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7.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8.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9.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header10.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header11.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2.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13.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16.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60CF07" w14:textId="0CD1AEFE" w:rsidR="00637C98" w:rsidRPr="00070206" w:rsidRDefault="00637C98" w:rsidP="00335E99">
      <w:pPr>
        <w:pStyle w:val="Bullet"/>
        <w:numPr>
          <w:ilvl w:val="0"/>
          <w:numId w:val="0"/>
        </w:numPr>
        <w:ind w:left="1298"/>
        <w:rPr>
          <w:rFonts w:ascii="Times New Roman" w:eastAsiaTheme="minorHAnsi" w:hAnsi="Times New Roman" w:cstheme="minorBidi"/>
          <w:sz w:val="24"/>
          <w:szCs w:val="22"/>
        </w:rPr>
      </w:pPr>
      <w:bookmarkStart w:id="0" w:name="_Toc58519530"/>
      <w:bookmarkStart w:id="1" w:name="_Toc58519537"/>
      <w:bookmarkStart w:id="2" w:name="_Toc58519539"/>
      <w:bookmarkStart w:id="3" w:name="_Toc58519551"/>
    </w:p>
    <w:p w14:paraId="19A4C97E" w14:textId="77777777" w:rsidR="004339AC" w:rsidRPr="00070206" w:rsidRDefault="004339AC" w:rsidP="004339AC">
      <w:pPr>
        <w:spacing w:before="0" w:after="0" w:line="259" w:lineRule="auto"/>
        <w:rPr>
          <w:rFonts w:ascii="Times New Roman" w:eastAsiaTheme="minorHAnsi" w:hAnsi="Times New Roman" w:cstheme="minorBidi"/>
          <w:sz w:val="24"/>
          <w:szCs w:val="22"/>
        </w:rPr>
      </w:pPr>
    </w:p>
    <w:p w14:paraId="61D2AAF5" w14:textId="77777777" w:rsidR="004339AC" w:rsidRPr="00070206" w:rsidRDefault="004339AC" w:rsidP="004339AC">
      <w:pPr>
        <w:spacing w:before="0" w:after="0" w:line="259" w:lineRule="auto"/>
        <w:rPr>
          <w:rFonts w:ascii="Times New Roman" w:eastAsiaTheme="minorHAnsi" w:hAnsi="Times New Roman" w:cstheme="minorBidi"/>
          <w:sz w:val="24"/>
          <w:szCs w:val="22"/>
        </w:rPr>
      </w:pPr>
    </w:p>
    <w:p w14:paraId="69F55E14" w14:textId="77777777" w:rsidR="004339AC" w:rsidRPr="00070206" w:rsidRDefault="004339AC" w:rsidP="004339AC">
      <w:pPr>
        <w:spacing w:before="0" w:after="0" w:line="259" w:lineRule="auto"/>
        <w:rPr>
          <w:rFonts w:ascii="Times New Roman" w:eastAsiaTheme="minorHAnsi" w:hAnsi="Times New Roman" w:cstheme="minorBidi"/>
          <w:sz w:val="24"/>
          <w:szCs w:val="22"/>
        </w:rPr>
      </w:pPr>
    </w:p>
    <w:p w14:paraId="052726BF" w14:textId="77777777" w:rsidR="004339AC" w:rsidRPr="00070206" w:rsidRDefault="004339AC" w:rsidP="004339AC">
      <w:pPr>
        <w:spacing w:before="0" w:after="0" w:line="259" w:lineRule="auto"/>
        <w:rPr>
          <w:rFonts w:ascii="Times New Roman" w:eastAsiaTheme="minorHAnsi" w:hAnsi="Times New Roman" w:cstheme="minorBidi"/>
          <w:sz w:val="24"/>
          <w:szCs w:val="22"/>
        </w:rPr>
      </w:pPr>
    </w:p>
    <w:p w14:paraId="4A061C11" w14:textId="77777777" w:rsidR="004339AC" w:rsidRPr="00070206" w:rsidRDefault="004339AC" w:rsidP="004339AC">
      <w:pPr>
        <w:spacing w:before="0" w:after="0" w:line="259" w:lineRule="auto"/>
        <w:rPr>
          <w:rFonts w:ascii="Times New Roman" w:eastAsiaTheme="minorHAnsi" w:hAnsi="Times New Roman" w:cstheme="minorBidi"/>
          <w:sz w:val="24"/>
          <w:szCs w:val="22"/>
        </w:rPr>
      </w:pPr>
    </w:p>
    <w:p w14:paraId="3ECFF397" w14:textId="77777777" w:rsidR="004339AC" w:rsidRPr="00070206" w:rsidRDefault="004339AC" w:rsidP="004339AC">
      <w:pPr>
        <w:spacing w:before="0" w:after="0" w:line="259" w:lineRule="auto"/>
        <w:jc w:val="center"/>
        <w:rPr>
          <w:rFonts w:ascii="Times New Roman" w:eastAsiaTheme="minorHAnsi" w:hAnsi="Times New Roman"/>
          <w:b/>
          <w:sz w:val="36"/>
          <w:szCs w:val="36"/>
        </w:rPr>
      </w:pPr>
    </w:p>
    <w:p w14:paraId="0940419C" w14:textId="77777777" w:rsidR="00B83ECD" w:rsidRPr="00070206" w:rsidRDefault="00B83ECD" w:rsidP="004339AC">
      <w:pPr>
        <w:spacing w:before="0" w:after="0" w:line="259" w:lineRule="auto"/>
        <w:jc w:val="center"/>
        <w:rPr>
          <w:rFonts w:ascii="Times New Roman" w:eastAsiaTheme="minorHAnsi" w:hAnsi="Times New Roman"/>
          <w:b/>
          <w:sz w:val="36"/>
          <w:szCs w:val="36"/>
        </w:rPr>
      </w:pPr>
    </w:p>
    <w:p w14:paraId="4AC0C3F1" w14:textId="585475DE" w:rsidR="004339AC" w:rsidRPr="00070206" w:rsidRDefault="009C725E" w:rsidP="00F50006">
      <w:pPr>
        <w:spacing w:before="0" w:after="0" w:line="259" w:lineRule="auto"/>
        <w:jc w:val="center"/>
        <w:rPr>
          <w:rFonts w:eastAsiaTheme="minorHAnsi" w:cs="Arial"/>
          <w:b/>
          <w:bCs/>
          <w:sz w:val="56"/>
          <w:szCs w:val="36"/>
        </w:rPr>
      </w:pPr>
      <w:r w:rsidRPr="00070206">
        <w:rPr>
          <w:rFonts w:eastAsiaTheme="minorHAnsi" w:cs="Arial"/>
          <w:b/>
          <w:bCs/>
          <w:sz w:val="56"/>
          <w:szCs w:val="36"/>
        </w:rPr>
        <w:t>SÜRDÜRÜLEBİLİR ŞEHİRLER PROJESİ-II</w:t>
      </w:r>
    </w:p>
    <w:p w14:paraId="00899485" w14:textId="0DCF35BA" w:rsidR="00F50006" w:rsidRPr="00070206" w:rsidRDefault="00F50006" w:rsidP="00F50006">
      <w:pPr>
        <w:spacing w:before="0" w:after="0" w:line="259" w:lineRule="auto"/>
        <w:jc w:val="center"/>
        <w:rPr>
          <w:rFonts w:eastAsiaTheme="minorHAnsi" w:cs="Arial"/>
          <w:b/>
          <w:bCs/>
          <w:sz w:val="56"/>
          <w:szCs w:val="36"/>
        </w:rPr>
      </w:pPr>
      <w:r w:rsidRPr="00070206">
        <w:rPr>
          <w:rFonts w:eastAsiaTheme="minorHAnsi" w:cs="Arial"/>
          <w:b/>
          <w:bCs/>
          <w:sz w:val="56"/>
          <w:szCs w:val="36"/>
        </w:rPr>
        <w:t>EK FİNANSMAN</w:t>
      </w:r>
    </w:p>
    <w:p w14:paraId="6029D774" w14:textId="77777777" w:rsidR="004339AC" w:rsidRPr="00070206" w:rsidRDefault="004339AC" w:rsidP="004339AC">
      <w:pPr>
        <w:spacing w:before="0" w:after="0" w:line="259" w:lineRule="auto"/>
        <w:jc w:val="center"/>
        <w:rPr>
          <w:rFonts w:ascii="Times New Roman" w:eastAsiaTheme="minorHAnsi" w:hAnsi="Times New Roman"/>
          <w:b/>
          <w:sz w:val="36"/>
          <w:szCs w:val="36"/>
        </w:rPr>
      </w:pPr>
    </w:p>
    <w:p w14:paraId="403B745A" w14:textId="77777777" w:rsidR="004339AC" w:rsidRDefault="004339AC" w:rsidP="004339AC">
      <w:pPr>
        <w:spacing w:before="0" w:after="0" w:line="259" w:lineRule="auto"/>
        <w:jc w:val="center"/>
        <w:rPr>
          <w:rFonts w:ascii="Times New Roman" w:eastAsiaTheme="minorHAnsi" w:hAnsi="Times New Roman"/>
          <w:b/>
          <w:sz w:val="36"/>
          <w:szCs w:val="36"/>
        </w:rPr>
      </w:pPr>
    </w:p>
    <w:p w14:paraId="6A0C96A6" w14:textId="77777777" w:rsidR="00934DA8" w:rsidRPr="00070206" w:rsidRDefault="00934DA8" w:rsidP="004339AC">
      <w:pPr>
        <w:spacing w:before="0" w:after="0" w:line="259" w:lineRule="auto"/>
        <w:jc w:val="center"/>
        <w:rPr>
          <w:rFonts w:ascii="Times New Roman" w:eastAsiaTheme="minorHAnsi" w:hAnsi="Times New Roman"/>
          <w:b/>
          <w:sz w:val="36"/>
          <w:szCs w:val="36"/>
        </w:rPr>
      </w:pPr>
    </w:p>
    <w:p w14:paraId="43EB7A29" w14:textId="0451F5B0" w:rsidR="004339AC" w:rsidRPr="00070206" w:rsidRDefault="00E43679" w:rsidP="004339AC">
      <w:pPr>
        <w:spacing w:before="0" w:after="0" w:line="259" w:lineRule="auto"/>
        <w:jc w:val="center"/>
        <w:rPr>
          <w:rFonts w:eastAsiaTheme="minorHAnsi" w:cs="Arial"/>
          <w:b/>
          <w:bCs/>
          <w:sz w:val="56"/>
          <w:szCs w:val="36"/>
        </w:rPr>
      </w:pPr>
      <w:bookmarkStart w:id="4" w:name="_Hlk200974834"/>
      <w:bookmarkStart w:id="5" w:name="_Hlk91252695"/>
      <w:r w:rsidRPr="00070206">
        <w:rPr>
          <w:rFonts w:eastAsiaTheme="minorHAnsi" w:cs="Arial"/>
          <w:b/>
          <w:bCs/>
          <w:sz w:val="56"/>
          <w:szCs w:val="36"/>
        </w:rPr>
        <w:t xml:space="preserve">YERKÖY (YOZGAT) İLAVE </w:t>
      </w:r>
      <w:r w:rsidR="00485B38">
        <w:rPr>
          <w:rFonts w:eastAsiaTheme="minorHAnsi" w:cs="Arial"/>
          <w:b/>
          <w:bCs/>
          <w:sz w:val="56"/>
          <w:szCs w:val="36"/>
        </w:rPr>
        <w:t>SU TEMİNİ</w:t>
      </w:r>
      <w:r w:rsidR="00485B38" w:rsidRPr="00070206">
        <w:rPr>
          <w:rFonts w:eastAsiaTheme="minorHAnsi" w:cs="Arial"/>
          <w:b/>
          <w:bCs/>
          <w:sz w:val="56"/>
          <w:szCs w:val="36"/>
        </w:rPr>
        <w:t xml:space="preserve"> </w:t>
      </w:r>
      <w:r w:rsidRPr="00070206">
        <w:rPr>
          <w:rFonts w:eastAsiaTheme="minorHAnsi" w:cs="Arial"/>
          <w:b/>
          <w:bCs/>
          <w:sz w:val="56"/>
          <w:szCs w:val="36"/>
        </w:rPr>
        <w:t xml:space="preserve">VE KANALİZASYON </w:t>
      </w:r>
      <w:r w:rsidR="00485B38">
        <w:rPr>
          <w:rFonts w:eastAsiaTheme="minorHAnsi" w:cs="Arial"/>
          <w:b/>
          <w:bCs/>
          <w:sz w:val="56"/>
          <w:szCs w:val="36"/>
        </w:rPr>
        <w:t>ŞEBEKESİ</w:t>
      </w:r>
      <w:r w:rsidRPr="00070206">
        <w:rPr>
          <w:rFonts w:eastAsiaTheme="minorHAnsi" w:cs="Arial"/>
          <w:b/>
          <w:bCs/>
          <w:sz w:val="56"/>
          <w:szCs w:val="36"/>
        </w:rPr>
        <w:t xml:space="preserve"> İNŞAATI</w:t>
      </w:r>
    </w:p>
    <w:bookmarkEnd w:id="4"/>
    <w:p w14:paraId="70496D0B" w14:textId="77777777" w:rsidR="00B83ECD" w:rsidRPr="00070206" w:rsidRDefault="00B83ECD" w:rsidP="004339AC">
      <w:pPr>
        <w:spacing w:before="0" w:after="0" w:line="259" w:lineRule="auto"/>
        <w:jc w:val="center"/>
        <w:rPr>
          <w:rFonts w:eastAsiaTheme="minorHAnsi" w:cs="Arial"/>
          <w:b/>
          <w:sz w:val="56"/>
          <w:szCs w:val="36"/>
        </w:rPr>
      </w:pPr>
    </w:p>
    <w:bookmarkEnd w:id="5"/>
    <w:p w14:paraId="45863977" w14:textId="3FA5B63E" w:rsidR="002D40F4" w:rsidRPr="00070206" w:rsidRDefault="004339AC" w:rsidP="00B83ECD">
      <w:pPr>
        <w:spacing w:before="480" w:after="120"/>
        <w:jc w:val="center"/>
        <w:rPr>
          <w:rFonts w:eastAsiaTheme="minorHAnsi" w:cs="Arial"/>
          <w:sz w:val="36"/>
          <w:szCs w:val="36"/>
        </w:rPr>
      </w:pPr>
      <w:r w:rsidRPr="00070206">
        <w:rPr>
          <w:rFonts w:eastAsiaTheme="minorHAnsi" w:cs="Arial"/>
          <w:sz w:val="36"/>
          <w:szCs w:val="36"/>
        </w:rPr>
        <w:t>ÇEVRESEL VE SOSYAL YÖNETİM PLANI (ÇSYP)</w:t>
      </w:r>
    </w:p>
    <w:p w14:paraId="0A1DDE20" w14:textId="77777777" w:rsidR="002D40F4" w:rsidRPr="00070206" w:rsidRDefault="002D40F4" w:rsidP="004339AC">
      <w:pPr>
        <w:spacing w:before="480" w:after="120"/>
        <w:jc w:val="center"/>
        <w:rPr>
          <w:rFonts w:eastAsiaTheme="minorHAnsi" w:cs="Arial"/>
          <w:sz w:val="36"/>
          <w:szCs w:val="36"/>
        </w:rPr>
      </w:pPr>
    </w:p>
    <w:p w14:paraId="16E84220" w14:textId="77777777" w:rsidR="002D40F4" w:rsidRPr="00070206" w:rsidRDefault="002D40F4" w:rsidP="002D40F4">
      <w:pPr>
        <w:spacing w:before="480" w:after="120"/>
        <w:rPr>
          <w:rFonts w:eastAsiaTheme="minorHAnsi" w:cs="Arial"/>
          <w:sz w:val="36"/>
          <w:szCs w:val="36"/>
        </w:rPr>
        <w:sectPr w:rsidR="002D40F4" w:rsidRPr="00070206" w:rsidSect="00B83ECD">
          <w:headerReference w:type="even" r:id="rId11"/>
          <w:headerReference w:type="default" r:id="rId12"/>
          <w:footerReference w:type="even" r:id="rId13"/>
          <w:footerReference w:type="default" r:id="rId14"/>
          <w:headerReference w:type="first" r:id="rId15"/>
          <w:footerReference w:type="first" r:id="rId16"/>
          <w:pgSz w:w="11900" w:h="16840" w:code="9"/>
          <w:pgMar w:top="1701" w:right="1127" w:bottom="1701" w:left="1418" w:header="709" w:footer="1873" w:gutter="0"/>
          <w:cols w:space="708"/>
          <w:titlePg/>
          <w:docGrid w:linePitch="360"/>
        </w:sectPr>
      </w:pPr>
    </w:p>
    <w:p w14:paraId="3AE79F00" w14:textId="3758ABC3" w:rsidR="00242722" w:rsidRPr="00070206" w:rsidRDefault="00E43679" w:rsidP="00B83ECD">
      <w:pPr>
        <w:spacing w:before="120" w:after="0"/>
        <w:jc w:val="center"/>
        <w:rPr>
          <w:rFonts w:cs="Arial"/>
          <w:b/>
          <w:bCs/>
          <w:color w:val="00AEEC"/>
          <w:sz w:val="36"/>
          <w:szCs w:val="36"/>
        </w:rPr>
      </w:pPr>
      <w:r w:rsidRPr="00070206">
        <w:rPr>
          <w:rFonts w:cs="Arial"/>
          <w:b/>
          <w:bCs/>
          <w:color w:val="00AEEC"/>
          <w:sz w:val="36"/>
          <w:szCs w:val="36"/>
        </w:rPr>
        <w:lastRenderedPageBreak/>
        <w:t xml:space="preserve">YERKÖY (YOZGAT) İLAVE </w:t>
      </w:r>
      <w:r w:rsidR="00485B38">
        <w:rPr>
          <w:rFonts w:cs="Arial"/>
          <w:b/>
          <w:bCs/>
          <w:color w:val="00AEEC"/>
          <w:sz w:val="36"/>
          <w:szCs w:val="36"/>
        </w:rPr>
        <w:t>SU TEMİNİ</w:t>
      </w:r>
      <w:r w:rsidRPr="00070206">
        <w:rPr>
          <w:rFonts w:cs="Arial"/>
          <w:b/>
          <w:bCs/>
          <w:color w:val="00AEEC"/>
          <w:sz w:val="36"/>
          <w:szCs w:val="36"/>
        </w:rPr>
        <w:t xml:space="preserve"> VE KANALİZASYON </w:t>
      </w:r>
      <w:r w:rsidR="00485B38">
        <w:rPr>
          <w:rFonts w:cs="Arial"/>
          <w:b/>
          <w:bCs/>
          <w:color w:val="00AEEC"/>
          <w:sz w:val="36"/>
          <w:szCs w:val="36"/>
        </w:rPr>
        <w:t xml:space="preserve">ŞEBEKESİ </w:t>
      </w:r>
      <w:r w:rsidRPr="00070206">
        <w:rPr>
          <w:rFonts w:cs="Arial"/>
          <w:b/>
          <w:bCs/>
          <w:color w:val="00AEEC"/>
          <w:sz w:val="36"/>
          <w:szCs w:val="36"/>
        </w:rPr>
        <w:t>İNŞAATI</w:t>
      </w:r>
    </w:p>
    <w:p w14:paraId="287F533D" w14:textId="77777777" w:rsidR="008851B7" w:rsidRPr="00070206" w:rsidRDefault="004339AC" w:rsidP="00B83ECD">
      <w:pPr>
        <w:spacing w:before="0" w:after="0" w:line="240" w:lineRule="auto"/>
        <w:jc w:val="center"/>
        <w:rPr>
          <w:rFonts w:cs="Arial"/>
          <w:color w:val="00B050"/>
          <w:sz w:val="36"/>
          <w:szCs w:val="36"/>
        </w:rPr>
      </w:pPr>
      <w:r w:rsidRPr="00070206">
        <w:rPr>
          <w:rFonts w:cs="Arial"/>
          <w:color w:val="00B050"/>
          <w:sz w:val="36"/>
          <w:szCs w:val="36"/>
        </w:rPr>
        <w:t xml:space="preserve">ÇEVRESEL VE SOSYAL </w:t>
      </w:r>
    </w:p>
    <w:p w14:paraId="1544173F" w14:textId="44E622A4" w:rsidR="004339AC" w:rsidRPr="00070206" w:rsidRDefault="004339AC" w:rsidP="00B83ECD">
      <w:pPr>
        <w:spacing w:before="0" w:after="0" w:line="240" w:lineRule="auto"/>
        <w:jc w:val="center"/>
        <w:rPr>
          <w:rFonts w:cs="Arial"/>
          <w:color w:val="00B050"/>
          <w:sz w:val="36"/>
          <w:szCs w:val="36"/>
        </w:rPr>
      </w:pPr>
      <w:r w:rsidRPr="00070206">
        <w:rPr>
          <w:rFonts w:cs="Arial"/>
          <w:color w:val="00B050"/>
          <w:sz w:val="36"/>
          <w:szCs w:val="36"/>
        </w:rPr>
        <w:t>YÖNET</w:t>
      </w:r>
      <w:r w:rsidR="00DA3CED">
        <w:rPr>
          <w:rFonts w:cs="Arial"/>
          <w:color w:val="00B050"/>
          <w:sz w:val="36"/>
          <w:szCs w:val="36"/>
        </w:rPr>
        <w:t>İ</w:t>
      </w:r>
      <w:r w:rsidRPr="00070206">
        <w:rPr>
          <w:rFonts w:cs="Arial"/>
          <w:color w:val="00B050"/>
          <w:sz w:val="36"/>
          <w:szCs w:val="36"/>
        </w:rPr>
        <w:t>M PLANI</w:t>
      </w:r>
    </w:p>
    <w:tbl>
      <w:tblPr>
        <w:tblW w:w="49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0"/>
        <w:gridCol w:w="205"/>
        <w:gridCol w:w="395"/>
        <w:gridCol w:w="1368"/>
        <w:gridCol w:w="1096"/>
        <w:gridCol w:w="1377"/>
        <w:gridCol w:w="1236"/>
        <w:gridCol w:w="1379"/>
        <w:gridCol w:w="1361"/>
      </w:tblGrid>
      <w:tr w:rsidR="00C11724" w:rsidRPr="00070206" w14:paraId="094622FE" w14:textId="77777777" w:rsidTr="005812A1">
        <w:trPr>
          <w:cantSplit/>
          <w:trHeight w:val="762"/>
        </w:trPr>
        <w:tc>
          <w:tcPr>
            <w:tcW w:w="307" w:type="pct"/>
            <w:shd w:val="clear" w:color="auto" w:fill="4F81BD"/>
            <w:textDirection w:val="btLr"/>
            <w:vAlign w:val="center"/>
          </w:tcPr>
          <w:p w14:paraId="6A01CB57" w14:textId="77777777" w:rsidR="00064A07" w:rsidRPr="00070206" w:rsidRDefault="00064A07" w:rsidP="002E729A">
            <w:pPr>
              <w:spacing w:before="0" w:after="0" w:line="240" w:lineRule="auto"/>
              <w:ind w:right="-239" w:hanging="289"/>
              <w:jc w:val="center"/>
              <w:rPr>
                <w:rFonts w:eastAsia="MS Mincho" w:cs="Arial"/>
                <w:b/>
                <w:bCs/>
                <w:color w:val="FFFFFF"/>
                <w:sz w:val="16"/>
                <w:szCs w:val="16"/>
              </w:rPr>
            </w:pPr>
            <w:r w:rsidRPr="00070206">
              <w:rPr>
                <w:rFonts w:eastAsia="MS Mincho" w:cs="Arial"/>
                <w:b/>
                <w:bCs/>
                <w:color w:val="FFFFFF"/>
                <w:sz w:val="16"/>
                <w:szCs w:val="16"/>
              </w:rPr>
              <w:t>Sürüm</w:t>
            </w:r>
          </w:p>
        </w:tc>
        <w:tc>
          <w:tcPr>
            <w:tcW w:w="114" w:type="pct"/>
            <w:shd w:val="clear" w:color="auto" w:fill="4F81BD"/>
            <w:textDirection w:val="btLr"/>
            <w:vAlign w:val="center"/>
          </w:tcPr>
          <w:p w14:paraId="61E2C6DC" w14:textId="77777777" w:rsidR="00064A07" w:rsidRPr="00070206" w:rsidRDefault="00064A07" w:rsidP="002E729A">
            <w:pPr>
              <w:spacing w:before="0" w:after="0" w:line="240" w:lineRule="auto"/>
              <w:ind w:right="-239" w:hanging="289"/>
              <w:jc w:val="center"/>
              <w:rPr>
                <w:rFonts w:eastAsia="MS Mincho" w:cs="Arial"/>
                <w:b/>
                <w:bCs/>
                <w:color w:val="FFFFFF"/>
                <w:sz w:val="16"/>
                <w:szCs w:val="16"/>
              </w:rPr>
            </w:pPr>
            <w:r w:rsidRPr="00070206">
              <w:rPr>
                <w:rFonts w:eastAsia="MS Mincho" w:cs="Arial"/>
                <w:b/>
                <w:bCs/>
                <w:color w:val="FFFFFF"/>
                <w:sz w:val="16"/>
                <w:szCs w:val="16"/>
              </w:rPr>
              <w:t>Revizyon</w:t>
            </w:r>
          </w:p>
        </w:tc>
        <w:tc>
          <w:tcPr>
            <w:tcW w:w="220" w:type="pct"/>
            <w:shd w:val="clear" w:color="auto" w:fill="4F81BD"/>
            <w:textDirection w:val="btLr"/>
            <w:vAlign w:val="center"/>
          </w:tcPr>
          <w:p w14:paraId="53F3CDB2" w14:textId="77777777" w:rsidR="00064A07" w:rsidRPr="00070206" w:rsidRDefault="00064A07" w:rsidP="002E729A">
            <w:pPr>
              <w:spacing w:before="0" w:after="0" w:line="240" w:lineRule="auto"/>
              <w:ind w:right="-239" w:hanging="289"/>
              <w:jc w:val="center"/>
              <w:rPr>
                <w:rFonts w:eastAsia="MS Mincho" w:cs="Arial"/>
                <w:b/>
                <w:bCs/>
                <w:color w:val="FFFFFF"/>
                <w:sz w:val="16"/>
                <w:szCs w:val="16"/>
              </w:rPr>
            </w:pPr>
            <w:r w:rsidRPr="00070206">
              <w:rPr>
                <w:rFonts w:eastAsia="MS Mincho" w:cs="Arial"/>
                <w:b/>
                <w:bCs/>
                <w:color w:val="FFFFFF"/>
                <w:sz w:val="16"/>
                <w:szCs w:val="16"/>
              </w:rPr>
              <w:t>Tarih</w:t>
            </w:r>
          </w:p>
        </w:tc>
        <w:tc>
          <w:tcPr>
            <w:tcW w:w="763" w:type="pct"/>
            <w:shd w:val="clear" w:color="auto" w:fill="4F81BD"/>
            <w:vAlign w:val="center"/>
          </w:tcPr>
          <w:p w14:paraId="4B271575" w14:textId="77777777" w:rsidR="00064A07" w:rsidRPr="00070206" w:rsidRDefault="00064A07" w:rsidP="002E729A">
            <w:pPr>
              <w:spacing w:before="0" w:after="0" w:line="240" w:lineRule="auto"/>
              <w:ind w:right="-142"/>
              <w:jc w:val="center"/>
              <w:rPr>
                <w:rFonts w:eastAsia="MS Mincho" w:cs="Arial"/>
                <w:b/>
                <w:bCs/>
                <w:color w:val="FFFFFF"/>
                <w:sz w:val="16"/>
                <w:szCs w:val="16"/>
              </w:rPr>
            </w:pPr>
            <w:r w:rsidRPr="00070206">
              <w:rPr>
                <w:rFonts w:eastAsia="MS Mincho" w:cs="Arial"/>
                <w:b/>
                <w:bCs/>
                <w:color w:val="FFFFFF"/>
                <w:sz w:val="16"/>
                <w:szCs w:val="16"/>
              </w:rPr>
              <w:t>Hazırlayan:</w:t>
            </w:r>
          </w:p>
        </w:tc>
        <w:tc>
          <w:tcPr>
            <w:tcW w:w="611" w:type="pct"/>
            <w:shd w:val="clear" w:color="auto" w:fill="4F81BD"/>
            <w:vAlign w:val="center"/>
          </w:tcPr>
          <w:p w14:paraId="356F03A5" w14:textId="77777777" w:rsidR="00064A07" w:rsidRPr="00070206" w:rsidRDefault="00064A07" w:rsidP="002E729A">
            <w:pPr>
              <w:spacing w:before="0" w:after="0" w:line="240" w:lineRule="auto"/>
              <w:jc w:val="center"/>
              <w:rPr>
                <w:rFonts w:eastAsia="MS Mincho" w:cs="Arial"/>
                <w:b/>
                <w:bCs/>
                <w:color w:val="FFFFFF"/>
                <w:sz w:val="16"/>
                <w:szCs w:val="16"/>
              </w:rPr>
            </w:pPr>
            <w:r w:rsidRPr="00070206">
              <w:rPr>
                <w:rFonts w:eastAsia="MS Mincho" w:cs="Arial"/>
                <w:b/>
                <w:bCs/>
                <w:color w:val="FFFFFF"/>
                <w:sz w:val="16"/>
                <w:szCs w:val="16"/>
              </w:rPr>
              <w:t>Hazırlayan:</w:t>
            </w:r>
          </w:p>
        </w:tc>
        <w:tc>
          <w:tcPr>
            <w:tcW w:w="768" w:type="pct"/>
            <w:shd w:val="clear" w:color="auto" w:fill="4F81BD"/>
            <w:vAlign w:val="center"/>
          </w:tcPr>
          <w:p w14:paraId="7EEB981F" w14:textId="77777777" w:rsidR="00064A07" w:rsidRPr="00070206" w:rsidRDefault="00064A07" w:rsidP="002E729A">
            <w:pPr>
              <w:spacing w:before="0" w:after="0" w:line="240" w:lineRule="auto"/>
              <w:jc w:val="center"/>
              <w:rPr>
                <w:rFonts w:eastAsia="MS Mincho" w:cs="Arial"/>
                <w:b/>
                <w:bCs/>
                <w:color w:val="FFFFFF"/>
                <w:sz w:val="16"/>
                <w:szCs w:val="16"/>
              </w:rPr>
            </w:pPr>
            <w:r w:rsidRPr="00070206">
              <w:rPr>
                <w:rFonts w:eastAsia="MS Mincho" w:cs="Arial"/>
                <w:b/>
                <w:bCs/>
                <w:color w:val="FFFFFF"/>
                <w:sz w:val="16"/>
                <w:szCs w:val="16"/>
              </w:rPr>
              <w:t>Hazırlayan:</w:t>
            </w:r>
          </w:p>
        </w:tc>
        <w:tc>
          <w:tcPr>
            <w:tcW w:w="689" w:type="pct"/>
            <w:shd w:val="clear" w:color="auto" w:fill="4F81BD"/>
            <w:vAlign w:val="center"/>
          </w:tcPr>
          <w:p w14:paraId="2F37CC88" w14:textId="77777777" w:rsidR="00064A07" w:rsidRPr="00070206" w:rsidRDefault="00064A07" w:rsidP="002E729A">
            <w:pPr>
              <w:spacing w:before="0" w:after="0" w:line="240" w:lineRule="auto"/>
              <w:jc w:val="center"/>
              <w:rPr>
                <w:rFonts w:eastAsia="MS Mincho" w:cs="Arial"/>
                <w:b/>
                <w:bCs/>
                <w:color w:val="FFFFFF"/>
                <w:sz w:val="16"/>
                <w:szCs w:val="16"/>
              </w:rPr>
            </w:pPr>
            <w:r w:rsidRPr="00070206">
              <w:rPr>
                <w:rFonts w:eastAsia="MS Mincho" w:cs="Arial"/>
                <w:b/>
                <w:bCs/>
                <w:color w:val="FFFFFF"/>
                <w:sz w:val="16"/>
                <w:szCs w:val="16"/>
              </w:rPr>
              <w:t>Kalite Yönetimi</w:t>
            </w:r>
          </w:p>
        </w:tc>
        <w:tc>
          <w:tcPr>
            <w:tcW w:w="769" w:type="pct"/>
            <w:shd w:val="clear" w:color="auto" w:fill="4F81BD"/>
            <w:vAlign w:val="center"/>
          </w:tcPr>
          <w:p w14:paraId="0AAE4D35" w14:textId="77777777" w:rsidR="00064A07" w:rsidRPr="00070206" w:rsidRDefault="00064A07" w:rsidP="002E729A">
            <w:pPr>
              <w:spacing w:before="0" w:after="0" w:line="240" w:lineRule="auto"/>
              <w:ind w:right="-142"/>
              <w:jc w:val="center"/>
              <w:rPr>
                <w:rFonts w:eastAsia="MS Mincho" w:cs="Arial"/>
                <w:b/>
                <w:bCs/>
                <w:color w:val="FFFFFF"/>
                <w:sz w:val="16"/>
                <w:szCs w:val="16"/>
              </w:rPr>
            </w:pPr>
            <w:r w:rsidRPr="00070206">
              <w:rPr>
                <w:rFonts w:eastAsia="MS Mincho" w:cs="Arial"/>
                <w:b/>
                <w:bCs/>
                <w:color w:val="FFFFFF"/>
                <w:sz w:val="16"/>
                <w:szCs w:val="16"/>
              </w:rPr>
              <w:t>Tarafından kontrol edildi</w:t>
            </w:r>
          </w:p>
        </w:tc>
        <w:tc>
          <w:tcPr>
            <w:tcW w:w="759" w:type="pct"/>
            <w:shd w:val="clear" w:color="auto" w:fill="4F81BD"/>
            <w:vAlign w:val="center"/>
          </w:tcPr>
          <w:p w14:paraId="5BD4AEE3" w14:textId="77777777" w:rsidR="00064A07" w:rsidRPr="00070206" w:rsidRDefault="00064A07" w:rsidP="002E729A">
            <w:pPr>
              <w:spacing w:before="0" w:after="0" w:line="240" w:lineRule="auto"/>
              <w:ind w:right="-142"/>
              <w:jc w:val="center"/>
              <w:rPr>
                <w:rFonts w:eastAsia="MS Mincho" w:cs="Arial"/>
                <w:b/>
                <w:bCs/>
                <w:color w:val="FFFFFF"/>
                <w:sz w:val="16"/>
                <w:szCs w:val="16"/>
              </w:rPr>
            </w:pPr>
            <w:r w:rsidRPr="00070206">
              <w:rPr>
                <w:rFonts w:eastAsia="MS Mincho" w:cs="Arial"/>
                <w:b/>
                <w:bCs/>
                <w:color w:val="FFFFFF"/>
                <w:sz w:val="16"/>
                <w:szCs w:val="16"/>
              </w:rPr>
              <w:t>Tarafından onaylandı</w:t>
            </w:r>
          </w:p>
        </w:tc>
      </w:tr>
      <w:tr w:rsidR="005812A1" w:rsidRPr="00070206" w14:paraId="0F719C32" w14:textId="77777777" w:rsidTr="005812A1">
        <w:trPr>
          <w:trHeight w:val="647"/>
        </w:trPr>
        <w:tc>
          <w:tcPr>
            <w:tcW w:w="307" w:type="pct"/>
            <w:vMerge w:val="restart"/>
            <w:textDirection w:val="btLr"/>
            <w:vAlign w:val="center"/>
          </w:tcPr>
          <w:p w14:paraId="4A2817F8" w14:textId="77777777" w:rsidR="005812A1" w:rsidRPr="00070206" w:rsidRDefault="005812A1" w:rsidP="002E729A">
            <w:pPr>
              <w:spacing w:before="0" w:after="0" w:line="240" w:lineRule="auto"/>
              <w:jc w:val="center"/>
              <w:rPr>
                <w:rFonts w:eastAsia="MS Mincho" w:cs="Arial"/>
                <w:color w:val="000000"/>
                <w:sz w:val="16"/>
                <w:szCs w:val="16"/>
              </w:rPr>
            </w:pPr>
            <w:bookmarkStart w:id="8" w:name="_Hlk111118769"/>
            <w:r w:rsidRPr="00070206">
              <w:rPr>
                <w:rFonts w:eastAsia="MS Mincho" w:cs="Arial"/>
                <w:color w:val="000000"/>
                <w:sz w:val="16"/>
                <w:szCs w:val="16"/>
              </w:rPr>
              <w:t>Taslak</w:t>
            </w:r>
          </w:p>
          <w:p w14:paraId="61C66FBC" w14:textId="6BE414B9" w:rsidR="005812A1" w:rsidRPr="00070206" w:rsidRDefault="005812A1" w:rsidP="0090365C">
            <w:pPr>
              <w:spacing w:before="0" w:after="0" w:line="240" w:lineRule="auto"/>
              <w:rPr>
                <w:rFonts w:eastAsia="MS Mincho" w:cs="Arial"/>
                <w:color w:val="000000"/>
                <w:sz w:val="16"/>
                <w:szCs w:val="16"/>
              </w:rPr>
            </w:pPr>
          </w:p>
          <w:p w14:paraId="62B92CA8" w14:textId="253D1648" w:rsidR="005812A1" w:rsidRPr="00070206" w:rsidRDefault="005812A1" w:rsidP="007712F9">
            <w:pPr>
              <w:spacing w:before="0" w:after="0" w:line="240" w:lineRule="auto"/>
              <w:jc w:val="center"/>
              <w:rPr>
                <w:rFonts w:eastAsia="MS Mincho" w:cs="Arial"/>
                <w:color w:val="000000"/>
                <w:sz w:val="16"/>
                <w:szCs w:val="16"/>
              </w:rPr>
            </w:pPr>
          </w:p>
        </w:tc>
        <w:tc>
          <w:tcPr>
            <w:tcW w:w="114" w:type="pct"/>
            <w:vMerge w:val="restart"/>
            <w:textDirection w:val="btLr"/>
            <w:vAlign w:val="center"/>
          </w:tcPr>
          <w:p w14:paraId="74F326AF" w14:textId="77777777"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A.0</w:t>
            </w:r>
          </w:p>
        </w:tc>
        <w:tc>
          <w:tcPr>
            <w:tcW w:w="220" w:type="pct"/>
            <w:vMerge w:val="restart"/>
            <w:textDirection w:val="btLr"/>
            <w:vAlign w:val="center"/>
          </w:tcPr>
          <w:p w14:paraId="2F1FF8DE" w14:textId="0B30BBD1"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Ekim 2022</w:t>
            </w:r>
          </w:p>
        </w:tc>
        <w:tc>
          <w:tcPr>
            <w:tcW w:w="763" w:type="pct"/>
            <w:tcBorders>
              <w:bottom w:val="nil"/>
            </w:tcBorders>
          </w:tcPr>
          <w:p w14:paraId="789B28B3" w14:textId="0B79196A"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Günal Özenirler</w:t>
            </w:r>
          </w:p>
        </w:tc>
        <w:tc>
          <w:tcPr>
            <w:tcW w:w="611" w:type="pct"/>
            <w:tcBorders>
              <w:bottom w:val="nil"/>
            </w:tcBorders>
          </w:tcPr>
          <w:p w14:paraId="737542E0" w14:textId="77777777"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Şeyma Nur Geyik</w:t>
            </w:r>
          </w:p>
        </w:tc>
        <w:tc>
          <w:tcPr>
            <w:tcW w:w="768" w:type="pct"/>
            <w:tcBorders>
              <w:bottom w:val="nil"/>
            </w:tcBorders>
          </w:tcPr>
          <w:p w14:paraId="74938249" w14:textId="77777777"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Celal Denizli</w:t>
            </w:r>
          </w:p>
          <w:p w14:paraId="59FA0E8C" w14:textId="77777777" w:rsidR="005812A1" w:rsidRPr="00070206" w:rsidRDefault="005812A1" w:rsidP="002E729A">
            <w:pPr>
              <w:spacing w:before="0" w:after="0" w:line="240" w:lineRule="auto"/>
              <w:jc w:val="center"/>
              <w:rPr>
                <w:rFonts w:eastAsia="MS Mincho" w:cs="Arial"/>
                <w:color w:val="000000"/>
                <w:sz w:val="16"/>
                <w:szCs w:val="16"/>
              </w:rPr>
            </w:pPr>
          </w:p>
        </w:tc>
        <w:tc>
          <w:tcPr>
            <w:tcW w:w="689" w:type="pct"/>
            <w:tcBorders>
              <w:bottom w:val="nil"/>
            </w:tcBorders>
          </w:tcPr>
          <w:p w14:paraId="690CFD94" w14:textId="77777777"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Esra Okumuşoğlu</w:t>
            </w:r>
          </w:p>
        </w:tc>
        <w:tc>
          <w:tcPr>
            <w:tcW w:w="769" w:type="pct"/>
            <w:tcBorders>
              <w:bottom w:val="nil"/>
            </w:tcBorders>
          </w:tcPr>
          <w:p w14:paraId="3269061C" w14:textId="6765981A"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Günal Özenirler</w:t>
            </w:r>
          </w:p>
        </w:tc>
        <w:tc>
          <w:tcPr>
            <w:tcW w:w="759" w:type="pct"/>
            <w:tcBorders>
              <w:bottom w:val="nil"/>
            </w:tcBorders>
          </w:tcPr>
          <w:p w14:paraId="021C36DE" w14:textId="77777777"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Turgay Eser</w:t>
            </w:r>
          </w:p>
        </w:tc>
      </w:tr>
      <w:tr w:rsidR="005812A1" w:rsidRPr="00070206" w14:paraId="2563DB44" w14:textId="77777777" w:rsidTr="005812A1">
        <w:trPr>
          <w:trHeight w:val="431"/>
        </w:trPr>
        <w:tc>
          <w:tcPr>
            <w:tcW w:w="307" w:type="pct"/>
            <w:vMerge/>
            <w:textDirection w:val="btLr"/>
            <w:vAlign w:val="center"/>
          </w:tcPr>
          <w:p w14:paraId="1481F0D4" w14:textId="70DBC7A2" w:rsidR="005812A1" w:rsidRPr="00070206" w:rsidRDefault="005812A1" w:rsidP="007712F9">
            <w:pPr>
              <w:spacing w:before="0" w:after="0" w:line="240" w:lineRule="auto"/>
              <w:jc w:val="center"/>
              <w:rPr>
                <w:rFonts w:eastAsia="MS Mincho" w:cs="Arial"/>
                <w:color w:val="000000"/>
                <w:sz w:val="16"/>
                <w:szCs w:val="16"/>
              </w:rPr>
            </w:pPr>
          </w:p>
        </w:tc>
        <w:tc>
          <w:tcPr>
            <w:tcW w:w="114" w:type="pct"/>
            <w:vMerge/>
            <w:textDirection w:val="btLr"/>
            <w:vAlign w:val="center"/>
          </w:tcPr>
          <w:p w14:paraId="5800A425" w14:textId="77777777" w:rsidR="005812A1" w:rsidRPr="00070206" w:rsidRDefault="005812A1" w:rsidP="002E729A">
            <w:pPr>
              <w:spacing w:before="0" w:after="0" w:line="240" w:lineRule="auto"/>
              <w:jc w:val="center"/>
              <w:rPr>
                <w:rFonts w:eastAsia="MS Mincho" w:cs="Arial"/>
                <w:color w:val="000000"/>
                <w:sz w:val="16"/>
                <w:szCs w:val="16"/>
              </w:rPr>
            </w:pPr>
          </w:p>
        </w:tc>
        <w:tc>
          <w:tcPr>
            <w:tcW w:w="220" w:type="pct"/>
            <w:vMerge/>
            <w:textDirection w:val="btLr"/>
            <w:vAlign w:val="center"/>
          </w:tcPr>
          <w:p w14:paraId="2BA602F3" w14:textId="77777777" w:rsidR="005812A1" w:rsidRPr="00070206" w:rsidRDefault="005812A1" w:rsidP="002E729A">
            <w:pPr>
              <w:spacing w:before="0" w:after="0" w:line="240" w:lineRule="auto"/>
              <w:jc w:val="center"/>
              <w:rPr>
                <w:rFonts w:eastAsia="MS Mincho" w:cs="Arial"/>
                <w:color w:val="000000"/>
                <w:sz w:val="16"/>
                <w:szCs w:val="16"/>
              </w:rPr>
            </w:pPr>
          </w:p>
        </w:tc>
        <w:tc>
          <w:tcPr>
            <w:tcW w:w="763" w:type="pct"/>
            <w:tcBorders>
              <w:top w:val="nil"/>
            </w:tcBorders>
          </w:tcPr>
          <w:p w14:paraId="1ACBE026" w14:textId="69D5960D"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 M.Sc.</w:t>
            </w:r>
          </w:p>
        </w:tc>
        <w:tc>
          <w:tcPr>
            <w:tcW w:w="611" w:type="pct"/>
            <w:tcBorders>
              <w:top w:val="nil"/>
            </w:tcBorders>
          </w:tcPr>
          <w:p w14:paraId="1A62CA4E" w14:textId="77777777"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Sosyolog</w:t>
            </w:r>
          </w:p>
        </w:tc>
        <w:tc>
          <w:tcPr>
            <w:tcW w:w="768" w:type="pct"/>
            <w:tcBorders>
              <w:top w:val="nil"/>
            </w:tcBorders>
          </w:tcPr>
          <w:p w14:paraId="5AF7C429" w14:textId="77777777"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Biyolog</w:t>
            </w:r>
          </w:p>
        </w:tc>
        <w:tc>
          <w:tcPr>
            <w:tcW w:w="689" w:type="pct"/>
            <w:tcBorders>
              <w:top w:val="nil"/>
            </w:tcBorders>
          </w:tcPr>
          <w:p w14:paraId="6E2D5114" w14:textId="77777777"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Jeoloji Mühendisi</w:t>
            </w:r>
          </w:p>
        </w:tc>
        <w:tc>
          <w:tcPr>
            <w:tcW w:w="769" w:type="pct"/>
            <w:tcBorders>
              <w:top w:val="nil"/>
            </w:tcBorders>
          </w:tcPr>
          <w:p w14:paraId="5B8C5397" w14:textId="77777777"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 M.Sc.</w:t>
            </w:r>
          </w:p>
        </w:tc>
        <w:tc>
          <w:tcPr>
            <w:tcW w:w="759" w:type="pct"/>
            <w:tcBorders>
              <w:top w:val="nil"/>
            </w:tcBorders>
          </w:tcPr>
          <w:p w14:paraId="316FB447" w14:textId="77777777"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w:t>
            </w:r>
          </w:p>
        </w:tc>
      </w:tr>
      <w:tr w:rsidR="005812A1" w:rsidRPr="00070206" w14:paraId="260B9276" w14:textId="77777777" w:rsidTr="005812A1">
        <w:trPr>
          <w:trHeight w:val="500"/>
        </w:trPr>
        <w:tc>
          <w:tcPr>
            <w:tcW w:w="307" w:type="pct"/>
            <w:vMerge/>
            <w:textDirection w:val="btLr"/>
            <w:vAlign w:val="center"/>
          </w:tcPr>
          <w:p w14:paraId="29CAB26B" w14:textId="2F9BC874" w:rsidR="005812A1" w:rsidRPr="00070206" w:rsidRDefault="005812A1" w:rsidP="0090365C">
            <w:pPr>
              <w:spacing w:before="0" w:after="0" w:line="240" w:lineRule="auto"/>
              <w:jc w:val="center"/>
              <w:rPr>
                <w:rFonts w:eastAsia="MS Mincho" w:cs="Arial"/>
                <w:color w:val="000000"/>
                <w:sz w:val="16"/>
                <w:szCs w:val="16"/>
              </w:rPr>
            </w:pPr>
            <w:bookmarkStart w:id="9" w:name="_Hlk138257455"/>
          </w:p>
        </w:tc>
        <w:tc>
          <w:tcPr>
            <w:tcW w:w="114" w:type="pct"/>
            <w:vMerge w:val="restart"/>
            <w:textDirection w:val="btLr"/>
            <w:vAlign w:val="center"/>
          </w:tcPr>
          <w:p w14:paraId="602B8836" w14:textId="68D99BD0" w:rsidR="005812A1" w:rsidRPr="00070206" w:rsidRDefault="005812A1" w:rsidP="00A30637">
            <w:pPr>
              <w:spacing w:before="0" w:after="0" w:line="240" w:lineRule="auto"/>
              <w:jc w:val="center"/>
              <w:rPr>
                <w:rFonts w:eastAsia="MS Mincho" w:cs="Arial"/>
                <w:color w:val="000000"/>
                <w:sz w:val="16"/>
                <w:szCs w:val="16"/>
              </w:rPr>
            </w:pPr>
            <w:r w:rsidRPr="00070206">
              <w:rPr>
                <w:rFonts w:eastAsia="MS Mincho" w:cs="Arial"/>
                <w:color w:val="000000"/>
                <w:sz w:val="16"/>
                <w:szCs w:val="16"/>
              </w:rPr>
              <w:t>Cevap.1</w:t>
            </w:r>
          </w:p>
        </w:tc>
        <w:tc>
          <w:tcPr>
            <w:tcW w:w="220" w:type="pct"/>
            <w:vMerge w:val="restart"/>
            <w:textDirection w:val="btLr"/>
            <w:vAlign w:val="center"/>
          </w:tcPr>
          <w:p w14:paraId="01157B8E" w14:textId="0402028A" w:rsidR="005812A1" w:rsidRPr="00070206" w:rsidRDefault="005812A1" w:rsidP="00A30637">
            <w:pPr>
              <w:spacing w:before="0" w:after="0" w:line="240" w:lineRule="auto"/>
              <w:jc w:val="center"/>
              <w:rPr>
                <w:rFonts w:eastAsia="MS Mincho" w:cs="Arial"/>
                <w:color w:val="000000"/>
                <w:sz w:val="16"/>
                <w:szCs w:val="16"/>
              </w:rPr>
            </w:pPr>
            <w:r w:rsidRPr="00070206">
              <w:rPr>
                <w:rFonts w:eastAsia="MS Mincho" w:cs="Arial"/>
                <w:color w:val="000000"/>
                <w:sz w:val="16"/>
                <w:szCs w:val="16"/>
              </w:rPr>
              <w:t xml:space="preserve">Nisan 2023 </w:t>
            </w:r>
          </w:p>
        </w:tc>
        <w:tc>
          <w:tcPr>
            <w:tcW w:w="763" w:type="pct"/>
            <w:tcBorders>
              <w:bottom w:val="nil"/>
            </w:tcBorders>
            <w:vAlign w:val="center"/>
          </w:tcPr>
          <w:p w14:paraId="30319455" w14:textId="7C40DF50" w:rsidR="005812A1" w:rsidRPr="00070206" w:rsidRDefault="005812A1" w:rsidP="00A30637">
            <w:pPr>
              <w:spacing w:before="0" w:after="0" w:line="240" w:lineRule="auto"/>
              <w:jc w:val="center"/>
              <w:rPr>
                <w:rFonts w:eastAsia="MS Mincho" w:cs="Arial"/>
                <w:color w:val="000000"/>
                <w:sz w:val="16"/>
                <w:szCs w:val="16"/>
              </w:rPr>
            </w:pPr>
            <w:r w:rsidRPr="00070206">
              <w:rPr>
                <w:rFonts w:eastAsia="MS Mincho" w:cs="Arial"/>
                <w:color w:val="000000"/>
                <w:sz w:val="16"/>
                <w:szCs w:val="16"/>
              </w:rPr>
              <w:t>Leyla Demirçin</w:t>
            </w:r>
          </w:p>
        </w:tc>
        <w:tc>
          <w:tcPr>
            <w:tcW w:w="611" w:type="pct"/>
            <w:tcBorders>
              <w:bottom w:val="nil"/>
            </w:tcBorders>
          </w:tcPr>
          <w:p w14:paraId="79145EFD" w14:textId="09F02F6B" w:rsidR="005812A1" w:rsidRPr="00070206" w:rsidRDefault="005812A1" w:rsidP="00A30637">
            <w:pPr>
              <w:spacing w:before="0" w:after="0" w:line="240" w:lineRule="auto"/>
              <w:jc w:val="center"/>
              <w:rPr>
                <w:rFonts w:eastAsia="MS Mincho" w:cs="Arial"/>
                <w:color w:val="000000"/>
                <w:sz w:val="16"/>
                <w:szCs w:val="16"/>
              </w:rPr>
            </w:pPr>
            <w:r w:rsidRPr="00070206">
              <w:rPr>
                <w:rFonts w:eastAsia="MS Mincho" w:cs="Arial"/>
                <w:color w:val="000000"/>
                <w:sz w:val="16"/>
                <w:szCs w:val="16"/>
              </w:rPr>
              <w:t>Şeyma Nur Geyik</w:t>
            </w:r>
          </w:p>
        </w:tc>
        <w:tc>
          <w:tcPr>
            <w:tcW w:w="768" w:type="pct"/>
            <w:tcBorders>
              <w:bottom w:val="nil"/>
            </w:tcBorders>
          </w:tcPr>
          <w:p w14:paraId="1EDD026B" w14:textId="77777777" w:rsidR="005812A1" w:rsidRPr="00070206" w:rsidRDefault="005812A1" w:rsidP="00A30637">
            <w:pPr>
              <w:spacing w:before="0" w:after="0" w:line="240" w:lineRule="auto"/>
              <w:jc w:val="center"/>
              <w:rPr>
                <w:rFonts w:eastAsia="MS Mincho" w:cs="Arial"/>
                <w:color w:val="000000"/>
                <w:sz w:val="16"/>
                <w:szCs w:val="16"/>
              </w:rPr>
            </w:pPr>
            <w:r w:rsidRPr="00070206">
              <w:rPr>
                <w:rFonts w:eastAsia="MS Mincho" w:cs="Arial"/>
                <w:color w:val="000000"/>
                <w:sz w:val="16"/>
                <w:szCs w:val="16"/>
              </w:rPr>
              <w:t>Celal Denizli</w:t>
            </w:r>
          </w:p>
          <w:p w14:paraId="1D8CFAA6" w14:textId="77777777" w:rsidR="005812A1" w:rsidRPr="00070206" w:rsidRDefault="005812A1" w:rsidP="00A30637">
            <w:pPr>
              <w:spacing w:before="0" w:after="0" w:line="240" w:lineRule="auto"/>
              <w:jc w:val="center"/>
              <w:rPr>
                <w:rFonts w:eastAsia="MS Mincho" w:cs="Arial"/>
                <w:color w:val="000000"/>
                <w:sz w:val="16"/>
                <w:szCs w:val="16"/>
              </w:rPr>
            </w:pPr>
          </w:p>
        </w:tc>
        <w:tc>
          <w:tcPr>
            <w:tcW w:w="689" w:type="pct"/>
            <w:tcBorders>
              <w:bottom w:val="nil"/>
            </w:tcBorders>
          </w:tcPr>
          <w:p w14:paraId="44786F5F" w14:textId="04BC8460" w:rsidR="005812A1" w:rsidRPr="00070206" w:rsidRDefault="005812A1" w:rsidP="00A30637">
            <w:pPr>
              <w:spacing w:before="0" w:after="0" w:line="240" w:lineRule="auto"/>
              <w:jc w:val="center"/>
              <w:rPr>
                <w:rFonts w:eastAsia="MS Mincho" w:cs="Arial"/>
                <w:color w:val="000000"/>
                <w:sz w:val="16"/>
                <w:szCs w:val="16"/>
              </w:rPr>
            </w:pPr>
            <w:r w:rsidRPr="00070206">
              <w:rPr>
                <w:rFonts w:eastAsia="MS Mincho" w:cs="Arial"/>
                <w:color w:val="000000"/>
                <w:sz w:val="16"/>
                <w:szCs w:val="16"/>
              </w:rPr>
              <w:t>Esra Okumuşoğlu</w:t>
            </w:r>
          </w:p>
        </w:tc>
        <w:tc>
          <w:tcPr>
            <w:tcW w:w="769" w:type="pct"/>
            <w:tcBorders>
              <w:bottom w:val="nil"/>
            </w:tcBorders>
          </w:tcPr>
          <w:p w14:paraId="5B556AC6" w14:textId="7AD031C1" w:rsidR="005812A1" w:rsidRPr="00070206" w:rsidRDefault="005812A1" w:rsidP="00A30637">
            <w:pPr>
              <w:spacing w:before="0" w:after="0" w:line="240" w:lineRule="auto"/>
              <w:jc w:val="center"/>
              <w:rPr>
                <w:rFonts w:eastAsia="MS Mincho" w:cs="Arial"/>
                <w:color w:val="000000"/>
                <w:sz w:val="16"/>
                <w:szCs w:val="16"/>
              </w:rPr>
            </w:pPr>
            <w:r w:rsidRPr="00070206">
              <w:rPr>
                <w:rFonts w:eastAsia="MS Mincho" w:cs="Arial"/>
                <w:color w:val="000000"/>
                <w:sz w:val="16"/>
                <w:szCs w:val="16"/>
              </w:rPr>
              <w:t>Günal Özenirler</w:t>
            </w:r>
          </w:p>
        </w:tc>
        <w:tc>
          <w:tcPr>
            <w:tcW w:w="759" w:type="pct"/>
            <w:tcBorders>
              <w:bottom w:val="nil"/>
            </w:tcBorders>
          </w:tcPr>
          <w:p w14:paraId="76EE10E8" w14:textId="20529C48" w:rsidR="005812A1" w:rsidRPr="00070206" w:rsidRDefault="005812A1" w:rsidP="00A30637">
            <w:pPr>
              <w:spacing w:before="0" w:after="0" w:line="240" w:lineRule="auto"/>
              <w:jc w:val="center"/>
              <w:rPr>
                <w:rFonts w:eastAsia="MS Mincho" w:cs="Arial"/>
                <w:color w:val="000000"/>
                <w:sz w:val="16"/>
                <w:szCs w:val="16"/>
              </w:rPr>
            </w:pPr>
            <w:r w:rsidRPr="00070206">
              <w:rPr>
                <w:rFonts w:eastAsia="MS Mincho" w:cs="Arial"/>
                <w:color w:val="000000"/>
                <w:sz w:val="16"/>
                <w:szCs w:val="16"/>
              </w:rPr>
              <w:t>Turgay Eser</w:t>
            </w:r>
          </w:p>
        </w:tc>
      </w:tr>
      <w:tr w:rsidR="005812A1" w:rsidRPr="00070206" w14:paraId="6240D77F" w14:textId="77777777" w:rsidTr="005812A1">
        <w:trPr>
          <w:trHeight w:val="517"/>
        </w:trPr>
        <w:tc>
          <w:tcPr>
            <w:tcW w:w="307" w:type="pct"/>
            <w:vMerge/>
            <w:textDirection w:val="btLr"/>
            <w:vAlign w:val="center"/>
          </w:tcPr>
          <w:p w14:paraId="1600F045" w14:textId="7D8A8CCD" w:rsidR="005812A1" w:rsidRPr="00070206" w:rsidRDefault="005812A1" w:rsidP="007712F9">
            <w:pPr>
              <w:spacing w:before="0" w:after="0" w:line="240" w:lineRule="auto"/>
              <w:jc w:val="center"/>
              <w:rPr>
                <w:rFonts w:eastAsia="MS Mincho" w:cs="Arial"/>
                <w:color w:val="000000"/>
                <w:sz w:val="16"/>
                <w:szCs w:val="16"/>
              </w:rPr>
            </w:pPr>
          </w:p>
        </w:tc>
        <w:tc>
          <w:tcPr>
            <w:tcW w:w="114" w:type="pct"/>
            <w:vMerge/>
            <w:textDirection w:val="btLr"/>
            <w:vAlign w:val="center"/>
          </w:tcPr>
          <w:p w14:paraId="3D0E31C7" w14:textId="77777777" w:rsidR="005812A1" w:rsidRPr="00070206" w:rsidRDefault="005812A1" w:rsidP="00A30637">
            <w:pPr>
              <w:spacing w:before="0" w:after="0" w:line="240" w:lineRule="auto"/>
              <w:jc w:val="center"/>
              <w:rPr>
                <w:rFonts w:eastAsia="MS Mincho" w:cs="Arial"/>
                <w:color w:val="000000"/>
                <w:sz w:val="16"/>
                <w:szCs w:val="16"/>
              </w:rPr>
            </w:pPr>
          </w:p>
        </w:tc>
        <w:tc>
          <w:tcPr>
            <w:tcW w:w="220" w:type="pct"/>
            <w:vMerge/>
            <w:textDirection w:val="btLr"/>
            <w:vAlign w:val="center"/>
          </w:tcPr>
          <w:p w14:paraId="6498674C" w14:textId="77777777" w:rsidR="005812A1" w:rsidRPr="00070206" w:rsidRDefault="005812A1" w:rsidP="00A30637">
            <w:pPr>
              <w:spacing w:before="0" w:after="0" w:line="240" w:lineRule="auto"/>
              <w:jc w:val="center"/>
              <w:rPr>
                <w:rFonts w:eastAsia="MS Mincho" w:cs="Arial"/>
                <w:color w:val="000000"/>
                <w:sz w:val="16"/>
                <w:szCs w:val="16"/>
              </w:rPr>
            </w:pPr>
          </w:p>
        </w:tc>
        <w:tc>
          <w:tcPr>
            <w:tcW w:w="763" w:type="pct"/>
            <w:tcBorders>
              <w:top w:val="nil"/>
            </w:tcBorders>
            <w:vAlign w:val="center"/>
          </w:tcPr>
          <w:p w14:paraId="45BFBDCE" w14:textId="42E0A2AB"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w:t>
            </w:r>
          </w:p>
        </w:tc>
        <w:tc>
          <w:tcPr>
            <w:tcW w:w="611" w:type="pct"/>
            <w:tcBorders>
              <w:top w:val="nil"/>
            </w:tcBorders>
            <w:vAlign w:val="center"/>
          </w:tcPr>
          <w:p w14:paraId="67E15097" w14:textId="5E57C382"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Sosyolog</w:t>
            </w:r>
          </w:p>
        </w:tc>
        <w:tc>
          <w:tcPr>
            <w:tcW w:w="768" w:type="pct"/>
            <w:tcBorders>
              <w:top w:val="nil"/>
            </w:tcBorders>
            <w:vAlign w:val="center"/>
          </w:tcPr>
          <w:p w14:paraId="49DD9901" w14:textId="1FB282B6"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Biyolog</w:t>
            </w:r>
          </w:p>
        </w:tc>
        <w:tc>
          <w:tcPr>
            <w:tcW w:w="689" w:type="pct"/>
            <w:tcBorders>
              <w:top w:val="nil"/>
            </w:tcBorders>
            <w:vAlign w:val="center"/>
          </w:tcPr>
          <w:p w14:paraId="5543A7A2" w14:textId="4F2F0029"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Jeoloji Mühendisi</w:t>
            </w:r>
          </w:p>
        </w:tc>
        <w:tc>
          <w:tcPr>
            <w:tcW w:w="769" w:type="pct"/>
            <w:tcBorders>
              <w:top w:val="nil"/>
            </w:tcBorders>
            <w:vAlign w:val="center"/>
          </w:tcPr>
          <w:p w14:paraId="1F82DDC0" w14:textId="2011B26D"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 M.Sc.</w:t>
            </w:r>
          </w:p>
        </w:tc>
        <w:tc>
          <w:tcPr>
            <w:tcW w:w="759" w:type="pct"/>
            <w:tcBorders>
              <w:top w:val="nil"/>
            </w:tcBorders>
            <w:vAlign w:val="center"/>
          </w:tcPr>
          <w:p w14:paraId="7A81D7CD" w14:textId="1C424821"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w:t>
            </w:r>
          </w:p>
        </w:tc>
      </w:tr>
      <w:bookmarkEnd w:id="8"/>
      <w:bookmarkEnd w:id="9"/>
      <w:tr w:rsidR="005812A1" w:rsidRPr="00070206" w14:paraId="065616EB" w14:textId="77777777" w:rsidTr="005812A1">
        <w:trPr>
          <w:trHeight w:val="500"/>
        </w:trPr>
        <w:tc>
          <w:tcPr>
            <w:tcW w:w="307" w:type="pct"/>
            <w:vMerge/>
            <w:textDirection w:val="btLr"/>
            <w:vAlign w:val="center"/>
          </w:tcPr>
          <w:p w14:paraId="30A34241" w14:textId="6F9C4BE4" w:rsidR="005812A1" w:rsidRPr="00070206" w:rsidRDefault="005812A1" w:rsidP="007712F9">
            <w:pPr>
              <w:spacing w:before="0" w:after="0" w:line="240" w:lineRule="auto"/>
              <w:jc w:val="center"/>
              <w:rPr>
                <w:rFonts w:eastAsia="MS Mincho" w:cs="Arial"/>
                <w:color w:val="000000"/>
                <w:sz w:val="16"/>
                <w:szCs w:val="16"/>
              </w:rPr>
            </w:pPr>
          </w:p>
        </w:tc>
        <w:tc>
          <w:tcPr>
            <w:tcW w:w="114" w:type="pct"/>
            <w:vMerge w:val="restart"/>
            <w:textDirection w:val="btLr"/>
            <w:vAlign w:val="center"/>
          </w:tcPr>
          <w:p w14:paraId="023187B7" w14:textId="4FABE126" w:rsidR="005812A1" w:rsidRPr="00070206" w:rsidRDefault="005812A1" w:rsidP="007712F9">
            <w:pPr>
              <w:spacing w:before="0" w:after="0" w:line="240" w:lineRule="auto"/>
              <w:jc w:val="center"/>
              <w:rPr>
                <w:rFonts w:eastAsia="MS Mincho" w:cs="Arial"/>
                <w:color w:val="000000"/>
                <w:sz w:val="16"/>
                <w:szCs w:val="16"/>
              </w:rPr>
            </w:pPr>
            <w:r w:rsidRPr="00070206">
              <w:rPr>
                <w:rFonts w:eastAsia="MS Mincho" w:cs="Arial"/>
                <w:color w:val="000000"/>
                <w:sz w:val="16"/>
                <w:szCs w:val="16"/>
              </w:rPr>
              <w:t>A.2</w:t>
            </w:r>
          </w:p>
        </w:tc>
        <w:tc>
          <w:tcPr>
            <w:tcW w:w="220" w:type="pct"/>
            <w:vMerge w:val="restart"/>
            <w:textDirection w:val="btLr"/>
            <w:vAlign w:val="center"/>
          </w:tcPr>
          <w:p w14:paraId="413031A0" w14:textId="42284A93" w:rsidR="005812A1" w:rsidRPr="00070206" w:rsidRDefault="005812A1" w:rsidP="007712F9">
            <w:pPr>
              <w:spacing w:before="0" w:after="0" w:line="240" w:lineRule="auto"/>
              <w:jc w:val="center"/>
              <w:rPr>
                <w:rFonts w:eastAsia="MS Mincho" w:cs="Arial"/>
                <w:color w:val="000000"/>
                <w:sz w:val="16"/>
                <w:szCs w:val="16"/>
              </w:rPr>
            </w:pPr>
            <w:r w:rsidRPr="00070206">
              <w:rPr>
                <w:rFonts w:eastAsia="MS Mincho" w:cs="Arial"/>
                <w:color w:val="000000"/>
                <w:sz w:val="16"/>
                <w:szCs w:val="16"/>
              </w:rPr>
              <w:t xml:space="preserve">Haziran 2023 </w:t>
            </w:r>
          </w:p>
        </w:tc>
        <w:tc>
          <w:tcPr>
            <w:tcW w:w="763" w:type="pct"/>
            <w:tcBorders>
              <w:bottom w:val="nil"/>
            </w:tcBorders>
            <w:vAlign w:val="center"/>
          </w:tcPr>
          <w:p w14:paraId="70EC9F2A" w14:textId="77777777" w:rsidR="005812A1" w:rsidRPr="00070206" w:rsidRDefault="005812A1" w:rsidP="007712F9">
            <w:pPr>
              <w:spacing w:before="0" w:after="0" w:line="240" w:lineRule="auto"/>
              <w:jc w:val="center"/>
              <w:rPr>
                <w:rFonts w:eastAsia="MS Mincho" w:cs="Arial"/>
                <w:color w:val="000000"/>
                <w:sz w:val="16"/>
                <w:szCs w:val="16"/>
              </w:rPr>
            </w:pPr>
            <w:r w:rsidRPr="00070206">
              <w:rPr>
                <w:rFonts w:eastAsia="MS Mincho" w:cs="Arial"/>
                <w:color w:val="000000"/>
                <w:sz w:val="16"/>
                <w:szCs w:val="16"/>
              </w:rPr>
              <w:t>Leyla Demirçin</w:t>
            </w:r>
          </w:p>
        </w:tc>
        <w:tc>
          <w:tcPr>
            <w:tcW w:w="611" w:type="pct"/>
            <w:tcBorders>
              <w:bottom w:val="nil"/>
            </w:tcBorders>
          </w:tcPr>
          <w:p w14:paraId="40A30F82" w14:textId="77777777" w:rsidR="005812A1" w:rsidRPr="00070206" w:rsidRDefault="005812A1" w:rsidP="007712F9">
            <w:pPr>
              <w:spacing w:before="0" w:after="0" w:line="240" w:lineRule="auto"/>
              <w:jc w:val="center"/>
              <w:rPr>
                <w:rFonts w:eastAsia="MS Mincho" w:cs="Arial"/>
                <w:color w:val="000000"/>
                <w:sz w:val="16"/>
                <w:szCs w:val="16"/>
              </w:rPr>
            </w:pPr>
            <w:r w:rsidRPr="00070206">
              <w:rPr>
                <w:rFonts w:eastAsia="MS Mincho" w:cs="Arial"/>
                <w:color w:val="000000"/>
                <w:sz w:val="16"/>
                <w:szCs w:val="16"/>
              </w:rPr>
              <w:t>Şeyma Nur Geyik</w:t>
            </w:r>
          </w:p>
        </w:tc>
        <w:tc>
          <w:tcPr>
            <w:tcW w:w="768" w:type="pct"/>
            <w:tcBorders>
              <w:bottom w:val="nil"/>
            </w:tcBorders>
          </w:tcPr>
          <w:p w14:paraId="4A96D4CE" w14:textId="77777777" w:rsidR="005812A1" w:rsidRPr="00070206" w:rsidRDefault="005812A1" w:rsidP="007712F9">
            <w:pPr>
              <w:spacing w:before="0" w:after="0" w:line="240" w:lineRule="auto"/>
              <w:jc w:val="center"/>
              <w:rPr>
                <w:rFonts w:eastAsia="MS Mincho" w:cs="Arial"/>
                <w:color w:val="000000"/>
                <w:sz w:val="16"/>
                <w:szCs w:val="16"/>
              </w:rPr>
            </w:pPr>
            <w:r w:rsidRPr="00070206">
              <w:rPr>
                <w:rFonts w:eastAsia="MS Mincho" w:cs="Arial"/>
                <w:color w:val="000000"/>
                <w:sz w:val="16"/>
                <w:szCs w:val="16"/>
              </w:rPr>
              <w:t>Celal Denizli</w:t>
            </w:r>
          </w:p>
          <w:p w14:paraId="176EAFDD" w14:textId="77777777" w:rsidR="005812A1" w:rsidRPr="00070206" w:rsidRDefault="005812A1" w:rsidP="007712F9">
            <w:pPr>
              <w:spacing w:before="0" w:after="0" w:line="240" w:lineRule="auto"/>
              <w:jc w:val="center"/>
              <w:rPr>
                <w:rFonts w:eastAsia="MS Mincho" w:cs="Arial"/>
                <w:color w:val="000000"/>
                <w:sz w:val="16"/>
                <w:szCs w:val="16"/>
              </w:rPr>
            </w:pPr>
          </w:p>
        </w:tc>
        <w:tc>
          <w:tcPr>
            <w:tcW w:w="689" w:type="pct"/>
            <w:tcBorders>
              <w:bottom w:val="nil"/>
            </w:tcBorders>
          </w:tcPr>
          <w:p w14:paraId="0C5D80A3" w14:textId="77777777" w:rsidR="005812A1" w:rsidRPr="00070206" w:rsidRDefault="005812A1" w:rsidP="007712F9">
            <w:pPr>
              <w:spacing w:before="0" w:after="0" w:line="240" w:lineRule="auto"/>
              <w:jc w:val="center"/>
              <w:rPr>
                <w:rFonts w:eastAsia="MS Mincho" w:cs="Arial"/>
                <w:color w:val="000000"/>
                <w:sz w:val="16"/>
                <w:szCs w:val="16"/>
              </w:rPr>
            </w:pPr>
            <w:r w:rsidRPr="00070206">
              <w:rPr>
                <w:rFonts w:eastAsia="MS Mincho" w:cs="Arial"/>
                <w:color w:val="000000"/>
                <w:sz w:val="16"/>
                <w:szCs w:val="16"/>
              </w:rPr>
              <w:t>Esra Okumuşoğlu</w:t>
            </w:r>
          </w:p>
        </w:tc>
        <w:tc>
          <w:tcPr>
            <w:tcW w:w="769" w:type="pct"/>
            <w:tcBorders>
              <w:bottom w:val="nil"/>
            </w:tcBorders>
          </w:tcPr>
          <w:p w14:paraId="7A1CAE66" w14:textId="77777777" w:rsidR="005812A1" w:rsidRPr="00070206" w:rsidRDefault="005812A1" w:rsidP="007712F9">
            <w:pPr>
              <w:spacing w:before="0" w:after="0" w:line="240" w:lineRule="auto"/>
              <w:jc w:val="center"/>
              <w:rPr>
                <w:rFonts w:eastAsia="MS Mincho" w:cs="Arial"/>
                <w:color w:val="000000"/>
                <w:sz w:val="16"/>
                <w:szCs w:val="16"/>
              </w:rPr>
            </w:pPr>
            <w:r w:rsidRPr="00070206">
              <w:rPr>
                <w:rFonts w:eastAsia="MS Mincho" w:cs="Arial"/>
                <w:color w:val="000000"/>
                <w:sz w:val="16"/>
                <w:szCs w:val="16"/>
              </w:rPr>
              <w:t>Günal Özenirler</w:t>
            </w:r>
          </w:p>
        </w:tc>
        <w:tc>
          <w:tcPr>
            <w:tcW w:w="759" w:type="pct"/>
            <w:tcBorders>
              <w:bottom w:val="nil"/>
            </w:tcBorders>
          </w:tcPr>
          <w:p w14:paraId="395B804F" w14:textId="77777777" w:rsidR="005812A1" w:rsidRPr="00070206" w:rsidRDefault="005812A1" w:rsidP="007712F9">
            <w:pPr>
              <w:spacing w:before="0" w:after="0" w:line="240" w:lineRule="auto"/>
              <w:jc w:val="center"/>
              <w:rPr>
                <w:rFonts w:eastAsia="MS Mincho" w:cs="Arial"/>
                <w:color w:val="000000"/>
                <w:sz w:val="16"/>
                <w:szCs w:val="16"/>
              </w:rPr>
            </w:pPr>
            <w:r w:rsidRPr="00070206">
              <w:rPr>
                <w:rFonts w:eastAsia="MS Mincho" w:cs="Arial"/>
                <w:color w:val="000000"/>
                <w:sz w:val="16"/>
                <w:szCs w:val="16"/>
              </w:rPr>
              <w:t>Turgay Eser</w:t>
            </w:r>
          </w:p>
        </w:tc>
      </w:tr>
      <w:tr w:rsidR="005812A1" w:rsidRPr="00070206" w14:paraId="5F674956" w14:textId="77777777" w:rsidTr="005812A1">
        <w:trPr>
          <w:trHeight w:val="517"/>
        </w:trPr>
        <w:tc>
          <w:tcPr>
            <w:tcW w:w="307" w:type="pct"/>
            <w:vMerge/>
            <w:textDirection w:val="btLr"/>
            <w:vAlign w:val="center"/>
          </w:tcPr>
          <w:p w14:paraId="2FB9DC09" w14:textId="77777777" w:rsidR="005812A1" w:rsidRPr="00070206" w:rsidRDefault="005812A1" w:rsidP="007712F9">
            <w:pPr>
              <w:spacing w:before="0" w:after="0" w:line="240" w:lineRule="auto"/>
              <w:jc w:val="center"/>
              <w:rPr>
                <w:rFonts w:eastAsia="MS Mincho" w:cs="Arial"/>
                <w:color w:val="000000"/>
                <w:sz w:val="16"/>
                <w:szCs w:val="16"/>
              </w:rPr>
            </w:pPr>
          </w:p>
        </w:tc>
        <w:tc>
          <w:tcPr>
            <w:tcW w:w="114" w:type="pct"/>
            <w:vMerge/>
            <w:textDirection w:val="btLr"/>
            <w:vAlign w:val="center"/>
          </w:tcPr>
          <w:p w14:paraId="083B149F" w14:textId="77777777" w:rsidR="005812A1" w:rsidRPr="00070206" w:rsidRDefault="005812A1" w:rsidP="007712F9">
            <w:pPr>
              <w:spacing w:before="0" w:after="0" w:line="240" w:lineRule="auto"/>
              <w:jc w:val="center"/>
              <w:rPr>
                <w:rFonts w:eastAsia="MS Mincho" w:cs="Arial"/>
                <w:color w:val="000000"/>
                <w:sz w:val="16"/>
                <w:szCs w:val="16"/>
              </w:rPr>
            </w:pPr>
          </w:p>
        </w:tc>
        <w:tc>
          <w:tcPr>
            <w:tcW w:w="220" w:type="pct"/>
            <w:vMerge/>
            <w:textDirection w:val="btLr"/>
            <w:vAlign w:val="center"/>
          </w:tcPr>
          <w:p w14:paraId="5D92D8F3" w14:textId="77777777" w:rsidR="005812A1" w:rsidRPr="00070206" w:rsidRDefault="005812A1" w:rsidP="007712F9">
            <w:pPr>
              <w:spacing w:before="0" w:after="0" w:line="240" w:lineRule="auto"/>
              <w:jc w:val="center"/>
              <w:rPr>
                <w:rFonts w:eastAsia="MS Mincho" w:cs="Arial"/>
                <w:color w:val="000000"/>
                <w:sz w:val="16"/>
                <w:szCs w:val="16"/>
              </w:rPr>
            </w:pPr>
          </w:p>
        </w:tc>
        <w:tc>
          <w:tcPr>
            <w:tcW w:w="763" w:type="pct"/>
            <w:tcBorders>
              <w:top w:val="nil"/>
            </w:tcBorders>
            <w:vAlign w:val="center"/>
          </w:tcPr>
          <w:p w14:paraId="6599BD2A" w14:textId="77777777"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w:t>
            </w:r>
          </w:p>
        </w:tc>
        <w:tc>
          <w:tcPr>
            <w:tcW w:w="611" w:type="pct"/>
            <w:tcBorders>
              <w:top w:val="nil"/>
            </w:tcBorders>
            <w:vAlign w:val="center"/>
          </w:tcPr>
          <w:p w14:paraId="55FADAC2" w14:textId="77777777"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Sosyolog</w:t>
            </w:r>
          </w:p>
        </w:tc>
        <w:tc>
          <w:tcPr>
            <w:tcW w:w="768" w:type="pct"/>
            <w:tcBorders>
              <w:top w:val="nil"/>
            </w:tcBorders>
            <w:vAlign w:val="center"/>
          </w:tcPr>
          <w:p w14:paraId="13A730E7" w14:textId="77777777"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Biyolog</w:t>
            </w:r>
          </w:p>
        </w:tc>
        <w:tc>
          <w:tcPr>
            <w:tcW w:w="689" w:type="pct"/>
            <w:tcBorders>
              <w:top w:val="nil"/>
            </w:tcBorders>
            <w:vAlign w:val="center"/>
          </w:tcPr>
          <w:p w14:paraId="100BBB07" w14:textId="77777777"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Jeoloji Mühendisi</w:t>
            </w:r>
          </w:p>
        </w:tc>
        <w:tc>
          <w:tcPr>
            <w:tcW w:w="769" w:type="pct"/>
            <w:tcBorders>
              <w:top w:val="nil"/>
            </w:tcBorders>
            <w:vAlign w:val="center"/>
          </w:tcPr>
          <w:p w14:paraId="2D12BC5C" w14:textId="77777777"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 M.Sc.</w:t>
            </w:r>
          </w:p>
        </w:tc>
        <w:tc>
          <w:tcPr>
            <w:tcW w:w="759" w:type="pct"/>
            <w:tcBorders>
              <w:top w:val="nil"/>
            </w:tcBorders>
            <w:vAlign w:val="center"/>
          </w:tcPr>
          <w:p w14:paraId="42D0CD78" w14:textId="77777777"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w:t>
            </w:r>
          </w:p>
        </w:tc>
      </w:tr>
      <w:tr w:rsidR="005812A1" w:rsidRPr="00070206" w14:paraId="6A4909F1" w14:textId="77777777" w:rsidTr="005812A1">
        <w:trPr>
          <w:trHeight w:val="517"/>
        </w:trPr>
        <w:tc>
          <w:tcPr>
            <w:tcW w:w="307" w:type="pct"/>
            <w:vMerge/>
            <w:textDirection w:val="btLr"/>
            <w:vAlign w:val="center"/>
          </w:tcPr>
          <w:p w14:paraId="591C46AB" w14:textId="77777777" w:rsidR="005812A1" w:rsidRPr="00070206" w:rsidRDefault="005812A1" w:rsidP="0090365C">
            <w:pPr>
              <w:spacing w:before="0" w:after="0" w:line="240" w:lineRule="auto"/>
              <w:jc w:val="center"/>
              <w:rPr>
                <w:rFonts w:eastAsia="MS Mincho" w:cs="Arial"/>
                <w:color w:val="000000"/>
                <w:sz w:val="16"/>
                <w:szCs w:val="16"/>
              </w:rPr>
            </w:pPr>
          </w:p>
        </w:tc>
        <w:tc>
          <w:tcPr>
            <w:tcW w:w="114" w:type="pct"/>
            <w:vMerge w:val="restart"/>
            <w:textDirection w:val="btLr"/>
            <w:vAlign w:val="center"/>
          </w:tcPr>
          <w:p w14:paraId="2CCFEA49" w14:textId="451DC3D1"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A.3</w:t>
            </w:r>
          </w:p>
        </w:tc>
        <w:tc>
          <w:tcPr>
            <w:tcW w:w="220" w:type="pct"/>
            <w:vMerge w:val="restart"/>
            <w:textDirection w:val="btLr"/>
            <w:vAlign w:val="center"/>
          </w:tcPr>
          <w:p w14:paraId="1314D1EB" w14:textId="54667F6C" w:rsidR="005812A1" w:rsidRPr="00070206" w:rsidRDefault="005812A1" w:rsidP="009562BC">
            <w:pPr>
              <w:spacing w:before="0" w:after="0" w:line="240" w:lineRule="auto"/>
              <w:jc w:val="center"/>
              <w:rPr>
                <w:rFonts w:eastAsia="MS Mincho" w:cs="Arial"/>
                <w:color w:val="000000"/>
                <w:sz w:val="16"/>
                <w:szCs w:val="16"/>
              </w:rPr>
            </w:pPr>
            <w:r w:rsidRPr="00070206">
              <w:rPr>
                <w:rFonts w:eastAsia="MS Mincho" w:cs="Arial"/>
                <w:color w:val="000000"/>
                <w:sz w:val="16"/>
                <w:szCs w:val="16"/>
              </w:rPr>
              <w:t>Aralık</w:t>
            </w:r>
          </w:p>
          <w:p w14:paraId="3F5BB608" w14:textId="76AE8443" w:rsidR="005812A1" w:rsidRPr="00070206" w:rsidRDefault="005812A1" w:rsidP="009562BC">
            <w:pPr>
              <w:spacing w:before="0" w:after="0" w:line="240" w:lineRule="auto"/>
              <w:jc w:val="center"/>
              <w:rPr>
                <w:rFonts w:eastAsia="MS Mincho" w:cs="Arial"/>
                <w:color w:val="000000"/>
                <w:sz w:val="16"/>
                <w:szCs w:val="16"/>
              </w:rPr>
            </w:pPr>
            <w:r w:rsidRPr="00070206">
              <w:rPr>
                <w:rFonts w:eastAsia="MS Mincho" w:cs="Arial"/>
                <w:color w:val="000000"/>
                <w:sz w:val="16"/>
                <w:szCs w:val="16"/>
              </w:rPr>
              <w:t>2023</w:t>
            </w:r>
          </w:p>
        </w:tc>
        <w:tc>
          <w:tcPr>
            <w:tcW w:w="763" w:type="pct"/>
            <w:tcBorders>
              <w:bottom w:val="nil"/>
            </w:tcBorders>
          </w:tcPr>
          <w:p w14:paraId="3C631DA2" w14:textId="541E6503"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Senem Selin Sert</w:t>
            </w:r>
          </w:p>
        </w:tc>
        <w:tc>
          <w:tcPr>
            <w:tcW w:w="611" w:type="pct"/>
            <w:tcBorders>
              <w:bottom w:val="nil"/>
            </w:tcBorders>
          </w:tcPr>
          <w:p w14:paraId="4174A9B1" w14:textId="2787DE44"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Deniz Dirier</w:t>
            </w:r>
          </w:p>
        </w:tc>
        <w:tc>
          <w:tcPr>
            <w:tcW w:w="768" w:type="pct"/>
            <w:tcBorders>
              <w:bottom w:val="nil"/>
            </w:tcBorders>
          </w:tcPr>
          <w:p w14:paraId="35AAF57C" w14:textId="77777777"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Celal Denizli</w:t>
            </w:r>
          </w:p>
          <w:p w14:paraId="339EBCF9" w14:textId="77777777" w:rsidR="005812A1" w:rsidRPr="00070206" w:rsidRDefault="005812A1" w:rsidP="0090365C">
            <w:pPr>
              <w:spacing w:before="0" w:after="0" w:line="240" w:lineRule="auto"/>
              <w:jc w:val="center"/>
              <w:rPr>
                <w:rFonts w:eastAsia="MS Mincho" w:cs="Arial"/>
                <w:color w:val="000000"/>
                <w:sz w:val="16"/>
                <w:szCs w:val="16"/>
              </w:rPr>
            </w:pPr>
          </w:p>
        </w:tc>
        <w:tc>
          <w:tcPr>
            <w:tcW w:w="689" w:type="pct"/>
            <w:tcBorders>
              <w:bottom w:val="nil"/>
            </w:tcBorders>
          </w:tcPr>
          <w:p w14:paraId="6BC475D8" w14:textId="7A985B21"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Esra Okumuşoğlu</w:t>
            </w:r>
          </w:p>
        </w:tc>
        <w:tc>
          <w:tcPr>
            <w:tcW w:w="769" w:type="pct"/>
            <w:tcBorders>
              <w:bottom w:val="nil"/>
            </w:tcBorders>
          </w:tcPr>
          <w:p w14:paraId="6AE9D40E" w14:textId="52F5FC86"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Evren Arı Atak</w:t>
            </w:r>
          </w:p>
        </w:tc>
        <w:tc>
          <w:tcPr>
            <w:tcW w:w="759" w:type="pct"/>
            <w:tcBorders>
              <w:bottom w:val="nil"/>
            </w:tcBorders>
          </w:tcPr>
          <w:p w14:paraId="27790F34" w14:textId="394B6977"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Turgay Eser</w:t>
            </w:r>
          </w:p>
        </w:tc>
      </w:tr>
      <w:tr w:rsidR="005812A1" w:rsidRPr="00070206" w14:paraId="0719C27C" w14:textId="77777777" w:rsidTr="005812A1">
        <w:trPr>
          <w:trHeight w:val="517"/>
        </w:trPr>
        <w:tc>
          <w:tcPr>
            <w:tcW w:w="307" w:type="pct"/>
            <w:vMerge/>
            <w:textDirection w:val="btLr"/>
            <w:vAlign w:val="center"/>
          </w:tcPr>
          <w:p w14:paraId="57B62E7C" w14:textId="77777777" w:rsidR="005812A1" w:rsidRPr="00070206" w:rsidRDefault="005812A1" w:rsidP="0090365C">
            <w:pPr>
              <w:spacing w:before="0" w:after="0" w:line="240" w:lineRule="auto"/>
              <w:jc w:val="center"/>
              <w:rPr>
                <w:rFonts w:eastAsia="MS Mincho" w:cs="Arial"/>
                <w:color w:val="000000"/>
                <w:sz w:val="16"/>
                <w:szCs w:val="16"/>
              </w:rPr>
            </w:pPr>
          </w:p>
        </w:tc>
        <w:tc>
          <w:tcPr>
            <w:tcW w:w="114" w:type="pct"/>
            <w:vMerge/>
            <w:textDirection w:val="btLr"/>
            <w:vAlign w:val="center"/>
          </w:tcPr>
          <w:p w14:paraId="032240FD" w14:textId="77777777" w:rsidR="005812A1" w:rsidRPr="00070206" w:rsidRDefault="005812A1" w:rsidP="0090365C">
            <w:pPr>
              <w:spacing w:before="0" w:after="0" w:line="240" w:lineRule="auto"/>
              <w:jc w:val="center"/>
              <w:rPr>
                <w:rFonts w:eastAsia="MS Mincho" w:cs="Arial"/>
                <w:color w:val="000000"/>
                <w:sz w:val="16"/>
                <w:szCs w:val="16"/>
              </w:rPr>
            </w:pPr>
          </w:p>
        </w:tc>
        <w:tc>
          <w:tcPr>
            <w:tcW w:w="220" w:type="pct"/>
            <w:vMerge/>
            <w:textDirection w:val="btLr"/>
            <w:vAlign w:val="center"/>
          </w:tcPr>
          <w:p w14:paraId="5423D9A3" w14:textId="77777777" w:rsidR="005812A1" w:rsidRPr="00070206" w:rsidRDefault="005812A1" w:rsidP="0090365C">
            <w:pPr>
              <w:spacing w:before="0" w:after="0" w:line="240" w:lineRule="auto"/>
              <w:jc w:val="center"/>
              <w:rPr>
                <w:rFonts w:eastAsia="MS Mincho" w:cs="Arial"/>
                <w:color w:val="000000"/>
                <w:sz w:val="16"/>
                <w:szCs w:val="16"/>
              </w:rPr>
            </w:pPr>
          </w:p>
        </w:tc>
        <w:tc>
          <w:tcPr>
            <w:tcW w:w="763" w:type="pct"/>
            <w:tcBorders>
              <w:top w:val="nil"/>
              <w:bottom w:val="single" w:sz="4" w:space="0" w:color="auto"/>
            </w:tcBorders>
            <w:vAlign w:val="center"/>
          </w:tcPr>
          <w:p w14:paraId="7E61371A" w14:textId="2AA72B8A"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w:t>
            </w:r>
          </w:p>
        </w:tc>
        <w:tc>
          <w:tcPr>
            <w:tcW w:w="611" w:type="pct"/>
            <w:tcBorders>
              <w:top w:val="nil"/>
              <w:bottom w:val="single" w:sz="4" w:space="0" w:color="auto"/>
            </w:tcBorders>
            <w:vAlign w:val="center"/>
          </w:tcPr>
          <w:p w14:paraId="728BDF12" w14:textId="6A3E0E51"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Sosyolog</w:t>
            </w:r>
          </w:p>
        </w:tc>
        <w:tc>
          <w:tcPr>
            <w:tcW w:w="768" w:type="pct"/>
            <w:tcBorders>
              <w:top w:val="nil"/>
              <w:bottom w:val="single" w:sz="4" w:space="0" w:color="auto"/>
            </w:tcBorders>
            <w:vAlign w:val="center"/>
          </w:tcPr>
          <w:p w14:paraId="7AF9B4D7" w14:textId="69B83AAD"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Biyolog</w:t>
            </w:r>
          </w:p>
        </w:tc>
        <w:tc>
          <w:tcPr>
            <w:tcW w:w="689" w:type="pct"/>
            <w:tcBorders>
              <w:top w:val="nil"/>
              <w:bottom w:val="single" w:sz="4" w:space="0" w:color="auto"/>
            </w:tcBorders>
            <w:vAlign w:val="center"/>
          </w:tcPr>
          <w:p w14:paraId="589B8D52" w14:textId="5BAFE559"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Jeoloji Mühendisi</w:t>
            </w:r>
          </w:p>
        </w:tc>
        <w:tc>
          <w:tcPr>
            <w:tcW w:w="769" w:type="pct"/>
            <w:tcBorders>
              <w:top w:val="nil"/>
              <w:bottom w:val="single" w:sz="4" w:space="0" w:color="auto"/>
            </w:tcBorders>
            <w:vAlign w:val="center"/>
          </w:tcPr>
          <w:p w14:paraId="62896E4F" w14:textId="43C690F3"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w:t>
            </w:r>
          </w:p>
        </w:tc>
        <w:tc>
          <w:tcPr>
            <w:tcW w:w="759" w:type="pct"/>
            <w:tcBorders>
              <w:top w:val="nil"/>
              <w:bottom w:val="single" w:sz="4" w:space="0" w:color="auto"/>
            </w:tcBorders>
            <w:vAlign w:val="center"/>
          </w:tcPr>
          <w:p w14:paraId="4D59BFA4" w14:textId="0DAB8696"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w:t>
            </w:r>
          </w:p>
        </w:tc>
      </w:tr>
      <w:tr w:rsidR="005812A1" w:rsidRPr="00070206" w14:paraId="0445FE5B" w14:textId="77777777" w:rsidTr="005812A1">
        <w:trPr>
          <w:trHeight w:val="517"/>
        </w:trPr>
        <w:tc>
          <w:tcPr>
            <w:tcW w:w="307" w:type="pct"/>
            <w:vMerge/>
            <w:textDirection w:val="btLr"/>
            <w:vAlign w:val="center"/>
          </w:tcPr>
          <w:p w14:paraId="259DF60E" w14:textId="77777777" w:rsidR="005812A1" w:rsidRPr="00070206" w:rsidRDefault="005812A1" w:rsidP="0090365C">
            <w:pPr>
              <w:spacing w:before="0" w:after="0" w:line="240" w:lineRule="auto"/>
              <w:jc w:val="center"/>
              <w:rPr>
                <w:rFonts w:eastAsia="MS Mincho" w:cs="Arial"/>
                <w:color w:val="000000"/>
                <w:sz w:val="16"/>
                <w:szCs w:val="16"/>
              </w:rPr>
            </w:pPr>
          </w:p>
        </w:tc>
        <w:tc>
          <w:tcPr>
            <w:tcW w:w="114" w:type="pct"/>
            <w:textDirection w:val="btLr"/>
            <w:vAlign w:val="center"/>
          </w:tcPr>
          <w:p w14:paraId="37F535E0" w14:textId="00DE64BE" w:rsidR="005812A1" w:rsidRPr="00070206" w:rsidRDefault="005D0378" w:rsidP="0090365C">
            <w:pPr>
              <w:spacing w:before="0" w:after="0" w:line="240" w:lineRule="auto"/>
              <w:jc w:val="center"/>
              <w:rPr>
                <w:rFonts w:eastAsia="MS Mincho" w:cs="Arial"/>
                <w:color w:val="000000"/>
                <w:sz w:val="16"/>
                <w:szCs w:val="16"/>
              </w:rPr>
            </w:pPr>
            <w:r>
              <w:rPr>
                <w:rFonts w:eastAsia="MS Mincho" w:cs="Arial"/>
                <w:color w:val="000000"/>
                <w:sz w:val="16"/>
                <w:szCs w:val="16"/>
              </w:rPr>
              <w:t>C</w:t>
            </w:r>
            <w:r w:rsidR="005812A1" w:rsidRPr="00070206">
              <w:rPr>
                <w:rFonts w:eastAsia="MS Mincho" w:cs="Arial"/>
                <w:color w:val="000000"/>
                <w:sz w:val="16"/>
                <w:szCs w:val="16"/>
              </w:rPr>
              <w:t xml:space="preserve"> Dosyası</w:t>
            </w:r>
          </w:p>
        </w:tc>
        <w:tc>
          <w:tcPr>
            <w:tcW w:w="220" w:type="pct"/>
            <w:textDirection w:val="btLr"/>
            <w:vAlign w:val="center"/>
          </w:tcPr>
          <w:p w14:paraId="5520B475" w14:textId="39F49423" w:rsidR="005812A1" w:rsidRPr="00070206" w:rsidRDefault="005D0378" w:rsidP="0090365C">
            <w:pPr>
              <w:spacing w:before="0" w:after="0" w:line="240" w:lineRule="auto"/>
              <w:jc w:val="center"/>
              <w:rPr>
                <w:rFonts w:eastAsia="MS Mincho" w:cs="Arial"/>
                <w:color w:val="000000"/>
                <w:sz w:val="16"/>
                <w:szCs w:val="16"/>
              </w:rPr>
            </w:pPr>
            <w:r>
              <w:rPr>
                <w:rFonts w:eastAsia="MS Mincho" w:cs="Arial"/>
                <w:color w:val="000000"/>
                <w:sz w:val="16"/>
                <w:szCs w:val="16"/>
              </w:rPr>
              <w:t>Eylül</w:t>
            </w:r>
            <w:r w:rsidR="005812A1" w:rsidRPr="00070206">
              <w:rPr>
                <w:rFonts w:eastAsia="MS Mincho" w:cs="Arial"/>
                <w:color w:val="000000"/>
                <w:sz w:val="16"/>
                <w:szCs w:val="16"/>
              </w:rPr>
              <w:t xml:space="preserve"> 2025</w:t>
            </w:r>
          </w:p>
        </w:tc>
        <w:tc>
          <w:tcPr>
            <w:tcW w:w="2142" w:type="pct"/>
            <w:gridSpan w:val="3"/>
            <w:tcBorders>
              <w:top w:val="single" w:sz="4" w:space="0" w:color="auto"/>
            </w:tcBorders>
            <w:vAlign w:val="center"/>
          </w:tcPr>
          <w:p w14:paraId="767B06FA" w14:textId="0E38AA84"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Miraç Gül</w:t>
            </w:r>
          </w:p>
        </w:tc>
        <w:tc>
          <w:tcPr>
            <w:tcW w:w="689" w:type="pct"/>
            <w:tcBorders>
              <w:top w:val="single" w:sz="4" w:space="0" w:color="auto"/>
            </w:tcBorders>
            <w:vAlign w:val="center"/>
          </w:tcPr>
          <w:p w14:paraId="68C79330" w14:textId="77777777" w:rsidR="005812A1" w:rsidRPr="00070206" w:rsidRDefault="005812A1" w:rsidP="0090365C">
            <w:pPr>
              <w:spacing w:before="0" w:after="0" w:line="240" w:lineRule="auto"/>
              <w:jc w:val="center"/>
              <w:rPr>
                <w:rFonts w:eastAsia="MS Mincho" w:cs="Arial"/>
                <w:color w:val="000000"/>
                <w:sz w:val="16"/>
                <w:szCs w:val="16"/>
              </w:rPr>
            </w:pPr>
          </w:p>
        </w:tc>
        <w:tc>
          <w:tcPr>
            <w:tcW w:w="769" w:type="pct"/>
            <w:tcBorders>
              <w:top w:val="single" w:sz="4" w:space="0" w:color="auto"/>
            </w:tcBorders>
            <w:vAlign w:val="center"/>
          </w:tcPr>
          <w:p w14:paraId="4B6687B5" w14:textId="77777777" w:rsidR="005812A1" w:rsidRPr="00070206" w:rsidRDefault="005812A1" w:rsidP="0090365C">
            <w:pPr>
              <w:spacing w:before="0" w:after="0" w:line="240" w:lineRule="auto"/>
              <w:jc w:val="center"/>
              <w:rPr>
                <w:rFonts w:eastAsia="MS Mincho" w:cs="Arial"/>
                <w:color w:val="000000"/>
                <w:sz w:val="16"/>
                <w:szCs w:val="16"/>
              </w:rPr>
            </w:pPr>
          </w:p>
        </w:tc>
        <w:tc>
          <w:tcPr>
            <w:tcW w:w="759" w:type="pct"/>
            <w:tcBorders>
              <w:top w:val="single" w:sz="4" w:space="0" w:color="auto"/>
            </w:tcBorders>
            <w:vAlign w:val="center"/>
          </w:tcPr>
          <w:p w14:paraId="3770FA7A" w14:textId="77777777" w:rsidR="005812A1" w:rsidRPr="00070206" w:rsidRDefault="005812A1" w:rsidP="0090365C">
            <w:pPr>
              <w:spacing w:before="0" w:after="0" w:line="240" w:lineRule="auto"/>
              <w:jc w:val="center"/>
              <w:rPr>
                <w:rFonts w:eastAsia="MS Mincho" w:cs="Arial"/>
                <w:color w:val="000000"/>
                <w:sz w:val="16"/>
                <w:szCs w:val="16"/>
              </w:rPr>
            </w:pPr>
          </w:p>
        </w:tc>
      </w:tr>
    </w:tbl>
    <w:p w14:paraId="78C5E380" w14:textId="0A492DCD" w:rsidR="004339AC" w:rsidRPr="00070206" w:rsidRDefault="004339AC" w:rsidP="004339AC">
      <w:pPr>
        <w:spacing w:before="60" w:after="0" w:line="240" w:lineRule="auto"/>
        <w:jc w:val="left"/>
        <w:rPr>
          <w:rFonts w:cs="Arial"/>
          <w:sz w:val="16"/>
          <w:szCs w:val="16"/>
        </w:rPr>
      </w:pPr>
      <w:r w:rsidRPr="00070206">
        <w:rPr>
          <w:rFonts w:cs="Arial"/>
          <w:sz w:val="16"/>
          <w:szCs w:val="16"/>
        </w:rPr>
        <w:t>REV</w:t>
      </w:r>
      <w:r w:rsidR="00DA3CED">
        <w:rPr>
          <w:rFonts w:cs="Arial"/>
          <w:sz w:val="16"/>
          <w:szCs w:val="16"/>
        </w:rPr>
        <w:t>İ</w:t>
      </w:r>
      <w:r w:rsidRPr="00070206">
        <w:rPr>
          <w:rFonts w:cs="Arial"/>
          <w:sz w:val="16"/>
          <w:szCs w:val="16"/>
        </w:rPr>
        <w:t>ZYON KODLARI: A: TASLAK, B: N</w:t>
      </w:r>
      <w:r w:rsidR="00DA3CED">
        <w:rPr>
          <w:rFonts w:cs="Arial"/>
          <w:sz w:val="16"/>
          <w:szCs w:val="16"/>
        </w:rPr>
        <w:t>İ</w:t>
      </w:r>
      <w:r w:rsidRPr="00070206">
        <w:rPr>
          <w:rFonts w:cs="Arial"/>
          <w:sz w:val="16"/>
          <w:szCs w:val="16"/>
        </w:rPr>
        <w:t>HA</w:t>
      </w:r>
      <w:r w:rsidR="00DA3CED">
        <w:rPr>
          <w:rFonts w:cs="Arial"/>
          <w:sz w:val="16"/>
          <w:szCs w:val="16"/>
        </w:rPr>
        <w:t>İ</w:t>
      </w:r>
      <w:r w:rsidRPr="00070206">
        <w:rPr>
          <w:rFonts w:cs="Arial"/>
          <w:sz w:val="16"/>
          <w:szCs w:val="16"/>
        </w:rPr>
        <w:t xml:space="preserve"> TASLAK, C: N</w:t>
      </w:r>
      <w:r w:rsidR="00DA3CED">
        <w:rPr>
          <w:rFonts w:cs="Arial"/>
          <w:sz w:val="16"/>
          <w:szCs w:val="16"/>
        </w:rPr>
        <w:t>İ</w:t>
      </w:r>
      <w:r w:rsidRPr="00070206">
        <w:rPr>
          <w:rFonts w:cs="Arial"/>
          <w:sz w:val="16"/>
          <w:szCs w:val="16"/>
        </w:rPr>
        <w:t>HA</w:t>
      </w:r>
      <w:r w:rsidR="00DA3CED">
        <w:rPr>
          <w:rFonts w:cs="Arial"/>
          <w:sz w:val="16"/>
          <w:szCs w:val="16"/>
        </w:rPr>
        <w:t>İ</w:t>
      </w:r>
      <w:r w:rsidRPr="00070206">
        <w:rPr>
          <w:rFonts w:cs="Arial"/>
          <w:sz w:val="16"/>
          <w:szCs w:val="16"/>
        </w:rPr>
        <w:t xml:space="preserve"> </w:t>
      </w:r>
    </w:p>
    <w:p w14:paraId="051E8217" w14:textId="19F0760F" w:rsidR="004339AC" w:rsidRPr="00070206" w:rsidRDefault="004339AC" w:rsidP="002A22DE">
      <w:pPr>
        <w:spacing w:before="0" w:after="0" w:line="240" w:lineRule="auto"/>
        <w:jc w:val="center"/>
        <w:rPr>
          <w:rFonts w:cs="Arial"/>
          <w:b/>
          <w:color w:val="00B050"/>
          <w:sz w:val="24"/>
        </w:rPr>
      </w:pPr>
      <w:bookmarkStart w:id="10" w:name="_Toc380052141"/>
      <w:bookmarkStart w:id="11" w:name="_Toc380052332"/>
      <w:r w:rsidRPr="00070206">
        <w:rPr>
          <w:rFonts w:cs="Arial"/>
          <w:b/>
          <w:bCs/>
          <w:color w:val="00B050"/>
          <w:sz w:val="24"/>
        </w:rPr>
        <w:t>PROJE NO: 22/010</w:t>
      </w:r>
      <w:bookmarkEnd w:id="10"/>
      <w:bookmarkEnd w:id="11"/>
    </w:p>
    <w:p w14:paraId="5F1A18AD" w14:textId="5466A352" w:rsidR="004339AC" w:rsidRPr="00070206" w:rsidRDefault="00934DA8" w:rsidP="00B83ECD">
      <w:pPr>
        <w:spacing w:before="0" w:after="0"/>
        <w:jc w:val="center"/>
        <w:rPr>
          <w:rFonts w:cs="Arial"/>
          <w:b/>
          <w:color w:val="00AEEC"/>
        </w:rPr>
      </w:pPr>
      <w:r>
        <w:rPr>
          <w:b/>
          <w:bCs/>
          <w:color w:val="00AEEC"/>
        </w:rPr>
        <w:t>Eylül</w:t>
      </w:r>
      <w:r w:rsidR="005812A1" w:rsidRPr="00070206">
        <w:rPr>
          <w:b/>
          <w:bCs/>
          <w:color w:val="00AEEC"/>
        </w:rPr>
        <w:t xml:space="preserve"> 2025</w:t>
      </w:r>
    </w:p>
    <w:tbl>
      <w:tblPr>
        <w:tblW w:w="5204" w:type="pct"/>
        <w:tblLook w:val="04A0" w:firstRow="1" w:lastRow="0" w:firstColumn="1" w:lastColumn="0" w:noHBand="0" w:noVBand="1"/>
      </w:tblPr>
      <w:tblGrid>
        <w:gridCol w:w="4717"/>
        <w:gridCol w:w="4717"/>
      </w:tblGrid>
      <w:tr w:rsidR="00F733C6" w:rsidRPr="00070206" w14:paraId="16AB1439" w14:textId="77777777" w:rsidTr="00F733C6">
        <w:trPr>
          <w:trHeight w:val="242"/>
        </w:trPr>
        <w:tc>
          <w:tcPr>
            <w:tcW w:w="2500" w:type="pct"/>
            <w:vAlign w:val="center"/>
          </w:tcPr>
          <w:p w14:paraId="07319FF5" w14:textId="77777777" w:rsidR="00F733C6" w:rsidRPr="00070206" w:rsidRDefault="00F733C6" w:rsidP="007B7BF0">
            <w:pPr>
              <w:spacing w:before="0" w:after="0" w:line="240" w:lineRule="auto"/>
              <w:jc w:val="center"/>
              <w:rPr>
                <w:rFonts w:cs="Arial"/>
                <w:b/>
                <w:color w:val="4F81BD"/>
                <w:sz w:val="24"/>
                <w:szCs w:val="20"/>
              </w:rPr>
            </w:pPr>
            <w:r w:rsidRPr="00070206">
              <w:rPr>
                <w:rFonts w:cs="Arial"/>
                <w:b/>
                <w:bCs/>
                <w:color w:val="4F81BD"/>
                <w:sz w:val="24"/>
                <w:szCs w:val="20"/>
              </w:rPr>
              <w:t>MÜŞTERİ:</w:t>
            </w:r>
          </w:p>
        </w:tc>
        <w:tc>
          <w:tcPr>
            <w:tcW w:w="2500" w:type="pct"/>
            <w:vAlign w:val="center"/>
          </w:tcPr>
          <w:p w14:paraId="15D23E31" w14:textId="77777777" w:rsidR="00F733C6" w:rsidRPr="00070206" w:rsidRDefault="00F733C6" w:rsidP="007B7BF0">
            <w:pPr>
              <w:spacing w:before="0" w:after="0" w:line="240" w:lineRule="auto"/>
              <w:jc w:val="center"/>
              <w:rPr>
                <w:rFonts w:cs="Arial"/>
                <w:b/>
                <w:color w:val="4F81BD"/>
                <w:sz w:val="24"/>
                <w:szCs w:val="20"/>
              </w:rPr>
            </w:pPr>
            <w:r w:rsidRPr="00070206">
              <w:rPr>
                <w:rFonts w:cs="Arial"/>
                <w:b/>
                <w:bCs/>
                <w:color w:val="4F81BD"/>
                <w:sz w:val="24"/>
                <w:szCs w:val="20"/>
              </w:rPr>
              <w:t>DANIŞMAN:</w:t>
            </w:r>
          </w:p>
        </w:tc>
      </w:tr>
      <w:tr w:rsidR="00F733C6" w:rsidRPr="00070206" w14:paraId="6B4853C5" w14:textId="77777777" w:rsidTr="00F733C6">
        <w:trPr>
          <w:trHeight w:val="242"/>
        </w:trPr>
        <w:tc>
          <w:tcPr>
            <w:tcW w:w="2500" w:type="pct"/>
          </w:tcPr>
          <w:p w14:paraId="3C338867" w14:textId="77777777" w:rsidR="00F733C6" w:rsidRPr="00070206" w:rsidRDefault="00F733C6" w:rsidP="00EF4827">
            <w:pPr>
              <w:spacing w:before="0" w:after="0" w:line="240" w:lineRule="auto"/>
              <w:jc w:val="center"/>
              <w:rPr>
                <w:rFonts w:cs="Arial"/>
                <w:sz w:val="24"/>
                <w:szCs w:val="20"/>
              </w:rPr>
            </w:pPr>
            <w:r w:rsidRPr="00070206">
              <w:rPr>
                <w:rFonts w:ascii="Times New Roman" w:hAnsi="Times New Roman"/>
                <w:noProof/>
                <w:sz w:val="24"/>
                <w:lang w:eastAsia="en-US"/>
              </w:rPr>
              <w:drawing>
                <wp:inline distT="0" distB="0" distL="0" distR="0" wp14:anchorId="11F53E3B" wp14:editId="7123C4AC">
                  <wp:extent cx="1146267" cy="628650"/>
                  <wp:effectExtent l="0" t="0" r="0" b="0"/>
                  <wp:docPr id="12" name="Resim 12" descr="Folmen Yap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lmen Yapı"/>
                          <pic:cNvPicPr>
                            <a:picLocks noChangeAspect="1" noChangeArrowheads="1"/>
                          </pic:cNvPicPr>
                        </pic:nvPicPr>
                        <pic:blipFill rotWithShape="1">
                          <a:blip r:embed="rId17">
                            <a:extLst>
                              <a:ext uri="{28A0092B-C50C-407E-A947-70E740481C1C}">
                                <a14:useLocalDpi xmlns:a14="http://schemas.microsoft.com/office/drawing/2010/main" val="0"/>
                              </a:ext>
                            </a:extLst>
                          </a:blip>
                          <a:srcRect l="20104" t="14417" r="17979" b="17204"/>
                          <a:stretch/>
                        </pic:blipFill>
                        <pic:spPr bwMode="auto">
                          <a:xfrm>
                            <a:off x="0" y="0"/>
                            <a:ext cx="1157491" cy="6348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2004AC04" w14:textId="77777777" w:rsidR="00F733C6" w:rsidRPr="00070206" w:rsidRDefault="00F733C6" w:rsidP="007B7BF0">
            <w:pPr>
              <w:spacing w:before="0" w:after="0" w:line="240" w:lineRule="auto"/>
              <w:jc w:val="center"/>
              <w:rPr>
                <w:rFonts w:cs="Arial"/>
                <w:b/>
                <w:color w:val="0070C0"/>
                <w:sz w:val="24"/>
                <w:szCs w:val="20"/>
              </w:rPr>
            </w:pPr>
            <w:r w:rsidRPr="00070206">
              <w:rPr>
                <w:rFonts w:cs="Arial"/>
                <w:noProof/>
                <w:sz w:val="24"/>
                <w:lang w:eastAsia="en-US"/>
              </w:rPr>
              <w:drawing>
                <wp:inline distT="0" distB="0" distL="0" distR="0" wp14:anchorId="0EE0EBAC" wp14:editId="65BDEA44">
                  <wp:extent cx="1448077" cy="615588"/>
                  <wp:effectExtent l="0" t="0" r="0" b="0"/>
                  <wp:docPr id="13" name="Resim 13" descr="İkon&#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4" descr="Icon&#10;&#10;Description automatically generated"/>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448576" cy="615800"/>
                          </a:xfrm>
                          <a:prstGeom prst="rect">
                            <a:avLst/>
                          </a:prstGeom>
                          <a:noFill/>
                          <a:ln>
                            <a:noFill/>
                          </a:ln>
                        </pic:spPr>
                      </pic:pic>
                    </a:graphicData>
                  </a:graphic>
                </wp:inline>
              </w:drawing>
            </w:r>
          </w:p>
        </w:tc>
      </w:tr>
      <w:tr w:rsidR="00F733C6" w:rsidRPr="00070206" w14:paraId="263539BA" w14:textId="77777777" w:rsidTr="00F733C6">
        <w:trPr>
          <w:trHeight w:val="242"/>
        </w:trPr>
        <w:tc>
          <w:tcPr>
            <w:tcW w:w="2500" w:type="pct"/>
          </w:tcPr>
          <w:p w14:paraId="50C28F9F" w14:textId="659FE312" w:rsidR="00F733C6" w:rsidRPr="00070206" w:rsidRDefault="00780305" w:rsidP="007B7BF0">
            <w:pPr>
              <w:spacing w:before="0" w:after="0" w:line="240" w:lineRule="auto"/>
              <w:contextualSpacing/>
              <w:jc w:val="center"/>
              <w:rPr>
                <w:rFonts w:cs="Arial"/>
                <w:sz w:val="18"/>
                <w:szCs w:val="18"/>
              </w:rPr>
            </w:pPr>
            <w:r w:rsidRPr="00070206">
              <w:rPr>
                <w:rFonts w:cs="Arial"/>
                <w:sz w:val="18"/>
                <w:szCs w:val="18"/>
              </w:rPr>
              <w:t xml:space="preserve">Emniyet Mahallesi </w:t>
            </w:r>
          </w:p>
          <w:p w14:paraId="530CA5B2" w14:textId="21042AE7" w:rsidR="00F733C6" w:rsidRPr="00070206" w:rsidRDefault="00780305" w:rsidP="007B7BF0">
            <w:pPr>
              <w:spacing w:before="0" w:after="0" w:line="240" w:lineRule="auto"/>
              <w:contextualSpacing/>
              <w:jc w:val="center"/>
              <w:rPr>
                <w:rFonts w:cs="Arial"/>
                <w:sz w:val="18"/>
                <w:szCs w:val="18"/>
              </w:rPr>
            </w:pPr>
            <w:r w:rsidRPr="00070206">
              <w:rPr>
                <w:rFonts w:cs="Arial"/>
                <w:sz w:val="18"/>
                <w:szCs w:val="18"/>
              </w:rPr>
              <w:t xml:space="preserve">Hipodrom Caddesi No:9/21 </w:t>
            </w:r>
          </w:p>
          <w:p w14:paraId="273D7CD3" w14:textId="61DC4240" w:rsidR="00F733C6" w:rsidRPr="00070206" w:rsidRDefault="00780305" w:rsidP="007B7BF0">
            <w:pPr>
              <w:spacing w:before="0" w:after="0" w:line="240" w:lineRule="auto"/>
              <w:contextualSpacing/>
              <w:jc w:val="center"/>
              <w:rPr>
                <w:rFonts w:cs="Arial"/>
                <w:sz w:val="18"/>
                <w:szCs w:val="18"/>
              </w:rPr>
            </w:pPr>
            <w:r w:rsidRPr="00070206">
              <w:rPr>
                <w:rFonts w:cs="Arial"/>
                <w:sz w:val="18"/>
                <w:szCs w:val="18"/>
              </w:rPr>
              <w:t>Yenimahalle / ANKARA</w:t>
            </w:r>
          </w:p>
          <w:p w14:paraId="7CEA7859" w14:textId="77777777" w:rsidR="00F733C6" w:rsidRPr="00070206" w:rsidRDefault="00F733C6" w:rsidP="007B7BF0">
            <w:pPr>
              <w:spacing w:before="0" w:after="0" w:line="240" w:lineRule="auto"/>
              <w:ind w:left="459"/>
              <w:contextualSpacing/>
              <w:jc w:val="center"/>
              <w:rPr>
                <w:rFonts w:cs="Arial"/>
                <w:sz w:val="18"/>
                <w:szCs w:val="18"/>
              </w:rPr>
            </w:pPr>
            <w:r w:rsidRPr="00070206">
              <w:rPr>
                <w:rFonts w:ascii="Wingdings" w:eastAsia="Wingdings" w:hAnsi="Wingdings" w:cs="Wingdings"/>
                <w:sz w:val="18"/>
                <w:szCs w:val="18"/>
              </w:rPr>
              <w:t></w:t>
            </w:r>
            <w:r w:rsidRPr="00070206">
              <w:rPr>
                <w:rFonts w:cs="Arial"/>
                <w:sz w:val="18"/>
                <w:szCs w:val="18"/>
              </w:rPr>
              <w:t>: +90</w:t>
            </w:r>
            <w:r w:rsidRPr="00070206">
              <w:rPr>
                <w:rFonts w:cs="Arial"/>
                <w:color w:val="000000"/>
                <w:sz w:val="18"/>
                <w:szCs w:val="18"/>
              </w:rPr>
              <w:t xml:space="preserve"> (312) 508 70 00</w:t>
            </w:r>
          </w:p>
          <w:p w14:paraId="4A17FC65" w14:textId="77777777" w:rsidR="00F733C6" w:rsidRPr="00070206" w:rsidRDefault="00F733C6" w:rsidP="007B7BF0">
            <w:pPr>
              <w:spacing w:before="0" w:after="0" w:line="240" w:lineRule="auto"/>
              <w:ind w:left="459"/>
              <w:contextualSpacing/>
              <w:jc w:val="left"/>
              <w:rPr>
                <w:rFonts w:cs="Arial"/>
                <w:color w:val="41AD49"/>
                <w:sz w:val="18"/>
                <w:szCs w:val="18"/>
              </w:rPr>
            </w:pPr>
          </w:p>
        </w:tc>
        <w:tc>
          <w:tcPr>
            <w:tcW w:w="2500" w:type="pct"/>
          </w:tcPr>
          <w:p w14:paraId="153A9785" w14:textId="68B96F57" w:rsidR="00F733C6" w:rsidRPr="00070206" w:rsidRDefault="00F733C6" w:rsidP="007B7BF0">
            <w:pPr>
              <w:spacing w:before="0" w:after="0" w:line="240" w:lineRule="auto"/>
              <w:contextualSpacing/>
              <w:jc w:val="center"/>
              <w:rPr>
                <w:rFonts w:cs="Arial"/>
                <w:sz w:val="18"/>
                <w:szCs w:val="18"/>
              </w:rPr>
            </w:pPr>
            <w:r w:rsidRPr="00070206">
              <w:rPr>
                <w:rFonts w:cs="Arial"/>
                <w:sz w:val="18"/>
                <w:szCs w:val="18"/>
              </w:rPr>
              <w:t>Tepe Prime İş ve Yaşam Merkezi</w:t>
            </w:r>
          </w:p>
          <w:p w14:paraId="03D38138" w14:textId="23CBAD6C" w:rsidR="00F733C6" w:rsidRPr="00070206" w:rsidRDefault="00F733C6" w:rsidP="007B7BF0">
            <w:pPr>
              <w:spacing w:before="0" w:after="0" w:line="240" w:lineRule="auto"/>
              <w:contextualSpacing/>
              <w:jc w:val="center"/>
              <w:rPr>
                <w:rFonts w:cs="Arial"/>
                <w:sz w:val="18"/>
                <w:szCs w:val="18"/>
              </w:rPr>
            </w:pPr>
            <w:r w:rsidRPr="00070206">
              <w:rPr>
                <w:rFonts w:cs="Arial"/>
                <w:sz w:val="18"/>
                <w:szCs w:val="18"/>
              </w:rPr>
              <w:t>Mustafa Kemal Mahallesi Dumlupınar</w:t>
            </w:r>
          </w:p>
          <w:p w14:paraId="6410E1C9" w14:textId="109FD338" w:rsidR="00F733C6" w:rsidRPr="00070206" w:rsidRDefault="00F733C6" w:rsidP="007B7BF0">
            <w:pPr>
              <w:spacing w:before="0" w:after="0" w:line="240" w:lineRule="auto"/>
              <w:contextualSpacing/>
              <w:jc w:val="center"/>
              <w:rPr>
                <w:rFonts w:cs="Arial"/>
                <w:sz w:val="18"/>
                <w:szCs w:val="18"/>
              </w:rPr>
            </w:pPr>
            <w:r w:rsidRPr="00070206">
              <w:rPr>
                <w:rFonts w:cs="Arial"/>
                <w:sz w:val="18"/>
                <w:szCs w:val="18"/>
              </w:rPr>
              <w:t>Bulvarı No: 266 B Blok Kat: 2 Daire: 38</w:t>
            </w:r>
          </w:p>
          <w:p w14:paraId="76B2CECF" w14:textId="5EA9F8ED" w:rsidR="00F733C6" w:rsidRPr="00070206" w:rsidRDefault="00472E4E" w:rsidP="007B7BF0">
            <w:pPr>
              <w:spacing w:before="0" w:after="0" w:line="240" w:lineRule="auto"/>
              <w:contextualSpacing/>
              <w:jc w:val="center"/>
              <w:rPr>
                <w:rFonts w:cs="Arial"/>
                <w:sz w:val="18"/>
                <w:szCs w:val="18"/>
              </w:rPr>
            </w:pPr>
            <w:r w:rsidRPr="00070206">
              <w:rPr>
                <w:rFonts w:cs="Arial"/>
                <w:sz w:val="18"/>
                <w:szCs w:val="18"/>
              </w:rPr>
              <w:t>Çankaya - Ankara / Türkiye</w:t>
            </w:r>
          </w:p>
          <w:p w14:paraId="44B4BF87" w14:textId="77777777" w:rsidR="00F733C6" w:rsidRPr="00070206" w:rsidRDefault="00F733C6" w:rsidP="007B7BF0">
            <w:pPr>
              <w:spacing w:before="0" w:after="0" w:line="240" w:lineRule="auto"/>
              <w:contextualSpacing/>
              <w:jc w:val="center"/>
              <w:rPr>
                <w:rFonts w:cs="Arial"/>
                <w:sz w:val="18"/>
                <w:szCs w:val="18"/>
              </w:rPr>
            </w:pPr>
            <w:r w:rsidRPr="00070206">
              <w:rPr>
                <w:rFonts w:ascii="Wingdings" w:eastAsia="Wingdings" w:hAnsi="Wingdings" w:cs="Wingdings"/>
                <w:sz w:val="18"/>
                <w:szCs w:val="18"/>
              </w:rPr>
              <w:t></w:t>
            </w:r>
            <w:r w:rsidRPr="00070206">
              <w:rPr>
                <w:rFonts w:cs="Arial"/>
                <w:sz w:val="18"/>
                <w:szCs w:val="18"/>
              </w:rPr>
              <w:t>: +90 (312) 295 62 48</w:t>
            </w:r>
          </w:p>
          <w:p w14:paraId="65248046" w14:textId="77777777" w:rsidR="00F733C6" w:rsidRPr="00070206" w:rsidRDefault="00F733C6" w:rsidP="00EF4827">
            <w:pPr>
              <w:spacing w:before="0" w:after="0" w:line="240" w:lineRule="auto"/>
              <w:contextualSpacing/>
              <w:jc w:val="center"/>
              <w:rPr>
                <w:rFonts w:cs="Arial"/>
                <w:sz w:val="18"/>
                <w:szCs w:val="18"/>
              </w:rPr>
            </w:pPr>
            <w:r w:rsidRPr="00070206">
              <w:rPr>
                <w:rFonts w:ascii="Wingdings 2" w:eastAsia="Wingdings 2" w:hAnsi="Wingdings 2" w:cs="Wingdings 2"/>
                <w:sz w:val="18"/>
                <w:szCs w:val="18"/>
              </w:rPr>
              <w:t></w:t>
            </w:r>
            <w:r w:rsidRPr="00070206">
              <w:rPr>
                <w:rFonts w:cs="Arial"/>
                <w:sz w:val="18"/>
                <w:szCs w:val="18"/>
              </w:rPr>
              <w:t>: +90 (312) 295 62 00</w:t>
            </w:r>
          </w:p>
        </w:tc>
      </w:tr>
    </w:tbl>
    <w:p w14:paraId="62F45588" w14:textId="04F453B4" w:rsidR="004339AC" w:rsidRPr="00070206" w:rsidRDefault="004339AC" w:rsidP="004339AC">
      <w:pPr>
        <w:sectPr w:rsidR="004339AC" w:rsidRPr="00070206" w:rsidSect="00B83ECD">
          <w:headerReference w:type="default" r:id="rId19"/>
          <w:footerReference w:type="even" r:id="rId20"/>
          <w:footerReference w:type="default" r:id="rId21"/>
          <w:footerReference w:type="first" r:id="rId22"/>
          <w:pgSz w:w="11900" w:h="16840" w:code="9"/>
          <w:pgMar w:top="1701" w:right="1418" w:bottom="1701" w:left="1418" w:header="709" w:footer="1873" w:gutter="0"/>
          <w:cols w:space="708"/>
          <w:titlePg/>
          <w:docGrid w:linePitch="360"/>
        </w:sectPr>
      </w:pPr>
    </w:p>
    <w:p w14:paraId="52822EC0" w14:textId="16B1E508" w:rsidR="004339AC" w:rsidRPr="00070206" w:rsidRDefault="004339AC" w:rsidP="004339AC">
      <w:pPr>
        <w:spacing w:before="0"/>
        <w:jc w:val="center"/>
        <w:rPr>
          <w:rFonts w:cs="Arial"/>
          <w:b/>
          <w:bCs/>
          <w:color w:val="4F81BD"/>
          <w:sz w:val="28"/>
          <w:szCs w:val="28"/>
        </w:rPr>
      </w:pPr>
      <w:r w:rsidRPr="00070206">
        <w:rPr>
          <w:rFonts w:cs="Arial"/>
          <w:b/>
          <w:bCs/>
          <w:color w:val="4F81BD"/>
          <w:sz w:val="28"/>
          <w:szCs w:val="28"/>
        </w:rPr>
        <w:lastRenderedPageBreak/>
        <w:t>İÇ</w:t>
      </w:r>
      <w:r w:rsidR="00DA3CED">
        <w:rPr>
          <w:rFonts w:cs="Arial"/>
          <w:b/>
          <w:bCs/>
          <w:color w:val="4F81BD"/>
          <w:sz w:val="28"/>
          <w:szCs w:val="28"/>
        </w:rPr>
        <w:t>İ</w:t>
      </w:r>
      <w:r w:rsidRPr="00070206">
        <w:rPr>
          <w:rFonts w:cs="Arial"/>
          <w:b/>
          <w:bCs/>
          <w:color w:val="4F81BD"/>
          <w:sz w:val="28"/>
          <w:szCs w:val="28"/>
        </w:rPr>
        <w:t>NDEK</w:t>
      </w:r>
      <w:r w:rsidR="00DA3CED">
        <w:rPr>
          <w:rFonts w:cs="Arial"/>
          <w:b/>
          <w:bCs/>
          <w:color w:val="4F81BD"/>
          <w:sz w:val="28"/>
          <w:szCs w:val="28"/>
        </w:rPr>
        <w:t>İ</w:t>
      </w:r>
      <w:r w:rsidRPr="00070206">
        <w:rPr>
          <w:rFonts w:cs="Arial"/>
          <w:b/>
          <w:bCs/>
          <w:color w:val="4F81BD"/>
          <w:sz w:val="28"/>
          <w:szCs w:val="28"/>
        </w:rPr>
        <w:t>LER</w:t>
      </w:r>
      <w:r w:rsidR="00CC34B5" w:rsidRPr="00070206">
        <w:rPr>
          <w:rFonts w:cs="Arial"/>
          <w:b/>
          <w:bCs/>
          <w:color w:val="4F81BD"/>
          <w:sz w:val="28"/>
          <w:szCs w:val="28"/>
        </w:rPr>
        <w:tab/>
      </w:r>
    </w:p>
    <w:p w14:paraId="67486E9D" w14:textId="77777777" w:rsidR="00702479" w:rsidRPr="00070206" w:rsidRDefault="00702479" w:rsidP="00702479">
      <w:pPr>
        <w:jc w:val="right"/>
        <w:rPr>
          <w:rFonts w:cs="Arial"/>
          <w:b/>
          <w:bCs/>
          <w:color w:val="4F81BD"/>
          <w:u w:val="single"/>
        </w:rPr>
      </w:pPr>
      <w:r w:rsidRPr="00070206">
        <w:rPr>
          <w:rFonts w:cs="Arial"/>
          <w:b/>
          <w:bCs/>
          <w:color w:val="4F81BD"/>
          <w:u w:val="single"/>
        </w:rPr>
        <w:t>Sayfa</w:t>
      </w:r>
    </w:p>
    <w:p w14:paraId="60C86855" w14:textId="37336BF5" w:rsidR="004339AC" w:rsidRPr="00070206" w:rsidRDefault="004339AC" w:rsidP="00B427D5">
      <w:pPr>
        <w:tabs>
          <w:tab w:val="left" w:pos="8931"/>
        </w:tabs>
        <w:spacing w:before="0" w:after="0"/>
        <w:rPr>
          <w:rFonts w:cs="Arial"/>
          <w:bCs/>
          <w:i/>
          <w:szCs w:val="22"/>
        </w:rPr>
      </w:pPr>
      <w:r w:rsidRPr="00070206">
        <w:rPr>
          <w:rFonts w:cs="Arial"/>
          <w:i/>
          <w:iCs/>
          <w:szCs w:val="22"/>
        </w:rPr>
        <w:t>İçindekiler</w:t>
      </w:r>
      <w:r w:rsidRPr="00070206">
        <w:rPr>
          <w:rFonts w:cs="Arial"/>
          <w:i/>
          <w:iCs/>
          <w:szCs w:val="22"/>
          <w:u w:val="dotted"/>
        </w:rPr>
        <w:tab/>
      </w:r>
      <w:r w:rsidR="00B427D5" w:rsidRPr="00070206">
        <w:rPr>
          <w:rFonts w:cs="Arial"/>
          <w:i/>
          <w:iCs/>
          <w:szCs w:val="22"/>
          <w:u w:val="dotted"/>
        </w:rPr>
        <w:t>1</w:t>
      </w:r>
    </w:p>
    <w:p w14:paraId="035762EB" w14:textId="569848C2" w:rsidR="004339AC" w:rsidRPr="00070206" w:rsidRDefault="004339AC" w:rsidP="004339AC">
      <w:pPr>
        <w:tabs>
          <w:tab w:val="left" w:pos="8903"/>
        </w:tabs>
        <w:spacing w:before="0" w:after="0"/>
        <w:rPr>
          <w:rFonts w:cs="Arial"/>
          <w:bCs/>
          <w:i/>
          <w:szCs w:val="22"/>
        </w:rPr>
      </w:pPr>
      <w:r w:rsidRPr="00070206">
        <w:rPr>
          <w:rFonts w:cs="Arial"/>
          <w:i/>
          <w:iCs/>
          <w:szCs w:val="22"/>
        </w:rPr>
        <w:t xml:space="preserve">Tablo Listesi </w:t>
      </w:r>
      <w:r w:rsidRPr="00070206">
        <w:rPr>
          <w:rFonts w:cs="Arial"/>
          <w:i/>
          <w:iCs/>
          <w:szCs w:val="22"/>
          <w:u w:val="dotted"/>
        </w:rPr>
        <w:tab/>
      </w:r>
      <w:r w:rsidR="00B427D5" w:rsidRPr="00070206">
        <w:rPr>
          <w:rFonts w:cs="Arial"/>
          <w:i/>
          <w:iCs/>
          <w:szCs w:val="22"/>
          <w:u w:val="dotted"/>
        </w:rPr>
        <w:t>5</w:t>
      </w:r>
    </w:p>
    <w:p w14:paraId="4A7A8346" w14:textId="54E63B2A" w:rsidR="004339AC" w:rsidRPr="00070206" w:rsidRDefault="004339AC" w:rsidP="00B427D5">
      <w:pPr>
        <w:tabs>
          <w:tab w:val="left" w:pos="8931"/>
        </w:tabs>
        <w:spacing w:before="0" w:after="0"/>
        <w:ind w:right="-150"/>
        <w:rPr>
          <w:rFonts w:cs="Arial"/>
          <w:i/>
          <w:iCs/>
          <w:szCs w:val="22"/>
        </w:rPr>
      </w:pPr>
      <w:r w:rsidRPr="00070206">
        <w:rPr>
          <w:rFonts w:cs="Arial"/>
          <w:i/>
          <w:iCs/>
          <w:szCs w:val="22"/>
        </w:rPr>
        <w:t>Şekiller Listesi</w:t>
      </w:r>
      <w:r w:rsidR="008C55E6" w:rsidRPr="00070206">
        <w:rPr>
          <w:rFonts w:cs="Arial"/>
          <w:i/>
          <w:iCs/>
          <w:szCs w:val="22"/>
          <w:u w:val="dotted"/>
        </w:rPr>
        <w:tab/>
      </w:r>
      <w:r w:rsidR="00B427D5" w:rsidRPr="00070206">
        <w:rPr>
          <w:rFonts w:cs="Arial"/>
          <w:i/>
          <w:iCs/>
          <w:szCs w:val="22"/>
          <w:u w:val="dotted"/>
        </w:rPr>
        <w:t>6</w:t>
      </w:r>
    </w:p>
    <w:p w14:paraId="02EC428E" w14:textId="2165650F" w:rsidR="008C55E6" w:rsidRPr="00070206" w:rsidRDefault="00D4288F" w:rsidP="00B427D5">
      <w:pPr>
        <w:tabs>
          <w:tab w:val="left" w:pos="8931"/>
        </w:tabs>
        <w:spacing w:before="0" w:after="120"/>
        <w:jc w:val="left"/>
        <w:rPr>
          <w:rFonts w:cs="Arial"/>
          <w:i/>
          <w:iCs/>
          <w:szCs w:val="22"/>
        </w:rPr>
      </w:pPr>
      <w:r w:rsidRPr="00070206">
        <w:rPr>
          <w:rFonts w:cs="Arial"/>
          <w:i/>
          <w:iCs/>
          <w:szCs w:val="22"/>
        </w:rPr>
        <w:t>Kısaltmalar Listesi</w:t>
      </w:r>
      <w:r w:rsidR="008C55E6" w:rsidRPr="00070206">
        <w:rPr>
          <w:rFonts w:cs="Arial"/>
          <w:i/>
          <w:iCs/>
          <w:szCs w:val="22"/>
          <w:u w:val="dotted"/>
        </w:rPr>
        <w:tab/>
      </w:r>
      <w:r w:rsidR="00B427D5" w:rsidRPr="00070206">
        <w:rPr>
          <w:rFonts w:cs="Arial"/>
          <w:i/>
          <w:iCs/>
          <w:szCs w:val="22"/>
          <w:u w:val="dotted"/>
        </w:rPr>
        <w:t>7</w:t>
      </w:r>
    </w:p>
    <w:sdt>
      <w:sdtPr>
        <w:rPr>
          <w:rFonts w:ascii="Arial" w:eastAsia="Times New Roman" w:hAnsi="Arial" w:cs="Times New Roman"/>
          <w:color w:val="auto"/>
          <w:sz w:val="22"/>
          <w:szCs w:val="24"/>
          <w:lang w:val="en-GB"/>
        </w:rPr>
        <w:id w:val="-1837764039"/>
        <w:docPartObj>
          <w:docPartGallery w:val="Table of Contents"/>
          <w:docPartUnique/>
        </w:docPartObj>
      </w:sdtPr>
      <w:sdtEndPr>
        <w:rPr>
          <w:b/>
          <w:bCs/>
        </w:rPr>
      </w:sdtEndPr>
      <w:sdtContent>
        <w:p w14:paraId="00A77FA6" w14:textId="640F6658" w:rsidR="001C6154" w:rsidRPr="00507BAA" w:rsidRDefault="001C6154">
          <w:pPr>
            <w:pStyle w:val="TBal"/>
            <w:rPr>
              <w:sz w:val="16"/>
              <w:szCs w:val="16"/>
            </w:rPr>
          </w:pPr>
        </w:p>
        <w:p w14:paraId="79BB03DE" w14:textId="6DD022E0" w:rsidR="00D415C9" w:rsidRDefault="001C6154">
          <w:pPr>
            <w:pStyle w:val="T1"/>
            <w:rPr>
              <w:rFonts w:asciiTheme="minorHAnsi" w:eastAsiaTheme="minorEastAsia" w:hAnsiTheme="minorHAnsi" w:cstheme="minorBidi"/>
              <w:b w:val="0"/>
              <w:noProof/>
              <w:kern w:val="2"/>
              <w:sz w:val="24"/>
              <w:lang w:eastAsia="tr-TR"/>
              <w14:ligatures w14:val="standardContextual"/>
            </w:rPr>
          </w:pPr>
          <w:r>
            <w:fldChar w:fldCharType="begin"/>
          </w:r>
          <w:r>
            <w:instrText xml:space="preserve"> TOC \o "1-3" \h \z \u </w:instrText>
          </w:r>
          <w:r>
            <w:fldChar w:fldCharType="separate"/>
          </w:r>
          <w:hyperlink w:anchor="_Toc208245687" w:history="1">
            <w:r w:rsidR="00D415C9" w:rsidRPr="004A6B5F">
              <w:rPr>
                <w:rStyle w:val="Kpr"/>
                <w:noProof/>
              </w:rPr>
              <w:t>YÖNETİCİ ÖZETİ</w:t>
            </w:r>
            <w:r w:rsidR="00D415C9">
              <w:rPr>
                <w:noProof/>
                <w:webHidden/>
              </w:rPr>
              <w:tab/>
            </w:r>
            <w:r w:rsidR="00D415C9">
              <w:rPr>
                <w:noProof/>
                <w:webHidden/>
              </w:rPr>
              <w:fldChar w:fldCharType="begin"/>
            </w:r>
            <w:r w:rsidR="00D415C9">
              <w:rPr>
                <w:noProof/>
                <w:webHidden/>
              </w:rPr>
              <w:instrText xml:space="preserve"> PAGEREF _Toc208245687 \h </w:instrText>
            </w:r>
            <w:r w:rsidR="00D415C9">
              <w:rPr>
                <w:noProof/>
                <w:webHidden/>
              </w:rPr>
            </w:r>
            <w:r w:rsidR="00D415C9">
              <w:rPr>
                <w:noProof/>
                <w:webHidden/>
              </w:rPr>
              <w:fldChar w:fldCharType="separate"/>
            </w:r>
            <w:r w:rsidR="00D415C9">
              <w:rPr>
                <w:noProof/>
                <w:webHidden/>
              </w:rPr>
              <w:t>12</w:t>
            </w:r>
            <w:r w:rsidR="00D415C9">
              <w:rPr>
                <w:noProof/>
                <w:webHidden/>
              </w:rPr>
              <w:fldChar w:fldCharType="end"/>
            </w:r>
          </w:hyperlink>
        </w:p>
        <w:p w14:paraId="1690521D" w14:textId="3297B8F7" w:rsidR="00D415C9" w:rsidRDefault="00D415C9">
          <w:pPr>
            <w:pStyle w:val="T1"/>
            <w:rPr>
              <w:rFonts w:asciiTheme="minorHAnsi" w:eastAsiaTheme="minorEastAsia" w:hAnsiTheme="minorHAnsi" w:cstheme="minorBidi"/>
              <w:b w:val="0"/>
              <w:noProof/>
              <w:kern w:val="2"/>
              <w:sz w:val="24"/>
              <w:lang w:eastAsia="tr-TR"/>
              <w14:ligatures w14:val="standardContextual"/>
            </w:rPr>
          </w:pPr>
          <w:hyperlink w:anchor="_Toc208245688" w:history="1">
            <w:r w:rsidRPr="004A6B5F">
              <w:rPr>
                <w:rStyle w:val="Kpr"/>
                <w:caps/>
                <w:noProof/>
              </w:rPr>
              <w:t>1</w:t>
            </w:r>
            <w:r>
              <w:rPr>
                <w:rFonts w:asciiTheme="minorHAnsi" w:eastAsiaTheme="minorEastAsia" w:hAnsiTheme="minorHAnsi" w:cstheme="minorBidi"/>
                <w:b w:val="0"/>
                <w:noProof/>
                <w:kern w:val="2"/>
                <w:sz w:val="24"/>
                <w:lang w:eastAsia="tr-TR"/>
                <w14:ligatures w14:val="standardContextual"/>
              </w:rPr>
              <w:tab/>
            </w:r>
            <w:r w:rsidRPr="004A6B5F">
              <w:rPr>
                <w:rStyle w:val="Kpr"/>
                <w:noProof/>
              </w:rPr>
              <w:t>GİRİŞ</w:t>
            </w:r>
            <w:r>
              <w:rPr>
                <w:noProof/>
                <w:webHidden/>
              </w:rPr>
              <w:tab/>
            </w:r>
            <w:r>
              <w:rPr>
                <w:noProof/>
                <w:webHidden/>
              </w:rPr>
              <w:fldChar w:fldCharType="begin"/>
            </w:r>
            <w:r>
              <w:rPr>
                <w:noProof/>
                <w:webHidden/>
              </w:rPr>
              <w:instrText xml:space="preserve"> PAGEREF _Toc208245688 \h </w:instrText>
            </w:r>
            <w:r>
              <w:rPr>
                <w:noProof/>
                <w:webHidden/>
              </w:rPr>
            </w:r>
            <w:r>
              <w:rPr>
                <w:noProof/>
                <w:webHidden/>
              </w:rPr>
              <w:fldChar w:fldCharType="separate"/>
            </w:r>
            <w:r>
              <w:rPr>
                <w:noProof/>
                <w:webHidden/>
              </w:rPr>
              <w:t>15</w:t>
            </w:r>
            <w:r>
              <w:rPr>
                <w:noProof/>
                <w:webHidden/>
              </w:rPr>
              <w:fldChar w:fldCharType="end"/>
            </w:r>
          </w:hyperlink>
        </w:p>
        <w:p w14:paraId="39AADCC1" w14:textId="6EC245EA"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689" w:history="1">
            <w:r w:rsidRPr="004A6B5F">
              <w:rPr>
                <w:rStyle w:val="Kpr"/>
                <w:noProof/>
              </w:rPr>
              <w:t>1.1</w:t>
            </w:r>
            <w:r>
              <w:rPr>
                <w:rFonts w:asciiTheme="minorHAnsi" w:eastAsiaTheme="minorEastAsia" w:hAnsiTheme="minorHAnsi" w:cstheme="minorBidi"/>
                <w:noProof/>
                <w:kern w:val="2"/>
                <w:sz w:val="24"/>
                <w:lang w:eastAsia="tr-TR"/>
                <w14:ligatures w14:val="standardContextual"/>
              </w:rPr>
              <w:tab/>
            </w:r>
            <w:r w:rsidRPr="004A6B5F">
              <w:rPr>
                <w:rStyle w:val="Kpr"/>
                <w:noProof/>
              </w:rPr>
              <w:t>Çevresel ve Sosyal Yönetim Planının Amacı</w:t>
            </w:r>
            <w:r>
              <w:rPr>
                <w:noProof/>
                <w:webHidden/>
              </w:rPr>
              <w:tab/>
            </w:r>
            <w:r>
              <w:rPr>
                <w:noProof/>
                <w:webHidden/>
              </w:rPr>
              <w:fldChar w:fldCharType="begin"/>
            </w:r>
            <w:r>
              <w:rPr>
                <w:noProof/>
                <w:webHidden/>
              </w:rPr>
              <w:instrText xml:space="preserve"> PAGEREF _Toc208245689 \h </w:instrText>
            </w:r>
            <w:r>
              <w:rPr>
                <w:noProof/>
                <w:webHidden/>
              </w:rPr>
            </w:r>
            <w:r>
              <w:rPr>
                <w:noProof/>
                <w:webHidden/>
              </w:rPr>
              <w:fldChar w:fldCharType="separate"/>
            </w:r>
            <w:r>
              <w:rPr>
                <w:noProof/>
                <w:webHidden/>
              </w:rPr>
              <w:t>16</w:t>
            </w:r>
            <w:r>
              <w:rPr>
                <w:noProof/>
                <w:webHidden/>
              </w:rPr>
              <w:fldChar w:fldCharType="end"/>
            </w:r>
          </w:hyperlink>
        </w:p>
        <w:p w14:paraId="6AE3B71F" w14:textId="6BA96861"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690" w:history="1">
            <w:r w:rsidRPr="004A6B5F">
              <w:rPr>
                <w:rStyle w:val="Kpr"/>
                <w:noProof/>
              </w:rPr>
              <w:t>1.2</w:t>
            </w:r>
            <w:r>
              <w:rPr>
                <w:rFonts w:asciiTheme="minorHAnsi" w:eastAsiaTheme="minorEastAsia" w:hAnsiTheme="minorHAnsi" w:cstheme="minorBidi"/>
                <w:noProof/>
                <w:kern w:val="2"/>
                <w:sz w:val="24"/>
                <w:lang w:eastAsia="tr-TR"/>
                <w14:ligatures w14:val="standardContextual"/>
              </w:rPr>
              <w:tab/>
            </w:r>
            <w:r w:rsidRPr="004A6B5F">
              <w:rPr>
                <w:rStyle w:val="Kpr"/>
                <w:noProof/>
              </w:rPr>
              <w:t>ÇSYP'nin Gözden Geçirilmesi</w:t>
            </w:r>
            <w:r>
              <w:rPr>
                <w:noProof/>
                <w:webHidden/>
              </w:rPr>
              <w:tab/>
            </w:r>
            <w:r>
              <w:rPr>
                <w:noProof/>
                <w:webHidden/>
              </w:rPr>
              <w:fldChar w:fldCharType="begin"/>
            </w:r>
            <w:r>
              <w:rPr>
                <w:noProof/>
                <w:webHidden/>
              </w:rPr>
              <w:instrText xml:space="preserve"> PAGEREF _Toc208245690 \h </w:instrText>
            </w:r>
            <w:r>
              <w:rPr>
                <w:noProof/>
                <w:webHidden/>
              </w:rPr>
            </w:r>
            <w:r>
              <w:rPr>
                <w:noProof/>
                <w:webHidden/>
              </w:rPr>
              <w:fldChar w:fldCharType="separate"/>
            </w:r>
            <w:r>
              <w:rPr>
                <w:noProof/>
                <w:webHidden/>
              </w:rPr>
              <w:t>16</w:t>
            </w:r>
            <w:r>
              <w:rPr>
                <w:noProof/>
                <w:webHidden/>
              </w:rPr>
              <w:fldChar w:fldCharType="end"/>
            </w:r>
          </w:hyperlink>
        </w:p>
        <w:p w14:paraId="3CF50664" w14:textId="29FD6076"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691" w:history="1">
            <w:r w:rsidRPr="004A6B5F">
              <w:rPr>
                <w:rStyle w:val="Kpr"/>
                <w:noProof/>
              </w:rPr>
              <w:t>1.3</w:t>
            </w:r>
            <w:r>
              <w:rPr>
                <w:rFonts w:asciiTheme="minorHAnsi" w:eastAsiaTheme="minorEastAsia" w:hAnsiTheme="minorHAnsi" w:cstheme="minorBidi"/>
                <w:noProof/>
                <w:kern w:val="2"/>
                <w:sz w:val="24"/>
                <w:lang w:eastAsia="tr-TR"/>
                <w14:ligatures w14:val="standardContextual"/>
              </w:rPr>
              <w:tab/>
            </w:r>
            <w:r w:rsidRPr="004A6B5F">
              <w:rPr>
                <w:rStyle w:val="Kpr"/>
                <w:noProof/>
              </w:rPr>
              <w:t>Eğitim</w:t>
            </w:r>
            <w:r>
              <w:rPr>
                <w:noProof/>
                <w:webHidden/>
              </w:rPr>
              <w:tab/>
            </w:r>
            <w:r>
              <w:rPr>
                <w:noProof/>
                <w:webHidden/>
              </w:rPr>
              <w:fldChar w:fldCharType="begin"/>
            </w:r>
            <w:r>
              <w:rPr>
                <w:noProof/>
                <w:webHidden/>
              </w:rPr>
              <w:instrText xml:space="preserve"> PAGEREF _Toc208245691 \h </w:instrText>
            </w:r>
            <w:r>
              <w:rPr>
                <w:noProof/>
                <w:webHidden/>
              </w:rPr>
            </w:r>
            <w:r>
              <w:rPr>
                <w:noProof/>
                <w:webHidden/>
              </w:rPr>
              <w:fldChar w:fldCharType="separate"/>
            </w:r>
            <w:r>
              <w:rPr>
                <w:noProof/>
                <w:webHidden/>
              </w:rPr>
              <w:t>17</w:t>
            </w:r>
            <w:r>
              <w:rPr>
                <w:noProof/>
                <w:webHidden/>
              </w:rPr>
              <w:fldChar w:fldCharType="end"/>
            </w:r>
          </w:hyperlink>
        </w:p>
        <w:p w14:paraId="1F02F3FC" w14:textId="3490FFF4" w:rsidR="00D415C9" w:rsidRDefault="00D415C9">
          <w:pPr>
            <w:pStyle w:val="T1"/>
            <w:rPr>
              <w:rFonts w:asciiTheme="minorHAnsi" w:eastAsiaTheme="minorEastAsia" w:hAnsiTheme="minorHAnsi" w:cstheme="minorBidi"/>
              <w:b w:val="0"/>
              <w:noProof/>
              <w:kern w:val="2"/>
              <w:sz w:val="24"/>
              <w:lang w:eastAsia="tr-TR"/>
              <w14:ligatures w14:val="standardContextual"/>
            </w:rPr>
          </w:pPr>
          <w:hyperlink w:anchor="_Toc208245692" w:history="1">
            <w:r w:rsidRPr="004A6B5F">
              <w:rPr>
                <w:rStyle w:val="Kpr"/>
                <w:noProof/>
              </w:rPr>
              <w:t>2</w:t>
            </w:r>
            <w:r>
              <w:rPr>
                <w:rFonts w:asciiTheme="minorHAnsi" w:eastAsiaTheme="minorEastAsia" w:hAnsiTheme="minorHAnsi" w:cstheme="minorBidi"/>
                <w:b w:val="0"/>
                <w:noProof/>
                <w:kern w:val="2"/>
                <w:sz w:val="24"/>
                <w:lang w:eastAsia="tr-TR"/>
                <w14:ligatures w14:val="standardContextual"/>
              </w:rPr>
              <w:tab/>
            </w:r>
            <w:r w:rsidRPr="004A6B5F">
              <w:rPr>
                <w:rStyle w:val="Kpr"/>
                <w:caps/>
                <w:noProof/>
              </w:rPr>
              <w:t xml:space="preserve">PROJE </w:t>
            </w:r>
            <w:r w:rsidRPr="004A6B5F">
              <w:rPr>
                <w:rStyle w:val="Kpr"/>
                <w:noProof/>
              </w:rPr>
              <w:t>AÇIKLAMASI</w:t>
            </w:r>
            <w:r>
              <w:rPr>
                <w:noProof/>
                <w:webHidden/>
              </w:rPr>
              <w:tab/>
            </w:r>
            <w:r>
              <w:rPr>
                <w:noProof/>
                <w:webHidden/>
              </w:rPr>
              <w:fldChar w:fldCharType="begin"/>
            </w:r>
            <w:r>
              <w:rPr>
                <w:noProof/>
                <w:webHidden/>
              </w:rPr>
              <w:instrText xml:space="preserve"> PAGEREF _Toc208245692 \h </w:instrText>
            </w:r>
            <w:r>
              <w:rPr>
                <w:noProof/>
                <w:webHidden/>
              </w:rPr>
            </w:r>
            <w:r>
              <w:rPr>
                <w:noProof/>
                <w:webHidden/>
              </w:rPr>
              <w:fldChar w:fldCharType="separate"/>
            </w:r>
            <w:r>
              <w:rPr>
                <w:noProof/>
                <w:webHidden/>
              </w:rPr>
              <w:t>19</w:t>
            </w:r>
            <w:r>
              <w:rPr>
                <w:noProof/>
                <w:webHidden/>
              </w:rPr>
              <w:fldChar w:fldCharType="end"/>
            </w:r>
          </w:hyperlink>
        </w:p>
        <w:p w14:paraId="4F56D33A" w14:textId="5277A83B"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693" w:history="1">
            <w:r w:rsidRPr="004A6B5F">
              <w:rPr>
                <w:rStyle w:val="Kpr"/>
                <w:noProof/>
              </w:rPr>
              <w:t>2.1</w:t>
            </w:r>
            <w:r>
              <w:rPr>
                <w:rFonts w:asciiTheme="minorHAnsi" w:eastAsiaTheme="minorEastAsia" w:hAnsiTheme="minorHAnsi" w:cstheme="minorBidi"/>
                <w:noProof/>
                <w:kern w:val="2"/>
                <w:sz w:val="24"/>
                <w:lang w:eastAsia="tr-TR"/>
                <w14:ligatures w14:val="standardContextual"/>
              </w:rPr>
              <w:tab/>
            </w:r>
            <w:r w:rsidRPr="004A6B5F">
              <w:rPr>
                <w:rStyle w:val="Kpr"/>
                <w:noProof/>
              </w:rPr>
              <w:t>Proje Konumu</w:t>
            </w:r>
            <w:r>
              <w:rPr>
                <w:noProof/>
                <w:webHidden/>
              </w:rPr>
              <w:tab/>
            </w:r>
            <w:r>
              <w:rPr>
                <w:noProof/>
                <w:webHidden/>
              </w:rPr>
              <w:fldChar w:fldCharType="begin"/>
            </w:r>
            <w:r>
              <w:rPr>
                <w:noProof/>
                <w:webHidden/>
              </w:rPr>
              <w:instrText xml:space="preserve"> PAGEREF _Toc208245693 \h </w:instrText>
            </w:r>
            <w:r>
              <w:rPr>
                <w:noProof/>
                <w:webHidden/>
              </w:rPr>
            </w:r>
            <w:r>
              <w:rPr>
                <w:noProof/>
                <w:webHidden/>
              </w:rPr>
              <w:fldChar w:fldCharType="separate"/>
            </w:r>
            <w:r>
              <w:rPr>
                <w:noProof/>
                <w:webHidden/>
              </w:rPr>
              <w:t>19</w:t>
            </w:r>
            <w:r>
              <w:rPr>
                <w:noProof/>
                <w:webHidden/>
              </w:rPr>
              <w:fldChar w:fldCharType="end"/>
            </w:r>
          </w:hyperlink>
        </w:p>
        <w:p w14:paraId="50F23940" w14:textId="5E4147C6"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694" w:history="1">
            <w:r w:rsidRPr="004A6B5F">
              <w:rPr>
                <w:rStyle w:val="Kpr"/>
                <w:noProof/>
              </w:rPr>
              <w:t>2.2</w:t>
            </w:r>
            <w:r>
              <w:rPr>
                <w:rFonts w:asciiTheme="minorHAnsi" w:eastAsiaTheme="minorEastAsia" w:hAnsiTheme="minorHAnsi" w:cstheme="minorBidi"/>
                <w:noProof/>
                <w:kern w:val="2"/>
                <w:sz w:val="24"/>
                <w:lang w:eastAsia="tr-TR"/>
                <w14:ligatures w14:val="standardContextual"/>
              </w:rPr>
              <w:tab/>
            </w:r>
            <w:r w:rsidRPr="004A6B5F">
              <w:rPr>
                <w:rStyle w:val="Kpr"/>
                <w:noProof/>
              </w:rPr>
              <w:t>Projenin Amacı</w:t>
            </w:r>
            <w:r>
              <w:rPr>
                <w:noProof/>
                <w:webHidden/>
              </w:rPr>
              <w:tab/>
            </w:r>
            <w:r>
              <w:rPr>
                <w:noProof/>
                <w:webHidden/>
              </w:rPr>
              <w:fldChar w:fldCharType="begin"/>
            </w:r>
            <w:r>
              <w:rPr>
                <w:noProof/>
                <w:webHidden/>
              </w:rPr>
              <w:instrText xml:space="preserve"> PAGEREF _Toc208245694 \h </w:instrText>
            </w:r>
            <w:r>
              <w:rPr>
                <w:noProof/>
                <w:webHidden/>
              </w:rPr>
            </w:r>
            <w:r>
              <w:rPr>
                <w:noProof/>
                <w:webHidden/>
              </w:rPr>
              <w:fldChar w:fldCharType="separate"/>
            </w:r>
            <w:r>
              <w:rPr>
                <w:noProof/>
                <w:webHidden/>
              </w:rPr>
              <w:t>25</w:t>
            </w:r>
            <w:r>
              <w:rPr>
                <w:noProof/>
                <w:webHidden/>
              </w:rPr>
              <w:fldChar w:fldCharType="end"/>
            </w:r>
          </w:hyperlink>
        </w:p>
        <w:p w14:paraId="778B3CA4" w14:textId="1B933431"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695" w:history="1">
            <w:r w:rsidRPr="004A6B5F">
              <w:rPr>
                <w:rStyle w:val="Kpr"/>
                <w:noProof/>
              </w:rPr>
              <w:t>2.3</w:t>
            </w:r>
            <w:r>
              <w:rPr>
                <w:rFonts w:asciiTheme="minorHAnsi" w:eastAsiaTheme="minorEastAsia" w:hAnsiTheme="minorHAnsi" w:cstheme="minorBidi"/>
                <w:noProof/>
                <w:kern w:val="2"/>
                <w:sz w:val="24"/>
                <w:lang w:eastAsia="tr-TR"/>
                <w14:ligatures w14:val="standardContextual"/>
              </w:rPr>
              <w:tab/>
            </w:r>
            <w:r w:rsidRPr="004A6B5F">
              <w:rPr>
                <w:rStyle w:val="Kpr"/>
                <w:noProof/>
              </w:rPr>
              <w:t>Proje Talep Analizi</w:t>
            </w:r>
            <w:r>
              <w:rPr>
                <w:noProof/>
                <w:webHidden/>
              </w:rPr>
              <w:tab/>
            </w:r>
            <w:r>
              <w:rPr>
                <w:noProof/>
                <w:webHidden/>
              </w:rPr>
              <w:fldChar w:fldCharType="begin"/>
            </w:r>
            <w:r>
              <w:rPr>
                <w:noProof/>
                <w:webHidden/>
              </w:rPr>
              <w:instrText xml:space="preserve"> PAGEREF _Toc208245695 \h </w:instrText>
            </w:r>
            <w:r>
              <w:rPr>
                <w:noProof/>
                <w:webHidden/>
              </w:rPr>
            </w:r>
            <w:r>
              <w:rPr>
                <w:noProof/>
                <w:webHidden/>
              </w:rPr>
              <w:fldChar w:fldCharType="separate"/>
            </w:r>
            <w:r>
              <w:rPr>
                <w:noProof/>
                <w:webHidden/>
              </w:rPr>
              <w:t>25</w:t>
            </w:r>
            <w:r>
              <w:rPr>
                <w:noProof/>
                <w:webHidden/>
              </w:rPr>
              <w:fldChar w:fldCharType="end"/>
            </w:r>
          </w:hyperlink>
        </w:p>
        <w:p w14:paraId="33A24B1A" w14:textId="6E7B4FB7"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696" w:history="1">
            <w:r w:rsidRPr="004A6B5F">
              <w:rPr>
                <w:rStyle w:val="Kpr"/>
                <w:rFonts w:eastAsia="Calibri"/>
                <w:noProof/>
              </w:rPr>
              <w:t>2.3.1</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Su Temini ve Dağıtım Sistemi İhtiyaçları</w:t>
            </w:r>
            <w:r>
              <w:rPr>
                <w:noProof/>
                <w:webHidden/>
              </w:rPr>
              <w:tab/>
            </w:r>
            <w:r>
              <w:rPr>
                <w:noProof/>
                <w:webHidden/>
              </w:rPr>
              <w:fldChar w:fldCharType="begin"/>
            </w:r>
            <w:r>
              <w:rPr>
                <w:noProof/>
                <w:webHidden/>
              </w:rPr>
              <w:instrText xml:space="preserve"> PAGEREF _Toc208245696 \h </w:instrText>
            </w:r>
            <w:r>
              <w:rPr>
                <w:noProof/>
                <w:webHidden/>
              </w:rPr>
            </w:r>
            <w:r>
              <w:rPr>
                <w:noProof/>
                <w:webHidden/>
              </w:rPr>
              <w:fldChar w:fldCharType="separate"/>
            </w:r>
            <w:r>
              <w:rPr>
                <w:noProof/>
                <w:webHidden/>
              </w:rPr>
              <w:t>26</w:t>
            </w:r>
            <w:r>
              <w:rPr>
                <w:noProof/>
                <w:webHidden/>
              </w:rPr>
              <w:fldChar w:fldCharType="end"/>
            </w:r>
          </w:hyperlink>
        </w:p>
        <w:p w14:paraId="7427F118" w14:textId="00253751"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697" w:history="1">
            <w:r w:rsidRPr="004A6B5F">
              <w:rPr>
                <w:rStyle w:val="Kpr"/>
                <w:rFonts w:eastAsia="Calibri"/>
                <w:noProof/>
              </w:rPr>
              <w:t>2.3.2</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Atık su Toplama Sistemi İhtiyaçları</w:t>
            </w:r>
            <w:r>
              <w:rPr>
                <w:noProof/>
                <w:webHidden/>
              </w:rPr>
              <w:tab/>
            </w:r>
            <w:r>
              <w:rPr>
                <w:noProof/>
                <w:webHidden/>
              </w:rPr>
              <w:fldChar w:fldCharType="begin"/>
            </w:r>
            <w:r>
              <w:rPr>
                <w:noProof/>
                <w:webHidden/>
              </w:rPr>
              <w:instrText xml:space="preserve"> PAGEREF _Toc208245697 \h </w:instrText>
            </w:r>
            <w:r>
              <w:rPr>
                <w:noProof/>
                <w:webHidden/>
              </w:rPr>
            </w:r>
            <w:r>
              <w:rPr>
                <w:noProof/>
                <w:webHidden/>
              </w:rPr>
              <w:fldChar w:fldCharType="separate"/>
            </w:r>
            <w:r>
              <w:rPr>
                <w:noProof/>
                <w:webHidden/>
              </w:rPr>
              <w:t>27</w:t>
            </w:r>
            <w:r>
              <w:rPr>
                <w:noProof/>
                <w:webHidden/>
              </w:rPr>
              <w:fldChar w:fldCharType="end"/>
            </w:r>
          </w:hyperlink>
        </w:p>
        <w:p w14:paraId="3B591EF4" w14:textId="08135419"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698" w:history="1">
            <w:r w:rsidRPr="004A6B5F">
              <w:rPr>
                <w:rStyle w:val="Kpr"/>
                <w:noProof/>
              </w:rPr>
              <w:t>2.4</w:t>
            </w:r>
            <w:r>
              <w:rPr>
                <w:rFonts w:asciiTheme="minorHAnsi" w:eastAsiaTheme="minorEastAsia" w:hAnsiTheme="minorHAnsi" w:cstheme="minorBidi"/>
                <w:noProof/>
                <w:kern w:val="2"/>
                <w:sz w:val="24"/>
                <w:lang w:eastAsia="tr-TR"/>
                <w14:ligatures w14:val="standardContextual"/>
              </w:rPr>
              <w:tab/>
            </w:r>
            <w:r w:rsidRPr="004A6B5F">
              <w:rPr>
                <w:rStyle w:val="Kpr"/>
                <w:noProof/>
              </w:rPr>
              <w:t>Proje Sahibinin Yapısı ve Organizasyon Şeması</w:t>
            </w:r>
            <w:r>
              <w:rPr>
                <w:noProof/>
                <w:webHidden/>
              </w:rPr>
              <w:tab/>
            </w:r>
            <w:r>
              <w:rPr>
                <w:noProof/>
                <w:webHidden/>
              </w:rPr>
              <w:fldChar w:fldCharType="begin"/>
            </w:r>
            <w:r>
              <w:rPr>
                <w:noProof/>
                <w:webHidden/>
              </w:rPr>
              <w:instrText xml:space="preserve"> PAGEREF _Toc208245698 \h </w:instrText>
            </w:r>
            <w:r>
              <w:rPr>
                <w:noProof/>
                <w:webHidden/>
              </w:rPr>
            </w:r>
            <w:r>
              <w:rPr>
                <w:noProof/>
                <w:webHidden/>
              </w:rPr>
              <w:fldChar w:fldCharType="separate"/>
            </w:r>
            <w:r>
              <w:rPr>
                <w:noProof/>
                <w:webHidden/>
              </w:rPr>
              <w:t>28</w:t>
            </w:r>
            <w:r>
              <w:rPr>
                <w:noProof/>
                <w:webHidden/>
              </w:rPr>
              <w:fldChar w:fldCharType="end"/>
            </w:r>
          </w:hyperlink>
        </w:p>
        <w:p w14:paraId="65054C95" w14:textId="5EA28D71"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699" w:history="1">
            <w:r w:rsidRPr="004A6B5F">
              <w:rPr>
                <w:rStyle w:val="Kpr"/>
                <w:rFonts w:eastAsia="Calibri"/>
                <w:noProof/>
              </w:rPr>
              <w:t>2.4.1</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Proje Organizasyon Yönetimi</w:t>
            </w:r>
            <w:r>
              <w:rPr>
                <w:noProof/>
                <w:webHidden/>
              </w:rPr>
              <w:tab/>
            </w:r>
            <w:r>
              <w:rPr>
                <w:noProof/>
                <w:webHidden/>
              </w:rPr>
              <w:fldChar w:fldCharType="begin"/>
            </w:r>
            <w:r>
              <w:rPr>
                <w:noProof/>
                <w:webHidden/>
              </w:rPr>
              <w:instrText xml:space="preserve"> PAGEREF _Toc208245699 \h </w:instrText>
            </w:r>
            <w:r>
              <w:rPr>
                <w:noProof/>
                <w:webHidden/>
              </w:rPr>
            </w:r>
            <w:r>
              <w:rPr>
                <w:noProof/>
                <w:webHidden/>
              </w:rPr>
              <w:fldChar w:fldCharType="separate"/>
            </w:r>
            <w:r>
              <w:rPr>
                <w:noProof/>
                <w:webHidden/>
              </w:rPr>
              <w:t>29</w:t>
            </w:r>
            <w:r>
              <w:rPr>
                <w:noProof/>
                <w:webHidden/>
              </w:rPr>
              <w:fldChar w:fldCharType="end"/>
            </w:r>
          </w:hyperlink>
        </w:p>
        <w:p w14:paraId="1757D715" w14:textId="44180458"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00" w:history="1">
            <w:r w:rsidRPr="004A6B5F">
              <w:rPr>
                <w:rStyle w:val="Kpr"/>
                <w:rFonts w:eastAsia="Calibri"/>
                <w:noProof/>
              </w:rPr>
              <w:t>2.4.2</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Zaman Çizelgesi</w:t>
            </w:r>
            <w:r>
              <w:rPr>
                <w:noProof/>
                <w:webHidden/>
              </w:rPr>
              <w:tab/>
            </w:r>
            <w:r>
              <w:rPr>
                <w:noProof/>
                <w:webHidden/>
              </w:rPr>
              <w:fldChar w:fldCharType="begin"/>
            </w:r>
            <w:r>
              <w:rPr>
                <w:noProof/>
                <w:webHidden/>
              </w:rPr>
              <w:instrText xml:space="preserve"> PAGEREF _Toc208245700 \h </w:instrText>
            </w:r>
            <w:r>
              <w:rPr>
                <w:noProof/>
                <w:webHidden/>
              </w:rPr>
            </w:r>
            <w:r>
              <w:rPr>
                <w:noProof/>
                <w:webHidden/>
              </w:rPr>
              <w:fldChar w:fldCharType="separate"/>
            </w:r>
            <w:r>
              <w:rPr>
                <w:noProof/>
                <w:webHidden/>
              </w:rPr>
              <w:t>33</w:t>
            </w:r>
            <w:r>
              <w:rPr>
                <w:noProof/>
                <w:webHidden/>
              </w:rPr>
              <w:fldChar w:fldCharType="end"/>
            </w:r>
          </w:hyperlink>
        </w:p>
        <w:p w14:paraId="1FE30A23" w14:textId="693A2F8A"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01" w:history="1">
            <w:r w:rsidRPr="004A6B5F">
              <w:rPr>
                <w:rStyle w:val="Kpr"/>
                <w:noProof/>
              </w:rPr>
              <w:t>2.5</w:t>
            </w:r>
            <w:r>
              <w:rPr>
                <w:rFonts w:asciiTheme="minorHAnsi" w:eastAsiaTheme="minorEastAsia" w:hAnsiTheme="minorHAnsi" w:cstheme="minorBidi"/>
                <w:noProof/>
                <w:kern w:val="2"/>
                <w:sz w:val="24"/>
                <w:lang w:eastAsia="tr-TR"/>
                <w14:ligatures w14:val="standardContextual"/>
              </w:rPr>
              <w:tab/>
            </w:r>
            <w:r w:rsidRPr="004A6B5F">
              <w:rPr>
                <w:rStyle w:val="Kpr"/>
                <w:noProof/>
              </w:rPr>
              <w:t>İşgücü ve Çalışma Gereksinimleri</w:t>
            </w:r>
            <w:r>
              <w:rPr>
                <w:noProof/>
                <w:webHidden/>
              </w:rPr>
              <w:tab/>
            </w:r>
            <w:r>
              <w:rPr>
                <w:noProof/>
                <w:webHidden/>
              </w:rPr>
              <w:fldChar w:fldCharType="begin"/>
            </w:r>
            <w:r>
              <w:rPr>
                <w:noProof/>
                <w:webHidden/>
              </w:rPr>
              <w:instrText xml:space="preserve"> PAGEREF _Toc208245701 \h </w:instrText>
            </w:r>
            <w:r>
              <w:rPr>
                <w:noProof/>
                <w:webHidden/>
              </w:rPr>
            </w:r>
            <w:r>
              <w:rPr>
                <w:noProof/>
                <w:webHidden/>
              </w:rPr>
              <w:fldChar w:fldCharType="separate"/>
            </w:r>
            <w:r>
              <w:rPr>
                <w:noProof/>
                <w:webHidden/>
              </w:rPr>
              <w:t>34</w:t>
            </w:r>
            <w:r>
              <w:rPr>
                <w:noProof/>
                <w:webHidden/>
              </w:rPr>
              <w:fldChar w:fldCharType="end"/>
            </w:r>
          </w:hyperlink>
        </w:p>
        <w:p w14:paraId="64089B75" w14:textId="364CB6FC"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02" w:history="1">
            <w:r w:rsidRPr="004A6B5F">
              <w:rPr>
                <w:rStyle w:val="Kpr"/>
                <w:rFonts w:eastAsia="Calibri"/>
                <w:noProof/>
              </w:rPr>
              <w:t>2.5.1</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İnşaat Aşaması</w:t>
            </w:r>
            <w:r>
              <w:rPr>
                <w:noProof/>
                <w:webHidden/>
              </w:rPr>
              <w:tab/>
            </w:r>
            <w:r>
              <w:rPr>
                <w:noProof/>
                <w:webHidden/>
              </w:rPr>
              <w:fldChar w:fldCharType="begin"/>
            </w:r>
            <w:r>
              <w:rPr>
                <w:noProof/>
                <w:webHidden/>
              </w:rPr>
              <w:instrText xml:space="preserve"> PAGEREF _Toc208245702 \h </w:instrText>
            </w:r>
            <w:r>
              <w:rPr>
                <w:noProof/>
                <w:webHidden/>
              </w:rPr>
            </w:r>
            <w:r>
              <w:rPr>
                <w:noProof/>
                <w:webHidden/>
              </w:rPr>
              <w:fldChar w:fldCharType="separate"/>
            </w:r>
            <w:r>
              <w:rPr>
                <w:noProof/>
                <w:webHidden/>
              </w:rPr>
              <w:t>35</w:t>
            </w:r>
            <w:r>
              <w:rPr>
                <w:noProof/>
                <w:webHidden/>
              </w:rPr>
              <w:fldChar w:fldCharType="end"/>
            </w:r>
          </w:hyperlink>
        </w:p>
        <w:p w14:paraId="3940C0EE" w14:textId="4F52F464"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03" w:history="1">
            <w:r w:rsidRPr="004A6B5F">
              <w:rPr>
                <w:rStyle w:val="Kpr"/>
                <w:rFonts w:eastAsia="Calibri"/>
                <w:noProof/>
              </w:rPr>
              <w:t>2.5.2</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İşletme Aşaması</w:t>
            </w:r>
            <w:r>
              <w:rPr>
                <w:noProof/>
                <w:webHidden/>
              </w:rPr>
              <w:tab/>
            </w:r>
            <w:r>
              <w:rPr>
                <w:noProof/>
                <w:webHidden/>
              </w:rPr>
              <w:fldChar w:fldCharType="begin"/>
            </w:r>
            <w:r>
              <w:rPr>
                <w:noProof/>
                <w:webHidden/>
              </w:rPr>
              <w:instrText xml:space="preserve"> PAGEREF _Toc208245703 \h </w:instrText>
            </w:r>
            <w:r>
              <w:rPr>
                <w:noProof/>
                <w:webHidden/>
              </w:rPr>
            </w:r>
            <w:r>
              <w:rPr>
                <w:noProof/>
                <w:webHidden/>
              </w:rPr>
              <w:fldChar w:fldCharType="separate"/>
            </w:r>
            <w:r>
              <w:rPr>
                <w:noProof/>
                <w:webHidden/>
              </w:rPr>
              <w:t>35</w:t>
            </w:r>
            <w:r>
              <w:rPr>
                <w:noProof/>
                <w:webHidden/>
              </w:rPr>
              <w:fldChar w:fldCharType="end"/>
            </w:r>
          </w:hyperlink>
        </w:p>
        <w:p w14:paraId="043633BF" w14:textId="1F056192" w:rsidR="00D415C9" w:rsidRDefault="00D415C9">
          <w:pPr>
            <w:pStyle w:val="T1"/>
            <w:rPr>
              <w:rFonts w:asciiTheme="minorHAnsi" w:eastAsiaTheme="minorEastAsia" w:hAnsiTheme="minorHAnsi" w:cstheme="minorBidi"/>
              <w:b w:val="0"/>
              <w:noProof/>
              <w:kern w:val="2"/>
              <w:sz w:val="24"/>
              <w:lang w:eastAsia="tr-TR"/>
              <w14:ligatures w14:val="standardContextual"/>
            </w:rPr>
          </w:pPr>
          <w:hyperlink w:anchor="_Toc208245704" w:history="1">
            <w:r w:rsidRPr="004A6B5F">
              <w:rPr>
                <w:rStyle w:val="Kpr"/>
                <w:noProof/>
              </w:rPr>
              <w:t>3</w:t>
            </w:r>
            <w:r>
              <w:rPr>
                <w:rFonts w:asciiTheme="minorHAnsi" w:eastAsiaTheme="minorEastAsia" w:hAnsiTheme="minorHAnsi" w:cstheme="minorBidi"/>
                <w:b w:val="0"/>
                <w:noProof/>
                <w:kern w:val="2"/>
                <w:sz w:val="24"/>
                <w:lang w:eastAsia="tr-TR"/>
                <w14:ligatures w14:val="standardContextual"/>
              </w:rPr>
              <w:tab/>
            </w:r>
            <w:r w:rsidRPr="004A6B5F">
              <w:rPr>
                <w:rStyle w:val="Kpr"/>
                <w:noProof/>
              </w:rPr>
              <w:t>YASAL ÇERÇEVE</w:t>
            </w:r>
            <w:r>
              <w:rPr>
                <w:noProof/>
                <w:webHidden/>
              </w:rPr>
              <w:tab/>
            </w:r>
            <w:r>
              <w:rPr>
                <w:noProof/>
                <w:webHidden/>
              </w:rPr>
              <w:fldChar w:fldCharType="begin"/>
            </w:r>
            <w:r>
              <w:rPr>
                <w:noProof/>
                <w:webHidden/>
              </w:rPr>
              <w:instrText xml:space="preserve"> PAGEREF _Toc208245704 \h </w:instrText>
            </w:r>
            <w:r>
              <w:rPr>
                <w:noProof/>
                <w:webHidden/>
              </w:rPr>
            </w:r>
            <w:r>
              <w:rPr>
                <w:noProof/>
                <w:webHidden/>
              </w:rPr>
              <w:fldChar w:fldCharType="separate"/>
            </w:r>
            <w:r>
              <w:rPr>
                <w:noProof/>
                <w:webHidden/>
              </w:rPr>
              <w:t>36</w:t>
            </w:r>
            <w:r>
              <w:rPr>
                <w:noProof/>
                <w:webHidden/>
              </w:rPr>
              <w:fldChar w:fldCharType="end"/>
            </w:r>
          </w:hyperlink>
        </w:p>
        <w:p w14:paraId="2E6BCC3A" w14:textId="6B79C628"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05" w:history="1">
            <w:r w:rsidRPr="004A6B5F">
              <w:rPr>
                <w:rStyle w:val="Kpr"/>
                <w:noProof/>
              </w:rPr>
              <w:t>3.1</w:t>
            </w:r>
            <w:r>
              <w:rPr>
                <w:rFonts w:asciiTheme="minorHAnsi" w:eastAsiaTheme="minorEastAsia" w:hAnsiTheme="minorHAnsi" w:cstheme="minorBidi"/>
                <w:noProof/>
                <w:kern w:val="2"/>
                <w:sz w:val="24"/>
                <w:lang w:eastAsia="tr-TR"/>
                <w14:ligatures w14:val="standardContextual"/>
              </w:rPr>
              <w:tab/>
            </w:r>
            <w:r w:rsidRPr="004A6B5F">
              <w:rPr>
                <w:rStyle w:val="Kpr"/>
                <w:noProof/>
              </w:rPr>
              <w:t>Ulusal Yasal Çerçeve</w:t>
            </w:r>
            <w:r>
              <w:rPr>
                <w:noProof/>
                <w:webHidden/>
              </w:rPr>
              <w:tab/>
            </w:r>
            <w:r>
              <w:rPr>
                <w:noProof/>
                <w:webHidden/>
              </w:rPr>
              <w:fldChar w:fldCharType="begin"/>
            </w:r>
            <w:r>
              <w:rPr>
                <w:noProof/>
                <w:webHidden/>
              </w:rPr>
              <w:instrText xml:space="preserve"> PAGEREF _Toc208245705 \h </w:instrText>
            </w:r>
            <w:r>
              <w:rPr>
                <w:noProof/>
                <w:webHidden/>
              </w:rPr>
            </w:r>
            <w:r>
              <w:rPr>
                <w:noProof/>
                <w:webHidden/>
              </w:rPr>
              <w:fldChar w:fldCharType="separate"/>
            </w:r>
            <w:r>
              <w:rPr>
                <w:noProof/>
                <w:webHidden/>
              </w:rPr>
              <w:t>36</w:t>
            </w:r>
            <w:r>
              <w:rPr>
                <w:noProof/>
                <w:webHidden/>
              </w:rPr>
              <w:fldChar w:fldCharType="end"/>
            </w:r>
          </w:hyperlink>
        </w:p>
        <w:p w14:paraId="78869C7E" w14:textId="7E148A7E"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06" w:history="1">
            <w:r w:rsidRPr="004A6B5F">
              <w:rPr>
                <w:rStyle w:val="Kpr"/>
                <w:noProof/>
              </w:rPr>
              <w:t>3.2</w:t>
            </w:r>
            <w:r>
              <w:rPr>
                <w:rFonts w:asciiTheme="minorHAnsi" w:eastAsiaTheme="minorEastAsia" w:hAnsiTheme="minorHAnsi" w:cstheme="minorBidi"/>
                <w:noProof/>
                <w:kern w:val="2"/>
                <w:sz w:val="24"/>
                <w:lang w:eastAsia="tr-TR"/>
                <w14:ligatures w14:val="standardContextual"/>
              </w:rPr>
              <w:tab/>
            </w:r>
            <w:r w:rsidRPr="004A6B5F">
              <w:rPr>
                <w:rStyle w:val="Kpr"/>
                <w:noProof/>
              </w:rPr>
              <w:t>Uluslararası Standartlar</w:t>
            </w:r>
            <w:r>
              <w:rPr>
                <w:noProof/>
                <w:webHidden/>
              </w:rPr>
              <w:tab/>
            </w:r>
            <w:r>
              <w:rPr>
                <w:noProof/>
                <w:webHidden/>
              </w:rPr>
              <w:fldChar w:fldCharType="begin"/>
            </w:r>
            <w:r>
              <w:rPr>
                <w:noProof/>
                <w:webHidden/>
              </w:rPr>
              <w:instrText xml:space="preserve"> PAGEREF _Toc208245706 \h </w:instrText>
            </w:r>
            <w:r>
              <w:rPr>
                <w:noProof/>
                <w:webHidden/>
              </w:rPr>
            </w:r>
            <w:r>
              <w:rPr>
                <w:noProof/>
                <w:webHidden/>
              </w:rPr>
              <w:fldChar w:fldCharType="separate"/>
            </w:r>
            <w:r>
              <w:rPr>
                <w:noProof/>
                <w:webHidden/>
              </w:rPr>
              <w:t>39</w:t>
            </w:r>
            <w:r>
              <w:rPr>
                <w:noProof/>
                <w:webHidden/>
              </w:rPr>
              <w:fldChar w:fldCharType="end"/>
            </w:r>
          </w:hyperlink>
        </w:p>
        <w:p w14:paraId="5F2E7C4B" w14:textId="3CA19BD9"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07" w:history="1">
            <w:r w:rsidRPr="004A6B5F">
              <w:rPr>
                <w:rStyle w:val="Kpr"/>
                <w:noProof/>
              </w:rPr>
              <w:t>3.3</w:t>
            </w:r>
            <w:r>
              <w:rPr>
                <w:rFonts w:asciiTheme="minorHAnsi" w:eastAsiaTheme="minorEastAsia" w:hAnsiTheme="minorHAnsi" w:cstheme="minorBidi"/>
                <w:noProof/>
                <w:kern w:val="2"/>
                <w:sz w:val="24"/>
                <w:lang w:eastAsia="tr-TR"/>
                <w14:ligatures w14:val="standardContextual"/>
              </w:rPr>
              <w:tab/>
            </w:r>
            <w:r w:rsidRPr="004A6B5F">
              <w:rPr>
                <w:rStyle w:val="Kpr"/>
                <w:noProof/>
              </w:rPr>
              <w:t>Türkiye'deki ÇED Tüzüğü ile Dünya Bankası OP 4.01 Arasındaki Farklar</w:t>
            </w:r>
            <w:r>
              <w:rPr>
                <w:noProof/>
                <w:webHidden/>
              </w:rPr>
              <w:tab/>
            </w:r>
            <w:r>
              <w:rPr>
                <w:noProof/>
                <w:webHidden/>
              </w:rPr>
              <w:fldChar w:fldCharType="begin"/>
            </w:r>
            <w:r>
              <w:rPr>
                <w:noProof/>
                <w:webHidden/>
              </w:rPr>
              <w:instrText xml:space="preserve"> PAGEREF _Toc208245707 \h </w:instrText>
            </w:r>
            <w:r>
              <w:rPr>
                <w:noProof/>
                <w:webHidden/>
              </w:rPr>
            </w:r>
            <w:r>
              <w:rPr>
                <w:noProof/>
                <w:webHidden/>
              </w:rPr>
              <w:fldChar w:fldCharType="separate"/>
            </w:r>
            <w:r>
              <w:rPr>
                <w:noProof/>
                <w:webHidden/>
              </w:rPr>
              <w:t>42</w:t>
            </w:r>
            <w:r>
              <w:rPr>
                <w:noProof/>
                <w:webHidden/>
              </w:rPr>
              <w:fldChar w:fldCharType="end"/>
            </w:r>
          </w:hyperlink>
        </w:p>
        <w:p w14:paraId="15632017" w14:textId="45274C78" w:rsidR="00D415C9" w:rsidRDefault="00D415C9">
          <w:pPr>
            <w:pStyle w:val="T1"/>
            <w:rPr>
              <w:rFonts w:asciiTheme="minorHAnsi" w:eastAsiaTheme="minorEastAsia" w:hAnsiTheme="minorHAnsi" w:cstheme="minorBidi"/>
              <w:b w:val="0"/>
              <w:noProof/>
              <w:kern w:val="2"/>
              <w:sz w:val="24"/>
              <w:lang w:eastAsia="tr-TR"/>
              <w14:ligatures w14:val="standardContextual"/>
            </w:rPr>
          </w:pPr>
          <w:hyperlink w:anchor="_Toc208245708" w:history="1">
            <w:r w:rsidRPr="004A6B5F">
              <w:rPr>
                <w:rStyle w:val="Kpr"/>
                <w:noProof/>
              </w:rPr>
              <w:t>4</w:t>
            </w:r>
            <w:r>
              <w:rPr>
                <w:rFonts w:asciiTheme="minorHAnsi" w:eastAsiaTheme="minorEastAsia" w:hAnsiTheme="minorHAnsi" w:cstheme="minorBidi"/>
                <w:b w:val="0"/>
                <w:noProof/>
                <w:kern w:val="2"/>
                <w:sz w:val="24"/>
                <w:lang w:eastAsia="tr-TR"/>
                <w14:ligatures w14:val="standardContextual"/>
              </w:rPr>
              <w:tab/>
            </w:r>
            <w:r w:rsidRPr="004A6B5F">
              <w:rPr>
                <w:rStyle w:val="Kpr"/>
                <w:noProof/>
              </w:rPr>
              <w:t>PROJENİN ÇEVRESEL MEVCUT DURUMU</w:t>
            </w:r>
            <w:r>
              <w:rPr>
                <w:noProof/>
                <w:webHidden/>
              </w:rPr>
              <w:tab/>
            </w:r>
            <w:r>
              <w:rPr>
                <w:noProof/>
                <w:webHidden/>
              </w:rPr>
              <w:fldChar w:fldCharType="begin"/>
            </w:r>
            <w:r>
              <w:rPr>
                <w:noProof/>
                <w:webHidden/>
              </w:rPr>
              <w:instrText xml:space="preserve"> PAGEREF _Toc208245708 \h </w:instrText>
            </w:r>
            <w:r>
              <w:rPr>
                <w:noProof/>
                <w:webHidden/>
              </w:rPr>
            </w:r>
            <w:r>
              <w:rPr>
                <w:noProof/>
                <w:webHidden/>
              </w:rPr>
              <w:fldChar w:fldCharType="separate"/>
            </w:r>
            <w:r>
              <w:rPr>
                <w:noProof/>
                <w:webHidden/>
              </w:rPr>
              <w:t>47</w:t>
            </w:r>
            <w:r>
              <w:rPr>
                <w:noProof/>
                <w:webHidden/>
              </w:rPr>
              <w:fldChar w:fldCharType="end"/>
            </w:r>
          </w:hyperlink>
        </w:p>
        <w:p w14:paraId="16D2D9D7" w14:textId="4D1478B8"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09" w:history="1">
            <w:r w:rsidRPr="004A6B5F">
              <w:rPr>
                <w:rStyle w:val="Kpr"/>
                <w:noProof/>
              </w:rPr>
              <w:t>4.1</w:t>
            </w:r>
            <w:r>
              <w:rPr>
                <w:rFonts w:asciiTheme="minorHAnsi" w:eastAsiaTheme="minorEastAsia" w:hAnsiTheme="minorHAnsi" w:cstheme="minorBidi"/>
                <w:noProof/>
                <w:kern w:val="2"/>
                <w:sz w:val="24"/>
                <w:lang w:eastAsia="tr-TR"/>
                <w14:ligatures w14:val="standardContextual"/>
              </w:rPr>
              <w:tab/>
            </w:r>
            <w:r w:rsidRPr="004A6B5F">
              <w:rPr>
                <w:rStyle w:val="Kpr"/>
                <w:noProof/>
              </w:rPr>
              <w:t>Proje Yeri ve Topografya</w:t>
            </w:r>
            <w:r>
              <w:rPr>
                <w:noProof/>
                <w:webHidden/>
              </w:rPr>
              <w:tab/>
            </w:r>
            <w:r>
              <w:rPr>
                <w:noProof/>
                <w:webHidden/>
              </w:rPr>
              <w:fldChar w:fldCharType="begin"/>
            </w:r>
            <w:r>
              <w:rPr>
                <w:noProof/>
                <w:webHidden/>
              </w:rPr>
              <w:instrText xml:space="preserve"> PAGEREF _Toc208245709 \h </w:instrText>
            </w:r>
            <w:r>
              <w:rPr>
                <w:noProof/>
                <w:webHidden/>
              </w:rPr>
            </w:r>
            <w:r>
              <w:rPr>
                <w:noProof/>
                <w:webHidden/>
              </w:rPr>
              <w:fldChar w:fldCharType="separate"/>
            </w:r>
            <w:r>
              <w:rPr>
                <w:noProof/>
                <w:webHidden/>
              </w:rPr>
              <w:t>47</w:t>
            </w:r>
            <w:r>
              <w:rPr>
                <w:noProof/>
                <w:webHidden/>
              </w:rPr>
              <w:fldChar w:fldCharType="end"/>
            </w:r>
          </w:hyperlink>
        </w:p>
        <w:p w14:paraId="31FBCB86" w14:textId="209A13AC"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10" w:history="1">
            <w:r w:rsidRPr="004A6B5F">
              <w:rPr>
                <w:rStyle w:val="Kpr"/>
                <w:noProof/>
              </w:rPr>
              <w:t>4.2</w:t>
            </w:r>
            <w:r>
              <w:rPr>
                <w:rFonts w:asciiTheme="minorHAnsi" w:eastAsiaTheme="minorEastAsia" w:hAnsiTheme="minorHAnsi" w:cstheme="minorBidi"/>
                <w:noProof/>
                <w:kern w:val="2"/>
                <w:sz w:val="24"/>
                <w:lang w:eastAsia="tr-TR"/>
                <w14:ligatures w14:val="standardContextual"/>
              </w:rPr>
              <w:tab/>
            </w:r>
            <w:r w:rsidRPr="004A6B5F">
              <w:rPr>
                <w:rStyle w:val="Kpr"/>
                <w:noProof/>
              </w:rPr>
              <w:t>Arazi Kullanımı ve Mülkiyet Durumu</w:t>
            </w:r>
            <w:r>
              <w:rPr>
                <w:noProof/>
                <w:webHidden/>
              </w:rPr>
              <w:tab/>
            </w:r>
            <w:r>
              <w:rPr>
                <w:noProof/>
                <w:webHidden/>
              </w:rPr>
              <w:fldChar w:fldCharType="begin"/>
            </w:r>
            <w:r>
              <w:rPr>
                <w:noProof/>
                <w:webHidden/>
              </w:rPr>
              <w:instrText xml:space="preserve"> PAGEREF _Toc208245710 \h </w:instrText>
            </w:r>
            <w:r>
              <w:rPr>
                <w:noProof/>
                <w:webHidden/>
              </w:rPr>
            </w:r>
            <w:r>
              <w:rPr>
                <w:noProof/>
                <w:webHidden/>
              </w:rPr>
              <w:fldChar w:fldCharType="separate"/>
            </w:r>
            <w:r>
              <w:rPr>
                <w:noProof/>
                <w:webHidden/>
              </w:rPr>
              <w:t>48</w:t>
            </w:r>
            <w:r>
              <w:rPr>
                <w:noProof/>
                <w:webHidden/>
              </w:rPr>
              <w:fldChar w:fldCharType="end"/>
            </w:r>
          </w:hyperlink>
        </w:p>
        <w:p w14:paraId="23BB92EC" w14:textId="55396EEE"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11" w:history="1">
            <w:r w:rsidRPr="004A6B5F">
              <w:rPr>
                <w:rStyle w:val="Kpr"/>
                <w:noProof/>
              </w:rPr>
              <w:t>4.3</w:t>
            </w:r>
            <w:r>
              <w:rPr>
                <w:rFonts w:asciiTheme="minorHAnsi" w:eastAsiaTheme="minorEastAsia" w:hAnsiTheme="minorHAnsi" w:cstheme="minorBidi"/>
                <w:noProof/>
                <w:kern w:val="2"/>
                <w:sz w:val="24"/>
                <w:lang w:eastAsia="tr-TR"/>
                <w14:ligatures w14:val="standardContextual"/>
              </w:rPr>
              <w:tab/>
            </w:r>
            <w:r w:rsidRPr="004A6B5F">
              <w:rPr>
                <w:rStyle w:val="Kpr"/>
                <w:noProof/>
              </w:rPr>
              <w:t>Jeoloji</w:t>
            </w:r>
            <w:r>
              <w:rPr>
                <w:noProof/>
                <w:webHidden/>
              </w:rPr>
              <w:tab/>
            </w:r>
            <w:r>
              <w:rPr>
                <w:noProof/>
                <w:webHidden/>
              </w:rPr>
              <w:fldChar w:fldCharType="begin"/>
            </w:r>
            <w:r>
              <w:rPr>
                <w:noProof/>
                <w:webHidden/>
              </w:rPr>
              <w:instrText xml:space="preserve"> PAGEREF _Toc208245711 \h </w:instrText>
            </w:r>
            <w:r>
              <w:rPr>
                <w:noProof/>
                <w:webHidden/>
              </w:rPr>
            </w:r>
            <w:r>
              <w:rPr>
                <w:noProof/>
                <w:webHidden/>
              </w:rPr>
              <w:fldChar w:fldCharType="separate"/>
            </w:r>
            <w:r>
              <w:rPr>
                <w:noProof/>
                <w:webHidden/>
              </w:rPr>
              <w:t>49</w:t>
            </w:r>
            <w:r>
              <w:rPr>
                <w:noProof/>
                <w:webHidden/>
              </w:rPr>
              <w:fldChar w:fldCharType="end"/>
            </w:r>
          </w:hyperlink>
        </w:p>
        <w:p w14:paraId="6E0026E5" w14:textId="2E39FDD0"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12" w:history="1">
            <w:r w:rsidRPr="004A6B5F">
              <w:rPr>
                <w:rStyle w:val="Kpr"/>
                <w:rFonts w:eastAsia="Calibri"/>
                <w:noProof/>
              </w:rPr>
              <w:t>4.3.1</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Genel Jeoloji</w:t>
            </w:r>
            <w:r>
              <w:rPr>
                <w:noProof/>
                <w:webHidden/>
              </w:rPr>
              <w:tab/>
            </w:r>
            <w:r>
              <w:rPr>
                <w:noProof/>
                <w:webHidden/>
              </w:rPr>
              <w:fldChar w:fldCharType="begin"/>
            </w:r>
            <w:r>
              <w:rPr>
                <w:noProof/>
                <w:webHidden/>
              </w:rPr>
              <w:instrText xml:space="preserve"> PAGEREF _Toc208245712 \h </w:instrText>
            </w:r>
            <w:r>
              <w:rPr>
                <w:noProof/>
                <w:webHidden/>
              </w:rPr>
            </w:r>
            <w:r>
              <w:rPr>
                <w:noProof/>
                <w:webHidden/>
              </w:rPr>
              <w:fldChar w:fldCharType="separate"/>
            </w:r>
            <w:r>
              <w:rPr>
                <w:noProof/>
                <w:webHidden/>
              </w:rPr>
              <w:t>49</w:t>
            </w:r>
            <w:r>
              <w:rPr>
                <w:noProof/>
                <w:webHidden/>
              </w:rPr>
              <w:fldChar w:fldCharType="end"/>
            </w:r>
          </w:hyperlink>
        </w:p>
        <w:p w14:paraId="16E1241E" w14:textId="13CF491E"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13" w:history="1">
            <w:r w:rsidRPr="004A6B5F">
              <w:rPr>
                <w:rStyle w:val="Kpr"/>
                <w:rFonts w:eastAsia="Calibri"/>
                <w:noProof/>
              </w:rPr>
              <w:t>4.3.2</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Proje Alanının Jeolojik Etüdü</w:t>
            </w:r>
            <w:r>
              <w:rPr>
                <w:noProof/>
                <w:webHidden/>
              </w:rPr>
              <w:tab/>
            </w:r>
            <w:r>
              <w:rPr>
                <w:noProof/>
                <w:webHidden/>
              </w:rPr>
              <w:fldChar w:fldCharType="begin"/>
            </w:r>
            <w:r>
              <w:rPr>
                <w:noProof/>
                <w:webHidden/>
              </w:rPr>
              <w:instrText xml:space="preserve"> PAGEREF _Toc208245713 \h </w:instrText>
            </w:r>
            <w:r>
              <w:rPr>
                <w:noProof/>
                <w:webHidden/>
              </w:rPr>
            </w:r>
            <w:r>
              <w:rPr>
                <w:noProof/>
                <w:webHidden/>
              </w:rPr>
              <w:fldChar w:fldCharType="separate"/>
            </w:r>
            <w:r>
              <w:rPr>
                <w:noProof/>
                <w:webHidden/>
              </w:rPr>
              <w:t>52</w:t>
            </w:r>
            <w:r>
              <w:rPr>
                <w:noProof/>
                <w:webHidden/>
              </w:rPr>
              <w:fldChar w:fldCharType="end"/>
            </w:r>
          </w:hyperlink>
        </w:p>
        <w:p w14:paraId="56334F5D" w14:textId="79A56282"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14" w:history="1">
            <w:r w:rsidRPr="004A6B5F">
              <w:rPr>
                <w:rStyle w:val="Kpr"/>
                <w:noProof/>
              </w:rPr>
              <w:t>4.4</w:t>
            </w:r>
            <w:r>
              <w:rPr>
                <w:rFonts w:asciiTheme="minorHAnsi" w:eastAsiaTheme="minorEastAsia" w:hAnsiTheme="minorHAnsi" w:cstheme="minorBidi"/>
                <w:noProof/>
                <w:kern w:val="2"/>
                <w:sz w:val="24"/>
                <w:lang w:eastAsia="tr-TR"/>
                <w14:ligatures w14:val="standardContextual"/>
              </w:rPr>
              <w:tab/>
            </w:r>
            <w:r w:rsidRPr="004A6B5F">
              <w:rPr>
                <w:rStyle w:val="Kpr"/>
                <w:noProof/>
              </w:rPr>
              <w:t>Toprak ve Toprak Kalitesi</w:t>
            </w:r>
            <w:r>
              <w:rPr>
                <w:noProof/>
                <w:webHidden/>
              </w:rPr>
              <w:tab/>
            </w:r>
            <w:r>
              <w:rPr>
                <w:noProof/>
                <w:webHidden/>
              </w:rPr>
              <w:fldChar w:fldCharType="begin"/>
            </w:r>
            <w:r>
              <w:rPr>
                <w:noProof/>
                <w:webHidden/>
              </w:rPr>
              <w:instrText xml:space="preserve"> PAGEREF _Toc208245714 \h </w:instrText>
            </w:r>
            <w:r>
              <w:rPr>
                <w:noProof/>
                <w:webHidden/>
              </w:rPr>
            </w:r>
            <w:r>
              <w:rPr>
                <w:noProof/>
                <w:webHidden/>
              </w:rPr>
              <w:fldChar w:fldCharType="separate"/>
            </w:r>
            <w:r>
              <w:rPr>
                <w:noProof/>
                <w:webHidden/>
              </w:rPr>
              <w:t>53</w:t>
            </w:r>
            <w:r>
              <w:rPr>
                <w:noProof/>
                <w:webHidden/>
              </w:rPr>
              <w:fldChar w:fldCharType="end"/>
            </w:r>
          </w:hyperlink>
        </w:p>
        <w:p w14:paraId="09789308" w14:textId="784C0971"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15" w:history="1">
            <w:r w:rsidRPr="004A6B5F">
              <w:rPr>
                <w:rStyle w:val="Kpr"/>
                <w:noProof/>
              </w:rPr>
              <w:t>4.5</w:t>
            </w:r>
            <w:r>
              <w:rPr>
                <w:rFonts w:asciiTheme="minorHAnsi" w:eastAsiaTheme="minorEastAsia" w:hAnsiTheme="minorHAnsi" w:cstheme="minorBidi"/>
                <w:noProof/>
                <w:kern w:val="2"/>
                <w:sz w:val="24"/>
                <w:lang w:eastAsia="tr-TR"/>
                <w14:ligatures w14:val="standardContextual"/>
              </w:rPr>
              <w:tab/>
            </w:r>
            <w:r w:rsidRPr="004A6B5F">
              <w:rPr>
                <w:rStyle w:val="Kpr"/>
                <w:noProof/>
              </w:rPr>
              <w:t>Su Kaynakları</w:t>
            </w:r>
            <w:r>
              <w:rPr>
                <w:noProof/>
                <w:webHidden/>
              </w:rPr>
              <w:tab/>
            </w:r>
            <w:r>
              <w:rPr>
                <w:noProof/>
                <w:webHidden/>
              </w:rPr>
              <w:fldChar w:fldCharType="begin"/>
            </w:r>
            <w:r>
              <w:rPr>
                <w:noProof/>
                <w:webHidden/>
              </w:rPr>
              <w:instrText xml:space="preserve"> PAGEREF _Toc208245715 \h </w:instrText>
            </w:r>
            <w:r>
              <w:rPr>
                <w:noProof/>
                <w:webHidden/>
              </w:rPr>
            </w:r>
            <w:r>
              <w:rPr>
                <w:noProof/>
                <w:webHidden/>
              </w:rPr>
              <w:fldChar w:fldCharType="separate"/>
            </w:r>
            <w:r>
              <w:rPr>
                <w:noProof/>
                <w:webHidden/>
              </w:rPr>
              <w:t>53</w:t>
            </w:r>
            <w:r>
              <w:rPr>
                <w:noProof/>
                <w:webHidden/>
              </w:rPr>
              <w:fldChar w:fldCharType="end"/>
            </w:r>
          </w:hyperlink>
        </w:p>
        <w:p w14:paraId="71AD5120" w14:textId="39AB2C2B"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16" w:history="1">
            <w:r w:rsidRPr="004A6B5F">
              <w:rPr>
                <w:rStyle w:val="Kpr"/>
                <w:noProof/>
              </w:rPr>
              <w:t>4.6</w:t>
            </w:r>
            <w:r>
              <w:rPr>
                <w:rFonts w:asciiTheme="minorHAnsi" w:eastAsiaTheme="minorEastAsia" w:hAnsiTheme="minorHAnsi" w:cstheme="minorBidi"/>
                <w:noProof/>
                <w:kern w:val="2"/>
                <w:sz w:val="24"/>
                <w:lang w:eastAsia="tr-TR"/>
                <w14:ligatures w14:val="standardContextual"/>
              </w:rPr>
              <w:tab/>
            </w:r>
            <w:r w:rsidRPr="004A6B5F">
              <w:rPr>
                <w:rStyle w:val="Kpr"/>
                <w:noProof/>
              </w:rPr>
              <w:t>Yerköy İlçesi Su Temini Sistemi</w:t>
            </w:r>
            <w:r>
              <w:rPr>
                <w:noProof/>
                <w:webHidden/>
              </w:rPr>
              <w:tab/>
            </w:r>
            <w:r>
              <w:rPr>
                <w:noProof/>
                <w:webHidden/>
              </w:rPr>
              <w:fldChar w:fldCharType="begin"/>
            </w:r>
            <w:r>
              <w:rPr>
                <w:noProof/>
                <w:webHidden/>
              </w:rPr>
              <w:instrText xml:space="preserve"> PAGEREF _Toc208245716 \h </w:instrText>
            </w:r>
            <w:r>
              <w:rPr>
                <w:noProof/>
                <w:webHidden/>
              </w:rPr>
            </w:r>
            <w:r>
              <w:rPr>
                <w:noProof/>
                <w:webHidden/>
              </w:rPr>
              <w:fldChar w:fldCharType="separate"/>
            </w:r>
            <w:r>
              <w:rPr>
                <w:noProof/>
                <w:webHidden/>
              </w:rPr>
              <w:t>54</w:t>
            </w:r>
            <w:r>
              <w:rPr>
                <w:noProof/>
                <w:webHidden/>
              </w:rPr>
              <w:fldChar w:fldCharType="end"/>
            </w:r>
          </w:hyperlink>
        </w:p>
        <w:p w14:paraId="210E33CF" w14:textId="55B0751C"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17" w:history="1">
            <w:r w:rsidRPr="004A6B5F">
              <w:rPr>
                <w:rStyle w:val="Kpr"/>
                <w:rFonts w:eastAsia="Calibri"/>
                <w:noProof/>
              </w:rPr>
              <w:t>4.6.1</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Yerköy İlçesi Su Kaynakları</w:t>
            </w:r>
            <w:r>
              <w:rPr>
                <w:noProof/>
                <w:webHidden/>
              </w:rPr>
              <w:tab/>
            </w:r>
            <w:r>
              <w:rPr>
                <w:noProof/>
                <w:webHidden/>
              </w:rPr>
              <w:fldChar w:fldCharType="begin"/>
            </w:r>
            <w:r>
              <w:rPr>
                <w:noProof/>
                <w:webHidden/>
              </w:rPr>
              <w:instrText xml:space="preserve"> PAGEREF _Toc208245717 \h </w:instrText>
            </w:r>
            <w:r>
              <w:rPr>
                <w:noProof/>
                <w:webHidden/>
              </w:rPr>
            </w:r>
            <w:r>
              <w:rPr>
                <w:noProof/>
                <w:webHidden/>
              </w:rPr>
              <w:fldChar w:fldCharType="separate"/>
            </w:r>
            <w:r>
              <w:rPr>
                <w:noProof/>
                <w:webHidden/>
              </w:rPr>
              <w:t>54</w:t>
            </w:r>
            <w:r>
              <w:rPr>
                <w:noProof/>
                <w:webHidden/>
              </w:rPr>
              <w:fldChar w:fldCharType="end"/>
            </w:r>
          </w:hyperlink>
        </w:p>
        <w:p w14:paraId="38E6575A" w14:textId="5766573A"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18" w:history="1">
            <w:r w:rsidRPr="004A6B5F">
              <w:rPr>
                <w:rStyle w:val="Kpr"/>
                <w:rFonts w:eastAsia="Calibri"/>
                <w:noProof/>
              </w:rPr>
              <w:t>4.6.2</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Su Arıtma</w:t>
            </w:r>
            <w:r>
              <w:rPr>
                <w:noProof/>
                <w:webHidden/>
              </w:rPr>
              <w:tab/>
            </w:r>
            <w:r>
              <w:rPr>
                <w:noProof/>
                <w:webHidden/>
              </w:rPr>
              <w:fldChar w:fldCharType="begin"/>
            </w:r>
            <w:r>
              <w:rPr>
                <w:noProof/>
                <w:webHidden/>
              </w:rPr>
              <w:instrText xml:space="preserve"> PAGEREF _Toc208245718 \h </w:instrText>
            </w:r>
            <w:r>
              <w:rPr>
                <w:noProof/>
                <w:webHidden/>
              </w:rPr>
            </w:r>
            <w:r>
              <w:rPr>
                <w:noProof/>
                <w:webHidden/>
              </w:rPr>
              <w:fldChar w:fldCharType="separate"/>
            </w:r>
            <w:r>
              <w:rPr>
                <w:noProof/>
                <w:webHidden/>
              </w:rPr>
              <w:t>56</w:t>
            </w:r>
            <w:r>
              <w:rPr>
                <w:noProof/>
                <w:webHidden/>
              </w:rPr>
              <w:fldChar w:fldCharType="end"/>
            </w:r>
          </w:hyperlink>
        </w:p>
        <w:p w14:paraId="77B1F8A6" w14:textId="472EFC35"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19" w:history="1">
            <w:r w:rsidRPr="004A6B5F">
              <w:rPr>
                <w:rStyle w:val="Kpr"/>
                <w:rFonts w:eastAsia="Calibri"/>
                <w:noProof/>
              </w:rPr>
              <w:t>4.6.3</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Mevcut İletim Hatları</w:t>
            </w:r>
            <w:r>
              <w:rPr>
                <w:noProof/>
                <w:webHidden/>
              </w:rPr>
              <w:tab/>
            </w:r>
            <w:r>
              <w:rPr>
                <w:noProof/>
                <w:webHidden/>
              </w:rPr>
              <w:fldChar w:fldCharType="begin"/>
            </w:r>
            <w:r>
              <w:rPr>
                <w:noProof/>
                <w:webHidden/>
              </w:rPr>
              <w:instrText xml:space="preserve"> PAGEREF _Toc208245719 \h </w:instrText>
            </w:r>
            <w:r>
              <w:rPr>
                <w:noProof/>
                <w:webHidden/>
              </w:rPr>
            </w:r>
            <w:r>
              <w:rPr>
                <w:noProof/>
                <w:webHidden/>
              </w:rPr>
              <w:fldChar w:fldCharType="separate"/>
            </w:r>
            <w:r>
              <w:rPr>
                <w:noProof/>
                <w:webHidden/>
              </w:rPr>
              <w:t>57</w:t>
            </w:r>
            <w:r>
              <w:rPr>
                <w:noProof/>
                <w:webHidden/>
              </w:rPr>
              <w:fldChar w:fldCharType="end"/>
            </w:r>
          </w:hyperlink>
        </w:p>
        <w:p w14:paraId="019CFA29" w14:textId="0D8BC9A1"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20" w:history="1">
            <w:r w:rsidRPr="004A6B5F">
              <w:rPr>
                <w:rStyle w:val="Kpr"/>
                <w:rFonts w:eastAsia="Calibri"/>
                <w:noProof/>
              </w:rPr>
              <w:t>4.6.4</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Mevcut Su Depoları</w:t>
            </w:r>
            <w:r>
              <w:rPr>
                <w:noProof/>
                <w:webHidden/>
              </w:rPr>
              <w:tab/>
            </w:r>
            <w:r>
              <w:rPr>
                <w:noProof/>
                <w:webHidden/>
              </w:rPr>
              <w:fldChar w:fldCharType="begin"/>
            </w:r>
            <w:r>
              <w:rPr>
                <w:noProof/>
                <w:webHidden/>
              </w:rPr>
              <w:instrText xml:space="preserve"> PAGEREF _Toc208245720 \h </w:instrText>
            </w:r>
            <w:r>
              <w:rPr>
                <w:noProof/>
                <w:webHidden/>
              </w:rPr>
            </w:r>
            <w:r>
              <w:rPr>
                <w:noProof/>
                <w:webHidden/>
              </w:rPr>
              <w:fldChar w:fldCharType="separate"/>
            </w:r>
            <w:r>
              <w:rPr>
                <w:noProof/>
                <w:webHidden/>
              </w:rPr>
              <w:t>57</w:t>
            </w:r>
            <w:r>
              <w:rPr>
                <w:noProof/>
                <w:webHidden/>
              </w:rPr>
              <w:fldChar w:fldCharType="end"/>
            </w:r>
          </w:hyperlink>
        </w:p>
        <w:p w14:paraId="7E35A220" w14:textId="3766D34A"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21" w:history="1">
            <w:r w:rsidRPr="004A6B5F">
              <w:rPr>
                <w:rStyle w:val="Kpr"/>
                <w:rFonts w:eastAsia="Calibri"/>
                <w:noProof/>
              </w:rPr>
              <w:t>4.6.5</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Mevcut Şebeke</w:t>
            </w:r>
            <w:r>
              <w:rPr>
                <w:noProof/>
                <w:webHidden/>
              </w:rPr>
              <w:tab/>
            </w:r>
            <w:r>
              <w:rPr>
                <w:noProof/>
                <w:webHidden/>
              </w:rPr>
              <w:fldChar w:fldCharType="begin"/>
            </w:r>
            <w:r>
              <w:rPr>
                <w:noProof/>
                <w:webHidden/>
              </w:rPr>
              <w:instrText xml:space="preserve"> PAGEREF _Toc208245721 \h </w:instrText>
            </w:r>
            <w:r>
              <w:rPr>
                <w:noProof/>
                <w:webHidden/>
              </w:rPr>
            </w:r>
            <w:r>
              <w:rPr>
                <w:noProof/>
                <w:webHidden/>
              </w:rPr>
              <w:fldChar w:fldCharType="separate"/>
            </w:r>
            <w:r>
              <w:rPr>
                <w:noProof/>
                <w:webHidden/>
              </w:rPr>
              <w:t>58</w:t>
            </w:r>
            <w:r>
              <w:rPr>
                <w:noProof/>
                <w:webHidden/>
              </w:rPr>
              <w:fldChar w:fldCharType="end"/>
            </w:r>
          </w:hyperlink>
        </w:p>
        <w:p w14:paraId="6A999E69" w14:textId="7404C4A5"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22" w:history="1">
            <w:r w:rsidRPr="004A6B5F">
              <w:rPr>
                <w:rStyle w:val="Kpr"/>
                <w:noProof/>
              </w:rPr>
              <w:t>4.6.6</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"Yerköy İçme Suyu Projesi" İLBANK Koordinatörlüğünde AYB Tarafından Finanse Edildi</w:t>
            </w:r>
            <w:r>
              <w:rPr>
                <w:noProof/>
                <w:webHidden/>
              </w:rPr>
              <w:tab/>
            </w:r>
            <w:r>
              <w:rPr>
                <w:noProof/>
                <w:webHidden/>
              </w:rPr>
              <w:fldChar w:fldCharType="begin"/>
            </w:r>
            <w:r>
              <w:rPr>
                <w:noProof/>
                <w:webHidden/>
              </w:rPr>
              <w:instrText xml:space="preserve"> PAGEREF _Toc208245722 \h </w:instrText>
            </w:r>
            <w:r>
              <w:rPr>
                <w:noProof/>
                <w:webHidden/>
              </w:rPr>
            </w:r>
            <w:r>
              <w:rPr>
                <w:noProof/>
                <w:webHidden/>
              </w:rPr>
              <w:fldChar w:fldCharType="separate"/>
            </w:r>
            <w:r>
              <w:rPr>
                <w:noProof/>
                <w:webHidden/>
              </w:rPr>
              <w:t>58</w:t>
            </w:r>
            <w:r>
              <w:rPr>
                <w:noProof/>
                <w:webHidden/>
              </w:rPr>
              <w:fldChar w:fldCharType="end"/>
            </w:r>
          </w:hyperlink>
        </w:p>
        <w:p w14:paraId="225F0008" w14:textId="3508BF37"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23" w:history="1">
            <w:r w:rsidRPr="004A6B5F">
              <w:rPr>
                <w:rStyle w:val="Kpr"/>
                <w:noProof/>
              </w:rPr>
              <w:t>4.7</w:t>
            </w:r>
            <w:r>
              <w:rPr>
                <w:rFonts w:asciiTheme="minorHAnsi" w:eastAsiaTheme="minorEastAsia" w:hAnsiTheme="minorHAnsi" w:cstheme="minorBidi"/>
                <w:noProof/>
                <w:kern w:val="2"/>
                <w:sz w:val="24"/>
                <w:lang w:eastAsia="tr-TR"/>
                <w14:ligatures w14:val="standardContextual"/>
              </w:rPr>
              <w:tab/>
            </w:r>
            <w:r w:rsidRPr="004A6B5F">
              <w:rPr>
                <w:rStyle w:val="Kpr"/>
                <w:noProof/>
              </w:rPr>
              <w:t>Yerköy İlçesi Kanalizasyon Şebekesi</w:t>
            </w:r>
            <w:r>
              <w:rPr>
                <w:noProof/>
                <w:webHidden/>
              </w:rPr>
              <w:tab/>
            </w:r>
            <w:r>
              <w:rPr>
                <w:noProof/>
                <w:webHidden/>
              </w:rPr>
              <w:fldChar w:fldCharType="begin"/>
            </w:r>
            <w:r>
              <w:rPr>
                <w:noProof/>
                <w:webHidden/>
              </w:rPr>
              <w:instrText xml:space="preserve"> PAGEREF _Toc208245723 \h </w:instrText>
            </w:r>
            <w:r>
              <w:rPr>
                <w:noProof/>
                <w:webHidden/>
              </w:rPr>
            </w:r>
            <w:r>
              <w:rPr>
                <w:noProof/>
                <w:webHidden/>
              </w:rPr>
              <w:fldChar w:fldCharType="separate"/>
            </w:r>
            <w:r>
              <w:rPr>
                <w:noProof/>
                <w:webHidden/>
              </w:rPr>
              <w:t>59</w:t>
            </w:r>
            <w:r>
              <w:rPr>
                <w:noProof/>
                <w:webHidden/>
              </w:rPr>
              <w:fldChar w:fldCharType="end"/>
            </w:r>
          </w:hyperlink>
        </w:p>
        <w:p w14:paraId="3190FD3C" w14:textId="37C3F8FD"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24" w:history="1">
            <w:r w:rsidRPr="004A6B5F">
              <w:rPr>
                <w:rStyle w:val="Kpr"/>
                <w:noProof/>
              </w:rPr>
              <w:t>4.8</w:t>
            </w:r>
            <w:r>
              <w:rPr>
                <w:rFonts w:asciiTheme="minorHAnsi" w:eastAsiaTheme="minorEastAsia" w:hAnsiTheme="minorHAnsi" w:cstheme="minorBidi"/>
                <w:noProof/>
                <w:kern w:val="2"/>
                <w:sz w:val="24"/>
                <w:lang w:eastAsia="tr-TR"/>
                <w14:ligatures w14:val="standardContextual"/>
              </w:rPr>
              <w:tab/>
            </w:r>
            <w:r w:rsidRPr="004A6B5F">
              <w:rPr>
                <w:rStyle w:val="Kpr"/>
                <w:noProof/>
              </w:rPr>
              <w:t>Mevcut AAT</w:t>
            </w:r>
            <w:r>
              <w:rPr>
                <w:noProof/>
                <w:webHidden/>
              </w:rPr>
              <w:tab/>
            </w:r>
            <w:r>
              <w:rPr>
                <w:noProof/>
                <w:webHidden/>
              </w:rPr>
              <w:fldChar w:fldCharType="begin"/>
            </w:r>
            <w:r>
              <w:rPr>
                <w:noProof/>
                <w:webHidden/>
              </w:rPr>
              <w:instrText xml:space="preserve"> PAGEREF _Toc208245724 \h </w:instrText>
            </w:r>
            <w:r>
              <w:rPr>
                <w:noProof/>
                <w:webHidden/>
              </w:rPr>
            </w:r>
            <w:r>
              <w:rPr>
                <w:noProof/>
                <w:webHidden/>
              </w:rPr>
              <w:fldChar w:fldCharType="separate"/>
            </w:r>
            <w:r>
              <w:rPr>
                <w:noProof/>
                <w:webHidden/>
              </w:rPr>
              <w:t>60</w:t>
            </w:r>
            <w:r>
              <w:rPr>
                <w:noProof/>
                <w:webHidden/>
              </w:rPr>
              <w:fldChar w:fldCharType="end"/>
            </w:r>
          </w:hyperlink>
        </w:p>
        <w:p w14:paraId="224FC7D5" w14:textId="3BD241E4"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25" w:history="1">
            <w:r w:rsidRPr="004A6B5F">
              <w:rPr>
                <w:rStyle w:val="Kpr"/>
                <w:noProof/>
              </w:rPr>
              <w:t>4.9</w:t>
            </w:r>
            <w:r>
              <w:rPr>
                <w:rFonts w:asciiTheme="minorHAnsi" w:eastAsiaTheme="minorEastAsia" w:hAnsiTheme="minorHAnsi" w:cstheme="minorBidi"/>
                <w:noProof/>
                <w:kern w:val="2"/>
                <w:sz w:val="24"/>
                <w:lang w:eastAsia="tr-TR"/>
                <w14:ligatures w14:val="standardContextual"/>
              </w:rPr>
              <w:tab/>
            </w:r>
            <w:r w:rsidRPr="004A6B5F">
              <w:rPr>
                <w:rStyle w:val="Kpr"/>
                <w:noProof/>
              </w:rPr>
              <w:t>Gürültü</w:t>
            </w:r>
            <w:r>
              <w:rPr>
                <w:noProof/>
                <w:webHidden/>
              </w:rPr>
              <w:tab/>
            </w:r>
            <w:r>
              <w:rPr>
                <w:noProof/>
                <w:webHidden/>
              </w:rPr>
              <w:fldChar w:fldCharType="begin"/>
            </w:r>
            <w:r>
              <w:rPr>
                <w:noProof/>
                <w:webHidden/>
              </w:rPr>
              <w:instrText xml:space="preserve"> PAGEREF _Toc208245725 \h </w:instrText>
            </w:r>
            <w:r>
              <w:rPr>
                <w:noProof/>
                <w:webHidden/>
              </w:rPr>
            </w:r>
            <w:r>
              <w:rPr>
                <w:noProof/>
                <w:webHidden/>
              </w:rPr>
              <w:fldChar w:fldCharType="separate"/>
            </w:r>
            <w:r>
              <w:rPr>
                <w:noProof/>
                <w:webHidden/>
              </w:rPr>
              <w:t>62</w:t>
            </w:r>
            <w:r>
              <w:rPr>
                <w:noProof/>
                <w:webHidden/>
              </w:rPr>
              <w:fldChar w:fldCharType="end"/>
            </w:r>
          </w:hyperlink>
        </w:p>
        <w:p w14:paraId="69B1F278" w14:textId="0A39ADAA"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26" w:history="1">
            <w:r w:rsidRPr="004A6B5F">
              <w:rPr>
                <w:rStyle w:val="Kpr"/>
                <w:noProof/>
              </w:rPr>
              <w:t>4.10</w:t>
            </w:r>
            <w:r>
              <w:rPr>
                <w:rFonts w:asciiTheme="minorHAnsi" w:eastAsiaTheme="minorEastAsia" w:hAnsiTheme="minorHAnsi" w:cstheme="minorBidi"/>
                <w:noProof/>
                <w:kern w:val="2"/>
                <w:sz w:val="24"/>
                <w:lang w:eastAsia="tr-TR"/>
                <w14:ligatures w14:val="standardContextual"/>
              </w:rPr>
              <w:tab/>
            </w:r>
            <w:r w:rsidRPr="004A6B5F">
              <w:rPr>
                <w:rStyle w:val="Kpr"/>
                <w:noProof/>
              </w:rPr>
              <w:t>Hava Kalitesi</w:t>
            </w:r>
            <w:r>
              <w:rPr>
                <w:noProof/>
                <w:webHidden/>
              </w:rPr>
              <w:tab/>
            </w:r>
            <w:r>
              <w:rPr>
                <w:noProof/>
                <w:webHidden/>
              </w:rPr>
              <w:fldChar w:fldCharType="begin"/>
            </w:r>
            <w:r>
              <w:rPr>
                <w:noProof/>
                <w:webHidden/>
              </w:rPr>
              <w:instrText xml:space="preserve"> PAGEREF _Toc208245726 \h </w:instrText>
            </w:r>
            <w:r>
              <w:rPr>
                <w:noProof/>
                <w:webHidden/>
              </w:rPr>
            </w:r>
            <w:r>
              <w:rPr>
                <w:noProof/>
                <w:webHidden/>
              </w:rPr>
              <w:fldChar w:fldCharType="separate"/>
            </w:r>
            <w:r>
              <w:rPr>
                <w:noProof/>
                <w:webHidden/>
              </w:rPr>
              <w:t>65</w:t>
            </w:r>
            <w:r>
              <w:rPr>
                <w:noProof/>
                <w:webHidden/>
              </w:rPr>
              <w:fldChar w:fldCharType="end"/>
            </w:r>
          </w:hyperlink>
        </w:p>
        <w:p w14:paraId="6AAFD95B" w14:textId="38DF20E7"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27" w:history="1">
            <w:r w:rsidRPr="004A6B5F">
              <w:rPr>
                <w:rStyle w:val="Kpr"/>
                <w:noProof/>
              </w:rPr>
              <w:t>4.11</w:t>
            </w:r>
            <w:r>
              <w:rPr>
                <w:rFonts w:asciiTheme="minorHAnsi" w:eastAsiaTheme="minorEastAsia" w:hAnsiTheme="minorHAnsi" w:cstheme="minorBidi"/>
                <w:noProof/>
                <w:kern w:val="2"/>
                <w:sz w:val="24"/>
                <w:lang w:eastAsia="tr-TR"/>
                <w14:ligatures w14:val="standardContextual"/>
              </w:rPr>
              <w:tab/>
            </w:r>
            <w:r w:rsidRPr="004A6B5F">
              <w:rPr>
                <w:rStyle w:val="Kpr"/>
                <w:noProof/>
              </w:rPr>
              <w:t>Atık Yönetimi</w:t>
            </w:r>
            <w:r>
              <w:rPr>
                <w:noProof/>
                <w:webHidden/>
              </w:rPr>
              <w:tab/>
            </w:r>
            <w:r>
              <w:rPr>
                <w:noProof/>
                <w:webHidden/>
              </w:rPr>
              <w:fldChar w:fldCharType="begin"/>
            </w:r>
            <w:r>
              <w:rPr>
                <w:noProof/>
                <w:webHidden/>
              </w:rPr>
              <w:instrText xml:space="preserve"> PAGEREF _Toc208245727 \h </w:instrText>
            </w:r>
            <w:r>
              <w:rPr>
                <w:noProof/>
                <w:webHidden/>
              </w:rPr>
            </w:r>
            <w:r>
              <w:rPr>
                <w:noProof/>
                <w:webHidden/>
              </w:rPr>
              <w:fldChar w:fldCharType="separate"/>
            </w:r>
            <w:r>
              <w:rPr>
                <w:noProof/>
                <w:webHidden/>
              </w:rPr>
              <w:t>69</w:t>
            </w:r>
            <w:r>
              <w:rPr>
                <w:noProof/>
                <w:webHidden/>
              </w:rPr>
              <w:fldChar w:fldCharType="end"/>
            </w:r>
          </w:hyperlink>
        </w:p>
        <w:p w14:paraId="77326A3F" w14:textId="06EC07C4"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28" w:history="1">
            <w:r w:rsidRPr="004A6B5F">
              <w:rPr>
                <w:rStyle w:val="Kpr"/>
                <w:noProof/>
              </w:rPr>
              <w:t>4.12</w:t>
            </w:r>
            <w:r>
              <w:rPr>
                <w:rFonts w:asciiTheme="minorHAnsi" w:eastAsiaTheme="minorEastAsia" w:hAnsiTheme="minorHAnsi" w:cstheme="minorBidi"/>
                <w:noProof/>
                <w:kern w:val="2"/>
                <w:sz w:val="24"/>
                <w:lang w:eastAsia="tr-TR"/>
                <w14:ligatures w14:val="standardContextual"/>
              </w:rPr>
              <w:tab/>
            </w:r>
            <w:r w:rsidRPr="004A6B5F">
              <w:rPr>
                <w:rStyle w:val="Kpr"/>
                <w:noProof/>
              </w:rPr>
              <w:t>Meteorolojik Koşullar</w:t>
            </w:r>
            <w:r>
              <w:rPr>
                <w:noProof/>
                <w:webHidden/>
              </w:rPr>
              <w:tab/>
            </w:r>
            <w:r>
              <w:rPr>
                <w:noProof/>
                <w:webHidden/>
              </w:rPr>
              <w:fldChar w:fldCharType="begin"/>
            </w:r>
            <w:r>
              <w:rPr>
                <w:noProof/>
                <w:webHidden/>
              </w:rPr>
              <w:instrText xml:space="preserve"> PAGEREF _Toc208245728 \h </w:instrText>
            </w:r>
            <w:r>
              <w:rPr>
                <w:noProof/>
                <w:webHidden/>
              </w:rPr>
            </w:r>
            <w:r>
              <w:rPr>
                <w:noProof/>
                <w:webHidden/>
              </w:rPr>
              <w:fldChar w:fldCharType="separate"/>
            </w:r>
            <w:r>
              <w:rPr>
                <w:noProof/>
                <w:webHidden/>
              </w:rPr>
              <w:t>70</w:t>
            </w:r>
            <w:r>
              <w:rPr>
                <w:noProof/>
                <w:webHidden/>
              </w:rPr>
              <w:fldChar w:fldCharType="end"/>
            </w:r>
          </w:hyperlink>
        </w:p>
        <w:p w14:paraId="6422EC32" w14:textId="58A0EB41"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29" w:history="1">
            <w:r w:rsidRPr="004A6B5F">
              <w:rPr>
                <w:rStyle w:val="Kpr"/>
                <w:noProof/>
              </w:rPr>
              <w:t>4.13</w:t>
            </w:r>
            <w:r>
              <w:rPr>
                <w:rFonts w:asciiTheme="minorHAnsi" w:eastAsiaTheme="minorEastAsia" w:hAnsiTheme="minorHAnsi" w:cstheme="minorBidi"/>
                <w:noProof/>
                <w:kern w:val="2"/>
                <w:sz w:val="24"/>
                <w:lang w:eastAsia="tr-TR"/>
                <w14:ligatures w14:val="standardContextual"/>
              </w:rPr>
              <w:tab/>
            </w:r>
            <w:r w:rsidRPr="004A6B5F">
              <w:rPr>
                <w:rStyle w:val="Kpr"/>
                <w:noProof/>
              </w:rPr>
              <w:t>Doğal Tehlike Potansiyeli</w:t>
            </w:r>
            <w:r>
              <w:rPr>
                <w:noProof/>
                <w:webHidden/>
              </w:rPr>
              <w:tab/>
            </w:r>
            <w:r>
              <w:rPr>
                <w:noProof/>
                <w:webHidden/>
              </w:rPr>
              <w:fldChar w:fldCharType="begin"/>
            </w:r>
            <w:r>
              <w:rPr>
                <w:noProof/>
                <w:webHidden/>
              </w:rPr>
              <w:instrText xml:space="preserve"> PAGEREF _Toc208245729 \h </w:instrText>
            </w:r>
            <w:r>
              <w:rPr>
                <w:noProof/>
                <w:webHidden/>
              </w:rPr>
            </w:r>
            <w:r>
              <w:rPr>
                <w:noProof/>
                <w:webHidden/>
              </w:rPr>
              <w:fldChar w:fldCharType="separate"/>
            </w:r>
            <w:r>
              <w:rPr>
                <w:noProof/>
                <w:webHidden/>
              </w:rPr>
              <w:t>71</w:t>
            </w:r>
            <w:r>
              <w:rPr>
                <w:noProof/>
                <w:webHidden/>
              </w:rPr>
              <w:fldChar w:fldCharType="end"/>
            </w:r>
          </w:hyperlink>
        </w:p>
        <w:p w14:paraId="2ACC1700" w14:textId="643BE2BE"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30" w:history="1">
            <w:r w:rsidRPr="004A6B5F">
              <w:rPr>
                <w:rStyle w:val="Kpr"/>
                <w:noProof/>
              </w:rPr>
              <w:t>4.14</w:t>
            </w:r>
            <w:r>
              <w:rPr>
                <w:rFonts w:asciiTheme="minorHAnsi" w:eastAsiaTheme="minorEastAsia" w:hAnsiTheme="minorHAnsi" w:cstheme="minorBidi"/>
                <w:noProof/>
                <w:kern w:val="2"/>
                <w:sz w:val="24"/>
                <w:lang w:eastAsia="tr-TR"/>
                <w14:ligatures w14:val="standardContextual"/>
              </w:rPr>
              <w:tab/>
            </w:r>
            <w:r w:rsidRPr="004A6B5F">
              <w:rPr>
                <w:rStyle w:val="Kpr"/>
                <w:noProof/>
              </w:rPr>
              <w:t>Biyoçeşitlilik ve Korunan Alanlar</w:t>
            </w:r>
            <w:r>
              <w:rPr>
                <w:noProof/>
                <w:webHidden/>
              </w:rPr>
              <w:tab/>
            </w:r>
            <w:r>
              <w:rPr>
                <w:noProof/>
                <w:webHidden/>
              </w:rPr>
              <w:fldChar w:fldCharType="begin"/>
            </w:r>
            <w:r>
              <w:rPr>
                <w:noProof/>
                <w:webHidden/>
              </w:rPr>
              <w:instrText xml:space="preserve"> PAGEREF _Toc208245730 \h </w:instrText>
            </w:r>
            <w:r>
              <w:rPr>
                <w:noProof/>
                <w:webHidden/>
              </w:rPr>
            </w:r>
            <w:r>
              <w:rPr>
                <w:noProof/>
                <w:webHidden/>
              </w:rPr>
              <w:fldChar w:fldCharType="separate"/>
            </w:r>
            <w:r>
              <w:rPr>
                <w:noProof/>
                <w:webHidden/>
              </w:rPr>
              <w:t>73</w:t>
            </w:r>
            <w:r>
              <w:rPr>
                <w:noProof/>
                <w:webHidden/>
              </w:rPr>
              <w:fldChar w:fldCharType="end"/>
            </w:r>
          </w:hyperlink>
        </w:p>
        <w:p w14:paraId="729B36DC" w14:textId="7B9E7644" w:rsidR="00D415C9" w:rsidRDefault="00D415C9">
          <w:pPr>
            <w:pStyle w:val="T1"/>
            <w:rPr>
              <w:rFonts w:asciiTheme="minorHAnsi" w:eastAsiaTheme="minorEastAsia" w:hAnsiTheme="minorHAnsi" w:cstheme="minorBidi"/>
              <w:b w:val="0"/>
              <w:noProof/>
              <w:kern w:val="2"/>
              <w:sz w:val="24"/>
              <w:lang w:eastAsia="tr-TR"/>
              <w14:ligatures w14:val="standardContextual"/>
            </w:rPr>
          </w:pPr>
          <w:hyperlink w:anchor="_Toc208245731" w:history="1">
            <w:r w:rsidRPr="004A6B5F">
              <w:rPr>
                <w:rStyle w:val="Kpr"/>
                <w:noProof/>
              </w:rPr>
              <w:t>5</w:t>
            </w:r>
            <w:r>
              <w:rPr>
                <w:rFonts w:asciiTheme="minorHAnsi" w:eastAsiaTheme="minorEastAsia" w:hAnsiTheme="minorHAnsi" w:cstheme="minorBidi"/>
                <w:b w:val="0"/>
                <w:noProof/>
                <w:kern w:val="2"/>
                <w:sz w:val="24"/>
                <w:lang w:eastAsia="tr-TR"/>
                <w14:ligatures w14:val="standardContextual"/>
              </w:rPr>
              <w:tab/>
            </w:r>
            <w:r w:rsidRPr="004A6B5F">
              <w:rPr>
                <w:rStyle w:val="Kpr"/>
                <w:noProof/>
              </w:rPr>
              <w:t>PROJENİN SOSYAL MEVCUT DURUMU</w:t>
            </w:r>
            <w:r>
              <w:rPr>
                <w:noProof/>
                <w:webHidden/>
              </w:rPr>
              <w:tab/>
            </w:r>
            <w:r>
              <w:rPr>
                <w:noProof/>
                <w:webHidden/>
              </w:rPr>
              <w:fldChar w:fldCharType="begin"/>
            </w:r>
            <w:r>
              <w:rPr>
                <w:noProof/>
                <w:webHidden/>
              </w:rPr>
              <w:instrText xml:space="preserve"> PAGEREF _Toc208245731 \h </w:instrText>
            </w:r>
            <w:r>
              <w:rPr>
                <w:noProof/>
                <w:webHidden/>
              </w:rPr>
            </w:r>
            <w:r>
              <w:rPr>
                <w:noProof/>
                <w:webHidden/>
              </w:rPr>
              <w:fldChar w:fldCharType="separate"/>
            </w:r>
            <w:r>
              <w:rPr>
                <w:noProof/>
                <w:webHidden/>
              </w:rPr>
              <w:t>82</w:t>
            </w:r>
            <w:r>
              <w:rPr>
                <w:noProof/>
                <w:webHidden/>
              </w:rPr>
              <w:fldChar w:fldCharType="end"/>
            </w:r>
          </w:hyperlink>
        </w:p>
        <w:p w14:paraId="47948A49" w14:textId="0A548E27"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32" w:history="1">
            <w:r w:rsidRPr="004A6B5F">
              <w:rPr>
                <w:rStyle w:val="Kpr"/>
                <w:noProof/>
              </w:rPr>
              <w:t>5.1</w:t>
            </w:r>
            <w:r>
              <w:rPr>
                <w:rFonts w:asciiTheme="minorHAnsi" w:eastAsiaTheme="minorEastAsia" w:hAnsiTheme="minorHAnsi" w:cstheme="minorBidi"/>
                <w:noProof/>
                <w:kern w:val="2"/>
                <w:sz w:val="24"/>
                <w:lang w:eastAsia="tr-TR"/>
                <w14:ligatures w14:val="standardContextual"/>
              </w:rPr>
              <w:tab/>
            </w:r>
            <w:r w:rsidRPr="004A6B5F">
              <w:rPr>
                <w:rStyle w:val="Kpr"/>
                <w:noProof/>
              </w:rPr>
              <w:t>Kültürel Miras</w:t>
            </w:r>
            <w:r>
              <w:rPr>
                <w:noProof/>
                <w:webHidden/>
              </w:rPr>
              <w:tab/>
            </w:r>
            <w:r>
              <w:rPr>
                <w:noProof/>
                <w:webHidden/>
              </w:rPr>
              <w:fldChar w:fldCharType="begin"/>
            </w:r>
            <w:r>
              <w:rPr>
                <w:noProof/>
                <w:webHidden/>
              </w:rPr>
              <w:instrText xml:space="preserve"> PAGEREF _Toc208245732 \h </w:instrText>
            </w:r>
            <w:r>
              <w:rPr>
                <w:noProof/>
                <w:webHidden/>
              </w:rPr>
            </w:r>
            <w:r>
              <w:rPr>
                <w:noProof/>
                <w:webHidden/>
              </w:rPr>
              <w:fldChar w:fldCharType="separate"/>
            </w:r>
            <w:r>
              <w:rPr>
                <w:noProof/>
                <w:webHidden/>
              </w:rPr>
              <w:t>82</w:t>
            </w:r>
            <w:r>
              <w:rPr>
                <w:noProof/>
                <w:webHidden/>
              </w:rPr>
              <w:fldChar w:fldCharType="end"/>
            </w:r>
          </w:hyperlink>
        </w:p>
        <w:p w14:paraId="2889EFCF" w14:textId="0FC9416E"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33" w:history="1">
            <w:r w:rsidRPr="004A6B5F">
              <w:rPr>
                <w:rStyle w:val="Kpr"/>
                <w:noProof/>
              </w:rPr>
              <w:t>5.2</w:t>
            </w:r>
            <w:r>
              <w:rPr>
                <w:rFonts w:asciiTheme="minorHAnsi" w:eastAsiaTheme="minorEastAsia" w:hAnsiTheme="minorHAnsi" w:cstheme="minorBidi"/>
                <w:noProof/>
                <w:kern w:val="2"/>
                <w:sz w:val="24"/>
                <w:lang w:eastAsia="tr-TR"/>
                <w14:ligatures w14:val="standardContextual"/>
              </w:rPr>
              <w:tab/>
            </w:r>
            <w:r w:rsidRPr="004A6B5F">
              <w:rPr>
                <w:rStyle w:val="Kpr"/>
                <w:noProof/>
              </w:rPr>
              <w:t>Trafik ve Ulaşım</w:t>
            </w:r>
            <w:r>
              <w:rPr>
                <w:noProof/>
                <w:webHidden/>
              </w:rPr>
              <w:tab/>
            </w:r>
            <w:r>
              <w:rPr>
                <w:noProof/>
                <w:webHidden/>
              </w:rPr>
              <w:fldChar w:fldCharType="begin"/>
            </w:r>
            <w:r>
              <w:rPr>
                <w:noProof/>
                <w:webHidden/>
              </w:rPr>
              <w:instrText xml:space="preserve"> PAGEREF _Toc208245733 \h </w:instrText>
            </w:r>
            <w:r>
              <w:rPr>
                <w:noProof/>
                <w:webHidden/>
              </w:rPr>
            </w:r>
            <w:r>
              <w:rPr>
                <w:noProof/>
                <w:webHidden/>
              </w:rPr>
              <w:fldChar w:fldCharType="separate"/>
            </w:r>
            <w:r>
              <w:rPr>
                <w:noProof/>
                <w:webHidden/>
              </w:rPr>
              <w:t>83</w:t>
            </w:r>
            <w:r>
              <w:rPr>
                <w:noProof/>
                <w:webHidden/>
              </w:rPr>
              <w:fldChar w:fldCharType="end"/>
            </w:r>
          </w:hyperlink>
        </w:p>
        <w:p w14:paraId="4EC19125" w14:textId="706D00C5"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34" w:history="1">
            <w:r w:rsidRPr="004A6B5F">
              <w:rPr>
                <w:rStyle w:val="Kpr"/>
                <w:noProof/>
              </w:rPr>
              <w:t>5.3</w:t>
            </w:r>
            <w:r>
              <w:rPr>
                <w:rFonts w:asciiTheme="minorHAnsi" w:eastAsiaTheme="minorEastAsia" w:hAnsiTheme="minorHAnsi" w:cstheme="minorBidi"/>
                <w:noProof/>
                <w:kern w:val="2"/>
                <w:sz w:val="24"/>
                <w:lang w:eastAsia="tr-TR"/>
                <w14:ligatures w14:val="standardContextual"/>
              </w:rPr>
              <w:tab/>
            </w:r>
            <w:r w:rsidRPr="004A6B5F">
              <w:rPr>
                <w:rStyle w:val="Kpr"/>
                <w:noProof/>
              </w:rPr>
              <w:t>Demografi ve Nüfus</w:t>
            </w:r>
            <w:r>
              <w:rPr>
                <w:noProof/>
                <w:webHidden/>
              </w:rPr>
              <w:tab/>
            </w:r>
            <w:r>
              <w:rPr>
                <w:noProof/>
                <w:webHidden/>
              </w:rPr>
              <w:fldChar w:fldCharType="begin"/>
            </w:r>
            <w:r>
              <w:rPr>
                <w:noProof/>
                <w:webHidden/>
              </w:rPr>
              <w:instrText xml:space="preserve"> PAGEREF _Toc208245734 \h </w:instrText>
            </w:r>
            <w:r>
              <w:rPr>
                <w:noProof/>
                <w:webHidden/>
              </w:rPr>
            </w:r>
            <w:r>
              <w:rPr>
                <w:noProof/>
                <w:webHidden/>
              </w:rPr>
              <w:fldChar w:fldCharType="separate"/>
            </w:r>
            <w:r>
              <w:rPr>
                <w:noProof/>
                <w:webHidden/>
              </w:rPr>
              <w:t>84</w:t>
            </w:r>
            <w:r>
              <w:rPr>
                <w:noProof/>
                <w:webHidden/>
              </w:rPr>
              <w:fldChar w:fldCharType="end"/>
            </w:r>
          </w:hyperlink>
        </w:p>
        <w:p w14:paraId="72EA1413" w14:textId="12BA7821"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35" w:history="1">
            <w:r w:rsidRPr="004A6B5F">
              <w:rPr>
                <w:rStyle w:val="Kpr"/>
                <w:noProof/>
              </w:rPr>
              <w:t>5.4</w:t>
            </w:r>
            <w:r>
              <w:rPr>
                <w:rFonts w:asciiTheme="minorHAnsi" w:eastAsiaTheme="minorEastAsia" w:hAnsiTheme="minorHAnsi" w:cstheme="minorBidi"/>
                <w:noProof/>
                <w:kern w:val="2"/>
                <w:sz w:val="24"/>
                <w:lang w:eastAsia="tr-TR"/>
                <w14:ligatures w14:val="standardContextual"/>
              </w:rPr>
              <w:tab/>
            </w:r>
            <w:r w:rsidRPr="004A6B5F">
              <w:rPr>
                <w:rStyle w:val="Kpr"/>
                <w:noProof/>
              </w:rPr>
              <w:t>Geçim Kaynakları ve İstihdam</w:t>
            </w:r>
            <w:r>
              <w:rPr>
                <w:noProof/>
                <w:webHidden/>
              </w:rPr>
              <w:tab/>
            </w:r>
            <w:r>
              <w:rPr>
                <w:noProof/>
                <w:webHidden/>
              </w:rPr>
              <w:fldChar w:fldCharType="begin"/>
            </w:r>
            <w:r>
              <w:rPr>
                <w:noProof/>
                <w:webHidden/>
              </w:rPr>
              <w:instrText xml:space="preserve"> PAGEREF _Toc208245735 \h </w:instrText>
            </w:r>
            <w:r>
              <w:rPr>
                <w:noProof/>
                <w:webHidden/>
              </w:rPr>
            </w:r>
            <w:r>
              <w:rPr>
                <w:noProof/>
                <w:webHidden/>
              </w:rPr>
              <w:fldChar w:fldCharType="separate"/>
            </w:r>
            <w:r>
              <w:rPr>
                <w:noProof/>
                <w:webHidden/>
              </w:rPr>
              <w:t>85</w:t>
            </w:r>
            <w:r>
              <w:rPr>
                <w:noProof/>
                <w:webHidden/>
              </w:rPr>
              <w:fldChar w:fldCharType="end"/>
            </w:r>
          </w:hyperlink>
        </w:p>
        <w:p w14:paraId="191122BA" w14:textId="22B9CAE0"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36" w:history="1">
            <w:r w:rsidRPr="004A6B5F">
              <w:rPr>
                <w:rStyle w:val="Kpr"/>
                <w:noProof/>
              </w:rPr>
              <w:t>5.4.1</w:t>
            </w:r>
            <w:r>
              <w:rPr>
                <w:rFonts w:asciiTheme="minorHAnsi" w:eastAsiaTheme="minorEastAsia" w:hAnsiTheme="minorHAnsi" w:cstheme="minorBidi"/>
                <w:noProof/>
                <w:kern w:val="2"/>
                <w:sz w:val="24"/>
                <w:lang w:eastAsia="tr-TR"/>
                <w14:ligatures w14:val="standardContextual"/>
              </w:rPr>
              <w:tab/>
            </w:r>
            <w:r w:rsidRPr="004A6B5F">
              <w:rPr>
                <w:rStyle w:val="Kpr"/>
                <w:noProof/>
              </w:rPr>
              <w:t>Proje EA'da Yer Alan Yerleşim Yerlerindeki Başlıca Ekonomik Faaliyetler</w:t>
            </w:r>
            <w:r>
              <w:rPr>
                <w:noProof/>
                <w:webHidden/>
              </w:rPr>
              <w:tab/>
            </w:r>
            <w:r>
              <w:rPr>
                <w:noProof/>
                <w:webHidden/>
              </w:rPr>
              <w:fldChar w:fldCharType="begin"/>
            </w:r>
            <w:r>
              <w:rPr>
                <w:noProof/>
                <w:webHidden/>
              </w:rPr>
              <w:instrText xml:space="preserve"> PAGEREF _Toc208245736 \h </w:instrText>
            </w:r>
            <w:r>
              <w:rPr>
                <w:noProof/>
                <w:webHidden/>
              </w:rPr>
            </w:r>
            <w:r>
              <w:rPr>
                <w:noProof/>
                <w:webHidden/>
              </w:rPr>
              <w:fldChar w:fldCharType="separate"/>
            </w:r>
            <w:r>
              <w:rPr>
                <w:noProof/>
                <w:webHidden/>
              </w:rPr>
              <w:t>86</w:t>
            </w:r>
            <w:r>
              <w:rPr>
                <w:noProof/>
                <w:webHidden/>
              </w:rPr>
              <w:fldChar w:fldCharType="end"/>
            </w:r>
          </w:hyperlink>
        </w:p>
        <w:p w14:paraId="416DFCEE" w14:textId="673D6FB3"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37" w:history="1">
            <w:r w:rsidRPr="004A6B5F">
              <w:rPr>
                <w:rStyle w:val="Kpr"/>
                <w:noProof/>
              </w:rPr>
              <w:t>5.5</w:t>
            </w:r>
            <w:r>
              <w:rPr>
                <w:rFonts w:asciiTheme="minorHAnsi" w:eastAsiaTheme="minorEastAsia" w:hAnsiTheme="minorHAnsi" w:cstheme="minorBidi"/>
                <w:noProof/>
                <w:kern w:val="2"/>
                <w:sz w:val="24"/>
                <w:lang w:eastAsia="tr-TR"/>
                <w14:ligatures w14:val="standardContextual"/>
              </w:rPr>
              <w:tab/>
            </w:r>
            <w:r w:rsidRPr="004A6B5F">
              <w:rPr>
                <w:rStyle w:val="Kpr"/>
                <w:noProof/>
              </w:rPr>
              <w:t>Eğitim</w:t>
            </w:r>
            <w:r>
              <w:rPr>
                <w:noProof/>
                <w:webHidden/>
              </w:rPr>
              <w:tab/>
            </w:r>
            <w:r>
              <w:rPr>
                <w:noProof/>
                <w:webHidden/>
              </w:rPr>
              <w:fldChar w:fldCharType="begin"/>
            </w:r>
            <w:r>
              <w:rPr>
                <w:noProof/>
                <w:webHidden/>
              </w:rPr>
              <w:instrText xml:space="preserve"> PAGEREF _Toc208245737 \h </w:instrText>
            </w:r>
            <w:r>
              <w:rPr>
                <w:noProof/>
                <w:webHidden/>
              </w:rPr>
            </w:r>
            <w:r>
              <w:rPr>
                <w:noProof/>
                <w:webHidden/>
              </w:rPr>
              <w:fldChar w:fldCharType="separate"/>
            </w:r>
            <w:r>
              <w:rPr>
                <w:noProof/>
                <w:webHidden/>
              </w:rPr>
              <w:t>86</w:t>
            </w:r>
            <w:r>
              <w:rPr>
                <w:noProof/>
                <w:webHidden/>
              </w:rPr>
              <w:fldChar w:fldCharType="end"/>
            </w:r>
          </w:hyperlink>
        </w:p>
        <w:p w14:paraId="338D1B9D" w14:textId="7AC58B4F"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38" w:history="1">
            <w:r w:rsidRPr="004A6B5F">
              <w:rPr>
                <w:rStyle w:val="Kpr"/>
                <w:noProof/>
              </w:rPr>
              <w:t>5.6</w:t>
            </w:r>
            <w:r>
              <w:rPr>
                <w:rFonts w:asciiTheme="minorHAnsi" w:eastAsiaTheme="minorEastAsia" w:hAnsiTheme="minorHAnsi" w:cstheme="minorBidi"/>
                <w:noProof/>
                <w:kern w:val="2"/>
                <w:sz w:val="24"/>
                <w:lang w:eastAsia="tr-TR"/>
                <w14:ligatures w14:val="standardContextual"/>
              </w:rPr>
              <w:tab/>
            </w:r>
            <w:r w:rsidRPr="004A6B5F">
              <w:rPr>
                <w:rStyle w:val="Kpr"/>
                <w:noProof/>
              </w:rPr>
              <w:t>Sağlık</w:t>
            </w:r>
            <w:r>
              <w:rPr>
                <w:noProof/>
                <w:webHidden/>
              </w:rPr>
              <w:tab/>
            </w:r>
            <w:r>
              <w:rPr>
                <w:noProof/>
                <w:webHidden/>
              </w:rPr>
              <w:fldChar w:fldCharType="begin"/>
            </w:r>
            <w:r>
              <w:rPr>
                <w:noProof/>
                <w:webHidden/>
              </w:rPr>
              <w:instrText xml:space="preserve"> PAGEREF _Toc208245738 \h </w:instrText>
            </w:r>
            <w:r>
              <w:rPr>
                <w:noProof/>
                <w:webHidden/>
              </w:rPr>
            </w:r>
            <w:r>
              <w:rPr>
                <w:noProof/>
                <w:webHidden/>
              </w:rPr>
              <w:fldChar w:fldCharType="separate"/>
            </w:r>
            <w:r>
              <w:rPr>
                <w:noProof/>
                <w:webHidden/>
              </w:rPr>
              <w:t>87</w:t>
            </w:r>
            <w:r>
              <w:rPr>
                <w:noProof/>
                <w:webHidden/>
              </w:rPr>
              <w:fldChar w:fldCharType="end"/>
            </w:r>
          </w:hyperlink>
        </w:p>
        <w:p w14:paraId="4769381E" w14:textId="5492DCD4"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39" w:history="1">
            <w:r w:rsidRPr="004A6B5F">
              <w:rPr>
                <w:rStyle w:val="Kpr"/>
                <w:noProof/>
              </w:rPr>
              <w:t>5.7</w:t>
            </w:r>
            <w:r>
              <w:rPr>
                <w:rFonts w:asciiTheme="minorHAnsi" w:eastAsiaTheme="minorEastAsia" w:hAnsiTheme="minorHAnsi" w:cstheme="minorBidi"/>
                <w:noProof/>
                <w:kern w:val="2"/>
                <w:sz w:val="24"/>
                <w:lang w:eastAsia="tr-TR"/>
                <w14:ligatures w14:val="standardContextual"/>
              </w:rPr>
              <w:tab/>
            </w:r>
            <w:r w:rsidRPr="004A6B5F">
              <w:rPr>
                <w:rStyle w:val="Kpr"/>
                <w:noProof/>
              </w:rPr>
              <w:t>Hassas/Dezavantajlı Gruplar</w:t>
            </w:r>
            <w:r>
              <w:rPr>
                <w:noProof/>
                <w:webHidden/>
              </w:rPr>
              <w:tab/>
            </w:r>
            <w:r>
              <w:rPr>
                <w:noProof/>
                <w:webHidden/>
              </w:rPr>
              <w:fldChar w:fldCharType="begin"/>
            </w:r>
            <w:r>
              <w:rPr>
                <w:noProof/>
                <w:webHidden/>
              </w:rPr>
              <w:instrText xml:space="preserve"> PAGEREF _Toc208245739 \h </w:instrText>
            </w:r>
            <w:r>
              <w:rPr>
                <w:noProof/>
                <w:webHidden/>
              </w:rPr>
            </w:r>
            <w:r>
              <w:rPr>
                <w:noProof/>
                <w:webHidden/>
              </w:rPr>
              <w:fldChar w:fldCharType="separate"/>
            </w:r>
            <w:r>
              <w:rPr>
                <w:noProof/>
                <w:webHidden/>
              </w:rPr>
              <w:t>87</w:t>
            </w:r>
            <w:r>
              <w:rPr>
                <w:noProof/>
                <w:webHidden/>
              </w:rPr>
              <w:fldChar w:fldCharType="end"/>
            </w:r>
          </w:hyperlink>
        </w:p>
        <w:p w14:paraId="2A9AA7D3" w14:textId="7EBBF9AA"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40" w:history="1">
            <w:r w:rsidRPr="004A6B5F">
              <w:rPr>
                <w:rStyle w:val="Kpr"/>
                <w:noProof/>
              </w:rPr>
              <w:t>5.8</w:t>
            </w:r>
            <w:r>
              <w:rPr>
                <w:rFonts w:asciiTheme="minorHAnsi" w:eastAsiaTheme="minorEastAsia" w:hAnsiTheme="minorHAnsi" w:cstheme="minorBidi"/>
                <w:noProof/>
                <w:kern w:val="2"/>
                <w:sz w:val="24"/>
                <w:lang w:eastAsia="tr-TR"/>
                <w14:ligatures w14:val="standardContextual"/>
              </w:rPr>
              <w:tab/>
            </w:r>
            <w:r w:rsidRPr="004A6B5F">
              <w:rPr>
                <w:rStyle w:val="Kpr"/>
                <w:noProof/>
              </w:rPr>
              <w:t>Altyapı Hizmetleri</w:t>
            </w:r>
            <w:r>
              <w:rPr>
                <w:noProof/>
                <w:webHidden/>
              </w:rPr>
              <w:tab/>
            </w:r>
            <w:r>
              <w:rPr>
                <w:noProof/>
                <w:webHidden/>
              </w:rPr>
              <w:fldChar w:fldCharType="begin"/>
            </w:r>
            <w:r>
              <w:rPr>
                <w:noProof/>
                <w:webHidden/>
              </w:rPr>
              <w:instrText xml:space="preserve"> PAGEREF _Toc208245740 \h </w:instrText>
            </w:r>
            <w:r>
              <w:rPr>
                <w:noProof/>
                <w:webHidden/>
              </w:rPr>
            </w:r>
            <w:r>
              <w:rPr>
                <w:noProof/>
                <w:webHidden/>
              </w:rPr>
              <w:fldChar w:fldCharType="separate"/>
            </w:r>
            <w:r>
              <w:rPr>
                <w:noProof/>
                <w:webHidden/>
              </w:rPr>
              <w:t>87</w:t>
            </w:r>
            <w:r>
              <w:rPr>
                <w:noProof/>
                <w:webHidden/>
              </w:rPr>
              <w:fldChar w:fldCharType="end"/>
            </w:r>
          </w:hyperlink>
        </w:p>
        <w:p w14:paraId="0A2503BA" w14:textId="7E7903EF"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41" w:history="1">
            <w:r w:rsidRPr="004A6B5F">
              <w:rPr>
                <w:rStyle w:val="Kpr"/>
                <w:noProof/>
              </w:rPr>
              <w:t>5.9</w:t>
            </w:r>
            <w:r>
              <w:rPr>
                <w:rFonts w:asciiTheme="minorHAnsi" w:eastAsiaTheme="minorEastAsia" w:hAnsiTheme="minorHAnsi" w:cstheme="minorBidi"/>
                <w:noProof/>
                <w:kern w:val="2"/>
                <w:sz w:val="24"/>
                <w:lang w:eastAsia="tr-TR"/>
                <w14:ligatures w14:val="standardContextual"/>
              </w:rPr>
              <w:tab/>
            </w:r>
            <w:r w:rsidRPr="004A6B5F">
              <w:rPr>
                <w:rStyle w:val="Kpr"/>
                <w:noProof/>
              </w:rPr>
              <w:t>Arazi Edinimi</w:t>
            </w:r>
            <w:r>
              <w:rPr>
                <w:noProof/>
                <w:webHidden/>
              </w:rPr>
              <w:tab/>
            </w:r>
            <w:r>
              <w:rPr>
                <w:noProof/>
                <w:webHidden/>
              </w:rPr>
              <w:fldChar w:fldCharType="begin"/>
            </w:r>
            <w:r>
              <w:rPr>
                <w:noProof/>
                <w:webHidden/>
              </w:rPr>
              <w:instrText xml:space="preserve"> PAGEREF _Toc208245741 \h </w:instrText>
            </w:r>
            <w:r>
              <w:rPr>
                <w:noProof/>
                <w:webHidden/>
              </w:rPr>
            </w:r>
            <w:r>
              <w:rPr>
                <w:noProof/>
                <w:webHidden/>
              </w:rPr>
              <w:fldChar w:fldCharType="separate"/>
            </w:r>
            <w:r>
              <w:rPr>
                <w:noProof/>
                <w:webHidden/>
              </w:rPr>
              <w:t>88</w:t>
            </w:r>
            <w:r>
              <w:rPr>
                <w:noProof/>
                <w:webHidden/>
              </w:rPr>
              <w:fldChar w:fldCharType="end"/>
            </w:r>
          </w:hyperlink>
        </w:p>
        <w:p w14:paraId="490CA147" w14:textId="07AA8B16"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42" w:history="1">
            <w:r w:rsidRPr="004A6B5F">
              <w:rPr>
                <w:rStyle w:val="Kpr"/>
                <w:noProof/>
              </w:rPr>
              <w:t>5.10</w:t>
            </w:r>
            <w:r>
              <w:rPr>
                <w:rFonts w:asciiTheme="minorHAnsi" w:eastAsiaTheme="minorEastAsia" w:hAnsiTheme="minorHAnsi" w:cstheme="minorBidi"/>
                <w:noProof/>
                <w:kern w:val="2"/>
                <w:sz w:val="24"/>
                <w:lang w:eastAsia="tr-TR"/>
                <w14:ligatures w14:val="standardContextual"/>
              </w:rPr>
              <w:tab/>
            </w:r>
            <w:r w:rsidRPr="004A6B5F">
              <w:rPr>
                <w:rStyle w:val="Kpr"/>
                <w:noProof/>
              </w:rPr>
              <w:t>Proje Hakkında Bilgi Düzeyi</w:t>
            </w:r>
            <w:r>
              <w:rPr>
                <w:noProof/>
                <w:webHidden/>
              </w:rPr>
              <w:tab/>
            </w:r>
            <w:r>
              <w:rPr>
                <w:noProof/>
                <w:webHidden/>
              </w:rPr>
              <w:fldChar w:fldCharType="begin"/>
            </w:r>
            <w:r>
              <w:rPr>
                <w:noProof/>
                <w:webHidden/>
              </w:rPr>
              <w:instrText xml:space="preserve"> PAGEREF _Toc208245742 \h </w:instrText>
            </w:r>
            <w:r>
              <w:rPr>
                <w:noProof/>
                <w:webHidden/>
              </w:rPr>
            </w:r>
            <w:r>
              <w:rPr>
                <w:noProof/>
                <w:webHidden/>
              </w:rPr>
              <w:fldChar w:fldCharType="separate"/>
            </w:r>
            <w:r>
              <w:rPr>
                <w:noProof/>
                <w:webHidden/>
              </w:rPr>
              <w:t>88</w:t>
            </w:r>
            <w:r>
              <w:rPr>
                <w:noProof/>
                <w:webHidden/>
              </w:rPr>
              <w:fldChar w:fldCharType="end"/>
            </w:r>
          </w:hyperlink>
        </w:p>
        <w:p w14:paraId="04940F2B" w14:textId="0ABF3947"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43" w:history="1">
            <w:r w:rsidRPr="004A6B5F">
              <w:rPr>
                <w:rStyle w:val="Kpr"/>
                <w:noProof/>
              </w:rPr>
              <w:t>5.10.1</w:t>
            </w:r>
            <w:r>
              <w:rPr>
                <w:rFonts w:asciiTheme="minorHAnsi" w:eastAsiaTheme="minorEastAsia" w:hAnsiTheme="minorHAnsi" w:cstheme="minorBidi"/>
                <w:noProof/>
                <w:kern w:val="2"/>
                <w:sz w:val="24"/>
                <w:lang w:eastAsia="tr-TR"/>
                <w14:ligatures w14:val="standardContextual"/>
              </w:rPr>
              <w:tab/>
            </w:r>
            <w:r w:rsidRPr="004A6B5F">
              <w:rPr>
                <w:rStyle w:val="Kpr"/>
                <w:noProof/>
              </w:rPr>
              <w:t>Muhtarlarla Kilit Muhbir Mülakatının Sonuçları</w:t>
            </w:r>
            <w:r>
              <w:rPr>
                <w:noProof/>
                <w:webHidden/>
              </w:rPr>
              <w:tab/>
            </w:r>
            <w:r>
              <w:rPr>
                <w:noProof/>
                <w:webHidden/>
              </w:rPr>
              <w:fldChar w:fldCharType="begin"/>
            </w:r>
            <w:r>
              <w:rPr>
                <w:noProof/>
                <w:webHidden/>
              </w:rPr>
              <w:instrText xml:space="preserve"> PAGEREF _Toc208245743 \h </w:instrText>
            </w:r>
            <w:r>
              <w:rPr>
                <w:noProof/>
                <w:webHidden/>
              </w:rPr>
            </w:r>
            <w:r>
              <w:rPr>
                <w:noProof/>
                <w:webHidden/>
              </w:rPr>
              <w:fldChar w:fldCharType="separate"/>
            </w:r>
            <w:r>
              <w:rPr>
                <w:noProof/>
                <w:webHidden/>
              </w:rPr>
              <w:t>88</w:t>
            </w:r>
            <w:r>
              <w:rPr>
                <w:noProof/>
                <w:webHidden/>
              </w:rPr>
              <w:fldChar w:fldCharType="end"/>
            </w:r>
          </w:hyperlink>
        </w:p>
        <w:p w14:paraId="3F168717" w14:textId="6116E5D6" w:rsidR="00D415C9" w:rsidRDefault="00D415C9">
          <w:pPr>
            <w:pStyle w:val="T1"/>
            <w:rPr>
              <w:rFonts w:asciiTheme="minorHAnsi" w:eastAsiaTheme="minorEastAsia" w:hAnsiTheme="minorHAnsi" w:cstheme="minorBidi"/>
              <w:b w:val="0"/>
              <w:noProof/>
              <w:kern w:val="2"/>
              <w:sz w:val="24"/>
              <w:lang w:eastAsia="tr-TR"/>
              <w14:ligatures w14:val="standardContextual"/>
            </w:rPr>
          </w:pPr>
          <w:hyperlink w:anchor="_Toc208245744" w:history="1">
            <w:r w:rsidRPr="004A6B5F">
              <w:rPr>
                <w:rStyle w:val="Kpr"/>
                <w:noProof/>
              </w:rPr>
              <w:t>6</w:t>
            </w:r>
            <w:r>
              <w:rPr>
                <w:rFonts w:asciiTheme="minorHAnsi" w:eastAsiaTheme="minorEastAsia" w:hAnsiTheme="minorHAnsi" w:cstheme="minorBidi"/>
                <w:b w:val="0"/>
                <w:noProof/>
                <w:kern w:val="2"/>
                <w:sz w:val="24"/>
                <w:lang w:eastAsia="tr-TR"/>
                <w14:ligatures w14:val="standardContextual"/>
              </w:rPr>
              <w:tab/>
            </w:r>
            <w:r w:rsidRPr="004A6B5F">
              <w:rPr>
                <w:rStyle w:val="Kpr"/>
                <w:noProof/>
              </w:rPr>
              <w:t>PROJENİN ÇEVRESEL VE SOSYAL ETKİLERİ</w:t>
            </w:r>
            <w:r>
              <w:rPr>
                <w:noProof/>
                <w:webHidden/>
              </w:rPr>
              <w:tab/>
            </w:r>
            <w:r>
              <w:rPr>
                <w:noProof/>
                <w:webHidden/>
              </w:rPr>
              <w:fldChar w:fldCharType="begin"/>
            </w:r>
            <w:r>
              <w:rPr>
                <w:noProof/>
                <w:webHidden/>
              </w:rPr>
              <w:instrText xml:space="preserve"> PAGEREF _Toc208245744 \h </w:instrText>
            </w:r>
            <w:r>
              <w:rPr>
                <w:noProof/>
                <w:webHidden/>
              </w:rPr>
            </w:r>
            <w:r>
              <w:rPr>
                <w:noProof/>
                <w:webHidden/>
              </w:rPr>
              <w:fldChar w:fldCharType="separate"/>
            </w:r>
            <w:r>
              <w:rPr>
                <w:noProof/>
                <w:webHidden/>
              </w:rPr>
              <w:t>89</w:t>
            </w:r>
            <w:r>
              <w:rPr>
                <w:noProof/>
                <w:webHidden/>
              </w:rPr>
              <w:fldChar w:fldCharType="end"/>
            </w:r>
          </w:hyperlink>
        </w:p>
        <w:p w14:paraId="5E49461C" w14:textId="37DEF6B9"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45" w:history="1">
            <w:r w:rsidRPr="004A6B5F">
              <w:rPr>
                <w:rStyle w:val="Kpr"/>
                <w:noProof/>
              </w:rPr>
              <w:t>6.1</w:t>
            </w:r>
            <w:r>
              <w:rPr>
                <w:rFonts w:asciiTheme="minorHAnsi" w:eastAsiaTheme="minorEastAsia" w:hAnsiTheme="minorHAnsi" w:cstheme="minorBidi"/>
                <w:noProof/>
                <w:kern w:val="2"/>
                <w:sz w:val="24"/>
                <w:lang w:eastAsia="tr-TR"/>
                <w14:ligatures w14:val="standardContextual"/>
              </w:rPr>
              <w:tab/>
            </w:r>
            <w:r w:rsidRPr="004A6B5F">
              <w:rPr>
                <w:rStyle w:val="Kpr"/>
                <w:noProof/>
              </w:rPr>
              <w:t>Hava Kalitesi</w:t>
            </w:r>
            <w:r>
              <w:rPr>
                <w:noProof/>
                <w:webHidden/>
              </w:rPr>
              <w:tab/>
            </w:r>
            <w:r>
              <w:rPr>
                <w:noProof/>
                <w:webHidden/>
              </w:rPr>
              <w:fldChar w:fldCharType="begin"/>
            </w:r>
            <w:r>
              <w:rPr>
                <w:noProof/>
                <w:webHidden/>
              </w:rPr>
              <w:instrText xml:space="preserve"> PAGEREF _Toc208245745 \h </w:instrText>
            </w:r>
            <w:r>
              <w:rPr>
                <w:noProof/>
                <w:webHidden/>
              </w:rPr>
            </w:r>
            <w:r>
              <w:rPr>
                <w:noProof/>
                <w:webHidden/>
              </w:rPr>
              <w:fldChar w:fldCharType="separate"/>
            </w:r>
            <w:r>
              <w:rPr>
                <w:noProof/>
                <w:webHidden/>
              </w:rPr>
              <w:t>89</w:t>
            </w:r>
            <w:r>
              <w:rPr>
                <w:noProof/>
                <w:webHidden/>
              </w:rPr>
              <w:fldChar w:fldCharType="end"/>
            </w:r>
          </w:hyperlink>
        </w:p>
        <w:p w14:paraId="3C138853" w14:textId="36BB65B0"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46" w:history="1">
            <w:r w:rsidRPr="004A6B5F">
              <w:rPr>
                <w:rStyle w:val="Kpr"/>
                <w:rFonts w:eastAsia="Calibri"/>
                <w:noProof/>
              </w:rPr>
              <w:t>6.1.1</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İnşaat Aşaması</w:t>
            </w:r>
            <w:r>
              <w:rPr>
                <w:noProof/>
                <w:webHidden/>
              </w:rPr>
              <w:tab/>
            </w:r>
            <w:r>
              <w:rPr>
                <w:noProof/>
                <w:webHidden/>
              </w:rPr>
              <w:fldChar w:fldCharType="begin"/>
            </w:r>
            <w:r>
              <w:rPr>
                <w:noProof/>
                <w:webHidden/>
              </w:rPr>
              <w:instrText xml:space="preserve"> PAGEREF _Toc208245746 \h </w:instrText>
            </w:r>
            <w:r>
              <w:rPr>
                <w:noProof/>
                <w:webHidden/>
              </w:rPr>
            </w:r>
            <w:r>
              <w:rPr>
                <w:noProof/>
                <w:webHidden/>
              </w:rPr>
              <w:fldChar w:fldCharType="separate"/>
            </w:r>
            <w:r>
              <w:rPr>
                <w:noProof/>
                <w:webHidden/>
              </w:rPr>
              <w:t>89</w:t>
            </w:r>
            <w:r>
              <w:rPr>
                <w:noProof/>
                <w:webHidden/>
              </w:rPr>
              <w:fldChar w:fldCharType="end"/>
            </w:r>
          </w:hyperlink>
        </w:p>
        <w:p w14:paraId="54619E0F" w14:textId="4BB73DDD"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47" w:history="1">
            <w:r w:rsidRPr="004A6B5F">
              <w:rPr>
                <w:rStyle w:val="Kpr"/>
                <w:rFonts w:eastAsia="Calibri"/>
                <w:noProof/>
              </w:rPr>
              <w:t>6.1.2</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İşletme Aşaması</w:t>
            </w:r>
            <w:r>
              <w:rPr>
                <w:noProof/>
                <w:webHidden/>
              </w:rPr>
              <w:tab/>
            </w:r>
            <w:r>
              <w:rPr>
                <w:noProof/>
                <w:webHidden/>
              </w:rPr>
              <w:fldChar w:fldCharType="begin"/>
            </w:r>
            <w:r>
              <w:rPr>
                <w:noProof/>
                <w:webHidden/>
              </w:rPr>
              <w:instrText xml:space="preserve"> PAGEREF _Toc208245747 \h </w:instrText>
            </w:r>
            <w:r>
              <w:rPr>
                <w:noProof/>
                <w:webHidden/>
              </w:rPr>
            </w:r>
            <w:r>
              <w:rPr>
                <w:noProof/>
                <w:webHidden/>
              </w:rPr>
              <w:fldChar w:fldCharType="separate"/>
            </w:r>
            <w:r>
              <w:rPr>
                <w:noProof/>
                <w:webHidden/>
              </w:rPr>
              <w:t>91</w:t>
            </w:r>
            <w:r>
              <w:rPr>
                <w:noProof/>
                <w:webHidden/>
              </w:rPr>
              <w:fldChar w:fldCharType="end"/>
            </w:r>
          </w:hyperlink>
        </w:p>
        <w:p w14:paraId="3FF99159" w14:textId="637A3A99"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48" w:history="1">
            <w:r w:rsidRPr="004A6B5F">
              <w:rPr>
                <w:rStyle w:val="Kpr"/>
                <w:noProof/>
              </w:rPr>
              <w:t>6.2</w:t>
            </w:r>
            <w:r>
              <w:rPr>
                <w:rFonts w:asciiTheme="minorHAnsi" w:eastAsiaTheme="minorEastAsia" w:hAnsiTheme="minorHAnsi" w:cstheme="minorBidi"/>
                <w:noProof/>
                <w:kern w:val="2"/>
                <w:sz w:val="24"/>
                <w:lang w:eastAsia="tr-TR"/>
                <w14:ligatures w14:val="standardContextual"/>
              </w:rPr>
              <w:tab/>
            </w:r>
            <w:r w:rsidRPr="004A6B5F">
              <w:rPr>
                <w:rStyle w:val="Kpr"/>
                <w:noProof/>
              </w:rPr>
              <w:t>Su Kullanımı</w:t>
            </w:r>
            <w:r>
              <w:rPr>
                <w:noProof/>
                <w:webHidden/>
              </w:rPr>
              <w:tab/>
            </w:r>
            <w:r>
              <w:rPr>
                <w:noProof/>
                <w:webHidden/>
              </w:rPr>
              <w:fldChar w:fldCharType="begin"/>
            </w:r>
            <w:r>
              <w:rPr>
                <w:noProof/>
                <w:webHidden/>
              </w:rPr>
              <w:instrText xml:space="preserve"> PAGEREF _Toc208245748 \h </w:instrText>
            </w:r>
            <w:r>
              <w:rPr>
                <w:noProof/>
                <w:webHidden/>
              </w:rPr>
            </w:r>
            <w:r>
              <w:rPr>
                <w:noProof/>
                <w:webHidden/>
              </w:rPr>
              <w:fldChar w:fldCharType="separate"/>
            </w:r>
            <w:r>
              <w:rPr>
                <w:noProof/>
                <w:webHidden/>
              </w:rPr>
              <w:t>91</w:t>
            </w:r>
            <w:r>
              <w:rPr>
                <w:noProof/>
                <w:webHidden/>
              </w:rPr>
              <w:fldChar w:fldCharType="end"/>
            </w:r>
          </w:hyperlink>
        </w:p>
        <w:p w14:paraId="6449CC63" w14:textId="72425398"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49" w:history="1">
            <w:r w:rsidRPr="004A6B5F">
              <w:rPr>
                <w:rStyle w:val="Kpr"/>
                <w:rFonts w:eastAsia="Calibri"/>
                <w:noProof/>
              </w:rPr>
              <w:t>6.2.1</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İnşaat Aşaması</w:t>
            </w:r>
            <w:r>
              <w:rPr>
                <w:noProof/>
                <w:webHidden/>
              </w:rPr>
              <w:tab/>
            </w:r>
            <w:r>
              <w:rPr>
                <w:noProof/>
                <w:webHidden/>
              </w:rPr>
              <w:fldChar w:fldCharType="begin"/>
            </w:r>
            <w:r>
              <w:rPr>
                <w:noProof/>
                <w:webHidden/>
              </w:rPr>
              <w:instrText xml:space="preserve"> PAGEREF _Toc208245749 \h </w:instrText>
            </w:r>
            <w:r>
              <w:rPr>
                <w:noProof/>
                <w:webHidden/>
              </w:rPr>
            </w:r>
            <w:r>
              <w:rPr>
                <w:noProof/>
                <w:webHidden/>
              </w:rPr>
              <w:fldChar w:fldCharType="separate"/>
            </w:r>
            <w:r>
              <w:rPr>
                <w:noProof/>
                <w:webHidden/>
              </w:rPr>
              <w:t>91</w:t>
            </w:r>
            <w:r>
              <w:rPr>
                <w:noProof/>
                <w:webHidden/>
              </w:rPr>
              <w:fldChar w:fldCharType="end"/>
            </w:r>
          </w:hyperlink>
        </w:p>
        <w:p w14:paraId="7E32CF9F" w14:textId="5C911F2B"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50" w:history="1">
            <w:r w:rsidRPr="004A6B5F">
              <w:rPr>
                <w:rStyle w:val="Kpr"/>
                <w:rFonts w:eastAsia="Calibri"/>
                <w:noProof/>
              </w:rPr>
              <w:t>6.2.2</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İşletme Aşaması</w:t>
            </w:r>
            <w:r>
              <w:rPr>
                <w:noProof/>
                <w:webHidden/>
              </w:rPr>
              <w:tab/>
            </w:r>
            <w:r>
              <w:rPr>
                <w:noProof/>
                <w:webHidden/>
              </w:rPr>
              <w:fldChar w:fldCharType="begin"/>
            </w:r>
            <w:r>
              <w:rPr>
                <w:noProof/>
                <w:webHidden/>
              </w:rPr>
              <w:instrText xml:space="preserve"> PAGEREF _Toc208245750 \h </w:instrText>
            </w:r>
            <w:r>
              <w:rPr>
                <w:noProof/>
                <w:webHidden/>
              </w:rPr>
            </w:r>
            <w:r>
              <w:rPr>
                <w:noProof/>
                <w:webHidden/>
              </w:rPr>
              <w:fldChar w:fldCharType="separate"/>
            </w:r>
            <w:r>
              <w:rPr>
                <w:noProof/>
                <w:webHidden/>
              </w:rPr>
              <w:t>92</w:t>
            </w:r>
            <w:r>
              <w:rPr>
                <w:noProof/>
                <w:webHidden/>
              </w:rPr>
              <w:fldChar w:fldCharType="end"/>
            </w:r>
          </w:hyperlink>
        </w:p>
        <w:p w14:paraId="7E5408E9" w14:textId="2B844A24"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51" w:history="1">
            <w:r w:rsidRPr="004A6B5F">
              <w:rPr>
                <w:rStyle w:val="Kpr"/>
                <w:noProof/>
              </w:rPr>
              <w:t>6.3</w:t>
            </w:r>
            <w:r>
              <w:rPr>
                <w:rFonts w:asciiTheme="minorHAnsi" w:eastAsiaTheme="minorEastAsia" w:hAnsiTheme="minorHAnsi" w:cstheme="minorBidi"/>
                <w:noProof/>
                <w:kern w:val="2"/>
                <w:sz w:val="24"/>
                <w:lang w:eastAsia="tr-TR"/>
                <w14:ligatures w14:val="standardContextual"/>
              </w:rPr>
              <w:tab/>
            </w:r>
            <w:r w:rsidRPr="004A6B5F">
              <w:rPr>
                <w:rStyle w:val="Kpr"/>
                <w:noProof/>
              </w:rPr>
              <w:t>Atık su</w:t>
            </w:r>
            <w:r>
              <w:rPr>
                <w:noProof/>
                <w:webHidden/>
              </w:rPr>
              <w:tab/>
            </w:r>
            <w:r>
              <w:rPr>
                <w:noProof/>
                <w:webHidden/>
              </w:rPr>
              <w:fldChar w:fldCharType="begin"/>
            </w:r>
            <w:r>
              <w:rPr>
                <w:noProof/>
                <w:webHidden/>
              </w:rPr>
              <w:instrText xml:space="preserve"> PAGEREF _Toc208245751 \h </w:instrText>
            </w:r>
            <w:r>
              <w:rPr>
                <w:noProof/>
                <w:webHidden/>
              </w:rPr>
            </w:r>
            <w:r>
              <w:rPr>
                <w:noProof/>
                <w:webHidden/>
              </w:rPr>
              <w:fldChar w:fldCharType="separate"/>
            </w:r>
            <w:r>
              <w:rPr>
                <w:noProof/>
                <w:webHidden/>
              </w:rPr>
              <w:t>92</w:t>
            </w:r>
            <w:r>
              <w:rPr>
                <w:noProof/>
                <w:webHidden/>
              </w:rPr>
              <w:fldChar w:fldCharType="end"/>
            </w:r>
          </w:hyperlink>
        </w:p>
        <w:p w14:paraId="78E6C01D" w14:textId="5FB70E5F"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52" w:history="1">
            <w:r w:rsidRPr="004A6B5F">
              <w:rPr>
                <w:rStyle w:val="Kpr"/>
                <w:rFonts w:eastAsia="Calibri"/>
                <w:noProof/>
              </w:rPr>
              <w:t>6.3.1</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İnşaat Aşaması</w:t>
            </w:r>
            <w:r>
              <w:rPr>
                <w:noProof/>
                <w:webHidden/>
              </w:rPr>
              <w:tab/>
            </w:r>
            <w:r>
              <w:rPr>
                <w:noProof/>
                <w:webHidden/>
              </w:rPr>
              <w:fldChar w:fldCharType="begin"/>
            </w:r>
            <w:r>
              <w:rPr>
                <w:noProof/>
                <w:webHidden/>
              </w:rPr>
              <w:instrText xml:space="preserve"> PAGEREF _Toc208245752 \h </w:instrText>
            </w:r>
            <w:r>
              <w:rPr>
                <w:noProof/>
                <w:webHidden/>
              </w:rPr>
            </w:r>
            <w:r>
              <w:rPr>
                <w:noProof/>
                <w:webHidden/>
              </w:rPr>
              <w:fldChar w:fldCharType="separate"/>
            </w:r>
            <w:r>
              <w:rPr>
                <w:noProof/>
                <w:webHidden/>
              </w:rPr>
              <w:t>92</w:t>
            </w:r>
            <w:r>
              <w:rPr>
                <w:noProof/>
                <w:webHidden/>
              </w:rPr>
              <w:fldChar w:fldCharType="end"/>
            </w:r>
          </w:hyperlink>
        </w:p>
        <w:p w14:paraId="476500E9" w14:textId="56D5A67D"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53" w:history="1">
            <w:r w:rsidRPr="004A6B5F">
              <w:rPr>
                <w:rStyle w:val="Kpr"/>
                <w:rFonts w:eastAsia="Calibri"/>
                <w:noProof/>
              </w:rPr>
              <w:t>6.3.2</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İşletme Aşaması</w:t>
            </w:r>
            <w:r>
              <w:rPr>
                <w:noProof/>
                <w:webHidden/>
              </w:rPr>
              <w:tab/>
            </w:r>
            <w:r>
              <w:rPr>
                <w:noProof/>
                <w:webHidden/>
              </w:rPr>
              <w:fldChar w:fldCharType="begin"/>
            </w:r>
            <w:r>
              <w:rPr>
                <w:noProof/>
                <w:webHidden/>
              </w:rPr>
              <w:instrText xml:space="preserve"> PAGEREF _Toc208245753 \h </w:instrText>
            </w:r>
            <w:r>
              <w:rPr>
                <w:noProof/>
                <w:webHidden/>
              </w:rPr>
            </w:r>
            <w:r>
              <w:rPr>
                <w:noProof/>
                <w:webHidden/>
              </w:rPr>
              <w:fldChar w:fldCharType="separate"/>
            </w:r>
            <w:r>
              <w:rPr>
                <w:noProof/>
                <w:webHidden/>
              </w:rPr>
              <w:t>93</w:t>
            </w:r>
            <w:r>
              <w:rPr>
                <w:noProof/>
                <w:webHidden/>
              </w:rPr>
              <w:fldChar w:fldCharType="end"/>
            </w:r>
          </w:hyperlink>
        </w:p>
        <w:p w14:paraId="08E0C589" w14:textId="1C7D0DDB"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54" w:history="1">
            <w:r w:rsidRPr="004A6B5F">
              <w:rPr>
                <w:rStyle w:val="Kpr"/>
                <w:noProof/>
              </w:rPr>
              <w:t>6.4</w:t>
            </w:r>
            <w:r>
              <w:rPr>
                <w:rFonts w:asciiTheme="minorHAnsi" w:eastAsiaTheme="minorEastAsia" w:hAnsiTheme="minorHAnsi" w:cstheme="minorBidi"/>
                <w:noProof/>
                <w:kern w:val="2"/>
                <w:sz w:val="24"/>
                <w:lang w:eastAsia="tr-TR"/>
                <w14:ligatures w14:val="standardContextual"/>
              </w:rPr>
              <w:tab/>
            </w:r>
            <w:r w:rsidRPr="004A6B5F">
              <w:rPr>
                <w:rStyle w:val="Kpr"/>
                <w:noProof/>
              </w:rPr>
              <w:t>Atık Yönetimi</w:t>
            </w:r>
            <w:r>
              <w:rPr>
                <w:noProof/>
                <w:webHidden/>
              </w:rPr>
              <w:tab/>
            </w:r>
            <w:r>
              <w:rPr>
                <w:noProof/>
                <w:webHidden/>
              </w:rPr>
              <w:fldChar w:fldCharType="begin"/>
            </w:r>
            <w:r>
              <w:rPr>
                <w:noProof/>
                <w:webHidden/>
              </w:rPr>
              <w:instrText xml:space="preserve"> PAGEREF _Toc208245754 \h </w:instrText>
            </w:r>
            <w:r>
              <w:rPr>
                <w:noProof/>
                <w:webHidden/>
              </w:rPr>
            </w:r>
            <w:r>
              <w:rPr>
                <w:noProof/>
                <w:webHidden/>
              </w:rPr>
              <w:fldChar w:fldCharType="separate"/>
            </w:r>
            <w:r>
              <w:rPr>
                <w:noProof/>
                <w:webHidden/>
              </w:rPr>
              <w:t>93</w:t>
            </w:r>
            <w:r>
              <w:rPr>
                <w:noProof/>
                <w:webHidden/>
              </w:rPr>
              <w:fldChar w:fldCharType="end"/>
            </w:r>
          </w:hyperlink>
        </w:p>
        <w:p w14:paraId="3206D8E9" w14:textId="6365C660"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55" w:history="1">
            <w:r w:rsidRPr="004A6B5F">
              <w:rPr>
                <w:rStyle w:val="Kpr"/>
                <w:rFonts w:eastAsia="Calibri"/>
                <w:noProof/>
              </w:rPr>
              <w:t>6.4.1</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İnşaat Aşaması</w:t>
            </w:r>
            <w:r>
              <w:rPr>
                <w:noProof/>
                <w:webHidden/>
              </w:rPr>
              <w:tab/>
            </w:r>
            <w:r>
              <w:rPr>
                <w:noProof/>
                <w:webHidden/>
              </w:rPr>
              <w:fldChar w:fldCharType="begin"/>
            </w:r>
            <w:r>
              <w:rPr>
                <w:noProof/>
                <w:webHidden/>
              </w:rPr>
              <w:instrText xml:space="preserve"> PAGEREF _Toc208245755 \h </w:instrText>
            </w:r>
            <w:r>
              <w:rPr>
                <w:noProof/>
                <w:webHidden/>
              </w:rPr>
            </w:r>
            <w:r>
              <w:rPr>
                <w:noProof/>
                <w:webHidden/>
              </w:rPr>
              <w:fldChar w:fldCharType="separate"/>
            </w:r>
            <w:r>
              <w:rPr>
                <w:noProof/>
                <w:webHidden/>
              </w:rPr>
              <w:t>93</w:t>
            </w:r>
            <w:r>
              <w:rPr>
                <w:noProof/>
                <w:webHidden/>
              </w:rPr>
              <w:fldChar w:fldCharType="end"/>
            </w:r>
          </w:hyperlink>
        </w:p>
        <w:p w14:paraId="4BBC28B4" w14:textId="11ED39B4"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56" w:history="1">
            <w:r w:rsidRPr="004A6B5F">
              <w:rPr>
                <w:rStyle w:val="Kpr"/>
                <w:rFonts w:eastAsia="Calibri"/>
                <w:noProof/>
              </w:rPr>
              <w:t>6.4.2</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İşletme Aşaması</w:t>
            </w:r>
            <w:r>
              <w:rPr>
                <w:noProof/>
                <w:webHidden/>
              </w:rPr>
              <w:tab/>
            </w:r>
            <w:r>
              <w:rPr>
                <w:noProof/>
                <w:webHidden/>
              </w:rPr>
              <w:fldChar w:fldCharType="begin"/>
            </w:r>
            <w:r>
              <w:rPr>
                <w:noProof/>
                <w:webHidden/>
              </w:rPr>
              <w:instrText xml:space="preserve"> PAGEREF _Toc208245756 \h </w:instrText>
            </w:r>
            <w:r>
              <w:rPr>
                <w:noProof/>
                <w:webHidden/>
              </w:rPr>
            </w:r>
            <w:r>
              <w:rPr>
                <w:noProof/>
                <w:webHidden/>
              </w:rPr>
              <w:fldChar w:fldCharType="separate"/>
            </w:r>
            <w:r>
              <w:rPr>
                <w:noProof/>
                <w:webHidden/>
              </w:rPr>
              <w:t>96</w:t>
            </w:r>
            <w:r>
              <w:rPr>
                <w:noProof/>
                <w:webHidden/>
              </w:rPr>
              <w:fldChar w:fldCharType="end"/>
            </w:r>
          </w:hyperlink>
        </w:p>
        <w:p w14:paraId="0C7254DD" w14:textId="442655D5"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57" w:history="1">
            <w:r w:rsidRPr="004A6B5F">
              <w:rPr>
                <w:rStyle w:val="Kpr"/>
                <w:noProof/>
              </w:rPr>
              <w:t>6.5</w:t>
            </w:r>
            <w:r>
              <w:rPr>
                <w:rFonts w:asciiTheme="minorHAnsi" w:eastAsiaTheme="minorEastAsia" w:hAnsiTheme="minorHAnsi" w:cstheme="minorBidi"/>
                <w:noProof/>
                <w:kern w:val="2"/>
                <w:sz w:val="24"/>
                <w:lang w:eastAsia="tr-TR"/>
                <w14:ligatures w14:val="standardContextual"/>
              </w:rPr>
              <w:tab/>
            </w:r>
            <w:r w:rsidRPr="004A6B5F">
              <w:rPr>
                <w:rStyle w:val="Kpr"/>
                <w:noProof/>
              </w:rPr>
              <w:t>Gürültü ve Titreşim</w:t>
            </w:r>
            <w:r>
              <w:rPr>
                <w:noProof/>
                <w:webHidden/>
              </w:rPr>
              <w:tab/>
            </w:r>
            <w:r>
              <w:rPr>
                <w:noProof/>
                <w:webHidden/>
              </w:rPr>
              <w:fldChar w:fldCharType="begin"/>
            </w:r>
            <w:r>
              <w:rPr>
                <w:noProof/>
                <w:webHidden/>
              </w:rPr>
              <w:instrText xml:space="preserve"> PAGEREF _Toc208245757 \h </w:instrText>
            </w:r>
            <w:r>
              <w:rPr>
                <w:noProof/>
                <w:webHidden/>
              </w:rPr>
            </w:r>
            <w:r>
              <w:rPr>
                <w:noProof/>
                <w:webHidden/>
              </w:rPr>
              <w:fldChar w:fldCharType="separate"/>
            </w:r>
            <w:r>
              <w:rPr>
                <w:noProof/>
                <w:webHidden/>
              </w:rPr>
              <w:t>96</w:t>
            </w:r>
            <w:r>
              <w:rPr>
                <w:noProof/>
                <w:webHidden/>
              </w:rPr>
              <w:fldChar w:fldCharType="end"/>
            </w:r>
          </w:hyperlink>
        </w:p>
        <w:p w14:paraId="192E631A" w14:textId="50724C14"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58" w:history="1">
            <w:r w:rsidRPr="004A6B5F">
              <w:rPr>
                <w:rStyle w:val="Kpr"/>
                <w:rFonts w:eastAsia="Calibri"/>
                <w:noProof/>
              </w:rPr>
              <w:t>6.5.1</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İnşaat Aşaması</w:t>
            </w:r>
            <w:r>
              <w:rPr>
                <w:noProof/>
                <w:webHidden/>
              </w:rPr>
              <w:tab/>
            </w:r>
            <w:r>
              <w:rPr>
                <w:noProof/>
                <w:webHidden/>
              </w:rPr>
              <w:fldChar w:fldCharType="begin"/>
            </w:r>
            <w:r>
              <w:rPr>
                <w:noProof/>
                <w:webHidden/>
              </w:rPr>
              <w:instrText xml:space="preserve"> PAGEREF _Toc208245758 \h </w:instrText>
            </w:r>
            <w:r>
              <w:rPr>
                <w:noProof/>
                <w:webHidden/>
              </w:rPr>
            </w:r>
            <w:r>
              <w:rPr>
                <w:noProof/>
                <w:webHidden/>
              </w:rPr>
              <w:fldChar w:fldCharType="separate"/>
            </w:r>
            <w:r>
              <w:rPr>
                <w:noProof/>
                <w:webHidden/>
              </w:rPr>
              <w:t>96</w:t>
            </w:r>
            <w:r>
              <w:rPr>
                <w:noProof/>
                <w:webHidden/>
              </w:rPr>
              <w:fldChar w:fldCharType="end"/>
            </w:r>
          </w:hyperlink>
        </w:p>
        <w:p w14:paraId="239C947E" w14:textId="1B4DCB32"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59" w:history="1">
            <w:r w:rsidRPr="004A6B5F">
              <w:rPr>
                <w:rStyle w:val="Kpr"/>
                <w:rFonts w:eastAsia="Calibri"/>
                <w:noProof/>
              </w:rPr>
              <w:t>6.5.2</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İşletme Aşaması</w:t>
            </w:r>
            <w:r>
              <w:rPr>
                <w:noProof/>
                <w:webHidden/>
              </w:rPr>
              <w:tab/>
            </w:r>
            <w:r>
              <w:rPr>
                <w:noProof/>
                <w:webHidden/>
              </w:rPr>
              <w:fldChar w:fldCharType="begin"/>
            </w:r>
            <w:r>
              <w:rPr>
                <w:noProof/>
                <w:webHidden/>
              </w:rPr>
              <w:instrText xml:space="preserve"> PAGEREF _Toc208245759 \h </w:instrText>
            </w:r>
            <w:r>
              <w:rPr>
                <w:noProof/>
                <w:webHidden/>
              </w:rPr>
            </w:r>
            <w:r>
              <w:rPr>
                <w:noProof/>
                <w:webHidden/>
              </w:rPr>
              <w:fldChar w:fldCharType="separate"/>
            </w:r>
            <w:r>
              <w:rPr>
                <w:noProof/>
                <w:webHidden/>
              </w:rPr>
              <w:t>100</w:t>
            </w:r>
            <w:r>
              <w:rPr>
                <w:noProof/>
                <w:webHidden/>
              </w:rPr>
              <w:fldChar w:fldCharType="end"/>
            </w:r>
          </w:hyperlink>
        </w:p>
        <w:p w14:paraId="48F97A84" w14:textId="3ECBD63A"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60" w:history="1">
            <w:r w:rsidRPr="004A6B5F">
              <w:rPr>
                <w:rStyle w:val="Kpr"/>
                <w:rFonts w:eastAsia="MS Mincho"/>
                <w:noProof/>
              </w:rPr>
              <w:t>6.6</w:t>
            </w:r>
            <w:r>
              <w:rPr>
                <w:rFonts w:asciiTheme="minorHAnsi" w:eastAsiaTheme="minorEastAsia" w:hAnsiTheme="minorHAnsi" w:cstheme="minorBidi"/>
                <w:noProof/>
                <w:kern w:val="2"/>
                <w:sz w:val="24"/>
                <w:lang w:eastAsia="tr-TR"/>
                <w14:ligatures w14:val="standardContextual"/>
              </w:rPr>
              <w:tab/>
            </w:r>
            <w:r w:rsidRPr="004A6B5F">
              <w:rPr>
                <w:rStyle w:val="Kpr"/>
                <w:rFonts w:eastAsia="MS Mincho"/>
                <w:noProof/>
              </w:rPr>
              <w:t>Arazi Kullanımı ve Toprak Kalitesi</w:t>
            </w:r>
            <w:r>
              <w:rPr>
                <w:noProof/>
                <w:webHidden/>
              </w:rPr>
              <w:tab/>
            </w:r>
            <w:r>
              <w:rPr>
                <w:noProof/>
                <w:webHidden/>
              </w:rPr>
              <w:fldChar w:fldCharType="begin"/>
            </w:r>
            <w:r>
              <w:rPr>
                <w:noProof/>
                <w:webHidden/>
              </w:rPr>
              <w:instrText xml:space="preserve"> PAGEREF _Toc208245760 \h </w:instrText>
            </w:r>
            <w:r>
              <w:rPr>
                <w:noProof/>
                <w:webHidden/>
              </w:rPr>
            </w:r>
            <w:r>
              <w:rPr>
                <w:noProof/>
                <w:webHidden/>
              </w:rPr>
              <w:fldChar w:fldCharType="separate"/>
            </w:r>
            <w:r>
              <w:rPr>
                <w:noProof/>
                <w:webHidden/>
              </w:rPr>
              <w:t>100</w:t>
            </w:r>
            <w:r>
              <w:rPr>
                <w:noProof/>
                <w:webHidden/>
              </w:rPr>
              <w:fldChar w:fldCharType="end"/>
            </w:r>
          </w:hyperlink>
        </w:p>
        <w:p w14:paraId="25DE0481" w14:textId="0EF77AAB"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61" w:history="1">
            <w:r w:rsidRPr="004A6B5F">
              <w:rPr>
                <w:rStyle w:val="Kpr"/>
                <w:rFonts w:eastAsia="MS Mincho"/>
                <w:noProof/>
              </w:rPr>
              <w:t>6.6.1</w:t>
            </w:r>
            <w:r>
              <w:rPr>
                <w:rFonts w:asciiTheme="minorHAnsi" w:eastAsiaTheme="minorEastAsia" w:hAnsiTheme="minorHAnsi" w:cstheme="minorBidi"/>
                <w:noProof/>
                <w:kern w:val="2"/>
                <w:sz w:val="24"/>
                <w:lang w:eastAsia="tr-TR"/>
                <w14:ligatures w14:val="standardContextual"/>
              </w:rPr>
              <w:tab/>
            </w:r>
            <w:r w:rsidRPr="004A6B5F">
              <w:rPr>
                <w:rStyle w:val="Kpr"/>
                <w:rFonts w:eastAsia="MS Mincho"/>
                <w:noProof/>
              </w:rPr>
              <w:t>İnşaat Aşaması</w:t>
            </w:r>
            <w:r>
              <w:rPr>
                <w:noProof/>
                <w:webHidden/>
              </w:rPr>
              <w:tab/>
            </w:r>
            <w:r>
              <w:rPr>
                <w:noProof/>
                <w:webHidden/>
              </w:rPr>
              <w:fldChar w:fldCharType="begin"/>
            </w:r>
            <w:r>
              <w:rPr>
                <w:noProof/>
                <w:webHidden/>
              </w:rPr>
              <w:instrText xml:space="preserve"> PAGEREF _Toc208245761 \h </w:instrText>
            </w:r>
            <w:r>
              <w:rPr>
                <w:noProof/>
                <w:webHidden/>
              </w:rPr>
            </w:r>
            <w:r>
              <w:rPr>
                <w:noProof/>
                <w:webHidden/>
              </w:rPr>
              <w:fldChar w:fldCharType="separate"/>
            </w:r>
            <w:r>
              <w:rPr>
                <w:noProof/>
                <w:webHidden/>
              </w:rPr>
              <w:t>100</w:t>
            </w:r>
            <w:r>
              <w:rPr>
                <w:noProof/>
                <w:webHidden/>
              </w:rPr>
              <w:fldChar w:fldCharType="end"/>
            </w:r>
          </w:hyperlink>
        </w:p>
        <w:p w14:paraId="515F8794" w14:textId="35C5F32F"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62" w:history="1">
            <w:r w:rsidRPr="004A6B5F">
              <w:rPr>
                <w:rStyle w:val="Kpr"/>
                <w:rFonts w:eastAsia="MS Mincho"/>
                <w:noProof/>
              </w:rPr>
              <w:t>6.6.2</w:t>
            </w:r>
            <w:r>
              <w:rPr>
                <w:rFonts w:asciiTheme="minorHAnsi" w:eastAsiaTheme="minorEastAsia" w:hAnsiTheme="minorHAnsi" w:cstheme="minorBidi"/>
                <w:noProof/>
                <w:kern w:val="2"/>
                <w:sz w:val="24"/>
                <w:lang w:eastAsia="tr-TR"/>
                <w14:ligatures w14:val="standardContextual"/>
              </w:rPr>
              <w:tab/>
            </w:r>
            <w:r w:rsidRPr="004A6B5F">
              <w:rPr>
                <w:rStyle w:val="Kpr"/>
                <w:rFonts w:eastAsia="MS Mincho"/>
                <w:noProof/>
              </w:rPr>
              <w:t>İşletme Aşaması</w:t>
            </w:r>
            <w:r>
              <w:rPr>
                <w:noProof/>
                <w:webHidden/>
              </w:rPr>
              <w:tab/>
            </w:r>
            <w:r>
              <w:rPr>
                <w:noProof/>
                <w:webHidden/>
              </w:rPr>
              <w:fldChar w:fldCharType="begin"/>
            </w:r>
            <w:r>
              <w:rPr>
                <w:noProof/>
                <w:webHidden/>
              </w:rPr>
              <w:instrText xml:space="preserve"> PAGEREF _Toc208245762 \h </w:instrText>
            </w:r>
            <w:r>
              <w:rPr>
                <w:noProof/>
                <w:webHidden/>
              </w:rPr>
            </w:r>
            <w:r>
              <w:rPr>
                <w:noProof/>
                <w:webHidden/>
              </w:rPr>
              <w:fldChar w:fldCharType="separate"/>
            </w:r>
            <w:r>
              <w:rPr>
                <w:noProof/>
                <w:webHidden/>
              </w:rPr>
              <w:t>101</w:t>
            </w:r>
            <w:r>
              <w:rPr>
                <w:noProof/>
                <w:webHidden/>
              </w:rPr>
              <w:fldChar w:fldCharType="end"/>
            </w:r>
          </w:hyperlink>
        </w:p>
        <w:p w14:paraId="58E113E1" w14:textId="54A13966"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63" w:history="1">
            <w:r w:rsidRPr="004A6B5F">
              <w:rPr>
                <w:rStyle w:val="Kpr"/>
                <w:rFonts w:eastAsia="MS Mincho"/>
                <w:noProof/>
              </w:rPr>
              <w:t>6.7</w:t>
            </w:r>
            <w:r>
              <w:rPr>
                <w:rFonts w:asciiTheme="minorHAnsi" w:eastAsiaTheme="minorEastAsia" w:hAnsiTheme="minorHAnsi" w:cstheme="minorBidi"/>
                <w:noProof/>
                <w:kern w:val="2"/>
                <w:sz w:val="24"/>
                <w:lang w:eastAsia="tr-TR"/>
                <w14:ligatures w14:val="standardContextual"/>
              </w:rPr>
              <w:tab/>
            </w:r>
            <w:r w:rsidRPr="004A6B5F">
              <w:rPr>
                <w:rStyle w:val="Kpr"/>
                <w:rFonts w:eastAsia="MS Mincho"/>
                <w:noProof/>
              </w:rPr>
              <w:t>Çevre Düzenlemesi</w:t>
            </w:r>
            <w:r>
              <w:rPr>
                <w:noProof/>
                <w:webHidden/>
              </w:rPr>
              <w:tab/>
            </w:r>
            <w:r>
              <w:rPr>
                <w:noProof/>
                <w:webHidden/>
              </w:rPr>
              <w:fldChar w:fldCharType="begin"/>
            </w:r>
            <w:r>
              <w:rPr>
                <w:noProof/>
                <w:webHidden/>
              </w:rPr>
              <w:instrText xml:space="preserve"> PAGEREF _Toc208245763 \h </w:instrText>
            </w:r>
            <w:r>
              <w:rPr>
                <w:noProof/>
                <w:webHidden/>
              </w:rPr>
            </w:r>
            <w:r>
              <w:rPr>
                <w:noProof/>
                <w:webHidden/>
              </w:rPr>
              <w:fldChar w:fldCharType="separate"/>
            </w:r>
            <w:r>
              <w:rPr>
                <w:noProof/>
                <w:webHidden/>
              </w:rPr>
              <w:t>101</w:t>
            </w:r>
            <w:r>
              <w:rPr>
                <w:noProof/>
                <w:webHidden/>
              </w:rPr>
              <w:fldChar w:fldCharType="end"/>
            </w:r>
          </w:hyperlink>
        </w:p>
        <w:p w14:paraId="4DC473C8" w14:textId="6F4C52B1"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64" w:history="1">
            <w:r w:rsidRPr="004A6B5F">
              <w:rPr>
                <w:rStyle w:val="Kpr"/>
                <w:rFonts w:eastAsia="MS Mincho"/>
                <w:noProof/>
              </w:rPr>
              <w:t>6.7.1</w:t>
            </w:r>
            <w:r>
              <w:rPr>
                <w:rFonts w:asciiTheme="minorHAnsi" w:eastAsiaTheme="minorEastAsia" w:hAnsiTheme="minorHAnsi" w:cstheme="minorBidi"/>
                <w:noProof/>
                <w:kern w:val="2"/>
                <w:sz w:val="24"/>
                <w:lang w:eastAsia="tr-TR"/>
                <w14:ligatures w14:val="standardContextual"/>
              </w:rPr>
              <w:tab/>
            </w:r>
            <w:r w:rsidRPr="004A6B5F">
              <w:rPr>
                <w:rStyle w:val="Kpr"/>
                <w:rFonts w:eastAsia="MS Mincho"/>
                <w:noProof/>
              </w:rPr>
              <w:t>İnşaat Aşaması</w:t>
            </w:r>
            <w:r>
              <w:rPr>
                <w:noProof/>
                <w:webHidden/>
              </w:rPr>
              <w:tab/>
            </w:r>
            <w:r>
              <w:rPr>
                <w:noProof/>
                <w:webHidden/>
              </w:rPr>
              <w:fldChar w:fldCharType="begin"/>
            </w:r>
            <w:r>
              <w:rPr>
                <w:noProof/>
                <w:webHidden/>
              </w:rPr>
              <w:instrText xml:space="preserve"> PAGEREF _Toc208245764 \h </w:instrText>
            </w:r>
            <w:r>
              <w:rPr>
                <w:noProof/>
                <w:webHidden/>
              </w:rPr>
            </w:r>
            <w:r>
              <w:rPr>
                <w:noProof/>
                <w:webHidden/>
              </w:rPr>
              <w:fldChar w:fldCharType="separate"/>
            </w:r>
            <w:r>
              <w:rPr>
                <w:noProof/>
                <w:webHidden/>
              </w:rPr>
              <w:t>101</w:t>
            </w:r>
            <w:r>
              <w:rPr>
                <w:noProof/>
                <w:webHidden/>
              </w:rPr>
              <w:fldChar w:fldCharType="end"/>
            </w:r>
          </w:hyperlink>
        </w:p>
        <w:p w14:paraId="049A9FB8" w14:textId="00E8F40E"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65" w:history="1">
            <w:r w:rsidRPr="004A6B5F">
              <w:rPr>
                <w:rStyle w:val="Kpr"/>
                <w:rFonts w:eastAsia="MS Mincho"/>
                <w:noProof/>
              </w:rPr>
              <w:t>6.7.2</w:t>
            </w:r>
            <w:r>
              <w:rPr>
                <w:rFonts w:asciiTheme="minorHAnsi" w:eastAsiaTheme="minorEastAsia" w:hAnsiTheme="minorHAnsi" w:cstheme="minorBidi"/>
                <w:noProof/>
                <w:kern w:val="2"/>
                <w:sz w:val="24"/>
                <w:lang w:eastAsia="tr-TR"/>
                <w14:ligatures w14:val="standardContextual"/>
              </w:rPr>
              <w:tab/>
            </w:r>
            <w:r w:rsidRPr="004A6B5F">
              <w:rPr>
                <w:rStyle w:val="Kpr"/>
                <w:rFonts w:eastAsia="MS Mincho"/>
                <w:noProof/>
              </w:rPr>
              <w:t>İşletme Aşaması</w:t>
            </w:r>
            <w:r>
              <w:rPr>
                <w:noProof/>
                <w:webHidden/>
              </w:rPr>
              <w:tab/>
            </w:r>
            <w:r>
              <w:rPr>
                <w:noProof/>
                <w:webHidden/>
              </w:rPr>
              <w:fldChar w:fldCharType="begin"/>
            </w:r>
            <w:r>
              <w:rPr>
                <w:noProof/>
                <w:webHidden/>
              </w:rPr>
              <w:instrText xml:space="preserve"> PAGEREF _Toc208245765 \h </w:instrText>
            </w:r>
            <w:r>
              <w:rPr>
                <w:noProof/>
                <w:webHidden/>
              </w:rPr>
            </w:r>
            <w:r>
              <w:rPr>
                <w:noProof/>
                <w:webHidden/>
              </w:rPr>
              <w:fldChar w:fldCharType="separate"/>
            </w:r>
            <w:r>
              <w:rPr>
                <w:noProof/>
                <w:webHidden/>
              </w:rPr>
              <w:t>101</w:t>
            </w:r>
            <w:r>
              <w:rPr>
                <w:noProof/>
                <w:webHidden/>
              </w:rPr>
              <w:fldChar w:fldCharType="end"/>
            </w:r>
          </w:hyperlink>
        </w:p>
        <w:p w14:paraId="3AEE0413" w14:textId="4D7A2D8D"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66" w:history="1">
            <w:r w:rsidRPr="004A6B5F">
              <w:rPr>
                <w:rStyle w:val="Kpr"/>
                <w:rFonts w:eastAsia="MS Mincho"/>
                <w:noProof/>
              </w:rPr>
              <w:t>6.8</w:t>
            </w:r>
            <w:r>
              <w:rPr>
                <w:rFonts w:asciiTheme="minorHAnsi" w:eastAsiaTheme="minorEastAsia" w:hAnsiTheme="minorHAnsi" w:cstheme="minorBidi"/>
                <w:noProof/>
                <w:kern w:val="2"/>
                <w:sz w:val="24"/>
                <w:lang w:eastAsia="tr-TR"/>
                <w14:ligatures w14:val="standardContextual"/>
              </w:rPr>
              <w:tab/>
            </w:r>
            <w:r w:rsidRPr="004A6B5F">
              <w:rPr>
                <w:rStyle w:val="Kpr"/>
                <w:rFonts w:eastAsia="MS Mincho"/>
                <w:noProof/>
              </w:rPr>
              <w:t>Biyoçeşitlilik ve Korunan Alanlar</w:t>
            </w:r>
            <w:r>
              <w:rPr>
                <w:noProof/>
                <w:webHidden/>
              </w:rPr>
              <w:tab/>
            </w:r>
            <w:r>
              <w:rPr>
                <w:noProof/>
                <w:webHidden/>
              </w:rPr>
              <w:fldChar w:fldCharType="begin"/>
            </w:r>
            <w:r>
              <w:rPr>
                <w:noProof/>
                <w:webHidden/>
              </w:rPr>
              <w:instrText xml:space="preserve"> PAGEREF _Toc208245766 \h </w:instrText>
            </w:r>
            <w:r>
              <w:rPr>
                <w:noProof/>
                <w:webHidden/>
              </w:rPr>
            </w:r>
            <w:r>
              <w:rPr>
                <w:noProof/>
                <w:webHidden/>
              </w:rPr>
              <w:fldChar w:fldCharType="separate"/>
            </w:r>
            <w:r>
              <w:rPr>
                <w:noProof/>
                <w:webHidden/>
              </w:rPr>
              <w:t>101</w:t>
            </w:r>
            <w:r>
              <w:rPr>
                <w:noProof/>
                <w:webHidden/>
              </w:rPr>
              <w:fldChar w:fldCharType="end"/>
            </w:r>
          </w:hyperlink>
        </w:p>
        <w:p w14:paraId="581F2983" w14:textId="6E2C26BB"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67" w:history="1">
            <w:r w:rsidRPr="004A6B5F">
              <w:rPr>
                <w:rStyle w:val="Kpr"/>
                <w:rFonts w:eastAsia="MS Mincho"/>
                <w:noProof/>
              </w:rPr>
              <w:t>6.8.1</w:t>
            </w:r>
            <w:r>
              <w:rPr>
                <w:rFonts w:asciiTheme="minorHAnsi" w:eastAsiaTheme="minorEastAsia" w:hAnsiTheme="minorHAnsi" w:cstheme="minorBidi"/>
                <w:noProof/>
                <w:kern w:val="2"/>
                <w:sz w:val="24"/>
                <w:lang w:eastAsia="tr-TR"/>
                <w14:ligatures w14:val="standardContextual"/>
              </w:rPr>
              <w:tab/>
            </w:r>
            <w:r w:rsidRPr="004A6B5F">
              <w:rPr>
                <w:rStyle w:val="Kpr"/>
                <w:rFonts w:eastAsia="MS Mincho"/>
                <w:noProof/>
              </w:rPr>
              <w:t>İnşaat Aşaması</w:t>
            </w:r>
            <w:r>
              <w:rPr>
                <w:noProof/>
                <w:webHidden/>
              </w:rPr>
              <w:tab/>
            </w:r>
            <w:r>
              <w:rPr>
                <w:noProof/>
                <w:webHidden/>
              </w:rPr>
              <w:fldChar w:fldCharType="begin"/>
            </w:r>
            <w:r>
              <w:rPr>
                <w:noProof/>
                <w:webHidden/>
              </w:rPr>
              <w:instrText xml:space="preserve"> PAGEREF _Toc208245767 \h </w:instrText>
            </w:r>
            <w:r>
              <w:rPr>
                <w:noProof/>
                <w:webHidden/>
              </w:rPr>
            </w:r>
            <w:r>
              <w:rPr>
                <w:noProof/>
                <w:webHidden/>
              </w:rPr>
              <w:fldChar w:fldCharType="separate"/>
            </w:r>
            <w:r>
              <w:rPr>
                <w:noProof/>
                <w:webHidden/>
              </w:rPr>
              <w:t>101</w:t>
            </w:r>
            <w:r>
              <w:rPr>
                <w:noProof/>
                <w:webHidden/>
              </w:rPr>
              <w:fldChar w:fldCharType="end"/>
            </w:r>
          </w:hyperlink>
        </w:p>
        <w:p w14:paraId="3E8873E9" w14:textId="04BFA4AB"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68" w:history="1">
            <w:r w:rsidRPr="004A6B5F">
              <w:rPr>
                <w:rStyle w:val="Kpr"/>
                <w:rFonts w:eastAsia="MS Mincho"/>
                <w:noProof/>
              </w:rPr>
              <w:t>6.8.2</w:t>
            </w:r>
            <w:r>
              <w:rPr>
                <w:rFonts w:asciiTheme="minorHAnsi" w:eastAsiaTheme="minorEastAsia" w:hAnsiTheme="minorHAnsi" w:cstheme="minorBidi"/>
                <w:noProof/>
                <w:kern w:val="2"/>
                <w:sz w:val="24"/>
                <w:lang w:eastAsia="tr-TR"/>
                <w14:ligatures w14:val="standardContextual"/>
              </w:rPr>
              <w:tab/>
            </w:r>
            <w:r w:rsidRPr="004A6B5F">
              <w:rPr>
                <w:rStyle w:val="Kpr"/>
                <w:rFonts w:eastAsia="MS Mincho"/>
                <w:noProof/>
              </w:rPr>
              <w:t>İşletme Aşaması</w:t>
            </w:r>
            <w:r>
              <w:rPr>
                <w:noProof/>
                <w:webHidden/>
              </w:rPr>
              <w:tab/>
            </w:r>
            <w:r>
              <w:rPr>
                <w:noProof/>
                <w:webHidden/>
              </w:rPr>
              <w:fldChar w:fldCharType="begin"/>
            </w:r>
            <w:r>
              <w:rPr>
                <w:noProof/>
                <w:webHidden/>
              </w:rPr>
              <w:instrText xml:space="preserve"> PAGEREF _Toc208245768 \h </w:instrText>
            </w:r>
            <w:r>
              <w:rPr>
                <w:noProof/>
                <w:webHidden/>
              </w:rPr>
            </w:r>
            <w:r>
              <w:rPr>
                <w:noProof/>
                <w:webHidden/>
              </w:rPr>
              <w:fldChar w:fldCharType="separate"/>
            </w:r>
            <w:r>
              <w:rPr>
                <w:noProof/>
                <w:webHidden/>
              </w:rPr>
              <w:t>101</w:t>
            </w:r>
            <w:r>
              <w:rPr>
                <w:noProof/>
                <w:webHidden/>
              </w:rPr>
              <w:fldChar w:fldCharType="end"/>
            </w:r>
          </w:hyperlink>
        </w:p>
        <w:p w14:paraId="13D38C03" w14:textId="12DCAF73"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69" w:history="1">
            <w:r w:rsidRPr="004A6B5F">
              <w:rPr>
                <w:rStyle w:val="Kpr"/>
                <w:noProof/>
              </w:rPr>
              <w:t>6.9</w:t>
            </w:r>
            <w:r>
              <w:rPr>
                <w:rFonts w:asciiTheme="minorHAnsi" w:eastAsiaTheme="minorEastAsia" w:hAnsiTheme="minorHAnsi" w:cstheme="minorBidi"/>
                <w:noProof/>
                <w:kern w:val="2"/>
                <w:sz w:val="24"/>
                <w:lang w:eastAsia="tr-TR"/>
                <w14:ligatures w14:val="standardContextual"/>
              </w:rPr>
              <w:tab/>
            </w:r>
            <w:r w:rsidRPr="004A6B5F">
              <w:rPr>
                <w:rStyle w:val="Kpr"/>
                <w:noProof/>
              </w:rPr>
              <w:t>Nüfus / Demografi</w:t>
            </w:r>
            <w:r>
              <w:rPr>
                <w:noProof/>
                <w:webHidden/>
              </w:rPr>
              <w:tab/>
            </w:r>
            <w:r>
              <w:rPr>
                <w:noProof/>
                <w:webHidden/>
              </w:rPr>
              <w:fldChar w:fldCharType="begin"/>
            </w:r>
            <w:r>
              <w:rPr>
                <w:noProof/>
                <w:webHidden/>
              </w:rPr>
              <w:instrText xml:space="preserve"> PAGEREF _Toc208245769 \h </w:instrText>
            </w:r>
            <w:r>
              <w:rPr>
                <w:noProof/>
                <w:webHidden/>
              </w:rPr>
            </w:r>
            <w:r>
              <w:rPr>
                <w:noProof/>
                <w:webHidden/>
              </w:rPr>
              <w:fldChar w:fldCharType="separate"/>
            </w:r>
            <w:r>
              <w:rPr>
                <w:noProof/>
                <w:webHidden/>
              </w:rPr>
              <w:t>101</w:t>
            </w:r>
            <w:r>
              <w:rPr>
                <w:noProof/>
                <w:webHidden/>
              </w:rPr>
              <w:fldChar w:fldCharType="end"/>
            </w:r>
          </w:hyperlink>
        </w:p>
        <w:p w14:paraId="35AF04D0" w14:textId="44F5CC83"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70" w:history="1">
            <w:r w:rsidRPr="004A6B5F">
              <w:rPr>
                <w:rStyle w:val="Kpr"/>
                <w:rFonts w:eastAsia="Calibri"/>
                <w:noProof/>
              </w:rPr>
              <w:t>6.9.1</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İnşaat ve İşletme Aşamaları</w:t>
            </w:r>
            <w:r>
              <w:rPr>
                <w:noProof/>
                <w:webHidden/>
              </w:rPr>
              <w:tab/>
            </w:r>
            <w:r>
              <w:rPr>
                <w:noProof/>
                <w:webHidden/>
              </w:rPr>
              <w:fldChar w:fldCharType="begin"/>
            </w:r>
            <w:r>
              <w:rPr>
                <w:noProof/>
                <w:webHidden/>
              </w:rPr>
              <w:instrText xml:space="preserve"> PAGEREF _Toc208245770 \h </w:instrText>
            </w:r>
            <w:r>
              <w:rPr>
                <w:noProof/>
                <w:webHidden/>
              </w:rPr>
            </w:r>
            <w:r>
              <w:rPr>
                <w:noProof/>
                <w:webHidden/>
              </w:rPr>
              <w:fldChar w:fldCharType="separate"/>
            </w:r>
            <w:r>
              <w:rPr>
                <w:noProof/>
                <w:webHidden/>
              </w:rPr>
              <w:t>101</w:t>
            </w:r>
            <w:r>
              <w:rPr>
                <w:noProof/>
                <w:webHidden/>
              </w:rPr>
              <w:fldChar w:fldCharType="end"/>
            </w:r>
          </w:hyperlink>
        </w:p>
        <w:p w14:paraId="16588279" w14:textId="42BDEF2C"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71" w:history="1">
            <w:r w:rsidRPr="004A6B5F">
              <w:rPr>
                <w:rStyle w:val="Kpr"/>
                <w:noProof/>
              </w:rPr>
              <w:t>6.10</w:t>
            </w:r>
            <w:r>
              <w:rPr>
                <w:rFonts w:asciiTheme="minorHAnsi" w:eastAsiaTheme="minorEastAsia" w:hAnsiTheme="minorHAnsi" w:cstheme="minorBidi"/>
                <w:noProof/>
                <w:kern w:val="2"/>
                <w:sz w:val="24"/>
                <w:lang w:eastAsia="tr-TR"/>
                <w14:ligatures w14:val="standardContextual"/>
              </w:rPr>
              <w:tab/>
            </w:r>
            <w:r w:rsidRPr="004A6B5F">
              <w:rPr>
                <w:rStyle w:val="Kpr"/>
                <w:noProof/>
              </w:rPr>
              <w:t>Kültürel Miras</w:t>
            </w:r>
            <w:r>
              <w:rPr>
                <w:noProof/>
                <w:webHidden/>
              </w:rPr>
              <w:tab/>
            </w:r>
            <w:r>
              <w:rPr>
                <w:noProof/>
                <w:webHidden/>
              </w:rPr>
              <w:fldChar w:fldCharType="begin"/>
            </w:r>
            <w:r>
              <w:rPr>
                <w:noProof/>
                <w:webHidden/>
              </w:rPr>
              <w:instrText xml:space="preserve"> PAGEREF _Toc208245771 \h </w:instrText>
            </w:r>
            <w:r>
              <w:rPr>
                <w:noProof/>
                <w:webHidden/>
              </w:rPr>
            </w:r>
            <w:r>
              <w:rPr>
                <w:noProof/>
                <w:webHidden/>
              </w:rPr>
              <w:fldChar w:fldCharType="separate"/>
            </w:r>
            <w:r>
              <w:rPr>
                <w:noProof/>
                <w:webHidden/>
              </w:rPr>
              <w:t>102</w:t>
            </w:r>
            <w:r>
              <w:rPr>
                <w:noProof/>
                <w:webHidden/>
              </w:rPr>
              <w:fldChar w:fldCharType="end"/>
            </w:r>
          </w:hyperlink>
        </w:p>
        <w:p w14:paraId="5C920671" w14:textId="41E1131A"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72" w:history="1">
            <w:r w:rsidRPr="004A6B5F">
              <w:rPr>
                <w:rStyle w:val="Kpr"/>
                <w:noProof/>
              </w:rPr>
              <w:t>6.11</w:t>
            </w:r>
            <w:r>
              <w:rPr>
                <w:rFonts w:asciiTheme="minorHAnsi" w:eastAsiaTheme="minorEastAsia" w:hAnsiTheme="minorHAnsi" w:cstheme="minorBidi"/>
                <w:noProof/>
                <w:kern w:val="2"/>
                <w:sz w:val="24"/>
                <w:lang w:eastAsia="tr-TR"/>
                <w14:ligatures w14:val="standardContextual"/>
              </w:rPr>
              <w:tab/>
            </w:r>
            <w:r w:rsidRPr="004A6B5F">
              <w:rPr>
                <w:rStyle w:val="Kpr"/>
                <w:noProof/>
              </w:rPr>
              <w:t>Hassas/Dezavantajlı Gruplar</w:t>
            </w:r>
            <w:r>
              <w:rPr>
                <w:noProof/>
                <w:webHidden/>
              </w:rPr>
              <w:tab/>
            </w:r>
            <w:r>
              <w:rPr>
                <w:noProof/>
                <w:webHidden/>
              </w:rPr>
              <w:fldChar w:fldCharType="begin"/>
            </w:r>
            <w:r>
              <w:rPr>
                <w:noProof/>
                <w:webHidden/>
              </w:rPr>
              <w:instrText xml:space="preserve"> PAGEREF _Toc208245772 \h </w:instrText>
            </w:r>
            <w:r>
              <w:rPr>
                <w:noProof/>
                <w:webHidden/>
              </w:rPr>
            </w:r>
            <w:r>
              <w:rPr>
                <w:noProof/>
                <w:webHidden/>
              </w:rPr>
              <w:fldChar w:fldCharType="separate"/>
            </w:r>
            <w:r>
              <w:rPr>
                <w:noProof/>
                <w:webHidden/>
              </w:rPr>
              <w:t>103</w:t>
            </w:r>
            <w:r>
              <w:rPr>
                <w:noProof/>
                <w:webHidden/>
              </w:rPr>
              <w:fldChar w:fldCharType="end"/>
            </w:r>
          </w:hyperlink>
        </w:p>
        <w:p w14:paraId="690DF683" w14:textId="16913806"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73" w:history="1">
            <w:r w:rsidRPr="004A6B5F">
              <w:rPr>
                <w:rStyle w:val="Kpr"/>
                <w:noProof/>
              </w:rPr>
              <w:t>6.12</w:t>
            </w:r>
            <w:r>
              <w:rPr>
                <w:rFonts w:asciiTheme="minorHAnsi" w:eastAsiaTheme="minorEastAsia" w:hAnsiTheme="minorHAnsi" w:cstheme="minorBidi"/>
                <w:noProof/>
                <w:kern w:val="2"/>
                <w:sz w:val="24"/>
                <w:lang w:eastAsia="tr-TR"/>
                <w14:ligatures w14:val="standardContextual"/>
              </w:rPr>
              <w:tab/>
            </w:r>
            <w:r w:rsidRPr="004A6B5F">
              <w:rPr>
                <w:rStyle w:val="Kpr"/>
                <w:noProof/>
              </w:rPr>
              <w:t>Ekonomi / İstihdam</w:t>
            </w:r>
            <w:r>
              <w:rPr>
                <w:noProof/>
                <w:webHidden/>
              </w:rPr>
              <w:tab/>
            </w:r>
            <w:r>
              <w:rPr>
                <w:noProof/>
                <w:webHidden/>
              </w:rPr>
              <w:fldChar w:fldCharType="begin"/>
            </w:r>
            <w:r>
              <w:rPr>
                <w:noProof/>
                <w:webHidden/>
              </w:rPr>
              <w:instrText xml:space="preserve"> PAGEREF _Toc208245773 \h </w:instrText>
            </w:r>
            <w:r>
              <w:rPr>
                <w:noProof/>
                <w:webHidden/>
              </w:rPr>
            </w:r>
            <w:r>
              <w:rPr>
                <w:noProof/>
                <w:webHidden/>
              </w:rPr>
              <w:fldChar w:fldCharType="separate"/>
            </w:r>
            <w:r>
              <w:rPr>
                <w:noProof/>
                <w:webHidden/>
              </w:rPr>
              <w:t>103</w:t>
            </w:r>
            <w:r>
              <w:rPr>
                <w:noProof/>
                <w:webHidden/>
              </w:rPr>
              <w:fldChar w:fldCharType="end"/>
            </w:r>
          </w:hyperlink>
        </w:p>
        <w:p w14:paraId="57B6FB25" w14:textId="02E3804A"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74" w:history="1">
            <w:r w:rsidRPr="004A6B5F">
              <w:rPr>
                <w:rStyle w:val="Kpr"/>
                <w:rFonts w:eastAsia="Calibri"/>
                <w:noProof/>
              </w:rPr>
              <w:t>6.12.1</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İnşaat Aşaması</w:t>
            </w:r>
            <w:r>
              <w:rPr>
                <w:noProof/>
                <w:webHidden/>
              </w:rPr>
              <w:tab/>
            </w:r>
            <w:r>
              <w:rPr>
                <w:noProof/>
                <w:webHidden/>
              </w:rPr>
              <w:fldChar w:fldCharType="begin"/>
            </w:r>
            <w:r>
              <w:rPr>
                <w:noProof/>
                <w:webHidden/>
              </w:rPr>
              <w:instrText xml:space="preserve"> PAGEREF _Toc208245774 \h </w:instrText>
            </w:r>
            <w:r>
              <w:rPr>
                <w:noProof/>
                <w:webHidden/>
              </w:rPr>
            </w:r>
            <w:r>
              <w:rPr>
                <w:noProof/>
                <w:webHidden/>
              </w:rPr>
              <w:fldChar w:fldCharType="separate"/>
            </w:r>
            <w:r>
              <w:rPr>
                <w:noProof/>
                <w:webHidden/>
              </w:rPr>
              <w:t>103</w:t>
            </w:r>
            <w:r>
              <w:rPr>
                <w:noProof/>
                <w:webHidden/>
              </w:rPr>
              <w:fldChar w:fldCharType="end"/>
            </w:r>
          </w:hyperlink>
        </w:p>
        <w:p w14:paraId="21CDA870" w14:textId="0792F593"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75" w:history="1">
            <w:r w:rsidRPr="004A6B5F">
              <w:rPr>
                <w:rStyle w:val="Kpr"/>
                <w:noProof/>
              </w:rPr>
              <w:t>6.13</w:t>
            </w:r>
            <w:r>
              <w:rPr>
                <w:rFonts w:asciiTheme="minorHAnsi" w:eastAsiaTheme="minorEastAsia" w:hAnsiTheme="minorHAnsi" w:cstheme="minorBidi"/>
                <w:noProof/>
                <w:kern w:val="2"/>
                <w:sz w:val="24"/>
                <w:lang w:eastAsia="tr-TR"/>
                <w14:ligatures w14:val="standardContextual"/>
              </w:rPr>
              <w:tab/>
            </w:r>
            <w:r w:rsidRPr="004A6B5F">
              <w:rPr>
                <w:rStyle w:val="Kpr"/>
                <w:noProof/>
              </w:rPr>
              <w:t>Arazi Edinimi</w:t>
            </w:r>
            <w:r>
              <w:rPr>
                <w:noProof/>
                <w:webHidden/>
              </w:rPr>
              <w:tab/>
            </w:r>
            <w:r>
              <w:rPr>
                <w:noProof/>
                <w:webHidden/>
              </w:rPr>
              <w:fldChar w:fldCharType="begin"/>
            </w:r>
            <w:r>
              <w:rPr>
                <w:noProof/>
                <w:webHidden/>
              </w:rPr>
              <w:instrText xml:space="preserve"> PAGEREF _Toc208245775 \h </w:instrText>
            </w:r>
            <w:r>
              <w:rPr>
                <w:noProof/>
                <w:webHidden/>
              </w:rPr>
            </w:r>
            <w:r>
              <w:rPr>
                <w:noProof/>
                <w:webHidden/>
              </w:rPr>
              <w:fldChar w:fldCharType="separate"/>
            </w:r>
            <w:r>
              <w:rPr>
                <w:noProof/>
                <w:webHidden/>
              </w:rPr>
              <w:t>104</w:t>
            </w:r>
            <w:r>
              <w:rPr>
                <w:noProof/>
                <w:webHidden/>
              </w:rPr>
              <w:fldChar w:fldCharType="end"/>
            </w:r>
          </w:hyperlink>
        </w:p>
        <w:p w14:paraId="69C39D0A" w14:textId="03624CFD"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76" w:history="1">
            <w:r w:rsidRPr="004A6B5F">
              <w:rPr>
                <w:rStyle w:val="Kpr"/>
                <w:rFonts w:eastAsia="Calibri"/>
                <w:noProof/>
              </w:rPr>
              <w:t>6.13.1</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İnşaat Aşaması</w:t>
            </w:r>
            <w:r>
              <w:rPr>
                <w:noProof/>
                <w:webHidden/>
              </w:rPr>
              <w:tab/>
            </w:r>
            <w:r>
              <w:rPr>
                <w:noProof/>
                <w:webHidden/>
              </w:rPr>
              <w:fldChar w:fldCharType="begin"/>
            </w:r>
            <w:r>
              <w:rPr>
                <w:noProof/>
                <w:webHidden/>
              </w:rPr>
              <w:instrText xml:space="preserve"> PAGEREF _Toc208245776 \h </w:instrText>
            </w:r>
            <w:r>
              <w:rPr>
                <w:noProof/>
                <w:webHidden/>
              </w:rPr>
            </w:r>
            <w:r>
              <w:rPr>
                <w:noProof/>
                <w:webHidden/>
              </w:rPr>
              <w:fldChar w:fldCharType="separate"/>
            </w:r>
            <w:r>
              <w:rPr>
                <w:noProof/>
                <w:webHidden/>
              </w:rPr>
              <w:t>104</w:t>
            </w:r>
            <w:r>
              <w:rPr>
                <w:noProof/>
                <w:webHidden/>
              </w:rPr>
              <w:fldChar w:fldCharType="end"/>
            </w:r>
          </w:hyperlink>
        </w:p>
        <w:p w14:paraId="106C65FF" w14:textId="47F5FAD0"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77" w:history="1">
            <w:r w:rsidRPr="004A6B5F">
              <w:rPr>
                <w:rStyle w:val="Kpr"/>
                <w:noProof/>
              </w:rPr>
              <w:t>6.14</w:t>
            </w:r>
            <w:r>
              <w:rPr>
                <w:rFonts w:asciiTheme="minorHAnsi" w:eastAsiaTheme="minorEastAsia" w:hAnsiTheme="minorHAnsi" w:cstheme="minorBidi"/>
                <w:noProof/>
                <w:kern w:val="2"/>
                <w:sz w:val="24"/>
                <w:lang w:eastAsia="tr-TR"/>
                <w14:ligatures w14:val="standardContextual"/>
              </w:rPr>
              <w:tab/>
            </w:r>
            <w:r w:rsidRPr="004A6B5F">
              <w:rPr>
                <w:rStyle w:val="Kpr"/>
                <w:noProof/>
              </w:rPr>
              <w:t>Çalışma Koşulları</w:t>
            </w:r>
            <w:r>
              <w:rPr>
                <w:noProof/>
                <w:webHidden/>
              </w:rPr>
              <w:tab/>
            </w:r>
            <w:r>
              <w:rPr>
                <w:noProof/>
                <w:webHidden/>
              </w:rPr>
              <w:fldChar w:fldCharType="begin"/>
            </w:r>
            <w:r>
              <w:rPr>
                <w:noProof/>
                <w:webHidden/>
              </w:rPr>
              <w:instrText xml:space="preserve"> PAGEREF _Toc208245777 \h </w:instrText>
            </w:r>
            <w:r>
              <w:rPr>
                <w:noProof/>
                <w:webHidden/>
              </w:rPr>
            </w:r>
            <w:r>
              <w:rPr>
                <w:noProof/>
                <w:webHidden/>
              </w:rPr>
              <w:fldChar w:fldCharType="separate"/>
            </w:r>
            <w:r>
              <w:rPr>
                <w:noProof/>
                <w:webHidden/>
              </w:rPr>
              <w:t>104</w:t>
            </w:r>
            <w:r>
              <w:rPr>
                <w:noProof/>
                <w:webHidden/>
              </w:rPr>
              <w:fldChar w:fldCharType="end"/>
            </w:r>
          </w:hyperlink>
        </w:p>
        <w:p w14:paraId="2991A78D" w14:textId="78A6C5AF"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78" w:history="1">
            <w:r w:rsidRPr="004A6B5F">
              <w:rPr>
                <w:rStyle w:val="Kpr"/>
                <w:rFonts w:eastAsia="Calibri"/>
                <w:noProof/>
              </w:rPr>
              <w:t>6.14.1</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İnşaat Aşaması</w:t>
            </w:r>
            <w:r>
              <w:rPr>
                <w:noProof/>
                <w:webHidden/>
              </w:rPr>
              <w:tab/>
            </w:r>
            <w:r>
              <w:rPr>
                <w:noProof/>
                <w:webHidden/>
              </w:rPr>
              <w:fldChar w:fldCharType="begin"/>
            </w:r>
            <w:r>
              <w:rPr>
                <w:noProof/>
                <w:webHidden/>
              </w:rPr>
              <w:instrText xml:space="preserve"> PAGEREF _Toc208245778 \h </w:instrText>
            </w:r>
            <w:r>
              <w:rPr>
                <w:noProof/>
                <w:webHidden/>
              </w:rPr>
            </w:r>
            <w:r>
              <w:rPr>
                <w:noProof/>
                <w:webHidden/>
              </w:rPr>
              <w:fldChar w:fldCharType="separate"/>
            </w:r>
            <w:r>
              <w:rPr>
                <w:noProof/>
                <w:webHidden/>
              </w:rPr>
              <w:t>104</w:t>
            </w:r>
            <w:r>
              <w:rPr>
                <w:noProof/>
                <w:webHidden/>
              </w:rPr>
              <w:fldChar w:fldCharType="end"/>
            </w:r>
          </w:hyperlink>
        </w:p>
        <w:p w14:paraId="53D5A3BD" w14:textId="74FC0EC0"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79" w:history="1">
            <w:r w:rsidRPr="004A6B5F">
              <w:rPr>
                <w:rStyle w:val="Kpr"/>
                <w:rFonts w:eastAsia="Calibri"/>
                <w:noProof/>
              </w:rPr>
              <w:t>6.14.2</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Eğitim</w:t>
            </w:r>
            <w:r>
              <w:rPr>
                <w:noProof/>
                <w:webHidden/>
              </w:rPr>
              <w:tab/>
            </w:r>
            <w:r>
              <w:rPr>
                <w:noProof/>
                <w:webHidden/>
              </w:rPr>
              <w:fldChar w:fldCharType="begin"/>
            </w:r>
            <w:r>
              <w:rPr>
                <w:noProof/>
                <w:webHidden/>
              </w:rPr>
              <w:instrText xml:space="preserve"> PAGEREF _Toc208245779 \h </w:instrText>
            </w:r>
            <w:r>
              <w:rPr>
                <w:noProof/>
                <w:webHidden/>
              </w:rPr>
            </w:r>
            <w:r>
              <w:rPr>
                <w:noProof/>
                <w:webHidden/>
              </w:rPr>
              <w:fldChar w:fldCharType="separate"/>
            </w:r>
            <w:r>
              <w:rPr>
                <w:noProof/>
                <w:webHidden/>
              </w:rPr>
              <w:t>105</w:t>
            </w:r>
            <w:r>
              <w:rPr>
                <w:noProof/>
                <w:webHidden/>
              </w:rPr>
              <w:fldChar w:fldCharType="end"/>
            </w:r>
          </w:hyperlink>
        </w:p>
        <w:p w14:paraId="45F7697E" w14:textId="32089979"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80" w:history="1">
            <w:r w:rsidRPr="004A6B5F">
              <w:rPr>
                <w:rStyle w:val="Kpr"/>
                <w:noProof/>
              </w:rPr>
              <w:t>6.15</w:t>
            </w:r>
            <w:r>
              <w:rPr>
                <w:rFonts w:asciiTheme="minorHAnsi" w:eastAsiaTheme="minorEastAsia" w:hAnsiTheme="minorHAnsi" w:cstheme="minorBidi"/>
                <w:noProof/>
                <w:kern w:val="2"/>
                <w:sz w:val="24"/>
                <w:lang w:eastAsia="tr-TR"/>
                <w14:ligatures w14:val="standardContextual"/>
              </w:rPr>
              <w:tab/>
            </w:r>
            <w:r w:rsidRPr="004A6B5F">
              <w:rPr>
                <w:rStyle w:val="Kpr"/>
                <w:noProof/>
              </w:rPr>
              <w:t>Toplum Sağlığı ve Güvenliği</w:t>
            </w:r>
            <w:r>
              <w:rPr>
                <w:noProof/>
                <w:webHidden/>
              </w:rPr>
              <w:tab/>
            </w:r>
            <w:r>
              <w:rPr>
                <w:noProof/>
                <w:webHidden/>
              </w:rPr>
              <w:fldChar w:fldCharType="begin"/>
            </w:r>
            <w:r>
              <w:rPr>
                <w:noProof/>
                <w:webHidden/>
              </w:rPr>
              <w:instrText xml:space="preserve"> PAGEREF _Toc208245780 \h </w:instrText>
            </w:r>
            <w:r>
              <w:rPr>
                <w:noProof/>
                <w:webHidden/>
              </w:rPr>
            </w:r>
            <w:r>
              <w:rPr>
                <w:noProof/>
                <w:webHidden/>
              </w:rPr>
              <w:fldChar w:fldCharType="separate"/>
            </w:r>
            <w:r>
              <w:rPr>
                <w:noProof/>
                <w:webHidden/>
              </w:rPr>
              <w:t>106</w:t>
            </w:r>
            <w:r>
              <w:rPr>
                <w:noProof/>
                <w:webHidden/>
              </w:rPr>
              <w:fldChar w:fldCharType="end"/>
            </w:r>
          </w:hyperlink>
        </w:p>
        <w:p w14:paraId="3F96ECD3" w14:textId="428E3ACC"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81" w:history="1">
            <w:r w:rsidRPr="004A6B5F">
              <w:rPr>
                <w:rStyle w:val="Kpr"/>
                <w:rFonts w:eastAsia="Calibri"/>
                <w:noProof/>
              </w:rPr>
              <w:t>6.15.1</w:t>
            </w:r>
            <w:r>
              <w:rPr>
                <w:rFonts w:asciiTheme="minorHAnsi" w:eastAsiaTheme="minorEastAsia" w:hAnsiTheme="minorHAnsi" w:cstheme="minorBidi"/>
                <w:noProof/>
                <w:kern w:val="2"/>
                <w:sz w:val="24"/>
                <w:lang w:eastAsia="tr-TR"/>
                <w14:ligatures w14:val="standardContextual"/>
              </w:rPr>
              <w:tab/>
            </w:r>
            <w:r w:rsidRPr="004A6B5F">
              <w:rPr>
                <w:rStyle w:val="Kpr"/>
                <w:rFonts w:eastAsia="Calibri"/>
                <w:noProof/>
              </w:rPr>
              <w:t>İnşaat ve İşletme Aşamalarında Bulaşıcı Hastalıklara Karşı Alınması Gereken Önlemler</w:t>
            </w:r>
            <w:r>
              <w:rPr>
                <w:noProof/>
                <w:webHidden/>
              </w:rPr>
              <w:tab/>
            </w:r>
            <w:r>
              <w:rPr>
                <w:noProof/>
                <w:webHidden/>
              </w:rPr>
              <w:fldChar w:fldCharType="begin"/>
            </w:r>
            <w:r>
              <w:rPr>
                <w:noProof/>
                <w:webHidden/>
              </w:rPr>
              <w:instrText xml:space="preserve"> PAGEREF _Toc208245781 \h </w:instrText>
            </w:r>
            <w:r>
              <w:rPr>
                <w:noProof/>
                <w:webHidden/>
              </w:rPr>
            </w:r>
            <w:r>
              <w:rPr>
                <w:noProof/>
                <w:webHidden/>
              </w:rPr>
              <w:fldChar w:fldCharType="separate"/>
            </w:r>
            <w:r>
              <w:rPr>
                <w:noProof/>
                <w:webHidden/>
              </w:rPr>
              <w:t>107</w:t>
            </w:r>
            <w:r>
              <w:rPr>
                <w:noProof/>
                <w:webHidden/>
              </w:rPr>
              <w:fldChar w:fldCharType="end"/>
            </w:r>
          </w:hyperlink>
        </w:p>
        <w:p w14:paraId="1C0843A1" w14:textId="005FA35D"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82" w:history="1">
            <w:r w:rsidRPr="004A6B5F">
              <w:rPr>
                <w:rStyle w:val="Kpr"/>
                <w:noProof/>
              </w:rPr>
              <w:t>6.16</w:t>
            </w:r>
            <w:r>
              <w:rPr>
                <w:rFonts w:asciiTheme="minorHAnsi" w:eastAsiaTheme="minorEastAsia" w:hAnsiTheme="minorHAnsi" w:cstheme="minorBidi"/>
                <w:noProof/>
                <w:kern w:val="2"/>
                <w:sz w:val="24"/>
                <w:lang w:eastAsia="tr-TR"/>
                <w14:ligatures w14:val="standardContextual"/>
              </w:rPr>
              <w:tab/>
            </w:r>
            <w:r w:rsidRPr="004A6B5F">
              <w:rPr>
                <w:rStyle w:val="Kpr"/>
                <w:noProof/>
              </w:rPr>
              <w:t>İş Sağlığı ve Güvenliği</w:t>
            </w:r>
            <w:r>
              <w:rPr>
                <w:noProof/>
                <w:webHidden/>
              </w:rPr>
              <w:tab/>
            </w:r>
            <w:r>
              <w:rPr>
                <w:noProof/>
                <w:webHidden/>
              </w:rPr>
              <w:fldChar w:fldCharType="begin"/>
            </w:r>
            <w:r>
              <w:rPr>
                <w:noProof/>
                <w:webHidden/>
              </w:rPr>
              <w:instrText xml:space="preserve"> PAGEREF _Toc208245782 \h </w:instrText>
            </w:r>
            <w:r>
              <w:rPr>
                <w:noProof/>
                <w:webHidden/>
              </w:rPr>
            </w:r>
            <w:r>
              <w:rPr>
                <w:noProof/>
                <w:webHidden/>
              </w:rPr>
              <w:fldChar w:fldCharType="separate"/>
            </w:r>
            <w:r>
              <w:rPr>
                <w:noProof/>
                <w:webHidden/>
              </w:rPr>
              <w:t>108</w:t>
            </w:r>
            <w:r>
              <w:rPr>
                <w:noProof/>
                <w:webHidden/>
              </w:rPr>
              <w:fldChar w:fldCharType="end"/>
            </w:r>
          </w:hyperlink>
        </w:p>
        <w:p w14:paraId="04173D53" w14:textId="11B07A20"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83" w:history="1">
            <w:r w:rsidRPr="004A6B5F">
              <w:rPr>
                <w:rStyle w:val="Kpr"/>
                <w:noProof/>
              </w:rPr>
              <w:t>6.17</w:t>
            </w:r>
            <w:r>
              <w:rPr>
                <w:rFonts w:asciiTheme="minorHAnsi" w:eastAsiaTheme="minorEastAsia" w:hAnsiTheme="minorHAnsi" w:cstheme="minorBidi"/>
                <w:noProof/>
                <w:kern w:val="2"/>
                <w:sz w:val="24"/>
                <w:lang w:eastAsia="tr-TR"/>
                <w14:ligatures w14:val="standardContextual"/>
              </w:rPr>
              <w:tab/>
            </w:r>
            <w:r w:rsidRPr="004A6B5F">
              <w:rPr>
                <w:rStyle w:val="Kpr"/>
                <w:noProof/>
              </w:rPr>
              <w:t>Trafik ve Ulaşım</w:t>
            </w:r>
            <w:r>
              <w:rPr>
                <w:noProof/>
                <w:webHidden/>
              </w:rPr>
              <w:tab/>
            </w:r>
            <w:r>
              <w:rPr>
                <w:noProof/>
                <w:webHidden/>
              </w:rPr>
              <w:fldChar w:fldCharType="begin"/>
            </w:r>
            <w:r>
              <w:rPr>
                <w:noProof/>
                <w:webHidden/>
              </w:rPr>
              <w:instrText xml:space="preserve"> PAGEREF _Toc208245783 \h </w:instrText>
            </w:r>
            <w:r>
              <w:rPr>
                <w:noProof/>
                <w:webHidden/>
              </w:rPr>
            </w:r>
            <w:r>
              <w:rPr>
                <w:noProof/>
                <w:webHidden/>
              </w:rPr>
              <w:fldChar w:fldCharType="separate"/>
            </w:r>
            <w:r>
              <w:rPr>
                <w:noProof/>
                <w:webHidden/>
              </w:rPr>
              <w:t>111</w:t>
            </w:r>
            <w:r>
              <w:rPr>
                <w:noProof/>
                <w:webHidden/>
              </w:rPr>
              <w:fldChar w:fldCharType="end"/>
            </w:r>
          </w:hyperlink>
        </w:p>
        <w:p w14:paraId="0A9857B9" w14:textId="26D42665" w:rsidR="00D415C9" w:rsidRDefault="00D415C9">
          <w:pPr>
            <w:pStyle w:val="T1"/>
            <w:rPr>
              <w:rFonts w:asciiTheme="minorHAnsi" w:eastAsiaTheme="minorEastAsia" w:hAnsiTheme="minorHAnsi" w:cstheme="minorBidi"/>
              <w:b w:val="0"/>
              <w:noProof/>
              <w:kern w:val="2"/>
              <w:sz w:val="24"/>
              <w:lang w:eastAsia="tr-TR"/>
              <w14:ligatures w14:val="standardContextual"/>
            </w:rPr>
          </w:pPr>
          <w:hyperlink w:anchor="_Toc208245784" w:history="1">
            <w:r w:rsidRPr="004A6B5F">
              <w:rPr>
                <w:rStyle w:val="Kpr"/>
                <w:noProof/>
              </w:rPr>
              <w:t>7</w:t>
            </w:r>
            <w:r>
              <w:rPr>
                <w:rFonts w:asciiTheme="minorHAnsi" w:eastAsiaTheme="minorEastAsia" w:hAnsiTheme="minorHAnsi" w:cstheme="minorBidi"/>
                <w:b w:val="0"/>
                <w:noProof/>
                <w:kern w:val="2"/>
                <w:sz w:val="24"/>
                <w:lang w:eastAsia="tr-TR"/>
                <w14:ligatures w14:val="standardContextual"/>
              </w:rPr>
              <w:tab/>
            </w:r>
            <w:r w:rsidRPr="004A6B5F">
              <w:rPr>
                <w:rStyle w:val="Kpr"/>
                <w:noProof/>
              </w:rPr>
              <w:t>ÇEVRESEL VE SOSYAL YÖNLER VE EN İYİ UYGULAMA AZALTMA ÖNLEMLERİ</w:t>
            </w:r>
            <w:r>
              <w:rPr>
                <w:noProof/>
                <w:webHidden/>
              </w:rPr>
              <w:tab/>
            </w:r>
            <w:r>
              <w:rPr>
                <w:noProof/>
                <w:webHidden/>
              </w:rPr>
              <w:fldChar w:fldCharType="begin"/>
            </w:r>
            <w:r>
              <w:rPr>
                <w:noProof/>
                <w:webHidden/>
              </w:rPr>
              <w:instrText xml:space="preserve"> PAGEREF _Toc208245784 \h </w:instrText>
            </w:r>
            <w:r>
              <w:rPr>
                <w:noProof/>
                <w:webHidden/>
              </w:rPr>
            </w:r>
            <w:r>
              <w:rPr>
                <w:noProof/>
                <w:webHidden/>
              </w:rPr>
              <w:fldChar w:fldCharType="separate"/>
            </w:r>
            <w:r>
              <w:rPr>
                <w:noProof/>
                <w:webHidden/>
              </w:rPr>
              <w:t>113</w:t>
            </w:r>
            <w:r>
              <w:rPr>
                <w:noProof/>
                <w:webHidden/>
              </w:rPr>
              <w:fldChar w:fldCharType="end"/>
            </w:r>
          </w:hyperlink>
        </w:p>
        <w:p w14:paraId="1169FB06" w14:textId="6EC2A712"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85" w:history="1">
            <w:r w:rsidRPr="004A6B5F">
              <w:rPr>
                <w:rStyle w:val="Kpr"/>
                <w:noProof/>
              </w:rPr>
              <w:t>7.1</w:t>
            </w:r>
            <w:r>
              <w:rPr>
                <w:rFonts w:asciiTheme="minorHAnsi" w:eastAsiaTheme="minorEastAsia" w:hAnsiTheme="minorHAnsi" w:cstheme="minorBidi"/>
                <w:noProof/>
                <w:kern w:val="2"/>
                <w:sz w:val="24"/>
                <w:lang w:eastAsia="tr-TR"/>
                <w14:ligatures w14:val="standardContextual"/>
              </w:rPr>
              <w:tab/>
            </w:r>
            <w:r w:rsidRPr="004A6B5F">
              <w:rPr>
                <w:rStyle w:val="Kpr"/>
                <w:noProof/>
              </w:rPr>
              <w:t>Projenin inşaat aşaması için azaltma planı</w:t>
            </w:r>
            <w:r>
              <w:rPr>
                <w:noProof/>
                <w:webHidden/>
              </w:rPr>
              <w:tab/>
            </w:r>
            <w:r>
              <w:rPr>
                <w:noProof/>
                <w:webHidden/>
              </w:rPr>
              <w:fldChar w:fldCharType="begin"/>
            </w:r>
            <w:r>
              <w:rPr>
                <w:noProof/>
                <w:webHidden/>
              </w:rPr>
              <w:instrText xml:space="preserve"> PAGEREF _Toc208245785 \h </w:instrText>
            </w:r>
            <w:r>
              <w:rPr>
                <w:noProof/>
                <w:webHidden/>
              </w:rPr>
            </w:r>
            <w:r>
              <w:rPr>
                <w:noProof/>
                <w:webHidden/>
              </w:rPr>
              <w:fldChar w:fldCharType="separate"/>
            </w:r>
            <w:r>
              <w:rPr>
                <w:noProof/>
                <w:webHidden/>
              </w:rPr>
              <w:t>114</w:t>
            </w:r>
            <w:r>
              <w:rPr>
                <w:noProof/>
                <w:webHidden/>
              </w:rPr>
              <w:fldChar w:fldCharType="end"/>
            </w:r>
          </w:hyperlink>
        </w:p>
        <w:p w14:paraId="29CFCC1B" w14:textId="37705AF9"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86" w:history="1">
            <w:r w:rsidRPr="004A6B5F">
              <w:rPr>
                <w:rStyle w:val="Kpr"/>
                <w:noProof/>
              </w:rPr>
              <w:t>7.2</w:t>
            </w:r>
            <w:r>
              <w:rPr>
                <w:rFonts w:asciiTheme="minorHAnsi" w:eastAsiaTheme="minorEastAsia" w:hAnsiTheme="minorHAnsi" w:cstheme="minorBidi"/>
                <w:noProof/>
                <w:kern w:val="2"/>
                <w:sz w:val="24"/>
                <w:lang w:eastAsia="tr-TR"/>
                <w14:ligatures w14:val="standardContextual"/>
              </w:rPr>
              <w:tab/>
            </w:r>
            <w:r w:rsidRPr="004A6B5F">
              <w:rPr>
                <w:rStyle w:val="Kpr"/>
                <w:noProof/>
              </w:rPr>
              <w:t>Projenin İşletme Aşaması için Etki Azaltma Planı</w:t>
            </w:r>
            <w:r>
              <w:rPr>
                <w:noProof/>
                <w:webHidden/>
              </w:rPr>
              <w:tab/>
            </w:r>
            <w:r>
              <w:rPr>
                <w:noProof/>
                <w:webHidden/>
              </w:rPr>
              <w:fldChar w:fldCharType="begin"/>
            </w:r>
            <w:r>
              <w:rPr>
                <w:noProof/>
                <w:webHidden/>
              </w:rPr>
              <w:instrText xml:space="preserve"> PAGEREF _Toc208245786 \h </w:instrText>
            </w:r>
            <w:r>
              <w:rPr>
                <w:noProof/>
                <w:webHidden/>
              </w:rPr>
            </w:r>
            <w:r>
              <w:rPr>
                <w:noProof/>
                <w:webHidden/>
              </w:rPr>
              <w:fldChar w:fldCharType="separate"/>
            </w:r>
            <w:r>
              <w:rPr>
                <w:noProof/>
                <w:webHidden/>
              </w:rPr>
              <w:t>122</w:t>
            </w:r>
            <w:r>
              <w:rPr>
                <w:noProof/>
                <w:webHidden/>
              </w:rPr>
              <w:fldChar w:fldCharType="end"/>
            </w:r>
          </w:hyperlink>
        </w:p>
        <w:p w14:paraId="23D5E0C2" w14:textId="049C29D6" w:rsidR="00D415C9" w:rsidRDefault="00D415C9">
          <w:pPr>
            <w:pStyle w:val="T1"/>
            <w:rPr>
              <w:rFonts w:asciiTheme="minorHAnsi" w:eastAsiaTheme="minorEastAsia" w:hAnsiTheme="minorHAnsi" w:cstheme="minorBidi"/>
              <w:b w:val="0"/>
              <w:noProof/>
              <w:kern w:val="2"/>
              <w:sz w:val="24"/>
              <w:lang w:eastAsia="tr-TR"/>
              <w14:ligatures w14:val="standardContextual"/>
            </w:rPr>
          </w:pPr>
          <w:hyperlink w:anchor="_Toc208245787" w:history="1">
            <w:r w:rsidRPr="004A6B5F">
              <w:rPr>
                <w:rStyle w:val="Kpr"/>
                <w:noProof/>
              </w:rPr>
              <w:t>8.</w:t>
            </w:r>
            <w:r>
              <w:rPr>
                <w:rFonts w:asciiTheme="minorHAnsi" w:eastAsiaTheme="minorEastAsia" w:hAnsiTheme="minorHAnsi" w:cstheme="minorBidi"/>
                <w:b w:val="0"/>
                <w:noProof/>
                <w:kern w:val="2"/>
                <w:sz w:val="24"/>
                <w:lang w:eastAsia="tr-TR"/>
                <w14:ligatures w14:val="standardContextual"/>
              </w:rPr>
              <w:tab/>
            </w:r>
            <w:r w:rsidRPr="004A6B5F">
              <w:rPr>
                <w:rStyle w:val="Kpr"/>
                <w:noProof/>
              </w:rPr>
              <w:t>ÇEVRESEL VE SOSYAL İZLEME</w:t>
            </w:r>
            <w:r>
              <w:rPr>
                <w:noProof/>
                <w:webHidden/>
              </w:rPr>
              <w:tab/>
            </w:r>
            <w:r>
              <w:rPr>
                <w:noProof/>
                <w:webHidden/>
              </w:rPr>
              <w:fldChar w:fldCharType="begin"/>
            </w:r>
            <w:r>
              <w:rPr>
                <w:noProof/>
                <w:webHidden/>
              </w:rPr>
              <w:instrText xml:space="preserve"> PAGEREF _Toc208245787 \h </w:instrText>
            </w:r>
            <w:r>
              <w:rPr>
                <w:noProof/>
                <w:webHidden/>
              </w:rPr>
            </w:r>
            <w:r>
              <w:rPr>
                <w:noProof/>
                <w:webHidden/>
              </w:rPr>
              <w:fldChar w:fldCharType="separate"/>
            </w:r>
            <w:r>
              <w:rPr>
                <w:noProof/>
                <w:webHidden/>
              </w:rPr>
              <w:t>125</w:t>
            </w:r>
            <w:r>
              <w:rPr>
                <w:noProof/>
                <w:webHidden/>
              </w:rPr>
              <w:fldChar w:fldCharType="end"/>
            </w:r>
          </w:hyperlink>
        </w:p>
        <w:p w14:paraId="5F1C27C0" w14:textId="19C35446"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88" w:history="1">
            <w:r w:rsidRPr="004A6B5F">
              <w:rPr>
                <w:rStyle w:val="Kpr"/>
                <w:iCs/>
                <w:noProof/>
              </w:rPr>
              <w:t>8.1.</w:t>
            </w:r>
            <w:r>
              <w:rPr>
                <w:rFonts w:asciiTheme="minorHAnsi" w:eastAsiaTheme="minorEastAsia" w:hAnsiTheme="minorHAnsi" w:cstheme="minorBidi"/>
                <w:noProof/>
                <w:kern w:val="2"/>
                <w:sz w:val="24"/>
                <w:lang w:eastAsia="tr-TR"/>
                <w14:ligatures w14:val="standardContextual"/>
              </w:rPr>
              <w:tab/>
            </w:r>
            <w:r w:rsidRPr="004A6B5F">
              <w:rPr>
                <w:rStyle w:val="Kpr"/>
                <w:noProof/>
              </w:rPr>
              <w:t>İnşaat Aşaması</w:t>
            </w:r>
            <w:r>
              <w:rPr>
                <w:noProof/>
                <w:webHidden/>
              </w:rPr>
              <w:tab/>
            </w:r>
            <w:r>
              <w:rPr>
                <w:noProof/>
                <w:webHidden/>
              </w:rPr>
              <w:fldChar w:fldCharType="begin"/>
            </w:r>
            <w:r>
              <w:rPr>
                <w:noProof/>
                <w:webHidden/>
              </w:rPr>
              <w:instrText xml:space="preserve"> PAGEREF _Toc208245788 \h </w:instrText>
            </w:r>
            <w:r>
              <w:rPr>
                <w:noProof/>
                <w:webHidden/>
              </w:rPr>
            </w:r>
            <w:r>
              <w:rPr>
                <w:noProof/>
                <w:webHidden/>
              </w:rPr>
              <w:fldChar w:fldCharType="separate"/>
            </w:r>
            <w:r>
              <w:rPr>
                <w:noProof/>
                <w:webHidden/>
              </w:rPr>
              <w:t>127</w:t>
            </w:r>
            <w:r>
              <w:rPr>
                <w:noProof/>
                <w:webHidden/>
              </w:rPr>
              <w:fldChar w:fldCharType="end"/>
            </w:r>
          </w:hyperlink>
        </w:p>
        <w:p w14:paraId="562DD035" w14:textId="40DBB8B0"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89" w:history="1">
            <w:r w:rsidRPr="004A6B5F">
              <w:rPr>
                <w:rStyle w:val="Kpr"/>
                <w:noProof/>
              </w:rPr>
              <w:t>8.2.</w:t>
            </w:r>
            <w:r>
              <w:rPr>
                <w:rFonts w:asciiTheme="minorHAnsi" w:eastAsiaTheme="minorEastAsia" w:hAnsiTheme="minorHAnsi" w:cstheme="minorBidi"/>
                <w:noProof/>
                <w:kern w:val="2"/>
                <w:sz w:val="24"/>
                <w:lang w:eastAsia="tr-TR"/>
                <w14:ligatures w14:val="standardContextual"/>
              </w:rPr>
              <w:tab/>
            </w:r>
            <w:r w:rsidRPr="004A6B5F">
              <w:rPr>
                <w:rStyle w:val="Kpr"/>
                <w:noProof/>
              </w:rPr>
              <w:t>İşletme Aşaması</w:t>
            </w:r>
            <w:r>
              <w:rPr>
                <w:noProof/>
                <w:webHidden/>
              </w:rPr>
              <w:tab/>
            </w:r>
            <w:r>
              <w:rPr>
                <w:noProof/>
                <w:webHidden/>
              </w:rPr>
              <w:fldChar w:fldCharType="begin"/>
            </w:r>
            <w:r>
              <w:rPr>
                <w:noProof/>
                <w:webHidden/>
              </w:rPr>
              <w:instrText xml:space="preserve"> PAGEREF _Toc208245789 \h </w:instrText>
            </w:r>
            <w:r>
              <w:rPr>
                <w:noProof/>
                <w:webHidden/>
              </w:rPr>
            </w:r>
            <w:r>
              <w:rPr>
                <w:noProof/>
                <w:webHidden/>
              </w:rPr>
              <w:fldChar w:fldCharType="separate"/>
            </w:r>
            <w:r>
              <w:rPr>
                <w:noProof/>
                <w:webHidden/>
              </w:rPr>
              <w:t>140</w:t>
            </w:r>
            <w:r>
              <w:rPr>
                <w:noProof/>
                <w:webHidden/>
              </w:rPr>
              <w:fldChar w:fldCharType="end"/>
            </w:r>
          </w:hyperlink>
        </w:p>
        <w:p w14:paraId="36996AD4" w14:textId="3416A9AD" w:rsidR="00D415C9" w:rsidRDefault="00D415C9">
          <w:pPr>
            <w:pStyle w:val="T1"/>
            <w:rPr>
              <w:rFonts w:asciiTheme="minorHAnsi" w:eastAsiaTheme="minorEastAsia" w:hAnsiTheme="minorHAnsi" w:cstheme="minorBidi"/>
              <w:b w:val="0"/>
              <w:noProof/>
              <w:kern w:val="2"/>
              <w:sz w:val="24"/>
              <w:lang w:eastAsia="tr-TR"/>
              <w14:ligatures w14:val="standardContextual"/>
            </w:rPr>
          </w:pPr>
          <w:hyperlink w:anchor="_Toc208245790" w:history="1">
            <w:r w:rsidRPr="004A6B5F">
              <w:rPr>
                <w:rStyle w:val="Kpr"/>
                <w:noProof/>
              </w:rPr>
              <w:t>9.</w:t>
            </w:r>
            <w:r>
              <w:rPr>
                <w:rFonts w:asciiTheme="minorHAnsi" w:eastAsiaTheme="minorEastAsia" w:hAnsiTheme="minorHAnsi" w:cstheme="minorBidi"/>
                <w:b w:val="0"/>
                <w:noProof/>
                <w:kern w:val="2"/>
                <w:sz w:val="24"/>
                <w:lang w:eastAsia="tr-TR"/>
                <w14:ligatures w14:val="standardContextual"/>
              </w:rPr>
              <w:tab/>
            </w:r>
            <w:r w:rsidRPr="004A6B5F">
              <w:rPr>
                <w:rStyle w:val="Kpr"/>
                <w:noProof/>
              </w:rPr>
              <w:t>PAYDAŞ YÖNETİMİ</w:t>
            </w:r>
            <w:r>
              <w:rPr>
                <w:noProof/>
                <w:webHidden/>
              </w:rPr>
              <w:tab/>
            </w:r>
            <w:r>
              <w:rPr>
                <w:noProof/>
                <w:webHidden/>
              </w:rPr>
              <w:fldChar w:fldCharType="begin"/>
            </w:r>
            <w:r>
              <w:rPr>
                <w:noProof/>
                <w:webHidden/>
              </w:rPr>
              <w:instrText xml:space="preserve"> PAGEREF _Toc208245790 \h </w:instrText>
            </w:r>
            <w:r>
              <w:rPr>
                <w:noProof/>
                <w:webHidden/>
              </w:rPr>
            </w:r>
            <w:r>
              <w:rPr>
                <w:noProof/>
                <w:webHidden/>
              </w:rPr>
              <w:fldChar w:fldCharType="separate"/>
            </w:r>
            <w:r>
              <w:rPr>
                <w:noProof/>
                <w:webHidden/>
              </w:rPr>
              <w:t>144</w:t>
            </w:r>
            <w:r>
              <w:rPr>
                <w:noProof/>
                <w:webHidden/>
              </w:rPr>
              <w:fldChar w:fldCharType="end"/>
            </w:r>
          </w:hyperlink>
        </w:p>
        <w:p w14:paraId="36A41E3C" w14:textId="63386BD3"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91" w:history="1">
            <w:r w:rsidRPr="004A6B5F">
              <w:rPr>
                <w:rStyle w:val="Kpr"/>
                <w:noProof/>
              </w:rPr>
              <w:t>9.1.</w:t>
            </w:r>
            <w:r>
              <w:rPr>
                <w:rFonts w:asciiTheme="minorHAnsi" w:eastAsiaTheme="minorEastAsia" w:hAnsiTheme="minorHAnsi" w:cstheme="minorBidi"/>
                <w:noProof/>
                <w:kern w:val="2"/>
                <w:sz w:val="24"/>
                <w:lang w:eastAsia="tr-TR"/>
                <w14:ligatures w14:val="standardContextual"/>
              </w:rPr>
              <w:tab/>
            </w:r>
            <w:r w:rsidRPr="004A6B5F">
              <w:rPr>
                <w:rStyle w:val="Kpr"/>
                <w:noProof/>
              </w:rPr>
              <w:t>Roller ve Sorumluluklar</w:t>
            </w:r>
            <w:r>
              <w:rPr>
                <w:noProof/>
                <w:webHidden/>
              </w:rPr>
              <w:tab/>
            </w:r>
            <w:r>
              <w:rPr>
                <w:noProof/>
                <w:webHidden/>
              </w:rPr>
              <w:fldChar w:fldCharType="begin"/>
            </w:r>
            <w:r>
              <w:rPr>
                <w:noProof/>
                <w:webHidden/>
              </w:rPr>
              <w:instrText xml:space="preserve"> PAGEREF _Toc208245791 \h </w:instrText>
            </w:r>
            <w:r>
              <w:rPr>
                <w:noProof/>
                <w:webHidden/>
              </w:rPr>
            </w:r>
            <w:r>
              <w:rPr>
                <w:noProof/>
                <w:webHidden/>
              </w:rPr>
              <w:fldChar w:fldCharType="separate"/>
            </w:r>
            <w:r>
              <w:rPr>
                <w:noProof/>
                <w:webHidden/>
              </w:rPr>
              <w:t>146</w:t>
            </w:r>
            <w:r>
              <w:rPr>
                <w:noProof/>
                <w:webHidden/>
              </w:rPr>
              <w:fldChar w:fldCharType="end"/>
            </w:r>
          </w:hyperlink>
        </w:p>
        <w:p w14:paraId="5128A7C2" w14:textId="4A81EC5E"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92" w:history="1">
            <w:r w:rsidRPr="004A6B5F">
              <w:rPr>
                <w:rStyle w:val="Kpr"/>
                <w:noProof/>
              </w:rPr>
              <w:t>9.2.</w:t>
            </w:r>
            <w:r>
              <w:rPr>
                <w:rFonts w:asciiTheme="minorHAnsi" w:eastAsiaTheme="minorEastAsia" w:hAnsiTheme="minorHAnsi" w:cstheme="minorBidi"/>
                <w:noProof/>
                <w:kern w:val="2"/>
                <w:sz w:val="24"/>
                <w:lang w:eastAsia="tr-TR"/>
                <w14:ligatures w14:val="standardContextual"/>
              </w:rPr>
              <w:tab/>
            </w:r>
            <w:r w:rsidRPr="004A6B5F">
              <w:rPr>
                <w:rStyle w:val="Kpr"/>
                <w:noProof/>
              </w:rPr>
              <w:t>İnşaat Aşamasında Yapılan Duyurular</w:t>
            </w:r>
            <w:r>
              <w:rPr>
                <w:noProof/>
                <w:webHidden/>
              </w:rPr>
              <w:tab/>
            </w:r>
            <w:r>
              <w:rPr>
                <w:noProof/>
                <w:webHidden/>
              </w:rPr>
              <w:fldChar w:fldCharType="begin"/>
            </w:r>
            <w:r>
              <w:rPr>
                <w:noProof/>
                <w:webHidden/>
              </w:rPr>
              <w:instrText xml:space="preserve"> PAGEREF _Toc208245792 \h </w:instrText>
            </w:r>
            <w:r>
              <w:rPr>
                <w:noProof/>
                <w:webHidden/>
              </w:rPr>
            </w:r>
            <w:r>
              <w:rPr>
                <w:noProof/>
                <w:webHidden/>
              </w:rPr>
              <w:fldChar w:fldCharType="separate"/>
            </w:r>
            <w:r>
              <w:rPr>
                <w:noProof/>
                <w:webHidden/>
              </w:rPr>
              <w:t>146</w:t>
            </w:r>
            <w:r>
              <w:rPr>
                <w:noProof/>
                <w:webHidden/>
              </w:rPr>
              <w:fldChar w:fldCharType="end"/>
            </w:r>
          </w:hyperlink>
        </w:p>
        <w:p w14:paraId="1FB88DA7" w14:textId="3FF9F22B"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93" w:history="1">
            <w:r w:rsidRPr="004A6B5F">
              <w:rPr>
                <w:rStyle w:val="Kpr"/>
                <w:noProof/>
              </w:rPr>
              <w:t>9.3.</w:t>
            </w:r>
            <w:r>
              <w:rPr>
                <w:rFonts w:asciiTheme="minorHAnsi" w:eastAsiaTheme="minorEastAsia" w:hAnsiTheme="minorHAnsi" w:cstheme="minorBidi"/>
                <w:noProof/>
                <w:kern w:val="2"/>
                <w:sz w:val="24"/>
                <w:lang w:eastAsia="tr-TR"/>
                <w14:ligatures w14:val="standardContextual"/>
              </w:rPr>
              <w:tab/>
            </w:r>
            <w:r w:rsidRPr="004A6B5F">
              <w:rPr>
                <w:rStyle w:val="Kpr"/>
                <w:noProof/>
              </w:rPr>
              <w:t>Diğer Paydaş Katılım Faaliyetleri</w:t>
            </w:r>
            <w:r>
              <w:rPr>
                <w:noProof/>
                <w:webHidden/>
              </w:rPr>
              <w:tab/>
            </w:r>
            <w:r>
              <w:rPr>
                <w:noProof/>
                <w:webHidden/>
              </w:rPr>
              <w:fldChar w:fldCharType="begin"/>
            </w:r>
            <w:r>
              <w:rPr>
                <w:noProof/>
                <w:webHidden/>
              </w:rPr>
              <w:instrText xml:space="preserve"> PAGEREF _Toc208245793 \h </w:instrText>
            </w:r>
            <w:r>
              <w:rPr>
                <w:noProof/>
                <w:webHidden/>
              </w:rPr>
            </w:r>
            <w:r>
              <w:rPr>
                <w:noProof/>
                <w:webHidden/>
              </w:rPr>
              <w:fldChar w:fldCharType="separate"/>
            </w:r>
            <w:r>
              <w:rPr>
                <w:noProof/>
                <w:webHidden/>
              </w:rPr>
              <w:t>146</w:t>
            </w:r>
            <w:r>
              <w:rPr>
                <w:noProof/>
                <w:webHidden/>
              </w:rPr>
              <w:fldChar w:fldCharType="end"/>
            </w:r>
          </w:hyperlink>
        </w:p>
        <w:p w14:paraId="061F00C9" w14:textId="13AF5ECF"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94" w:history="1">
            <w:r w:rsidRPr="004A6B5F">
              <w:rPr>
                <w:rStyle w:val="Kpr"/>
                <w:noProof/>
              </w:rPr>
              <w:t>9.4.</w:t>
            </w:r>
            <w:r>
              <w:rPr>
                <w:rFonts w:asciiTheme="minorHAnsi" w:eastAsiaTheme="minorEastAsia" w:hAnsiTheme="minorHAnsi" w:cstheme="minorBidi"/>
                <w:noProof/>
                <w:kern w:val="2"/>
                <w:sz w:val="24"/>
                <w:lang w:eastAsia="tr-TR"/>
                <w14:ligatures w14:val="standardContextual"/>
              </w:rPr>
              <w:tab/>
            </w:r>
            <w:r w:rsidRPr="004A6B5F">
              <w:rPr>
                <w:rStyle w:val="Kpr"/>
                <w:noProof/>
              </w:rPr>
              <w:t>Şikâyet Mekanizması</w:t>
            </w:r>
            <w:r>
              <w:rPr>
                <w:noProof/>
                <w:webHidden/>
              </w:rPr>
              <w:tab/>
            </w:r>
            <w:r>
              <w:rPr>
                <w:noProof/>
                <w:webHidden/>
              </w:rPr>
              <w:fldChar w:fldCharType="begin"/>
            </w:r>
            <w:r>
              <w:rPr>
                <w:noProof/>
                <w:webHidden/>
              </w:rPr>
              <w:instrText xml:space="preserve"> PAGEREF _Toc208245794 \h </w:instrText>
            </w:r>
            <w:r>
              <w:rPr>
                <w:noProof/>
                <w:webHidden/>
              </w:rPr>
            </w:r>
            <w:r>
              <w:rPr>
                <w:noProof/>
                <w:webHidden/>
              </w:rPr>
              <w:fldChar w:fldCharType="separate"/>
            </w:r>
            <w:r>
              <w:rPr>
                <w:noProof/>
                <w:webHidden/>
              </w:rPr>
              <w:t>147</w:t>
            </w:r>
            <w:r>
              <w:rPr>
                <w:noProof/>
                <w:webHidden/>
              </w:rPr>
              <w:fldChar w:fldCharType="end"/>
            </w:r>
          </w:hyperlink>
        </w:p>
        <w:p w14:paraId="6E6DCC93" w14:textId="7E5D00F0"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95" w:history="1">
            <w:r w:rsidRPr="004A6B5F">
              <w:rPr>
                <w:rStyle w:val="Kpr"/>
                <w:rFonts w:eastAsia="Calibri"/>
                <w:noProof/>
              </w:rPr>
              <w:t>9.4.1.</w:t>
            </w:r>
            <w:r>
              <w:rPr>
                <w:rFonts w:asciiTheme="minorHAnsi" w:eastAsiaTheme="minorEastAsia" w:hAnsiTheme="minorHAnsi" w:cstheme="minorBidi"/>
                <w:noProof/>
                <w:kern w:val="2"/>
                <w:sz w:val="24"/>
                <w:lang w:eastAsia="tr-TR"/>
                <w14:ligatures w14:val="standardContextual"/>
              </w:rPr>
              <w:tab/>
            </w:r>
            <w:r w:rsidRPr="004A6B5F">
              <w:rPr>
                <w:rStyle w:val="Kpr"/>
                <w:noProof/>
              </w:rPr>
              <w:t xml:space="preserve">Toplum Şikâyet </w:t>
            </w:r>
            <w:r w:rsidRPr="004A6B5F">
              <w:rPr>
                <w:rStyle w:val="Kpr"/>
                <w:rFonts w:eastAsia="Calibri"/>
                <w:noProof/>
              </w:rPr>
              <w:t>Mekanizması</w:t>
            </w:r>
            <w:r>
              <w:rPr>
                <w:noProof/>
                <w:webHidden/>
              </w:rPr>
              <w:tab/>
            </w:r>
            <w:r>
              <w:rPr>
                <w:noProof/>
                <w:webHidden/>
              </w:rPr>
              <w:fldChar w:fldCharType="begin"/>
            </w:r>
            <w:r>
              <w:rPr>
                <w:noProof/>
                <w:webHidden/>
              </w:rPr>
              <w:instrText xml:space="preserve"> PAGEREF _Toc208245795 \h </w:instrText>
            </w:r>
            <w:r>
              <w:rPr>
                <w:noProof/>
                <w:webHidden/>
              </w:rPr>
            </w:r>
            <w:r>
              <w:rPr>
                <w:noProof/>
                <w:webHidden/>
              </w:rPr>
              <w:fldChar w:fldCharType="separate"/>
            </w:r>
            <w:r>
              <w:rPr>
                <w:noProof/>
                <w:webHidden/>
              </w:rPr>
              <w:t>152</w:t>
            </w:r>
            <w:r>
              <w:rPr>
                <w:noProof/>
                <w:webHidden/>
              </w:rPr>
              <w:fldChar w:fldCharType="end"/>
            </w:r>
          </w:hyperlink>
        </w:p>
        <w:p w14:paraId="054E0E07" w14:textId="4C59DB61" w:rsidR="00D415C9" w:rsidRDefault="00D415C9">
          <w:pPr>
            <w:pStyle w:val="T2"/>
            <w:rPr>
              <w:rFonts w:asciiTheme="minorHAnsi" w:eastAsiaTheme="minorEastAsia" w:hAnsiTheme="minorHAnsi" w:cstheme="minorBidi"/>
              <w:noProof/>
              <w:kern w:val="2"/>
              <w:sz w:val="24"/>
              <w:lang w:eastAsia="tr-TR"/>
              <w14:ligatures w14:val="standardContextual"/>
            </w:rPr>
          </w:pPr>
          <w:hyperlink w:anchor="_Toc208245796" w:history="1">
            <w:r w:rsidRPr="004A6B5F">
              <w:rPr>
                <w:rStyle w:val="Kpr"/>
                <w:rFonts w:eastAsia="Calibri"/>
                <w:noProof/>
              </w:rPr>
              <w:t>9.4.2.</w:t>
            </w:r>
            <w:r>
              <w:rPr>
                <w:rFonts w:asciiTheme="minorHAnsi" w:eastAsiaTheme="minorEastAsia" w:hAnsiTheme="minorHAnsi" w:cstheme="minorBidi"/>
                <w:noProof/>
                <w:kern w:val="2"/>
                <w:sz w:val="24"/>
                <w:lang w:eastAsia="tr-TR"/>
                <w14:ligatures w14:val="standardContextual"/>
              </w:rPr>
              <w:tab/>
            </w:r>
            <w:r w:rsidRPr="004A6B5F">
              <w:rPr>
                <w:rStyle w:val="Kpr"/>
                <w:noProof/>
              </w:rPr>
              <w:t xml:space="preserve">Çalışan </w:t>
            </w:r>
            <w:r w:rsidRPr="004A6B5F">
              <w:rPr>
                <w:rStyle w:val="Kpr"/>
                <w:rFonts w:eastAsia="Calibri"/>
                <w:noProof/>
              </w:rPr>
              <w:t>Şikâyet Mekanizması</w:t>
            </w:r>
            <w:r>
              <w:rPr>
                <w:noProof/>
                <w:webHidden/>
              </w:rPr>
              <w:tab/>
            </w:r>
            <w:r>
              <w:rPr>
                <w:noProof/>
                <w:webHidden/>
              </w:rPr>
              <w:fldChar w:fldCharType="begin"/>
            </w:r>
            <w:r>
              <w:rPr>
                <w:noProof/>
                <w:webHidden/>
              </w:rPr>
              <w:instrText xml:space="preserve"> PAGEREF _Toc208245796 \h </w:instrText>
            </w:r>
            <w:r>
              <w:rPr>
                <w:noProof/>
                <w:webHidden/>
              </w:rPr>
            </w:r>
            <w:r>
              <w:rPr>
                <w:noProof/>
                <w:webHidden/>
              </w:rPr>
              <w:fldChar w:fldCharType="separate"/>
            </w:r>
            <w:r>
              <w:rPr>
                <w:noProof/>
                <w:webHidden/>
              </w:rPr>
              <w:t>154</w:t>
            </w:r>
            <w:r>
              <w:rPr>
                <w:noProof/>
                <w:webHidden/>
              </w:rPr>
              <w:fldChar w:fldCharType="end"/>
            </w:r>
          </w:hyperlink>
        </w:p>
        <w:p w14:paraId="1E7CE84E" w14:textId="071CE72F" w:rsidR="00D415C9" w:rsidRDefault="00D415C9">
          <w:pPr>
            <w:pStyle w:val="T1"/>
            <w:rPr>
              <w:rFonts w:asciiTheme="minorHAnsi" w:eastAsiaTheme="minorEastAsia" w:hAnsiTheme="minorHAnsi" w:cstheme="minorBidi"/>
              <w:b w:val="0"/>
              <w:noProof/>
              <w:kern w:val="2"/>
              <w:sz w:val="24"/>
              <w:lang w:eastAsia="tr-TR"/>
              <w14:ligatures w14:val="standardContextual"/>
            </w:rPr>
          </w:pPr>
          <w:hyperlink w:anchor="_Toc208245797" w:history="1">
            <w:r w:rsidRPr="004A6B5F">
              <w:rPr>
                <w:rStyle w:val="Kpr"/>
                <w:noProof/>
              </w:rPr>
              <w:t>10.</w:t>
            </w:r>
            <w:r>
              <w:rPr>
                <w:rFonts w:asciiTheme="minorHAnsi" w:eastAsiaTheme="minorEastAsia" w:hAnsiTheme="minorHAnsi" w:cstheme="minorBidi"/>
                <w:b w:val="0"/>
                <w:noProof/>
                <w:kern w:val="2"/>
                <w:sz w:val="24"/>
                <w:lang w:eastAsia="tr-TR"/>
                <w14:ligatures w14:val="standardContextual"/>
              </w:rPr>
              <w:tab/>
            </w:r>
            <w:r w:rsidRPr="004A6B5F">
              <w:rPr>
                <w:rStyle w:val="Kpr"/>
                <w:noProof/>
              </w:rPr>
              <w:t>RAPORLAMA</w:t>
            </w:r>
            <w:r>
              <w:rPr>
                <w:noProof/>
                <w:webHidden/>
              </w:rPr>
              <w:tab/>
            </w:r>
            <w:r>
              <w:rPr>
                <w:noProof/>
                <w:webHidden/>
              </w:rPr>
              <w:fldChar w:fldCharType="begin"/>
            </w:r>
            <w:r>
              <w:rPr>
                <w:noProof/>
                <w:webHidden/>
              </w:rPr>
              <w:instrText xml:space="preserve"> PAGEREF _Toc208245797 \h </w:instrText>
            </w:r>
            <w:r>
              <w:rPr>
                <w:noProof/>
                <w:webHidden/>
              </w:rPr>
            </w:r>
            <w:r>
              <w:rPr>
                <w:noProof/>
                <w:webHidden/>
              </w:rPr>
              <w:fldChar w:fldCharType="separate"/>
            </w:r>
            <w:r>
              <w:rPr>
                <w:noProof/>
                <w:webHidden/>
              </w:rPr>
              <w:t>157</w:t>
            </w:r>
            <w:r>
              <w:rPr>
                <w:noProof/>
                <w:webHidden/>
              </w:rPr>
              <w:fldChar w:fldCharType="end"/>
            </w:r>
          </w:hyperlink>
        </w:p>
        <w:p w14:paraId="38E8AFEF" w14:textId="4143AF93" w:rsidR="00D415C9" w:rsidRDefault="00D415C9">
          <w:pPr>
            <w:pStyle w:val="T1"/>
            <w:rPr>
              <w:rFonts w:asciiTheme="minorHAnsi" w:eastAsiaTheme="minorEastAsia" w:hAnsiTheme="minorHAnsi" w:cstheme="minorBidi"/>
              <w:b w:val="0"/>
              <w:noProof/>
              <w:kern w:val="2"/>
              <w:sz w:val="24"/>
              <w:lang w:eastAsia="tr-TR"/>
              <w14:ligatures w14:val="standardContextual"/>
            </w:rPr>
          </w:pPr>
          <w:hyperlink w:anchor="_Toc208245798" w:history="1">
            <w:r w:rsidRPr="004A6B5F">
              <w:rPr>
                <w:rStyle w:val="Kpr"/>
                <w:noProof/>
              </w:rPr>
              <w:t>11.</w:t>
            </w:r>
            <w:r>
              <w:rPr>
                <w:rFonts w:asciiTheme="minorHAnsi" w:eastAsiaTheme="minorEastAsia" w:hAnsiTheme="minorHAnsi" w:cstheme="minorBidi"/>
                <w:b w:val="0"/>
                <w:noProof/>
                <w:kern w:val="2"/>
                <w:sz w:val="24"/>
                <w:lang w:eastAsia="tr-TR"/>
                <w14:ligatures w14:val="standardContextual"/>
              </w:rPr>
              <w:tab/>
            </w:r>
            <w:r w:rsidRPr="004A6B5F">
              <w:rPr>
                <w:rStyle w:val="Kpr"/>
                <w:noProof/>
              </w:rPr>
              <w:t>KAYNAKÇA</w:t>
            </w:r>
            <w:r>
              <w:rPr>
                <w:noProof/>
                <w:webHidden/>
              </w:rPr>
              <w:tab/>
            </w:r>
            <w:r>
              <w:rPr>
                <w:noProof/>
                <w:webHidden/>
              </w:rPr>
              <w:fldChar w:fldCharType="begin"/>
            </w:r>
            <w:r>
              <w:rPr>
                <w:noProof/>
                <w:webHidden/>
              </w:rPr>
              <w:instrText xml:space="preserve"> PAGEREF _Toc208245798 \h </w:instrText>
            </w:r>
            <w:r>
              <w:rPr>
                <w:noProof/>
                <w:webHidden/>
              </w:rPr>
            </w:r>
            <w:r>
              <w:rPr>
                <w:noProof/>
                <w:webHidden/>
              </w:rPr>
              <w:fldChar w:fldCharType="separate"/>
            </w:r>
            <w:r>
              <w:rPr>
                <w:noProof/>
                <w:webHidden/>
              </w:rPr>
              <w:t>158</w:t>
            </w:r>
            <w:r>
              <w:rPr>
                <w:noProof/>
                <w:webHidden/>
              </w:rPr>
              <w:fldChar w:fldCharType="end"/>
            </w:r>
          </w:hyperlink>
        </w:p>
        <w:p w14:paraId="51B2351F" w14:textId="1FAD4BF1"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799" w:history="1">
            <w:r w:rsidRPr="004A6B5F">
              <w:rPr>
                <w:rStyle w:val="Kpr"/>
                <w:b/>
                <w:noProof/>
                <w:lang w:val="en-GB"/>
              </w:rPr>
              <w:t>Ek-A   Kapsam Dışı Yazısı</w:t>
            </w:r>
            <w:r>
              <w:rPr>
                <w:noProof/>
                <w:webHidden/>
              </w:rPr>
              <w:tab/>
            </w:r>
            <w:r>
              <w:rPr>
                <w:noProof/>
                <w:webHidden/>
              </w:rPr>
              <w:fldChar w:fldCharType="begin"/>
            </w:r>
            <w:r>
              <w:rPr>
                <w:noProof/>
                <w:webHidden/>
              </w:rPr>
              <w:instrText xml:space="preserve"> PAGEREF _Toc208245799 \h </w:instrText>
            </w:r>
            <w:r>
              <w:rPr>
                <w:noProof/>
                <w:webHidden/>
              </w:rPr>
            </w:r>
            <w:r>
              <w:rPr>
                <w:noProof/>
                <w:webHidden/>
              </w:rPr>
              <w:fldChar w:fldCharType="separate"/>
            </w:r>
            <w:r>
              <w:rPr>
                <w:noProof/>
                <w:webHidden/>
              </w:rPr>
              <w:t>159</w:t>
            </w:r>
            <w:r>
              <w:rPr>
                <w:noProof/>
                <w:webHidden/>
              </w:rPr>
              <w:fldChar w:fldCharType="end"/>
            </w:r>
          </w:hyperlink>
        </w:p>
        <w:p w14:paraId="3CACC32C" w14:textId="5B0D464A"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800" w:history="1">
            <w:r w:rsidRPr="004A6B5F">
              <w:rPr>
                <w:rStyle w:val="Kpr"/>
                <w:b/>
                <w:noProof/>
              </w:rPr>
              <w:t>Ek-B</w:t>
            </w:r>
            <w:r w:rsidRPr="004A6B5F">
              <w:rPr>
                <w:rStyle w:val="Kpr"/>
                <w:noProof/>
              </w:rPr>
              <w:t xml:space="preserve"> </w:t>
            </w:r>
            <w:r w:rsidRPr="004A6B5F">
              <w:rPr>
                <w:rStyle w:val="Kpr"/>
                <w:b/>
                <w:noProof/>
              </w:rPr>
              <w:t>Gürültü Ölçüm Raporu</w:t>
            </w:r>
            <w:r>
              <w:rPr>
                <w:noProof/>
                <w:webHidden/>
              </w:rPr>
              <w:tab/>
            </w:r>
            <w:r>
              <w:rPr>
                <w:noProof/>
                <w:webHidden/>
              </w:rPr>
              <w:fldChar w:fldCharType="begin"/>
            </w:r>
            <w:r>
              <w:rPr>
                <w:noProof/>
                <w:webHidden/>
              </w:rPr>
              <w:instrText xml:space="preserve"> PAGEREF _Toc208245800 \h </w:instrText>
            </w:r>
            <w:r>
              <w:rPr>
                <w:noProof/>
                <w:webHidden/>
              </w:rPr>
            </w:r>
            <w:r>
              <w:rPr>
                <w:noProof/>
                <w:webHidden/>
              </w:rPr>
              <w:fldChar w:fldCharType="separate"/>
            </w:r>
            <w:r>
              <w:rPr>
                <w:noProof/>
                <w:webHidden/>
              </w:rPr>
              <w:t>164</w:t>
            </w:r>
            <w:r>
              <w:rPr>
                <w:noProof/>
                <w:webHidden/>
              </w:rPr>
              <w:fldChar w:fldCharType="end"/>
            </w:r>
          </w:hyperlink>
        </w:p>
        <w:p w14:paraId="4AC851D1" w14:textId="060FE8A0"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801" w:history="1">
            <w:r w:rsidRPr="004A6B5F">
              <w:rPr>
                <w:rStyle w:val="Kpr"/>
                <w:b/>
                <w:noProof/>
              </w:rPr>
              <w:t>Ek-C</w:t>
            </w:r>
            <w:r w:rsidRPr="004A6B5F">
              <w:rPr>
                <w:rStyle w:val="Kpr"/>
                <w:noProof/>
              </w:rPr>
              <w:t xml:space="preserve"> </w:t>
            </w:r>
            <w:r w:rsidRPr="004A6B5F">
              <w:rPr>
                <w:rStyle w:val="Kpr"/>
                <w:b/>
                <w:noProof/>
              </w:rPr>
              <w:t>PM</w:t>
            </w:r>
            <w:r w:rsidRPr="004A6B5F">
              <w:rPr>
                <w:rStyle w:val="Kpr"/>
                <w:b/>
                <w:noProof/>
                <w:vertAlign w:val="subscript"/>
              </w:rPr>
              <w:t>10</w:t>
            </w:r>
            <w:r w:rsidRPr="004A6B5F">
              <w:rPr>
                <w:rStyle w:val="Kpr"/>
                <w:b/>
                <w:noProof/>
              </w:rPr>
              <w:t xml:space="preserve"> Ölçüm Raporu</w:t>
            </w:r>
            <w:r>
              <w:rPr>
                <w:noProof/>
                <w:webHidden/>
              </w:rPr>
              <w:tab/>
            </w:r>
            <w:r>
              <w:rPr>
                <w:noProof/>
                <w:webHidden/>
              </w:rPr>
              <w:fldChar w:fldCharType="begin"/>
            </w:r>
            <w:r>
              <w:rPr>
                <w:noProof/>
                <w:webHidden/>
              </w:rPr>
              <w:instrText xml:space="preserve"> PAGEREF _Toc208245801 \h </w:instrText>
            </w:r>
            <w:r>
              <w:rPr>
                <w:noProof/>
                <w:webHidden/>
              </w:rPr>
            </w:r>
            <w:r>
              <w:rPr>
                <w:noProof/>
                <w:webHidden/>
              </w:rPr>
              <w:fldChar w:fldCharType="separate"/>
            </w:r>
            <w:r>
              <w:rPr>
                <w:noProof/>
                <w:webHidden/>
              </w:rPr>
              <w:t>172</w:t>
            </w:r>
            <w:r>
              <w:rPr>
                <w:noProof/>
                <w:webHidden/>
              </w:rPr>
              <w:fldChar w:fldCharType="end"/>
            </w:r>
          </w:hyperlink>
        </w:p>
        <w:p w14:paraId="01F788CF" w14:textId="10AA6D2D"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802" w:history="1">
            <w:r w:rsidRPr="004A6B5F">
              <w:rPr>
                <w:rStyle w:val="Kpr"/>
                <w:b/>
                <w:noProof/>
              </w:rPr>
              <w:t>Ek-D  Kültür ve Turizm Bakanlığı'ndan alınan Resmi Yazı</w:t>
            </w:r>
            <w:r>
              <w:rPr>
                <w:noProof/>
                <w:webHidden/>
              </w:rPr>
              <w:tab/>
            </w:r>
            <w:r>
              <w:rPr>
                <w:noProof/>
                <w:webHidden/>
              </w:rPr>
              <w:fldChar w:fldCharType="begin"/>
            </w:r>
            <w:r>
              <w:rPr>
                <w:noProof/>
                <w:webHidden/>
              </w:rPr>
              <w:instrText xml:space="preserve"> PAGEREF _Toc208245802 \h </w:instrText>
            </w:r>
            <w:r>
              <w:rPr>
                <w:noProof/>
                <w:webHidden/>
              </w:rPr>
            </w:r>
            <w:r>
              <w:rPr>
                <w:noProof/>
                <w:webHidden/>
              </w:rPr>
              <w:fldChar w:fldCharType="separate"/>
            </w:r>
            <w:r>
              <w:rPr>
                <w:noProof/>
                <w:webHidden/>
              </w:rPr>
              <w:t>177</w:t>
            </w:r>
            <w:r>
              <w:rPr>
                <w:noProof/>
                <w:webHidden/>
              </w:rPr>
              <w:fldChar w:fldCharType="end"/>
            </w:r>
          </w:hyperlink>
        </w:p>
        <w:p w14:paraId="1048246D" w14:textId="28CFE071"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803" w:history="1">
            <w:r w:rsidRPr="004A6B5F">
              <w:rPr>
                <w:rStyle w:val="Kpr"/>
                <w:b/>
                <w:noProof/>
              </w:rPr>
              <w:t>Ek-E Tapu Kaydı</w:t>
            </w:r>
            <w:r>
              <w:rPr>
                <w:noProof/>
                <w:webHidden/>
              </w:rPr>
              <w:tab/>
            </w:r>
            <w:r>
              <w:rPr>
                <w:noProof/>
                <w:webHidden/>
              </w:rPr>
              <w:fldChar w:fldCharType="begin"/>
            </w:r>
            <w:r>
              <w:rPr>
                <w:noProof/>
                <w:webHidden/>
              </w:rPr>
              <w:instrText xml:space="preserve"> PAGEREF _Toc208245803 \h </w:instrText>
            </w:r>
            <w:r>
              <w:rPr>
                <w:noProof/>
                <w:webHidden/>
              </w:rPr>
            </w:r>
            <w:r>
              <w:rPr>
                <w:noProof/>
                <w:webHidden/>
              </w:rPr>
              <w:fldChar w:fldCharType="separate"/>
            </w:r>
            <w:r>
              <w:rPr>
                <w:noProof/>
                <w:webHidden/>
              </w:rPr>
              <w:t>180</w:t>
            </w:r>
            <w:r>
              <w:rPr>
                <w:noProof/>
                <w:webHidden/>
              </w:rPr>
              <w:fldChar w:fldCharType="end"/>
            </w:r>
          </w:hyperlink>
        </w:p>
        <w:p w14:paraId="3AAA180E" w14:textId="64525ECF"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804" w:history="1">
            <w:r w:rsidRPr="004A6B5F">
              <w:rPr>
                <w:rStyle w:val="Kpr"/>
                <w:b/>
                <w:noProof/>
              </w:rPr>
              <w:t>Ek-F</w:t>
            </w:r>
            <w:r w:rsidRPr="004A6B5F">
              <w:rPr>
                <w:rStyle w:val="Kpr"/>
                <w:noProof/>
              </w:rPr>
              <w:t xml:space="preserve"> </w:t>
            </w:r>
            <w:r w:rsidRPr="004A6B5F">
              <w:rPr>
                <w:rStyle w:val="Kpr"/>
                <w:b/>
                <w:noProof/>
              </w:rPr>
              <w:t>Rastlantısal Buluntu Prosedürü</w:t>
            </w:r>
            <w:r>
              <w:rPr>
                <w:noProof/>
                <w:webHidden/>
              </w:rPr>
              <w:tab/>
            </w:r>
            <w:r>
              <w:rPr>
                <w:noProof/>
                <w:webHidden/>
              </w:rPr>
              <w:fldChar w:fldCharType="begin"/>
            </w:r>
            <w:r>
              <w:rPr>
                <w:noProof/>
                <w:webHidden/>
              </w:rPr>
              <w:instrText xml:space="preserve"> PAGEREF _Toc208245804 \h </w:instrText>
            </w:r>
            <w:r>
              <w:rPr>
                <w:noProof/>
                <w:webHidden/>
              </w:rPr>
            </w:r>
            <w:r>
              <w:rPr>
                <w:noProof/>
                <w:webHidden/>
              </w:rPr>
              <w:fldChar w:fldCharType="separate"/>
            </w:r>
            <w:r>
              <w:rPr>
                <w:noProof/>
                <w:webHidden/>
              </w:rPr>
              <w:t>182</w:t>
            </w:r>
            <w:r>
              <w:rPr>
                <w:noProof/>
                <w:webHidden/>
              </w:rPr>
              <w:fldChar w:fldCharType="end"/>
            </w:r>
          </w:hyperlink>
        </w:p>
        <w:p w14:paraId="2A69B33E" w14:textId="4EC17D4B"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805" w:history="1">
            <w:r w:rsidRPr="004A6B5F">
              <w:rPr>
                <w:rStyle w:val="Kpr"/>
                <w:b/>
                <w:noProof/>
              </w:rPr>
              <w:t>Ek-G  Şikayet Kaydı</w:t>
            </w:r>
            <w:r>
              <w:rPr>
                <w:noProof/>
                <w:webHidden/>
              </w:rPr>
              <w:tab/>
            </w:r>
            <w:r>
              <w:rPr>
                <w:noProof/>
                <w:webHidden/>
              </w:rPr>
              <w:fldChar w:fldCharType="begin"/>
            </w:r>
            <w:r>
              <w:rPr>
                <w:noProof/>
                <w:webHidden/>
              </w:rPr>
              <w:instrText xml:space="preserve"> PAGEREF _Toc208245805 \h </w:instrText>
            </w:r>
            <w:r>
              <w:rPr>
                <w:noProof/>
                <w:webHidden/>
              </w:rPr>
            </w:r>
            <w:r>
              <w:rPr>
                <w:noProof/>
                <w:webHidden/>
              </w:rPr>
              <w:fldChar w:fldCharType="separate"/>
            </w:r>
            <w:r>
              <w:rPr>
                <w:noProof/>
                <w:webHidden/>
              </w:rPr>
              <w:t>187</w:t>
            </w:r>
            <w:r>
              <w:rPr>
                <w:noProof/>
                <w:webHidden/>
              </w:rPr>
              <w:fldChar w:fldCharType="end"/>
            </w:r>
          </w:hyperlink>
        </w:p>
        <w:p w14:paraId="340E296A" w14:textId="42B676FD"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806" w:history="1">
            <w:r w:rsidRPr="004A6B5F">
              <w:rPr>
                <w:rStyle w:val="Kpr"/>
                <w:b/>
                <w:noProof/>
              </w:rPr>
              <w:t>Ek-H</w:t>
            </w:r>
            <w:r w:rsidRPr="004A6B5F">
              <w:rPr>
                <w:rStyle w:val="Kpr"/>
                <w:noProof/>
              </w:rPr>
              <w:t xml:space="preserve"> </w:t>
            </w:r>
            <w:r w:rsidRPr="004A6B5F">
              <w:rPr>
                <w:rStyle w:val="Kpr"/>
                <w:b/>
                <w:noProof/>
              </w:rPr>
              <w:t>Danışma Formu</w:t>
            </w:r>
            <w:r>
              <w:rPr>
                <w:noProof/>
                <w:webHidden/>
              </w:rPr>
              <w:tab/>
            </w:r>
            <w:r>
              <w:rPr>
                <w:noProof/>
                <w:webHidden/>
              </w:rPr>
              <w:fldChar w:fldCharType="begin"/>
            </w:r>
            <w:r>
              <w:rPr>
                <w:noProof/>
                <w:webHidden/>
              </w:rPr>
              <w:instrText xml:space="preserve"> PAGEREF _Toc208245806 \h </w:instrText>
            </w:r>
            <w:r>
              <w:rPr>
                <w:noProof/>
                <w:webHidden/>
              </w:rPr>
            </w:r>
            <w:r>
              <w:rPr>
                <w:noProof/>
                <w:webHidden/>
              </w:rPr>
              <w:fldChar w:fldCharType="separate"/>
            </w:r>
            <w:r>
              <w:rPr>
                <w:noProof/>
                <w:webHidden/>
              </w:rPr>
              <w:t>189</w:t>
            </w:r>
            <w:r>
              <w:rPr>
                <w:noProof/>
                <w:webHidden/>
              </w:rPr>
              <w:fldChar w:fldCharType="end"/>
            </w:r>
          </w:hyperlink>
        </w:p>
        <w:p w14:paraId="1E57A3D2" w14:textId="38CD9745"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807" w:history="1">
            <w:r w:rsidRPr="004A6B5F">
              <w:rPr>
                <w:rStyle w:val="Kpr"/>
                <w:b/>
                <w:noProof/>
              </w:rPr>
              <w:t>Ek-I</w:t>
            </w:r>
            <w:r w:rsidRPr="004A6B5F">
              <w:rPr>
                <w:rStyle w:val="Kpr"/>
                <w:noProof/>
              </w:rPr>
              <w:t xml:space="preserve"> </w:t>
            </w:r>
            <w:r w:rsidRPr="004A6B5F">
              <w:rPr>
                <w:rStyle w:val="Kpr"/>
                <w:b/>
                <w:noProof/>
              </w:rPr>
              <w:t>Şikayet Formu</w:t>
            </w:r>
            <w:r>
              <w:rPr>
                <w:noProof/>
                <w:webHidden/>
              </w:rPr>
              <w:tab/>
            </w:r>
            <w:r>
              <w:rPr>
                <w:noProof/>
                <w:webHidden/>
              </w:rPr>
              <w:fldChar w:fldCharType="begin"/>
            </w:r>
            <w:r>
              <w:rPr>
                <w:noProof/>
                <w:webHidden/>
              </w:rPr>
              <w:instrText xml:space="preserve"> PAGEREF _Toc208245807 \h </w:instrText>
            </w:r>
            <w:r>
              <w:rPr>
                <w:noProof/>
                <w:webHidden/>
              </w:rPr>
            </w:r>
            <w:r>
              <w:rPr>
                <w:noProof/>
                <w:webHidden/>
              </w:rPr>
              <w:fldChar w:fldCharType="separate"/>
            </w:r>
            <w:r>
              <w:rPr>
                <w:noProof/>
                <w:webHidden/>
              </w:rPr>
              <w:t>191</w:t>
            </w:r>
            <w:r>
              <w:rPr>
                <w:noProof/>
                <w:webHidden/>
              </w:rPr>
              <w:fldChar w:fldCharType="end"/>
            </w:r>
          </w:hyperlink>
        </w:p>
        <w:p w14:paraId="233480BD" w14:textId="118D3D25" w:rsidR="00D415C9" w:rsidRDefault="00D415C9">
          <w:pPr>
            <w:pStyle w:val="T3"/>
            <w:rPr>
              <w:rFonts w:asciiTheme="minorHAnsi" w:eastAsiaTheme="minorEastAsia" w:hAnsiTheme="minorHAnsi" w:cstheme="minorBidi"/>
              <w:noProof/>
              <w:kern w:val="2"/>
              <w:sz w:val="24"/>
              <w:lang w:eastAsia="tr-TR"/>
              <w14:ligatures w14:val="standardContextual"/>
            </w:rPr>
          </w:pPr>
          <w:hyperlink w:anchor="_Toc208245808" w:history="1">
            <w:r w:rsidRPr="004A6B5F">
              <w:rPr>
                <w:rStyle w:val="Kpr"/>
                <w:b/>
                <w:noProof/>
              </w:rPr>
              <w:t>Ek-J</w:t>
            </w:r>
            <w:r w:rsidRPr="004A6B5F">
              <w:rPr>
                <w:rStyle w:val="Kpr"/>
                <w:noProof/>
              </w:rPr>
              <w:t xml:space="preserve"> </w:t>
            </w:r>
            <w:r w:rsidRPr="004A6B5F">
              <w:rPr>
                <w:rStyle w:val="Kpr"/>
                <w:b/>
                <w:noProof/>
              </w:rPr>
              <w:t>Şikayet Kapanış Formu</w:t>
            </w:r>
            <w:r>
              <w:rPr>
                <w:noProof/>
                <w:webHidden/>
              </w:rPr>
              <w:tab/>
            </w:r>
            <w:r>
              <w:rPr>
                <w:noProof/>
                <w:webHidden/>
              </w:rPr>
              <w:fldChar w:fldCharType="begin"/>
            </w:r>
            <w:r>
              <w:rPr>
                <w:noProof/>
                <w:webHidden/>
              </w:rPr>
              <w:instrText xml:space="preserve"> PAGEREF _Toc208245808 \h </w:instrText>
            </w:r>
            <w:r>
              <w:rPr>
                <w:noProof/>
                <w:webHidden/>
              </w:rPr>
            </w:r>
            <w:r>
              <w:rPr>
                <w:noProof/>
                <w:webHidden/>
              </w:rPr>
              <w:fldChar w:fldCharType="separate"/>
            </w:r>
            <w:r>
              <w:rPr>
                <w:noProof/>
                <w:webHidden/>
              </w:rPr>
              <w:t>193</w:t>
            </w:r>
            <w:r>
              <w:rPr>
                <w:noProof/>
                <w:webHidden/>
              </w:rPr>
              <w:fldChar w:fldCharType="end"/>
            </w:r>
          </w:hyperlink>
        </w:p>
        <w:p w14:paraId="34D8BE80" w14:textId="23C997F0" w:rsidR="001C6154" w:rsidRPr="00C4396E" w:rsidRDefault="00D415C9" w:rsidP="00D415C9">
          <w:pPr>
            <w:pStyle w:val="T3"/>
            <w:rPr>
              <w:rFonts w:asciiTheme="minorHAnsi" w:eastAsiaTheme="minorEastAsia" w:hAnsiTheme="minorHAnsi" w:cstheme="minorBidi"/>
              <w:noProof/>
              <w:kern w:val="2"/>
              <w:sz w:val="24"/>
              <w:lang w:eastAsia="tr-TR"/>
              <w14:ligatures w14:val="standardContextual"/>
            </w:rPr>
          </w:pPr>
          <w:hyperlink w:anchor="_Toc208245809" w:history="1">
            <w:r w:rsidRPr="004A6B5F">
              <w:rPr>
                <w:rStyle w:val="Kpr"/>
                <w:b/>
                <w:noProof/>
              </w:rPr>
              <w:t>Ek-K</w:t>
            </w:r>
            <w:r w:rsidRPr="004A6B5F">
              <w:rPr>
                <w:rStyle w:val="Kpr"/>
                <w:noProof/>
              </w:rPr>
              <w:t xml:space="preserve"> </w:t>
            </w:r>
            <w:r w:rsidRPr="004A6B5F">
              <w:rPr>
                <w:rStyle w:val="Kpr"/>
                <w:b/>
                <w:noProof/>
              </w:rPr>
              <w:t>Paydaş İstişare Toplantısı Tutanağı</w:t>
            </w:r>
            <w:r>
              <w:rPr>
                <w:noProof/>
                <w:webHidden/>
              </w:rPr>
              <w:tab/>
            </w:r>
            <w:r>
              <w:rPr>
                <w:noProof/>
                <w:webHidden/>
              </w:rPr>
              <w:fldChar w:fldCharType="begin"/>
            </w:r>
            <w:r>
              <w:rPr>
                <w:noProof/>
                <w:webHidden/>
              </w:rPr>
              <w:instrText xml:space="preserve"> PAGEREF _Toc208245809 \h </w:instrText>
            </w:r>
            <w:r>
              <w:rPr>
                <w:noProof/>
                <w:webHidden/>
              </w:rPr>
            </w:r>
            <w:r>
              <w:rPr>
                <w:noProof/>
                <w:webHidden/>
              </w:rPr>
              <w:fldChar w:fldCharType="separate"/>
            </w:r>
            <w:r>
              <w:rPr>
                <w:noProof/>
                <w:webHidden/>
              </w:rPr>
              <w:t>195</w:t>
            </w:r>
            <w:r>
              <w:rPr>
                <w:noProof/>
                <w:webHidden/>
              </w:rPr>
              <w:fldChar w:fldCharType="end"/>
            </w:r>
          </w:hyperlink>
          <w:r w:rsidR="001C6154">
            <w:rPr>
              <w:b/>
              <w:bCs/>
              <w:lang w:val="en-GB"/>
            </w:rPr>
            <w:fldChar w:fldCharType="end"/>
          </w:r>
        </w:p>
      </w:sdtContent>
    </w:sdt>
    <w:p w14:paraId="3A11896B" w14:textId="75B16F2B" w:rsidR="00FE2A3B" w:rsidRPr="00070206" w:rsidRDefault="004339AC" w:rsidP="00B427D5">
      <w:pPr>
        <w:jc w:val="left"/>
        <w:rPr>
          <w:szCs w:val="22"/>
          <w:u w:val="single"/>
        </w:rPr>
      </w:pPr>
      <w:r w:rsidRPr="00070206">
        <w:rPr>
          <w:b/>
          <w:bCs/>
          <w:color w:val="4F81BD"/>
          <w:u w:val="single"/>
        </w:rPr>
        <w:fldChar w:fldCharType="begin"/>
      </w:r>
      <w:r w:rsidRPr="00070206">
        <w:rPr>
          <w:color w:val="4F81BD"/>
          <w:u w:val="single"/>
        </w:rPr>
        <w:instrText xml:space="preserve"> TOC \o "1-5" \h \z \u </w:instrText>
      </w:r>
      <w:r w:rsidR="005D0378">
        <w:rPr>
          <w:b/>
          <w:color w:val="4F81BD"/>
          <w:u w:val="single"/>
        </w:rPr>
        <w:fldChar w:fldCharType="separate"/>
      </w:r>
      <w:r w:rsidRPr="00070206">
        <w:rPr>
          <w:szCs w:val="22"/>
          <w:u w:val="single"/>
        </w:rPr>
        <w:fldChar w:fldCharType="end"/>
      </w:r>
    </w:p>
    <w:p w14:paraId="7EE5253E" w14:textId="77777777" w:rsidR="00FE2A3B" w:rsidRPr="00070206" w:rsidRDefault="00FE2A3B">
      <w:pPr>
        <w:spacing w:before="0" w:after="200" w:line="276" w:lineRule="auto"/>
        <w:jc w:val="left"/>
        <w:rPr>
          <w:szCs w:val="22"/>
          <w:u w:val="single"/>
        </w:rPr>
      </w:pPr>
      <w:r w:rsidRPr="00070206">
        <w:rPr>
          <w:szCs w:val="22"/>
          <w:u w:val="single"/>
        </w:rPr>
        <w:br w:type="page"/>
      </w:r>
    </w:p>
    <w:p w14:paraId="4B1FC74B" w14:textId="49650E65" w:rsidR="004339AC" w:rsidRPr="00070206" w:rsidRDefault="004339AC" w:rsidP="004339AC">
      <w:pPr>
        <w:spacing w:before="360" w:after="120"/>
        <w:jc w:val="center"/>
        <w:rPr>
          <w:rFonts w:cs="Arial"/>
          <w:b/>
          <w:bCs/>
          <w:caps/>
          <w:color w:val="4F81BD"/>
          <w:sz w:val="24"/>
        </w:rPr>
      </w:pPr>
      <w:r w:rsidRPr="00070206">
        <w:rPr>
          <w:rFonts w:cs="Arial"/>
          <w:b/>
          <w:bCs/>
          <w:caps/>
          <w:color w:val="4F81BD"/>
          <w:sz w:val="24"/>
        </w:rPr>
        <w:t>TABLOLARIN L</w:t>
      </w:r>
      <w:r w:rsidR="00442DC5">
        <w:rPr>
          <w:rFonts w:cs="Arial"/>
          <w:b/>
          <w:bCs/>
          <w:caps/>
          <w:color w:val="4F81BD"/>
          <w:sz w:val="24"/>
        </w:rPr>
        <w:t>İ</w:t>
      </w:r>
      <w:r w:rsidRPr="00070206">
        <w:rPr>
          <w:rFonts w:cs="Arial"/>
          <w:b/>
          <w:bCs/>
          <w:caps/>
          <w:color w:val="4F81BD"/>
          <w:sz w:val="24"/>
        </w:rPr>
        <w:t>STES</w:t>
      </w:r>
      <w:r w:rsidR="00442DC5">
        <w:rPr>
          <w:rFonts w:cs="Arial"/>
          <w:b/>
          <w:bCs/>
          <w:caps/>
          <w:color w:val="4F81BD"/>
          <w:sz w:val="24"/>
        </w:rPr>
        <w:t>İ</w:t>
      </w:r>
    </w:p>
    <w:p w14:paraId="1D2D726C" w14:textId="77777777" w:rsidR="004339AC" w:rsidRPr="00070206" w:rsidRDefault="004339AC" w:rsidP="004339AC">
      <w:pPr>
        <w:spacing w:after="120"/>
        <w:jc w:val="right"/>
        <w:rPr>
          <w:rFonts w:cs="Arial"/>
          <w:b/>
          <w:bCs/>
          <w:color w:val="4F81BD"/>
          <w:szCs w:val="22"/>
          <w:u w:val="single"/>
        </w:rPr>
      </w:pPr>
      <w:r w:rsidRPr="00070206">
        <w:rPr>
          <w:rFonts w:cs="Arial"/>
          <w:b/>
          <w:bCs/>
          <w:color w:val="4F81BD"/>
          <w:szCs w:val="22"/>
          <w:u w:val="single"/>
        </w:rPr>
        <w:t>Sayfa</w:t>
      </w:r>
    </w:p>
    <w:p w14:paraId="39373B05" w14:textId="2F39F308" w:rsidR="001C6154" w:rsidRDefault="004044CC">
      <w:pPr>
        <w:pStyle w:val="ekillerTablosu"/>
        <w:rPr>
          <w:rFonts w:asciiTheme="minorHAnsi" w:eastAsiaTheme="minorEastAsia" w:hAnsiTheme="minorHAnsi" w:cstheme="minorBidi"/>
          <w:kern w:val="2"/>
          <w:sz w:val="24"/>
          <w:lang w:val="tr-TR" w:eastAsia="tr-TR"/>
          <w14:ligatures w14:val="standardContextual"/>
        </w:rPr>
      </w:pPr>
      <w:r w:rsidRPr="00070206">
        <w:rPr>
          <w:bCs/>
          <w:noProof w:val="0"/>
          <w:color w:val="4F81BD"/>
          <w:szCs w:val="22"/>
          <w:u w:val="single"/>
          <w:lang w:val="tr-TR"/>
        </w:rPr>
        <w:fldChar w:fldCharType="begin"/>
      </w:r>
      <w:r w:rsidRPr="00070206">
        <w:rPr>
          <w:bCs/>
          <w:noProof w:val="0"/>
          <w:color w:val="4F81BD"/>
          <w:szCs w:val="22"/>
          <w:u w:val="single"/>
          <w:lang w:val="tr-TR"/>
        </w:rPr>
        <w:instrText xml:space="preserve"> TOC \h \z \c "Table" </w:instrText>
      </w:r>
      <w:r w:rsidRPr="00070206">
        <w:rPr>
          <w:bCs/>
          <w:noProof w:val="0"/>
          <w:color w:val="4F81BD"/>
          <w:szCs w:val="22"/>
          <w:u w:val="single"/>
          <w:lang w:val="tr-TR"/>
        </w:rPr>
        <w:fldChar w:fldCharType="separate"/>
      </w:r>
      <w:hyperlink w:anchor="_Toc200537558" w:history="1">
        <w:r w:rsidR="001C6154" w:rsidRPr="005B443D">
          <w:rPr>
            <w:rStyle w:val="Kpr"/>
          </w:rPr>
          <w:t>Tablo 2</w:t>
        </w:r>
        <w:r w:rsidR="001C6154" w:rsidRPr="005B443D">
          <w:rPr>
            <w:rStyle w:val="Kpr"/>
          </w:rPr>
          <w:noBreakHyphen/>
          <w:t>1. Mahallelerin Nüfusu</w:t>
        </w:r>
        <w:r w:rsidR="001C6154">
          <w:rPr>
            <w:webHidden/>
          </w:rPr>
          <w:tab/>
        </w:r>
        <w:r w:rsidR="001C6154">
          <w:rPr>
            <w:webHidden/>
          </w:rPr>
          <w:fldChar w:fldCharType="begin"/>
        </w:r>
        <w:r w:rsidR="001C6154">
          <w:rPr>
            <w:webHidden/>
          </w:rPr>
          <w:instrText xml:space="preserve"> PAGEREF _Toc200537558 \h </w:instrText>
        </w:r>
        <w:r w:rsidR="001C6154">
          <w:rPr>
            <w:webHidden/>
          </w:rPr>
        </w:r>
        <w:r w:rsidR="001C6154">
          <w:rPr>
            <w:webHidden/>
          </w:rPr>
          <w:fldChar w:fldCharType="separate"/>
        </w:r>
        <w:r w:rsidR="001C6154">
          <w:rPr>
            <w:webHidden/>
          </w:rPr>
          <w:t>27</w:t>
        </w:r>
        <w:r w:rsidR="001C6154">
          <w:rPr>
            <w:webHidden/>
          </w:rPr>
          <w:fldChar w:fldCharType="end"/>
        </w:r>
      </w:hyperlink>
    </w:p>
    <w:p w14:paraId="16E00476" w14:textId="2BD37C03"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59" w:history="1">
        <w:r w:rsidR="001C6154" w:rsidRPr="005B443D">
          <w:rPr>
            <w:rStyle w:val="Kpr"/>
          </w:rPr>
          <w:t>Tablo 2</w:t>
        </w:r>
        <w:r w:rsidR="001C6154" w:rsidRPr="005B443D">
          <w:rPr>
            <w:rStyle w:val="Kpr"/>
          </w:rPr>
          <w:noBreakHyphen/>
          <w:t>2 Arıtılmış Atık Su Deşarj Parametreleri</w:t>
        </w:r>
        <w:r w:rsidR="001C6154">
          <w:rPr>
            <w:webHidden/>
          </w:rPr>
          <w:tab/>
        </w:r>
        <w:r w:rsidR="001C6154">
          <w:rPr>
            <w:webHidden/>
          </w:rPr>
          <w:fldChar w:fldCharType="begin"/>
        </w:r>
        <w:r w:rsidR="001C6154">
          <w:rPr>
            <w:webHidden/>
          </w:rPr>
          <w:instrText xml:space="preserve"> PAGEREF _Toc200537559 \h </w:instrText>
        </w:r>
        <w:r w:rsidR="001C6154">
          <w:rPr>
            <w:webHidden/>
          </w:rPr>
        </w:r>
        <w:r w:rsidR="001C6154">
          <w:rPr>
            <w:webHidden/>
          </w:rPr>
          <w:fldChar w:fldCharType="separate"/>
        </w:r>
        <w:r w:rsidR="001C6154">
          <w:rPr>
            <w:webHidden/>
          </w:rPr>
          <w:t>29</w:t>
        </w:r>
        <w:r w:rsidR="001C6154">
          <w:rPr>
            <w:webHidden/>
          </w:rPr>
          <w:fldChar w:fldCharType="end"/>
        </w:r>
      </w:hyperlink>
    </w:p>
    <w:p w14:paraId="2B17EDF2" w14:textId="770AFDF5"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60" w:history="1">
        <w:r w:rsidR="001C6154" w:rsidRPr="005B443D">
          <w:rPr>
            <w:rStyle w:val="Kpr"/>
          </w:rPr>
          <w:t>Tablo 2</w:t>
        </w:r>
        <w:r w:rsidR="001C6154" w:rsidRPr="005B443D">
          <w:rPr>
            <w:rStyle w:val="Kpr"/>
          </w:rPr>
          <w:noBreakHyphen/>
          <w:t>3. Proje Organizasyon Yönetimi</w:t>
        </w:r>
        <w:r w:rsidR="001C6154">
          <w:rPr>
            <w:webHidden/>
          </w:rPr>
          <w:tab/>
        </w:r>
        <w:r w:rsidR="001C6154">
          <w:rPr>
            <w:webHidden/>
          </w:rPr>
          <w:fldChar w:fldCharType="begin"/>
        </w:r>
        <w:r w:rsidR="001C6154">
          <w:rPr>
            <w:webHidden/>
          </w:rPr>
          <w:instrText xml:space="preserve"> PAGEREF _Toc200537560 \h </w:instrText>
        </w:r>
        <w:r w:rsidR="001C6154">
          <w:rPr>
            <w:webHidden/>
          </w:rPr>
        </w:r>
        <w:r w:rsidR="001C6154">
          <w:rPr>
            <w:webHidden/>
          </w:rPr>
          <w:fldChar w:fldCharType="separate"/>
        </w:r>
        <w:r w:rsidR="001C6154">
          <w:rPr>
            <w:webHidden/>
          </w:rPr>
          <w:t>32</w:t>
        </w:r>
        <w:r w:rsidR="001C6154">
          <w:rPr>
            <w:webHidden/>
          </w:rPr>
          <w:fldChar w:fldCharType="end"/>
        </w:r>
      </w:hyperlink>
    </w:p>
    <w:p w14:paraId="501036E7" w14:textId="359DD8A8"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61" w:history="1">
        <w:r w:rsidR="001C6154" w:rsidRPr="005B443D">
          <w:rPr>
            <w:rStyle w:val="Kpr"/>
          </w:rPr>
          <w:t>Tablo 3</w:t>
        </w:r>
        <w:r w:rsidR="001C6154" w:rsidRPr="005B443D">
          <w:rPr>
            <w:rStyle w:val="Kpr"/>
          </w:rPr>
          <w:noBreakHyphen/>
          <w:t>1. Ulusal Çevresel ve Sosyal Yasal ve Politika Çerçevesi</w:t>
        </w:r>
        <w:r w:rsidR="001C6154">
          <w:rPr>
            <w:webHidden/>
          </w:rPr>
          <w:tab/>
        </w:r>
        <w:r w:rsidR="001C6154">
          <w:rPr>
            <w:webHidden/>
          </w:rPr>
          <w:fldChar w:fldCharType="begin"/>
        </w:r>
        <w:r w:rsidR="001C6154">
          <w:rPr>
            <w:webHidden/>
          </w:rPr>
          <w:instrText xml:space="preserve"> PAGEREF _Toc200537561 \h </w:instrText>
        </w:r>
        <w:r w:rsidR="001C6154">
          <w:rPr>
            <w:webHidden/>
          </w:rPr>
        </w:r>
        <w:r w:rsidR="001C6154">
          <w:rPr>
            <w:webHidden/>
          </w:rPr>
          <w:fldChar w:fldCharType="separate"/>
        </w:r>
        <w:r w:rsidR="001C6154">
          <w:rPr>
            <w:webHidden/>
          </w:rPr>
          <w:t>39</w:t>
        </w:r>
        <w:r w:rsidR="001C6154">
          <w:rPr>
            <w:webHidden/>
          </w:rPr>
          <w:fldChar w:fldCharType="end"/>
        </w:r>
      </w:hyperlink>
    </w:p>
    <w:p w14:paraId="19171B87" w14:textId="63DC1E9E"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62" w:history="1">
        <w:r w:rsidR="001C6154" w:rsidRPr="005B443D">
          <w:rPr>
            <w:rStyle w:val="Kpr"/>
          </w:rPr>
          <w:t>Tablo 3</w:t>
        </w:r>
        <w:r w:rsidR="001C6154" w:rsidRPr="005B443D">
          <w:rPr>
            <w:rStyle w:val="Kpr"/>
          </w:rPr>
          <w:noBreakHyphen/>
          <w:t>2. Dünya Bankası Çevre Politikası ile Ulusal Mevzuatın Karşılaştırılması</w:t>
        </w:r>
        <w:r w:rsidR="001C6154">
          <w:rPr>
            <w:webHidden/>
          </w:rPr>
          <w:tab/>
        </w:r>
        <w:r w:rsidR="001C6154">
          <w:rPr>
            <w:webHidden/>
          </w:rPr>
          <w:fldChar w:fldCharType="begin"/>
        </w:r>
        <w:r w:rsidR="001C6154">
          <w:rPr>
            <w:webHidden/>
          </w:rPr>
          <w:instrText xml:space="preserve"> PAGEREF _Toc200537562 \h </w:instrText>
        </w:r>
        <w:r w:rsidR="001C6154">
          <w:rPr>
            <w:webHidden/>
          </w:rPr>
        </w:r>
        <w:r w:rsidR="001C6154">
          <w:rPr>
            <w:webHidden/>
          </w:rPr>
          <w:fldChar w:fldCharType="separate"/>
        </w:r>
        <w:r w:rsidR="001C6154">
          <w:rPr>
            <w:webHidden/>
          </w:rPr>
          <w:t>44</w:t>
        </w:r>
        <w:r w:rsidR="001C6154">
          <w:rPr>
            <w:webHidden/>
          </w:rPr>
          <w:fldChar w:fldCharType="end"/>
        </w:r>
      </w:hyperlink>
    </w:p>
    <w:p w14:paraId="2687DB31" w14:textId="30784229"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63" w:history="1">
        <w:r w:rsidR="001C6154" w:rsidRPr="005B443D">
          <w:rPr>
            <w:rStyle w:val="Kpr"/>
          </w:rPr>
          <w:t>Tablo 4</w:t>
        </w:r>
        <w:r w:rsidR="001C6154" w:rsidRPr="005B443D">
          <w:rPr>
            <w:rStyle w:val="Kpr"/>
          </w:rPr>
          <w:noBreakHyphen/>
          <w:t>1. Yerköy İlçesi Arazi Kullanım Sınıfları (Corine Veritabanından)</w:t>
        </w:r>
        <w:r w:rsidR="001C6154">
          <w:rPr>
            <w:webHidden/>
          </w:rPr>
          <w:tab/>
        </w:r>
        <w:r w:rsidR="001C6154">
          <w:rPr>
            <w:webHidden/>
          </w:rPr>
          <w:fldChar w:fldCharType="begin"/>
        </w:r>
        <w:r w:rsidR="001C6154">
          <w:rPr>
            <w:webHidden/>
          </w:rPr>
          <w:instrText xml:space="preserve"> PAGEREF _Toc200537563 \h </w:instrText>
        </w:r>
        <w:r w:rsidR="001C6154">
          <w:rPr>
            <w:webHidden/>
          </w:rPr>
        </w:r>
        <w:r w:rsidR="001C6154">
          <w:rPr>
            <w:webHidden/>
          </w:rPr>
          <w:fldChar w:fldCharType="separate"/>
        </w:r>
        <w:r w:rsidR="001C6154">
          <w:rPr>
            <w:webHidden/>
          </w:rPr>
          <w:t>55</w:t>
        </w:r>
        <w:r w:rsidR="001C6154">
          <w:rPr>
            <w:webHidden/>
          </w:rPr>
          <w:fldChar w:fldCharType="end"/>
        </w:r>
      </w:hyperlink>
    </w:p>
    <w:p w14:paraId="44F0B5C6" w14:textId="54CFB9A9"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64" w:history="1">
        <w:r w:rsidR="001C6154" w:rsidRPr="005B443D">
          <w:rPr>
            <w:rStyle w:val="Kpr"/>
          </w:rPr>
          <w:t>Tablo 4</w:t>
        </w:r>
        <w:r w:rsidR="001C6154" w:rsidRPr="005B443D">
          <w:rPr>
            <w:rStyle w:val="Kpr"/>
          </w:rPr>
          <w:noBreakHyphen/>
          <w:t>2. Delice Deresi Kuyularının Özellikleri</w:t>
        </w:r>
        <w:r w:rsidR="001C6154">
          <w:rPr>
            <w:webHidden/>
          </w:rPr>
          <w:tab/>
        </w:r>
        <w:r w:rsidR="001C6154">
          <w:rPr>
            <w:webHidden/>
          </w:rPr>
          <w:fldChar w:fldCharType="begin"/>
        </w:r>
        <w:r w:rsidR="001C6154">
          <w:rPr>
            <w:webHidden/>
          </w:rPr>
          <w:instrText xml:space="preserve"> PAGEREF _Toc200537564 \h </w:instrText>
        </w:r>
        <w:r w:rsidR="001C6154">
          <w:rPr>
            <w:webHidden/>
          </w:rPr>
        </w:r>
        <w:r w:rsidR="001C6154">
          <w:rPr>
            <w:webHidden/>
          </w:rPr>
          <w:fldChar w:fldCharType="separate"/>
        </w:r>
        <w:r w:rsidR="001C6154">
          <w:rPr>
            <w:webHidden/>
          </w:rPr>
          <w:t>57</w:t>
        </w:r>
        <w:r w:rsidR="001C6154">
          <w:rPr>
            <w:webHidden/>
          </w:rPr>
          <w:fldChar w:fldCharType="end"/>
        </w:r>
      </w:hyperlink>
    </w:p>
    <w:p w14:paraId="617A5800" w14:textId="1FF87F50"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65" w:history="1">
        <w:r w:rsidR="001C6154" w:rsidRPr="005B443D">
          <w:rPr>
            <w:rStyle w:val="Kpr"/>
          </w:rPr>
          <w:t>Tablo 4</w:t>
        </w:r>
        <w:r w:rsidR="001C6154" w:rsidRPr="005B443D">
          <w:rPr>
            <w:rStyle w:val="Kpr"/>
          </w:rPr>
          <w:noBreakHyphen/>
          <w:t>3. Kiliközü Bölgesi Kuyularının Özellikleri</w:t>
        </w:r>
        <w:r w:rsidR="001C6154">
          <w:rPr>
            <w:webHidden/>
          </w:rPr>
          <w:tab/>
        </w:r>
        <w:r w:rsidR="001C6154">
          <w:rPr>
            <w:webHidden/>
          </w:rPr>
          <w:fldChar w:fldCharType="begin"/>
        </w:r>
        <w:r w:rsidR="001C6154">
          <w:rPr>
            <w:webHidden/>
          </w:rPr>
          <w:instrText xml:space="preserve"> PAGEREF _Toc200537565 \h </w:instrText>
        </w:r>
        <w:r w:rsidR="001C6154">
          <w:rPr>
            <w:webHidden/>
          </w:rPr>
        </w:r>
        <w:r w:rsidR="001C6154">
          <w:rPr>
            <w:webHidden/>
          </w:rPr>
          <w:fldChar w:fldCharType="separate"/>
        </w:r>
        <w:r w:rsidR="001C6154">
          <w:rPr>
            <w:webHidden/>
          </w:rPr>
          <w:t>58</w:t>
        </w:r>
        <w:r w:rsidR="001C6154">
          <w:rPr>
            <w:webHidden/>
          </w:rPr>
          <w:fldChar w:fldCharType="end"/>
        </w:r>
      </w:hyperlink>
    </w:p>
    <w:p w14:paraId="2D8EE77F" w14:textId="6DEA28DF"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66" w:history="1">
        <w:r w:rsidR="001C6154" w:rsidRPr="005B443D">
          <w:rPr>
            <w:rStyle w:val="Kpr"/>
          </w:rPr>
          <w:t>Tablo 4</w:t>
        </w:r>
        <w:r w:rsidR="001C6154" w:rsidRPr="005B443D">
          <w:rPr>
            <w:rStyle w:val="Kpr"/>
          </w:rPr>
          <w:noBreakHyphen/>
          <w:t>4. İletim Hattı Özellikleri</w:t>
        </w:r>
        <w:r w:rsidR="001C6154">
          <w:rPr>
            <w:webHidden/>
          </w:rPr>
          <w:tab/>
        </w:r>
        <w:r w:rsidR="001C6154">
          <w:rPr>
            <w:webHidden/>
          </w:rPr>
          <w:fldChar w:fldCharType="begin"/>
        </w:r>
        <w:r w:rsidR="001C6154">
          <w:rPr>
            <w:webHidden/>
          </w:rPr>
          <w:instrText xml:space="preserve"> PAGEREF _Toc200537566 \h </w:instrText>
        </w:r>
        <w:r w:rsidR="001C6154">
          <w:rPr>
            <w:webHidden/>
          </w:rPr>
        </w:r>
        <w:r w:rsidR="001C6154">
          <w:rPr>
            <w:webHidden/>
          </w:rPr>
          <w:fldChar w:fldCharType="separate"/>
        </w:r>
        <w:r w:rsidR="001C6154">
          <w:rPr>
            <w:webHidden/>
          </w:rPr>
          <w:t>59</w:t>
        </w:r>
        <w:r w:rsidR="001C6154">
          <w:rPr>
            <w:webHidden/>
          </w:rPr>
          <w:fldChar w:fldCharType="end"/>
        </w:r>
      </w:hyperlink>
    </w:p>
    <w:p w14:paraId="5E53B167" w14:textId="61862A20"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67" w:history="1">
        <w:r w:rsidR="001C6154" w:rsidRPr="005B443D">
          <w:rPr>
            <w:rStyle w:val="Kpr"/>
          </w:rPr>
          <w:t>Tablo 4</w:t>
        </w:r>
        <w:r w:rsidR="001C6154" w:rsidRPr="005B443D">
          <w:rPr>
            <w:rStyle w:val="Kpr"/>
          </w:rPr>
          <w:noBreakHyphen/>
          <w:t>5. Mevcut Su Depolarının Özellikleri</w:t>
        </w:r>
        <w:r w:rsidR="001C6154">
          <w:rPr>
            <w:webHidden/>
          </w:rPr>
          <w:tab/>
        </w:r>
        <w:r w:rsidR="001C6154">
          <w:rPr>
            <w:webHidden/>
          </w:rPr>
          <w:fldChar w:fldCharType="begin"/>
        </w:r>
        <w:r w:rsidR="001C6154">
          <w:rPr>
            <w:webHidden/>
          </w:rPr>
          <w:instrText xml:space="preserve"> PAGEREF _Toc200537567 \h </w:instrText>
        </w:r>
        <w:r w:rsidR="001C6154">
          <w:rPr>
            <w:webHidden/>
          </w:rPr>
        </w:r>
        <w:r w:rsidR="001C6154">
          <w:rPr>
            <w:webHidden/>
          </w:rPr>
          <w:fldChar w:fldCharType="separate"/>
        </w:r>
        <w:r w:rsidR="001C6154">
          <w:rPr>
            <w:webHidden/>
          </w:rPr>
          <w:t>60</w:t>
        </w:r>
        <w:r w:rsidR="001C6154">
          <w:rPr>
            <w:webHidden/>
          </w:rPr>
          <w:fldChar w:fldCharType="end"/>
        </w:r>
      </w:hyperlink>
    </w:p>
    <w:p w14:paraId="4BC99415" w14:textId="05FF5F27"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68" w:history="1">
        <w:r w:rsidR="001C6154" w:rsidRPr="005B443D">
          <w:rPr>
            <w:rStyle w:val="Kpr"/>
          </w:rPr>
          <w:t>Tablo 4</w:t>
        </w:r>
        <w:r w:rsidR="001C6154" w:rsidRPr="005B443D">
          <w:rPr>
            <w:rStyle w:val="Kpr"/>
          </w:rPr>
          <w:noBreakHyphen/>
          <w:t>6. Eski Su Temini Şebeke Boruları</w:t>
        </w:r>
        <w:r w:rsidR="001C6154">
          <w:rPr>
            <w:webHidden/>
          </w:rPr>
          <w:tab/>
        </w:r>
        <w:r w:rsidR="001C6154">
          <w:rPr>
            <w:webHidden/>
          </w:rPr>
          <w:fldChar w:fldCharType="begin"/>
        </w:r>
        <w:r w:rsidR="001C6154">
          <w:rPr>
            <w:webHidden/>
          </w:rPr>
          <w:instrText xml:space="preserve"> PAGEREF _Toc200537568 \h </w:instrText>
        </w:r>
        <w:r w:rsidR="001C6154">
          <w:rPr>
            <w:webHidden/>
          </w:rPr>
        </w:r>
        <w:r w:rsidR="001C6154">
          <w:rPr>
            <w:webHidden/>
          </w:rPr>
          <w:fldChar w:fldCharType="separate"/>
        </w:r>
        <w:r w:rsidR="001C6154">
          <w:rPr>
            <w:webHidden/>
          </w:rPr>
          <w:t>60</w:t>
        </w:r>
        <w:r w:rsidR="001C6154">
          <w:rPr>
            <w:webHidden/>
          </w:rPr>
          <w:fldChar w:fldCharType="end"/>
        </w:r>
      </w:hyperlink>
    </w:p>
    <w:p w14:paraId="0F42D767" w14:textId="538A0632"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69" w:history="1">
        <w:r w:rsidR="001C6154" w:rsidRPr="005B443D">
          <w:rPr>
            <w:rStyle w:val="Kpr"/>
          </w:rPr>
          <w:t>Tablo 4</w:t>
        </w:r>
        <w:r w:rsidR="001C6154" w:rsidRPr="005B443D">
          <w:rPr>
            <w:rStyle w:val="Kpr"/>
          </w:rPr>
          <w:noBreakHyphen/>
          <w:t>7. AYB Projesi Kapsamında 2016 Yılından Sonra İnşa Edilen Su Temini Sistemi Boruları</w:t>
        </w:r>
        <w:r w:rsidR="001C6154">
          <w:rPr>
            <w:webHidden/>
          </w:rPr>
          <w:tab/>
        </w:r>
        <w:r w:rsidR="001C6154">
          <w:rPr>
            <w:webHidden/>
          </w:rPr>
          <w:fldChar w:fldCharType="begin"/>
        </w:r>
        <w:r w:rsidR="001C6154">
          <w:rPr>
            <w:webHidden/>
          </w:rPr>
          <w:instrText xml:space="preserve"> PAGEREF _Toc200537569 \h </w:instrText>
        </w:r>
        <w:r w:rsidR="001C6154">
          <w:rPr>
            <w:webHidden/>
          </w:rPr>
        </w:r>
        <w:r w:rsidR="001C6154">
          <w:rPr>
            <w:webHidden/>
          </w:rPr>
          <w:fldChar w:fldCharType="separate"/>
        </w:r>
        <w:r w:rsidR="001C6154">
          <w:rPr>
            <w:webHidden/>
          </w:rPr>
          <w:t>61</w:t>
        </w:r>
        <w:r w:rsidR="001C6154">
          <w:rPr>
            <w:webHidden/>
          </w:rPr>
          <w:fldChar w:fldCharType="end"/>
        </w:r>
      </w:hyperlink>
    </w:p>
    <w:p w14:paraId="124E41DE" w14:textId="6F89D7CF"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70" w:history="1">
        <w:r w:rsidR="001C6154" w:rsidRPr="005B443D">
          <w:rPr>
            <w:rStyle w:val="Kpr"/>
          </w:rPr>
          <w:t>Tablo 4</w:t>
        </w:r>
        <w:r w:rsidR="001C6154" w:rsidRPr="005B443D">
          <w:rPr>
            <w:rStyle w:val="Kpr"/>
          </w:rPr>
          <w:noBreakHyphen/>
          <w:t>8. AYB Projesi Kapsamında 2020 Yılına Kadar İnşa Edilen Kanalizasyon Sistemi Boruları</w:t>
        </w:r>
        <w:r w:rsidR="001C6154">
          <w:rPr>
            <w:webHidden/>
          </w:rPr>
          <w:tab/>
        </w:r>
        <w:r w:rsidR="001C6154">
          <w:rPr>
            <w:webHidden/>
          </w:rPr>
          <w:fldChar w:fldCharType="begin"/>
        </w:r>
        <w:r w:rsidR="001C6154">
          <w:rPr>
            <w:webHidden/>
          </w:rPr>
          <w:instrText xml:space="preserve"> PAGEREF _Toc200537570 \h </w:instrText>
        </w:r>
        <w:r w:rsidR="001C6154">
          <w:rPr>
            <w:webHidden/>
          </w:rPr>
        </w:r>
        <w:r w:rsidR="001C6154">
          <w:rPr>
            <w:webHidden/>
          </w:rPr>
          <w:fldChar w:fldCharType="separate"/>
        </w:r>
        <w:r w:rsidR="001C6154">
          <w:rPr>
            <w:webHidden/>
          </w:rPr>
          <w:t>62</w:t>
        </w:r>
        <w:r w:rsidR="001C6154">
          <w:rPr>
            <w:webHidden/>
          </w:rPr>
          <w:fldChar w:fldCharType="end"/>
        </w:r>
      </w:hyperlink>
    </w:p>
    <w:p w14:paraId="5F41A502" w14:textId="3E0A1800"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71" w:history="1">
        <w:r w:rsidR="001C6154" w:rsidRPr="005B443D">
          <w:rPr>
            <w:rStyle w:val="Kpr"/>
          </w:rPr>
          <w:t>Tablo 4</w:t>
        </w:r>
        <w:r w:rsidR="001C6154" w:rsidRPr="005B443D">
          <w:rPr>
            <w:rStyle w:val="Kpr"/>
          </w:rPr>
          <w:noBreakHyphen/>
          <w:t>9. Ölçüm Noktaları</w:t>
        </w:r>
        <w:r w:rsidR="001C6154">
          <w:rPr>
            <w:webHidden/>
          </w:rPr>
          <w:tab/>
        </w:r>
        <w:r w:rsidR="001C6154">
          <w:rPr>
            <w:webHidden/>
          </w:rPr>
          <w:fldChar w:fldCharType="begin"/>
        </w:r>
        <w:r w:rsidR="001C6154">
          <w:rPr>
            <w:webHidden/>
          </w:rPr>
          <w:instrText xml:space="preserve"> PAGEREF _Toc200537571 \h </w:instrText>
        </w:r>
        <w:r w:rsidR="001C6154">
          <w:rPr>
            <w:webHidden/>
          </w:rPr>
        </w:r>
        <w:r w:rsidR="001C6154">
          <w:rPr>
            <w:webHidden/>
          </w:rPr>
          <w:fldChar w:fldCharType="separate"/>
        </w:r>
        <w:r w:rsidR="001C6154">
          <w:rPr>
            <w:webHidden/>
          </w:rPr>
          <w:t>64</w:t>
        </w:r>
        <w:r w:rsidR="001C6154">
          <w:rPr>
            <w:webHidden/>
          </w:rPr>
          <w:fldChar w:fldCharType="end"/>
        </w:r>
      </w:hyperlink>
    </w:p>
    <w:p w14:paraId="746422E0" w14:textId="6711E987"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72" w:history="1">
        <w:r w:rsidR="001C6154" w:rsidRPr="005B443D">
          <w:rPr>
            <w:rStyle w:val="Kpr"/>
          </w:rPr>
          <w:t>Tablo 4</w:t>
        </w:r>
        <w:r w:rsidR="001C6154" w:rsidRPr="005B443D">
          <w:rPr>
            <w:rStyle w:val="Kpr"/>
          </w:rPr>
          <w:noBreakHyphen/>
          <w:t>10. Temel gürültü seviyelerinin ölçüm sonuçları</w:t>
        </w:r>
        <w:r w:rsidR="001C6154">
          <w:rPr>
            <w:webHidden/>
          </w:rPr>
          <w:tab/>
        </w:r>
        <w:r w:rsidR="001C6154">
          <w:rPr>
            <w:webHidden/>
          </w:rPr>
          <w:fldChar w:fldCharType="begin"/>
        </w:r>
        <w:r w:rsidR="001C6154">
          <w:rPr>
            <w:webHidden/>
          </w:rPr>
          <w:instrText xml:space="preserve"> PAGEREF _Toc200537572 \h </w:instrText>
        </w:r>
        <w:r w:rsidR="001C6154">
          <w:rPr>
            <w:webHidden/>
          </w:rPr>
        </w:r>
        <w:r w:rsidR="001C6154">
          <w:rPr>
            <w:webHidden/>
          </w:rPr>
          <w:fldChar w:fldCharType="separate"/>
        </w:r>
        <w:r w:rsidR="001C6154">
          <w:rPr>
            <w:webHidden/>
          </w:rPr>
          <w:t>66</w:t>
        </w:r>
        <w:r w:rsidR="001C6154">
          <w:rPr>
            <w:webHidden/>
          </w:rPr>
          <w:fldChar w:fldCharType="end"/>
        </w:r>
      </w:hyperlink>
    </w:p>
    <w:p w14:paraId="409AF3D2" w14:textId="6655C482"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73" w:history="1">
        <w:r w:rsidR="001C6154" w:rsidRPr="005B443D">
          <w:rPr>
            <w:rStyle w:val="Kpr"/>
          </w:rPr>
          <w:t>Tablo 4</w:t>
        </w:r>
        <w:r w:rsidR="001C6154" w:rsidRPr="005B443D">
          <w:rPr>
            <w:rStyle w:val="Kpr"/>
          </w:rPr>
          <w:noBreakHyphen/>
          <w:t xml:space="preserve">11. Karşılaştırılması Taban </w:t>
        </w:r>
        <w:r w:rsidR="00442DC5">
          <w:rPr>
            <w:rStyle w:val="Kpr"/>
          </w:rPr>
          <w:t>Ç</w:t>
        </w:r>
        <w:r w:rsidR="001C6154" w:rsidRPr="005B443D">
          <w:rPr>
            <w:rStyle w:val="Kpr"/>
          </w:rPr>
          <w:t>izgisi Sınır Değerleri ile Gürültü Seviyeleri WBG Genel EHS Yönergeleri ve RENC</w:t>
        </w:r>
        <w:r w:rsidR="001C6154">
          <w:rPr>
            <w:webHidden/>
          </w:rPr>
          <w:tab/>
        </w:r>
        <w:r w:rsidR="001C6154">
          <w:rPr>
            <w:webHidden/>
          </w:rPr>
          <w:fldChar w:fldCharType="begin"/>
        </w:r>
        <w:r w:rsidR="001C6154">
          <w:rPr>
            <w:webHidden/>
          </w:rPr>
          <w:instrText xml:space="preserve"> PAGEREF _Toc200537573 \h </w:instrText>
        </w:r>
        <w:r w:rsidR="001C6154">
          <w:rPr>
            <w:webHidden/>
          </w:rPr>
        </w:r>
        <w:r w:rsidR="001C6154">
          <w:rPr>
            <w:webHidden/>
          </w:rPr>
          <w:fldChar w:fldCharType="separate"/>
        </w:r>
        <w:r w:rsidR="001C6154">
          <w:rPr>
            <w:webHidden/>
          </w:rPr>
          <w:t>66</w:t>
        </w:r>
        <w:r w:rsidR="001C6154">
          <w:rPr>
            <w:webHidden/>
          </w:rPr>
          <w:fldChar w:fldCharType="end"/>
        </w:r>
      </w:hyperlink>
    </w:p>
    <w:p w14:paraId="1388904A" w14:textId="37EDF79D"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74" w:history="1">
        <w:r w:rsidR="001C6154" w:rsidRPr="005B443D">
          <w:rPr>
            <w:rStyle w:val="Kpr"/>
          </w:rPr>
          <w:t>Tablo 4</w:t>
        </w:r>
        <w:r w:rsidR="001C6154" w:rsidRPr="005B443D">
          <w:rPr>
            <w:rStyle w:val="Kpr"/>
          </w:rPr>
          <w:noBreakHyphen/>
          <w:t>12. Ölçüm Noktaları</w:t>
        </w:r>
        <w:r w:rsidR="001C6154">
          <w:rPr>
            <w:webHidden/>
          </w:rPr>
          <w:tab/>
        </w:r>
        <w:r w:rsidR="001C6154">
          <w:rPr>
            <w:webHidden/>
          </w:rPr>
          <w:fldChar w:fldCharType="begin"/>
        </w:r>
        <w:r w:rsidR="001C6154">
          <w:rPr>
            <w:webHidden/>
          </w:rPr>
          <w:instrText xml:space="preserve"> PAGEREF _Toc200537574 \h </w:instrText>
        </w:r>
        <w:r w:rsidR="001C6154">
          <w:rPr>
            <w:webHidden/>
          </w:rPr>
        </w:r>
        <w:r w:rsidR="001C6154">
          <w:rPr>
            <w:webHidden/>
          </w:rPr>
          <w:fldChar w:fldCharType="separate"/>
        </w:r>
        <w:r w:rsidR="001C6154">
          <w:rPr>
            <w:webHidden/>
          </w:rPr>
          <w:t>68</w:t>
        </w:r>
        <w:r w:rsidR="001C6154">
          <w:rPr>
            <w:webHidden/>
          </w:rPr>
          <w:fldChar w:fldCharType="end"/>
        </w:r>
      </w:hyperlink>
    </w:p>
    <w:p w14:paraId="791427EB" w14:textId="406F8B31"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75" w:history="1">
        <w:r w:rsidR="001C6154" w:rsidRPr="005B443D">
          <w:rPr>
            <w:rStyle w:val="Kpr"/>
          </w:rPr>
          <w:t>Tablo 4</w:t>
        </w:r>
        <w:r w:rsidR="001C6154" w:rsidRPr="005B443D">
          <w:rPr>
            <w:rStyle w:val="Kpr"/>
          </w:rPr>
          <w:noBreakHyphen/>
          <w:t>13. Temel PM10 Ölçüm Sonuçları</w:t>
        </w:r>
        <w:r w:rsidR="001C6154">
          <w:rPr>
            <w:webHidden/>
          </w:rPr>
          <w:tab/>
        </w:r>
        <w:r w:rsidR="001C6154">
          <w:rPr>
            <w:webHidden/>
          </w:rPr>
          <w:fldChar w:fldCharType="begin"/>
        </w:r>
        <w:r w:rsidR="001C6154">
          <w:rPr>
            <w:webHidden/>
          </w:rPr>
          <w:instrText xml:space="preserve"> PAGEREF _Toc200537575 \h </w:instrText>
        </w:r>
        <w:r w:rsidR="001C6154">
          <w:rPr>
            <w:webHidden/>
          </w:rPr>
        </w:r>
        <w:r w:rsidR="001C6154">
          <w:rPr>
            <w:webHidden/>
          </w:rPr>
          <w:fldChar w:fldCharType="separate"/>
        </w:r>
        <w:r w:rsidR="001C6154">
          <w:rPr>
            <w:webHidden/>
          </w:rPr>
          <w:t>70</w:t>
        </w:r>
        <w:r w:rsidR="001C6154">
          <w:rPr>
            <w:webHidden/>
          </w:rPr>
          <w:fldChar w:fldCharType="end"/>
        </w:r>
      </w:hyperlink>
    </w:p>
    <w:p w14:paraId="154C55B0" w14:textId="18A661B9"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76" w:history="1">
        <w:r w:rsidR="001C6154" w:rsidRPr="005B443D">
          <w:rPr>
            <w:rStyle w:val="Kpr"/>
          </w:rPr>
          <w:t>Tablo 4</w:t>
        </w:r>
        <w:r w:rsidR="001C6154" w:rsidRPr="005B443D">
          <w:rPr>
            <w:rStyle w:val="Kpr"/>
          </w:rPr>
          <w:noBreakHyphen/>
          <w:t>14. Ortalama sıcaklık ve yağış verileri</w:t>
        </w:r>
        <w:r w:rsidR="001C6154">
          <w:rPr>
            <w:webHidden/>
          </w:rPr>
          <w:tab/>
        </w:r>
        <w:r w:rsidR="001C6154">
          <w:rPr>
            <w:webHidden/>
          </w:rPr>
          <w:fldChar w:fldCharType="begin"/>
        </w:r>
        <w:r w:rsidR="001C6154">
          <w:rPr>
            <w:webHidden/>
          </w:rPr>
          <w:instrText xml:space="preserve"> PAGEREF _Toc200537576 \h </w:instrText>
        </w:r>
        <w:r w:rsidR="001C6154">
          <w:rPr>
            <w:webHidden/>
          </w:rPr>
        </w:r>
        <w:r w:rsidR="001C6154">
          <w:rPr>
            <w:webHidden/>
          </w:rPr>
          <w:fldChar w:fldCharType="separate"/>
        </w:r>
        <w:r w:rsidR="001C6154">
          <w:rPr>
            <w:webHidden/>
          </w:rPr>
          <w:t>72</w:t>
        </w:r>
        <w:r w:rsidR="001C6154">
          <w:rPr>
            <w:webHidden/>
          </w:rPr>
          <w:fldChar w:fldCharType="end"/>
        </w:r>
      </w:hyperlink>
    </w:p>
    <w:p w14:paraId="2C800965" w14:textId="2E1D2D4F"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77" w:history="1">
        <w:r w:rsidR="001C6154" w:rsidRPr="005B443D">
          <w:rPr>
            <w:rStyle w:val="Kpr"/>
          </w:rPr>
          <w:t>Tablo 4</w:t>
        </w:r>
        <w:r w:rsidR="001C6154" w:rsidRPr="005B443D">
          <w:rPr>
            <w:rStyle w:val="Kpr"/>
          </w:rPr>
          <w:noBreakHyphen/>
          <w:t xml:space="preserve">15. Çalışmalar sonucunda </w:t>
        </w:r>
        <w:r w:rsidR="008731C9">
          <w:rPr>
            <w:rStyle w:val="Kpr"/>
          </w:rPr>
          <w:t>EA</w:t>
        </w:r>
        <w:r w:rsidR="001C6154" w:rsidRPr="005B443D">
          <w:rPr>
            <w:rStyle w:val="Kpr"/>
          </w:rPr>
          <w:t>'d</w:t>
        </w:r>
        <w:r w:rsidR="008731C9">
          <w:rPr>
            <w:rStyle w:val="Kpr"/>
          </w:rPr>
          <w:t>a</w:t>
        </w:r>
        <w:r w:rsidR="001C6154" w:rsidRPr="005B443D">
          <w:rPr>
            <w:rStyle w:val="Kpr"/>
          </w:rPr>
          <w:t xml:space="preserve"> tespit edilen flora türleri </w:t>
        </w:r>
        <w:r w:rsidR="001C6154">
          <w:rPr>
            <w:webHidden/>
          </w:rPr>
          <w:tab/>
        </w:r>
        <w:r w:rsidR="001C6154">
          <w:rPr>
            <w:webHidden/>
          </w:rPr>
          <w:fldChar w:fldCharType="begin"/>
        </w:r>
        <w:r w:rsidR="001C6154">
          <w:rPr>
            <w:webHidden/>
          </w:rPr>
          <w:instrText xml:space="preserve"> PAGEREF _Toc200537577 \h </w:instrText>
        </w:r>
        <w:r w:rsidR="001C6154">
          <w:rPr>
            <w:webHidden/>
          </w:rPr>
        </w:r>
        <w:r w:rsidR="001C6154">
          <w:rPr>
            <w:webHidden/>
          </w:rPr>
          <w:fldChar w:fldCharType="separate"/>
        </w:r>
        <w:r w:rsidR="001C6154">
          <w:rPr>
            <w:webHidden/>
          </w:rPr>
          <w:t>78</w:t>
        </w:r>
        <w:r w:rsidR="001C6154">
          <w:rPr>
            <w:webHidden/>
          </w:rPr>
          <w:fldChar w:fldCharType="end"/>
        </w:r>
      </w:hyperlink>
    </w:p>
    <w:p w14:paraId="46F533F8" w14:textId="6C91E4E0" w:rsidR="001C6154" w:rsidRPr="00771F78"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78" w:history="1">
        <w:r w:rsidR="001C6154" w:rsidRPr="00507BAA">
          <w:rPr>
            <w:rStyle w:val="Kpr"/>
          </w:rPr>
          <w:t>Tablo 4</w:t>
        </w:r>
        <w:r w:rsidR="001C6154" w:rsidRPr="00507BAA">
          <w:rPr>
            <w:rStyle w:val="Kpr"/>
          </w:rPr>
          <w:noBreakHyphen/>
          <w:t>16.</w:t>
        </w:r>
        <w:r w:rsidR="001C6154" w:rsidRPr="00D02548">
          <w:rPr>
            <w:rStyle w:val="Kpr"/>
          </w:rPr>
          <w:t xml:space="preserve"> Yapılan Çalışmalar Sonucunda </w:t>
        </w:r>
        <w:r w:rsidR="008731C9">
          <w:rPr>
            <w:rStyle w:val="Kpr"/>
          </w:rPr>
          <w:t>EA</w:t>
        </w:r>
        <w:r w:rsidR="001C6154" w:rsidRPr="00D02548">
          <w:rPr>
            <w:rStyle w:val="Kpr"/>
          </w:rPr>
          <w:t>'d</w:t>
        </w:r>
        <w:r w:rsidR="008731C9">
          <w:rPr>
            <w:rStyle w:val="Kpr"/>
          </w:rPr>
          <w:t>a</w:t>
        </w:r>
        <w:r w:rsidR="001C6154" w:rsidRPr="00D02548">
          <w:rPr>
            <w:rStyle w:val="Kpr"/>
          </w:rPr>
          <w:t xml:space="preserve"> Tespit Edilen Amfibi Türleri</w:t>
        </w:r>
        <w:r w:rsidR="001C6154" w:rsidRPr="00D02548">
          <w:rPr>
            <w:webHidden/>
          </w:rPr>
          <w:tab/>
        </w:r>
        <w:r w:rsidR="001C6154" w:rsidRPr="00D02548">
          <w:rPr>
            <w:webHidden/>
          </w:rPr>
          <w:fldChar w:fldCharType="begin"/>
        </w:r>
        <w:r w:rsidR="001C6154" w:rsidRPr="00D02548">
          <w:rPr>
            <w:webHidden/>
          </w:rPr>
          <w:instrText xml:space="preserve"> PAGEREF _Toc200537578 \h </w:instrText>
        </w:r>
        <w:r w:rsidR="001C6154" w:rsidRPr="00D02548">
          <w:rPr>
            <w:webHidden/>
          </w:rPr>
        </w:r>
        <w:r w:rsidR="001C6154" w:rsidRPr="00D02548">
          <w:rPr>
            <w:webHidden/>
          </w:rPr>
          <w:fldChar w:fldCharType="separate"/>
        </w:r>
        <w:r w:rsidR="001C6154" w:rsidRPr="00D02548">
          <w:rPr>
            <w:webHidden/>
          </w:rPr>
          <w:t>79</w:t>
        </w:r>
        <w:r w:rsidR="001C6154" w:rsidRPr="00D02548">
          <w:rPr>
            <w:webHidden/>
          </w:rPr>
          <w:fldChar w:fldCharType="end"/>
        </w:r>
      </w:hyperlink>
    </w:p>
    <w:p w14:paraId="47D7877C" w14:textId="37CE6B18" w:rsidR="001C6154" w:rsidRPr="00771F78"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79" w:history="1">
        <w:r w:rsidR="001C6154" w:rsidRPr="00507BAA">
          <w:rPr>
            <w:rStyle w:val="Kpr"/>
          </w:rPr>
          <w:t>Tablo 4</w:t>
        </w:r>
        <w:r w:rsidR="001C6154" w:rsidRPr="00507BAA">
          <w:rPr>
            <w:rStyle w:val="Kpr"/>
          </w:rPr>
          <w:noBreakHyphen/>
          <w:t xml:space="preserve">17. </w:t>
        </w:r>
        <w:r w:rsidR="001C6154" w:rsidRPr="00771F78">
          <w:rPr>
            <w:rStyle w:val="Kpr"/>
          </w:rPr>
          <w:t>Ç</w:t>
        </w:r>
        <w:r w:rsidR="00771F78" w:rsidRPr="00771F78">
          <w:rPr>
            <w:rStyle w:val="Kpr"/>
          </w:rPr>
          <w:t xml:space="preserve">alışmalar </w:t>
        </w:r>
        <w:r w:rsidR="001C6154" w:rsidRPr="00D02548">
          <w:rPr>
            <w:rStyle w:val="Kpr"/>
          </w:rPr>
          <w:t xml:space="preserve"> S</w:t>
        </w:r>
        <w:r w:rsidR="00771F78" w:rsidRPr="00D02548">
          <w:rPr>
            <w:rStyle w:val="Kpr"/>
          </w:rPr>
          <w:t>onucunda</w:t>
        </w:r>
        <w:r w:rsidR="001C6154" w:rsidRPr="00D02548">
          <w:rPr>
            <w:rStyle w:val="Kpr"/>
          </w:rPr>
          <w:t xml:space="preserve"> </w:t>
        </w:r>
        <w:r w:rsidR="008731C9">
          <w:rPr>
            <w:rStyle w:val="Kpr"/>
          </w:rPr>
          <w:t>EA</w:t>
        </w:r>
        <w:r w:rsidR="001C6154" w:rsidRPr="00D02548">
          <w:rPr>
            <w:rStyle w:val="Kpr"/>
          </w:rPr>
          <w:t>'</w:t>
        </w:r>
        <w:r w:rsidR="00771F78" w:rsidRPr="00D02548">
          <w:rPr>
            <w:rStyle w:val="Kpr"/>
          </w:rPr>
          <w:t>d</w:t>
        </w:r>
        <w:r w:rsidR="008731C9">
          <w:rPr>
            <w:rStyle w:val="Kpr"/>
          </w:rPr>
          <w:t>a</w:t>
        </w:r>
        <w:r w:rsidR="001C6154" w:rsidRPr="00D02548">
          <w:rPr>
            <w:rStyle w:val="Kpr"/>
          </w:rPr>
          <w:t xml:space="preserve"> T</w:t>
        </w:r>
        <w:r w:rsidR="00771F78" w:rsidRPr="00D02548">
          <w:rPr>
            <w:rStyle w:val="Kpr"/>
          </w:rPr>
          <w:t>espit</w:t>
        </w:r>
        <w:r w:rsidR="001C6154" w:rsidRPr="00D02548">
          <w:rPr>
            <w:rStyle w:val="Kpr"/>
          </w:rPr>
          <w:t xml:space="preserve"> E</w:t>
        </w:r>
        <w:r w:rsidR="00771F78" w:rsidRPr="00D02548">
          <w:rPr>
            <w:rStyle w:val="Kpr"/>
          </w:rPr>
          <w:t>dilen</w:t>
        </w:r>
        <w:r w:rsidR="001C6154" w:rsidRPr="00D02548">
          <w:rPr>
            <w:rStyle w:val="Kpr"/>
          </w:rPr>
          <w:t xml:space="preserve"> S</w:t>
        </w:r>
        <w:r w:rsidR="00771F78" w:rsidRPr="00D02548">
          <w:rPr>
            <w:rStyle w:val="Kpr"/>
          </w:rPr>
          <w:t>ürüngen</w:t>
        </w:r>
        <w:r w:rsidR="001C6154" w:rsidRPr="00D02548">
          <w:rPr>
            <w:rStyle w:val="Kpr"/>
          </w:rPr>
          <w:t xml:space="preserve"> T</w:t>
        </w:r>
        <w:r w:rsidR="00771F78" w:rsidRPr="00D02548">
          <w:rPr>
            <w:rStyle w:val="Kpr"/>
          </w:rPr>
          <w:t>ürleri</w:t>
        </w:r>
        <w:r w:rsidR="001C6154" w:rsidRPr="00D02548">
          <w:rPr>
            <w:rStyle w:val="Kpr"/>
          </w:rPr>
          <w:t xml:space="preserve"> </w:t>
        </w:r>
        <w:r w:rsidR="001C6154" w:rsidRPr="00D02548">
          <w:rPr>
            <w:webHidden/>
          </w:rPr>
          <w:tab/>
        </w:r>
        <w:r w:rsidR="001C6154" w:rsidRPr="00771F78">
          <w:rPr>
            <w:webHidden/>
          </w:rPr>
          <w:fldChar w:fldCharType="begin"/>
        </w:r>
        <w:r w:rsidR="001C6154" w:rsidRPr="00D02548">
          <w:rPr>
            <w:webHidden/>
          </w:rPr>
          <w:instrText xml:space="preserve"> PAGEREF _Toc200537579 \h </w:instrText>
        </w:r>
        <w:r w:rsidR="001C6154" w:rsidRPr="00771F78">
          <w:rPr>
            <w:webHidden/>
          </w:rPr>
        </w:r>
        <w:r w:rsidR="001C6154" w:rsidRPr="00771F78">
          <w:rPr>
            <w:webHidden/>
          </w:rPr>
          <w:fldChar w:fldCharType="separate"/>
        </w:r>
        <w:r w:rsidR="001C6154" w:rsidRPr="00771F78">
          <w:rPr>
            <w:webHidden/>
          </w:rPr>
          <w:t>80</w:t>
        </w:r>
        <w:r w:rsidR="001C6154" w:rsidRPr="00771F78">
          <w:rPr>
            <w:webHidden/>
          </w:rPr>
          <w:fldChar w:fldCharType="end"/>
        </w:r>
      </w:hyperlink>
    </w:p>
    <w:p w14:paraId="32758A72" w14:textId="6A66A026" w:rsidR="001C6154" w:rsidRPr="00771F78"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80" w:history="1">
        <w:r w:rsidR="001C6154" w:rsidRPr="00507BAA">
          <w:rPr>
            <w:rStyle w:val="Kpr"/>
          </w:rPr>
          <w:t>Tablo 4</w:t>
        </w:r>
        <w:r w:rsidR="001C6154" w:rsidRPr="00507BAA">
          <w:rPr>
            <w:rStyle w:val="Kpr"/>
          </w:rPr>
          <w:noBreakHyphen/>
          <w:t xml:space="preserve">18. </w:t>
        </w:r>
        <w:r w:rsidR="001C6154" w:rsidRPr="00771F78">
          <w:rPr>
            <w:rStyle w:val="Kpr"/>
          </w:rPr>
          <w:t xml:space="preserve">Kuş Çalışmalar sonucunda </w:t>
        </w:r>
        <w:r w:rsidR="008731C9">
          <w:rPr>
            <w:rStyle w:val="Kpr"/>
          </w:rPr>
          <w:t>EA</w:t>
        </w:r>
        <w:r w:rsidR="001C6154" w:rsidRPr="00771F78">
          <w:rPr>
            <w:rStyle w:val="Kpr"/>
          </w:rPr>
          <w:t>'d</w:t>
        </w:r>
        <w:r w:rsidR="008731C9">
          <w:rPr>
            <w:rStyle w:val="Kpr"/>
          </w:rPr>
          <w:t>a</w:t>
        </w:r>
        <w:r w:rsidR="001C6154" w:rsidRPr="00771F78">
          <w:rPr>
            <w:rStyle w:val="Kpr"/>
          </w:rPr>
          <w:t xml:space="preserve"> tespit edilen türler   </w:t>
        </w:r>
        <w:r w:rsidR="001C6154" w:rsidRPr="00771F78">
          <w:rPr>
            <w:webHidden/>
          </w:rPr>
          <w:tab/>
        </w:r>
        <w:r w:rsidR="001C6154" w:rsidRPr="00771F78">
          <w:rPr>
            <w:webHidden/>
          </w:rPr>
          <w:fldChar w:fldCharType="begin"/>
        </w:r>
        <w:r w:rsidR="001C6154" w:rsidRPr="00D02548">
          <w:rPr>
            <w:webHidden/>
          </w:rPr>
          <w:instrText xml:space="preserve"> PAGEREF _Toc200537580 \h </w:instrText>
        </w:r>
        <w:r w:rsidR="001C6154" w:rsidRPr="00771F78">
          <w:rPr>
            <w:webHidden/>
          </w:rPr>
        </w:r>
        <w:r w:rsidR="001C6154" w:rsidRPr="00771F78">
          <w:rPr>
            <w:webHidden/>
          </w:rPr>
          <w:fldChar w:fldCharType="separate"/>
        </w:r>
        <w:r w:rsidR="001C6154" w:rsidRPr="00771F78">
          <w:rPr>
            <w:webHidden/>
          </w:rPr>
          <w:t>81</w:t>
        </w:r>
        <w:r w:rsidR="001C6154" w:rsidRPr="00771F78">
          <w:rPr>
            <w:webHidden/>
          </w:rPr>
          <w:fldChar w:fldCharType="end"/>
        </w:r>
      </w:hyperlink>
    </w:p>
    <w:p w14:paraId="624D0E8E" w14:textId="616B3CC6" w:rsidR="001C6154" w:rsidRPr="00771F78"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81" w:history="1">
        <w:r w:rsidR="001C6154" w:rsidRPr="00507BAA">
          <w:rPr>
            <w:rStyle w:val="Kpr"/>
          </w:rPr>
          <w:t>Tablo 4</w:t>
        </w:r>
        <w:r w:rsidR="001C6154" w:rsidRPr="00507BAA">
          <w:rPr>
            <w:rStyle w:val="Kpr"/>
          </w:rPr>
          <w:noBreakHyphen/>
          <w:t>19.</w:t>
        </w:r>
        <w:r w:rsidR="001C6154" w:rsidRPr="00771F78">
          <w:rPr>
            <w:rStyle w:val="Kpr"/>
          </w:rPr>
          <w:t xml:space="preserve"> Çalışmalar sonucunda </w:t>
        </w:r>
        <w:r w:rsidR="008731C9">
          <w:rPr>
            <w:rStyle w:val="Kpr"/>
          </w:rPr>
          <w:t>EA</w:t>
        </w:r>
        <w:r w:rsidR="001C6154" w:rsidRPr="00771F78">
          <w:rPr>
            <w:rStyle w:val="Kpr"/>
          </w:rPr>
          <w:t>'d</w:t>
        </w:r>
        <w:r w:rsidR="008731C9">
          <w:rPr>
            <w:rStyle w:val="Kpr"/>
          </w:rPr>
          <w:t>a</w:t>
        </w:r>
        <w:r w:rsidR="001C6154" w:rsidRPr="00771F78">
          <w:rPr>
            <w:rStyle w:val="Kpr"/>
          </w:rPr>
          <w:t xml:space="preserve"> tespit edilen memeli türleri</w:t>
        </w:r>
        <w:r w:rsidR="001C6154" w:rsidRPr="00771F78">
          <w:rPr>
            <w:webHidden/>
          </w:rPr>
          <w:tab/>
        </w:r>
        <w:r w:rsidR="001C6154" w:rsidRPr="00771F78">
          <w:rPr>
            <w:webHidden/>
          </w:rPr>
          <w:fldChar w:fldCharType="begin"/>
        </w:r>
        <w:r w:rsidR="001C6154" w:rsidRPr="00D02548">
          <w:rPr>
            <w:webHidden/>
          </w:rPr>
          <w:instrText xml:space="preserve"> PAGEREF _Toc200537581 \h </w:instrText>
        </w:r>
        <w:r w:rsidR="001C6154" w:rsidRPr="00771F78">
          <w:rPr>
            <w:webHidden/>
          </w:rPr>
        </w:r>
        <w:r w:rsidR="001C6154" w:rsidRPr="00771F78">
          <w:rPr>
            <w:webHidden/>
          </w:rPr>
          <w:fldChar w:fldCharType="separate"/>
        </w:r>
        <w:r w:rsidR="001C6154" w:rsidRPr="00771F78">
          <w:rPr>
            <w:webHidden/>
          </w:rPr>
          <w:t>82</w:t>
        </w:r>
        <w:r w:rsidR="001C6154" w:rsidRPr="00771F78">
          <w:rPr>
            <w:webHidden/>
          </w:rPr>
          <w:fldChar w:fldCharType="end"/>
        </w:r>
      </w:hyperlink>
    </w:p>
    <w:p w14:paraId="413440F1" w14:textId="0954C793"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82" w:history="1">
        <w:r w:rsidR="001C6154" w:rsidRPr="005B443D">
          <w:rPr>
            <w:rStyle w:val="Kpr"/>
            <w:i/>
            <w:iCs/>
          </w:rPr>
          <w:t>Tablo 5</w:t>
        </w:r>
        <w:r w:rsidR="001C6154" w:rsidRPr="005B443D">
          <w:rPr>
            <w:rStyle w:val="Kpr"/>
            <w:i/>
            <w:iCs/>
          </w:rPr>
          <w:noBreakHyphen/>
          <w:t xml:space="preserve">1. </w:t>
        </w:r>
        <w:r w:rsidR="001C6154" w:rsidRPr="005B443D">
          <w:rPr>
            <w:rStyle w:val="Kpr"/>
          </w:rPr>
          <w:t>Yozgat İli Nüfus Verileri 2024</w:t>
        </w:r>
        <w:r w:rsidR="001C6154">
          <w:rPr>
            <w:webHidden/>
          </w:rPr>
          <w:tab/>
        </w:r>
        <w:r w:rsidR="001C6154">
          <w:rPr>
            <w:webHidden/>
          </w:rPr>
          <w:fldChar w:fldCharType="begin"/>
        </w:r>
        <w:r w:rsidR="001C6154">
          <w:rPr>
            <w:webHidden/>
          </w:rPr>
          <w:instrText xml:space="preserve"> PAGEREF _Toc200537582 \h </w:instrText>
        </w:r>
        <w:r w:rsidR="001C6154">
          <w:rPr>
            <w:webHidden/>
          </w:rPr>
        </w:r>
        <w:r w:rsidR="001C6154">
          <w:rPr>
            <w:webHidden/>
          </w:rPr>
          <w:fldChar w:fldCharType="separate"/>
        </w:r>
        <w:r w:rsidR="001C6154">
          <w:rPr>
            <w:webHidden/>
          </w:rPr>
          <w:t>86</w:t>
        </w:r>
        <w:r w:rsidR="001C6154">
          <w:rPr>
            <w:webHidden/>
          </w:rPr>
          <w:fldChar w:fldCharType="end"/>
        </w:r>
      </w:hyperlink>
    </w:p>
    <w:p w14:paraId="0CAC31D9" w14:textId="04DD1825"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83" w:history="1">
        <w:r w:rsidR="001C6154" w:rsidRPr="005B443D">
          <w:rPr>
            <w:rStyle w:val="Kpr"/>
            <w:i/>
          </w:rPr>
          <w:t>Tablo 5</w:t>
        </w:r>
        <w:r w:rsidR="001C6154" w:rsidRPr="005B443D">
          <w:rPr>
            <w:rStyle w:val="Kpr"/>
            <w:i/>
          </w:rPr>
          <w:noBreakHyphen/>
          <w:t xml:space="preserve">2. </w:t>
        </w:r>
        <w:r w:rsidR="001C6154" w:rsidRPr="005B443D">
          <w:rPr>
            <w:rStyle w:val="Kpr"/>
          </w:rPr>
          <w:t>Yozgat'ta son beş (5) yıllık nüfus verileri</w:t>
        </w:r>
        <w:r w:rsidR="001C6154">
          <w:rPr>
            <w:webHidden/>
          </w:rPr>
          <w:tab/>
        </w:r>
        <w:r w:rsidR="001C6154">
          <w:rPr>
            <w:webHidden/>
          </w:rPr>
          <w:fldChar w:fldCharType="begin"/>
        </w:r>
        <w:r w:rsidR="001C6154">
          <w:rPr>
            <w:webHidden/>
          </w:rPr>
          <w:instrText xml:space="preserve"> PAGEREF _Toc200537583 \h </w:instrText>
        </w:r>
        <w:r w:rsidR="001C6154">
          <w:rPr>
            <w:webHidden/>
          </w:rPr>
        </w:r>
        <w:r w:rsidR="001C6154">
          <w:rPr>
            <w:webHidden/>
          </w:rPr>
          <w:fldChar w:fldCharType="separate"/>
        </w:r>
        <w:r w:rsidR="001C6154">
          <w:rPr>
            <w:webHidden/>
          </w:rPr>
          <w:t>86</w:t>
        </w:r>
        <w:r w:rsidR="001C6154">
          <w:rPr>
            <w:webHidden/>
          </w:rPr>
          <w:fldChar w:fldCharType="end"/>
        </w:r>
      </w:hyperlink>
    </w:p>
    <w:p w14:paraId="45011292" w14:textId="6A0764CC"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84" w:history="1">
        <w:r w:rsidR="001C6154" w:rsidRPr="005B443D">
          <w:rPr>
            <w:rStyle w:val="Kpr"/>
          </w:rPr>
          <w:t>Tablo 5</w:t>
        </w:r>
        <w:r w:rsidR="001C6154" w:rsidRPr="005B443D">
          <w:rPr>
            <w:rStyle w:val="Kpr"/>
          </w:rPr>
          <w:noBreakHyphen/>
          <w:t xml:space="preserve">3. </w:t>
        </w:r>
        <w:r w:rsidR="008731C9">
          <w:rPr>
            <w:rStyle w:val="Kpr"/>
          </w:rPr>
          <w:t>EA</w:t>
        </w:r>
        <w:r w:rsidR="001C6154" w:rsidRPr="005B443D">
          <w:rPr>
            <w:rStyle w:val="Kpr"/>
          </w:rPr>
          <w:t xml:space="preserve"> Projesindeki Nüfusa İlişkin Veriler</w:t>
        </w:r>
        <w:r w:rsidR="001C6154">
          <w:rPr>
            <w:webHidden/>
          </w:rPr>
          <w:tab/>
        </w:r>
        <w:r w:rsidR="001C6154">
          <w:rPr>
            <w:webHidden/>
          </w:rPr>
          <w:fldChar w:fldCharType="begin"/>
        </w:r>
        <w:r w:rsidR="001C6154">
          <w:rPr>
            <w:webHidden/>
          </w:rPr>
          <w:instrText xml:space="preserve"> PAGEREF _Toc200537584 \h </w:instrText>
        </w:r>
        <w:r w:rsidR="001C6154">
          <w:rPr>
            <w:webHidden/>
          </w:rPr>
        </w:r>
        <w:r w:rsidR="001C6154">
          <w:rPr>
            <w:webHidden/>
          </w:rPr>
          <w:fldChar w:fldCharType="separate"/>
        </w:r>
        <w:r w:rsidR="001C6154">
          <w:rPr>
            <w:webHidden/>
          </w:rPr>
          <w:t>86</w:t>
        </w:r>
        <w:r w:rsidR="001C6154">
          <w:rPr>
            <w:webHidden/>
          </w:rPr>
          <w:fldChar w:fldCharType="end"/>
        </w:r>
      </w:hyperlink>
    </w:p>
    <w:p w14:paraId="5532427B" w14:textId="38B2E364"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85" w:history="1">
        <w:r w:rsidR="001C6154" w:rsidRPr="005B443D">
          <w:rPr>
            <w:rStyle w:val="Kpr"/>
          </w:rPr>
          <w:t>Tablo 5</w:t>
        </w:r>
        <w:r w:rsidR="001C6154" w:rsidRPr="005B443D">
          <w:rPr>
            <w:rStyle w:val="Kpr"/>
          </w:rPr>
          <w:noBreakHyphen/>
          <w:t xml:space="preserve">4. </w:t>
        </w:r>
        <w:r w:rsidR="008731C9">
          <w:rPr>
            <w:rStyle w:val="Kpr"/>
          </w:rPr>
          <w:t>EA</w:t>
        </w:r>
        <w:r w:rsidR="001C6154" w:rsidRPr="005B443D">
          <w:rPr>
            <w:rStyle w:val="Kpr"/>
          </w:rPr>
          <w:t xml:space="preserve"> Projesi'nde son beş (5) yıla ait nüfus verileri</w:t>
        </w:r>
        <w:r w:rsidR="001C6154">
          <w:rPr>
            <w:webHidden/>
          </w:rPr>
          <w:tab/>
        </w:r>
        <w:r w:rsidR="001C6154">
          <w:rPr>
            <w:webHidden/>
          </w:rPr>
          <w:fldChar w:fldCharType="begin"/>
        </w:r>
        <w:r w:rsidR="001C6154">
          <w:rPr>
            <w:webHidden/>
          </w:rPr>
          <w:instrText xml:space="preserve"> PAGEREF _Toc200537585 \h </w:instrText>
        </w:r>
        <w:r w:rsidR="001C6154">
          <w:rPr>
            <w:webHidden/>
          </w:rPr>
        </w:r>
        <w:r w:rsidR="001C6154">
          <w:rPr>
            <w:webHidden/>
          </w:rPr>
          <w:fldChar w:fldCharType="separate"/>
        </w:r>
        <w:r w:rsidR="001C6154">
          <w:rPr>
            <w:webHidden/>
          </w:rPr>
          <w:t>87</w:t>
        </w:r>
        <w:r w:rsidR="001C6154">
          <w:rPr>
            <w:webHidden/>
          </w:rPr>
          <w:fldChar w:fldCharType="end"/>
        </w:r>
      </w:hyperlink>
    </w:p>
    <w:p w14:paraId="042D418D" w14:textId="0D68187D"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86" w:history="1">
        <w:r w:rsidR="001C6154" w:rsidRPr="005B443D">
          <w:rPr>
            <w:rStyle w:val="Kpr"/>
          </w:rPr>
          <w:t>Tablo 5</w:t>
        </w:r>
        <w:r w:rsidR="001C6154" w:rsidRPr="005B443D">
          <w:rPr>
            <w:rStyle w:val="Kpr"/>
          </w:rPr>
          <w:noBreakHyphen/>
          <w:t>5. Proje Alanındaki Ortak Ekonomik Faaliyetler</w:t>
        </w:r>
        <w:r w:rsidR="001C6154">
          <w:rPr>
            <w:webHidden/>
          </w:rPr>
          <w:tab/>
        </w:r>
        <w:r w:rsidR="001C6154">
          <w:rPr>
            <w:webHidden/>
          </w:rPr>
          <w:fldChar w:fldCharType="begin"/>
        </w:r>
        <w:r w:rsidR="001C6154">
          <w:rPr>
            <w:webHidden/>
          </w:rPr>
          <w:instrText xml:space="preserve"> PAGEREF _Toc200537586 \h </w:instrText>
        </w:r>
        <w:r w:rsidR="001C6154">
          <w:rPr>
            <w:webHidden/>
          </w:rPr>
        </w:r>
        <w:r w:rsidR="001C6154">
          <w:rPr>
            <w:webHidden/>
          </w:rPr>
          <w:fldChar w:fldCharType="separate"/>
        </w:r>
        <w:r w:rsidR="001C6154">
          <w:rPr>
            <w:webHidden/>
          </w:rPr>
          <w:t>88</w:t>
        </w:r>
        <w:r w:rsidR="001C6154">
          <w:rPr>
            <w:webHidden/>
          </w:rPr>
          <w:fldChar w:fldCharType="end"/>
        </w:r>
      </w:hyperlink>
    </w:p>
    <w:p w14:paraId="57388208" w14:textId="69A57585"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87" w:history="1">
        <w:r w:rsidR="001C6154" w:rsidRPr="005B443D">
          <w:rPr>
            <w:rStyle w:val="Kpr"/>
          </w:rPr>
          <w:t>Tablo 5</w:t>
        </w:r>
        <w:r w:rsidR="001C6154" w:rsidRPr="005B443D">
          <w:rPr>
            <w:rStyle w:val="Kpr"/>
          </w:rPr>
          <w:noBreakHyphen/>
          <w:t>6. Mahallelerdeki Okul Sayısı</w:t>
        </w:r>
        <w:r w:rsidR="001C6154">
          <w:rPr>
            <w:webHidden/>
          </w:rPr>
          <w:tab/>
        </w:r>
        <w:r w:rsidR="001C6154">
          <w:rPr>
            <w:webHidden/>
          </w:rPr>
          <w:fldChar w:fldCharType="begin"/>
        </w:r>
        <w:r w:rsidR="001C6154">
          <w:rPr>
            <w:webHidden/>
          </w:rPr>
          <w:instrText xml:space="preserve"> PAGEREF _Toc200537587 \h </w:instrText>
        </w:r>
        <w:r w:rsidR="001C6154">
          <w:rPr>
            <w:webHidden/>
          </w:rPr>
        </w:r>
        <w:r w:rsidR="001C6154">
          <w:rPr>
            <w:webHidden/>
          </w:rPr>
          <w:fldChar w:fldCharType="separate"/>
        </w:r>
        <w:r w:rsidR="001C6154">
          <w:rPr>
            <w:webHidden/>
          </w:rPr>
          <w:t>88</w:t>
        </w:r>
        <w:r w:rsidR="001C6154">
          <w:rPr>
            <w:webHidden/>
          </w:rPr>
          <w:fldChar w:fldCharType="end"/>
        </w:r>
      </w:hyperlink>
    </w:p>
    <w:p w14:paraId="2DE15582" w14:textId="3DDA9CD1"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88" w:history="1">
        <w:r w:rsidR="001C6154" w:rsidRPr="005B443D">
          <w:rPr>
            <w:rStyle w:val="Kpr"/>
          </w:rPr>
          <w:t>Tablo 5</w:t>
        </w:r>
        <w:r w:rsidR="001C6154" w:rsidRPr="005B443D">
          <w:rPr>
            <w:rStyle w:val="Kpr"/>
          </w:rPr>
          <w:noBreakHyphen/>
          <w:t>7. Tıbbi Hizmet Sayısı</w:t>
        </w:r>
        <w:r w:rsidR="001C6154">
          <w:rPr>
            <w:webHidden/>
          </w:rPr>
          <w:tab/>
        </w:r>
        <w:r w:rsidR="001C6154">
          <w:rPr>
            <w:webHidden/>
          </w:rPr>
          <w:fldChar w:fldCharType="begin"/>
        </w:r>
        <w:r w:rsidR="001C6154">
          <w:rPr>
            <w:webHidden/>
          </w:rPr>
          <w:instrText xml:space="preserve"> PAGEREF _Toc200537588 \h </w:instrText>
        </w:r>
        <w:r w:rsidR="001C6154">
          <w:rPr>
            <w:webHidden/>
          </w:rPr>
        </w:r>
        <w:r w:rsidR="001C6154">
          <w:rPr>
            <w:webHidden/>
          </w:rPr>
          <w:fldChar w:fldCharType="separate"/>
        </w:r>
        <w:r w:rsidR="001C6154">
          <w:rPr>
            <w:webHidden/>
          </w:rPr>
          <w:t>89</w:t>
        </w:r>
        <w:r w:rsidR="001C6154">
          <w:rPr>
            <w:webHidden/>
          </w:rPr>
          <w:fldChar w:fldCharType="end"/>
        </w:r>
      </w:hyperlink>
    </w:p>
    <w:p w14:paraId="389A2595" w14:textId="634881C9"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89" w:history="1">
        <w:r w:rsidR="001C6154" w:rsidRPr="005B443D">
          <w:rPr>
            <w:rStyle w:val="Kpr"/>
          </w:rPr>
          <w:t>Tablo 5</w:t>
        </w:r>
        <w:r w:rsidR="001C6154" w:rsidRPr="005B443D">
          <w:rPr>
            <w:rStyle w:val="Kpr"/>
          </w:rPr>
          <w:noBreakHyphen/>
          <w:t>8 Proje Alanındaki Kırılgan/Dezavantajlı Gruplar</w:t>
        </w:r>
        <w:r w:rsidR="001C6154">
          <w:rPr>
            <w:webHidden/>
          </w:rPr>
          <w:tab/>
        </w:r>
        <w:r w:rsidR="001C6154">
          <w:rPr>
            <w:webHidden/>
          </w:rPr>
          <w:fldChar w:fldCharType="begin"/>
        </w:r>
        <w:r w:rsidR="001C6154">
          <w:rPr>
            <w:webHidden/>
          </w:rPr>
          <w:instrText xml:space="preserve"> PAGEREF _Toc200537589 \h </w:instrText>
        </w:r>
        <w:r w:rsidR="001C6154">
          <w:rPr>
            <w:webHidden/>
          </w:rPr>
        </w:r>
        <w:r w:rsidR="001C6154">
          <w:rPr>
            <w:webHidden/>
          </w:rPr>
          <w:fldChar w:fldCharType="separate"/>
        </w:r>
        <w:r w:rsidR="001C6154">
          <w:rPr>
            <w:webHidden/>
          </w:rPr>
          <w:t>89</w:t>
        </w:r>
        <w:r w:rsidR="001C6154">
          <w:rPr>
            <w:webHidden/>
          </w:rPr>
          <w:fldChar w:fldCharType="end"/>
        </w:r>
      </w:hyperlink>
    </w:p>
    <w:p w14:paraId="0CA0984E" w14:textId="1845023F"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90" w:history="1">
        <w:r w:rsidR="001C6154" w:rsidRPr="005B443D">
          <w:rPr>
            <w:rStyle w:val="Kpr"/>
          </w:rPr>
          <w:t>Tablo 5</w:t>
        </w:r>
        <w:r w:rsidR="001C6154" w:rsidRPr="005B443D">
          <w:rPr>
            <w:rStyle w:val="Kpr"/>
          </w:rPr>
          <w:noBreakHyphen/>
          <w:t>9  Proje Alanında Mevcut Altyapı Hizmetleri</w:t>
        </w:r>
        <w:r w:rsidR="001C6154">
          <w:rPr>
            <w:webHidden/>
          </w:rPr>
          <w:tab/>
        </w:r>
        <w:r w:rsidR="001C6154">
          <w:rPr>
            <w:webHidden/>
          </w:rPr>
          <w:fldChar w:fldCharType="begin"/>
        </w:r>
        <w:r w:rsidR="001C6154">
          <w:rPr>
            <w:webHidden/>
          </w:rPr>
          <w:instrText xml:space="preserve"> PAGEREF _Toc200537590 \h </w:instrText>
        </w:r>
        <w:r w:rsidR="001C6154">
          <w:rPr>
            <w:webHidden/>
          </w:rPr>
        </w:r>
        <w:r w:rsidR="001C6154">
          <w:rPr>
            <w:webHidden/>
          </w:rPr>
          <w:fldChar w:fldCharType="separate"/>
        </w:r>
        <w:r w:rsidR="001C6154">
          <w:rPr>
            <w:webHidden/>
          </w:rPr>
          <w:t>90</w:t>
        </w:r>
        <w:r w:rsidR="001C6154">
          <w:rPr>
            <w:webHidden/>
          </w:rPr>
          <w:fldChar w:fldCharType="end"/>
        </w:r>
      </w:hyperlink>
    </w:p>
    <w:p w14:paraId="07FF8D48" w14:textId="3CE3C7E7"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91" w:history="1">
        <w:r w:rsidR="001C6154" w:rsidRPr="005B443D">
          <w:rPr>
            <w:rStyle w:val="Kpr"/>
          </w:rPr>
          <w:t>Tablo 6</w:t>
        </w:r>
        <w:r w:rsidR="001C6154" w:rsidRPr="005B443D">
          <w:rPr>
            <w:rStyle w:val="Kpr"/>
          </w:rPr>
          <w:noBreakHyphen/>
          <w:t>1. Hafriyat ve İnşaat İşlerinde Kullanılacak Makine ve Ekipmanların Emisyon Bilgileri</w:t>
        </w:r>
        <w:r w:rsidR="001C6154">
          <w:rPr>
            <w:webHidden/>
          </w:rPr>
          <w:tab/>
        </w:r>
        <w:r w:rsidR="001C6154">
          <w:rPr>
            <w:webHidden/>
          </w:rPr>
          <w:fldChar w:fldCharType="begin"/>
        </w:r>
        <w:r w:rsidR="001C6154">
          <w:rPr>
            <w:webHidden/>
          </w:rPr>
          <w:instrText xml:space="preserve"> PAGEREF _Toc200537591 \h </w:instrText>
        </w:r>
        <w:r w:rsidR="001C6154">
          <w:rPr>
            <w:webHidden/>
          </w:rPr>
        </w:r>
        <w:r w:rsidR="001C6154">
          <w:rPr>
            <w:webHidden/>
          </w:rPr>
          <w:fldChar w:fldCharType="separate"/>
        </w:r>
        <w:r w:rsidR="001C6154">
          <w:rPr>
            <w:webHidden/>
          </w:rPr>
          <w:t>91</w:t>
        </w:r>
        <w:r w:rsidR="001C6154">
          <w:rPr>
            <w:webHidden/>
          </w:rPr>
          <w:fldChar w:fldCharType="end"/>
        </w:r>
      </w:hyperlink>
    </w:p>
    <w:p w14:paraId="71DBA552" w14:textId="778CACE3"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92" w:history="1">
        <w:r w:rsidR="001C6154" w:rsidRPr="005B443D">
          <w:rPr>
            <w:rStyle w:val="Kpr"/>
          </w:rPr>
          <w:t>Tablo 6</w:t>
        </w:r>
        <w:r w:rsidR="001C6154" w:rsidRPr="005B443D">
          <w:rPr>
            <w:rStyle w:val="Kpr"/>
          </w:rPr>
          <w:noBreakHyphen/>
          <w:t>2. Toz Emisyon Kütlesel Akış Hesaplamalarında Kullanılacak Emisyon Faktörleri</w:t>
        </w:r>
        <w:r w:rsidR="001C6154">
          <w:rPr>
            <w:webHidden/>
          </w:rPr>
          <w:tab/>
        </w:r>
        <w:r w:rsidR="001C6154">
          <w:rPr>
            <w:webHidden/>
          </w:rPr>
          <w:fldChar w:fldCharType="begin"/>
        </w:r>
        <w:r w:rsidR="001C6154">
          <w:rPr>
            <w:webHidden/>
          </w:rPr>
          <w:instrText xml:space="preserve"> PAGEREF _Toc200537592 \h </w:instrText>
        </w:r>
        <w:r w:rsidR="001C6154">
          <w:rPr>
            <w:webHidden/>
          </w:rPr>
        </w:r>
        <w:r w:rsidR="001C6154">
          <w:rPr>
            <w:webHidden/>
          </w:rPr>
          <w:fldChar w:fldCharType="separate"/>
        </w:r>
        <w:r w:rsidR="001C6154">
          <w:rPr>
            <w:webHidden/>
          </w:rPr>
          <w:t>92</w:t>
        </w:r>
        <w:r w:rsidR="001C6154">
          <w:rPr>
            <w:webHidden/>
          </w:rPr>
          <w:fldChar w:fldCharType="end"/>
        </w:r>
      </w:hyperlink>
    </w:p>
    <w:p w14:paraId="12623467" w14:textId="039AE25A"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93" w:history="1">
        <w:r w:rsidR="001C6154" w:rsidRPr="005B443D">
          <w:rPr>
            <w:rStyle w:val="Kpr"/>
          </w:rPr>
          <w:t>Tablo 6</w:t>
        </w:r>
        <w:r w:rsidR="001C6154" w:rsidRPr="005B443D">
          <w:rPr>
            <w:rStyle w:val="Kpr"/>
          </w:rPr>
          <w:noBreakHyphen/>
          <w:t>4. İnşaat Aşamasında Kullanılacak Makine/Ekipmanlar ve Gürültü Seviyeleri</w:t>
        </w:r>
        <w:r w:rsidR="001C6154">
          <w:rPr>
            <w:webHidden/>
          </w:rPr>
          <w:tab/>
        </w:r>
        <w:r w:rsidR="001C6154">
          <w:rPr>
            <w:webHidden/>
          </w:rPr>
          <w:fldChar w:fldCharType="begin"/>
        </w:r>
        <w:r w:rsidR="001C6154">
          <w:rPr>
            <w:webHidden/>
          </w:rPr>
          <w:instrText xml:space="preserve"> PAGEREF _Toc200537593 \h </w:instrText>
        </w:r>
        <w:r w:rsidR="001C6154">
          <w:rPr>
            <w:webHidden/>
          </w:rPr>
        </w:r>
        <w:r w:rsidR="001C6154">
          <w:rPr>
            <w:webHidden/>
          </w:rPr>
          <w:fldChar w:fldCharType="separate"/>
        </w:r>
        <w:r w:rsidR="001C6154">
          <w:rPr>
            <w:webHidden/>
          </w:rPr>
          <w:t>99</w:t>
        </w:r>
        <w:r w:rsidR="001C6154">
          <w:rPr>
            <w:webHidden/>
          </w:rPr>
          <w:fldChar w:fldCharType="end"/>
        </w:r>
      </w:hyperlink>
    </w:p>
    <w:p w14:paraId="5C80FF66" w14:textId="23CA3909"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94" w:history="1">
        <w:r w:rsidR="001C6154" w:rsidRPr="005B443D">
          <w:rPr>
            <w:rStyle w:val="Kpr"/>
          </w:rPr>
          <w:t>Tablo 6</w:t>
        </w:r>
        <w:r w:rsidR="001C6154" w:rsidRPr="005B443D">
          <w:rPr>
            <w:rStyle w:val="Kpr"/>
          </w:rPr>
          <w:noBreakHyphen/>
          <w:t>5. Mesafeye Göre Ekipmandan Kaynaklanan Gürültü Seviyeleri</w:t>
        </w:r>
        <w:r w:rsidR="001C6154">
          <w:rPr>
            <w:webHidden/>
          </w:rPr>
          <w:tab/>
        </w:r>
        <w:r w:rsidR="001C6154">
          <w:rPr>
            <w:webHidden/>
          </w:rPr>
          <w:fldChar w:fldCharType="begin"/>
        </w:r>
        <w:r w:rsidR="001C6154">
          <w:rPr>
            <w:webHidden/>
          </w:rPr>
          <w:instrText xml:space="preserve"> PAGEREF _Toc200537594 \h </w:instrText>
        </w:r>
        <w:r w:rsidR="001C6154">
          <w:rPr>
            <w:webHidden/>
          </w:rPr>
        </w:r>
        <w:r w:rsidR="001C6154">
          <w:rPr>
            <w:webHidden/>
          </w:rPr>
          <w:fldChar w:fldCharType="separate"/>
        </w:r>
        <w:r w:rsidR="001C6154">
          <w:rPr>
            <w:webHidden/>
          </w:rPr>
          <w:t>100</w:t>
        </w:r>
        <w:r w:rsidR="001C6154">
          <w:rPr>
            <w:webHidden/>
          </w:rPr>
          <w:fldChar w:fldCharType="end"/>
        </w:r>
      </w:hyperlink>
    </w:p>
    <w:p w14:paraId="5BD2DDCB" w14:textId="74E42BA8"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95" w:history="1">
        <w:r w:rsidR="001C6154" w:rsidRPr="005B443D">
          <w:rPr>
            <w:rStyle w:val="Kpr"/>
          </w:rPr>
          <w:t>Tablo 6</w:t>
        </w:r>
        <w:r w:rsidR="001C6154" w:rsidRPr="005B443D">
          <w:rPr>
            <w:rStyle w:val="Kpr"/>
          </w:rPr>
          <w:noBreakHyphen/>
          <w:t>6. Şantiye için Çevresel Gürültü Sınır Değerleri</w:t>
        </w:r>
        <w:r w:rsidR="001C6154">
          <w:rPr>
            <w:webHidden/>
          </w:rPr>
          <w:tab/>
        </w:r>
        <w:r w:rsidR="001C6154">
          <w:rPr>
            <w:webHidden/>
          </w:rPr>
          <w:fldChar w:fldCharType="begin"/>
        </w:r>
        <w:r w:rsidR="001C6154">
          <w:rPr>
            <w:webHidden/>
          </w:rPr>
          <w:instrText xml:space="preserve"> PAGEREF _Toc200537595 \h </w:instrText>
        </w:r>
        <w:r w:rsidR="001C6154">
          <w:rPr>
            <w:webHidden/>
          </w:rPr>
        </w:r>
        <w:r w:rsidR="001C6154">
          <w:rPr>
            <w:webHidden/>
          </w:rPr>
          <w:fldChar w:fldCharType="separate"/>
        </w:r>
        <w:r w:rsidR="001C6154">
          <w:rPr>
            <w:webHidden/>
          </w:rPr>
          <w:t>102</w:t>
        </w:r>
        <w:r w:rsidR="001C6154">
          <w:rPr>
            <w:webHidden/>
          </w:rPr>
          <w:fldChar w:fldCharType="end"/>
        </w:r>
      </w:hyperlink>
    </w:p>
    <w:p w14:paraId="4393AA9C" w14:textId="50167A26"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96" w:history="1">
        <w:r w:rsidR="001C6154" w:rsidRPr="005B443D">
          <w:rPr>
            <w:rStyle w:val="Kpr"/>
          </w:rPr>
          <w:t>Tablo 6</w:t>
        </w:r>
        <w:r w:rsidR="001C6154" w:rsidRPr="005B443D">
          <w:rPr>
            <w:rStyle w:val="Kpr"/>
          </w:rPr>
          <w:noBreakHyphen/>
          <w:t xml:space="preserve">7. </w:t>
        </w:r>
        <w:r w:rsidR="00577751">
          <w:rPr>
            <w:rStyle w:val="Kpr"/>
          </w:rPr>
          <w:t>DBG</w:t>
        </w:r>
        <w:r w:rsidR="00577751" w:rsidRPr="005B443D">
          <w:rPr>
            <w:rStyle w:val="Kpr"/>
          </w:rPr>
          <w:t xml:space="preserve"> </w:t>
        </w:r>
        <w:r w:rsidR="001C6154" w:rsidRPr="005B443D">
          <w:rPr>
            <w:rStyle w:val="Kpr"/>
          </w:rPr>
          <w:t>Gürültü Sınır Değerleri</w:t>
        </w:r>
        <w:r w:rsidR="001C6154">
          <w:rPr>
            <w:webHidden/>
          </w:rPr>
          <w:tab/>
        </w:r>
        <w:r w:rsidR="001C6154">
          <w:rPr>
            <w:webHidden/>
          </w:rPr>
          <w:fldChar w:fldCharType="begin"/>
        </w:r>
        <w:r w:rsidR="001C6154">
          <w:rPr>
            <w:webHidden/>
          </w:rPr>
          <w:instrText xml:space="preserve"> PAGEREF _Toc200537596 \h </w:instrText>
        </w:r>
        <w:r w:rsidR="001C6154">
          <w:rPr>
            <w:webHidden/>
          </w:rPr>
        </w:r>
        <w:r w:rsidR="001C6154">
          <w:rPr>
            <w:webHidden/>
          </w:rPr>
          <w:fldChar w:fldCharType="separate"/>
        </w:r>
        <w:r w:rsidR="001C6154">
          <w:rPr>
            <w:webHidden/>
          </w:rPr>
          <w:t>102</w:t>
        </w:r>
        <w:r w:rsidR="001C6154">
          <w:rPr>
            <w:webHidden/>
          </w:rPr>
          <w:fldChar w:fldCharType="end"/>
        </w:r>
      </w:hyperlink>
    </w:p>
    <w:p w14:paraId="1304F1CD" w14:textId="762665C6"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97" w:history="1">
        <w:r w:rsidR="001C6154" w:rsidRPr="005B443D">
          <w:rPr>
            <w:rStyle w:val="Kpr"/>
          </w:rPr>
          <w:t>Tablo 6</w:t>
        </w:r>
        <w:r w:rsidR="001C6154" w:rsidRPr="005B443D">
          <w:rPr>
            <w:rStyle w:val="Kpr"/>
          </w:rPr>
          <w:noBreakHyphen/>
          <w:t>8. Yaygın İSG Riskleri ve Genel Etki Azaltma Önlemleri</w:t>
        </w:r>
        <w:r w:rsidR="001C6154">
          <w:rPr>
            <w:webHidden/>
          </w:rPr>
          <w:tab/>
        </w:r>
        <w:r w:rsidR="001C6154">
          <w:rPr>
            <w:webHidden/>
          </w:rPr>
          <w:fldChar w:fldCharType="begin"/>
        </w:r>
        <w:r w:rsidR="001C6154">
          <w:rPr>
            <w:webHidden/>
          </w:rPr>
          <w:instrText xml:space="preserve"> PAGEREF _Toc200537597 \h </w:instrText>
        </w:r>
        <w:r w:rsidR="001C6154">
          <w:rPr>
            <w:webHidden/>
          </w:rPr>
        </w:r>
        <w:r w:rsidR="001C6154">
          <w:rPr>
            <w:webHidden/>
          </w:rPr>
          <w:fldChar w:fldCharType="separate"/>
        </w:r>
        <w:r w:rsidR="001C6154">
          <w:rPr>
            <w:webHidden/>
          </w:rPr>
          <w:t>111</w:t>
        </w:r>
        <w:r w:rsidR="001C6154">
          <w:rPr>
            <w:webHidden/>
          </w:rPr>
          <w:fldChar w:fldCharType="end"/>
        </w:r>
      </w:hyperlink>
    </w:p>
    <w:p w14:paraId="3FBCF1C1" w14:textId="48495929"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98" w:history="1">
        <w:r w:rsidR="001C6154" w:rsidRPr="005B443D">
          <w:rPr>
            <w:rStyle w:val="Kpr"/>
          </w:rPr>
          <w:t>Tablo 8</w:t>
        </w:r>
        <w:r w:rsidR="001C6154" w:rsidRPr="005B443D">
          <w:rPr>
            <w:rStyle w:val="Kpr"/>
          </w:rPr>
          <w:noBreakHyphen/>
          <w:t>1. Temel Performans Göstergeleri</w:t>
        </w:r>
        <w:r w:rsidR="001C6154">
          <w:rPr>
            <w:webHidden/>
          </w:rPr>
          <w:tab/>
        </w:r>
        <w:r w:rsidR="001C6154">
          <w:rPr>
            <w:webHidden/>
          </w:rPr>
          <w:fldChar w:fldCharType="begin"/>
        </w:r>
        <w:r w:rsidR="001C6154">
          <w:rPr>
            <w:webHidden/>
          </w:rPr>
          <w:instrText xml:space="preserve"> PAGEREF _Toc200537598 \h </w:instrText>
        </w:r>
        <w:r w:rsidR="001C6154">
          <w:rPr>
            <w:webHidden/>
          </w:rPr>
        </w:r>
        <w:r w:rsidR="001C6154">
          <w:rPr>
            <w:webHidden/>
          </w:rPr>
          <w:fldChar w:fldCharType="separate"/>
        </w:r>
        <w:r w:rsidR="001C6154">
          <w:rPr>
            <w:webHidden/>
          </w:rPr>
          <w:t>128</w:t>
        </w:r>
        <w:r w:rsidR="001C6154">
          <w:rPr>
            <w:webHidden/>
          </w:rPr>
          <w:fldChar w:fldCharType="end"/>
        </w:r>
      </w:hyperlink>
    </w:p>
    <w:p w14:paraId="4E93605D" w14:textId="11430E27" w:rsidR="001C6154" w:rsidRPr="00D02548"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599" w:history="1">
        <w:r w:rsidR="001C6154" w:rsidRPr="00507BAA">
          <w:rPr>
            <w:rStyle w:val="Kpr"/>
            <w:lang w:eastAsia="en-US"/>
          </w:rPr>
          <w:t>Tablo 9</w:t>
        </w:r>
        <w:r w:rsidR="001C6154" w:rsidRPr="00507BAA">
          <w:rPr>
            <w:rStyle w:val="Kpr"/>
            <w:lang w:eastAsia="en-US"/>
          </w:rPr>
          <w:noBreakHyphen/>
          <w:t xml:space="preserve">1. </w:t>
        </w:r>
        <w:r w:rsidR="001C6154" w:rsidRPr="00D02548">
          <w:rPr>
            <w:rStyle w:val="Kpr"/>
          </w:rPr>
          <w:t>Paydaş Grupları</w:t>
        </w:r>
        <w:r w:rsidR="001C6154" w:rsidRPr="00D02548">
          <w:rPr>
            <w:webHidden/>
          </w:rPr>
          <w:tab/>
        </w:r>
        <w:r w:rsidR="001C6154" w:rsidRPr="00D02548">
          <w:rPr>
            <w:webHidden/>
          </w:rPr>
          <w:fldChar w:fldCharType="begin"/>
        </w:r>
        <w:r w:rsidR="001C6154" w:rsidRPr="00D02548">
          <w:rPr>
            <w:webHidden/>
          </w:rPr>
          <w:instrText xml:space="preserve"> PAGEREF _Toc200537599 \h </w:instrText>
        </w:r>
        <w:r w:rsidR="001C6154" w:rsidRPr="00D02548">
          <w:rPr>
            <w:webHidden/>
          </w:rPr>
        </w:r>
        <w:r w:rsidR="001C6154" w:rsidRPr="00D02548">
          <w:rPr>
            <w:webHidden/>
          </w:rPr>
          <w:fldChar w:fldCharType="separate"/>
        </w:r>
        <w:r w:rsidR="001C6154" w:rsidRPr="00D02548">
          <w:rPr>
            <w:webHidden/>
          </w:rPr>
          <w:t>147</w:t>
        </w:r>
        <w:r w:rsidR="001C6154" w:rsidRPr="00D02548">
          <w:rPr>
            <w:webHidden/>
          </w:rPr>
          <w:fldChar w:fldCharType="end"/>
        </w:r>
      </w:hyperlink>
    </w:p>
    <w:p w14:paraId="06E4B52B" w14:textId="4991B254"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600" w:history="1">
        <w:r w:rsidR="001C6154" w:rsidRPr="005B443D">
          <w:rPr>
            <w:rStyle w:val="Kpr"/>
          </w:rPr>
          <w:t>Tablo 9</w:t>
        </w:r>
        <w:r w:rsidR="001C6154" w:rsidRPr="005B443D">
          <w:rPr>
            <w:rStyle w:val="Kpr"/>
          </w:rPr>
          <w:noBreakHyphen/>
          <w:t xml:space="preserve">2. </w:t>
        </w:r>
        <w:r w:rsidR="00BD4841">
          <w:rPr>
            <w:rStyle w:val="Kpr"/>
          </w:rPr>
          <w:t>Toplum</w:t>
        </w:r>
        <w:r w:rsidR="00BD4841" w:rsidRPr="005B443D">
          <w:rPr>
            <w:rStyle w:val="Kpr"/>
          </w:rPr>
          <w:t xml:space="preserve"> </w:t>
        </w:r>
        <w:r w:rsidR="001C6154" w:rsidRPr="005B443D">
          <w:rPr>
            <w:rStyle w:val="Kpr"/>
          </w:rPr>
          <w:t>Şikayet Mekanizması</w:t>
        </w:r>
        <w:r w:rsidR="001C6154">
          <w:rPr>
            <w:webHidden/>
          </w:rPr>
          <w:tab/>
        </w:r>
        <w:r w:rsidR="001C6154">
          <w:rPr>
            <w:webHidden/>
          </w:rPr>
          <w:fldChar w:fldCharType="begin"/>
        </w:r>
        <w:r w:rsidR="001C6154">
          <w:rPr>
            <w:webHidden/>
          </w:rPr>
          <w:instrText xml:space="preserve"> PAGEREF _Toc200537600 \h </w:instrText>
        </w:r>
        <w:r w:rsidR="001C6154">
          <w:rPr>
            <w:webHidden/>
          </w:rPr>
        </w:r>
        <w:r w:rsidR="001C6154">
          <w:rPr>
            <w:webHidden/>
          </w:rPr>
          <w:fldChar w:fldCharType="separate"/>
        </w:r>
        <w:r w:rsidR="001C6154">
          <w:rPr>
            <w:webHidden/>
          </w:rPr>
          <w:t>156</w:t>
        </w:r>
        <w:r w:rsidR="001C6154">
          <w:rPr>
            <w:webHidden/>
          </w:rPr>
          <w:fldChar w:fldCharType="end"/>
        </w:r>
      </w:hyperlink>
    </w:p>
    <w:p w14:paraId="0F06DCE2" w14:textId="5AB8B2E3"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601" w:history="1">
        <w:r w:rsidR="001C6154" w:rsidRPr="005B443D">
          <w:rPr>
            <w:rStyle w:val="Kpr"/>
          </w:rPr>
          <w:t>Tablo 9</w:t>
        </w:r>
        <w:r w:rsidR="001C6154" w:rsidRPr="005B443D">
          <w:rPr>
            <w:rStyle w:val="Kpr"/>
          </w:rPr>
          <w:noBreakHyphen/>
          <w:t xml:space="preserve">3. </w:t>
        </w:r>
        <w:r w:rsidR="00BD4841">
          <w:rPr>
            <w:rStyle w:val="Kpr"/>
          </w:rPr>
          <w:t>Çalışan</w:t>
        </w:r>
        <w:r w:rsidR="00BD4841" w:rsidRPr="005B443D">
          <w:rPr>
            <w:rStyle w:val="Kpr"/>
          </w:rPr>
          <w:t xml:space="preserve"> </w:t>
        </w:r>
        <w:r w:rsidR="001C6154" w:rsidRPr="005B443D">
          <w:rPr>
            <w:rStyle w:val="Kpr"/>
          </w:rPr>
          <w:t>Şikayet</w:t>
        </w:r>
        <w:r w:rsidR="00BD4841">
          <w:rPr>
            <w:rStyle w:val="Kpr"/>
          </w:rPr>
          <w:t xml:space="preserve"> </w:t>
        </w:r>
        <w:r w:rsidR="001C6154" w:rsidRPr="005B443D">
          <w:rPr>
            <w:rStyle w:val="Kpr"/>
          </w:rPr>
          <w:t>Mekanizması</w:t>
        </w:r>
        <w:r w:rsidR="001C6154">
          <w:rPr>
            <w:webHidden/>
          </w:rPr>
          <w:tab/>
        </w:r>
        <w:r w:rsidR="001C6154">
          <w:rPr>
            <w:webHidden/>
          </w:rPr>
          <w:fldChar w:fldCharType="begin"/>
        </w:r>
        <w:r w:rsidR="001C6154">
          <w:rPr>
            <w:webHidden/>
          </w:rPr>
          <w:instrText xml:space="preserve"> PAGEREF _Toc200537601 \h </w:instrText>
        </w:r>
        <w:r w:rsidR="001C6154">
          <w:rPr>
            <w:webHidden/>
          </w:rPr>
        </w:r>
        <w:r w:rsidR="001C6154">
          <w:rPr>
            <w:webHidden/>
          </w:rPr>
          <w:fldChar w:fldCharType="separate"/>
        </w:r>
        <w:r w:rsidR="001C6154">
          <w:rPr>
            <w:webHidden/>
          </w:rPr>
          <w:t>159</w:t>
        </w:r>
        <w:r w:rsidR="001C6154">
          <w:rPr>
            <w:webHidden/>
          </w:rPr>
          <w:fldChar w:fldCharType="end"/>
        </w:r>
      </w:hyperlink>
    </w:p>
    <w:p w14:paraId="15548EAA" w14:textId="61FB1A49"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602" w:history="1">
        <w:r w:rsidR="001C6154" w:rsidRPr="005B443D">
          <w:rPr>
            <w:rStyle w:val="Kpr"/>
          </w:rPr>
          <w:t>Tablo 10</w:t>
        </w:r>
        <w:r w:rsidR="001C6154" w:rsidRPr="005B443D">
          <w:rPr>
            <w:rStyle w:val="Kpr"/>
          </w:rPr>
          <w:noBreakHyphen/>
          <w:t>1. Raporlama Süreci Gereksinimleri ve Rol Dağılımı</w:t>
        </w:r>
        <w:r w:rsidR="001C6154">
          <w:rPr>
            <w:webHidden/>
          </w:rPr>
          <w:tab/>
        </w:r>
        <w:r w:rsidR="001C6154">
          <w:rPr>
            <w:webHidden/>
          </w:rPr>
          <w:fldChar w:fldCharType="begin"/>
        </w:r>
        <w:r w:rsidR="001C6154">
          <w:rPr>
            <w:webHidden/>
          </w:rPr>
          <w:instrText xml:space="preserve"> PAGEREF _Toc200537602 \h </w:instrText>
        </w:r>
        <w:r w:rsidR="001C6154">
          <w:rPr>
            <w:webHidden/>
          </w:rPr>
        </w:r>
        <w:r w:rsidR="001C6154">
          <w:rPr>
            <w:webHidden/>
          </w:rPr>
          <w:fldChar w:fldCharType="separate"/>
        </w:r>
        <w:r w:rsidR="001C6154">
          <w:rPr>
            <w:webHidden/>
          </w:rPr>
          <w:t>161</w:t>
        </w:r>
        <w:r w:rsidR="001C6154">
          <w:rPr>
            <w:webHidden/>
          </w:rPr>
          <w:fldChar w:fldCharType="end"/>
        </w:r>
      </w:hyperlink>
    </w:p>
    <w:p w14:paraId="67F1CAF3" w14:textId="345321B8" w:rsidR="001C6154" w:rsidRDefault="005D0378">
      <w:pPr>
        <w:pStyle w:val="ekillerTablosu"/>
        <w:rPr>
          <w:rFonts w:asciiTheme="minorHAnsi" w:eastAsiaTheme="minorEastAsia" w:hAnsiTheme="minorHAnsi" w:cstheme="minorBidi"/>
          <w:kern w:val="2"/>
          <w:sz w:val="24"/>
          <w:lang w:val="tr-TR" w:eastAsia="tr-TR"/>
          <w14:ligatures w14:val="standardContextual"/>
        </w:rPr>
      </w:pPr>
      <w:hyperlink w:anchor="_Toc200537603" w:history="1">
        <w:r w:rsidR="001C6154" w:rsidRPr="005B443D">
          <w:rPr>
            <w:rStyle w:val="Kpr"/>
          </w:rPr>
          <w:t>Tablo 11</w:t>
        </w:r>
        <w:r w:rsidR="001C6154" w:rsidRPr="005B443D">
          <w:rPr>
            <w:rStyle w:val="Kpr"/>
          </w:rPr>
          <w:noBreakHyphen/>
          <w:t>1. Şikayet Kaydı</w:t>
        </w:r>
        <w:r w:rsidR="001C6154">
          <w:rPr>
            <w:webHidden/>
          </w:rPr>
          <w:tab/>
        </w:r>
        <w:r w:rsidR="001C6154">
          <w:rPr>
            <w:webHidden/>
          </w:rPr>
          <w:fldChar w:fldCharType="begin"/>
        </w:r>
        <w:r w:rsidR="001C6154">
          <w:rPr>
            <w:webHidden/>
          </w:rPr>
          <w:instrText xml:space="preserve"> PAGEREF _Toc200537603 \h </w:instrText>
        </w:r>
        <w:r w:rsidR="001C6154">
          <w:rPr>
            <w:webHidden/>
          </w:rPr>
        </w:r>
        <w:r w:rsidR="001C6154">
          <w:rPr>
            <w:webHidden/>
          </w:rPr>
          <w:fldChar w:fldCharType="separate"/>
        </w:r>
        <w:r w:rsidR="001C6154">
          <w:rPr>
            <w:webHidden/>
          </w:rPr>
          <w:t>192</w:t>
        </w:r>
        <w:r w:rsidR="001C6154">
          <w:rPr>
            <w:webHidden/>
          </w:rPr>
          <w:fldChar w:fldCharType="end"/>
        </w:r>
      </w:hyperlink>
    </w:p>
    <w:p w14:paraId="0D03B49B" w14:textId="4A264589" w:rsidR="008A1AB4" w:rsidRPr="00070206" w:rsidRDefault="004044CC" w:rsidP="00B427D5">
      <w:pPr>
        <w:spacing w:before="0" w:after="0"/>
        <w:ind w:left="993" w:hanging="993"/>
        <w:jc w:val="left"/>
        <w:rPr>
          <w:rFonts w:cs="Arial"/>
          <w:bCs/>
          <w:color w:val="4F81BD"/>
          <w:szCs w:val="22"/>
          <w:u w:val="single"/>
        </w:rPr>
      </w:pPr>
      <w:r w:rsidRPr="00070206">
        <w:rPr>
          <w:rFonts w:cs="Arial"/>
          <w:bCs/>
          <w:color w:val="4F81BD"/>
          <w:szCs w:val="22"/>
          <w:u w:val="single"/>
        </w:rPr>
        <w:fldChar w:fldCharType="end"/>
      </w:r>
    </w:p>
    <w:p w14:paraId="1FCE667E" w14:textId="77777777" w:rsidR="000415F7" w:rsidRPr="00070206" w:rsidRDefault="000415F7" w:rsidP="008A1AB4">
      <w:pPr>
        <w:spacing w:before="0" w:after="0"/>
        <w:ind w:left="993" w:hanging="993"/>
        <w:jc w:val="center"/>
        <w:rPr>
          <w:rFonts w:cs="Arial"/>
          <w:b/>
          <w:bCs/>
          <w:caps/>
          <w:color w:val="00B050"/>
          <w:sz w:val="24"/>
        </w:rPr>
      </w:pPr>
    </w:p>
    <w:p w14:paraId="0B9D6CC9" w14:textId="25E5F7F3" w:rsidR="00C45C0F" w:rsidRPr="00070206" w:rsidRDefault="00C45C0F">
      <w:pPr>
        <w:spacing w:before="0" w:after="200" w:line="276" w:lineRule="auto"/>
        <w:jc w:val="left"/>
        <w:rPr>
          <w:rFonts w:cs="Arial"/>
          <w:b/>
          <w:bCs/>
          <w:caps/>
          <w:color w:val="00B050"/>
          <w:sz w:val="24"/>
        </w:rPr>
      </w:pPr>
      <w:r w:rsidRPr="00070206">
        <w:rPr>
          <w:rFonts w:cs="Arial"/>
          <w:b/>
          <w:bCs/>
          <w:caps/>
          <w:color w:val="00B050"/>
          <w:sz w:val="24"/>
        </w:rPr>
        <w:br w:type="page"/>
      </w:r>
    </w:p>
    <w:p w14:paraId="0D630FFC" w14:textId="51C19C7E" w:rsidR="004339AC" w:rsidRPr="001E6F68" w:rsidRDefault="004339AC" w:rsidP="008A1AB4">
      <w:pPr>
        <w:spacing w:before="0" w:after="0"/>
        <w:ind w:left="993" w:hanging="993"/>
        <w:jc w:val="center"/>
        <w:rPr>
          <w:rFonts w:cs="Arial"/>
          <w:b/>
          <w:bCs/>
          <w:noProof/>
          <w:color w:val="000000" w:themeColor="text1"/>
        </w:rPr>
      </w:pPr>
      <w:r w:rsidRPr="001E6F68">
        <w:rPr>
          <w:rFonts w:cs="Arial"/>
          <w:b/>
          <w:bCs/>
          <w:noProof/>
          <w:color w:val="000000" w:themeColor="text1"/>
        </w:rPr>
        <w:t>ŞEKİLLER LİSTESİ</w:t>
      </w:r>
    </w:p>
    <w:p w14:paraId="2C69011A" w14:textId="77777777" w:rsidR="008A1AB4" w:rsidRPr="001E6F68" w:rsidRDefault="008A1AB4" w:rsidP="008A1AB4">
      <w:pPr>
        <w:spacing w:before="60" w:after="60"/>
        <w:ind w:left="992" w:hanging="992"/>
        <w:jc w:val="right"/>
        <w:rPr>
          <w:rFonts w:cs="Arial"/>
          <w:b/>
          <w:bCs/>
          <w:noProof/>
          <w:color w:val="000000" w:themeColor="text1"/>
        </w:rPr>
      </w:pPr>
      <w:r w:rsidRPr="001E6F68">
        <w:rPr>
          <w:rFonts w:cs="Arial"/>
          <w:b/>
          <w:bCs/>
          <w:noProof/>
          <w:color w:val="000000" w:themeColor="text1"/>
        </w:rPr>
        <w:t>Sayfa</w:t>
      </w:r>
    </w:p>
    <w:bookmarkStart w:id="14" w:name="_Toc82779380"/>
    <w:bookmarkEnd w:id="14"/>
    <w:p w14:paraId="31F21B36" w14:textId="7A22B75A" w:rsidR="00055733" w:rsidRDefault="004339AC">
      <w:pPr>
        <w:pStyle w:val="ekillerTablosu"/>
        <w:rPr>
          <w:rFonts w:asciiTheme="minorHAnsi" w:eastAsiaTheme="minorEastAsia" w:hAnsiTheme="minorHAnsi" w:cstheme="minorBidi"/>
          <w:kern w:val="2"/>
          <w:sz w:val="24"/>
          <w:lang w:val="tr-TR" w:eastAsia="tr-TR"/>
          <w14:ligatures w14:val="standardContextual"/>
        </w:rPr>
      </w:pPr>
      <w:r w:rsidRPr="00070206">
        <w:rPr>
          <w:noProof w:val="0"/>
          <w:lang w:val="tr-TR"/>
        </w:rPr>
        <w:fldChar w:fldCharType="begin"/>
      </w:r>
      <w:r w:rsidRPr="00070206">
        <w:rPr>
          <w:noProof w:val="0"/>
          <w:lang w:val="tr-TR"/>
        </w:rPr>
        <w:instrText xml:space="preserve"> TOC \c "Şekil" </w:instrText>
      </w:r>
      <w:r w:rsidRPr="00070206">
        <w:rPr>
          <w:noProof w:val="0"/>
          <w:lang w:val="tr-TR"/>
        </w:rPr>
        <w:fldChar w:fldCharType="separate"/>
      </w:r>
      <w:r w:rsidR="00055733" w:rsidRPr="00080D44">
        <w:rPr>
          <w:b/>
          <w:bCs/>
          <w:color w:val="00B050"/>
        </w:rPr>
        <w:t>Şekil 2</w:t>
      </w:r>
      <w:r w:rsidR="00055733" w:rsidRPr="00080D44">
        <w:rPr>
          <w:b/>
          <w:bCs/>
          <w:color w:val="00B050"/>
        </w:rPr>
        <w:noBreakHyphen/>
        <w:t xml:space="preserve">1. </w:t>
      </w:r>
      <w:r w:rsidR="00055733" w:rsidRPr="00080D44">
        <w:rPr>
          <w:color w:val="000000" w:themeColor="text1"/>
        </w:rPr>
        <w:t>Yerköy Projesi Organizasyon Şeması</w:t>
      </w:r>
      <w:r w:rsidR="00055733">
        <w:tab/>
      </w:r>
      <w:r w:rsidR="00055733">
        <w:fldChar w:fldCharType="begin"/>
      </w:r>
      <w:r w:rsidR="00055733">
        <w:instrText xml:space="preserve"> PAGEREF _Toc208244040 \h </w:instrText>
      </w:r>
      <w:r w:rsidR="00055733">
        <w:fldChar w:fldCharType="separate"/>
      </w:r>
      <w:r w:rsidR="00055733">
        <w:t>28</w:t>
      </w:r>
      <w:r w:rsidR="00055733">
        <w:fldChar w:fldCharType="end"/>
      </w:r>
    </w:p>
    <w:p w14:paraId="300AB43F" w14:textId="37D66B90" w:rsidR="00055733" w:rsidRDefault="00055733">
      <w:pPr>
        <w:pStyle w:val="ekillerTablosu"/>
        <w:rPr>
          <w:rFonts w:asciiTheme="minorHAnsi" w:eastAsiaTheme="minorEastAsia" w:hAnsiTheme="minorHAnsi" w:cstheme="minorBidi"/>
          <w:kern w:val="2"/>
          <w:sz w:val="24"/>
          <w:lang w:val="tr-TR" w:eastAsia="tr-TR"/>
          <w14:ligatures w14:val="standardContextual"/>
        </w:rPr>
      </w:pPr>
      <w:r w:rsidRPr="00080D44">
        <w:rPr>
          <w:b/>
          <w:bCs/>
          <w:color w:val="00B050"/>
        </w:rPr>
        <w:t>Şekil 2</w:t>
      </w:r>
      <w:r w:rsidRPr="00080D44">
        <w:rPr>
          <w:b/>
          <w:bCs/>
          <w:color w:val="00B050"/>
        </w:rPr>
        <w:noBreakHyphen/>
        <w:t xml:space="preserve">2. </w:t>
      </w:r>
      <w:r>
        <w:t>Proje Yönetim Birimi Organizasyon Şeması</w:t>
      </w:r>
      <w:r>
        <w:tab/>
      </w:r>
      <w:r>
        <w:fldChar w:fldCharType="begin"/>
      </w:r>
      <w:r>
        <w:instrText xml:space="preserve"> PAGEREF _Toc208244041 \h </w:instrText>
      </w:r>
      <w:r>
        <w:fldChar w:fldCharType="separate"/>
      </w:r>
      <w:r>
        <w:t>29</w:t>
      </w:r>
      <w:r>
        <w:fldChar w:fldCharType="end"/>
      </w:r>
    </w:p>
    <w:p w14:paraId="25B18F42" w14:textId="295F8510" w:rsidR="00055733" w:rsidRDefault="00055733">
      <w:pPr>
        <w:pStyle w:val="ekillerTablosu"/>
        <w:rPr>
          <w:rFonts w:asciiTheme="minorHAnsi" w:eastAsiaTheme="minorEastAsia" w:hAnsiTheme="minorHAnsi" w:cstheme="minorBidi"/>
          <w:kern w:val="2"/>
          <w:sz w:val="24"/>
          <w:lang w:val="tr-TR" w:eastAsia="tr-TR"/>
          <w14:ligatures w14:val="standardContextual"/>
        </w:rPr>
      </w:pPr>
      <w:r w:rsidRPr="00080D44">
        <w:rPr>
          <w:b/>
          <w:bCs/>
          <w:color w:val="00B050"/>
        </w:rPr>
        <w:t>Şekil 4</w:t>
      </w:r>
      <w:r w:rsidRPr="00080D44">
        <w:rPr>
          <w:b/>
          <w:bCs/>
          <w:color w:val="00B050"/>
        </w:rPr>
        <w:noBreakHyphen/>
        <w:t>1. Yozgat İli ve İlçelerinin Konumu ve Proje Alanı</w:t>
      </w:r>
      <w:r>
        <w:tab/>
      </w:r>
      <w:r>
        <w:fldChar w:fldCharType="begin"/>
      </w:r>
      <w:r>
        <w:instrText xml:space="preserve"> PAGEREF _Toc208244042 \h </w:instrText>
      </w:r>
      <w:r>
        <w:fldChar w:fldCharType="separate"/>
      </w:r>
      <w:r>
        <w:t>48</w:t>
      </w:r>
      <w:r>
        <w:fldChar w:fldCharType="end"/>
      </w:r>
    </w:p>
    <w:p w14:paraId="27D19D90" w14:textId="213D85C3" w:rsidR="00055733" w:rsidRDefault="00055733">
      <w:pPr>
        <w:pStyle w:val="ekillerTablosu"/>
        <w:rPr>
          <w:rFonts w:asciiTheme="minorHAnsi" w:eastAsiaTheme="minorEastAsia" w:hAnsiTheme="minorHAnsi" w:cstheme="minorBidi"/>
          <w:kern w:val="2"/>
          <w:sz w:val="24"/>
          <w:lang w:val="tr-TR" w:eastAsia="tr-TR"/>
          <w14:ligatures w14:val="standardContextual"/>
        </w:rPr>
      </w:pPr>
      <w:r w:rsidRPr="00080D44">
        <w:rPr>
          <w:color w:val="00B050"/>
        </w:rPr>
        <w:t>Şekil 4</w:t>
      </w:r>
      <w:r w:rsidRPr="00080D44">
        <w:rPr>
          <w:color w:val="00B050"/>
        </w:rPr>
        <w:noBreakHyphen/>
        <w:t>2.</w:t>
      </w:r>
      <w:r w:rsidRPr="00080D44">
        <w:t xml:space="preserve"> Yozgat İli ve Çevresi Jeolojik Haritası (Erdoğan, Akay, &amp; Uğur, 1996)</w:t>
      </w:r>
      <w:r>
        <w:tab/>
      </w:r>
      <w:r>
        <w:fldChar w:fldCharType="begin"/>
      </w:r>
      <w:r>
        <w:instrText xml:space="preserve"> PAGEREF _Toc208244043 \h </w:instrText>
      </w:r>
      <w:r>
        <w:fldChar w:fldCharType="separate"/>
      </w:r>
      <w:r>
        <w:t>51</w:t>
      </w:r>
      <w:r>
        <w:fldChar w:fldCharType="end"/>
      </w:r>
    </w:p>
    <w:p w14:paraId="2F9654D6" w14:textId="68DF830B" w:rsidR="00055733" w:rsidRDefault="00055733">
      <w:pPr>
        <w:pStyle w:val="ekillerTablosu"/>
        <w:rPr>
          <w:rFonts w:asciiTheme="minorHAnsi" w:eastAsiaTheme="minorEastAsia" w:hAnsiTheme="minorHAnsi" w:cstheme="minorBidi"/>
          <w:kern w:val="2"/>
          <w:sz w:val="24"/>
          <w:lang w:val="tr-TR" w:eastAsia="tr-TR"/>
          <w14:ligatures w14:val="standardContextual"/>
        </w:rPr>
      </w:pPr>
      <w:r w:rsidRPr="00080D44">
        <w:rPr>
          <w:color w:val="00B050"/>
        </w:rPr>
        <w:t>Şekil 4</w:t>
      </w:r>
      <w:r w:rsidRPr="00080D44">
        <w:rPr>
          <w:color w:val="00B050"/>
        </w:rPr>
        <w:noBreakHyphen/>
        <w:t xml:space="preserve">3. </w:t>
      </w:r>
      <w:r w:rsidRPr="00080D44">
        <w:t>Cemil Çiçek Baraj Gölü Rezervuarı (DSİ Fotoğrafı)</w:t>
      </w:r>
      <w:r>
        <w:tab/>
      </w:r>
      <w:r>
        <w:fldChar w:fldCharType="begin"/>
      </w:r>
      <w:r>
        <w:instrText xml:space="preserve"> PAGEREF _Toc208244044 \h </w:instrText>
      </w:r>
      <w:r>
        <w:fldChar w:fldCharType="separate"/>
      </w:r>
      <w:r>
        <w:t>55</w:t>
      </w:r>
      <w:r>
        <w:fldChar w:fldCharType="end"/>
      </w:r>
    </w:p>
    <w:p w14:paraId="35416012" w14:textId="608A4C92" w:rsidR="00055733" w:rsidRDefault="00055733">
      <w:pPr>
        <w:pStyle w:val="ekillerTablosu"/>
        <w:rPr>
          <w:rFonts w:asciiTheme="minorHAnsi" w:eastAsiaTheme="minorEastAsia" w:hAnsiTheme="minorHAnsi" w:cstheme="minorBidi"/>
          <w:kern w:val="2"/>
          <w:sz w:val="24"/>
          <w:lang w:val="tr-TR" w:eastAsia="tr-TR"/>
          <w14:ligatures w14:val="standardContextual"/>
        </w:rPr>
      </w:pPr>
      <w:r w:rsidRPr="00080D44">
        <w:rPr>
          <w:color w:val="00B050"/>
        </w:rPr>
        <w:t>Şekil 4</w:t>
      </w:r>
      <w:r w:rsidRPr="00080D44">
        <w:rPr>
          <w:color w:val="00B050"/>
        </w:rPr>
        <w:noBreakHyphen/>
        <w:t>4.</w:t>
      </w:r>
      <w:r w:rsidRPr="00080D44">
        <w:t>Delice Deresi Kuyularından Fotoğraflar</w:t>
      </w:r>
      <w:r>
        <w:tab/>
      </w:r>
      <w:r>
        <w:fldChar w:fldCharType="begin"/>
      </w:r>
      <w:r>
        <w:instrText xml:space="preserve"> PAGEREF _Toc208244045 \h </w:instrText>
      </w:r>
      <w:r>
        <w:fldChar w:fldCharType="separate"/>
      </w:r>
      <w:r>
        <w:t>56</w:t>
      </w:r>
      <w:r>
        <w:fldChar w:fldCharType="end"/>
      </w:r>
    </w:p>
    <w:p w14:paraId="280F7393" w14:textId="30F0C5C5" w:rsidR="00055733" w:rsidRDefault="00055733">
      <w:pPr>
        <w:pStyle w:val="ekillerTablosu"/>
        <w:rPr>
          <w:rFonts w:asciiTheme="minorHAnsi" w:eastAsiaTheme="minorEastAsia" w:hAnsiTheme="minorHAnsi" w:cstheme="minorBidi"/>
          <w:kern w:val="2"/>
          <w:sz w:val="24"/>
          <w:lang w:val="tr-TR" w:eastAsia="tr-TR"/>
          <w14:ligatures w14:val="standardContextual"/>
        </w:rPr>
      </w:pPr>
      <w:r w:rsidRPr="00080D44">
        <w:rPr>
          <w:color w:val="00B050"/>
        </w:rPr>
        <w:t>Şekil 4</w:t>
      </w:r>
      <w:r w:rsidRPr="00080D44">
        <w:rPr>
          <w:color w:val="00B050"/>
        </w:rPr>
        <w:noBreakHyphen/>
        <w:t>5.</w:t>
      </w:r>
      <w:r w:rsidRPr="00080D44">
        <w:t>Cemil Çiçek Rezervuarı Deposu (DSİ fotoğrafı)</w:t>
      </w:r>
      <w:r>
        <w:tab/>
      </w:r>
      <w:r>
        <w:fldChar w:fldCharType="begin"/>
      </w:r>
      <w:r>
        <w:instrText xml:space="preserve"> PAGEREF _Toc208244046 \h </w:instrText>
      </w:r>
      <w:r>
        <w:fldChar w:fldCharType="separate"/>
      </w:r>
      <w:r>
        <w:t>57</w:t>
      </w:r>
      <w:r>
        <w:fldChar w:fldCharType="end"/>
      </w:r>
    </w:p>
    <w:p w14:paraId="73D18A7E" w14:textId="65BB73A6" w:rsidR="00055733" w:rsidRDefault="00055733">
      <w:pPr>
        <w:pStyle w:val="ekillerTablosu"/>
        <w:rPr>
          <w:rFonts w:asciiTheme="minorHAnsi" w:eastAsiaTheme="minorEastAsia" w:hAnsiTheme="minorHAnsi" w:cstheme="minorBidi"/>
          <w:kern w:val="2"/>
          <w:sz w:val="24"/>
          <w:lang w:val="tr-TR" w:eastAsia="tr-TR"/>
          <w14:ligatures w14:val="standardContextual"/>
        </w:rPr>
      </w:pPr>
      <w:r w:rsidRPr="00080D44">
        <w:rPr>
          <w:color w:val="00B050"/>
        </w:rPr>
        <w:t>Şekil 4</w:t>
      </w:r>
      <w:r w:rsidRPr="00080D44">
        <w:rPr>
          <w:color w:val="00B050"/>
        </w:rPr>
        <w:noBreakHyphen/>
        <w:t xml:space="preserve">6. Konum Haritası ve </w:t>
      </w:r>
      <w:r w:rsidRPr="00080D44">
        <w:t>Çiçekdağı, Köseli, Yerköy Group Atıksu Arıtma Tesisi'nden Fotoğraflar</w:t>
      </w:r>
      <w:r>
        <w:tab/>
      </w:r>
      <w:r>
        <w:fldChar w:fldCharType="begin"/>
      </w:r>
      <w:r>
        <w:instrText xml:space="preserve"> PAGEREF _Toc208244047 \h </w:instrText>
      </w:r>
      <w:r>
        <w:fldChar w:fldCharType="separate"/>
      </w:r>
      <w:r>
        <w:t>61</w:t>
      </w:r>
      <w:r>
        <w:fldChar w:fldCharType="end"/>
      </w:r>
    </w:p>
    <w:p w14:paraId="48BAF78A" w14:textId="2140F268" w:rsidR="00055733" w:rsidRDefault="00055733">
      <w:pPr>
        <w:pStyle w:val="ekillerTablosu"/>
        <w:rPr>
          <w:rFonts w:asciiTheme="minorHAnsi" w:eastAsiaTheme="minorEastAsia" w:hAnsiTheme="minorHAnsi" w:cstheme="minorBidi"/>
          <w:kern w:val="2"/>
          <w:sz w:val="24"/>
          <w:lang w:val="tr-TR" w:eastAsia="tr-TR"/>
          <w14:ligatures w14:val="standardContextual"/>
        </w:rPr>
      </w:pPr>
      <w:r w:rsidRPr="00080D44">
        <w:rPr>
          <w:color w:val="00B050"/>
        </w:rPr>
        <w:t>Şekil 4</w:t>
      </w:r>
      <w:r w:rsidRPr="00080D44">
        <w:rPr>
          <w:color w:val="00B050"/>
        </w:rPr>
        <w:noBreakHyphen/>
        <w:t xml:space="preserve">7. </w:t>
      </w:r>
      <w:r w:rsidRPr="00080D44">
        <w:t>Ölçüm Noktalarının Konumu</w:t>
      </w:r>
      <w:r>
        <w:tab/>
      </w:r>
      <w:r>
        <w:fldChar w:fldCharType="begin"/>
      </w:r>
      <w:r>
        <w:instrText xml:space="preserve"> PAGEREF _Toc208244048 \h </w:instrText>
      </w:r>
      <w:r>
        <w:fldChar w:fldCharType="separate"/>
      </w:r>
      <w:r>
        <w:t>62</w:t>
      </w:r>
      <w:r>
        <w:fldChar w:fldCharType="end"/>
      </w:r>
    </w:p>
    <w:p w14:paraId="47B73509" w14:textId="75BB40FF" w:rsidR="00055733" w:rsidRDefault="00055733">
      <w:pPr>
        <w:pStyle w:val="ekillerTablosu"/>
        <w:rPr>
          <w:rFonts w:asciiTheme="minorHAnsi" w:eastAsiaTheme="minorEastAsia" w:hAnsiTheme="minorHAnsi" w:cstheme="minorBidi"/>
          <w:kern w:val="2"/>
          <w:sz w:val="24"/>
          <w:lang w:val="tr-TR" w:eastAsia="tr-TR"/>
          <w14:ligatures w14:val="standardContextual"/>
        </w:rPr>
      </w:pPr>
      <w:r w:rsidRPr="00080D44">
        <w:rPr>
          <w:color w:val="00B050"/>
        </w:rPr>
        <w:t>Şekil 4</w:t>
      </w:r>
      <w:r w:rsidRPr="00080D44">
        <w:rPr>
          <w:color w:val="00B050"/>
        </w:rPr>
        <w:noBreakHyphen/>
        <w:t xml:space="preserve">8. </w:t>
      </w:r>
      <w:r w:rsidRPr="00080D44">
        <w:t>Konum 1'in Ölçüm Fotoğrafı</w:t>
      </w:r>
      <w:r>
        <w:tab/>
      </w:r>
      <w:r>
        <w:fldChar w:fldCharType="begin"/>
      </w:r>
      <w:r>
        <w:instrText xml:space="preserve"> PAGEREF _Toc208244049 \h </w:instrText>
      </w:r>
      <w:r>
        <w:fldChar w:fldCharType="separate"/>
      </w:r>
      <w:r>
        <w:t>63</w:t>
      </w:r>
      <w:r>
        <w:fldChar w:fldCharType="end"/>
      </w:r>
    </w:p>
    <w:p w14:paraId="5A7A742F" w14:textId="637D71FA" w:rsidR="00055733" w:rsidRDefault="00055733">
      <w:pPr>
        <w:pStyle w:val="ekillerTablosu"/>
        <w:rPr>
          <w:rFonts w:asciiTheme="minorHAnsi" w:eastAsiaTheme="minorEastAsia" w:hAnsiTheme="minorHAnsi" w:cstheme="minorBidi"/>
          <w:kern w:val="2"/>
          <w:sz w:val="24"/>
          <w:lang w:val="tr-TR" w:eastAsia="tr-TR"/>
          <w14:ligatures w14:val="standardContextual"/>
        </w:rPr>
      </w:pPr>
      <w:r w:rsidRPr="00080D44">
        <w:rPr>
          <w:color w:val="00B050"/>
        </w:rPr>
        <w:t>Şekil 4</w:t>
      </w:r>
      <w:r w:rsidRPr="00080D44">
        <w:rPr>
          <w:color w:val="00B050"/>
        </w:rPr>
        <w:noBreakHyphen/>
        <w:t xml:space="preserve">9. </w:t>
      </w:r>
      <w:r w:rsidRPr="00080D44">
        <w:t>Konum 2'nin Ölçüm Fotoğrafı</w:t>
      </w:r>
      <w:r>
        <w:tab/>
      </w:r>
      <w:r>
        <w:fldChar w:fldCharType="begin"/>
      </w:r>
      <w:r>
        <w:instrText xml:space="preserve"> PAGEREF _Toc208244050 \h </w:instrText>
      </w:r>
      <w:r>
        <w:fldChar w:fldCharType="separate"/>
      </w:r>
      <w:r>
        <w:t>63</w:t>
      </w:r>
      <w:r>
        <w:fldChar w:fldCharType="end"/>
      </w:r>
    </w:p>
    <w:p w14:paraId="26C807B7" w14:textId="4F62D3F1" w:rsidR="00055733" w:rsidRDefault="00055733">
      <w:pPr>
        <w:pStyle w:val="ekillerTablosu"/>
        <w:rPr>
          <w:rFonts w:asciiTheme="minorHAnsi" w:eastAsiaTheme="minorEastAsia" w:hAnsiTheme="minorHAnsi" w:cstheme="minorBidi"/>
          <w:kern w:val="2"/>
          <w:sz w:val="24"/>
          <w:lang w:val="tr-TR" w:eastAsia="tr-TR"/>
          <w14:ligatures w14:val="standardContextual"/>
        </w:rPr>
      </w:pPr>
      <w:r w:rsidRPr="00080D44">
        <w:rPr>
          <w:color w:val="00B050"/>
        </w:rPr>
        <w:t>Şekil 4</w:t>
      </w:r>
      <w:r w:rsidRPr="00080D44">
        <w:rPr>
          <w:color w:val="00B050"/>
        </w:rPr>
        <w:noBreakHyphen/>
        <w:t xml:space="preserve">10. </w:t>
      </w:r>
      <w:r w:rsidRPr="00080D44">
        <w:t>Ölçüm Noktalarının Konumu</w:t>
      </w:r>
      <w:r>
        <w:tab/>
      </w:r>
      <w:r>
        <w:fldChar w:fldCharType="begin"/>
      </w:r>
      <w:r>
        <w:instrText xml:space="preserve"> PAGEREF _Toc208244051 \h </w:instrText>
      </w:r>
      <w:r>
        <w:fldChar w:fldCharType="separate"/>
      </w:r>
      <w:r>
        <w:t>66</w:t>
      </w:r>
      <w:r>
        <w:fldChar w:fldCharType="end"/>
      </w:r>
    </w:p>
    <w:p w14:paraId="62DCCCBF" w14:textId="2F507786" w:rsidR="00055733" w:rsidRDefault="00055733">
      <w:pPr>
        <w:pStyle w:val="ekillerTablosu"/>
        <w:rPr>
          <w:rFonts w:asciiTheme="minorHAnsi" w:eastAsiaTheme="minorEastAsia" w:hAnsiTheme="minorHAnsi" w:cstheme="minorBidi"/>
          <w:kern w:val="2"/>
          <w:sz w:val="24"/>
          <w:lang w:val="tr-TR" w:eastAsia="tr-TR"/>
          <w14:ligatures w14:val="standardContextual"/>
        </w:rPr>
      </w:pPr>
      <w:r w:rsidRPr="00080D44">
        <w:rPr>
          <w:color w:val="00B050"/>
        </w:rPr>
        <w:t>Şekil 4</w:t>
      </w:r>
      <w:r w:rsidRPr="00080D44">
        <w:rPr>
          <w:color w:val="00B050"/>
        </w:rPr>
        <w:noBreakHyphen/>
        <w:t xml:space="preserve">11. </w:t>
      </w:r>
      <w:r w:rsidRPr="00080D44">
        <w:t>Lokasyon Ölçüm Fotoğrafı-1</w:t>
      </w:r>
      <w:r>
        <w:tab/>
      </w:r>
      <w:r>
        <w:fldChar w:fldCharType="begin"/>
      </w:r>
      <w:r>
        <w:instrText xml:space="preserve"> PAGEREF _Toc208244052 \h </w:instrText>
      </w:r>
      <w:r>
        <w:fldChar w:fldCharType="separate"/>
      </w:r>
      <w:r>
        <w:t>67</w:t>
      </w:r>
      <w:r>
        <w:fldChar w:fldCharType="end"/>
      </w:r>
    </w:p>
    <w:p w14:paraId="4BA7B059" w14:textId="3297B6C3" w:rsidR="00055733" w:rsidRDefault="00055733">
      <w:pPr>
        <w:pStyle w:val="ekillerTablosu"/>
        <w:rPr>
          <w:rFonts w:asciiTheme="minorHAnsi" w:eastAsiaTheme="minorEastAsia" w:hAnsiTheme="minorHAnsi" w:cstheme="minorBidi"/>
          <w:kern w:val="2"/>
          <w:sz w:val="24"/>
          <w:lang w:val="tr-TR" w:eastAsia="tr-TR"/>
          <w14:ligatures w14:val="standardContextual"/>
        </w:rPr>
      </w:pPr>
      <w:r w:rsidRPr="00080D44">
        <w:rPr>
          <w:color w:val="00B050"/>
        </w:rPr>
        <w:t>Şekil 4</w:t>
      </w:r>
      <w:r w:rsidRPr="00080D44">
        <w:rPr>
          <w:color w:val="00B050"/>
        </w:rPr>
        <w:noBreakHyphen/>
        <w:t xml:space="preserve">12. </w:t>
      </w:r>
      <w:r w:rsidRPr="00080D44">
        <w:t>Lokasyon Ölçüm Fotoğrafı-2</w:t>
      </w:r>
      <w:r>
        <w:tab/>
      </w:r>
      <w:r>
        <w:fldChar w:fldCharType="begin"/>
      </w:r>
      <w:r>
        <w:instrText xml:space="preserve"> PAGEREF _Toc208244053 \h </w:instrText>
      </w:r>
      <w:r>
        <w:fldChar w:fldCharType="separate"/>
      </w:r>
      <w:r>
        <w:t>67</w:t>
      </w:r>
      <w:r>
        <w:fldChar w:fldCharType="end"/>
      </w:r>
    </w:p>
    <w:p w14:paraId="7B2534EC" w14:textId="08D98BCB" w:rsidR="00055733" w:rsidRDefault="00055733">
      <w:pPr>
        <w:pStyle w:val="ekillerTablosu"/>
        <w:rPr>
          <w:rFonts w:asciiTheme="minorHAnsi" w:eastAsiaTheme="minorEastAsia" w:hAnsiTheme="minorHAnsi" w:cstheme="minorBidi"/>
          <w:kern w:val="2"/>
          <w:sz w:val="24"/>
          <w:lang w:val="tr-TR" w:eastAsia="tr-TR"/>
          <w14:ligatures w14:val="standardContextual"/>
        </w:rPr>
      </w:pPr>
      <w:r w:rsidRPr="00080D44">
        <w:rPr>
          <w:color w:val="00B050"/>
        </w:rPr>
        <w:t>Şekil 4</w:t>
      </w:r>
      <w:r w:rsidRPr="00080D44">
        <w:rPr>
          <w:color w:val="00B050"/>
        </w:rPr>
        <w:noBreakHyphen/>
        <w:t xml:space="preserve">13. </w:t>
      </w:r>
      <w:r w:rsidRPr="00080D44">
        <w:t>Yerköy ortalama iklim grafiği</w:t>
      </w:r>
      <w:r>
        <w:tab/>
      </w:r>
      <w:r>
        <w:fldChar w:fldCharType="begin"/>
      </w:r>
      <w:r>
        <w:instrText xml:space="preserve"> PAGEREF _Toc208244054 \h </w:instrText>
      </w:r>
      <w:r>
        <w:fldChar w:fldCharType="separate"/>
      </w:r>
      <w:r>
        <w:t>71</w:t>
      </w:r>
      <w:r>
        <w:fldChar w:fldCharType="end"/>
      </w:r>
    </w:p>
    <w:p w14:paraId="5D6C45D5" w14:textId="03AD9A55" w:rsidR="00055733" w:rsidRDefault="00055733">
      <w:pPr>
        <w:pStyle w:val="ekillerTablosu"/>
        <w:rPr>
          <w:rFonts w:asciiTheme="minorHAnsi" w:eastAsiaTheme="minorEastAsia" w:hAnsiTheme="minorHAnsi" w:cstheme="minorBidi"/>
          <w:kern w:val="2"/>
          <w:sz w:val="24"/>
          <w:lang w:val="tr-TR" w:eastAsia="tr-TR"/>
          <w14:ligatures w14:val="standardContextual"/>
        </w:rPr>
      </w:pPr>
      <w:r w:rsidRPr="00080D44">
        <w:rPr>
          <w:color w:val="00B050"/>
        </w:rPr>
        <w:t>Şekil 4</w:t>
      </w:r>
      <w:r w:rsidRPr="00080D44">
        <w:rPr>
          <w:color w:val="00B050"/>
        </w:rPr>
        <w:noBreakHyphen/>
        <w:t>14.</w:t>
      </w:r>
      <w:r w:rsidRPr="00080D44">
        <w:t>Türkiye Deprem Risk Haritası (AFAD, 2018)</w:t>
      </w:r>
      <w:r>
        <w:tab/>
      </w:r>
      <w:r>
        <w:fldChar w:fldCharType="begin"/>
      </w:r>
      <w:r>
        <w:instrText xml:space="preserve"> PAGEREF _Toc208244055 \h </w:instrText>
      </w:r>
      <w:r>
        <w:fldChar w:fldCharType="separate"/>
      </w:r>
      <w:r>
        <w:t>72</w:t>
      </w:r>
      <w:r>
        <w:fldChar w:fldCharType="end"/>
      </w:r>
    </w:p>
    <w:p w14:paraId="1DBFDF36" w14:textId="736454C8" w:rsidR="00055733" w:rsidRDefault="00055733">
      <w:pPr>
        <w:pStyle w:val="ekillerTablosu"/>
        <w:rPr>
          <w:rFonts w:asciiTheme="minorHAnsi" w:eastAsiaTheme="minorEastAsia" w:hAnsiTheme="minorHAnsi" w:cstheme="minorBidi"/>
          <w:kern w:val="2"/>
          <w:sz w:val="24"/>
          <w:lang w:val="tr-TR" w:eastAsia="tr-TR"/>
          <w14:ligatures w14:val="standardContextual"/>
        </w:rPr>
      </w:pPr>
      <w:r w:rsidRPr="00080D44">
        <w:rPr>
          <w:color w:val="00B050"/>
        </w:rPr>
        <w:t>Şekil 4</w:t>
      </w:r>
      <w:r w:rsidRPr="00080D44">
        <w:rPr>
          <w:color w:val="00B050"/>
        </w:rPr>
        <w:noBreakHyphen/>
        <w:t xml:space="preserve">15. </w:t>
      </w:r>
      <w:r w:rsidRPr="00080D44">
        <w:t>1900-2022 Yıllarında Yerköy Çevresinde ve 100 Km Yarıçap İçerisinde Meydana Gelen Depremler</w:t>
      </w:r>
      <w:r>
        <w:tab/>
      </w:r>
      <w:r>
        <w:fldChar w:fldCharType="begin"/>
      </w:r>
      <w:r>
        <w:instrText xml:space="preserve"> PAGEREF _Toc208244056 \h </w:instrText>
      </w:r>
      <w:r>
        <w:fldChar w:fldCharType="separate"/>
      </w:r>
      <w:r>
        <w:t>73</w:t>
      </w:r>
      <w:r>
        <w:fldChar w:fldCharType="end"/>
      </w:r>
    </w:p>
    <w:p w14:paraId="64E2E47F" w14:textId="2F4511B9" w:rsidR="00055733" w:rsidRDefault="00055733">
      <w:pPr>
        <w:pStyle w:val="ekillerTablosu"/>
        <w:rPr>
          <w:rFonts w:asciiTheme="minorHAnsi" w:eastAsiaTheme="minorEastAsia" w:hAnsiTheme="minorHAnsi" w:cstheme="minorBidi"/>
          <w:kern w:val="2"/>
          <w:sz w:val="24"/>
          <w:lang w:val="tr-TR" w:eastAsia="tr-TR"/>
          <w14:ligatures w14:val="standardContextual"/>
        </w:rPr>
      </w:pPr>
      <w:r w:rsidRPr="00080D44">
        <w:rPr>
          <w:b/>
          <w:bCs/>
          <w:color w:val="00B050"/>
        </w:rPr>
        <w:t>Şekil 4</w:t>
      </w:r>
      <w:r w:rsidRPr="00080D44">
        <w:rPr>
          <w:b/>
          <w:bCs/>
          <w:color w:val="00B050"/>
        </w:rPr>
        <w:noBreakHyphen/>
        <w:t xml:space="preserve">16. </w:t>
      </w:r>
      <w:r w:rsidRPr="00080D44">
        <w:rPr>
          <w:color w:val="000000"/>
        </w:rPr>
        <w:t>Proje Alanı ve Yakın Çevresindeki CORINE Habitat Sınıfları</w:t>
      </w:r>
      <w:r>
        <w:tab/>
      </w:r>
      <w:r>
        <w:fldChar w:fldCharType="begin"/>
      </w:r>
      <w:r>
        <w:instrText xml:space="preserve"> PAGEREF _Toc208244057 \h </w:instrText>
      </w:r>
      <w:r>
        <w:fldChar w:fldCharType="separate"/>
      </w:r>
      <w:r>
        <w:t>74</w:t>
      </w:r>
      <w:r>
        <w:fldChar w:fldCharType="end"/>
      </w:r>
    </w:p>
    <w:p w14:paraId="6F64B9B8" w14:textId="21A49E96" w:rsidR="00055733" w:rsidRDefault="00055733">
      <w:pPr>
        <w:pStyle w:val="ekillerTablosu"/>
        <w:rPr>
          <w:rFonts w:asciiTheme="minorHAnsi" w:eastAsiaTheme="minorEastAsia" w:hAnsiTheme="minorHAnsi" w:cstheme="minorBidi"/>
          <w:kern w:val="2"/>
          <w:sz w:val="24"/>
          <w:lang w:val="tr-TR" w:eastAsia="tr-TR"/>
          <w14:ligatures w14:val="standardContextual"/>
        </w:rPr>
      </w:pPr>
      <w:r w:rsidRPr="00080D44">
        <w:rPr>
          <w:color w:val="00B050"/>
        </w:rPr>
        <w:t>Şekil 6</w:t>
      </w:r>
      <w:r w:rsidRPr="00080D44">
        <w:rPr>
          <w:color w:val="00B050"/>
        </w:rPr>
        <w:noBreakHyphen/>
        <w:t xml:space="preserve">1 </w:t>
      </w:r>
      <w:r w:rsidRPr="00080D44">
        <w:t>Mesafeye Göre Ekipmandan Kaynaklanan Gürültü Seviyeleri</w:t>
      </w:r>
      <w:r>
        <w:tab/>
      </w:r>
      <w:r>
        <w:fldChar w:fldCharType="begin"/>
      </w:r>
      <w:r>
        <w:instrText xml:space="preserve"> PAGEREF _Toc208244058 \h </w:instrText>
      </w:r>
      <w:r>
        <w:fldChar w:fldCharType="separate"/>
      </w:r>
      <w:r>
        <w:t>99</w:t>
      </w:r>
      <w:r>
        <w:fldChar w:fldCharType="end"/>
      </w:r>
    </w:p>
    <w:p w14:paraId="3EB70B74" w14:textId="0635C308" w:rsidR="00FE2A3B" w:rsidRPr="00070206" w:rsidRDefault="004339AC" w:rsidP="00B427D5">
      <w:pPr>
        <w:spacing w:before="0" w:after="0"/>
        <w:ind w:left="1134" w:hanging="1134"/>
        <w:jc w:val="left"/>
        <w:rPr>
          <w:b/>
        </w:rPr>
      </w:pPr>
      <w:r w:rsidRPr="00070206">
        <w:fldChar w:fldCharType="end"/>
      </w:r>
      <w:bookmarkStart w:id="15" w:name="_Toc97306833"/>
      <w:bookmarkStart w:id="16" w:name="_Toc80633511"/>
    </w:p>
    <w:p w14:paraId="08A3D6E7" w14:textId="77777777" w:rsidR="00FE2A3B" w:rsidRPr="00070206" w:rsidRDefault="00FE2A3B">
      <w:pPr>
        <w:spacing w:before="0" w:after="200" w:line="276" w:lineRule="auto"/>
        <w:jc w:val="left"/>
        <w:rPr>
          <w:b/>
        </w:rPr>
      </w:pPr>
      <w:r w:rsidRPr="00070206">
        <w:rPr>
          <w:b/>
        </w:rPr>
        <w:br w:type="page"/>
      </w:r>
    </w:p>
    <w:p w14:paraId="31EACA80" w14:textId="634EA80A" w:rsidR="002B59A5" w:rsidRPr="00070206" w:rsidRDefault="002B59A5" w:rsidP="00E768B5">
      <w:pPr>
        <w:ind w:firstLine="142"/>
        <w:jc w:val="center"/>
        <w:rPr>
          <w:rFonts w:cs="Arial"/>
          <w:b/>
          <w:bCs/>
          <w:color w:val="4F81BD"/>
        </w:rPr>
      </w:pPr>
      <w:r w:rsidRPr="00070206">
        <w:rPr>
          <w:rFonts w:cs="Arial"/>
          <w:b/>
          <w:bCs/>
          <w:color w:val="4F81BD"/>
        </w:rPr>
        <w:t>KISALTMALAR L</w:t>
      </w:r>
      <w:r w:rsidR="006423F5">
        <w:rPr>
          <w:rFonts w:cs="Arial"/>
          <w:b/>
          <w:bCs/>
          <w:color w:val="4F81BD"/>
        </w:rPr>
        <w:t>İS</w:t>
      </w:r>
      <w:r w:rsidRPr="00070206">
        <w:rPr>
          <w:rFonts w:cs="Arial"/>
          <w:b/>
          <w:bCs/>
          <w:color w:val="4F81BD"/>
        </w:rPr>
        <w:t>TES</w:t>
      </w:r>
      <w:r w:rsidR="006423F5">
        <w:rPr>
          <w:rFonts w:cs="Arial"/>
          <w:b/>
          <w:bCs/>
          <w:color w:val="4F81BD"/>
        </w:rPr>
        <w:t>İ</w:t>
      </w:r>
    </w:p>
    <w:tbl>
      <w:tblPr>
        <w:tblStyle w:val="TabloKlavuzu"/>
        <w:tblW w:w="442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5754"/>
      </w:tblGrid>
      <w:tr w:rsidR="00F836B9" w:rsidRPr="00070206" w14:paraId="3295ED82" w14:textId="77777777" w:rsidTr="00F836B9">
        <w:tc>
          <w:tcPr>
            <w:tcW w:w="2268" w:type="dxa"/>
          </w:tcPr>
          <w:p w14:paraId="310C2BD5" w14:textId="1F7E37E1" w:rsidR="00F836B9" w:rsidRPr="00070206" w:rsidRDefault="00F836B9" w:rsidP="008325E3">
            <w:pPr>
              <w:spacing w:before="60" w:after="60" w:line="240" w:lineRule="auto"/>
              <w:jc w:val="left"/>
              <w:textAlignment w:val="baseline"/>
              <w:rPr>
                <w:rFonts w:cs="Arial"/>
                <w:szCs w:val="22"/>
                <w:lang w:eastAsia="tr-TR"/>
              </w:rPr>
            </w:pPr>
            <w:r w:rsidRPr="00070206">
              <w:rPr>
                <w:rFonts w:cs="Arial"/>
                <w:szCs w:val="22"/>
                <w:lang w:eastAsia="tr-TR"/>
              </w:rPr>
              <w:t>A</w:t>
            </w:r>
            <w:r w:rsidR="00D02548">
              <w:rPr>
                <w:rFonts w:cs="Arial"/>
                <w:szCs w:val="22"/>
                <w:lang w:eastAsia="tr-TR"/>
              </w:rPr>
              <w:t>ÇB</w:t>
            </w:r>
          </w:p>
        </w:tc>
        <w:tc>
          <w:tcPr>
            <w:tcW w:w="5754" w:type="dxa"/>
          </w:tcPr>
          <w:p w14:paraId="3AFA6232" w14:textId="77777777" w:rsidR="00F836B9" w:rsidRPr="00070206" w:rsidRDefault="00F836B9" w:rsidP="008325E3">
            <w:pPr>
              <w:spacing w:before="60" w:after="60" w:line="240" w:lineRule="auto"/>
              <w:jc w:val="left"/>
              <w:textAlignment w:val="baseline"/>
              <w:rPr>
                <w:rFonts w:cs="Arial"/>
                <w:szCs w:val="22"/>
                <w:lang w:eastAsia="tr-TR"/>
              </w:rPr>
            </w:pPr>
            <w:r w:rsidRPr="00070206">
              <w:rPr>
                <w:rFonts w:cs="Arial"/>
                <w:szCs w:val="22"/>
                <w:lang w:eastAsia="tr-TR"/>
              </w:rPr>
              <w:t>Asbestli Çimento Boruları</w:t>
            </w:r>
          </w:p>
        </w:tc>
      </w:tr>
      <w:tr w:rsidR="00F836B9" w:rsidRPr="00070206" w14:paraId="351BF174" w14:textId="77777777" w:rsidTr="00F836B9">
        <w:tc>
          <w:tcPr>
            <w:tcW w:w="2268" w:type="dxa"/>
          </w:tcPr>
          <w:p w14:paraId="3CC569CC" w14:textId="57D2BD04" w:rsidR="00F836B9" w:rsidRPr="00070206" w:rsidRDefault="00E13F3D" w:rsidP="0057682E">
            <w:pPr>
              <w:spacing w:before="60" w:after="60" w:line="240" w:lineRule="auto"/>
              <w:jc w:val="left"/>
              <w:textAlignment w:val="baseline"/>
              <w:rPr>
                <w:rFonts w:cs="Arial"/>
                <w:szCs w:val="22"/>
                <w:lang w:eastAsia="tr-TR"/>
              </w:rPr>
            </w:pPr>
            <w:r>
              <w:rPr>
                <w:rFonts w:cs="Arial"/>
                <w:szCs w:val="22"/>
                <w:lang w:eastAsia="tr-TR"/>
              </w:rPr>
              <w:t>E</w:t>
            </w:r>
            <w:r w:rsidR="00F836B9" w:rsidRPr="00070206">
              <w:rPr>
                <w:rFonts w:cs="Arial"/>
                <w:szCs w:val="22"/>
                <w:lang w:eastAsia="tr-TR"/>
              </w:rPr>
              <w:t>F</w:t>
            </w:r>
          </w:p>
        </w:tc>
        <w:tc>
          <w:tcPr>
            <w:tcW w:w="5754" w:type="dxa"/>
          </w:tcPr>
          <w:p w14:paraId="7C787B37"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Ek Finansman</w:t>
            </w:r>
          </w:p>
        </w:tc>
      </w:tr>
      <w:tr w:rsidR="00F836B9" w:rsidRPr="00070206" w14:paraId="1EC07114" w14:textId="77777777" w:rsidTr="00F836B9">
        <w:tc>
          <w:tcPr>
            <w:tcW w:w="2268" w:type="dxa"/>
          </w:tcPr>
          <w:p w14:paraId="0C0ACE61"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AFAD (AFAD)</w:t>
            </w:r>
          </w:p>
        </w:tc>
        <w:tc>
          <w:tcPr>
            <w:tcW w:w="5754" w:type="dxa"/>
          </w:tcPr>
          <w:p w14:paraId="159C0D8C"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Afet ve Acil Durum Yönetimi Başkanlığı</w:t>
            </w:r>
          </w:p>
        </w:tc>
      </w:tr>
      <w:tr w:rsidR="00F836B9" w:rsidRPr="00070206" w14:paraId="214D2AA4" w14:textId="77777777" w:rsidTr="00F836B9">
        <w:tc>
          <w:tcPr>
            <w:tcW w:w="2268" w:type="dxa"/>
          </w:tcPr>
          <w:p w14:paraId="57BECF1A" w14:textId="5944FB16" w:rsidR="00F836B9" w:rsidRPr="00070206" w:rsidRDefault="00507BAA" w:rsidP="0057682E">
            <w:pPr>
              <w:spacing w:before="60" w:after="60" w:line="240" w:lineRule="auto"/>
              <w:jc w:val="left"/>
              <w:textAlignment w:val="baseline"/>
              <w:rPr>
                <w:rFonts w:cs="Arial"/>
                <w:szCs w:val="22"/>
                <w:lang w:eastAsia="tr-TR"/>
              </w:rPr>
            </w:pPr>
            <w:r>
              <w:rPr>
                <w:rFonts w:cs="Arial"/>
                <w:szCs w:val="22"/>
                <w:lang w:eastAsia="tr-TR"/>
              </w:rPr>
              <w:t>EA</w:t>
            </w:r>
          </w:p>
        </w:tc>
        <w:tc>
          <w:tcPr>
            <w:tcW w:w="5754" w:type="dxa"/>
          </w:tcPr>
          <w:p w14:paraId="4E1BF32F"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Etki alanı</w:t>
            </w:r>
          </w:p>
        </w:tc>
      </w:tr>
      <w:tr w:rsidR="00F836B9" w:rsidRPr="00070206" w14:paraId="38CA93B9" w14:textId="77777777" w:rsidTr="00F836B9">
        <w:tc>
          <w:tcPr>
            <w:tcW w:w="2268" w:type="dxa"/>
          </w:tcPr>
          <w:p w14:paraId="2869A3E1" w14:textId="5CD5D974" w:rsidR="00F836B9" w:rsidRPr="00070206" w:rsidRDefault="00507BAA" w:rsidP="0057682E">
            <w:pPr>
              <w:spacing w:before="60" w:after="60" w:line="240" w:lineRule="auto"/>
              <w:jc w:val="left"/>
              <w:textAlignment w:val="baseline"/>
              <w:rPr>
                <w:rFonts w:cs="Arial"/>
                <w:szCs w:val="22"/>
                <w:lang w:eastAsia="tr-TR"/>
              </w:rPr>
            </w:pPr>
            <w:r>
              <w:rPr>
                <w:rFonts w:cs="Arial"/>
                <w:szCs w:val="22"/>
                <w:lang w:eastAsia="tr-TR"/>
              </w:rPr>
              <w:t>DSÜ</w:t>
            </w:r>
            <w:r w:rsidRPr="00070206">
              <w:rPr>
                <w:rFonts w:cs="Arial"/>
                <w:szCs w:val="22"/>
                <w:lang w:eastAsia="tr-TR"/>
              </w:rPr>
              <w:t xml:space="preserve"> </w:t>
            </w:r>
          </w:p>
        </w:tc>
        <w:tc>
          <w:tcPr>
            <w:tcW w:w="5754" w:type="dxa"/>
          </w:tcPr>
          <w:p w14:paraId="77C0C175"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Deniz Seviyesinin Üstünde</w:t>
            </w:r>
          </w:p>
        </w:tc>
      </w:tr>
      <w:tr w:rsidR="00F836B9" w:rsidRPr="00070206" w14:paraId="2A82195D" w14:textId="77777777" w:rsidTr="00F836B9">
        <w:tc>
          <w:tcPr>
            <w:tcW w:w="2268" w:type="dxa"/>
            <w:hideMark/>
          </w:tcPr>
          <w:p w14:paraId="4E92018A"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CİMER</w:t>
            </w:r>
          </w:p>
        </w:tc>
        <w:tc>
          <w:tcPr>
            <w:tcW w:w="5754" w:type="dxa"/>
            <w:hideMark/>
          </w:tcPr>
          <w:p w14:paraId="5251E319"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Cumhurbaşkanlığı İletişim Merkezi</w:t>
            </w:r>
          </w:p>
        </w:tc>
      </w:tr>
      <w:tr w:rsidR="00F836B9" w:rsidRPr="00070206" w14:paraId="163B64C3" w14:textId="77777777" w:rsidTr="00F836B9">
        <w:tc>
          <w:tcPr>
            <w:tcW w:w="2268" w:type="dxa"/>
          </w:tcPr>
          <w:p w14:paraId="5C13D21C"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DSİ</w:t>
            </w:r>
          </w:p>
        </w:tc>
        <w:tc>
          <w:tcPr>
            <w:tcW w:w="5754" w:type="dxa"/>
          </w:tcPr>
          <w:p w14:paraId="7F706764"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Devlet Su İşleri Genel Müdürlüğü</w:t>
            </w:r>
          </w:p>
        </w:tc>
      </w:tr>
      <w:tr w:rsidR="00F836B9" w:rsidRPr="00070206" w14:paraId="45D5BDAF" w14:textId="77777777" w:rsidTr="00F836B9">
        <w:tc>
          <w:tcPr>
            <w:tcW w:w="2268" w:type="dxa"/>
          </w:tcPr>
          <w:p w14:paraId="7F954302" w14:textId="26BE5F9A" w:rsidR="00F836B9" w:rsidRPr="00070206" w:rsidRDefault="00507BAA" w:rsidP="0057682E">
            <w:pPr>
              <w:spacing w:before="60" w:after="60" w:line="240" w:lineRule="auto"/>
              <w:jc w:val="left"/>
              <w:textAlignment w:val="baseline"/>
              <w:rPr>
                <w:rFonts w:cs="Arial"/>
                <w:szCs w:val="22"/>
                <w:lang w:eastAsia="tr-TR"/>
              </w:rPr>
            </w:pPr>
            <w:r>
              <w:rPr>
                <w:rFonts w:cs="Arial"/>
                <w:szCs w:val="22"/>
              </w:rPr>
              <w:t>Ç&amp;S</w:t>
            </w:r>
            <w:r w:rsidR="00F836B9" w:rsidRPr="00070206">
              <w:rPr>
                <w:rFonts w:cs="Arial"/>
                <w:szCs w:val="22"/>
              </w:rPr>
              <w:t xml:space="preserve"> </w:t>
            </w:r>
          </w:p>
        </w:tc>
        <w:tc>
          <w:tcPr>
            <w:tcW w:w="5754" w:type="dxa"/>
          </w:tcPr>
          <w:p w14:paraId="1C38B072"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Çevresel ve Sosyal</w:t>
            </w:r>
          </w:p>
        </w:tc>
      </w:tr>
      <w:tr w:rsidR="00F836B9" w:rsidRPr="00070206" w14:paraId="278F6066" w14:textId="77777777" w:rsidTr="00F836B9">
        <w:tc>
          <w:tcPr>
            <w:tcW w:w="2268" w:type="dxa"/>
            <w:hideMark/>
          </w:tcPr>
          <w:p w14:paraId="37E9D474" w14:textId="48326D55" w:rsidR="00F836B9" w:rsidRPr="00070206" w:rsidRDefault="00E13F3D" w:rsidP="0057682E">
            <w:pPr>
              <w:spacing w:before="60" w:after="60" w:line="240" w:lineRule="auto"/>
              <w:jc w:val="left"/>
              <w:textAlignment w:val="baseline"/>
              <w:rPr>
                <w:rFonts w:ascii="Segoe UI" w:hAnsi="Segoe UI" w:cs="Segoe UI"/>
                <w:szCs w:val="22"/>
                <w:lang w:eastAsia="tr-TR"/>
              </w:rPr>
            </w:pPr>
            <w:r>
              <w:rPr>
                <w:rFonts w:cs="Arial"/>
                <w:szCs w:val="22"/>
                <w:lang w:eastAsia="tr-TR"/>
              </w:rPr>
              <w:t>AİKB</w:t>
            </w:r>
          </w:p>
        </w:tc>
        <w:tc>
          <w:tcPr>
            <w:tcW w:w="5754" w:type="dxa"/>
            <w:hideMark/>
          </w:tcPr>
          <w:p w14:paraId="20884A19"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Avrupa İmar ve Kalkınma Bankası</w:t>
            </w:r>
          </w:p>
        </w:tc>
      </w:tr>
      <w:tr w:rsidR="00F836B9" w:rsidRPr="00070206" w14:paraId="05001A6F" w14:textId="77777777" w:rsidTr="00F836B9">
        <w:tc>
          <w:tcPr>
            <w:tcW w:w="2268" w:type="dxa"/>
            <w:hideMark/>
          </w:tcPr>
          <w:p w14:paraId="4271EF30"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ÇSG</w:t>
            </w:r>
          </w:p>
        </w:tc>
        <w:tc>
          <w:tcPr>
            <w:tcW w:w="5754" w:type="dxa"/>
            <w:hideMark/>
          </w:tcPr>
          <w:p w14:paraId="27F1DEE1"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Çevre, Sağlık ve Güvenlik</w:t>
            </w:r>
          </w:p>
        </w:tc>
      </w:tr>
      <w:tr w:rsidR="00F836B9" w:rsidRPr="00070206" w14:paraId="56A0129D" w14:textId="77777777" w:rsidTr="00F836B9">
        <w:tc>
          <w:tcPr>
            <w:tcW w:w="2268" w:type="dxa"/>
            <w:hideMark/>
          </w:tcPr>
          <w:p w14:paraId="7002CCBE" w14:textId="77F490DD" w:rsidR="00F836B9" w:rsidRPr="00070206" w:rsidRDefault="00E13F3D" w:rsidP="0057682E">
            <w:pPr>
              <w:spacing w:before="60" w:after="60" w:line="240" w:lineRule="auto"/>
              <w:jc w:val="left"/>
              <w:textAlignment w:val="baseline"/>
              <w:rPr>
                <w:rFonts w:ascii="Segoe UI" w:hAnsi="Segoe UI" w:cs="Segoe UI"/>
                <w:szCs w:val="22"/>
                <w:lang w:eastAsia="tr-TR"/>
              </w:rPr>
            </w:pPr>
            <w:r>
              <w:rPr>
                <w:rFonts w:cs="Arial"/>
                <w:szCs w:val="22"/>
                <w:lang w:eastAsia="tr-TR"/>
              </w:rPr>
              <w:t>ÇED</w:t>
            </w:r>
          </w:p>
        </w:tc>
        <w:tc>
          <w:tcPr>
            <w:tcW w:w="5754" w:type="dxa"/>
            <w:hideMark/>
          </w:tcPr>
          <w:p w14:paraId="36758C9C"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Çevresel Etki Değerlendirmesi</w:t>
            </w:r>
          </w:p>
        </w:tc>
      </w:tr>
      <w:tr w:rsidR="00F836B9" w:rsidRPr="00070206" w14:paraId="1F5CB99E" w14:textId="77777777" w:rsidTr="00F836B9">
        <w:tc>
          <w:tcPr>
            <w:tcW w:w="2268" w:type="dxa"/>
          </w:tcPr>
          <w:p w14:paraId="55F6F7FC"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AYB</w:t>
            </w:r>
          </w:p>
        </w:tc>
        <w:tc>
          <w:tcPr>
            <w:tcW w:w="5754" w:type="dxa"/>
          </w:tcPr>
          <w:p w14:paraId="7E946E69" w14:textId="77777777" w:rsidR="00F836B9" w:rsidRPr="00070206" w:rsidRDefault="00F836B9" w:rsidP="0057682E">
            <w:pPr>
              <w:spacing w:before="60" w:after="60" w:line="240" w:lineRule="auto"/>
              <w:jc w:val="left"/>
              <w:textAlignment w:val="baseline"/>
              <w:rPr>
                <w:rFonts w:cs="Arial"/>
                <w:szCs w:val="22"/>
                <w:lang w:eastAsia="tr-TR"/>
              </w:rPr>
            </w:pPr>
            <w:r w:rsidRPr="00070206">
              <w:t>Avrupa Yatırım Bankası</w:t>
            </w:r>
          </w:p>
        </w:tc>
      </w:tr>
      <w:tr w:rsidR="00F836B9" w:rsidRPr="00070206" w14:paraId="4997A302" w14:textId="77777777" w:rsidTr="00F836B9">
        <w:tc>
          <w:tcPr>
            <w:tcW w:w="2268" w:type="dxa"/>
          </w:tcPr>
          <w:p w14:paraId="4349A576" w14:textId="7E3C1EE7" w:rsidR="00F836B9" w:rsidRPr="00070206" w:rsidRDefault="00E13F3D" w:rsidP="0057682E">
            <w:pPr>
              <w:spacing w:before="60" w:after="60" w:line="240" w:lineRule="auto"/>
              <w:jc w:val="left"/>
              <w:textAlignment w:val="baseline"/>
              <w:rPr>
                <w:rFonts w:cs="Arial"/>
                <w:szCs w:val="22"/>
                <w:lang w:eastAsia="tr-TR"/>
              </w:rPr>
            </w:pPr>
            <w:r>
              <w:rPr>
                <w:rFonts w:cs="Arial"/>
                <w:szCs w:val="22"/>
                <w:lang w:eastAsia="tr-TR"/>
              </w:rPr>
              <w:t>ADHMP</w:t>
            </w:r>
          </w:p>
        </w:tc>
        <w:tc>
          <w:tcPr>
            <w:tcW w:w="5754" w:type="dxa"/>
          </w:tcPr>
          <w:p w14:paraId="7B5D6925"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Acil Durum Hazırlık ve Müdahale Planı</w:t>
            </w:r>
          </w:p>
        </w:tc>
      </w:tr>
      <w:tr w:rsidR="00F836B9" w:rsidRPr="00070206" w14:paraId="3228FBD0" w14:textId="77777777" w:rsidTr="00F836B9">
        <w:tc>
          <w:tcPr>
            <w:tcW w:w="2268" w:type="dxa"/>
            <w:hideMark/>
          </w:tcPr>
          <w:p w14:paraId="59555339"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ÇSED</w:t>
            </w:r>
          </w:p>
        </w:tc>
        <w:tc>
          <w:tcPr>
            <w:tcW w:w="5754" w:type="dxa"/>
            <w:hideMark/>
          </w:tcPr>
          <w:p w14:paraId="3966A732"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Çevresel ve Sosyal Etki Değerlendirmesi</w:t>
            </w:r>
          </w:p>
        </w:tc>
      </w:tr>
      <w:tr w:rsidR="00F836B9" w:rsidRPr="00070206" w14:paraId="2487FF28" w14:textId="77777777" w:rsidTr="00F836B9">
        <w:tc>
          <w:tcPr>
            <w:tcW w:w="2268" w:type="dxa"/>
          </w:tcPr>
          <w:p w14:paraId="69511B73"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ÇSYÇ</w:t>
            </w:r>
          </w:p>
        </w:tc>
        <w:tc>
          <w:tcPr>
            <w:tcW w:w="5754" w:type="dxa"/>
          </w:tcPr>
          <w:p w14:paraId="6796F027" w14:textId="77777777" w:rsidR="00F836B9" w:rsidRPr="00070206" w:rsidRDefault="00F836B9" w:rsidP="0057682E">
            <w:pPr>
              <w:spacing w:before="60" w:after="60" w:line="240" w:lineRule="auto"/>
              <w:jc w:val="left"/>
              <w:textAlignment w:val="baseline"/>
              <w:rPr>
                <w:rFonts w:cs="Arial"/>
                <w:szCs w:val="22"/>
                <w:lang w:eastAsia="tr-TR"/>
              </w:rPr>
            </w:pPr>
            <w:r w:rsidRPr="00070206">
              <w:rPr>
                <w:szCs w:val="22"/>
              </w:rPr>
              <w:t>Çevresel ve Sosyal Yönetim Çerçevesi</w:t>
            </w:r>
          </w:p>
        </w:tc>
      </w:tr>
      <w:tr w:rsidR="00F836B9" w:rsidRPr="00070206" w14:paraId="18021485" w14:textId="77777777" w:rsidTr="00F836B9">
        <w:tc>
          <w:tcPr>
            <w:tcW w:w="2268" w:type="dxa"/>
            <w:hideMark/>
          </w:tcPr>
          <w:p w14:paraId="10546618"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ÇSYP</w:t>
            </w:r>
          </w:p>
        </w:tc>
        <w:tc>
          <w:tcPr>
            <w:tcW w:w="5754" w:type="dxa"/>
            <w:hideMark/>
          </w:tcPr>
          <w:p w14:paraId="10DD61EA"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Çevresel ve Sosyal Yönetim Planı</w:t>
            </w:r>
          </w:p>
        </w:tc>
      </w:tr>
      <w:tr w:rsidR="00F836B9" w:rsidRPr="00070206" w14:paraId="2E4BB687" w14:textId="77777777" w:rsidTr="00F836B9">
        <w:tc>
          <w:tcPr>
            <w:tcW w:w="2268" w:type="dxa"/>
            <w:hideMark/>
          </w:tcPr>
          <w:p w14:paraId="22D9E2DF" w14:textId="637A8C36" w:rsidR="00F836B9" w:rsidRPr="00070206" w:rsidRDefault="00E13F3D" w:rsidP="0057682E">
            <w:pPr>
              <w:spacing w:before="60" w:after="60" w:line="240" w:lineRule="auto"/>
              <w:jc w:val="left"/>
              <w:textAlignment w:val="baseline"/>
              <w:rPr>
                <w:rFonts w:cs="Arial"/>
                <w:szCs w:val="22"/>
                <w:lang w:eastAsia="tr-TR"/>
              </w:rPr>
            </w:pPr>
            <w:r>
              <w:rPr>
                <w:rFonts w:cs="Arial"/>
                <w:szCs w:val="22"/>
                <w:lang w:eastAsia="tr-TR"/>
              </w:rPr>
              <w:t>ÇSİR</w:t>
            </w:r>
          </w:p>
        </w:tc>
        <w:tc>
          <w:tcPr>
            <w:tcW w:w="5754" w:type="dxa"/>
            <w:hideMark/>
          </w:tcPr>
          <w:p w14:paraId="1BE15377"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Çevresel ve Sosyal İzleme Raporları</w:t>
            </w:r>
          </w:p>
        </w:tc>
      </w:tr>
      <w:tr w:rsidR="00F836B9" w:rsidRPr="00070206" w14:paraId="593C9496" w14:textId="77777777" w:rsidTr="00F836B9">
        <w:tc>
          <w:tcPr>
            <w:tcW w:w="2268" w:type="dxa"/>
            <w:hideMark/>
          </w:tcPr>
          <w:p w14:paraId="29A618A9" w14:textId="6F61DD0A"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F</w:t>
            </w:r>
            <w:r w:rsidR="007C244B">
              <w:rPr>
                <w:rFonts w:cs="Arial"/>
                <w:szCs w:val="22"/>
                <w:lang w:eastAsia="tr-TR"/>
              </w:rPr>
              <w:t>A</w:t>
            </w:r>
          </w:p>
        </w:tc>
        <w:tc>
          <w:tcPr>
            <w:tcW w:w="5754" w:type="dxa"/>
            <w:hideMark/>
          </w:tcPr>
          <w:p w14:paraId="640CC709"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Finansal Aracı</w:t>
            </w:r>
          </w:p>
        </w:tc>
      </w:tr>
      <w:tr w:rsidR="00F836B9" w:rsidRPr="00070206" w14:paraId="75638EF9" w14:textId="77777777" w:rsidTr="00F836B9">
        <w:tc>
          <w:tcPr>
            <w:tcW w:w="2268" w:type="dxa"/>
          </w:tcPr>
          <w:p w14:paraId="041D230D" w14:textId="1869B847" w:rsidR="00F836B9" w:rsidRPr="00070206" w:rsidRDefault="007C244B" w:rsidP="0057682E">
            <w:pPr>
              <w:spacing w:before="60" w:after="60" w:line="240" w:lineRule="auto"/>
              <w:jc w:val="left"/>
              <w:textAlignment w:val="baseline"/>
              <w:rPr>
                <w:rFonts w:cs="Arial"/>
                <w:szCs w:val="22"/>
                <w:lang w:eastAsia="tr-TR"/>
              </w:rPr>
            </w:pPr>
            <w:r>
              <w:t>TCDŞ</w:t>
            </w:r>
          </w:p>
        </w:tc>
        <w:tc>
          <w:tcPr>
            <w:tcW w:w="5754" w:type="dxa"/>
          </w:tcPr>
          <w:p w14:paraId="6CD6540E" w14:textId="77777777" w:rsidR="00F836B9" w:rsidRPr="00070206" w:rsidRDefault="00F836B9" w:rsidP="0057682E">
            <w:pPr>
              <w:spacing w:before="60" w:after="60" w:line="240" w:lineRule="auto"/>
              <w:jc w:val="left"/>
              <w:textAlignment w:val="baseline"/>
              <w:rPr>
                <w:rFonts w:cs="Arial"/>
                <w:szCs w:val="22"/>
                <w:lang w:eastAsia="tr-TR"/>
              </w:rPr>
            </w:pPr>
            <w:r w:rsidRPr="00070206">
              <w:t>Toplumsal Cinsiyete Dayalı Şiddet</w:t>
            </w:r>
          </w:p>
        </w:tc>
      </w:tr>
      <w:tr w:rsidR="00F836B9" w:rsidRPr="00070206" w14:paraId="1A122731" w14:textId="77777777" w:rsidTr="00F836B9">
        <w:tc>
          <w:tcPr>
            <w:tcW w:w="2268" w:type="dxa"/>
          </w:tcPr>
          <w:p w14:paraId="0770EA42"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CBS</w:t>
            </w:r>
          </w:p>
        </w:tc>
        <w:tc>
          <w:tcPr>
            <w:tcW w:w="5754" w:type="dxa"/>
          </w:tcPr>
          <w:p w14:paraId="11D7ACF0"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Coğrafi Bilgi Sistemi</w:t>
            </w:r>
          </w:p>
        </w:tc>
      </w:tr>
      <w:tr w:rsidR="00F836B9" w:rsidRPr="00070206" w14:paraId="73F0FE56" w14:textId="77777777" w:rsidTr="00F836B9">
        <w:tc>
          <w:tcPr>
            <w:tcW w:w="2268" w:type="dxa"/>
          </w:tcPr>
          <w:p w14:paraId="45763886" w14:textId="69AA155C" w:rsidR="00F836B9" w:rsidRPr="00070206" w:rsidRDefault="007C244B" w:rsidP="00F836B9">
            <w:pPr>
              <w:spacing w:before="60" w:after="60" w:line="240" w:lineRule="auto"/>
              <w:jc w:val="left"/>
              <w:textAlignment w:val="baseline"/>
              <w:rPr>
                <w:rFonts w:cs="Arial"/>
                <w:szCs w:val="22"/>
                <w:lang w:eastAsia="tr-TR"/>
              </w:rPr>
            </w:pPr>
            <w:r>
              <w:rPr>
                <w:rFonts w:cs="Arial"/>
                <w:szCs w:val="22"/>
                <w:lang w:eastAsia="tr-TR"/>
              </w:rPr>
              <w:t>ŞM</w:t>
            </w:r>
          </w:p>
        </w:tc>
        <w:tc>
          <w:tcPr>
            <w:tcW w:w="5754" w:type="dxa"/>
          </w:tcPr>
          <w:p w14:paraId="63634F95" w14:textId="3D0256C5" w:rsidR="00F836B9" w:rsidRPr="00070206" w:rsidRDefault="00507BAA" w:rsidP="0057682E">
            <w:pPr>
              <w:spacing w:before="60" w:after="60" w:line="240" w:lineRule="auto"/>
              <w:jc w:val="left"/>
              <w:textAlignment w:val="baseline"/>
              <w:rPr>
                <w:rFonts w:cs="Arial"/>
                <w:szCs w:val="22"/>
                <w:lang w:eastAsia="tr-TR"/>
              </w:rPr>
            </w:pPr>
            <w:r w:rsidRPr="00070206">
              <w:rPr>
                <w:rFonts w:cs="Arial"/>
                <w:szCs w:val="22"/>
                <w:lang w:eastAsia="tr-TR"/>
              </w:rPr>
              <w:t>Şik</w:t>
            </w:r>
            <w:r>
              <w:rPr>
                <w:rFonts w:cs="Arial"/>
                <w:szCs w:val="22"/>
                <w:lang w:eastAsia="tr-TR"/>
              </w:rPr>
              <w:t>â</w:t>
            </w:r>
            <w:r w:rsidRPr="00070206">
              <w:rPr>
                <w:rFonts w:cs="Arial"/>
                <w:szCs w:val="22"/>
                <w:lang w:eastAsia="tr-TR"/>
              </w:rPr>
              <w:t xml:space="preserve">yet </w:t>
            </w:r>
            <w:r w:rsidR="00F836B9" w:rsidRPr="00070206">
              <w:rPr>
                <w:rFonts w:cs="Arial"/>
                <w:szCs w:val="22"/>
                <w:lang w:eastAsia="tr-TR"/>
              </w:rPr>
              <w:t>Mekanizması</w:t>
            </w:r>
          </w:p>
        </w:tc>
      </w:tr>
      <w:tr w:rsidR="00F836B9" w:rsidRPr="00070206" w14:paraId="62EBEFBE" w14:textId="77777777" w:rsidTr="00F836B9">
        <w:tc>
          <w:tcPr>
            <w:tcW w:w="2268" w:type="dxa"/>
            <w:hideMark/>
          </w:tcPr>
          <w:p w14:paraId="7F5A2911" w14:textId="4EBCCF4B" w:rsidR="00F836B9" w:rsidRPr="00070206" w:rsidRDefault="007C244B" w:rsidP="0057682E">
            <w:pPr>
              <w:spacing w:before="60" w:after="60" w:line="240" w:lineRule="auto"/>
              <w:jc w:val="left"/>
              <w:textAlignment w:val="baseline"/>
              <w:rPr>
                <w:rFonts w:cs="Arial"/>
                <w:szCs w:val="22"/>
                <w:lang w:eastAsia="tr-TR"/>
              </w:rPr>
            </w:pPr>
            <w:r>
              <w:rPr>
                <w:rFonts w:cs="Arial"/>
                <w:szCs w:val="22"/>
                <w:lang w:eastAsia="tr-TR"/>
              </w:rPr>
              <w:t>BG</w:t>
            </w:r>
          </w:p>
        </w:tc>
        <w:tc>
          <w:tcPr>
            <w:tcW w:w="5754" w:type="dxa"/>
            <w:hideMark/>
          </w:tcPr>
          <w:p w14:paraId="40E66CE2"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Beygir gücü</w:t>
            </w:r>
          </w:p>
        </w:tc>
      </w:tr>
      <w:tr w:rsidR="00F836B9" w:rsidRPr="00070206" w14:paraId="3E4EBBF4" w14:textId="77777777" w:rsidTr="00F836B9">
        <w:tc>
          <w:tcPr>
            <w:tcW w:w="2268" w:type="dxa"/>
            <w:hideMark/>
          </w:tcPr>
          <w:p w14:paraId="10593D78" w14:textId="3C6945D1" w:rsidR="00F836B9" w:rsidRPr="00070206" w:rsidRDefault="007C244B" w:rsidP="0057682E">
            <w:pPr>
              <w:spacing w:before="60" w:after="60" w:line="240" w:lineRule="auto"/>
              <w:jc w:val="left"/>
              <w:textAlignment w:val="baseline"/>
              <w:rPr>
                <w:rFonts w:cs="Arial"/>
                <w:szCs w:val="22"/>
                <w:lang w:eastAsia="tr-TR"/>
              </w:rPr>
            </w:pPr>
            <w:r>
              <w:rPr>
                <w:rFonts w:cs="Arial"/>
                <w:szCs w:val="22"/>
                <w:lang w:eastAsia="tr-TR"/>
              </w:rPr>
              <w:t>İK</w:t>
            </w:r>
          </w:p>
        </w:tc>
        <w:tc>
          <w:tcPr>
            <w:tcW w:w="5754" w:type="dxa"/>
            <w:hideMark/>
          </w:tcPr>
          <w:p w14:paraId="4A97D838"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İnsan Kaynakları Uzmanı</w:t>
            </w:r>
          </w:p>
        </w:tc>
      </w:tr>
      <w:tr w:rsidR="00F836B9" w:rsidRPr="00070206" w14:paraId="66BCA247" w14:textId="77777777" w:rsidTr="00F836B9">
        <w:tc>
          <w:tcPr>
            <w:tcW w:w="2268" w:type="dxa"/>
            <w:hideMark/>
          </w:tcPr>
          <w:p w14:paraId="6D8D50C9" w14:textId="3308B0A1" w:rsidR="00F836B9" w:rsidRPr="00070206" w:rsidRDefault="007C244B" w:rsidP="0057682E">
            <w:pPr>
              <w:spacing w:before="60" w:after="60" w:line="240" w:lineRule="auto"/>
              <w:jc w:val="left"/>
              <w:textAlignment w:val="baseline"/>
              <w:rPr>
                <w:rFonts w:cs="Arial"/>
                <w:szCs w:val="22"/>
                <w:lang w:eastAsia="tr-TR"/>
              </w:rPr>
            </w:pPr>
            <w:r>
              <w:rPr>
                <w:rFonts w:cs="Arial"/>
                <w:szCs w:val="22"/>
                <w:lang w:eastAsia="tr-TR"/>
              </w:rPr>
              <w:t>İÇ</w:t>
            </w:r>
            <w:r w:rsidR="00F836B9" w:rsidRPr="00070206">
              <w:rPr>
                <w:rFonts w:cs="Arial"/>
                <w:szCs w:val="22"/>
                <w:lang w:eastAsia="tr-TR"/>
              </w:rPr>
              <w:t xml:space="preserve">EM </w:t>
            </w:r>
          </w:p>
        </w:tc>
        <w:tc>
          <w:tcPr>
            <w:tcW w:w="5754" w:type="dxa"/>
            <w:hideMark/>
          </w:tcPr>
          <w:p w14:paraId="6161245B"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İşitme Engelli Çocuklar Eğitim ve Araştırma Merkezi</w:t>
            </w:r>
          </w:p>
        </w:tc>
      </w:tr>
      <w:tr w:rsidR="00F836B9" w:rsidRPr="00070206" w14:paraId="5BCA6F35" w14:textId="77777777" w:rsidTr="00F836B9">
        <w:tc>
          <w:tcPr>
            <w:tcW w:w="2268" w:type="dxa"/>
            <w:hideMark/>
          </w:tcPr>
          <w:p w14:paraId="6DAA7B38" w14:textId="6F6CCDB4" w:rsidR="00F836B9" w:rsidRPr="00070206" w:rsidRDefault="007C244B" w:rsidP="0057682E">
            <w:pPr>
              <w:spacing w:before="60" w:after="60" w:line="240" w:lineRule="auto"/>
              <w:jc w:val="left"/>
              <w:textAlignment w:val="baseline"/>
              <w:rPr>
                <w:rFonts w:cs="Arial"/>
                <w:szCs w:val="22"/>
                <w:lang w:eastAsia="tr-TR"/>
              </w:rPr>
            </w:pPr>
            <w:r>
              <w:rPr>
                <w:rFonts w:cs="Arial"/>
                <w:szCs w:val="22"/>
                <w:lang w:eastAsia="tr-TR"/>
              </w:rPr>
              <w:t>UFK</w:t>
            </w:r>
          </w:p>
        </w:tc>
        <w:tc>
          <w:tcPr>
            <w:tcW w:w="5754" w:type="dxa"/>
            <w:hideMark/>
          </w:tcPr>
          <w:p w14:paraId="40461618"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Uluslararası Finans Kurumu</w:t>
            </w:r>
          </w:p>
        </w:tc>
      </w:tr>
      <w:tr w:rsidR="00F836B9" w:rsidRPr="00070206" w14:paraId="079082C0" w14:textId="77777777" w:rsidTr="00F836B9">
        <w:tc>
          <w:tcPr>
            <w:tcW w:w="2268" w:type="dxa"/>
            <w:hideMark/>
          </w:tcPr>
          <w:p w14:paraId="001931F4"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İLBANK</w:t>
            </w:r>
          </w:p>
        </w:tc>
        <w:tc>
          <w:tcPr>
            <w:tcW w:w="5754" w:type="dxa"/>
            <w:hideMark/>
          </w:tcPr>
          <w:p w14:paraId="619E0E1E" w14:textId="1DC79012"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İ</w:t>
            </w:r>
            <w:r w:rsidR="00BD4841">
              <w:rPr>
                <w:rFonts w:cs="Arial"/>
                <w:szCs w:val="22"/>
                <w:lang w:eastAsia="tr-TR"/>
              </w:rPr>
              <w:t>ller Bankası</w:t>
            </w:r>
            <w:r w:rsidRPr="00070206">
              <w:rPr>
                <w:rFonts w:cs="Arial"/>
                <w:szCs w:val="22"/>
                <w:lang w:eastAsia="tr-TR"/>
              </w:rPr>
              <w:t xml:space="preserve"> A.Ş.</w:t>
            </w:r>
          </w:p>
        </w:tc>
      </w:tr>
      <w:tr w:rsidR="00F836B9" w:rsidRPr="00070206" w14:paraId="4AF0FB88" w14:textId="77777777" w:rsidTr="00F836B9">
        <w:tc>
          <w:tcPr>
            <w:tcW w:w="2268" w:type="dxa"/>
            <w:hideMark/>
          </w:tcPr>
          <w:p w14:paraId="4DF4A570" w14:textId="3C1C5B97" w:rsidR="00F836B9" w:rsidRPr="00070206" w:rsidRDefault="007C244B" w:rsidP="0057682E">
            <w:pPr>
              <w:spacing w:before="60" w:after="60" w:line="240" w:lineRule="auto"/>
              <w:jc w:val="left"/>
              <w:textAlignment w:val="baseline"/>
              <w:rPr>
                <w:rFonts w:cs="Arial"/>
                <w:szCs w:val="22"/>
                <w:lang w:eastAsia="tr-TR"/>
              </w:rPr>
            </w:pPr>
            <w:r>
              <w:rPr>
                <w:rFonts w:cs="Arial"/>
                <w:szCs w:val="22"/>
                <w:lang w:eastAsia="tr-TR"/>
              </w:rPr>
              <w:t>UÇÖ</w:t>
            </w:r>
          </w:p>
        </w:tc>
        <w:tc>
          <w:tcPr>
            <w:tcW w:w="5754" w:type="dxa"/>
            <w:hideMark/>
          </w:tcPr>
          <w:p w14:paraId="3D7BA18A"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Uluslararası Çalışma Örgütü</w:t>
            </w:r>
          </w:p>
        </w:tc>
      </w:tr>
      <w:tr w:rsidR="00F836B9" w:rsidRPr="00070206" w14:paraId="3E7062EA" w14:textId="77777777" w:rsidTr="00F836B9">
        <w:tc>
          <w:tcPr>
            <w:tcW w:w="2268" w:type="dxa"/>
            <w:hideMark/>
          </w:tcPr>
          <w:p w14:paraId="19EE666D" w14:textId="5B9189CB" w:rsidR="00F836B9" w:rsidRPr="00070206" w:rsidRDefault="00942F59" w:rsidP="0057682E">
            <w:pPr>
              <w:spacing w:before="60" w:after="60" w:line="240" w:lineRule="auto"/>
              <w:jc w:val="left"/>
              <w:textAlignment w:val="baseline"/>
              <w:rPr>
                <w:rFonts w:ascii="Segoe UI" w:hAnsi="Segoe UI" w:cs="Segoe UI"/>
                <w:szCs w:val="22"/>
                <w:lang w:eastAsia="tr-TR"/>
              </w:rPr>
            </w:pPr>
            <w:r>
              <w:rPr>
                <w:rFonts w:cs="Arial"/>
                <w:szCs w:val="22"/>
                <w:lang w:eastAsia="tr-TR"/>
              </w:rPr>
              <w:t>UDKB</w:t>
            </w:r>
          </w:p>
        </w:tc>
        <w:tc>
          <w:tcPr>
            <w:tcW w:w="5754" w:type="dxa"/>
            <w:hideMark/>
          </w:tcPr>
          <w:p w14:paraId="69DC2B27" w14:textId="30BD25CD"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Uluslararası Doğa Koruma Birliği</w:t>
            </w:r>
          </w:p>
        </w:tc>
      </w:tr>
      <w:tr w:rsidR="00F836B9" w:rsidRPr="00070206" w14:paraId="3E8D411A" w14:textId="77777777" w:rsidTr="00F836B9">
        <w:tc>
          <w:tcPr>
            <w:tcW w:w="2268" w:type="dxa"/>
          </w:tcPr>
          <w:p w14:paraId="788F8C7D" w14:textId="26F28A98" w:rsidR="00F836B9" w:rsidRPr="00070206" w:rsidRDefault="00266270" w:rsidP="00F836B9">
            <w:pPr>
              <w:spacing w:before="60" w:after="60" w:line="240" w:lineRule="auto"/>
              <w:jc w:val="left"/>
              <w:textAlignment w:val="baseline"/>
              <w:rPr>
                <w:rFonts w:cs="Arial"/>
                <w:szCs w:val="22"/>
                <w:lang w:eastAsia="tr-TR"/>
              </w:rPr>
            </w:pPr>
            <w:r>
              <w:rPr>
                <w:rFonts w:cs="Arial"/>
                <w:szCs w:val="22"/>
                <w:lang w:eastAsia="tr-TR"/>
              </w:rPr>
              <w:t>ÖBA</w:t>
            </w:r>
          </w:p>
        </w:tc>
        <w:tc>
          <w:tcPr>
            <w:tcW w:w="5754" w:type="dxa"/>
          </w:tcPr>
          <w:p w14:paraId="360D7D50" w14:textId="77777777" w:rsidR="00F836B9" w:rsidRPr="00070206" w:rsidRDefault="00F836B9" w:rsidP="00F836B9">
            <w:pPr>
              <w:spacing w:before="60" w:after="60" w:line="240" w:lineRule="auto"/>
              <w:jc w:val="left"/>
              <w:textAlignment w:val="baseline"/>
              <w:rPr>
                <w:rFonts w:cs="Arial"/>
                <w:szCs w:val="22"/>
                <w:lang w:eastAsia="tr-TR"/>
              </w:rPr>
            </w:pPr>
            <w:r w:rsidRPr="00070206">
              <w:rPr>
                <w:rFonts w:cs="Arial"/>
                <w:szCs w:val="22"/>
                <w:lang w:eastAsia="tr-TR"/>
              </w:rPr>
              <w:t>Önemli Biyoçeşitlilik Alanı</w:t>
            </w:r>
          </w:p>
        </w:tc>
      </w:tr>
      <w:tr w:rsidR="00F836B9" w:rsidRPr="00070206" w14:paraId="1D05F65C" w14:textId="77777777" w:rsidTr="00F836B9">
        <w:tc>
          <w:tcPr>
            <w:tcW w:w="2268" w:type="dxa"/>
            <w:hideMark/>
          </w:tcPr>
          <w:p w14:paraId="4C075085" w14:textId="41BBC1C9" w:rsidR="00F836B9" w:rsidRPr="00070206" w:rsidRDefault="00266270" w:rsidP="0057682E">
            <w:pPr>
              <w:spacing w:before="60" w:after="60" w:line="240" w:lineRule="auto"/>
              <w:jc w:val="left"/>
              <w:textAlignment w:val="baseline"/>
              <w:rPr>
                <w:rFonts w:ascii="Segoe UI" w:hAnsi="Segoe UI" w:cs="Segoe UI"/>
                <w:szCs w:val="22"/>
                <w:lang w:eastAsia="tr-TR"/>
              </w:rPr>
            </w:pPr>
            <w:r>
              <w:rPr>
                <w:rFonts w:cs="Arial"/>
                <w:szCs w:val="22"/>
                <w:lang w:eastAsia="tr-TR"/>
              </w:rPr>
              <w:t>TPG</w:t>
            </w:r>
          </w:p>
        </w:tc>
        <w:tc>
          <w:tcPr>
            <w:tcW w:w="5754" w:type="dxa"/>
            <w:hideMark/>
          </w:tcPr>
          <w:p w14:paraId="4FA8E27F"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Temel Performans Göstergeleri</w:t>
            </w:r>
          </w:p>
        </w:tc>
      </w:tr>
      <w:tr w:rsidR="00F836B9" w:rsidRPr="00070206" w14:paraId="03D8F848" w14:textId="77777777" w:rsidTr="00F836B9">
        <w:tc>
          <w:tcPr>
            <w:tcW w:w="2268" w:type="dxa"/>
            <w:hideMark/>
          </w:tcPr>
          <w:p w14:paraId="08C8E132" w14:textId="09FBCA24"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ÇŞ</w:t>
            </w:r>
            <w:r w:rsidR="00BD4841">
              <w:rPr>
                <w:rFonts w:cs="Arial"/>
                <w:szCs w:val="22"/>
                <w:lang w:eastAsia="tr-TR"/>
              </w:rPr>
              <w:t>İD</w:t>
            </w:r>
            <w:r w:rsidRPr="00070206">
              <w:rPr>
                <w:rFonts w:cs="Arial"/>
                <w:szCs w:val="22"/>
                <w:lang w:eastAsia="tr-TR"/>
              </w:rPr>
              <w:t>B</w:t>
            </w:r>
          </w:p>
        </w:tc>
        <w:tc>
          <w:tcPr>
            <w:tcW w:w="5754" w:type="dxa"/>
            <w:hideMark/>
          </w:tcPr>
          <w:p w14:paraId="1D73F05E"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Çevre, Şehircilik ve İklim Değişikliği Bakanlığı</w:t>
            </w:r>
          </w:p>
        </w:tc>
      </w:tr>
      <w:tr w:rsidR="00F836B9" w:rsidRPr="00070206" w14:paraId="5F82C5F6" w14:textId="77777777" w:rsidTr="00F836B9">
        <w:tc>
          <w:tcPr>
            <w:tcW w:w="2268" w:type="dxa"/>
            <w:hideMark/>
          </w:tcPr>
          <w:p w14:paraId="1D9855AF"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STK</w:t>
            </w:r>
          </w:p>
        </w:tc>
        <w:tc>
          <w:tcPr>
            <w:tcW w:w="5754" w:type="dxa"/>
            <w:hideMark/>
          </w:tcPr>
          <w:p w14:paraId="781BD9E3"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Sivil Toplum Kuruluşları</w:t>
            </w:r>
          </w:p>
        </w:tc>
      </w:tr>
      <w:tr w:rsidR="00F836B9" w:rsidRPr="00070206" w14:paraId="7653AE9C" w14:textId="77777777" w:rsidTr="00F836B9">
        <w:tc>
          <w:tcPr>
            <w:tcW w:w="2268" w:type="dxa"/>
            <w:hideMark/>
          </w:tcPr>
          <w:p w14:paraId="36F148CE"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ISG</w:t>
            </w:r>
          </w:p>
        </w:tc>
        <w:tc>
          <w:tcPr>
            <w:tcW w:w="5754" w:type="dxa"/>
            <w:hideMark/>
          </w:tcPr>
          <w:p w14:paraId="6182E9E4"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İş Sağlığı ve Güvenliği</w:t>
            </w:r>
          </w:p>
        </w:tc>
      </w:tr>
      <w:tr w:rsidR="00F836B9" w:rsidRPr="00070206" w14:paraId="37FAD153" w14:textId="77777777" w:rsidTr="00F836B9">
        <w:tc>
          <w:tcPr>
            <w:tcW w:w="2268" w:type="dxa"/>
            <w:hideMark/>
          </w:tcPr>
          <w:p w14:paraId="035E8E43"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OP</w:t>
            </w:r>
          </w:p>
        </w:tc>
        <w:tc>
          <w:tcPr>
            <w:tcW w:w="5754" w:type="dxa"/>
            <w:hideMark/>
          </w:tcPr>
          <w:p w14:paraId="5D844FEB"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Operasyonel Politikalar</w:t>
            </w:r>
          </w:p>
        </w:tc>
      </w:tr>
      <w:tr w:rsidR="00F836B9" w:rsidRPr="00070206" w14:paraId="590A1423" w14:textId="77777777" w:rsidTr="00F836B9">
        <w:tc>
          <w:tcPr>
            <w:tcW w:w="2268" w:type="dxa"/>
          </w:tcPr>
          <w:p w14:paraId="2C3D26A9" w14:textId="36CB49AC" w:rsidR="00F836B9" w:rsidRPr="00070206" w:rsidRDefault="000B4CAA" w:rsidP="0057682E">
            <w:pPr>
              <w:spacing w:before="60" w:after="60" w:line="240" w:lineRule="auto"/>
              <w:jc w:val="left"/>
              <w:textAlignment w:val="baseline"/>
              <w:rPr>
                <w:rFonts w:cs="Arial"/>
                <w:szCs w:val="22"/>
                <w:lang w:eastAsia="tr-TR"/>
              </w:rPr>
            </w:pPr>
            <w:r>
              <w:rPr>
                <w:rFonts w:cs="Arial"/>
                <w:szCs w:val="22"/>
                <w:lang w:eastAsia="tr-TR"/>
              </w:rPr>
              <w:t>NE</w:t>
            </w:r>
          </w:p>
        </w:tc>
        <w:tc>
          <w:tcPr>
            <w:tcW w:w="5754" w:type="dxa"/>
          </w:tcPr>
          <w:p w14:paraId="4100DC23"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Nüfus Eşdeğeri</w:t>
            </w:r>
          </w:p>
        </w:tc>
      </w:tr>
      <w:tr w:rsidR="00F836B9" w:rsidRPr="00070206" w14:paraId="7DF96C9F" w14:textId="77777777" w:rsidTr="00F836B9">
        <w:tc>
          <w:tcPr>
            <w:tcW w:w="2268" w:type="dxa"/>
            <w:hideMark/>
          </w:tcPr>
          <w:p w14:paraId="72B3725B" w14:textId="62674AFE" w:rsidR="00F836B9" w:rsidRPr="00070206" w:rsidRDefault="0062194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P</w:t>
            </w:r>
            <w:r>
              <w:rPr>
                <w:rFonts w:cs="Arial"/>
                <w:szCs w:val="22"/>
                <w:lang w:eastAsia="tr-TR"/>
              </w:rPr>
              <w:t>TD</w:t>
            </w:r>
          </w:p>
        </w:tc>
        <w:tc>
          <w:tcPr>
            <w:tcW w:w="5754" w:type="dxa"/>
            <w:hideMark/>
          </w:tcPr>
          <w:p w14:paraId="6936FF9F" w14:textId="2FB4CA8A"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Proje Tanı</w:t>
            </w:r>
            <w:r w:rsidR="00621949">
              <w:rPr>
                <w:rFonts w:cs="Arial"/>
                <w:szCs w:val="22"/>
                <w:lang w:eastAsia="tr-TR"/>
              </w:rPr>
              <w:t>tım Dokümanı</w:t>
            </w:r>
          </w:p>
        </w:tc>
      </w:tr>
      <w:tr w:rsidR="00F836B9" w:rsidRPr="00070206" w14:paraId="0B6F4A72" w14:textId="77777777" w:rsidTr="00F836B9">
        <w:tc>
          <w:tcPr>
            <w:tcW w:w="2268" w:type="dxa"/>
          </w:tcPr>
          <w:p w14:paraId="64C9053F" w14:textId="440F8216"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P</w:t>
            </w:r>
            <w:r w:rsidR="000B4CAA">
              <w:rPr>
                <w:rFonts w:cs="Arial"/>
                <w:szCs w:val="22"/>
                <w:lang w:eastAsia="tr-TR"/>
              </w:rPr>
              <w:t>YB</w:t>
            </w:r>
          </w:p>
        </w:tc>
        <w:tc>
          <w:tcPr>
            <w:tcW w:w="5754" w:type="dxa"/>
          </w:tcPr>
          <w:p w14:paraId="0EDB3AE6" w14:textId="77777777" w:rsidR="00F836B9" w:rsidRPr="00070206" w:rsidRDefault="00F836B9" w:rsidP="00220558">
            <w:pPr>
              <w:spacing w:before="60" w:after="60" w:line="240" w:lineRule="auto"/>
              <w:jc w:val="left"/>
              <w:textAlignment w:val="baseline"/>
              <w:rPr>
                <w:rFonts w:cs="Arial"/>
                <w:szCs w:val="22"/>
                <w:lang w:eastAsia="tr-TR"/>
              </w:rPr>
            </w:pPr>
            <w:r w:rsidRPr="00070206">
              <w:rPr>
                <w:rFonts w:cs="Arial"/>
                <w:szCs w:val="22"/>
                <w:lang w:eastAsia="tr-TR"/>
              </w:rPr>
              <w:t>Proje Yönetim Birimi</w:t>
            </w:r>
          </w:p>
        </w:tc>
      </w:tr>
      <w:tr w:rsidR="00F836B9" w:rsidRPr="00070206" w14:paraId="72FBC10C" w14:textId="77777777" w:rsidTr="00F836B9">
        <w:tc>
          <w:tcPr>
            <w:tcW w:w="2268" w:type="dxa"/>
            <w:hideMark/>
          </w:tcPr>
          <w:p w14:paraId="4787B66E" w14:textId="21FE52F2" w:rsidR="00F836B9" w:rsidRPr="00070206" w:rsidRDefault="000B4CAA" w:rsidP="0057682E">
            <w:pPr>
              <w:spacing w:before="60" w:after="60" w:line="240" w:lineRule="auto"/>
              <w:jc w:val="left"/>
              <w:textAlignment w:val="baseline"/>
              <w:rPr>
                <w:rFonts w:ascii="Segoe UI" w:hAnsi="Segoe UI" w:cs="Segoe UI"/>
                <w:szCs w:val="22"/>
                <w:lang w:eastAsia="tr-TR"/>
              </w:rPr>
            </w:pPr>
            <w:r>
              <w:rPr>
                <w:rFonts w:cs="Arial"/>
                <w:szCs w:val="22"/>
                <w:lang w:eastAsia="tr-TR"/>
              </w:rPr>
              <w:t>KKD</w:t>
            </w:r>
          </w:p>
        </w:tc>
        <w:tc>
          <w:tcPr>
            <w:tcW w:w="5754" w:type="dxa"/>
            <w:hideMark/>
          </w:tcPr>
          <w:p w14:paraId="3C6E6A96"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Kişisel Koruyucu Donanımlar</w:t>
            </w:r>
          </w:p>
        </w:tc>
      </w:tr>
      <w:tr w:rsidR="00F836B9" w:rsidRPr="00070206" w14:paraId="4FF6996A" w14:textId="77777777" w:rsidTr="00F836B9">
        <w:tc>
          <w:tcPr>
            <w:tcW w:w="2268" w:type="dxa"/>
          </w:tcPr>
          <w:p w14:paraId="3F29F148" w14:textId="2A16ED2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PV</w:t>
            </w:r>
            <w:r w:rsidR="000B4CAA">
              <w:rPr>
                <w:rFonts w:cs="Arial"/>
                <w:szCs w:val="22"/>
                <w:lang w:eastAsia="tr-TR"/>
              </w:rPr>
              <w:t>K</w:t>
            </w:r>
          </w:p>
        </w:tc>
        <w:tc>
          <w:tcPr>
            <w:tcW w:w="5754" w:type="dxa"/>
          </w:tcPr>
          <w:p w14:paraId="471A1DD0" w14:textId="77777777" w:rsidR="00F836B9" w:rsidRPr="00070206" w:rsidRDefault="005D0378" w:rsidP="0057682E">
            <w:pPr>
              <w:spacing w:before="60" w:after="60" w:line="240" w:lineRule="auto"/>
              <w:jc w:val="left"/>
              <w:textAlignment w:val="baseline"/>
              <w:rPr>
                <w:rFonts w:cs="Arial"/>
                <w:sz w:val="22"/>
                <w:szCs w:val="22"/>
                <w:lang w:eastAsia="tr-TR"/>
              </w:rPr>
            </w:pPr>
            <w:hyperlink r:id="rId23" w:history="1">
              <w:r w:rsidR="00F836B9" w:rsidRPr="00070206">
                <w:rPr>
                  <w:rFonts w:cs="Arial"/>
                  <w:szCs w:val="22"/>
                  <w:lang w:eastAsia="tr-TR"/>
                </w:rPr>
                <w:t>Polivinil Klorür</w:t>
              </w:r>
            </w:hyperlink>
          </w:p>
        </w:tc>
      </w:tr>
      <w:tr w:rsidR="00F836B9" w:rsidRPr="00070206" w14:paraId="1CF5896C" w14:textId="77777777" w:rsidTr="00F836B9">
        <w:tc>
          <w:tcPr>
            <w:tcW w:w="2268" w:type="dxa"/>
          </w:tcPr>
          <w:p w14:paraId="42686414" w14:textId="4C94A7F1" w:rsidR="00F836B9" w:rsidRPr="00070206" w:rsidRDefault="00124E67" w:rsidP="0057682E">
            <w:pPr>
              <w:spacing w:before="60" w:after="60" w:line="240" w:lineRule="auto"/>
              <w:jc w:val="left"/>
              <w:textAlignment w:val="baseline"/>
              <w:rPr>
                <w:rFonts w:cs="Arial"/>
                <w:szCs w:val="22"/>
                <w:lang w:eastAsia="tr-TR"/>
              </w:rPr>
            </w:pPr>
            <w:r>
              <w:rPr>
                <w:rFonts w:cs="Arial"/>
                <w:szCs w:val="22"/>
                <w:lang w:eastAsia="tr-TR"/>
              </w:rPr>
              <w:t>ÇKD</w:t>
            </w:r>
            <w:r w:rsidRPr="00070206">
              <w:rPr>
                <w:rFonts w:cs="Arial"/>
                <w:szCs w:val="22"/>
                <w:lang w:eastAsia="tr-TR"/>
              </w:rPr>
              <w:t xml:space="preserve"> </w:t>
            </w:r>
          </w:p>
        </w:tc>
        <w:tc>
          <w:tcPr>
            <w:tcW w:w="5754" w:type="dxa"/>
          </w:tcPr>
          <w:p w14:paraId="39D434AC"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Çatlamaya karşı dayanıklı</w:t>
            </w:r>
          </w:p>
        </w:tc>
      </w:tr>
      <w:tr w:rsidR="0036357C" w:rsidRPr="00070206" w14:paraId="576ECE48" w14:textId="77777777" w:rsidTr="00F836B9">
        <w:tc>
          <w:tcPr>
            <w:tcW w:w="2268" w:type="dxa"/>
          </w:tcPr>
          <w:p w14:paraId="35A35AE5" w14:textId="7DFB99EB" w:rsidR="0036357C" w:rsidRPr="00070206" w:rsidRDefault="00FB5F80" w:rsidP="0057682E">
            <w:pPr>
              <w:spacing w:before="60" w:after="60" w:line="240" w:lineRule="auto"/>
              <w:jc w:val="left"/>
              <w:textAlignment w:val="baseline"/>
              <w:rPr>
                <w:rFonts w:cs="Arial"/>
                <w:szCs w:val="22"/>
                <w:lang w:eastAsia="tr-TR"/>
              </w:rPr>
            </w:pPr>
            <w:r>
              <w:rPr>
                <w:rFonts w:cs="Arial"/>
                <w:szCs w:val="22"/>
                <w:lang w:eastAsia="tr-TR"/>
              </w:rPr>
              <w:t>ÇGKY</w:t>
            </w:r>
          </w:p>
        </w:tc>
        <w:tc>
          <w:tcPr>
            <w:tcW w:w="5754" w:type="dxa"/>
          </w:tcPr>
          <w:p w14:paraId="56E2D769" w14:textId="2D905F2D" w:rsidR="0036357C" w:rsidRPr="00070206" w:rsidRDefault="0036357C" w:rsidP="0057682E">
            <w:pPr>
              <w:spacing w:before="60" w:after="60" w:line="240" w:lineRule="auto"/>
              <w:jc w:val="left"/>
              <w:textAlignment w:val="baseline"/>
              <w:rPr>
                <w:rFonts w:cs="Arial"/>
                <w:szCs w:val="22"/>
                <w:lang w:eastAsia="tr-TR"/>
              </w:rPr>
            </w:pPr>
            <w:r w:rsidRPr="00070206">
              <w:rPr>
                <w:rFonts w:cs="Arial"/>
                <w:szCs w:val="22"/>
                <w:lang w:eastAsia="tr-TR"/>
              </w:rPr>
              <w:t>Çevresel Gürültünün Kontrolü Yönetmeliği</w:t>
            </w:r>
          </w:p>
        </w:tc>
      </w:tr>
      <w:tr w:rsidR="00F836B9" w:rsidRPr="00070206" w14:paraId="0B07F703" w14:textId="77777777" w:rsidTr="00F836B9">
        <w:tc>
          <w:tcPr>
            <w:tcW w:w="2268" w:type="dxa"/>
            <w:hideMark/>
          </w:tcPr>
          <w:p w14:paraId="12A5AD08" w14:textId="384CD69D"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S</w:t>
            </w:r>
            <w:r w:rsidR="00FB5F80">
              <w:rPr>
                <w:rFonts w:cs="Arial"/>
                <w:szCs w:val="22"/>
                <w:lang w:eastAsia="tr-TR"/>
              </w:rPr>
              <w:t>Ş</w:t>
            </w:r>
            <w:r w:rsidRPr="00070206">
              <w:rPr>
                <w:rFonts w:cs="Arial"/>
                <w:szCs w:val="22"/>
                <w:lang w:eastAsia="tr-TR"/>
              </w:rPr>
              <w:t>P</w:t>
            </w:r>
          </w:p>
        </w:tc>
        <w:tc>
          <w:tcPr>
            <w:tcW w:w="5754" w:type="dxa"/>
            <w:hideMark/>
          </w:tcPr>
          <w:p w14:paraId="78EBD99B"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Sürdürülebilir Şehirler Projesi</w:t>
            </w:r>
          </w:p>
        </w:tc>
      </w:tr>
      <w:tr w:rsidR="00F836B9" w:rsidRPr="00070206" w14:paraId="0FF26EDB" w14:textId="77777777" w:rsidTr="00F836B9">
        <w:tc>
          <w:tcPr>
            <w:tcW w:w="2268" w:type="dxa"/>
          </w:tcPr>
          <w:p w14:paraId="4B9BF08D" w14:textId="090C0944" w:rsidR="00F836B9" w:rsidRPr="00070206" w:rsidRDefault="00FB5F80" w:rsidP="0057682E">
            <w:pPr>
              <w:spacing w:before="60" w:after="60" w:line="240" w:lineRule="auto"/>
              <w:jc w:val="left"/>
              <w:textAlignment w:val="baseline"/>
              <w:rPr>
                <w:rFonts w:cs="Arial"/>
                <w:szCs w:val="22"/>
                <w:lang w:eastAsia="tr-TR"/>
              </w:rPr>
            </w:pPr>
            <w:r>
              <w:t>CSİ</w:t>
            </w:r>
            <w:r w:rsidR="00BD4841">
              <w:t>/CT</w:t>
            </w:r>
          </w:p>
        </w:tc>
        <w:tc>
          <w:tcPr>
            <w:tcW w:w="5754" w:type="dxa"/>
          </w:tcPr>
          <w:p w14:paraId="38682F7C" w14:textId="45CAE8EC" w:rsidR="00F836B9" w:rsidRPr="00070206" w:rsidRDefault="00F836B9" w:rsidP="0057682E">
            <w:pPr>
              <w:spacing w:before="60" w:after="60" w:line="240" w:lineRule="auto"/>
              <w:jc w:val="left"/>
              <w:textAlignment w:val="baseline"/>
              <w:rPr>
                <w:rFonts w:cs="Arial"/>
                <w:szCs w:val="22"/>
                <w:lang w:eastAsia="tr-TR"/>
              </w:rPr>
            </w:pPr>
            <w:r w:rsidRPr="00070206">
              <w:t>Cinsel Sömürü ve İstismar</w:t>
            </w:r>
            <w:r w:rsidR="00BD4841">
              <w:rPr>
                <w:szCs w:val="20"/>
                <w:lang w:eastAsia="tr-TR"/>
              </w:rPr>
              <w:t>/</w:t>
            </w:r>
            <w:r w:rsidRPr="00070206">
              <w:t>Cinsel Taciz</w:t>
            </w:r>
          </w:p>
        </w:tc>
      </w:tr>
      <w:tr w:rsidR="00F836B9" w:rsidRPr="00070206" w14:paraId="07C48989" w14:textId="77777777" w:rsidTr="00F836B9">
        <w:tc>
          <w:tcPr>
            <w:tcW w:w="2268" w:type="dxa"/>
            <w:hideMark/>
          </w:tcPr>
          <w:p w14:paraId="629393FC" w14:textId="76B50082" w:rsidR="00F836B9" w:rsidRPr="00070206" w:rsidRDefault="00FB5F80" w:rsidP="0057682E">
            <w:pPr>
              <w:spacing w:before="60" w:after="60" w:line="240" w:lineRule="auto"/>
              <w:jc w:val="left"/>
              <w:textAlignment w:val="baseline"/>
              <w:rPr>
                <w:rFonts w:ascii="Segoe UI" w:hAnsi="Segoe UI" w:cs="Segoe UI"/>
                <w:szCs w:val="22"/>
                <w:lang w:eastAsia="tr-TR"/>
              </w:rPr>
            </w:pPr>
            <w:r>
              <w:rPr>
                <w:rFonts w:cs="Arial"/>
                <w:szCs w:val="22"/>
                <w:lang w:eastAsia="tr-TR"/>
              </w:rPr>
              <w:t>PKP</w:t>
            </w:r>
          </w:p>
        </w:tc>
        <w:tc>
          <w:tcPr>
            <w:tcW w:w="5754" w:type="dxa"/>
            <w:hideMark/>
          </w:tcPr>
          <w:p w14:paraId="52A10EE0"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Paydaş Katılım Planı</w:t>
            </w:r>
          </w:p>
        </w:tc>
      </w:tr>
      <w:tr w:rsidR="00F836B9" w:rsidRPr="00070206" w14:paraId="0462802F" w14:textId="77777777" w:rsidTr="00F836B9">
        <w:tc>
          <w:tcPr>
            <w:tcW w:w="2268" w:type="dxa"/>
            <w:hideMark/>
          </w:tcPr>
          <w:p w14:paraId="19DCFE4D" w14:textId="18E17789" w:rsidR="00F836B9" w:rsidRPr="00070206" w:rsidRDefault="00FB5F80" w:rsidP="0057682E">
            <w:pPr>
              <w:spacing w:before="60" w:after="60" w:line="240" w:lineRule="auto"/>
              <w:jc w:val="left"/>
              <w:textAlignment w:val="baseline"/>
              <w:rPr>
                <w:rFonts w:ascii="Segoe UI" w:hAnsi="Segoe UI" w:cs="Segoe UI"/>
                <w:szCs w:val="22"/>
                <w:lang w:eastAsia="tr-TR"/>
              </w:rPr>
            </w:pPr>
            <w:r>
              <w:rPr>
                <w:rFonts w:cs="Arial"/>
                <w:szCs w:val="22"/>
                <w:lang w:eastAsia="tr-TR"/>
              </w:rPr>
              <w:t>TAP</w:t>
            </w:r>
          </w:p>
        </w:tc>
        <w:tc>
          <w:tcPr>
            <w:tcW w:w="5754" w:type="dxa"/>
            <w:hideMark/>
          </w:tcPr>
          <w:p w14:paraId="4E1485EC"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Taşınabilir Pil Üreticileri ve İthalatçıları Derneği</w:t>
            </w:r>
          </w:p>
        </w:tc>
      </w:tr>
      <w:tr w:rsidR="00F836B9" w:rsidRPr="00070206" w14:paraId="6A92A7C2" w14:textId="77777777" w:rsidTr="00F836B9">
        <w:tc>
          <w:tcPr>
            <w:tcW w:w="2268" w:type="dxa"/>
            <w:hideMark/>
          </w:tcPr>
          <w:p w14:paraId="51DC4F8F" w14:textId="77777777" w:rsidR="00F836B9" w:rsidRPr="00070206" w:rsidRDefault="00F836B9" w:rsidP="00C45C0F">
            <w:pPr>
              <w:spacing w:before="60" w:after="60" w:line="240" w:lineRule="auto"/>
              <w:jc w:val="left"/>
              <w:textAlignment w:val="baseline"/>
              <w:rPr>
                <w:rFonts w:ascii="Segoe UI" w:hAnsi="Segoe UI" w:cs="Segoe UI"/>
                <w:szCs w:val="22"/>
                <w:lang w:eastAsia="tr-TR"/>
              </w:rPr>
            </w:pPr>
            <w:r w:rsidRPr="00070206">
              <w:rPr>
                <w:rFonts w:cs="Arial"/>
                <w:szCs w:val="22"/>
                <w:lang w:eastAsia="tr-TR"/>
              </w:rPr>
              <w:t xml:space="preserve">TÜİK </w:t>
            </w:r>
          </w:p>
        </w:tc>
        <w:tc>
          <w:tcPr>
            <w:tcW w:w="5754" w:type="dxa"/>
            <w:hideMark/>
          </w:tcPr>
          <w:p w14:paraId="0BE4FB8B"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Türkiye İstatistik Kurumu</w:t>
            </w:r>
          </w:p>
        </w:tc>
      </w:tr>
      <w:tr w:rsidR="00F836B9" w:rsidRPr="00070206" w14:paraId="67B4BD4D" w14:textId="77777777" w:rsidTr="00F836B9">
        <w:tc>
          <w:tcPr>
            <w:tcW w:w="2268" w:type="dxa"/>
            <w:hideMark/>
          </w:tcPr>
          <w:p w14:paraId="173ABA63" w14:textId="1CB3836F" w:rsidR="00F836B9" w:rsidRPr="00070206" w:rsidRDefault="00FB5F80" w:rsidP="0057682E">
            <w:pPr>
              <w:spacing w:before="60" w:after="60" w:line="240" w:lineRule="auto"/>
              <w:jc w:val="left"/>
              <w:textAlignment w:val="baseline"/>
              <w:rPr>
                <w:rFonts w:ascii="Segoe UI" w:hAnsi="Segoe UI" w:cs="Segoe UI"/>
                <w:szCs w:val="22"/>
                <w:lang w:eastAsia="tr-TR"/>
              </w:rPr>
            </w:pPr>
            <w:r>
              <w:rPr>
                <w:rFonts w:cs="Arial"/>
                <w:szCs w:val="22"/>
                <w:lang w:eastAsia="tr-TR"/>
              </w:rPr>
              <w:t>DB</w:t>
            </w:r>
          </w:p>
        </w:tc>
        <w:tc>
          <w:tcPr>
            <w:tcW w:w="5754" w:type="dxa"/>
            <w:hideMark/>
          </w:tcPr>
          <w:p w14:paraId="430D1393"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Dünya Bankası</w:t>
            </w:r>
          </w:p>
        </w:tc>
      </w:tr>
      <w:tr w:rsidR="00F836B9" w:rsidRPr="00070206" w14:paraId="2AB9D735" w14:textId="77777777" w:rsidTr="00F836B9">
        <w:tc>
          <w:tcPr>
            <w:tcW w:w="2268" w:type="dxa"/>
            <w:hideMark/>
          </w:tcPr>
          <w:p w14:paraId="1BCF1714" w14:textId="2DC609CC" w:rsidR="00F836B9" w:rsidRPr="00070206" w:rsidRDefault="00FB5F80" w:rsidP="0057682E">
            <w:pPr>
              <w:spacing w:before="60" w:after="60" w:line="240" w:lineRule="auto"/>
              <w:jc w:val="left"/>
              <w:textAlignment w:val="baseline"/>
              <w:rPr>
                <w:rFonts w:ascii="Segoe UI" w:hAnsi="Segoe UI" w:cs="Segoe UI"/>
                <w:szCs w:val="22"/>
                <w:lang w:eastAsia="tr-TR"/>
              </w:rPr>
            </w:pPr>
            <w:r>
              <w:rPr>
                <w:rFonts w:cs="Arial"/>
                <w:szCs w:val="22"/>
                <w:lang w:eastAsia="tr-TR"/>
              </w:rPr>
              <w:t>DBG</w:t>
            </w:r>
          </w:p>
        </w:tc>
        <w:tc>
          <w:tcPr>
            <w:tcW w:w="5754" w:type="dxa"/>
            <w:hideMark/>
          </w:tcPr>
          <w:p w14:paraId="72B52784"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Dünya Bankası Grubu</w:t>
            </w:r>
          </w:p>
        </w:tc>
      </w:tr>
      <w:tr w:rsidR="00F836B9" w:rsidRPr="00070206" w14:paraId="4A1A3388" w14:textId="77777777" w:rsidTr="00F836B9">
        <w:tc>
          <w:tcPr>
            <w:tcW w:w="2268" w:type="dxa"/>
            <w:hideMark/>
          </w:tcPr>
          <w:p w14:paraId="3681E798" w14:textId="2172B419" w:rsidR="00F836B9" w:rsidRPr="00070206" w:rsidRDefault="00FB5F80" w:rsidP="0057682E">
            <w:pPr>
              <w:spacing w:before="60" w:after="60" w:line="240" w:lineRule="auto"/>
              <w:jc w:val="left"/>
              <w:textAlignment w:val="baseline"/>
              <w:rPr>
                <w:rFonts w:ascii="Segoe UI" w:hAnsi="Segoe UI" w:cs="Segoe UI"/>
                <w:szCs w:val="22"/>
                <w:lang w:eastAsia="tr-TR"/>
              </w:rPr>
            </w:pPr>
            <w:r>
              <w:rPr>
                <w:rFonts w:cs="Arial"/>
                <w:szCs w:val="22"/>
                <w:lang w:eastAsia="tr-TR"/>
              </w:rPr>
              <w:t>DSÖ</w:t>
            </w:r>
          </w:p>
        </w:tc>
        <w:tc>
          <w:tcPr>
            <w:tcW w:w="5754" w:type="dxa"/>
            <w:hideMark/>
          </w:tcPr>
          <w:p w14:paraId="309E75CE"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Dünya Sağlık Örgütü</w:t>
            </w:r>
          </w:p>
        </w:tc>
      </w:tr>
      <w:tr w:rsidR="00F836B9" w:rsidRPr="00070206" w14:paraId="5CE4D35A" w14:textId="77777777" w:rsidTr="00F836B9">
        <w:tc>
          <w:tcPr>
            <w:tcW w:w="2268" w:type="dxa"/>
          </w:tcPr>
          <w:p w14:paraId="6A37BE1F" w14:textId="4873E684" w:rsidR="00F836B9" w:rsidRPr="00070206" w:rsidRDefault="00FB5F80" w:rsidP="0057682E">
            <w:pPr>
              <w:spacing w:before="60" w:after="60" w:line="240" w:lineRule="auto"/>
              <w:jc w:val="left"/>
              <w:textAlignment w:val="baseline"/>
              <w:rPr>
                <w:rFonts w:cs="Arial"/>
                <w:szCs w:val="22"/>
                <w:lang w:eastAsia="tr-TR"/>
              </w:rPr>
            </w:pPr>
            <w:r>
              <w:rPr>
                <w:rFonts w:cs="Arial"/>
                <w:szCs w:val="22"/>
                <w:lang w:eastAsia="tr-TR"/>
              </w:rPr>
              <w:t>AAT</w:t>
            </w:r>
          </w:p>
        </w:tc>
        <w:tc>
          <w:tcPr>
            <w:tcW w:w="5754" w:type="dxa"/>
          </w:tcPr>
          <w:p w14:paraId="7785A3AB" w14:textId="145688F1"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Atıksu Arıtma Tesisi</w:t>
            </w:r>
          </w:p>
        </w:tc>
      </w:tr>
      <w:tr w:rsidR="00F836B9" w:rsidRPr="00070206" w14:paraId="7A078141" w14:textId="77777777" w:rsidTr="00F836B9">
        <w:tc>
          <w:tcPr>
            <w:tcW w:w="2268" w:type="dxa"/>
            <w:hideMark/>
          </w:tcPr>
          <w:p w14:paraId="518D03D4" w14:textId="77777777" w:rsidR="00F836B9" w:rsidRPr="00070206" w:rsidRDefault="00F836B9" w:rsidP="00F836B9">
            <w:pPr>
              <w:spacing w:before="60" w:after="60" w:line="240" w:lineRule="auto"/>
              <w:jc w:val="left"/>
              <w:textAlignment w:val="baseline"/>
              <w:rPr>
                <w:rFonts w:ascii="Segoe UI" w:hAnsi="Segoe UI" w:cs="Segoe UI"/>
                <w:szCs w:val="22"/>
                <w:lang w:eastAsia="tr-TR"/>
              </w:rPr>
            </w:pPr>
            <w:r w:rsidRPr="00070206">
              <w:rPr>
                <w:rFonts w:cs="Arial"/>
                <w:szCs w:val="22"/>
                <w:lang w:eastAsia="tr-TR"/>
              </w:rPr>
              <w:t>YİMER</w:t>
            </w:r>
          </w:p>
        </w:tc>
        <w:tc>
          <w:tcPr>
            <w:tcW w:w="5754" w:type="dxa"/>
            <w:hideMark/>
          </w:tcPr>
          <w:p w14:paraId="29D8B794" w14:textId="77777777" w:rsidR="00F836B9" w:rsidRPr="00070206" w:rsidRDefault="00F836B9" w:rsidP="00F836B9">
            <w:pPr>
              <w:spacing w:before="60" w:after="60" w:line="240" w:lineRule="auto"/>
              <w:jc w:val="left"/>
              <w:textAlignment w:val="baseline"/>
              <w:rPr>
                <w:rFonts w:ascii="Segoe UI" w:hAnsi="Segoe UI" w:cs="Segoe UI"/>
                <w:szCs w:val="22"/>
                <w:lang w:eastAsia="tr-TR"/>
              </w:rPr>
            </w:pPr>
            <w:r w:rsidRPr="00070206">
              <w:rPr>
                <w:rFonts w:cs="Arial"/>
                <w:szCs w:val="22"/>
                <w:lang w:eastAsia="tr-TR"/>
              </w:rPr>
              <w:t>Yabancılar İletişim Merkezi</w:t>
            </w:r>
          </w:p>
        </w:tc>
      </w:tr>
    </w:tbl>
    <w:p w14:paraId="778E7969" w14:textId="1068D1EF" w:rsidR="00D2103E" w:rsidRPr="00070206" w:rsidRDefault="00D2103E" w:rsidP="00D50136">
      <w:pPr>
        <w:pStyle w:val="Balk1"/>
        <w:numPr>
          <w:ilvl w:val="0"/>
          <w:numId w:val="0"/>
        </w:numPr>
        <w:ind w:left="432"/>
        <w:rPr>
          <w:lang w:val="tr-TR"/>
        </w:rPr>
      </w:pPr>
      <w:bookmarkStart w:id="17" w:name="_Toc200537171"/>
      <w:bookmarkStart w:id="18" w:name="_Toc208245687"/>
      <w:r w:rsidRPr="00070206">
        <w:rPr>
          <w:lang w:val="tr-TR"/>
        </w:rPr>
        <w:t>YÖNETİCİ ÖZETİ</w:t>
      </w:r>
      <w:bookmarkEnd w:id="15"/>
      <w:bookmarkEnd w:id="17"/>
      <w:bookmarkEnd w:id="18"/>
    </w:p>
    <w:p w14:paraId="6F6F00FE" w14:textId="77777777" w:rsidR="008254A3" w:rsidRPr="00070206" w:rsidRDefault="008254A3" w:rsidP="008254A3">
      <w:pPr>
        <w:rPr>
          <w:rFonts w:cs="Arial"/>
          <w:szCs w:val="22"/>
        </w:rPr>
      </w:pPr>
      <w:r w:rsidRPr="00070206">
        <w:rPr>
          <w:rFonts w:cs="Arial"/>
          <w:szCs w:val="22"/>
        </w:rPr>
        <w:t>Bu ÇSYP, Projenin inşaat ve işletme aşamalarında ortaya çıkabilecek potansiyel etkileri ve bu etkileri etkili bir şekilde ele almak için önerilen uygun etki azaltma önlemlerini tanımlar. Sonuç olarak, Proje, bu ÇSYP'nin tam olarak uygulanması üzerine çevresel ve sosyal açıdan sürdürülebilir bir şekilde yürütülebilir, çünkü olası büyük veya geri dönüşü olmayan olumsuz etkiler yoktur.</w:t>
      </w:r>
    </w:p>
    <w:p w14:paraId="2DA4FBD1" w14:textId="56D04BE8" w:rsidR="00AA1334" w:rsidRPr="00070206" w:rsidRDefault="00E43679" w:rsidP="00AA1334">
      <w:pPr>
        <w:rPr>
          <w:rFonts w:eastAsiaTheme="minorEastAsia" w:cs="Arial"/>
        </w:rPr>
      </w:pPr>
      <w:r w:rsidRPr="00070206">
        <w:rPr>
          <w:rFonts w:eastAsiaTheme="minorEastAsia" w:cs="Arial"/>
        </w:rPr>
        <w:t xml:space="preserve">İLBANK A.Ş. (İLBANK), katılımcı belediyelerde ve kamu hizmetlerinde planlama kapasitesinin ve seçilmiş belediye hizmetlerine erişimin geliştirilmesi için Dünya Bankası (DB) ve Avrupa Birliği'nden (AB) teknik ve mali destek almaktadır. Tasarlanan </w:t>
      </w:r>
      <w:r w:rsidR="000C4F48" w:rsidRPr="00070206">
        <w:rPr>
          <w:szCs w:val="22"/>
        </w:rPr>
        <w:t>Proje, bir dizi proje olarak inşa edilen Sürdürülebilir Şehirler Projesi (S</w:t>
      </w:r>
      <w:r w:rsidR="00FB5F80">
        <w:rPr>
          <w:szCs w:val="22"/>
        </w:rPr>
        <w:t>Ş</w:t>
      </w:r>
      <w:r w:rsidR="000C4F48" w:rsidRPr="00070206">
        <w:rPr>
          <w:szCs w:val="22"/>
        </w:rPr>
        <w:t>P) olup, S</w:t>
      </w:r>
      <w:r w:rsidR="00FB5F80">
        <w:rPr>
          <w:szCs w:val="22"/>
        </w:rPr>
        <w:t>Ş</w:t>
      </w:r>
      <w:r w:rsidR="000C4F48" w:rsidRPr="00070206">
        <w:rPr>
          <w:szCs w:val="22"/>
        </w:rPr>
        <w:t>P I ve II halihazırda uygulanmakta olup, S</w:t>
      </w:r>
      <w:r w:rsidR="00FB5F80">
        <w:rPr>
          <w:szCs w:val="22"/>
        </w:rPr>
        <w:t>Ş</w:t>
      </w:r>
      <w:r w:rsidR="000C4F48" w:rsidRPr="00070206">
        <w:rPr>
          <w:szCs w:val="22"/>
        </w:rPr>
        <w:t>P II - Ek Finansman (</w:t>
      </w:r>
      <w:r w:rsidR="00FB5F80">
        <w:rPr>
          <w:szCs w:val="22"/>
        </w:rPr>
        <w:t>E</w:t>
      </w:r>
      <w:r w:rsidR="000C4F48" w:rsidRPr="00070206">
        <w:rPr>
          <w:szCs w:val="22"/>
        </w:rPr>
        <w:t>F), S</w:t>
      </w:r>
      <w:r w:rsidR="00FB5F80">
        <w:rPr>
          <w:szCs w:val="22"/>
        </w:rPr>
        <w:t>Ş</w:t>
      </w:r>
      <w:r w:rsidR="000C4F48" w:rsidRPr="00070206">
        <w:rPr>
          <w:szCs w:val="22"/>
        </w:rPr>
        <w:t xml:space="preserve">P kapsamında devam eden sürdürülebilir kentsel gelişim yatırımlarına yönelik Belediyelerden gelen artan talebi karşılamak için ek bir destek mekanizması olarak kurulmuştur. </w:t>
      </w:r>
      <w:r w:rsidR="0029275B" w:rsidRPr="00070206">
        <w:rPr>
          <w:rFonts w:eastAsiaTheme="minorEastAsia" w:cs="Arial"/>
        </w:rPr>
        <w:t xml:space="preserve">Yerköy (Yozgat) İlave Su Temini ve Kanalizasyon </w:t>
      </w:r>
      <w:r w:rsidR="00485B38">
        <w:rPr>
          <w:rFonts w:eastAsiaTheme="minorEastAsia" w:cs="Arial"/>
        </w:rPr>
        <w:t>Şebekesi Yapım İşi</w:t>
      </w:r>
      <w:r w:rsidR="0029275B" w:rsidRPr="00070206">
        <w:rPr>
          <w:rFonts w:eastAsiaTheme="minorEastAsia" w:cs="Arial"/>
        </w:rPr>
        <w:t xml:space="preserve"> Projesi'nin (bundan böyle "Proje" olarak anılacaktır) İnşaatı S</w:t>
      </w:r>
      <w:r w:rsidR="00FB5F80">
        <w:rPr>
          <w:rFonts w:eastAsiaTheme="minorEastAsia" w:cs="Arial"/>
        </w:rPr>
        <w:t>Ş</w:t>
      </w:r>
      <w:r w:rsidR="0029275B" w:rsidRPr="00070206">
        <w:rPr>
          <w:rFonts w:eastAsiaTheme="minorEastAsia" w:cs="Arial"/>
        </w:rPr>
        <w:t xml:space="preserve">P-II </w:t>
      </w:r>
      <w:r w:rsidR="00FB5F80">
        <w:rPr>
          <w:rFonts w:eastAsiaTheme="minorEastAsia" w:cs="Arial"/>
        </w:rPr>
        <w:t>E</w:t>
      </w:r>
      <w:r w:rsidR="0029275B" w:rsidRPr="00070206">
        <w:rPr>
          <w:rFonts w:eastAsiaTheme="minorEastAsia" w:cs="Arial"/>
        </w:rPr>
        <w:t xml:space="preserve">F kapsamında finanse edilmektedir. </w:t>
      </w:r>
      <w:bookmarkStart w:id="19" w:name="_Hlk128579709"/>
    </w:p>
    <w:bookmarkEnd w:id="19"/>
    <w:p w14:paraId="61B385AD" w14:textId="43819F7A" w:rsidR="00DE3CF9" w:rsidRPr="00070206" w:rsidRDefault="008A2477" w:rsidP="00405008">
      <w:pPr>
        <w:rPr>
          <w:rFonts w:eastAsiaTheme="minorEastAsia" w:cs="Arial"/>
        </w:rPr>
      </w:pPr>
      <w:r w:rsidRPr="00070206">
        <w:rPr>
          <w:rFonts w:eastAsiaTheme="minorEastAsia" w:cs="Arial"/>
        </w:rPr>
        <w:t xml:space="preserve">Proje, Yozgat İli </w:t>
      </w:r>
      <w:r w:rsidR="000C4F48" w:rsidRPr="00070206">
        <w:rPr>
          <w:rFonts w:cs="Arial"/>
          <w:szCs w:val="22"/>
        </w:rPr>
        <w:t>Yerköy İlçesi'nin su temini ve kanalizasyon sistemlerinin kapasite artırımını sağlamak üzere tasarlanmıştır</w:t>
      </w:r>
      <w:r w:rsidR="001666CC" w:rsidRPr="00070206">
        <w:rPr>
          <w:rFonts w:eastAsiaTheme="minorEastAsia" w:cs="Arial"/>
        </w:rPr>
        <w:t>. Proje Sahibi olan Yerköy Belediyesi'ne bağlı Hüyük, mahalle ve su temini yenilemesi Hüyük, Selçuk, Ayanoğlu, Karacaşar, Erzurum ve Kale mahallelerini kapsayacak</w:t>
      </w:r>
      <w:r w:rsidR="0064274B">
        <w:rPr>
          <w:rFonts w:eastAsiaTheme="minorEastAsia" w:cs="Arial"/>
        </w:rPr>
        <w:t>tır</w:t>
      </w:r>
      <w:r w:rsidR="001666CC" w:rsidRPr="00070206">
        <w:rPr>
          <w:rFonts w:eastAsiaTheme="minorEastAsia" w:cs="Arial"/>
        </w:rPr>
        <w:t xml:space="preserve">. </w:t>
      </w:r>
    </w:p>
    <w:p w14:paraId="0FCA364E" w14:textId="0FFCF2A1" w:rsidR="005925AE" w:rsidRPr="00070206" w:rsidRDefault="000C4F48" w:rsidP="00405008">
      <w:pPr>
        <w:rPr>
          <w:rFonts w:eastAsiaTheme="minorEastAsia" w:cs="Arial"/>
        </w:rPr>
      </w:pPr>
      <w:r w:rsidRPr="00070206">
        <w:rPr>
          <w:rFonts w:eastAsiaTheme="minorEastAsia" w:cs="Arial"/>
        </w:rPr>
        <w:t xml:space="preserve">Mevcut kanalizasyon şebekesi ve </w:t>
      </w:r>
      <w:r w:rsidR="00627D8E" w:rsidRPr="00070206">
        <w:rPr>
          <w:rFonts w:eastAsiaTheme="minorEastAsia" w:cs="Arial"/>
        </w:rPr>
        <w:t>kolektör</w:t>
      </w:r>
      <w:r w:rsidRPr="00070206">
        <w:rPr>
          <w:rFonts w:eastAsiaTheme="minorEastAsia" w:cs="Arial"/>
        </w:rPr>
        <w:t xml:space="preserve"> hattı İLBANK tarafından 1974 yılında ihale edilmiş ve 1978 yılında tamamlanmıştır. Yerleşim alanlarının %60'ını kapsayan bu ağın yanı sıra 1990 yılında Yerköy Belediyesi tarafından ek hatların yapımına başlanmıştır. İlerleyen yıllarda ilçenin büyümesi ile ortaya çıkan talep doğrultusunda Haşim Kılıç ve Ayanoğlu Mahalleleri ile kanalizasyon hatlarının bir kısmı 2011-2012 yıllarında Yerköy Belediyesi tarafından yenilenmiştir. Kanalizasyon şebeke hattı ve içme suyu şebekesinde yapılan periyodik yenileme ve genişletme çalışmalarının yetersiz kalması sonucunda ilgili projenin planlanması zarureti hasıl olmuştur.</w:t>
      </w:r>
    </w:p>
    <w:p w14:paraId="602D6ABA" w14:textId="77777777" w:rsidR="00F8015F" w:rsidRPr="00070206" w:rsidRDefault="00F8015F" w:rsidP="00F8015F">
      <w:pPr>
        <w:spacing w:line="360" w:lineRule="auto"/>
        <w:rPr>
          <w:rFonts w:cs="Arial"/>
          <w:szCs w:val="22"/>
        </w:rPr>
      </w:pPr>
      <w:r w:rsidRPr="00070206">
        <w:rPr>
          <w:rFonts w:cs="Arial"/>
          <w:szCs w:val="22"/>
        </w:rPr>
        <w:t>Projenin bileşenleri aşağıdaki gibidir:</w:t>
      </w:r>
    </w:p>
    <w:p w14:paraId="49645DCD" w14:textId="5674CD02" w:rsidR="00F8015F" w:rsidRPr="00070206" w:rsidRDefault="00F8015F" w:rsidP="001851C5">
      <w:pPr>
        <w:pStyle w:val="ListeParagraf"/>
        <w:numPr>
          <w:ilvl w:val="0"/>
          <w:numId w:val="57"/>
        </w:numPr>
        <w:spacing w:after="240" w:line="360" w:lineRule="auto"/>
        <w:rPr>
          <w:noProof w:val="0"/>
        </w:rPr>
      </w:pPr>
      <w:r w:rsidRPr="00070206">
        <w:rPr>
          <w:b/>
          <w:bCs/>
          <w:noProof w:val="0"/>
        </w:rPr>
        <w:t>Hüyük, Selçuk, Ayanoğlu, Karacaşar, Erzurum ve Kale mahallelerinde</w:t>
      </w:r>
      <w:r w:rsidR="00F11F25" w:rsidRPr="00070206">
        <w:rPr>
          <w:noProof w:val="0"/>
        </w:rPr>
        <w:t xml:space="preserve"> bulunan 6.291 m içme suyu şebeke hatlarının (ev bağlantıları, vanalar, hidrantlar dahil) yenilenmesini içeren </w:t>
      </w:r>
      <w:r w:rsidR="004C770D" w:rsidRPr="00070206">
        <w:rPr>
          <w:rFonts w:eastAsiaTheme="minorEastAsia"/>
          <w:noProof w:val="0"/>
        </w:rPr>
        <w:t>İlave İçme Suyu Temini Sistemi</w:t>
      </w:r>
      <w:r w:rsidR="00830117" w:rsidRPr="00070206">
        <w:rPr>
          <w:noProof w:val="0"/>
        </w:rPr>
        <w:t>,</w:t>
      </w:r>
    </w:p>
    <w:p w14:paraId="243B3E4F" w14:textId="242F8463" w:rsidR="00F8015F" w:rsidRPr="00070206" w:rsidRDefault="00F8015F" w:rsidP="001851C5">
      <w:pPr>
        <w:pStyle w:val="ListeParagraf"/>
        <w:numPr>
          <w:ilvl w:val="0"/>
          <w:numId w:val="57"/>
        </w:numPr>
        <w:spacing w:after="240" w:line="360" w:lineRule="auto"/>
        <w:rPr>
          <w:noProof w:val="0"/>
        </w:rPr>
      </w:pPr>
      <w:r w:rsidRPr="00070206">
        <w:rPr>
          <w:b/>
          <w:bCs/>
          <w:noProof w:val="0"/>
        </w:rPr>
        <w:t>İlave Kanalizasyon Sistemi,</w:t>
      </w:r>
      <w:r w:rsidR="00F11F25" w:rsidRPr="00070206">
        <w:rPr>
          <w:noProof w:val="0"/>
        </w:rPr>
        <w:t xml:space="preserve"> 8.965 m kanalizasyon şebeke hatlarının (kontrol menholleri, parsel menholleri ve bağlantıları gibi yardımcı yapılar dahil) Hüyük Mahallesi'ne hizmet verecek şekilde yenilenmesini içermektedir. </w:t>
      </w:r>
    </w:p>
    <w:p w14:paraId="3AA2CC55" w14:textId="5688E1EE" w:rsidR="008F0749" w:rsidRPr="00070206" w:rsidRDefault="00E43679" w:rsidP="00E43679">
      <w:pPr>
        <w:rPr>
          <w:rFonts w:cs="Arial"/>
          <w:szCs w:val="22"/>
        </w:rPr>
      </w:pPr>
      <w:r w:rsidRPr="00070206">
        <w:rPr>
          <w:rFonts w:eastAsiaTheme="minorEastAsia" w:cs="Arial"/>
        </w:rPr>
        <w:t>Proje, Yerköy Mahallesi'nin ana yollarının altından geçen şebekeleri içerdiğinden arazi edinimine gerek kalmayacak</w:t>
      </w:r>
      <w:r w:rsidR="0064274B">
        <w:rPr>
          <w:rFonts w:eastAsiaTheme="minorEastAsia" w:cs="Arial"/>
        </w:rPr>
        <w:t>tır</w:t>
      </w:r>
      <w:r w:rsidRPr="00070206">
        <w:rPr>
          <w:rFonts w:eastAsiaTheme="minorEastAsia" w:cs="Arial"/>
        </w:rPr>
        <w:t>.</w:t>
      </w:r>
    </w:p>
    <w:p w14:paraId="21A72D14" w14:textId="7E48AA9A" w:rsidR="00E43679" w:rsidRPr="00070206" w:rsidRDefault="008F0749" w:rsidP="00E43679">
      <w:pPr>
        <w:rPr>
          <w:rFonts w:eastAsiaTheme="minorEastAsia" w:cs="Arial"/>
        </w:rPr>
      </w:pPr>
      <w:r w:rsidRPr="00070206">
        <w:rPr>
          <w:rFonts w:cs="Arial"/>
          <w:szCs w:val="22"/>
        </w:rPr>
        <w:t>İnşaat aşamasının 2025 baharında başlaması beklen</w:t>
      </w:r>
      <w:r w:rsidR="0064274B">
        <w:rPr>
          <w:rFonts w:cs="Arial"/>
          <w:szCs w:val="22"/>
        </w:rPr>
        <w:t>mektedir</w:t>
      </w:r>
      <w:r w:rsidRPr="00070206">
        <w:rPr>
          <w:rFonts w:cs="Arial"/>
          <w:szCs w:val="22"/>
        </w:rPr>
        <w:t xml:space="preserve"> (bkz. </w:t>
      </w:r>
      <w:r w:rsidR="00E347F1" w:rsidRPr="00070206">
        <w:rPr>
          <w:rFonts w:cs="Arial"/>
          <w:szCs w:val="22"/>
        </w:rPr>
        <w:fldChar w:fldCharType="begin"/>
      </w:r>
      <w:r w:rsidR="00E347F1" w:rsidRPr="00070206">
        <w:rPr>
          <w:rFonts w:cs="Arial"/>
          <w:szCs w:val="22"/>
        </w:rPr>
        <w:instrText xml:space="preserve"> REF _Ref129076499 \h </w:instrText>
      </w:r>
      <w:r w:rsidR="00E347F1" w:rsidRPr="00070206">
        <w:rPr>
          <w:rFonts w:cs="Arial"/>
          <w:szCs w:val="22"/>
        </w:rPr>
      </w:r>
      <w:r w:rsidR="00E347F1" w:rsidRPr="00070206">
        <w:rPr>
          <w:rFonts w:cs="Arial"/>
          <w:szCs w:val="22"/>
        </w:rPr>
        <w:fldChar w:fldCharType="separate"/>
      </w:r>
      <w:r w:rsidR="00E347F1" w:rsidRPr="00070206">
        <w:t>Tablo 2</w:t>
      </w:r>
      <w:r w:rsidR="00C65C05">
        <w:t>-</w:t>
      </w:r>
      <w:r w:rsidR="00E347F1" w:rsidRPr="00070206">
        <w:t>2</w:t>
      </w:r>
      <w:r w:rsidR="00E347F1" w:rsidRPr="00070206">
        <w:rPr>
          <w:rFonts w:cs="Arial"/>
          <w:szCs w:val="22"/>
        </w:rPr>
        <w:fldChar w:fldCharType="end"/>
      </w:r>
      <w:r w:rsidR="00E347F1" w:rsidRPr="00070206">
        <w:rPr>
          <w:rFonts w:cs="Arial"/>
          <w:szCs w:val="22"/>
        </w:rPr>
        <w:t>) ve 18 ay boyunca devam ede</w:t>
      </w:r>
      <w:r w:rsidR="0064274B">
        <w:rPr>
          <w:rFonts w:cs="Arial"/>
          <w:szCs w:val="22"/>
        </w:rPr>
        <w:t>cek olan</w:t>
      </w:r>
      <w:r w:rsidR="004B229E">
        <w:rPr>
          <w:rFonts w:cs="Arial"/>
          <w:szCs w:val="22"/>
        </w:rPr>
        <w:t xml:space="preserve"> </w:t>
      </w:r>
      <w:r w:rsidR="004B229E">
        <w:rPr>
          <w:rFonts w:eastAsiaTheme="minorEastAsia" w:cs="Arial"/>
        </w:rPr>
        <w:t>P</w:t>
      </w:r>
      <w:r w:rsidRPr="00070206">
        <w:rPr>
          <w:rFonts w:eastAsiaTheme="minorEastAsia" w:cs="Arial"/>
        </w:rPr>
        <w:t>rojenin 50 yıl boyunca halka hizmet vermesi öngörül</w:t>
      </w:r>
      <w:r w:rsidR="0064274B">
        <w:rPr>
          <w:rFonts w:eastAsiaTheme="minorEastAsia" w:cs="Arial"/>
        </w:rPr>
        <w:t>mektedir</w:t>
      </w:r>
      <w:r w:rsidRPr="00070206">
        <w:rPr>
          <w:rFonts w:eastAsiaTheme="minorEastAsia" w:cs="Arial"/>
        </w:rPr>
        <w:t>.</w:t>
      </w:r>
    </w:p>
    <w:p w14:paraId="25792F7C" w14:textId="44C5C24B" w:rsidR="00E43679" w:rsidRPr="00070206" w:rsidRDefault="00A5210E" w:rsidP="00E43679">
      <w:pPr>
        <w:rPr>
          <w:rFonts w:eastAsiaTheme="minorEastAsia" w:cs="Arial"/>
        </w:rPr>
      </w:pPr>
      <w:r w:rsidRPr="00070206">
        <w:rPr>
          <w:rFonts w:eastAsiaTheme="minorEastAsia" w:cs="Arial"/>
        </w:rPr>
        <w:t>Yerköy Belediyesi, 25.11.2014 tarih ve 29186 sayılı Resm</w:t>
      </w:r>
      <w:r w:rsidR="00885DC9">
        <w:rPr>
          <w:rFonts w:eastAsiaTheme="minorEastAsia" w:cs="Arial"/>
        </w:rPr>
        <w:t>î</w:t>
      </w:r>
      <w:r w:rsidRPr="00070206">
        <w:rPr>
          <w:rFonts w:eastAsiaTheme="minorEastAsia" w:cs="Arial"/>
        </w:rPr>
        <w:t xml:space="preserve"> Gazete'de yayımlanan mülga ÇED Yönetmeliği kapsamında Çevre, Şehircilik ve İklim Değişikliği İl Müdürlüğü'nden Proje ile ilgili değerlendirmenin yapılmasını talep etmiş ve bu Proje kapsamındaki faaliyetlerin mülga ÇED Yönetmeliği'nin Ek-I ve Ek II'sinde yer almaması nedeniyle Proje kapsam dışı olarak değerlendirilmiştir. Çevre, Şehircilik ve İklim Değişikliği İl Müdürlüğü tarafından verilen ilgili Kapsam Dışı Bırakma Yazısı Ek-A'da sunulmuştur ve 29.07.2022 tarihli ve 31907 sayılı Resm</w:t>
      </w:r>
      <w:r w:rsidR="00885DC9">
        <w:rPr>
          <w:rFonts w:eastAsiaTheme="minorEastAsia" w:cs="Arial"/>
        </w:rPr>
        <w:t>î</w:t>
      </w:r>
      <w:r w:rsidRPr="00070206">
        <w:rPr>
          <w:rFonts w:eastAsiaTheme="minorEastAsia" w:cs="Arial"/>
        </w:rPr>
        <w:t xml:space="preserve"> Gazete'de yayımlanan yeni ÇED Yönetmeliği uyarınca halen geçerlidir.</w:t>
      </w:r>
    </w:p>
    <w:p w14:paraId="7108C6CF" w14:textId="71BB83E5" w:rsidR="001426B7" w:rsidRPr="00070206" w:rsidRDefault="001426B7" w:rsidP="001426B7">
      <w:pPr>
        <w:rPr>
          <w:rFonts w:eastAsiaTheme="minorEastAsia" w:cs="Arial"/>
        </w:rPr>
      </w:pPr>
      <w:r w:rsidRPr="00070206">
        <w:rPr>
          <w:rFonts w:eastAsiaTheme="minorEastAsia" w:cs="Arial"/>
        </w:rPr>
        <w:t>Dünya Bankası Operasyonel Politikası (OP) 4.01-</w:t>
      </w:r>
      <w:r w:rsidR="00B53144" w:rsidRPr="00070206">
        <w:rPr>
          <w:rFonts w:eastAsia="MS Mincho" w:cs="Arial"/>
        </w:rPr>
        <w:t xml:space="preserve"> Çevresel Değerlendirmeye</w:t>
      </w:r>
      <w:r w:rsidRPr="00070206">
        <w:rPr>
          <w:rFonts w:eastAsiaTheme="minorEastAsia" w:cs="Arial"/>
        </w:rPr>
        <w:t xml:space="preserve"> göre projeler, çevre üzerindeki potansiyel etkilerinin ciddiyetine bağlı olarak A, B veya C kategorilerinde sınıflandırılır. Proje, </w:t>
      </w:r>
      <w:r w:rsidR="002E7B67" w:rsidRPr="00070206">
        <w:rPr>
          <w:rFonts w:cs="Arial"/>
          <w:szCs w:val="22"/>
        </w:rPr>
        <w:t>tesisin bulunduğu yere özgü çevresel ve/veya sosyal etkilere ve/veya kolayca tespit edilip önlenebilecek etkilere/risklere neden olan Kategori B Projesi olarak</w:t>
      </w:r>
      <w:r w:rsidRPr="00070206">
        <w:rPr>
          <w:rFonts w:eastAsiaTheme="minorEastAsia" w:cs="Arial"/>
        </w:rPr>
        <w:t xml:space="preserve"> sınıflandırılmıştır.</w:t>
      </w:r>
    </w:p>
    <w:p w14:paraId="117F58E7" w14:textId="75F4BAD0" w:rsidR="00E43679" w:rsidRPr="00070206" w:rsidRDefault="00E43679" w:rsidP="00E43679">
      <w:pPr>
        <w:rPr>
          <w:rFonts w:eastAsiaTheme="minorEastAsia" w:cs="Arial"/>
        </w:rPr>
      </w:pPr>
      <w:r w:rsidRPr="00070206">
        <w:rPr>
          <w:rFonts w:eastAsiaTheme="minorEastAsia" w:cs="Arial"/>
        </w:rPr>
        <w:t>S</w:t>
      </w:r>
      <w:r w:rsidR="0064274B">
        <w:rPr>
          <w:rFonts w:eastAsiaTheme="minorEastAsia" w:cs="Arial"/>
        </w:rPr>
        <w:t>Ş</w:t>
      </w:r>
      <w:r w:rsidRPr="00070206">
        <w:rPr>
          <w:rFonts w:eastAsiaTheme="minorEastAsia" w:cs="Arial"/>
        </w:rPr>
        <w:t>P II-</w:t>
      </w:r>
      <w:r w:rsidR="0064274B">
        <w:rPr>
          <w:rFonts w:eastAsiaTheme="minorEastAsia" w:cs="Arial"/>
        </w:rPr>
        <w:t>E</w:t>
      </w:r>
      <w:r w:rsidRPr="00070206">
        <w:rPr>
          <w:rFonts w:eastAsiaTheme="minorEastAsia" w:cs="Arial"/>
        </w:rPr>
        <w:t xml:space="preserve">F kapsamında Dünya Bankası OP 4.01 Çevresel Değerlendirme, 4.04 Doğal Yaşam Alanları, 4.11 Fiziksel Kültürel Kaynaklar ve 4.12 Gönülsüz Yeniden Yerleşim dikkate alınmaktadır. Kritik ve doğal yaşam alanları, Doğal Habitatlara ilişkin Dünya Bankası OP 4.04 kapsamında incelenmekte olup, proje alanının yakın çevresinde kritik ve doğal yaşam alanı bulunmamaktadır. </w:t>
      </w:r>
      <w:r w:rsidR="00BE750E" w:rsidRPr="00070206">
        <w:rPr>
          <w:rFonts w:cs="Arial"/>
          <w:szCs w:val="22"/>
        </w:rPr>
        <w:t xml:space="preserve">Proje alanında ayrıca çevre koruma bölgeleri bulunmamaktadır. </w:t>
      </w:r>
      <w:r w:rsidRPr="00070206">
        <w:rPr>
          <w:rFonts w:eastAsiaTheme="minorEastAsia" w:cs="Arial"/>
        </w:rPr>
        <w:t xml:space="preserve">Proje sahası ve çevresinde herhangi bir kültürel miras bulunmamakla birlikte, </w:t>
      </w:r>
      <w:r w:rsidR="00BB4ED2">
        <w:t>r</w:t>
      </w:r>
      <w:r w:rsidR="00BB4ED2">
        <w:rPr>
          <w:rFonts w:cs="Arial"/>
          <w:szCs w:val="22"/>
        </w:rPr>
        <w:t>astlantısal</w:t>
      </w:r>
      <w:r w:rsidR="00BB4ED2" w:rsidDel="00BB4ED2">
        <w:t xml:space="preserve"> </w:t>
      </w:r>
      <w:r w:rsidRPr="00070206">
        <w:rPr>
          <w:rFonts w:eastAsiaTheme="minorEastAsia" w:cs="Arial"/>
        </w:rPr>
        <w:t xml:space="preserve">buluntulara konu olabilecek toprak işleri olacağından, projenin inşaat aşamasında Fiziksel Kültürel Kaynaklar OP 4.11'in dikkate alınması gerekmektedir. </w:t>
      </w:r>
      <w:r w:rsidR="003B037E">
        <w:rPr>
          <w:rFonts w:eastAsiaTheme="minorEastAsia" w:cs="Arial"/>
        </w:rPr>
        <w:t>DB</w:t>
      </w:r>
      <w:r w:rsidRPr="00070206">
        <w:rPr>
          <w:rFonts w:eastAsiaTheme="minorEastAsia" w:cs="Arial"/>
        </w:rPr>
        <w:t xml:space="preserve"> OP 4.12 </w:t>
      </w:r>
      <w:r w:rsidR="00B76408">
        <w:rPr>
          <w:rFonts w:eastAsiaTheme="minorEastAsia" w:cs="Arial"/>
        </w:rPr>
        <w:t>Gönülsüz</w:t>
      </w:r>
      <w:r w:rsidRPr="00070206">
        <w:rPr>
          <w:rFonts w:eastAsiaTheme="minorEastAsia" w:cs="Arial"/>
        </w:rPr>
        <w:t xml:space="preserve"> Yeniden Yerleşim, arazi edinimi, </w:t>
      </w:r>
      <w:r w:rsidR="00B76408">
        <w:rPr>
          <w:rFonts w:eastAsiaTheme="minorEastAsia" w:cs="Arial"/>
        </w:rPr>
        <w:t>zorunlu</w:t>
      </w:r>
      <w:r w:rsidRPr="00070206">
        <w:rPr>
          <w:rFonts w:eastAsiaTheme="minorEastAsia" w:cs="Arial"/>
        </w:rPr>
        <w:t xml:space="preserve"> yeniden yerleşim ve arazi kullanımı veya arazi veya doğal kaynaklara erişim konusunda herhangi bir kısıtlama olmadığı için bu proje için geçerli değildir.</w:t>
      </w:r>
    </w:p>
    <w:p w14:paraId="574661CB" w14:textId="4F2499BE" w:rsidR="0091022A" w:rsidRPr="00070206" w:rsidRDefault="00E43679" w:rsidP="008B2E6E">
      <w:pPr>
        <w:rPr>
          <w:rFonts w:eastAsiaTheme="minorEastAsia" w:cs="Arial"/>
        </w:rPr>
      </w:pPr>
      <w:r w:rsidRPr="00070206">
        <w:rPr>
          <w:rFonts w:eastAsiaTheme="minorEastAsia" w:cs="Arial"/>
        </w:rPr>
        <w:t>Proje kapsamında herhangi bir ilişkili tesis, yol vb. bulunmamaktadır. Ancak, büyük miktarda toprak işleri olacak</w:t>
      </w:r>
      <w:r w:rsidR="00B76408">
        <w:rPr>
          <w:rFonts w:eastAsiaTheme="minorEastAsia" w:cs="Arial"/>
        </w:rPr>
        <w:t>tır</w:t>
      </w:r>
      <w:r w:rsidRPr="00070206">
        <w:rPr>
          <w:rFonts w:eastAsiaTheme="minorEastAsia" w:cs="Arial"/>
        </w:rPr>
        <w:t xml:space="preserve">. Bu nedenle, inşaat aşamasında toz, gürültü, İSG, toplum güvenliği ve trafik yükü artışı ile ilgili riskler ve etkiler olabilir. Bunun yanı sıra işletme aşamasında ihtiyaç duyulması halinde ilave içme suyu temini ve ilave kanalizasyon sisteminde bakım ve onarım çalışmaları yapılacaktır.  </w:t>
      </w:r>
    </w:p>
    <w:p w14:paraId="5430E6BB" w14:textId="24D53C16" w:rsidR="009F20A0" w:rsidRPr="00070206" w:rsidRDefault="00846758" w:rsidP="008B2E6E">
      <w:pPr>
        <w:rPr>
          <w:rFonts w:eastAsiaTheme="minorEastAsia" w:cs="Arial"/>
        </w:rPr>
      </w:pPr>
      <w:r w:rsidRPr="00070206">
        <w:rPr>
          <w:rFonts w:eastAsiaTheme="minorEastAsia" w:cs="Arial"/>
        </w:rPr>
        <w:t xml:space="preserve">İnşaat aşamasında ise yaklaşık 50 işçi istihdam edilecek. Ayrıca işletme aşamasında tüm sistemin tamir ve bakımı için Yerköy Belediyesi tarafından personel temin edilecek. Projenin inşaat çalışmaları </w:t>
      </w:r>
      <w:r w:rsidR="00B23314" w:rsidRPr="00070206">
        <w:rPr>
          <w:rFonts w:eastAsiaTheme="minorEastAsia" w:cs="Arial"/>
        </w:rPr>
        <w:t xml:space="preserve">şehir merkezinde, Hüyük, Selçuk, Ayanoğlu, Karacaşar, Erzurum ve Kale mahallelerinde yapılacağından ve işçiler belediye personelinden seçileceğinden konaklamalı bir </w:t>
      </w:r>
      <w:r w:rsidR="001426B7" w:rsidRPr="00070206">
        <w:rPr>
          <w:rFonts w:cs="Arial"/>
          <w:szCs w:val="22"/>
        </w:rPr>
        <w:t xml:space="preserve">inşaat </w:t>
      </w:r>
      <w:r w:rsidR="00E43679" w:rsidRPr="00070206">
        <w:rPr>
          <w:rFonts w:eastAsiaTheme="minorEastAsia" w:cs="Arial"/>
        </w:rPr>
        <w:t>kamp alanı</w:t>
      </w:r>
      <w:r w:rsidR="00B53144" w:rsidRPr="00070206">
        <w:rPr>
          <w:rFonts w:cs="Arial"/>
          <w:szCs w:val="22"/>
        </w:rPr>
        <w:t xml:space="preserve"> </w:t>
      </w:r>
      <w:r w:rsidR="00E43679" w:rsidRPr="00070206">
        <w:rPr>
          <w:rFonts w:eastAsiaTheme="minorEastAsia" w:cs="Arial"/>
        </w:rPr>
        <w:t xml:space="preserve">kurulmaması öngörülmektedir. Ancak proje üzerinde çalışacak olanların dinlenmesi ve yemek yemesi için proje sahasına konteynerler konulabilir. Her ne kadar öngörülmese de kurulacaksa </w:t>
      </w:r>
      <w:r w:rsidR="008B2E6E" w:rsidRPr="00070206">
        <w:rPr>
          <w:rFonts w:cs="Arial"/>
          <w:szCs w:val="22"/>
        </w:rPr>
        <w:t xml:space="preserve">inşaat </w:t>
      </w:r>
      <w:r w:rsidR="008B2E6E" w:rsidRPr="00070206">
        <w:rPr>
          <w:rFonts w:eastAsiaTheme="minorEastAsia" w:cs="Arial"/>
        </w:rPr>
        <w:t>kampı alanı, Uluslararası Finans Kurumu (</w:t>
      </w:r>
      <w:r w:rsidR="0064274B">
        <w:rPr>
          <w:rFonts w:eastAsiaTheme="minorEastAsia" w:cs="Arial"/>
        </w:rPr>
        <w:t>UFK</w:t>
      </w:r>
      <w:r w:rsidR="008B2E6E" w:rsidRPr="00070206">
        <w:rPr>
          <w:rFonts w:eastAsiaTheme="minorEastAsia" w:cs="Arial"/>
        </w:rPr>
        <w:t>) ve Avrupa İmar ve Kalkınma Bankası (</w:t>
      </w:r>
      <w:r w:rsidR="0064274B">
        <w:rPr>
          <w:rFonts w:eastAsiaTheme="minorEastAsia" w:cs="Arial"/>
        </w:rPr>
        <w:t>AİKB</w:t>
      </w:r>
      <w:r w:rsidR="008B2E6E" w:rsidRPr="00070206">
        <w:rPr>
          <w:rFonts w:eastAsiaTheme="minorEastAsia" w:cs="Arial"/>
        </w:rPr>
        <w:t>) tarafından hazırlanan ve Dünya Bankası tarafından onaylanan işçi konaklama koşullarını sağlayacaktır</w:t>
      </w:r>
      <w:r w:rsidR="00FC6B63" w:rsidRPr="00070206">
        <w:rPr>
          <w:vertAlign w:val="superscript"/>
        </w:rPr>
        <w:footnoteReference w:id="2"/>
      </w:r>
      <w:r w:rsidR="00E43679" w:rsidRPr="00070206">
        <w:rPr>
          <w:rFonts w:eastAsiaTheme="minorEastAsia" w:cs="Arial"/>
        </w:rPr>
        <w:t>.</w:t>
      </w:r>
    </w:p>
    <w:p w14:paraId="2F916BDA" w14:textId="29F4D356" w:rsidR="008254A3" w:rsidRPr="00070206" w:rsidRDefault="00B70BC3" w:rsidP="008254A3">
      <w:pPr>
        <w:rPr>
          <w:rFonts w:eastAsiaTheme="minorEastAsia" w:cs="Arial"/>
        </w:rPr>
      </w:pPr>
      <w:r w:rsidRPr="00462C80">
        <w:rPr>
          <w:rFonts w:cs="Arial"/>
          <w:szCs w:val="22"/>
        </w:rPr>
        <w:t>19 Temmuz 2025 tarihinde, Yozgat’ın Yerköy ilçesinde 33 kişinin katılımıyla (muhtarlar, sakinler ve Yerköy Belediyesi’nden bazı yetkililer) bir paydaş danışma toplantısı düzenlenmiştir. Toplantının amacı, projeyi paydaşlara ve projeden etkilenen kişilere tanıtmak ve geri bildirimlerini almaktı. Yaklaşık 45 dakika süren toplantı, Belediye tarafından işletilen bir sosyal tesiste gerçekleştirilmiştir.</w:t>
      </w:r>
    </w:p>
    <w:p w14:paraId="452A9133" w14:textId="45C66283" w:rsidR="00F13761" w:rsidRPr="00070206" w:rsidRDefault="00B70BC3" w:rsidP="00E43679">
      <w:pPr>
        <w:rPr>
          <w:rFonts w:eastAsiaTheme="minorEastAsia" w:cs="Arial"/>
        </w:rPr>
      </w:pPr>
      <w:r w:rsidRPr="00462C80">
        <w:rPr>
          <w:rFonts w:cs="Arial"/>
          <w:szCs w:val="22"/>
        </w:rPr>
        <w:t>Toplantı, amacın ve kapsamın açıklanmasıyla başlamış, ardından ALTER tarafından yapılan sunumla devam etmiştir. Sunumda projenin detayları, öngörülen etkiler ve azaltım önlemleri ile şikayet mekanizması hakkında bilgi verilmiştir. Sunumun bir kopyası Ek-K Paydaş Danışma bölümünde yer almaktadır. Son olarak, katılımcıların soru, endişe ve önerilerinin alındığı bir tartışma oturumu gerçekleştirilmiştir.</w:t>
      </w:r>
    </w:p>
    <w:p w14:paraId="7159E210" w14:textId="43554174" w:rsidR="004339AC" w:rsidRPr="00070206" w:rsidRDefault="004339AC" w:rsidP="00D50136">
      <w:pPr>
        <w:pStyle w:val="Balk1"/>
        <w:rPr>
          <w:caps/>
          <w:lang w:val="tr-TR"/>
        </w:rPr>
      </w:pPr>
      <w:bookmarkStart w:id="20" w:name="_Toc200537172"/>
      <w:bookmarkStart w:id="21" w:name="_Toc208245688"/>
      <w:r w:rsidRPr="00070206">
        <w:rPr>
          <w:lang w:val="tr-TR"/>
        </w:rPr>
        <w:t>GİRİŞ</w:t>
      </w:r>
      <w:bookmarkEnd w:id="16"/>
      <w:bookmarkEnd w:id="20"/>
      <w:bookmarkEnd w:id="21"/>
    </w:p>
    <w:p w14:paraId="0CF42C7F" w14:textId="6B44801A" w:rsidR="00E43679" w:rsidRPr="00070206" w:rsidRDefault="00E43679" w:rsidP="00E43679">
      <w:r w:rsidRPr="00070206">
        <w:t xml:space="preserve">Bu plan, 'Yerköy (Yozgat) İlave Su Temini ve Kanalizasyon </w:t>
      </w:r>
      <w:r w:rsidR="00532929">
        <w:t xml:space="preserve">Şebekesi </w:t>
      </w:r>
      <w:r w:rsidRPr="00070206">
        <w:t>İnşası Projesi</w:t>
      </w:r>
      <w:r w:rsidRPr="00070206">
        <w:rPr>
          <w:i/>
        </w:rPr>
        <w:t xml:space="preserve">' (bundan böyle 'Proje' olarak anılacaktır) için Çevresel ve Sosyal Yönetim Planı'nı (ÇSYP) sunmaktadır ve 2U1K Mühendislik ve </w:t>
      </w:r>
      <w:r w:rsidR="00435EE2">
        <w:rPr>
          <w:i/>
        </w:rPr>
        <w:t xml:space="preserve">Danışmanlık </w:t>
      </w:r>
      <w:r w:rsidRPr="00070206">
        <w:rPr>
          <w:i/>
        </w:rPr>
        <w:t xml:space="preserve">A.Ş. (bundan böyle "2U1K" olarak anılacaktır) tarafından "Yerköy Belediyesi" (bundan böyle 'Proje Sahibi' olarak anılacaktır) için hazırlanmıştır. </w:t>
      </w:r>
      <w:r w:rsidRPr="00070206">
        <w:t xml:space="preserve"> </w:t>
      </w:r>
    </w:p>
    <w:p w14:paraId="6F5A9EC6" w14:textId="70A18EDC" w:rsidR="00612E7E" w:rsidRPr="00070206" w:rsidRDefault="00612E7E" w:rsidP="00612E7E">
      <w:r w:rsidRPr="00070206">
        <w:t xml:space="preserve">Proje, Yerköy Merkez Mahallesi'nin su temini ve kanalizasyon sistemleri açısından altyapı ihtiyaçlarını karşılamayı amaçlamaktadır: </w:t>
      </w:r>
    </w:p>
    <w:p w14:paraId="0289F61D" w14:textId="005DB675" w:rsidR="00612E7E" w:rsidRPr="00070206" w:rsidRDefault="00612E7E" w:rsidP="003A34CA">
      <w:pPr>
        <w:ind w:left="426"/>
      </w:pPr>
      <w:r w:rsidRPr="00070206">
        <w:t>1)</w:t>
      </w:r>
      <w:r w:rsidRPr="00070206">
        <w:tab/>
        <w:t xml:space="preserve">Bileşen 1 - Yerköy (Yozgat) İlave İçme Suyu Temini Sistemi Bileşenleri Projesi - 6.291 m içme suyu şebeke hatlarının (ev bağlantıları, vanalar, hidrantlar dahil) yenilenmesini içermektedir. </w:t>
      </w:r>
      <w:r w:rsidR="004C770D" w:rsidRPr="00070206">
        <w:rPr>
          <w:rFonts w:eastAsiaTheme="minorEastAsia" w:cs="Arial"/>
        </w:rPr>
        <w:t>Hüyük, Selçuk, Ayanoğlu, Karacaşar, Erzurum ve Kale mahalleleri</w:t>
      </w:r>
      <w:r w:rsidR="00435EE2">
        <w:rPr>
          <w:rFonts w:eastAsiaTheme="minorEastAsia" w:cs="Arial"/>
        </w:rPr>
        <w:t xml:space="preserve"> </w:t>
      </w:r>
    </w:p>
    <w:p w14:paraId="78233A5B" w14:textId="07995E00" w:rsidR="00612E7E" w:rsidRPr="00070206" w:rsidRDefault="00612E7E" w:rsidP="003A34CA">
      <w:pPr>
        <w:ind w:left="426"/>
      </w:pPr>
      <w:r w:rsidRPr="00070206">
        <w:t>2)</w:t>
      </w:r>
      <w:r w:rsidRPr="00070206">
        <w:tab/>
        <w:t>Bileşen 2 - Yerköy (Yozgat) İlave Kanalizasyon Sistemi Bileşenleri Projesi - Hüyük Mahallesi'ne hizmet verecek şekilde 8.965 m kanalizasyon şebeke hatlarının (kontrol menholleri, parsel menholleri ve bağlantıları gibi yardımcı yapılar dahil) yenilenmesini içermektedir.</w:t>
      </w:r>
    </w:p>
    <w:p w14:paraId="73747C47" w14:textId="3DEB5EEA" w:rsidR="00EF76BC" w:rsidRPr="00070206" w:rsidRDefault="00E43679" w:rsidP="00E43679">
      <w:r w:rsidRPr="00070206">
        <w:t>Projenin hayata geçirilmesi için İLBANK'A S</w:t>
      </w:r>
      <w:r w:rsidR="00435EE2">
        <w:t>Ş</w:t>
      </w:r>
      <w:r w:rsidRPr="00070206">
        <w:t xml:space="preserve">P-II </w:t>
      </w:r>
      <w:r w:rsidR="00050343">
        <w:t>E</w:t>
      </w:r>
      <w:r w:rsidRPr="00070206">
        <w:t xml:space="preserve">F kapsamında kredi başvurusunda bulunulmuştur. Proje finansörü olarak hareket eden Dünya Bankası (DB), İLBANK'ı projenin uygulayıcı kuruluşu olarak yetkilendirmiş ve finansal aracı (Borçlu) olarak hareket etmiştir. İLBANK tarafından gerçekleştirilen ihale sürecini takiben, 2U1K Mühendislik ve </w:t>
      </w:r>
      <w:r w:rsidR="00435EE2">
        <w:t xml:space="preserve">Danışmanlık </w:t>
      </w:r>
      <w:r w:rsidRPr="00070206">
        <w:t>A.Ş. (2U1K), S</w:t>
      </w:r>
      <w:r w:rsidR="00435EE2">
        <w:t>Ş</w:t>
      </w:r>
      <w:r w:rsidRPr="00070206">
        <w:t xml:space="preserve">P-II </w:t>
      </w:r>
      <w:r w:rsidR="00435EE2">
        <w:t>E</w:t>
      </w:r>
      <w:r w:rsidRPr="00070206">
        <w:t xml:space="preserve">F kapsamında yürütülecek olan ve Proje Sahibi Yerköy Belediyesi adına bu Proje için yapılacak çevresel ve sosyal (Ç&amp;S) etki ve risk değerlendirme çalışmaları için Çevresel ve Sosyal (Ç&amp;S) </w:t>
      </w:r>
      <w:r w:rsidR="00435EE2">
        <w:t xml:space="preserve">Danışmanı </w:t>
      </w:r>
      <w:r w:rsidRPr="00070206">
        <w:t xml:space="preserve">olarak görevlendirilmiştir. Bu doğrultuda, İLBANK tarafından </w:t>
      </w:r>
      <w:r w:rsidR="00B76408" w:rsidRPr="00070206">
        <w:rPr>
          <w:rFonts w:cs="Arial"/>
        </w:rPr>
        <w:t>nihai versiyonu Nisan 2019'da yayınlanmış</w:t>
      </w:r>
      <w:r w:rsidR="00B76408">
        <w:rPr>
          <w:rFonts w:cs="Arial"/>
        </w:rPr>
        <w:t xml:space="preserve"> </w:t>
      </w:r>
      <w:r w:rsidRPr="00070206">
        <w:t>S</w:t>
      </w:r>
      <w:r w:rsidR="00435EE2">
        <w:t>Ş</w:t>
      </w:r>
      <w:r w:rsidRPr="00070206">
        <w:t xml:space="preserve">P-II </w:t>
      </w:r>
      <w:r w:rsidR="00435EE2">
        <w:t>E</w:t>
      </w:r>
      <w:r w:rsidRPr="00070206">
        <w:t xml:space="preserve">F için hazırlanan </w:t>
      </w:r>
      <w:r w:rsidR="00D24AEE" w:rsidRPr="00070206">
        <w:rPr>
          <w:rFonts w:cs="Arial"/>
        </w:rPr>
        <w:t>Operasyonel Politikalar (O</w:t>
      </w:r>
      <w:r w:rsidR="00435EE2">
        <w:rPr>
          <w:rFonts w:cs="Arial"/>
        </w:rPr>
        <w:t>P</w:t>
      </w:r>
      <w:r w:rsidR="00D24AEE" w:rsidRPr="00070206">
        <w:rPr>
          <w:rFonts w:cs="Arial"/>
        </w:rPr>
        <w:t>), Çevresel ve Sosyal Yönetim Çerçevesi (ÇSYÇ) dahil olmak üzere</w:t>
      </w:r>
      <w:r w:rsidR="00D50136" w:rsidRPr="00070206">
        <w:rPr>
          <w:rStyle w:val="DipnotBavurusu"/>
          <w:rFonts w:cs="Arial"/>
        </w:rPr>
        <w:footnoteReference w:id="3"/>
      </w:r>
      <w:r w:rsidR="00D50136" w:rsidRPr="00070206">
        <w:t xml:space="preserve"> </w:t>
      </w:r>
      <w:r w:rsidR="00D50136" w:rsidRPr="00070206">
        <w:rPr>
          <w:rFonts w:cs="Arial"/>
        </w:rPr>
        <w:t>Türk mevzuatı ve Dünya Bankası Koruma Politikalarına</w:t>
      </w:r>
      <w:r w:rsidR="00B76408">
        <w:rPr>
          <w:rFonts w:cs="Arial"/>
        </w:rPr>
        <w:t xml:space="preserve"> </w:t>
      </w:r>
      <w:r w:rsidR="00B76408" w:rsidRPr="00070206">
        <w:rPr>
          <w:rFonts w:cs="Arial"/>
        </w:rPr>
        <w:t>ve Dünya Bankası Grubu (</w:t>
      </w:r>
      <w:r w:rsidR="00435EE2">
        <w:rPr>
          <w:rFonts w:cs="Arial"/>
        </w:rPr>
        <w:t>DBG</w:t>
      </w:r>
      <w:r w:rsidR="00B76408" w:rsidRPr="00070206">
        <w:rPr>
          <w:rFonts w:cs="Arial"/>
        </w:rPr>
        <w:t xml:space="preserve">) Genel ve Sektöre </w:t>
      </w:r>
      <w:r w:rsidR="00B76408">
        <w:rPr>
          <w:rFonts w:cs="Arial"/>
        </w:rPr>
        <w:t>Özgü</w:t>
      </w:r>
      <w:r w:rsidR="00B76408" w:rsidRPr="00070206">
        <w:rPr>
          <w:rFonts w:cs="Arial"/>
        </w:rPr>
        <w:t xml:space="preserve"> Çevre, Sağlık ve Güvenlik (</w:t>
      </w:r>
      <w:r w:rsidR="00BB61F2">
        <w:rPr>
          <w:rFonts w:cs="Arial"/>
        </w:rPr>
        <w:t>ÇSG</w:t>
      </w:r>
      <w:r w:rsidR="00B76408" w:rsidRPr="00070206">
        <w:rPr>
          <w:rFonts w:cs="Arial"/>
        </w:rPr>
        <w:t>) Yönergeleri</w:t>
      </w:r>
      <w:r w:rsidR="00D50136" w:rsidRPr="00070206">
        <w:rPr>
          <w:rFonts w:cs="Arial"/>
        </w:rPr>
        <w:t xml:space="preserve"> uygun olarak bir Çevresel ve Sosyal Yönetim Planı (ÇSYP) ve Paydaş Katılım Planı (</w:t>
      </w:r>
      <w:r w:rsidR="00EE75B2">
        <w:rPr>
          <w:rFonts w:cs="Arial"/>
        </w:rPr>
        <w:t>PKP</w:t>
      </w:r>
      <w:r w:rsidR="00D50136" w:rsidRPr="00070206">
        <w:rPr>
          <w:rFonts w:cs="Arial"/>
        </w:rPr>
        <w:t>) hazırlanmış</w:t>
      </w:r>
      <w:r w:rsidR="00B76408">
        <w:rPr>
          <w:rFonts w:cs="Arial"/>
        </w:rPr>
        <w:t>tır</w:t>
      </w:r>
      <w:r w:rsidRPr="00070206">
        <w:t xml:space="preserve"> </w:t>
      </w:r>
    </w:p>
    <w:p w14:paraId="612C48D2" w14:textId="46942C0F" w:rsidR="00E43679" w:rsidRPr="00070206" w:rsidRDefault="00E43679" w:rsidP="00E43679">
      <w:r w:rsidRPr="00070206">
        <w:t>Ayrıca, 2022 yılı Mayıs ayında PROLIMA ve SEDES Mühendislik Ortak Girişimi (JV) "S</w:t>
      </w:r>
      <w:r w:rsidR="00EE75B2">
        <w:t>Ş</w:t>
      </w:r>
      <w:r w:rsidRPr="00070206">
        <w:t xml:space="preserve">P-II </w:t>
      </w:r>
      <w:r w:rsidR="00EE75B2">
        <w:t>E</w:t>
      </w:r>
      <w:r w:rsidRPr="00070206">
        <w:t>F Programı – Grup 5 (IB A2. Dünya Bankası'nın "S</w:t>
      </w:r>
      <w:r w:rsidR="00EE75B2">
        <w:t>Ş</w:t>
      </w:r>
      <w:r w:rsidRPr="00070206">
        <w:t xml:space="preserve">P-II </w:t>
      </w:r>
      <w:r w:rsidR="00EE75B2">
        <w:t>E</w:t>
      </w:r>
      <w:r w:rsidRPr="00070206">
        <w:t xml:space="preserve">F Programı" kapsamında finanse edilmesi önerilen "Yerköy (Yozgat) İlave Su Temini ve Kanalizasyon </w:t>
      </w:r>
      <w:r w:rsidR="00145E52">
        <w:t>Şebekesi İnşaatı</w:t>
      </w:r>
      <w:r w:rsidRPr="00070206">
        <w:t xml:space="preserve"> Projesi" için "Proje Tanı</w:t>
      </w:r>
      <w:r w:rsidR="00621949">
        <w:t>tım Dokümanı</w:t>
      </w:r>
      <w:r w:rsidRPr="00070206">
        <w:t>"nin (</w:t>
      </w:r>
      <w:r w:rsidR="00621949" w:rsidRPr="00070206">
        <w:t>P</w:t>
      </w:r>
      <w:r w:rsidR="00621949">
        <w:t>TD</w:t>
      </w:r>
      <w:r w:rsidRPr="00070206">
        <w:t>) hazırlanmasını da içeren C5/PID5". Bu ÇSYP hazırlanırken o rapordan da yararlanılmıştır.</w:t>
      </w:r>
    </w:p>
    <w:p w14:paraId="68C6C65B" w14:textId="1D5B397D" w:rsidR="004339AC" w:rsidRPr="00070206" w:rsidRDefault="004339AC" w:rsidP="00E01683">
      <w:pPr>
        <w:pStyle w:val="Balk2"/>
        <w:rPr>
          <w:lang w:val="tr-TR"/>
        </w:rPr>
      </w:pPr>
      <w:bookmarkStart w:id="22" w:name="_Toc200537173"/>
      <w:bookmarkStart w:id="23" w:name="_Toc208245689"/>
      <w:r w:rsidRPr="00070206">
        <w:rPr>
          <w:lang w:val="tr-TR"/>
        </w:rPr>
        <w:t>Çevresel ve Sosyal Yönetim Planının Amacı</w:t>
      </w:r>
      <w:bookmarkEnd w:id="22"/>
      <w:bookmarkEnd w:id="23"/>
    </w:p>
    <w:p w14:paraId="2735BD19" w14:textId="2F9DBF06" w:rsidR="00E43679" w:rsidRPr="00070206" w:rsidRDefault="00E43679" w:rsidP="00E43679">
      <w:pPr>
        <w:spacing w:before="0"/>
        <w:rPr>
          <w:rFonts w:cs="Arial"/>
          <w:szCs w:val="22"/>
        </w:rPr>
      </w:pPr>
      <w:r w:rsidRPr="00070206">
        <w:rPr>
          <w:rFonts w:cs="Arial"/>
          <w:szCs w:val="22"/>
        </w:rPr>
        <w:t xml:space="preserve">ÇSYP dokümanı, Projenin hem inşaat hem de işletme aşamalarında ortaya çıkması muhtemel sosyal ve çevresel etki ve riskleri belirlemeyi ve bu etkileri/riskleri değerlendirmeyi ve olumsuz etkileri azaltmak ve/veya önlemek için önlemler almayı ve programın yaşam döngüsü boyunca anlamlı ve kapsayıcı çok </w:t>
      </w:r>
      <w:r w:rsidR="004B229E">
        <w:rPr>
          <w:rFonts w:cs="Arial"/>
          <w:szCs w:val="22"/>
        </w:rPr>
        <w:t>P</w:t>
      </w:r>
      <w:r w:rsidRPr="00070206">
        <w:rPr>
          <w:rFonts w:cs="Arial"/>
          <w:szCs w:val="22"/>
        </w:rPr>
        <w:t>aydaşlı istişarelere ve katılıma olanak sağlamayı amaçlamaktadır.</w:t>
      </w:r>
    </w:p>
    <w:p w14:paraId="78DF21A6" w14:textId="51B613F5" w:rsidR="008405F4" w:rsidRPr="00070206" w:rsidRDefault="00E43679" w:rsidP="00E43679">
      <w:pPr>
        <w:spacing w:before="0"/>
        <w:rPr>
          <w:rFonts w:cs="Arial"/>
          <w:szCs w:val="22"/>
        </w:rPr>
      </w:pPr>
      <w:r w:rsidRPr="00070206">
        <w:rPr>
          <w:rFonts w:cs="Arial"/>
          <w:szCs w:val="22"/>
        </w:rPr>
        <w:t xml:space="preserve">ÇSYP kapsamında, sözleşme paketlerinde yerine getirilmesi planlanan iş kalemleri, uygulanacak metodolojiler ve çalışma alanları hem inşaat hem de işletme aşamalarında ortaya çıkması muhtemel potansiyel sosyal ve çevresel etkiler/riskler ile etkilerin önlenmesi ve/veya olumsuz etkilerin en aza indirilmesine yönelik tedbirler ve olası olumsuz etkilere yönelik tepkilerin geliştirilmesi konularında bilgi verilmiştir. Gelecekte proje ile ilgili etkilere maruz kalması beklenen proje paydaşları belirlenmiş ve olası etkilerin azaltılması ve önlenmesi planlanmıştır. Bu nedenle, projenin uygulanması sırasında ÇSYP'de belirlenen çevresel ve sosyal süreçlerin izlenmesi ve kontrol edilmesi amaçlanmıştır. </w:t>
      </w:r>
    </w:p>
    <w:p w14:paraId="7B3F008B" w14:textId="25EF9535" w:rsidR="00275C54" w:rsidRPr="00070206" w:rsidRDefault="00275C54" w:rsidP="00E43679">
      <w:pPr>
        <w:spacing w:before="0"/>
        <w:rPr>
          <w:rFonts w:cs="Arial"/>
          <w:szCs w:val="22"/>
        </w:rPr>
      </w:pPr>
      <w:r w:rsidRPr="00070206">
        <w:rPr>
          <w:rFonts w:cs="Arial"/>
          <w:szCs w:val="22"/>
        </w:rPr>
        <w:t>Bu ÇSYP'nin hazırlanmasında, Türk mevzuatı ve Dünya Bankası Koruma Politikaları'nın yanı sıra, İLBANK tarafından S</w:t>
      </w:r>
      <w:r w:rsidR="00EE75B2">
        <w:rPr>
          <w:rFonts w:cs="Arial"/>
          <w:szCs w:val="22"/>
        </w:rPr>
        <w:t>Ş</w:t>
      </w:r>
      <w:r w:rsidRPr="00070206">
        <w:rPr>
          <w:rFonts w:cs="Arial"/>
          <w:szCs w:val="22"/>
        </w:rPr>
        <w:t xml:space="preserve">P-II </w:t>
      </w:r>
      <w:r w:rsidR="00EE75B2">
        <w:rPr>
          <w:rFonts w:cs="Arial"/>
          <w:szCs w:val="22"/>
        </w:rPr>
        <w:t>E</w:t>
      </w:r>
      <w:r w:rsidRPr="00070206">
        <w:rPr>
          <w:rFonts w:cs="Arial"/>
          <w:szCs w:val="22"/>
        </w:rPr>
        <w:t>F için hazırlanan ve nihai versiyonu Nisan 2019'da yayımlanan Çevresel ve Sosyal Yönetim Çerçevesi (ÇSYÇ) ve Dünya Bankası Grubu (</w:t>
      </w:r>
      <w:r w:rsidR="00EE75B2">
        <w:rPr>
          <w:rFonts w:cs="Arial"/>
          <w:szCs w:val="22"/>
        </w:rPr>
        <w:t>DBG</w:t>
      </w:r>
      <w:r w:rsidRPr="00070206">
        <w:rPr>
          <w:rFonts w:cs="Arial"/>
          <w:szCs w:val="22"/>
        </w:rPr>
        <w:t>) Genel ve Sektöre Özel Çevre, Sağlık ve Güvenlik (ÇSG) Rehberleri de dikkate alınmıştır.</w:t>
      </w:r>
    </w:p>
    <w:p w14:paraId="5AC4C2FB" w14:textId="5EB9D94D" w:rsidR="00E43679" w:rsidRPr="00070206" w:rsidRDefault="00164A57" w:rsidP="00E43679">
      <w:pPr>
        <w:spacing w:before="0"/>
        <w:rPr>
          <w:rFonts w:cs="Arial"/>
          <w:szCs w:val="22"/>
        </w:rPr>
      </w:pPr>
      <w:r w:rsidRPr="00070206">
        <w:rPr>
          <w:rFonts w:cs="Arial"/>
          <w:szCs w:val="22"/>
        </w:rPr>
        <w:t>Etki azaltma önlemleri (bakınız Bölüm 8.1 ve 8.2) sahada uygulanacak ve karşılaşılan durumlar, inşaat aşamasında yüklenici tarafından aylık bir Çevresel ve Sosyal İzleme Raporu (ÇS</w:t>
      </w:r>
      <w:r w:rsidR="00EE75B2">
        <w:rPr>
          <w:rFonts w:cs="Arial"/>
          <w:szCs w:val="22"/>
        </w:rPr>
        <w:t>İR</w:t>
      </w:r>
      <w:r w:rsidRPr="00070206">
        <w:rPr>
          <w:rFonts w:cs="Arial"/>
          <w:szCs w:val="22"/>
        </w:rPr>
        <w:t xml:space="preserve">) ile Proje Sahibine belediyeye sunulacaktır. Bu </w:t>
      </w:r>
      <w:r w:rsidR="003B037E">
        <w:rPr>
          <w:rFonts w:cs="Arial"/>
          <w:szCs w:val="22"/>
        </w:rPr>
        <w:t>ÇSİR</w:t>
      </w:r>
      <w:r w:rsidR="003B037E" w:rsidRPr="00070206">
        <w:rPr>
          <w:rFonts w:cs="Arial"/>
          <w:szCs w:val="22"/>
        </w:rPr>
        <w:t>'ler</w:t>
      </w:r>
      <w:r w:rsidRPr="00070206">
        <w:rPr>
          <w:rFonts w:cs="Arial"/>
          <w:szCs w:val="22"/>
        </w:rPr>
        <w:t xml:space="preserve">, sahada yapılan çalışmalar göz önünde bulundurularak Proje Sahibi tarafından gözden geçirilecek ve üçer aylık dönemler halinde İLBANK'a sunulacaktır. İLBANK ise bu </w:t>
      </w:r>
      <w:r w:rsidR="003B037E">
        <w:rPr>
          <w:rFonts w:cs="Arial"/>
          <w:szCs w:val="22"/>
        </w:rPr>
        <w:t>ÇSİR</w:t>
      </w:r>
      <w:r w:rsidR="003B037E" w:rsidRPr="00070206">
        <w:rPr>
          <w:rFonts w:cs="Arial"/>
          <w:szCs w:val="22"/>
        </w:rPr>
        <w:t xml:space="preserve">'leri </w:t>
      </w:r>
      <w:r w:rsidRPr="00070206">
        <w:rPr>
          <w:rFonts w:cs="Arial"/>
          <w:szCs w:val="22"/>
        </w:rPr>
        <w:t>derleyerek Proje İlerleme Raporları ile birlikte her 6 ayda bir Dünya Bankası'na sunacak</w:t>
      </w:r>
      <w:r w:rsidR="00E43679" w:rsidRPr="00070206">
        <w:rPr>
          <w:rFonts w:cs="Arial"/>
          <w:szCs w:val="22"/>
        </w:rPr>
        <w:t>. İşletme aşamasında, varsa sosyal ve çevresel etkiler/riskler değerlendirilerek Dünya Bankası ve İLBANK'a sunulacaktır.</w:t>
      </w:r>
    </w:p>
    <w:p w14:paraId="0ABD21B5" w14:textId="1AD248A0" w:rsidR="00430C4A" w:rsidRPr="00070206" w:rsidRDefault="00E43679" w:rsidP="00E43679">
      <w:pPr>
        <w:spacing w:before="0"/>
        <w:rPr>
          <w:rFonts w:cs="Arial"/>
          <w:szCs w:val="22"/>
        </w:rPr>
      </w:pPr>
      <w:r w:rsidRPr="00070206">
        <w:rPr>
          <w:rFonts w:cs="Arial"/>
          <w:szCs w:val="22"/>
        </w:rPr>
        <w:t xml:space="preserve">Buna ek olarak, İLBANK ve Dünya Bankası tarafından onaylanan bu ÇSYP'nin son hali, bir halkın katılımı toplantısında yerel toplulukla paylaşılacak ve ardından tüm paydaşlardan gelen girdiler/geri bildirimler </w:t>
      </w:r>
      <w:r w:rsidR="00EE75B2">
        <w:rPr>
          <w:rFonts w:cs="Arial"/>
          <w:szCs w:val="22"/>
        </w:rPr>
        <w:t xml:space="preserve">ile </w:t>
      </w:r>
      <w:r w:rsidRPr="00070206">
        <w:rPr>
          <w:rFonts w:cs="Arial"/>
          <w:szCs w:val="22"/>
        </w:rPr>
        <w:t>sonuçlandırılacaktır. Bu nedenle, bu Projenin paydaşları ile katılım sürecini özetleyen bir diğer belge olan ve İLBANK tarafından Proje finansmanının bir koşulu olarak istenen Ç&amp;S belgelerinden biri olan ÇSYP ve Paydaş Katılım Planı (</w:t>
      </w:r>
      <w:r w:rsidR="00B42690">
        <w:rPr>
          <w:rFonts w:cs="Arial"/>
          <w:szCs w:val="22"/>
        </w:rPr>
        <w:t>P</w:t>
      </w:r>
      <w:r w:rsidR="00EE75B2">
        <w:rPr>
          <w:rFonts w:cs="Arial"/>
          <w:szCs w:val="22"/>
        </w:rPr>
        <w:t>KP</w:t>
      </w:r>
      <w:r w:rsidRPr="00070206">
        <w:rPr>
          <w:rFonts w:cs="Arial"/>
          <w:szCs w:val="22"/>
        </w:rPr>
        <w:t>), istişareler sonucunda herhangi bir belgede değişiklik/güncelleme yapılması durumunda güncellenmeli ve ardından son haline getirilmelidir.</w:t>
      </w:r>
    </w:p>
    <w:p w14:paraId="14C2E5E3" w14:textId="56573D54" w:rsidR="004339AC" w:rsidRPr="00070206" w:rsidRDefault="00E7760B" w:rsidP="00E01683">
      <w:pPr>
        <w:pStyle w:val="Balk2"/>
        <w:rPr>
          <w:lang w:val="tr-TR"/>
        </w:rPr>
      </w:pPr>
      <w:bookmarkStart w:id="24" w:name="_Toc82779389"/>
      <w:bookmarkStart w:id="25" w:name="_Toc82704765"/>
      <w:bookmarkStart w:id="26" w:name="_Toc200537174"/>
      <w:bookmarkStart w:id="27" w:name="_Toc80633513"/>
      <w:bookmarkStart w:id="28" w:name="_Toc208245690"/>
      <w:bookmarkEnd w:id="24"/>
      <w:bookmarkEnd w:id="25"/>
      <w:r w:rsidRPr="00070206">
        <w:rPr>
          <w:lang w:val="tr-TR"/>
        </w:rPr>
        <w:t>ÇSYP'nin Gözden Geçirilmesi</w:t>
      </w:r>
      <w:bookmarkEnd w:id="26"/>
      <w:bookmarkEnd w:id="28"/>
      <w:r w:rsidRPr="00070206">
        <w:rPr>
          <w:lang w:val="tr-TR"/>
        </w:rPr>
        <w:t xml:space="preserve"> </w:t>
      </w:r>
      <w:bookmarkEnd w:id="27"/>
    </w:p>
    <w:p w14:paraId="6FFF283C" w14:textId="7CCA8A12" w:rsidR="002D1FE5" w:rsidRPr="00070206" w:rsidRDefault="009F0FC9" w:rsidP="004339AC">
      <w:pPr>
        <w:rPr>
          <w:rFonts w:cs="Arial"/>
          <w:szCs w:val="22"/>
        </w:rPr>
      </w:pPr>
      <w:r w:rsidRPr="00070206">
        <w:rPr>
          <w:rFonts w:cs="Arial"/>
          <w:szCs w:val="22"/>
        </w:rPr>
        <w:t>ÇSYP, sorumlu tarafların organizasyonundaki, süreçteki veya düzenleyici gerekliliklerdeki değişiklikleri ele almak için gerektiğinde gözden geçirilecek ve güncellenecektir.</w:t>
      </w:r>
    </w:p>
    <w:p w14:paraId="7A96AC96" w14:textId="3D6B1D4E" w:rsidR="00C460C2" w:rsidRPr="00070206" w:rsidRDefault="00AC490B" w:rsidP="004339AC">
      <w:pPr>
        <w:rPr>
          <w:rFonts w:cs="Arial"/>
          <w:szCs w:val="22"/>
        </w:rPr>
      </w:pPr>
      <w:r w:rsidRPr="00070206">
        <w:rPr>
          <w:rFonts w:cs="Arial"/>
          <w:szCs w:val="22"/>
        </w:rPr>
        <w:t xml:space="preserve">Proje Sahibi tarafından oluşturulacak olan Proje Uygulama Birimi (PUB) ve detaylandırılan </w:t>
      </w:r>
      <w:r w:rsidR="00FA39D3" w:rsidRPr="00070206">
        <w:rPr>
          <w:rFonts w:cs="Arial"/>
          <w:szCs w:val="22"/>
        </w:rPr>
        <w:fldChar w:fldCharType="begin"/>
      </w:r>
      <w:r w:rsidR="00FA39D3" w:rsidRPr="00070206">
        <w:rPr>
          <w:rFonts w:cs="Arial"/>
          <w:szCs w:val="22"/>
        </w:rPr>
        <w:instrText xml:space="preserve"> REF _Ref129076499 \h </w:instrText>
      </w:r>
      <w:r w:rsidR="00FA39D3" w:rsidRPr="00070206">
        <w:rPr>
          <w:rFonts w:cs="Arial"/>
          <w:szCs w:val="22"/>
        </w:rPr>
      </w:r>
      <w:r w:rsidR="00FA39D3" w:rsidRPr="00070206">
        <w:rPr>
          <w:rFonts w:cs="Arial"/>
          <w:szCs w:val="22"/>
        </w:rPr>
        <w:fldChar w:fldCharType="separate"/>
      </w:r>
      <w:r w:rsidR="00FA39D3" w:rsidRPr="00070206">
        <w:t>Tablo 2</w:t>
      </w:r>
      <w:r w:rsidR="00C65C05">
        <w:t>-</w:t>
      </w:r>
      <w:r w:rsidR="00FA39D3" w:rsidRPr="00070206">
        <w:t>1</w:t>
      </w:r>
      <w:r w:rsidR="00FA39D3" w:rsidRPr="00070206">
        <w:rPr>
          <w:rFonts w:cs="Arial"/>
          <w:szCs w:val="22"/>
        </w:rPr>
        <w:fldChar w:fldCharType="end"/>
      </w:r>
      <w:r w:rsidR="00DF240C">
        <w:rPr>
          <w:rFonts w:cs="Arial"/>
          <w:szCs w:val="22"/>
        </w:rPr>
        <w:t xml:space="preserve"> </w:t>
      </w:r>
      <w:r w:rsidRPr="00070206">
        <w:rPr>
          <w:rFonts w:cs="Arial"/>
          <w:szCs w:val="22"/>
        </w:rPr>
        <w:t xml:space="preserve">İLBANK Uluslararası İlişkiler Departmanı </w:t>
      </w:r>
      <w:r w:rsidR="00C374D1">
        <w:rPr>
          <w:rFonts w:cs="Arial"/>
          <w:szCs w:val="22"/>
        </w:rPr>
        <w:t>PYB</w:t>
      </w:r>
      <w:r w:rsidRPr="00070206">
        <w:rPr>
          <w:rFonts w:cs="Arial"/>
          <w:szCs w:val="22"/>
        </w:rPr>
        <w:t xml:space="preserve">, İLBANK </w:t>
      </w:r>
      <w:r w:rsidR="004B229E">
        <w:rPr>
          <w:rFonts w:cs="Arial"/>
          <w:szCs w:val="22"/>
        </w:rPr>
        <w:t>tarafından</w:t>
      </w:r>
      <w:r w:rsidR="004B229E" w:rsidRPr="00070206">
        <w:rPr>
          <w:rFonts w:cs="Arial"/>
          <w:szCs w:val="22"/>
        </w:rPr>
        <w:t xml:space="preserve"> </w:t>
      </w:r>
      <w:r w:rsidRPr="00070206">
        <w:rPr>
          <w:rFonts w:cs="Arial"/>
          <w:szCs w:val="22"/>
        </w:rPr>
        <w:t>S</w:t>
      </w:r>
      <w:r w:rsidR="00EE75B2">
        <w:rPr>
          <w:rFonts w:cs="Arial"/>
          <w:szCs w:val="22"/>
        </w:rPr>
        <w:t>Ş</w:t>
      </w:r>
      <w:r w:rsidRPr="00070206">
        <w:rPr>
          <w:rFonts w:cs="Arial"/>
          <w:szCs w:val="22"/>
        </w:rPr>
        <w:t xml:space="preserve">P II </w:t>
      </w:r>
      <w:r w:rsidR="00EE75B2">
        <w:rPr>
          <w:rFonts w:cs="Arial"/>
          <w:szCs w:val="22"/>
        </w:rPr>
        <w:t>E</w:t>
      </w:r>
      <w:r w:rsidRPr="00070206">
        <w:rPr>
          <w:rFonts w:cs="Arial"/>
          <w:szCs w:val="22"/>
        </w:rPr>
        <w:t xml:space="preserve">F için hazırlanan Çevresel ve Sosyal Yönetim Çerçevesi'nin (ÇSYÇ) uygulanmasını koordine etmekten sorumlu olacak mevcut çevre uzmanlarına, İSG uzmanına ve sosyal uzmanlara sahip olmaya devam edecektir. Çevre, İSG uzmanı ve sosyal uzmanlar, Dünya Bankası'nın koruma gereklilikleri konusunda Proje Sahibini denetleyecek, bu ÇSYP'nin uygulanması için danışmanlık sağlayacak ve etkilenen gruplar için görüş ve </w:t>
      </w:r>
      <w:r w:rsidR="004B229E" w:rsidRPr="00070206">
        <w:rPr>
          <w:rFonts w:cs="Arial"/>
          <w:szCs w:val="22"/>
        </w:rPr>
        <w:t>şik</w:t>
      </w:r>
      <w:r w:rsidR="004B229E">
        <w:rPr>
          <w:rFonts w:cs="Arial"/>
          <w:szCs w:val="22"/>
        </w:rPr>
        <w:t>â</w:t>
      </w:r>
      <w:r w:rsidR="004B229E" w:rsidRPr="00070206">
        <w:rPr>
          <w:rFonts w:cs="Arial"/>
          <w:szCs w:val="22"/>
        </w:rPr>
        <w:t xml:space="preserve">yet </w:t>
      </w:r>
      <w:r w:rsidRPr="00070206">
        <w:rPr>
          <w:rFonts w:cs="Arial"/>
          <w:szCs w:val="22"/>
        </w:rPr>
        <w:t>mekanizması ile birlikte ÇSYP'nin uygulanmasını izleyecektir.</w:t>
      </w:r>
    </w:p>
    <w:p w14:paraId="77082499" w14:textId="04C212D1" w:rsidR="004339AC" w:rsidRPr="00070206" w:rsidRDefault="004339AC" w:rsidP="004339AC">
      <w:pPr>
        <w:rPr>
          <w:rFonts w:cs="Arial"/>
          <w:szCs w:val="22"/>
        </w:rPr>
      </w:pPr>
      <w:r w:rsidRPr="00070206">
        <w:rPr>
          <w:rFonts w:cs="Arial"/>
          <w:szCs w:val="22"/>
        </w:rPr>
        <w:t xml:space="preserve">Herhangi bir incelemeyi takiben, Proje Sahibi, ÇSYP'de gerekli değişikliklerin yapılması için </w:t>
      </w:r>
      <w:r w:rsidR="008F0962">
        <w:rPr>
          <w:rFonts w:cs="Arial"/>
          <w:szCs w:val="22"/>
        </w:rPr>
        <w:t>PYB</w:t>
      </w:r>
      <w:r w:rsidR="008F0962" w:rsidRPr="00070206">
        <w:rPr>
          <w:rFonts w:cs="Arial"/>
          <w:szCs w:val="22"/>
        </w:rPr>
        <w:t xml:space="preserve"> </w:t>
      </w:r>
      <w:r w:rsidRPr="00070206">
        <w:rPr>
          <w:rFonts w:cs="Arial"/>
          <w:szCs w:val="22"/>
        </w:rPr>
        <w:t>aracılığıyla koordinasyonu sağlayacak ve güncellemeler Projede yer alan tüm sorumlu taraflara ve çalışanlara iletilecektir.</w:t>
      </w:r>
    </w:p>
    <w:p w14:paraId="1D9B2D95" w14:textId="2458854A" w:rsidR="004339AC" w:rsidRPr="00070206" w:rsidRDefault="00B76408" w:rsidP="00E01683">
      <w:pPr>
        <w:pStyle w:val="Balk2"/>
        <w:rPr>
          <w:lang w:val="tr-TR"/>
        </w:rPr>
      </w:pPr>
      <w:bookmarkStart w:id="29" w:name="_Toc200537175"/>
      <w:bookmarkStart w:id="30" w:name="_Toc208245691"/>
      <w:r>
        <w:rPr>
          <w:lang w:val="tr-TR"/>
        </w:rPr>
        <w:t>Eğitim</w:t>
      </w:r>
      <w:bookmarkEnd w:id="29"/>
      <w:bookmarkEnd w:id="30"/>
    </w:p>
    <w:p w14:paraId="3703884E" w14:textId="0A5C3B4A" w:rsidR="00D111AD" w:rsidRPr="00070206" w:rsidRDefault="009F47B9" w:rsidP="42856C53">
      <w:pPr>
        <w:rPr>
          <w:rFonts w:cs="Arial"/>
        </w:rPr>
      </w:pPr>
      <w:r w:rsidRPr="00070206">
        <w:rPr>
          <w:rFonts w:cs="Arial"/>
        </w:rPr>
        <w:t xml:space="preserve">Proje Sahibi, proje ile ilgili çevresel ve sosyal etki ve riskleri ve riskleri ve potansiyel olumsuz etkileri önlemek için uygulanan ilgili önlemleri kapsayan, ÇSYP beklenti ve taahhütlerini kapsayan bir eğitim ve farkındalık programı uygulayacaktır. Asgari bir gereklilik olarak, bu program, inşaat süreci başlamadan önce Proje Sahibi tarafından ÇSYP'nin uygulanmasından sorumlu çalışanlar ve yükleniciler için eğitim olarak uygulanacaktır. Eğitimler en fazla iki (2) gün sürecek ve yılda iki kez düzenlenecektir. </w:t>
      </w:r>
    </w:p>
    <w:p w14:paraId="547557F7" w14:textId="09442848" w:rsidR="009F47B9" w:rsidRPr="00070206" w:rsidRDefault="009F47B9" w:rsidP="42856C53">
      <w:pPr>
        <w:rPr>
          <w:rFonts w:cs="Arial"/>
        </w:rPr>
      </w:pPr>
      <w:r w:rsidRPr="00070206">
        <w:rPr>
          <w:rFonts w:cs="Arial"/>
        </w:rPr>
        <w:t xml:space="preserve">Bağlı olarak </w:t>
      </w:r>
      <w:r w:rsidR="00CF0003" w:rsidRPr="00070206">
        <w:rPr>
          <w:rFonts w:cs="Arial"/>
          <w:szCs w:val="22"/>
        </w:rPr>
        <w:t>ESMP uygulamasının başarı düzeyini temsil eden ESMR'ler</w:t>
      </w:r>
      <w:r w:rsidRPr="00070206">
        <w:rPr>
          <w:rFonts w:cs="Arial"/>
        </w:rPr>
        <w:t>, ÇSYP uygulamasının istenen düzeyde olmaması veya başarısız olması durumunda, istenen hedefe ulaşmak için daha fazla eğitim programının gerçekleştirilmesi gerekebilir. Eğitimlerin temel hedefleri, çevresel ve sosyal anahtar performans göstergelerinin (</w:t>
      </w:r>
      <w:r w:rsidR="001C0F5E">
        <w:rPr>
          <w:rFonts w:cs="Arial"/>
        </w:rPr>
        <w:t>APG</w:t>
      </w:r>
      <w:r w:rsidRPr="00070206">
        <w:rPr>
          <w:rFonts w:cs="Arial"/>
        </w:rPr>
        <w:t xml:space="preserve">) ilgili kriterlere uygunluğu ile belirlenmektedir. Bu göstergeler ve kriterleri şurada sunulmuştur: </w:t>
      </w:r>
      <w:r w:rsidR="005F3961" w:rsidRPr="00070206">
        <w:rPr>
          <w:rFonts w:cs="Arial"/>
        </w:rPr>
        <w:fldChar w:fldCharType="begin"/>
      </w:r>
      <w:r w:rsidR="005F3961" w:rsidRPr="00070206">
        <w:rPr>
          <w:rFonts w:cs="Arial"/>
        </w:rPr>
        <w:instrText xml:space="preserve"> REF _Ref93497815 \h </w:instrText>
      </w:r>
      <w:r w:rsidR="005F3961" w:rsidRPr="00070206">
        <w:rPr>
          <w:rFonts w:cs="Arial"/>
        </w:rPr>
      </w:r>
      <w:r w:rsidR="005F3961" w:rsidRPr="00070206">
        <w:rPr>
          <w:rFonts w:cs="Arial"/>
        </w:rPr>
        <w:fldChar w:fldCharType="separate"/>
      </w:r>
      <w:r w:rsidR="005F3961" w:rsidRPr="00070206">
        <w:t>Tablo 9</w:t>
      </w:r>
      <w:r w:rsidR="00C65C05">
        <w:t>-</w:t>
      </w:r>
      <w:r w:rsidR="005F3961" w:rsidRPr="00070206">
        <w:t>1</w:t>
      </w:r>
      <w:r w:rsidR="005F3961" w:rsidRPr="00070206">
        <w:rPr>
          <w:rFonts w:cs="Arial"/>
        </w:rPr>
        <w:fldChar w:fldCharType="end"/>
      </w:r>
      <w:r w:rsidR="00BE7CC1" w:rsidRPr="00070206">
        <w:rPr>
          <w:rFonts w:cs="Arial"/>
        </w:rPr>
        <w:t xml:space="preserve">. İlgili kriterlerin karşılanmaması durumunda eğitimler de başarısız olarak değerlendirilecektir. Belirlenen </w:t>
      </w:r>
      <w:r w:rsidR="001C0F5E">
        <w:rPr>
          <w:rFonts w:cs="Arial"/>
        </w:rPr>
        <w:t>APG</w:t>
      </w:r>
      <w:r w:rsidR="00BE7CC1" w:rsidRPr="00070206">
        <w:rPr>
          <w:rFonts w:cs="Arial"/>
        </w:rPr>
        <w:t>'l</w:t>
      </w:r>
      <w:r w:rsidR="001C0F5E">
        <w:rPr>
          <w:rFonts w:cs="Arial"/>
        </w:rPr>
        <w:t>e</w:t>
      </w:r>
      <w:r w:rsidR="00BE7CC1" w:rsidRPr="00070206">
        <w:rPr>
          <w:rFonts w:cs="Arial"/>
        </w:rPr>
        <w:t>r</w:t>
      </w:r>
      <w:r w:rsidR="001C0F5E">
        <w:rPr>
          <w:rFonts w:cs="Arial"/>
        </w:rPr>
        <w:t>i</w:t>
      </w:r>
      <w:r w:rsidR="00BE7CC1" w:rsidRPr="00070206">
        <w:rPr>
          <w:rFonts w:cs="Arial"/>
        </w:rPr>
        <w:t xml:space="preserve">n denetimi </w:t>
      </w:r>
      <w:r w:rsidR="00957983">
        <w:rPr>
          <w:rFonts w:cs="Arial"/>
        </w:rPr>
        <w:t>denetim</w:t>
      </w:r>
      <w:r w:rsidR="00957983" w:rsidRPr="00070206">
        <w:rPr>
          <w:rFonts w:cs="Arial"/>
        </w:rPr>
        <w:t xml:space="preserve"> </w:t>
      </w:r>
      <w:r w:rsidR="00BE7CC1" w:rsidRPr="00070206">
        <w:rPr>
          <w:rFonts w:cs="Arial"/>
        </w:rPr>
        <w:t xml:space="preserve">danışmanı tarafından gerçekleştirilecektir. Personele gerekli eğitimler verilecek </w:t>
      </w:r>
      <w:r w:rsidR="00C11335" w:rsidRPr="00070206">
        <w:t xml:space="preserve">en başında </w:t>
      </w:r>
      <w:r w:rsidR="00F37C7D">
        <w:rPr>
          <w:rFonts w:cs="Arial"/>
        </w:rPr>
        <w:t>i</w:t>
      </w:r>
      <w:r w:rsidR="009F0FC9" w:rsidRPr="00070206">
        <w:rPr>
          <w:rFonts w:cs="Arial"/>
        </w:rPr>
        <w:t xml:space="preserve">şe alım süreci ve değerlendirme verilen eğitimin sonunda yapılmalıdır. </w:t>
      </w:r>
      <w:r w:rsidR="00957983">
        <w:rPr>
          <w:rFonts w:cs="Arial"/>
        </w:rPr>
        <w:t>Denetim</w:t>
      </w:r>
      <w:r w:rsidR="00957983" w:rsidRPr="00070206">
        <w:rPr>
          <w:rFonts w:cs="Arial"/>
        </w:rPr>
        <w:t xml:space="preserve"> </w:t>
      </w:r>
      <w:r w:rsidR="009F0FC9" w:rsidRPr="00070206">
        <w:rPr>
          <w:rFonts w:cs="Arial"/>
        </w:rPr>
        <w:t>danışmanı, eğitim programının uygunluğunu ve eğitim değerlendirmesini kontrol edecektir. Değerlendirme sonuçlarına göre eğitimin etkili olup olmadığının tespit edilmesinin ardından eğitim programında değişiklik yapılabileceği gibi eğiticiler değiştirilebilir ya da ihtiyaç duyulması halinde eğitim tekrarlanabilir. Bu, personelin yetkinliğini arttırmayı amaçlamaktadır.</w:t>
      </w:r>
    </w:p>
    <w:p w14:paraId="0F63A48A" w14:textId="220327E8" w:rsidR="002D1AAE" w:rsidRPr="00070206" w:rsidRDefault="002D1AAE" w:rsidP="002D1AAE">
      <w:r w:rsidRPr="00070206">
        <w:t>Eğitim programı/modülleri, aşağıdakiler dahil ancak bunlarla sınırlı olmamak üzere bir dizi konuyu ele alacaktır:</w:t>
      </w:r>
    </w:p>
    <w:p w14:paraId="7CABFE39" w14:textId="47FBC3CB" w:rsidR="002D1AAE" w:rsidRPr="00070206" w:rsidRDefault="002D1AAE" w:rsidP="002D1AAE">
      <w:pPr>
        <w:pStyle w:val="ListeParagraf"/>
        <w:numPr>
          <w:ilvl w:val="0"/>
          <w:numId w:val="4"/>
        </w:numPr>
        <w:spacing w:before="120"/>
        <w:ind w:left="714" w:hanging="357"/>
        <w:contextualSpacing w:val="0"/>
        <w:rPr>
          <w:noProof w:val="0"/>
        </w:rPr>
      </w:pPr>
      <w:r w:rsidRPr="00070206">
        <w:rPr>
          <w:noProof w:val="0"/>
          <w:color w:val="auto"/>
        </w:rPr>
        <w:t>Proje faaliyetlerine ilişkin ÇSYP'nin amacı,</w:t>
      </w:r>
    </w:p>
    <w:p w14:paraId="6D44C478" w14:textId="77777777" w:rsidR="002D1AAE" w:rsidRPr="00070206" w:rsidRDefault="002D1AAE" w:rsidP="002D1AAE">
      <w:pPr>
        <w:pStyle w:val="ListeParagraf"/>
        <w:numPr>
          <w:ilvl w:val="0"/>
          <w:numId w:val="4"/>
        </w:numPr>
        <w:spacing w:before="120"/>
        <w:ind w:left="714" w:hanging="357"/>
        <w:contextualSpacing w:val="0"/>
        <w:rPr>
          <w:noProof w:val="0"/>
        </w:rPr>
      </w:pPr>
      <w:r w:rsidRPr="00070206">
        <w:rPr>
          <w:noProof w:val="0"/>
          <w:color w:val="auto"/>
        </w:rPr>
        <w:t>Yönetim planlarında yer alan gereklilikler ve bu plan kapsamında gerçekleştirilecek izleme faaliyetleri,</w:t>
      </w:r>
    </w:p>
    <w:p w14:paraId="023221DD" w14:textId="67C7E839" w:rsidR="002D1AAE" w:rsidRPr="00070206" w:rsidRDefault="002D1AAE" w:rsidP="002D1AAE">
      <w:pPr>
        <w:pStyle w:val="ListeParagraf"/>
        <w:numPr>
          <w:ilvl w:val="0"/>
          <w:numId w:val="4"/>
        </w:numPr>
        <w:spacing w:before="120"/>
        <w:ind w:left="714" w:hanging="357"/>
        <w:contextualSpacing w:val="0"/>
        <w:rPr>
          <w:noProof w:val="0"/>
        </w:rPr>
      </w:pPr>
      <w:r w:rsidRPr="00070206">
        <w:rPr>
          <w:noProof w:val="0"/>
          <w:color w:val="auto"/>
        </w:rPr>
        <w:t xml:space="preserve">Proje alanı ve çevresindeki hassas çevresel ve sosyal reseptörlerin anlaşılması, </w:t>
      </w:r>
    </w:p>
    <w:p w14:paraId="5849CEE9" w14:textId="77984B27" w:rsidR="002D1AAE" w:rsidRPr="00070206" w:rsidRDefault="002D1AAE" w:rsidP="002D1AAE">
      <w:pPr>
        <w:pStyle w:val="ListeParagraf"/>
        <w:numPr>
          <w:ilvl w:val="0"/>
          <w:numId w:val="4"/>
        </w:numPr>
        <w:spacing w:before="120"/>
        <w:ind w:left="714" w:hanging="357"/>
        <w:contextualSpacing w:val="0"/>
        <w:rPr>
          <w:noProof w:val="0"/>
          <w:color w:val="auto"/>
        </w:rPr>
      </w:pPr>
      <w:r w:rsidRPr="00070206">
        <w:rPr>
          <w:noProof w:val="0"/>
          <w:color w:val="auto"/>
        </w:rPr>
        <w:t xml:space="preserve">Proje faaliyetlerinden kaynaklanan potansiyel risk ve etkiler hakkında farkındalığın artırılması, </w:t>
      </w:r>
    </w:p>
    <w:p w14:paraId="7CA62936" w14:textId="5DCB7A98" w:rsidR="0057010B" w:rsidRPr="00070206" w:rsidRDefault="0057010B" w:rsidP="42856C53">
      <w:pPr>
        <w:pStyle w:val="ListeParagraf"/>
        <w:numPr>
          <w:ilvl w:val="0"/>
          <w:numId w:val="4"/>
        </w:numPr>
        <w:spacing w:before="120"/>
        <w:ind w:left="714" w:hanging="357"/>
        <w:rPr>
          <w:noProof w:val="0"/>
        </w:rPr>
      </w:pPr>
      <w:r w:rsidRPr="00070206">
        <w:rPr>
          <w:noProof w:val="0"/>
          <w:color w:val="auto"/>
        </w:rPr>
        <w:t xml:space="preserve">Proje kapsamında geliştirilen </w:t>
      </w:r>
      <w:r w:rsidR="003B037E" w:rsidRPr="00070206">
        <w:rPr>
          <w:noProof w:val="0"/>
          <w:color w:val="auto"/>
        </w:rPr>
        <w:t>şik</w:t>
      </w:r>
      <w:r w:rsidR="003B037E">
        <w:rPr>
          <w:noProof w:val="0"/>
          <w:color w:val="auto"/>
        </w:rPr>
        <w:t>â</w:t>
      </w:r>
      <w:r w:rsidR="003B037E" w:rsidRPr="00070206">
        <w:rPr>
          <w:noProof w:val="0"/>
          <w:color w:val="auto"/>
        </w:rPr>
        <w:t xml:space="preserve">yet </w:t>
      </w:r>
      <w:r w:rsidRPr="00070206">
        <w:rPr>
          <w:noProof w:val="0"/>
          <w:color w:val="auto"/>
        </w:rPr>
        <w:t>mekanizması, süreç, prosedürler ve hizmet standartları, şik</w:t>
      </w:r>
      <w:r w:rsidR="004B229E">
        <w:rPr>
          <w:noProof w:val="0"/>
          <w:color w:val="auto"/>
        </w:rPr>
        <w:t>â</w:t>
      </w:r>
      <w:r w:rsidRPr="00070206">
        <w:rPr>
          <w:noProof w:val="0"/>
          <w:color w:val="auto"/>
        </w:rPr>
        <w:t>yet mekanizması, iletişim kanalları ve çalışan hakları,</w:t>
      </w:r>
    </w:p>
    <w:p w14:paraId="1477C5C4" w14:textId="77777777" w:rsidR="002D1AAE" w:rsidRPr="00070206" w:rsidRDefault="002D1AAE" w:rsidP="002D1AAE">
      <w:pPr>
        <w:pStyle w:val="ListeParagraf"/>
        <w:numPr>
          <w:ilvl w:val="0"/>
          <w:numId w:val="4"/>
        </w:numPr>
        <w:spacing w:before="100" w:after="100"/>
        <w:ind w:left="714" w:hanging="357"/>
        <w:contextualSpacing w:val="0"/>
        <w:rPr>
          <w:noProof w:val="0"/>
          <w:color w:val="auto"/>
        </w:rPr>
      </w:pPr>
      <w:r w:rsidRPr="00070206">
        <w:rPr>
          <w:noProof w:val="0"/>
          <w:color w:val="auto"/>
        </w:rPr>
        <w:t>İş sağlığı ve güvenliği, ilk yardım, acil durumlara hazırlık,</w:t>
      </w:r>
    </w:p>
    <w:p w14:paraId="34593C12" w14:textId="739B29B2" w:rsidR="002D1AAE" w:rsidRPr="00070206" w:rsidRDefault="002D1AAE" w:rsidP="002D1AAE">
      <w:pPr>
        <w:pStyle w:val="ListeParagraf"/>
        <w:numPr>
          <w:ilvl w:val="0"/>
          <w:numId w:val="4"/>
        </w:numPr>
        <w:spacing w:before="100" w:after="100"/>
        <w:ind w:left="714" w:hanging="357"/>
        <w:contextualSpacing w:val="0"/>
        <w:rPr>
          <w:noProof w:val="0"/>
          <w:color w:val="auto"/>
        </w:rPr>
      </w:pPr>
      <w:r w:rsidRPr="00070206">
        <w:rPr>
          <w:noProof w:val="0"/>
          <w:color w:val="auto"/>
        </w:rPr>
        <w:t xml:space="preserve">Davranış kuralları ve kıyafet kuralları, </w:t>
      </w:r>
    </w:p>
    <w:p w14:paraId="43B99930" w14:textId="77777777" w:rsidR="0057010B" w:rsidRPr="00070206" w:rsidRDefault="0057010B" w:rsidP="0057010B">
      <w:pPr>
        <w:pStyle w:val="ListeParagraf"/>
        <w:numPr>
          <w:ilvl w:val="0"/>
          <w:numId w:val="4"/>
        </w:numPr>
        <w:spacing w:before="100" w:after="100"/>
        <w:ind w:left="714" w:hanging="357"/>
        <w:contextualSpacing w:val="0"/>
        <w:rPr>
          <w:noProof w:val="0"/>
          <w:color w:val="auto"/>
        </w:rPr>
      </w:pPr>
      <w:r w:rsidRPr="00070206">
        <w:rPr>
          <w:noProof w:val="0"/>
          <w:color w:val="auto"/>
        </w:rPr>
        <w:t>Yerel halkla iletişim,</w:t>
      </w:r>
    </w:p>
    <w:p w14:paraId="6AE3E448" w14:textId="38B4353B" w:rsidR="0057010B" w:rsidRPr="00070206" w:rsidRDefault="0057010B" w:rsidP="008A0975">
      <w:pPr>
        <w:pStyle w:val="ListeParagraf"/>
        <w:numPr>
          <w:ilvl w:val="0"/>
          <w:numId w:val="4"/>
        </w:numPr>
        <w:spacing w:before="100" w:after="100"/>
        <w:ind w:left="714" w:hanging="357"/>
        <w:contextualSpacing w:val="0"/>
        <w:rPr>
          <w:noProof w:val="0"/>
        </w:rPr>
      </w:pPr>
      <w:r w:rsidRPr="00070206">
        <w:rPr>
          <w:noProof w:val="0"/>
          <w:color w:val="auto"/>
        </w:rPr>
        <w:t>Toplumsal cinsiyete dayalı şiddet (</w:t>
      </w:r>
      <w:r w:rsidR="0044220B">
        <w:rPr>
          <w:noProof w:val="0"/>
          <w:color w:val="auto"/>
        </w:rPr>
        <w:t>TCDŞ</w:t>
      </w:r>
      <w:r w:rsidRPr="00070206">
        <w:rPr>
          <w:noProof w:val="0"/>
          <w:color w:val="auto"/>
        </w:rPr>
        <w:t>), cinsel sömürü ve istismar</w:t>
      </w:r>
      <w:r w:rsidR="008A0975" w:rsidRPr="00070206">
        <w:rPr>
          <w:noProof w:val="0"/>
          <w:szCs w:val="20"/>
          <w:lang w:eastAsia="tr-TR"/>
        </w:rPr>
        <w:t xml:space="preserve"> ve </w:t>
      </w:r>
      <w:r w:rsidR="008A0975" w:rsidRPr="00070206">
        <w:rPr>
          <w:noProof w:val="0"/>
          <w:color w:val="auto"/>
        </w:rPr>
        <w:t>cinsel taciz (</w:t>
      </w:r>
      <w:r w:rsidR="0044220B">
        <w:rPr>
          <w:noProof w:val="0"/>
          <w:color w:val="auto"/>
        </w:rPr>
        <w:t>CSİ</w:t>
      </w:r>
      <w:r w:rsidR="008A0975" w:rsidRPr="00070206">
        <w:rPr>
          <w:noProof w:val="0"/>
          <w:color w:val="auto"/>
        </w:rPr>
        <w:t>) dahil olmak üzere davranış kuralları eğitimi,</w:t>
      </w:r>
    </w:p>
    <w:p w14:paraId="5E624798" w14:textId="1A615E81" w:rsidR="002D1AAE" w:rsidRPr="00070206" w:rsidRDefault="002D1AAE" w:rsidP="002D1AAE">
      <w:pPr>
        <w:pStyle w:val="ListeParagraf"/>
        <w:numPr>
          <w:ilvl w:val="0"/>
          <w:numId w:val="4"/>
        </w:numPr>
        <w:spacing w:before="100" w:after="100"/>
        <w:ind w:left="714" w:hanging="357"/>
        <w:contextualSpacing w:val="0"/>
        <w:rPr>
          <w:noProof w:val="0"/>
          <w:color w:val="auto"/>
        </w:rPr>
      </w:pPr>
      <w:r w:rsidRPr="00070206">
        <w:rPr>
          <w:noProof w:val="0"/>
          <w:color w:val="auto"/>
        </w:rPr>
        <w:t xml:space="preserve">Trafik ve yol güvenliği prensipleri, </w:t>
      </w:r>
    </w:p>
    <w:p w14:paraId="67B211B0" w14:textId="622AF980" w:rsidR="008A0975" w:rsidRPr="00070206" w:rsidRDefault="00AE4734" w:rsidP="008A0975">
      <w:pPr>
        <w:pStyle w:val="ListeParagraf"/>
        <w:numPr>
          <w:ilvl w:val="0"/>
          <w:numId w:val="4"/>
        </w:numPr>
        <w:spacing w:before="100" w:after="100"/>
        <w:ind w:left="714" w:hanging="357"/>
        <w:contextualSpacing w:val="0"/>
        <w:rPr>
          <w:noProof w:val="0"/>
          <w:color w:val="auto"/>
        </w:rPr>
      </w:pPr>
      <w:r>
        <w:rPr>
          <w:noProof w:val="0"/>
          <w:color w:val="auto"/>
        </w:rPr>
        <w:t>Rastlantısal Buluntu</w:t>
      </w:r>
      <w:r w:rsidR="008A0975" w:rsidRPr="00070206">
        <w:rPr>
          <w:noProof w:val="0"/>
          <w:color w:val="auto"/>
        </w:rPr>
        <w:t xml:space="preserve"> Prosedürü dahil olmak üzere kültürel miras sorunları ve</w:t>
      </w:r>
    </w:p>
    <w:p w14:paraId="7B616FE0" w14:textId="45051BFB" w:rsidR="002D1AAE" w:rsidRPr="00070206" w:rsidRDefault="00E7337A" w:rsidP="002D1AAE">
      <w:pPr>
        <w:pStyle w:val="ListeParagraf"/>
        <w:numPr>
          <w:ilvl w:val="0"/>
          <w:numId w:val="4"/>
        </w:numPr>
        <w:spacing w:before="100" w:after="100"/>
        <w:ind w:left="714" w:hanging="357"/>
        <w:contextualSpacing w:val="0"/>
        <w:rPr>
          <w:b/>
          <w:bCs/>
          <w:noProof w:val="0"/>
          <w:color w:val="auto"/>
        </w:rPr>
      </w:pPr>
      <w:r w:rsidRPr="00070206">
        <w:rPr>
          <w:noProof w:val="0"/>
          <w:color w:val="auto"/>
        </w:rPr>
        <w:t>Atık yönetimi.</w:t>
      </w:r>
    </w:p>
    <w:p w14:paraId="640DE686" w14:textId="7200DEAD" w:rsidR="004339AC" w:rsidRPr="00070206" w:rsidRDefault="002D1AAE" w:rsidP="42856C53">
      <w:pPr>
        <w:rPr>
          <w:rFonts w:cs="Arial"/>
        </w:rPr>
      </w:pPr>
      <w:r w:rsidRPr="00070206">
        <w:rPr>
          <w:rFonts w:cs="Arial"/>
        </w:rPr>
        <w:t xml:space="preserve">Proje Sahibi, bu ÇSYP'nin uygulanmasından sorumlu tüm personelin eğitim, öğretim ve deneyim açısından yetkin olmasını sağlayacaktır. </w:t>
      </w:r>
    </w:p>
    <w:p w14:paraId="04519027" w14:textId="1EA17CCD" w:rsidR="004339AC" w:rsidRPr="00070206" w:rsidRDefault="00044BC4" w:rsidP="00D50136">
      <w:pPr>
        <w:pStyle w:val="Balk1"/>
        <w:rPr>
          <w:lang w:val="tr-TR"/>
        </w:rPr>
      </w:pPr>
      <w:bookmarkStart w:id="31" w:name="_Toc80633515"/>
      <w:bookmarkStart w:id="32" w:name="_Toc200537176"/>
      <w:bookmarkStart w:id="33" w:name="_Toc208245692"/>
      <w:r w:rsidRPr="00070206">
        <w:rPr>
          <w:caps/>
          <w:lang w:val="tr-TR"/>
        </w:rPr>
        <w:t xml:space="preserve">PROJE </w:t>
      </w:r>
      <w:r w:rsidRPr="00070206">
        <w:rPr>
          <w:lang w:val="tr-TR"/>
        </w:rPr>
        <w:t>AÇIKLAMASI</w:t>
      </w:r>
      <w:bookmarkEnd w:id="31"/>
      <w:bookmarkEnd w:id="32"/>
      <w:bookmarkEnd w:id="33"/>
    </w:p>
    <w:p w14:paraId="1052817A" w14:textId="149C6A40" w:rsidR="00E43679" w:rsidRPr="00070206" w:rsidRDefault="00076F5F" w:rsidP="00E43679">
      <w:pPr>
        <w:rPr>
          <w:rFonts w:eastAsiaTheme="minorEastAsia" w:cs="Arial"/>
        </w:rPr>
      </w:pPr>
      <w:r w:rsidRPr="00070206">
        <w:rPr>
          <w:rFonts w:eastAsiaTheme="minorEastAsia" w:cs="Arial"/>
        </w:rPr>
        <w:t xml:space="preserve">Proje ile Yozgat İli Yerköy İlçesi'nin su temini ve kanalizasyon sistemlerinin kapasitesinin artırılması hedefleniyor. Proje, Yerköy Belediyesi'ne bağlı Hüyük, Selçuk, Ayanoğlu, Karacaşar, Erzurum ve Kale mahallelerine hizmet verecek. Proje Sahibi 12 mahalleye hizmet veren Yerköy Belediyesi'dir. </w:t>
      </w:r>
    </w:p>
    <w:p w14:paraId="46A22E39" w14:textId="2C901FED" w:rsidR="00FA6CD6" w:rsidRPr="00070206" w:rsidRDefault="00FA6CD6" w:rsidP="00FA6CD6">
      <w:pPr>
        <w:rPr>
          <w:rFonts w:eastAsiaTheme="minorEastAsia" w:cs="Arial"/>
        </w:rPr>
      </w:pPr>
      <w:r w:rsidRPr="00070206">
        <w:rPr>
          <w:rFonts w:eastAsiaTheme="minorEastAsia" w:cs="Arial"/>
        </w:rPr>
        <w:t>Dünya Bankası OP 4.01-</w:t>
      </w:r>
      <w:r w:rsidRPr="00070206">
        <w:rPr>
          <w:rFonts w:eastAsia="MS Mincho" w:cs="Arial"/>
        </w:rPr>
        <w:t xml:space="preserve"> Çevresel Değerlendirmeye göre </w:t>
      </w:r>
      <w:r w:rsidRPr="00070206">
        <w:rPr>
          <w:rFonts w:eastAsiaTheme="minorEastAsia" w:cs="Arial"/>
        </w:rPr>
        <w:t>projeler, potansiyel risklerinin ciddiyetine ve çevre üzerindeki etkilerine bağlı olarak A, B veya C kategorilerinde sınıflandırılır</w:t>
      </w:r>
      <w:r w:rsidR="003B037E">
        <w:rPr>
          <w:rFonts w:eastAsiaTheme="minorEastAsia" w:cs="Arial"/>
        </w:rPr>
        <w:t>.</w:t>
      </w:r>
      <w:r w:rsidRPr="00070206">
        <w:rPr>
          <w:rFonts w:eastAsiaTheme="minorEastAsia" w:cs="Arial"/>
        </w:rPr>
        <w:t xml:space="preserve"> Proje, bulunduğu yere özgü çevresel ve/veya sosyal risk ve etkileri olan ve/veya kolayca tanımlanabilen, önlenebilen ve yönetilebilen </w:t>
      </w:r>
      <w:r w:rsidRPr="00070206">
        <w:rPr>
          <w:rFonts w:cs="Arial"/>
          <w:szCs w:val="22"/>
        </w:rPr>
        <w:t>etkileri/riskleri</w:t>
      </w:r>
      <w:r w:rsidRPr="00070206">
        <w:rPr>
          <w:rFonts w:eastAsiaTheme="minorEastAsia" w:cs="Arial"/>
        </w:rPr>
        <w:t xml:space="preserve"> olan Kategori B projeleri olarak sınıflandırılmıştır. Bu doğrultuda, bu ÇSYP ve Paydaş Katılım Planı (</w:t>
      </w:r>
      <w:r w:rsidR="0093365F">
        <w:rPr>
          <w:rFonts w:eastAsiaTheme="minorEastAsia" w:cs="Arial"/>
        </w:rPr>
        <w:t>PKP</w:t>
      </w:r>
      <w:r w:rsidRPr="00070206">
        <w:rPr>
          <w:rFonts w:eastAsiaTheme="minorEastAsia" w:cs="Arial"/>
        </w:rPr>
        <w:t>), Proje'nin çevresel ve sosyal etkilerini/risklerini önlemek, azaltmak ve hafifletmek ve proje paydaşlarının sürece katılımını planlamak amacıyla Proje için 2U1K tarafından hazırlanmıştır. Proje Tanıtım Dokümanı (</w:t>
      </w:r>
      <w:r w:rsidR="0093365F" w:rsidRPr="00070206">
        <w:rPr>
          <w:rFonts w:eastAsiaTheme="minorEastAsia" w:cs="Arial"/>
        </w:rPr>
        <w:t>P</w:t>
      </w:r>
      <w:r w:rsidR="0093365F">
        <w:rPr>
          <w:rFonts w:eastAsiaTheme="minorEastAsia" w:cs="Arial"/>
        </w:rPr>
        <w:t>TD</w:t>
      </w:r>
      <w:r w:rsidRPr="00070206">
        <w:rPr>
          <w:rFonts w:eastAsiaTheme="minorEastAsia" w:cs="Arial"/>
        </w:rPr>
        <w:t xml:space="preserve">), ÇSYP ve </w:t>
      </w:r>
      <w:r w:rsidR="0093365F">
        <w:rPr>
          <w:rFonts w:eastAsiaTheme="minorEastAsia" w:cs="Arial"/>
        </w:rPr>
        <w:t>PKP</w:t>
      </w:r>
      <w:r w:rsidR="0093365F" w:rsidRPr="00070206">
        <w:rPr>
          <w:rFonts w:eastAsiaTheme="minorEastAsia" w:cs="Arial"/>
        </w:rPr>
        <w:t xml:space="preserve"> </w:t>
      </w:r>
      <w:r w:rsidRPr="00070206">
        <w:rPr>
          <w:rFonts w:eastAsiaTheme="minorEastAsia" w:cs="Arial"/>
        </w:rPr>
        <w:t>dışında, İLBANK gözetiminde PRO-SEDES JV tarafından, Proje için çevresel ve sosyal uzmanların katılımı ile hazırlanmaktadır.</w:t>
      </w:r>
    </w:p>
    <w:p w14:paraId="11A3A725" w14:textId="30259D0B" w:rsidR="008B245D" w:rsidRPr="00070206" w:rsidRDefault="008E3B84" w:rsidP="00FA6CD6">
      <w:pPr>
        <w:rPr>
          <w:rFonts w:eastAsiaTheme="minorEastAsia" w:cs="Arial"/>
        </w:rPr>
      </w:pPr>
      <w:r w:rsidRPr="00070206">
        <w:rPr>
          <w:rFonts w:eastAsiaTheme="minorEastAsia" w:cs="Arial"/>
        </w:rPr>
        <w:t>Yerköy (Yozgat) İlave İçme</w:t>
      </w:r>
      <w:r w:rsidR="003B037E">
        <w:rPr>
          <w:rFonts w:eastAsiaTheme="minorEastAsia" w:cs="Arial"/>
        </w:rPr>
        <w:t xml:space="preserve"> </w:t>
      </w:r>
      <w:r w:rsidRPr="00070206">
        <w:rPr>
          <w:rFonts w:eastAsiaTheme="minorEastAsia" w:cs="Arial"/>
        </w:rPr>
        <w:t>suyu ve Kanalizasyon Sistemi Bileşenleri Projesi'nin ilk ÇED muafiyet başvurusu 2022 yılından önce yapıldığı için Çevre, Şehircilik ve İklim Değişikliği İl Müdürlüğü o dönemde yürürlükte olan kanuna göre hareket etti. 25.11.2014 tarih ve 29186 sayılı Resm</w:t>
      </w:r>
      <w:r w:rsidR="00885DC9">
        <w:rPr>
          <w:rFonts w:eastAsiaTheme="minorEastAsia" w:cs="Arial"/>
        </w:rPr>
        <w:t>î</w:t>
      </w:r>
      <w:r w:rsidRPr="00070206">
        <w:rPr>
          <w:rFonts w:eastAsiaTheme="minorEastAsia" w:cs="Arial"/>
        </w:rPr>
        <w:t xml:space="preserve"> Gazete'de yayımlanan ÇED Yönetmeliği'ne göre bu proje kapsam dışı kabul edilmiş olup, bu proje Çevre, Şehircilik ve İklim Değişikliği İl Müdürlüğü'nden bu proje için çıkarılan yazı Ek-A'da sunulmuştur ve en son ÇED Yönetmeliği uyarınca halen geçerlidir. </w:t>
      </w:r>
    </w:p>
    <w:p w14:paraId="56D41167" w14:textId="66F495BE" w:rsidR="00FA6CD6" w:rsidRPr="00070206" w:rsidRDefault="008B245D" w:rsidP="00FA6CD6">
      <w:pPr>
        <w:rPr>
          <w:rFonts w:eastAsiaTheme="minorEastAsia" w:cs="Arial"/>
        </w:rPr>
      </w:pPr>
      <w:r w:rsidRPr="00070206">
        <w:rPr>
          <w:rFonts w:eastAsiaTheme="minorEastAsia" w:cs="Arial"/>
        </w:rPr>
        <w:t xml:space="preserve">Proje kapsamında Yerköy İlçesi'nin </w:t>
      </w:r>
      <w:r w:rsidR="00DA0595" w:rsidRPr="00070206">
        <w:t xml:space="preserve">8.965 </w:t>
      </w:r>
      <w:r w:rsidRPr="00070206">
        <w:rPr>
          <w:rFonts w:eastAsiaTheme="minorEastAsia" w:cs="Arial"/>
        </w:rPr>
        <w:t>m kanalizasyon şebeke hattının yenilenmesi ve 6.291 m içme suyu şebeke hattının yenilenmesi çalışmaları yer almaktadır. Arazide gayri resmi bir kullanıcı yok</w:t>
      </w:r>
      <w:r w:rsidR="0093365F">
        <w:rPr>
          <w:rFonts w:eastAsiaTheme="minorEastAsia" w:cs="Arial"/>
        </w:rPr>
        <w:t>tur</w:t>
      </w:r>
      <w:r w:rsidRPr="00070206">
        <w:rPr>
          <w:rFonts w:eastAsiaTheme="minorEastAsia" w:cs="Arial"/>
        </w:rPr>
        <w:t xml:space="preserve">. Proje kapsamında herhangi bir ilişkili tesis, yol vb. bulunmamaktadır. Proje sahasında çalışanlar için </w:t>
      </w:r>
      <w:r w:rsidR="00A70289" w:rsidRPr="00070206">
        <w:rPr>
          <w:rFonts w:cs="Arial"/>
          <w:szCs w:val="22"/>
        </w:rPr>
        <w:t xml:space="preserve">konaklamalı </w:t>
      </w:r>
      <w:r w:rsidR="00A70289" w:rsidRPr="00070206">
        <w:rPr>
          <w:rFonts w:eastAsiaTheme="minorEastAsia" w:cs="Arial"/>
        </w:rPr>
        <w:t xml:space="preserve">herhangi bir inşaat </w:t>
      </w:r>
      <w:r w:rsidR="00A70289" w:rsidRPr="00070206">
        <w:rPr>
          <w:rFonts w:cs="Arial"/>
          <w:szCs w:val="22"/>
        </w:rPr>
        <w:t xml:space="preserve">kamp sahası </w:t>
      </w:r>
      <w:r w:rsidR="00A70289" w:rsidRPr="00070206">
        <w:rPr>
          <w:rFonts w:eastAsiaTheme="minorEastAsia" w:cs="Arial"/>
        </w:rPr>
        <w:t>kurulmaması öngörülmektedir. Etki Alanı (</w:t>
      </w:r>
      <w:r w:rsidR="00253D55">
        <w:rPr>
          <w:rFonts w:eastAsiaTheme="minorEastAsia" w:cs="Arial"/>
        </w:rPr>
        <w:t>EA</w:t>
      </w:r>
      <w:r w:rsidR="00A70289" w:rsidRPr="00070206">
        <w:rPr>
          <w:rFonts w:eastAsiaTheme="minorEastAsia" w:cs="Arial"/>
        </w:rPr>
        <w:t>) proje alanı ve çevresi (100 m) olarak alınır ve bu alan içindeki etkiler bu raporda değerlendirilir. Bu projede trafik, gürültü ve hava kalitesi açısından etki alanı belirlenmiştir. Özellikle, projenin çevresel ve sosyal etkileri ayak izi ile sınırlıdır ve bu etkiler inşaat aşamasında sınırlı bir süre için etkilidir. İşletme aşamasında, sadece gerektiği gibi yapılacak bakım ve onarım çalışmaları olacağından önemli çevresel etkiler beklenmemektedir.</w:t>
      </w:r>
    </w:p>
    <w:p w14:paraId="6AD5DDD4" w14:textId="50218372" w:rsidR="00373F31" w:rsidRPr="00070206" w:rsidRDefault="00373F31" w:rsidP="00373F31">
      <w:pPr>
        <w:rPr>
          <w:rFonts w:eastAsiaTheme="minorEastAsia" w:cs="Arial"/>
        </w:rPr>
      </w:pPr>
      <w:bookmarkStart w:id="34" w:name="_Toc80633516"/>
      <w:r w:rsidRPr="00070206">
        <w:rPr>
          <w:rFonts w:eastAsiaTheme="minorEastAsia" w:cs="Arial"/>
        </w:rPr>
        <w:t xml:space="preserve">İnşaat ihalesinin 2025 bahar döneminde hayata geçirilmesi bekleniyor. İnşaat döneminin 2026 yılı sonuna kadar devam etmesi planlanmaktadır (bkz. </w:t>
      </w:r>
      <w:r w:rsidR="00311312" w:rsidRPr="00070206">
        <w:rPr>
          <w:rFonts w:eastAsiaTheme="minorEastAsia" w:cs="Arial"/>
        </w:rPr>
        <w:fldChar w:fldCharType="begin"/>
      </w:r>
      <w:r w:rsidR="00311312" w:rsidRPr="00070206">
        <w:rPr>
          <w:rFonts w:eastAsiaTheme="minorEastAsia" w:cs="Arial"/>
        </w:rPr>
        <w:instrText xml:space="preserve"> REF _Ref129076499 \h </w:instrText>
      </w:r>
      <w:r w:rsidR="00311312" w:rsidRPr="00070206">
        <w:rPr>
          <w:rFonts w:eastAsiaTheme="minorEastAsia" w:cs="Arial"/>
        </w:rPr>
      </w:r>
      <w:r w:rsidR="00311312" w:rsidRPr="00070206">
        <w:rPr>
          <w:rFonts w:eastAsiaTheme="minorEastAsia" w:cs="Arial"/>
        </w:rPr>
        <w:fldChar w:fldCharType="separate"/>
      </w:r>
      <w:r w:rsidR="00311312" w:rsidRPr="00070206">
        <w:t>Tablo 2</w:t>
      </w:r>
      <w:r w:rsidR="00C65C05">
        <w:t>-</w:t>
      </w:r>
      <w:r w:rsidR="00311312" w:rsidRPr="00070206">
        <w:t>2</w:t>
      </w:r>
      <w:r w:rsidR="00311312" w:rsidRPr="00070206">
        <w:rPr>
          <w:rFonts w:eastAsiaTheme="minorEastAsia" w:cs="Arial"/>
        </w:rPr>
        <w:fldChar w:fldCharType="end"/>
      </w:r>
      <w:r w:rsidR="00311312" w:rsidRPr="00070206">
        <w:rPr>
          <w:rFonts w:eastAsiaTheme="minorEastAsia" w:cs="Arial"/>
        </w:rPr>
        <w:t>). Projenin 50 yıl boyunca halka hizmet vermesi öngörül</w:t>
      </w:r>
      <w:r w:rsidR="0093365F">
        <w:rPr>
          <w:rFonts w:eastAsiaTheme="minorEastAsia" w:cs="Arial"/>
        </w:rPr>
        <w:t>mektedir</w:t>
      </w:r>
      <w:r w:rsidR="00311312" w:rsidRPr="00070206">
        <w:rPr>
          <w:rFonts w:eastAsiaTheme="minorEastAsia" w:cs="Arial"/>
        </w:rPr>
        <w:t>.</w:t>
      </w:r>
    </w:p>
    <w:p w14:paraId="4813EA1B" w14:textId="77777777" w:rsidR="004339AC" w:rsidRPr="00070206" w:rsidRDefault="004339AC" w:rsidP="00E01683">
      <w:pPr>
        <w:pStyle w:val="Balk2"/>
        <w:rPr>
          <w:lang w:val="tr-TR"/>
        </w:rPr>
      </w:pPr>
      <w:bookmarkStart w:id="35" w:name="_Toc200537177"/>
      <w:bookmarkStart w:id="36" w:name="_Toc208245693"/>
      <w:r w:rsidRPr="00070206">
        <w:rPr>
          <w:lang w:val="tr-TR"/>
        </w:rPr>
        <w:t>Proje Konumu</w:t>
      </w:r>
      <w:bookmarkEnd w:id="34"/>
      <w:bookmarkEnd w:id="35"/>
      <w:bookmarkEnd w:id="36"/>
    </w:p>
    <w:p w14:paraId="7E2F621C" w14:textId="25B8A9D9" w:rsidR="004003F0" w:rsidRPr="00070206" w:rsidRDefault="001C6120" w:rsidP="004003F0">
      <w:pPr>
        <w:rPr>
          <w:rFonts w:cs="Arial"/>
          <w:szCs w:val="22"/>
        </w:rPr>
      </w:pPr>
      <w:bookmarkStart w:id="37" w:name="_Toc80633517"/>
      <w:r w:rsidRPr="00070206">
        <w:rPr>
          <w:rFonts w:cs="Arial"/>
          <w:szCs w:val="22"/>
        </w:rPr>
        <w:t xml:space="preserve">Proje yeri (bkz. </w:t>
      </w:r>
      <w:r w:rsidR="00855BFB" w:rsidRPr="00070206">
        <w:rPr>
          <w:rFonts w:cs="Arial"/>
          <w:szCs w:val="22"/>
        </w:rPr>
        <w:fldChar w:fldCharType="begin"/>
      </w:r>
      <w:r w:rsidR="00855BFB" w:rsidRPr="00070206">
        <w:rPr>
          <w:rFonts w:cs="Arial"/>
          <w:szCs w:val="22"/>
        </w:rPr>
        <w:instrText xml:space="preserve"> REF _Ref128734788 \h  \* MERGEFORMAT </w:instrText>
      </w:r>
      <w:r w:rsidR="00855BFB" w:rsidRPr="00070206">
        <w:rPr>
          <w:rFonts w:cs="Arial"/>
          <w:szCs w:val="22"/>
        </w:rPr>
      </w:r>
      <w:r w:rsidR="00855BFB" w:rsidRPr="00070206">
        <w:rPr>
          <w:rFonts w:cs="Arial"/>
          <w:szCs w:val="22"/>
        </w:rPr>
        <w:fldChar w:fldCharType="separate"/>
      </w:r>
      <w:r w:rsidR="00855BFB" w:rsidRPr="00070206">
        <w:rPr>
          <w:rFonts w:cs="Arial"/>
          <w:szCs w:val="22"/>
        </w:rPr>
        <w:t>Şekil.2</w:t>
      </w:r>
      <w:r w:rsidR="003B037E">
        <w:rPr>
          <w:rFonts w:cs="Arial"/>
          <w:szCs w:val="22"/>
        </w:rPr>
        <w:t>-</w:t>
      </w:r>
      <w:r w:rsidR="00855BFB" w:rsidRPr="00070206">
        <w:rPr>
          <w:rFonts w:cs="Arial"/>
          <w:szCs w:val="22"/>
        </w:rPr>
        <w:t>1</w:t>
      </w:r>
      <w:r w:rsidR="00855BFB" w:rsidRPr="00070206">
        <w:rPr>
          <w:rFonts w:cs="Arial"/>
          <w:szCs w:val="22"/>
        </w:rPr>
        <w:fldChar w:fldCharType="end"/>
      </w:r>
      <w:r w:rsidRPr="00070206">
        <w:rPr>
          <w:rFonts w:cs="Arial"/>
          <w:szCs w:val="22"/>
        </w:rPr>
        <w:t xml:space="preserve">) Yozgat İli Merkez Yerköy İlçesi'nde olup, Yozgat İl Merkezi'nin 39 km güneybatısında yer almaktadır. Kuzeyinde Çorum İli, Yozgat ile çevrilidir </w:t>
      </w:r>
      <w:r w:rsidRPr="00070206">
        <w:rPr>
          <w:rFonts w:eastAsiaTheme="minorEastAsia" w:cs="Arial"/>
        </w:rPr>
        <w:t>İl</w:t>
      </w:r>
      <w:r w:rsidRPr="00070206">
        <w:rPr>
          <w:rFonts w:cs="Arial"/>
          <w:szCs w:val="22"/>
        </w:rPr>
        <w:t xml:space="preserve"> doğusunda Şefaatli İlçesi, batısında ise Kırşehir ve Kırıkkale İlçesi bulunmaktadır. İlçenin toplam yüzölçümü 1.245 km²'dir ve 61 köye sahiptir.</w:t>
      </w:r>
    </w:p>
    <w:p w14:paraId="1CE10782" w14:textId="1CFD85D0" w:rsidR="005F331A" w:rsidRPr="00070206" w:rsidRDefault="005F331A" w:rsidP="00855BFB">
      <w:pPr>
        <w:spacing w:before="0" w:after="0"/>
      </w:pPr>
      <w:bookmarkStart w:id="38" w:name="_Hlk98434540"/>
    </w:p>
    <w:p w14:paraId="1E98AF67" w14:textId="7CD251AA" w:rsidR="002C5B3F" w:rsidRPr="00070206" w:rsidRDefault="00D218A4" w:rsidP="00855BFB">
      <w:pPr>
        <w:spacing w:before="0" w:after="0"/>
        <w:sectPr w:rsidR="002C5B3F" w:rsidRPr="00070206" w:rsidSect="00825A99">
          <w:headerReference w:type="default" r:id="rId24"/>
          <w:footerReference w:type="even" r:id="rId25"/>
          <w:footerReference w:type="default" r:id="rId26"/>
          <w:footerReference w:type="first" r:id="rId27"/>
          <w:pgSz w:w="11900" w:h="16840" w:code="9"/>
          <w:pgMar w:top="1985" w:right="1418" w:bottom="1701" w:left="1418" w:header="709" w:footer="709" w:gutter="0"/>
          <w:cols w:space="708"/>
          <w:titlePg/>
          <w:docGrid w:linePitch="360"/>
        </w:sectPr>
      </w:pPr>
      <w:r w:rsidRPr="00070206">
        <w:rPr>
          <w:noProof/>
          <w:lang w:eastAsia="en-US"/>
        </w:rPr>
        <w:drawing>
          <wp:inline distT="0" distB="0" distL="0" distR="0" wp14:anchorId="1D938555" wp14:editId="07E30C82">
            <wp:extent cx="6152898" cy="1992086"/>
            <wp:effectExtent l="0" t="0" r="635" b="8255"/>
            <wp:docPr id="1056820393" name="Resim 1056820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54322"/>
                    <a:stretch/>
                  </pic:blipFill>
                  <pic:spPr bwMode="auto">
                    <a:xfrm>
                      <a:off x="0" y="0"/>
                      <a:ext cx="6172499" cy="1998432"/>
                    </a:xfrm>
                    <a:prstGeom prst="rect">
                      <a:avLst/>
                    </a:prstGeom>
                    <a:noFill/>
                    <a:ln>
                      <a:noFill/>
                    </a:ln>
                    <a:extLst>
                      <a:ext uri="{53640926-AAD7-44D8-BBD7-CCE9431645EC}">
                        <a14:shadowObscured xmlns:a14="http://schemas.microsoft.com/office/drawing/2010/main"/>
                      </a:ext>
                    </a:extLst>
                  </pic:spPr>
                </pic:pic>
              </a:graphicData>
            </a:graphic>
          </wp:inline>
        </w:drawing>
      </w:r>
      <w:r w:rsidR="002C5B3F" w:rsidRPr="00070206">
        <w:t>,</w:t>
      </w:r>
    </w:p>
    <w:p w14:paraId="3E115FE6" w14:textId="4C152CB8" w:rsidR="002C5B3F" w:rsidRPr="00070206" w:rsidRDefault="002C5B3F" w:rsidP="00855BFB">
      <w:pPr>
        <w:spacing w:before="0" w:after="0"/>
      </w:pPr>
    </w:p>
    <w:p w14:paraId="72A2C6A5" w14:textId="77777777" w:rsidR="002C5B3F" w:rsidRPr="00070206" w:rsidRDefault="002C5B3F" w:rsidP="00855BFB">
      <w:pPr>
        <w:spacing w:before="0" w:after="0"/>
      </w:pPr>
    </w:p>
    <w:p w14:paraId="6AEC2468" w14:textId="4FC07DC2" w:rsidR="00105610" w:rsidRPr="00070206" w:rsidRDefault="00F55618" w:rsidP="00855BFB">
      <w:pPr>
        <w:spacing w:before="0" w:after="0"/>
      </w:pPr>
      <w:r w:rsidRPr="00F55618">
        <w:rPr>
          <w:noProof/>
        </w:rPr>
        <w:drawing>
          <wp:inline distT="0" distB="0" distL="0" distR="0" wp14:anchorId="26A55C23" wp14:editId="30CC6A55">
            <wp:extent cx="11793596" cy="6697010"/>
            <wp:effectExtent l="0" t="0" r="0" b="8890"/>
            <wp:docPr id="553722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722435" name=""/>
                    <pic:cNvPicPr/>
                  </pic:nvPicPr>
                  <pic:blipFill>
                    <a:blip r:embed="rId29"/>
                    <a:stretch>
                      <a:fillRect/>
                    </a:stretch>
                  </pic:blipFill>
                  <pic:spPr>
                    <a:xfrm>
                      <a:off x="0" y="0"/>
                      <a:ext cx="11793596" cy="6697010"/>
                    </a:xfrm>
                    <a:prstGeom prst="rect">
                      <a:avLst/>
                    </a:prstGeom>
                  </pic:spPr>
                </pic:pic>
              </a:graphicData>
            </a:graphic>
          </wp:inline>
        </w:drawing>
      </w:r>
    </w:p>
    <w:p w14:paraId="6B74E1F3" w14:textId="77777777" w:rsidR="00105610" w:rsidRDefault="00105610" w:rsidP="00855BFB">
      <w:pPr>
        <w:spacing w:before="0" w:after="0"/>
      </w:pPr>
    </w:p>
    <w:p w14:paraId="1E6EDD25" w14:textId="6361654F" w:rsidR="00F55618" w:rsidRDefault="00F55618" w:rsidP="00855BFB">
      <w:pPr>
        <w:spacing w:before="0" w:after="0"/>
      </w:pPr>
      <w:r>
        <w:rPr>
          <w:noProof/>
        </w:rPr>
        <w:drawing>
          <wp:inline distT="0" distB="0" distL="0" distR="0" wp14:anchorId="2A787911" wp14:editId="6AC95432">
            <wp:extent cx="11799570" cy="6708140"/>
            <wp:effectExtent l="0" t="0" r="0" b="0"/>
            <wp:docPr id="53819349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799570" cy="6708140"/>
                    </a:xfrm>
                    <a:prstGeom prst="rect">
                      <a:avLst/>
                    </a:prstGeom>
                    <a:noFill/>
                    <a:ln>
                      <a:noFill/>
                    </a:ln>
                  </pic:spPr>
                </pic:pic>
              </a:graphicData>
            </a:graphic>
          </wp:inline>
        </w:drawing>
      </w:r>
    </w:p>
    <w:p w14:paraId="489AA423" w14:textId="77777777" w:rsidR="00F55618" w:rsidRPr="00070206" w:rsidRDefault="00F55618" w:rsidP="00855BFB">
      <w:pPr>
        <w:spacing w:before="0" w:after="0"/>
      </w:pPr>
    </w:p>
    <w:p w14:paraId="4FDEEB23" w14:textId="77777777" w:rsidR="00105610" w:rsidRPr="00070206" w:rsidRDefault="00105610" w:rsidP="00105610">
      <w:pPr>
        <w:spacing w:before="0" w:after="0"/>
        <w:jc w:val="center"/>
        <w:rPr>
          <w:rFonts w:cs="Arial"/>
          <w:b/>
          <w:bCs/>
          <w:color w:val="00B050"/>
          <w:sz w:val="20"/>
          <w:szCs w:val="20"/>
        </w:rPr>
      </w:pPr>
      <w:r w:rsidRPr="00070206">
        <w:rPr>
          <w:b/>
          <w:bCs/>
          <w:color w:val="00B050"/>
          <w:sz w:val="20"/>
          <w:szCs w:val="22"/>
        </w:rPr>
        <w:t>Şekil.</w:t>
      </w:r>
      <w:r w:rsidRPr="00070206">
        <w:rPr>
          <w:b/>
          <w:bCs/>
          <w:color w:val="00B050"/>
          <w:sz w:val="20"/>
          <w:szCs w:val="22"/>
        </w:rPr>
        <w:fldChar w:fldCharType="begin"/>
      </w:r>
      <w:r w:rsidRPr="00070206">
        <w:rPr>
          <w:b/>
          <w:bCs/>
          <w:color w:val="00B050"/>
          <w:sz w:val="20"/>
          <w:szCs w:val="22"/>
        </w:rPr>
        <w:instrText xml:space="preserve"> STYLEREF 1 \s </w:instrText>
      </w:r>
      <w:r w:rsidRPr="00070206">
        <w:rPr>
          <w:b/>
          <w:bCs/>
          <w:color w:val="00B050"/>
          <w:sz w:val="20"/>
          <w:szCs w:val="22"/>
        </w:rPr>
        <w:fldChar w:fldCharType="separate"/>
      </w:r>
      <w:r w:rsidRPr="00070206">
        <w:rPr>
          <w:b/>
          <w:bCs/>
          <w:color w:val="00B050"/>
          <w:sz w:val="20"/>
          <w:szCs w:val="22"/>
        </w:rPr>
        <w:t>2</w:t>
      </w:r>
      <w:r w:rsidRPr="00070206">
        <w:rPr>
          <w:b/>
          <w:bCs/>
          <w:color w:val="00B050"/>
          <w:sz w:val="20"/>
          <w:szCs w:val="22"/>
        </w:rPr>
        <w:fldChar w:fldCharType="end"/>
      </w:r>
      <w:r w:rsidRPr="00070206">
        <w:rPr>
          <w:b/>
          <w:bCs/>
          <w:color w:val="00B050"/>
          <w:sz w:val="20"/>
          <w:szCs w:val="22"/>
        </w:rPr>
        <w:noBreakHyphen/>
      </w:r>
      <w:r w:rsidRPr="00070206">
        <w:rPr>
          <w:b/>
          <w:bCs/>
          <w:color w:val="00B050"/>
          <w:sz w:val="20"/>
          <w:szCs w:val="22"/>
        </w:rPr>
        <w:fldChar w:fldCharType="begin"/>
      </w:r>
      <w:r w:rsidRPr="00070206">
        <w:rPr>
          <w:b/>
          <w:bCs/>
          <w:color w:val="00B050"/>
          <w:sz w:val="20"/>
          <w:szCs w:val="22"/>
        </w:rPr>
        <w:instrText xml:space="preserve"> SEQ Figure \* ARABIC \s 1 </w:instrText>
      </w:r>
      <w:r w:rsidRPr="00070206">
        <w:rPr>
          <w:b/>
          <w:bCs/>
          <w:color w:val="00B050"/>
          <w:sz w:val="20"/>
          <w:szCs w:val="22"/>
        </w:rPr>
        <w:fldChar w:fldCharType="separate"/>
      </w:r>
      <w:r w:rsidRPr="00070206">
        <w:rPr>
          <w:b/>
          <w:bCs/>
          <w:color w:val="00B050"/>
          <w:sz w:val="20"/>
          <w:szCs w:val="22"/>
        </w:rPr>
        <w:t>1</w:t>
      </w:r>
      <w:r w:rsidRPr="00070206">
        <w:rPr>
          <w:b/>
          <w:bCs/>
          <w:color w:val="00B050"/>
          <w:sz w:val="20"/>
          <w:szCs w:val="22"/>
        </w:rPr>
        <w:fldChar w:fldCharType="end"/>
      </w:r>
      <w:r w:rsidRPr="00070206">
        <w:rPr>
          <w:rFonts w:cs="Arial"/>
          <w:b/>
          <w:bCs/>
          <w:color w:val="00B050"/>
          <w:sz w:val="20"/>
          <w:szCs w:val="20"/>
        </w:rPr>
        <w:t xml:space="preserve">. </w:t>
      </w:r>
      <w:r w:rsidRPr="00070206">
        <w:rPr>
          <w:sz w:val="20"/>
          <w:szCs w:val="22"/>
        </w:rPr>
        <w:t>Projenin Lokasyon Haritası</w:t>
      </w:r>
    </w:p>
    <w:p w14:paraId="57B0C273" w14:textId="77777777" w:rsidR="00105610" w:rsidRPr="00070206" w:rsidRDefault="00105610" w:rsidP="00855BFB">
      <w:pPr>
        <w:spacing w:before="0" w:after="0"/>
      </w:pPr>
    </w:p>
    <w:p w14:paraId="04E19EAD" w14:textId="77777777" w:rsidR="00105610" w:rsidRPr="00070206" w:rsidRDefault="00105610" w:rsidP="00855BFB">
      <w:pPr>
        <w:spacing w:before="0" w:after="0"/>
      </w:pPr>
    </w:p>
    <w:p w14:paraId="45C206A4" w14:textId="77777777" w:rsidR="002C5B3F" w:rsidRPr="00070206" w:rsidRDefault="002C5B3F" w:rsidP="00855BFB">
      <w:pPr>
        <w:spacing w:before="0" w:after="0"/>
        <w:sectPr w:rsidR="002C5B3F" w:rsidRPr="00070206" w:rsidSect="002C5B3F">
          <w:footerReference w:type="even" r:id="rId31"/>
          <w:footerReference w:type="default" r:id="rId32"/>
          <w:footerReference w:type="first" r:id="rId33"/>
          <w:pgSz w:w="23811" w:h="16838" w:orient="landscape" w:code="8"/>
          <w:pgMar w:top="1418" w:right="1985" w:bottom="1418" w:left="1701" w:header="709" w:footer="709" w:gutter="0"/>
          <w:cols w:space="708"/>
          <w:titlePg/>
          <w:docGrid w:linePitch="360"/>
        </w:sectPr>
      </w:pPr>
    </w:p>
    <w:bookmarkEnd w:id="38"/>
    <w:p w14:paraId="2768A690" w14:textId="30BC9C0F" w:rsidR="00E43679" w:rsidRPr="00070206" w:rsidRDefault="00C7184A" w:rsidP="00E43679">
      <w:r w:rsidRPr="00070206">
        <w:rPr>
          <w:rFonts w:cs="Arial"/>
        </w:rPr>
        <w:t xml:space="preserve">Su temini ve kanalizasyon hatları verildi </w:t>
      </w:r>
      <w:r w:rsidR="00CF62A1" w:rsidRPr="00070206">
        <w:rPr>
          <w:rFonts w:cs="Arial"/>
        </w:rPr>
        <w:fldChar w:fldCharType="begin"/>
      </w:r>
      <w:r w:rsidR="00CF62A1" w:rsidRPr="00070206">
        <w:rPr>
          <w:rFonts w:cs="Arial"/>
        </w:rPr>
        <w:instrText xml:space="preserve"> REF _Ref128734866 \h  \* MERGEFORMAT </w:instrText>
      </w:r>
      <w:r w:rsidR="00CF62A1" w:rsidRPr="00070206">
        <w:rPr>
          <w:rFonts w:cs="Arial"/>
        </w:rPr>
      </w:r>
      <w:r w:rsidR="00CF62A1" w:rsidRPr="00070206">
        <w:rPr>
          <w:rFonts w:cs="Arial"/>
        </w:rPr>
        <w:fldChar w:fldCharType="separate"/>
      </w:r>
      <w:r w:rsidR="00CF62A1" w:rsidRPr="00070206">
        <w:rPr>
          <w:rFonts w:cs="Arial"/>
        </w:rPr>
        <w:t>Şekil.2</w:t>
      </w:r>
      <w:r w:rsidR="003B037E">
        <w:rPr>
          <w:rFonts w:cs="Arial"/>
        </w:rPr>
        <w:t>-</w:t>
      </w:r>
      <w:r w:rsidR="00CF62A1" w:rsidRPr="00070206">
        <w:rPr>
          <w:rFonts w:cs="Arial"/>
        </w:rPr>
        <w:t>2</w:t>
      </w:r>
      <w:r w:rsidR="00CF62A1" w:rsidRPr="00070206">
        <w:rPr>
          <w:rFonts w:cs="Arial"/>
        </w:rPr>
        <w:fldChar w:fldCharType="end"/>
      </w:r>
      <w:r w:rsidR="00DE1246" w:rsidRPr="00070206">
        <w:rPr>
          <w:rFonts w:cs="Arial"/>
        </w:rPr>
        <w:t xml:space="preserve"> ve </w:t>
      </w:r>
      <w:r w:rsidR="00DE1246" w:rsidRPr="00070206">
        <w:rPr>
          <w:rFonts w:cs="Arial"/>
        </w:rPr>
        <w:fldChar w:fldCharType="begin"/>
      </w:r>
      <w:r w:rsidR="00DE1246" w:rsidRPr="00070206">
        <w:rPr>
          <w:rFonts w:cs="Arial"/>
        </w:rPr>
        <w:instrText xml:space="preserve"> REF _Ref194488547 \h </w:instrText>
      </w:r>
      <w:r w:rsidR="00053D94" w:rsidRPr="00070206">
        <w:rPr>
          <w:rFonts w:cs="Arial"/>
        </w:rPr>
        <w:instrText xml:space="preserve"> \* MERGEFORMAT </w:instrText>
      </w:r>
      <w:r w:rsidR="00DE1246" w:rsidRPr="00070206">
        <w:rPr>
          <w:rFonts w:cs="Arial"/>
        </w:rPr>
      </w:r>
      <w:r w:rsidR="00DE1246" w:rsidRPr="00070206">
        <w:rPr>
          <w:rFonts w:cs="Arial"/>
        </w:rPr>
        <w:fldChar w:fldCharType="separate"/>
      </w:r>
      <w:r w:rsidR="00DE1246" w:rsidRPr="00070206">
        <w:rPr>
          <w:rFonts w:cs="Arial"/>
        </w:rPr>
        <w:t>Şekil 2</w:t>
      </w:r>
      <w:r w:rsidR="003B037E">
        <w:rPr>
          <w:rFonts w:cs="Arial"/>
        </w:rPr>
        <w:t>-</w:t>
      </w:r>
      <w:r w:rsidR="00DE1246" w:rsidRPr="00070206">
        <w:rPr>
          <w:rFonts w:cs="Arial"/>
        </w:rPr>
        <w:t>3</w:t>
      </w:r>
      <w:r w:rsidR="00DE1246" w:rsidRPr="00070206">
        <w:rPr>
          <w:rFonts w:cs="Arial"/>
        </w:rPr>
        <w:fldChar w:fldCharType="end"/>
      </w:r>
      <w:r w:rsidR="004B3619" w:rsidRPr="00070206">
        <w:rPr>
          <w:rFonts w:cs="Arial"/>
        </w:rPr>
        <w:t xml:space="preserve">, sırasıyla, Proje kapsamında inşa edilecektir. Projede yer alan mahalleler </w:t>
      </w:r>
      <w:r w:rsidR="00E43679" w:rsidRPr="00070206">
        <w:rPr>
          <w:rFonts w:cs="Arial"/>
          <w:szCs w:val="22"/>
        </w:rPr>
        <w:t>aşağıda sunulmuştur:</w:t>
      </w:r>
    </w:p>
    <w:p w14:paraId="74CAAA64" w14:textId="2A424562" w:rsidR="00E43679" w:rsidRPr="00070206" w:rsidRDefault="00E43679">
      <w:pPr>
        <w:pStyle w:val="ListeParagraf"/>
        <w:numPr>
          <w:ilvl w:val="0"/>
          <w:numId w:val="41"/>
        </w:numPr>
        <w:rPr>
          <w:noProof w:val="0"/>
        </w:rPr>
      </w:pPr>
      <w:r w:rsidRPr="00070206">
        <w:rPr>
          <w:noProof w:val="0"/>
        </w:rPr>
        <w:t>Hüyük Mahallesi</w:t>
      </w:r>
    </w:p>
    <w:p w14:paraId="1DF7B47E" w14:textId="2AF26CD5" w:rsidR="00E43679" w:rsidRPr="00070206" w:rsidRDefault="00DE1246">
      <w:pPr>
        <w:pStyle w:val="ListeParagraf"/>
        <w:numPr>
          <w:ilvl w:val="0"/>
          <w:numId w:val="41"/>
        </w:numPr>
        <w:rPr>
          <w:noProof w:val="0"/>
        </w:rPr>
      </w:pPr>
      <w:r w:rsidRPr="00070206">
        <w:rPr>
          <w:noProof w:val="0"/>
        </w:rPr>
        <w:t>Selçuk Mahallesi</w:t>
      </w:r>
    </w:p>
    <w:p w14:paraId="1423F9EF" w14:textId="6051A252" w:rsidR="00DE1246" w:rsidRPr="00070206" w:rsidRDefault="00DE1246">
      <w:pPr>
        <w:pStyle w:val="ListeParagraf"/>
        <w:numPr>
          <w:ilvl w:val="0"/>
          <w:numId w:val="41"/>
        </w:numPr>
        <w:rPr>
          <w:noProof w:val="0"/>
        </w:rPr>
      </w:pPr>
      <w:r w:rsidRPr="00070206">
        <w:rPr>
          <w:noProof w:val="0"/>
        </w:rPr>
        <w:t>Ayanoğlu Mahallesi</w:t>
      </w:r>
    </w:p>
    <w:p w14:paraId="42D40A7C" w14:textId="69CA95F5" w:rsidR="00E43679" w:rsidRPr="00070206" w:rsidRDefault="00E43679">
      <w:pPr>
        <w:pStyle w:val="ListeParagraf"/>
        <w:numPr>
          <w:ilvl w:val="0"/>
          <w:numId w:val="41"/>
        </w:numPr>
        <w:rPr>
          <w:noProof w:val="0"/>
        </w:rPr>
      </w:pPr>
      <w:r w:rsidRPr="00070206">
        <w:rPr>
          <w:noProof w:val="0"/>
        </w:rPr>
        <w:t>Karacaşar Mahallesi</w:t>
      </w:r>
    </w:p>
    <w:p w14:paraId="174AA2FB" w14:textId="72A4F458" w:rsidR="00E43679" w:rsidRPr="00070206" w:rsidRDefault="00E43679">
      <w:pPr>
        <w:pStyle w:val="ListeParagraf"/>
        <w:numPr>
          <w:ilvl w:val="0"/>
          <w:numId w:val="41"/>
        </w:numPr>
        <w:rPr>
          <w:noProof w:val="0"/>
        </w:rPr>
      </w:pPr>
      <w:r w:rsidRPr="00070206">
        <w:rPr>
          <w:noProof w:val="0"/>
        </w:rPr>
        <w:t>Erzurum Mahallesi</w:t>
      </w:r>
    </w:p>
    <w:p w14:paraId="255B287D" w14:textId="4E97436E" w:rsidR="00E43679" w:rsidRPr="00070206" w:rsidRDefault="00E43679">
      <w:pPr>
        <w:pStyle w:val="ListeParagraf"/>
        <w:numPr>
          <w:ilvl w:val="0"/>
          <w:numId w:val="41"/>
        </w:numPr>
        <w:rPr>
          <w:noProof w:val="0"/>
        </w:rPr>
      </w:pPr>
      <w:r w:rsidRPr="00070206">
        <w:rPr>
          <w:noProof w:val="0"/>
        </w:rPr>
        <w:t xml:space="preserve">Kale Mahallesi </w:t>
      </w:r>
    </w:p>
    <w:p w14:paraId="352D0AD1" w14:textId="5EFF0992" w:rsidR="00E43679" w:rsidRPr="00070206" w:rsidRDefault="00A728AA" w:rsidP="00855BFB">
      <w:pPr>
        <w:spacing w:before="0" w:after="0"/>
        <w:jc w:val="center"/>
      </w:pPr>
      <w:r w:rsidRPr="00070206">
        <w:rPr>
          <w:noProof/>
        </w:rPr>
        <w:drawing>
          <wp:inline distT="0" distB="0" distL="0" distR="0" wp14:anchorId="0014B622" wp14:editId="3FE249FC">
            <wp:extent cx="4795944" cy="2880000"/>
            <wp:effectExtent l="0" t="0" r="5080" b="0"/>
            <wp:docPr id="533290702" name="Picture 30" descr="Bir şehrin uydu görüntüsü&#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90702" name="Picture 30" descr="A satellite image of a city&#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795944" cy="2880000"/>
                    </a:xfrm>
                    <a:prstGeom prst="rect">
                      <a:avLst/>
                    </a:prstGeom>
                  </pic:spPr>
                </pic:pic>
              </a:graphicData>
            </a:graphic>
          </wp:inline>
        </w:drawing>
      </w:r>
    </w:p>
    <w:p w14:paraId="1C04D1BD" w14:textId="572844A0" w:rsidR="00E43679" w:rsidRPr="00070206" w:rsidRDefault="00DA0398" w:rsidP="00E43679">
      <w:pPr>
        <w:spacing w:before="0" w:after="0"/>
        <w:jc w:val="center"/>
        <w:rPr>
          <w:rFonts w:cs="Arial"/>
          <w:sz w:val="20"/>
          <w:szCs w:val="22"/>
        </w:rPr>
      </w:pPr>
      <w:bookmarkStart w:id="43" w:name="_Ref128734866"/>
      <w:bookmarkStart w:id="44" w:name="_Ref120540719"/>
      <w:r w:rsidRPr="00070206">
        <w:rPr>
          <w:b/>
          <w:bCs/>
          <w:color w:val="00B050"/>
          <w:sz w:val="20"/>
          <w:szCs w:val="22"/>
        </w:rPr>
        <w:t>Şekil.</w:t>
      </w:r>
      <w:r w:rsidR="005812A1" w:rsidRPr="00070206">
        <w:rPr>
          <w:b/>
          <w:bCs/>
          <w:color w:val="00B050"/>
          <w:sz w:val="20"/>
          <w:szCs w:val="22"/>
        </w:rPr>
        <w:fldChar w:fldCharType="begin"/>
      </w:r>
      <w:r w:rsidR="005812A1" w:rsidRPr="00070206">
        <w:rPr>
          <w:b/>
          <w:bCs/>
          <w:color w:val="00B050"/>
          <w:sz w:val="20"/>
          <w:szCs w:val="22"/>
        </w:rPr>
        <w:instrText xml:space="preserve"> STYLEREF 1 \s </w:instrText>
      </w:r>
      <w:r w:rsidR="005812A1" w:rsidRPr="00070206">
        <w:rPr>
          <w:b/>
          <w:bCs/>
          <w:color w:val="00B050"/>
          <w:sz w:val="20"/>
          <w:szCs w:val="22"/>
        </w:rPr>
        <w:fldChar w:fldCharType="separate"/>
      </w:r>
      <w:r w:rsidR="005812A1" w:rsidRPr="00070206">
        <w:rPr>
          <w:b/>
          <w:bCs/>
          <w:color w:val="00B050"/>
          <w:sz w:val="20"/>
          <w:szCs w:val="22"/>
        </w:rPr>
        <w:t>2</w:t>
      </w:r>
      <w:r w:rsidR="005812A1" w:rsidRPr="00070206">
        <w:rPr>
          <w:b/>
          <w:bCs/>
          <w:color w:val="00B050"/>
          <w:sz w:val="20"/>
          <w:szCs w:val="22"/>
        </w:rPr>
        <w:fldChar w:fldCharType="end"/>
      </w:r>
      <w:r w:rsidR="005812A1" w:rsidRPr="00070206">
        <w:rPr>
          <w:b/>
          <w:bCs/>
          <w:color w:val="00B050"/>
          <w:sz w:val="20"/>
          <w:szCs w:val="22"/>
        </w:rPr>
        <w:noBreakHyphen/>
      </w:r>
      <w:r w:rsidR="005812A1" w:rsidRPr="00070206">
        <w:rPr>
          <w:b/>
          <w:bCs/>
          <w:color w:val="00B050"/>
          <w:sz w:val="20"/>
          <w:szCs w:val="22"/>
        </w:rPr>
        <w:fldChar w:fldCharType="begin"/>
      </w:r>
      <w:r w:rsidR="005812A1" w:rsidRPr="00070206">
        <w:rPr>
          <w:b/>
          <w:bCs/>
          <w:color w:val="00B050"/>
          <w:sz w:val="20"/>
          <w:szCs w:val="22"/>
        </w:rPr>
        <w:instrText xml:space="preserve"> SEQ Figure \* ARABIC \s 1 </w:instrText>
      </w:r>
      <w:r w:rsidR="005812A1" w:rsidRPr="00070206">
        <w:rPr>
          <w:b/>
          <w:bCs/>
          <w:color w:val="00B050"/>
          <w:sz w:val="20"/>
          <w:szCs w:val="22"/>
        </w:rPr>
        <w:fldChar w:fldCharType="separate"/>
      </w:r>
      <w:r w:rsidR="005812A1" w:rsidRPr="00070206">
        <w:rPr>
          <w:b/>
          <w:bCs/>
          <w:color w:val="00B050"/>
          <w:sz w:val="20"/>
          <w:szCs w:val="22"/>
        </w:rPr>
        <w:t>2</w:t>
      </w:r>
      <w:r w:rsidR="005812A1" w:rsidRPr="00070206">
        <w:rPr>
          <w:b/>
          <w:bCs/>
          <w:color w:val="00B050"/>
          <w:sz w:val="20"/>
          <w:szCs w:val="22"/>
        </w:rPr>
        <w:fldChar w:fldCharType="end"/>
      </w:r>
      <w:bookmarkEnd w:id="43"/>
      <w:r w:rsidRPr="00070206">
        <w:rPr>
          <w:rFonts w:cs="Arial"/>
          <w:b/>
          <w:bCs/>
          <w:color w:val="00B050"/>
          <w:sz w:val="20"/>
          <w:szCs w:val="20"/>
        </w:rPr>
        <w:t>.</w:t>
      </w:r>
      <w:bookmarkEnd w:id="44"/>
      <w:r w:rsidR="00A728AA" w:rsidRPr="00070206">
        <w:rPr>
          <w:rFonts w:cs="Arial"/>
          <w:sz w:val="20"/>
          <w:szCs w:val="22"/>
        </w:rPr>
        <w:t xml:space="preserve"> Yerköy Kanalizasyon Sistemi</w:t>
      </w:r>
    </w:p>
    <w:p w14:paraId="4BFBA36A" w14:textId="62FFAF69" w:rsidR="00A728AA" w:rsidRPr="00070206" w:rsidRDefault="00A728AA" w:rsidP="00B83ECD">
      <w:pPr>
        <w:spacing w:before="0"/>
        <w:ind w:left="993"/>
        <w:jc w:val="left"/>
        <w:rPr>
          <w:rFonts w:cs="Arial"/>
          <w:sz w:val="16"/>
          <w:szCs w:val="16"/>
        </w:rPr>
      </w:pPr>
      <w:r w:rsidRPr="00070206">
        <w:rPr>
          <w:rFonts w:cs="Arial"/>
          <w:sz w:val="16"/>
          <w:szCs w:val="16"/>
        </w:rPr>
        <w:t>Beyaz: Mevcut Hat, Kırmızı: Yeni Kanalizasyon Sistemi</w:t>
      </w:r>
    </w:p>
    <w:p w14:paraId="27A312A1" w14:textId="464D604A" w:rsidR="00BF0C38" w:rsidRDefault="00BF0C38" w:rsidP="00BF0C38">
      <w:pPr>
        <w:keepNext/>
        <w:spacing w:before="0" w:after="0"/>
        <w:jc w:val="center"/>
        <w:rPr>
          <w:b/>
          <w:bCs/>
          <w:color w:val="00B050"/>
          <w:sz w:val="20"/>
          <w:szCs w:val="22"/>
        </w:rPr>
      </w:pPr>
      <w:r w:rsidRPr="00F55618">
        <w:rPr>
          <w:noProof/>
        </w:rPr>
        <w:drawing>
          <wp:inline distT="0" distB="0" distL="0" distR="0" wp14:anchorId="36F31404" wp14:editId="78E1568A">
            <wp:extent cx="5299835" cy="3009481"/>
            <wp:effectExtent l="0" t="0" r="0" b="635"/>
            <wp:docPr id="140154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722435" name=""/>
                    <pic:cNvPicPr/>
                  </pic:nvPicPr>
                  <pic:blipFill>
                    <a:blip r:embed="rId29"/>
                    <a:stretch>
                      <a:fillRect/>
                    </a:stretch>
                  </pic:blipFill>
                  <pic:spPr>
                    <a:xfrm>
                      <a:off x="0" y="0"/>
                      <a:ext cx="5319384" cy="3020582"/>
                    </a:xfrm>
                    <a:prstGeom prst="rect">
                      <a:avLst/>
                    </a:prstGeom>
                  </pic:spPr>
                </pic:pic>
              </a:graphicData>
            </a:graphic>
          </wp:inline>
        </w:drawing>
      </w:r>
      <w:bookmarkStart w:id="45" w:name="_Ref194488547"/>
    </w:p>
    <w:p w14:paraId="542A5314" w14:textId="59799056" w:rsidR="00DE1246" w:rsidRPr="00070206" w:rsidRDefault="00DE1246" w:rsidP="00DE1246">
      <w:pPr>
        <w:spacing w:before="0" w:after="0"/>
        <w:jc w:val="center"/>
        <w:rPr>
          <w:b/>
          <w:bCs/>
          <w:color w:val="00B050"/>
          <w:sz w:val="20"/>
          <w:szCs w:val="22"/>
        </w:rPr>
      </w:pPr>
      <w:r w:rsidRPr="00070206">
        <w:rPr>
          <w:b/>
          <w:bCs/>
          <w:color w:val="00B050"/>
          <w:sz w:val="20"/>
          <w:szCs w:val="22"/>
        </w:rPr>
        <w:t xml:space="preserve">Şekil </w:t>
      </w:r>
      <w:r w:rsidR="005812A1" w:rsidRPr="00070206">
        <w:rPr>
          <w:b/>
          <w:bCs/>
          <w:color w:val="00B050"/>
          <w:sz w:val="20"/>
          <w:szCs w:val="22"/>
        </w:rPr>
        <w:fldChar w:fldCharType="begin"/>
      </w:r>
      <w:r w:rsidR="005812A1" w:rsidRPr="00070206">
        <w:rPr>
          <w:b/>
          <w:bCs/>
          <w:color w:val="00B050"/>
          <w:sz w:val="20"/>
          <w:szCs w:val="22"/>
        </w:rPr>
        <w:instrText xml:space="preserve"> STYLEREF 1 \s </w:instrText>
      </w:r>
      <w:r w:rsidR="005812A1" w:rsidRPr="00070206">
        <w:rPr>
          <w:b/>
          <w:bCs/>
          <w:color w:val="00B050"/>
          <w:sz w:val="20"/>
          <w:szCs w:val="22"/>
        </w:rPr>
        <w:fldChar w:fldCharType="separate"/>
      </w:r>
      <w:r w:rsidR="005812A1" w:rsidRPr="00070206">
        <w:rPr>
          <w:b/>
          <w:bCs/>
          <w:color w:val="00B050"/>
          <w:sz w:val="20"/>
          <w:szCs w:val="22"/>
        </w:rPr>
        <w:t>2</w:t>
      </w:r>
      <w:r w:rsidR="005812A1" w:rsidRPr="00070206">
        <w:rPr>
          <w:b/>
          <w:bCs/>
          <w:color w:val="00B050"/>
          <w:sz w:val="20"/>
          <w:szCs w:val="22"/>
        </w:rPr>
        <w:fldChar w:fldCharType="end"/>
      </w:r>
      <w:r w:rsidR="005812A1" w:rsidRPr="00070206">
        <w:rPr>
          <w:b/>
          <w:bCs/>
          <w:color w:val="00B050"/>
          <w:sz w:val="20"/>
          <w:szCs w:val="22"/>
        </w:rPr>
        <w:noBreakHyphen/>
      </w:r>
      <w:r w:rsidR="005812A1" w:rsidRPr="00070206">
        <w:rPr>
          <w:b/>
          <w:bCs/>
          <w:color w:val="00B050"/>
          <w:sz w:val="20"/>
          <w:szCs w:val="22"/>
        </w:rPr>
        <w:fldChar w:fldCharType="begin"/>
      </w:r>
      <w:r w:rsidR="005812A1" w:rsidRPr="00070206">
        <w:rPr>
          <w:b/>
          <w:bCs/>
          <w:color w:val="00B050"/>
          <w:sz w:val="20"/>
          <w:szCs w:val="22"/>
        </w:rPr>
        <w:instrText xml:space="preserve"> SEQ Figure \* ARABIC \s 1 </w:instrText>
      </w:r>
      <w:r w:rsidR="005812A1" w:rsidRPr="00070206">
        <w:rPr>
          <w:b/>
          <w:bCs/>
          <w:color w:val="00B050"/>
          <w:sz w:val="20"/>
          <w:szCs w:val="22"/>
        </w:rPr>
        <w:fldChar w:fldCharType="separate"/>
      </w:r>
      <w:r w:rsidR="005812A1" w:rsidRPr="00070206">
        <w:rPr>
          <w:b/>
          <w:bCs/>
          <w:color w:val="00B050"/>
          <w:sz w:val="20"/>
          <w:szCs w:val="22"/>
        </w:rPr>
        <w:t>3</w:t>
      </w:r>
      <w:r w:rsidR="005812A1" w:rsidRPr="00070206">
        <w:rPr>
          <w:b/>
          <w:bCs/>
          <w:color w:val="00B050"/>
          <w:sz w:val="20"/>
          <w:szCs w:val="22"/>
        </w:rPr>
        <w:fldChar w:fldCharType="end"/>
      </w:r>
      <w:bookmarkEnd w:id="45"/>
      <w:r w:rsidRPr="00070206">
        <w:rPr>
          <w:b/>
          <w:bCs/>
          <w:color w:val="00B050"/>
          <w:sz w:val="20"/>
          <w:szCs w:val="22"/>
        </w:rPr>
        <w:t xml:space="preserve"> Yerköy İçmesuyu İdaresi</w:t>
      </w:r>
    </w:p>
    <w:p w14:paraId="0F53BBF9" w14:textId="4DD8093F" w:rsidR="00E43679" w:rsidRDefault="00E43679" w:rsidP="00B83ECD">
      <w:r w:rsidRPr="00070206">
        <w:t xml:space="preserve">Projenin inşaat aşamasında potansiyel olarak oluşacak çevresel, sosyal ve toplumsal/iş sağlığı ve güvenliği riskleri/etkileri esas alınarak </w:t>
      </w:r>
      <w:r w:rsidR="00253D55">
        <w:t>EA</w:t>
      </w:r>
      <w:r w:rsidR="00253D55" w:rsidRPr="00070206">
        <w:t>'n</w:t>
      </w:r>
      <w:r w:rsidR="00253D55">
        <w:t>ı</w:t>
      </w:r>
      <w:r w:rsidR="00253D55" w:rsidRPr="00070206">
        <w:t xml:space="preserve">n </w:t>
      </w:r>
      <w:r w:rsidRPr="00070206">
        <w:t xml:space="preserve">uzman görüşüne istinaden 100 m olarak belirlenmiş olup, bu kapsamda Hüyük, Selçuk, Ayanoğlu, Karacaşar, Erzurum ve Kale mahalleleri </w:t>
      </w:r>
      <w:r w:rsidR="00253D55">
        <w:t>EA</w:t>
      </w:r>
      <w:r w:rsidR="00253D55" w:rsidRPr="00070206">
        <w:t xml:space="preserve"> </w:t>
      </w:r>
      <w:r w:rsidRPr="00070206">
        <w:t xml:space="preserve">içerisinde yer alan yerleşim yerleri olup, işletme aşamasında ise, Proje doğrudan bu mahallelere hizmet verecek ancak tüm şehrin kapasitesi artırılacak. Proje yeri </w:t>
      </w:r>
      <w:r w:rsidR="00253D55">
        <w:t>Şekil 2</w:t>
      </w:r>
      <w:r w:rsidR="003B037E">
        <w:t>-</w:t>
      </w:r>
      <w:r w:rsidR="00253D55">
        <w:t>3’te</w:t>
      </w:r>
      <w:r w:rsidR="00253D55" w:rsidRPr="00070206">
        <w:t xml:space="preserve"> </w:t>
      </w:r>
      <w:r w:rsidRPr="00070206">
        <w:t>sunulmuştur:</w:t>
      </w:r>
    </w:p>
    <w:p w14:paraId="66F70AA6" w14:textId="76AD02F5" w:rsidR="00BF0C38" w:rsidRPr="00070206" w:rsidRDefault="00806AD8" w:rsidP="00B83ECD">
      <w:pPr>
        <w:rPr>
          <w:rFonts w:cs="Arial"/>
          <w:b/>
          <w:szCs w:val="22"/>
        </w:rPr>
      </w:pPr>
      <w:r>
        <w:rPr>
          <w:noProof/>
        </w:rPr>
        <mc:AlternateContent>
          <mc:Choice Requires="wps">
            <w:drawing>
              <wp:anchor distT="0" distB="0" distL="114300" distR="114300" simplePos="0" relativeHeight="251672576" behindDoc="0" locked="0" layoutInCell="1" allowOverlap="1" wp14:anchorId="343A72AA" wp14:editId="78D5FCEA">
                <wp:simplePos x="0" y="0"/>
                <wp:positionH relativeFrom="column">
                  <wp:posOffset>1842770</wp:posOffset>
                </wp:positionH>
                <wp:positionV relativeFrom="paragraph">
                  <wp:posOffset>260985</wp:posOffset>
                </wp:positionV>
                <wp:extent cx="813679" cy="917916"/>
                <wp:effectExtent l="19050" t="19050" r="24765" b="15875"/>
                <wp:wrapNone/>
                <wp:docPr id="1001912306" name="Oval 29"/>
                <wp:cNvGraphicFramePr/>
                <a:graphic xmlns:a="http://schemas.openxmlformats.org/drawingml/2006/main">
                  <a:graphicData uri="http://schemas.microsoft.com/office/word/2010/wordprocessingShape">
                    <wps:wsp>
                      <wps:cNvSpPr/>
                      <wps:spPr>
                        <a:xfrm>
                          <a:off x="0" y="0"/>
                          <a:ext cx="813679" cy="917916"/>
                        </a:xfrm>
                        <a:prstGeom prst="ellipse">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3C39B3FF" id="Oval 29" o:spid="_x0000_s1026" style="position:absolute;margin-left:145.1pt;margin-top:20.55pt;width:64.05pt;height:72.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" filled="f" strokecolor="black [3213]" strokeweight="2.25pt"/>
            </w:pict>
          </mc:Fallback>
        </mc:AlternateContent>
      </w:r>
      <w:r w:rsidR="00BF0C38">
        <w:rPr>
          <w:noProof/>
        </w:rPr>
        <mc:AlternateContent>
          <mc:Choice Requires="wps">
            <w:drawing>
              <wp:anchor distT="0" distB="0" distL="114300" distR="114300" simplePos="0" relativeHeight="251674624" behindDoc="0" locked="0" layoutInCell="1" allowOverlap="1" wp14:anchorId="79B5D4FF" wp14:editId="566C2631">
                <wp:simplePos x="0" y="0"/>
                <wp:positionH relativeFrom="column">
                  <wp:posOffset>1226820</wp:posOffset>
                </wp:positionH>
                <wp:positionV relativeFrom="paragraph">
                  <wp:posOffset>1369695</wp:posOffset>
                </wp:positionV>
                <wp:extent cx="956310" cy="1098550"/>
                <wp:effectExtent l="19050" t="19050" r="15240" b="25400"/>
                <wp:wrapNone/>
                <wp:docPr id="1077509547" name="Oval 29"/>
                <wp:cNvGraphicFramePr/>
                <a:graphic xmlns:a="http://schemas.openxmlformats.org/drawingml/2006/main">
                  <a:graphicData uri="http://schemas.microsoft.com/office/word/2010/wordprocessingShape">
                    <wps:wsp>
                      <wps:cNvSpPr/>
                      <wps:spPr>
                        <a:xfrm>
                          <a:off x="0" y="0"/>
                          <a:ext cx="956310" cy="1098550"/>
                        </a:xfrm>
                        <a:prstGeom prst="ellipse">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66990D13" id="Oval 29" o:spid="_x0000_s1026" style="position:absolute;margin-left:96.6pt;margin-top:107.85pt;width:75.3pt;height:8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" filled="f" strokecolor="black [3213]" strokeweight="2.25pt"/>
            </w:pict>
          </mc:Fallback>
        </mc:AlternateContent>
      </w:r>
      <w:r w:rsidR="00BF0C38" w:rsidRPr="00F55618">
        <w:rPr>
          <w:noProof/>
        </w:rPr>
        <w:drawing>
          <wp:inline distT="0" distB="0" distL="0" distR="0" wp14:anchorId="45146293" wp14:editId="386A0BAD">
            <wp:extent cx="5360796" cy="3044096"/>
            <wp:effectExtent l="0" t="0" r="0" b="4445"/>
            <wp:docPr id="1755645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722435" name=""/>
                    <pic:cNvPicPr/>
                  </pic:nvPicPr>
                  <pic:blipFill>
                    <a:blip r:embed="rId29"/>
                    <a:stretch>
                      <a:fillRect/>
                    </a:stretch>
                  </pic:blipFill>
                  <pic:spPr>
                    <a:xfrm>
                      <a:off x="0" y="0"/>
                      <a:ext cx="5373886" cy="3051529"/>
                    </a:xfrm>
                    <a:prstGeom prst="rect">
                      <a:avLst/>
                    </a:prstGeom>
                  </pic:spPr>
                </pic:pic>
              </a:graphicData>
            </a:graphic>
          </wp:inline>
        </w:drawing>
      </w:r>
    </w:p>
    <w:p w14:paraId="14A99285" w14:textId="37F7FE1B" w:rsidR="00E43679" w:rsidRPr="00070206" w:rsidRDefault="00D5797F" w:rsidP="00E43679">
      <w:pPr>
        <w:spacing w:before="0" w:after="0"/>
        <w:jc w:val="center"/>
        <w:rPr>
          <w:rFonts w:cs="Arial"/>
          <w:sz w:val="20"/>
          <w:szCs w:val="22"/>
        </w:rPr>
      </w:pPr>
      <w:bookmarkStart w:id="46" w:name="_Ref128735028"/>
      <w:bookmarkStart w:id="47" w:name="_Ref83891374"/>
      <w:bookmarkStart w:id="48" w:name="_Toc82779571"/>
      <w:r w:rsidRPr="00070206">
        <w:rPr>
          <w:b/>
          <w:bCs/>
          <w:color w:val="00B050"/>
          <w:sz w:val="20"/>
          <w:szCs w:val="22"/>
        </w:rPr>
        <w:t>Şekil.</w:t>
      </w:r>
      <w:r w:rsidR="005812A1" w:rsidRPr="00070206">
        <w:rPr>
          <w:b/>
          <w:bCs/>
          <w:color w:val="00B050"/>
          <w:sz w:val="20"/>
          <w:szCs w:val="22"/>
        </w:rPr>
        <w:fldChar w:fldCharType="begin"/>
      </w:r>
      <w:r w:rsidR="005812A1" w:rsidRPr="00070206">
        <w:rPr>
          <w:b/>
          <w:bCs/>
          <w:color w:val="00B050"/>
          <w:sz w:val="20"/>
          <w:szCs w:val="22"/>
        </w:rPr>
        <w:instrText xml:space="preserve"> STYLEREF 1 \s </w:instrText>
      </w:r>
      <w:r w:rsidR="005812A1" w:rsidRPr="00070206">
        <w:rPr>
          <w:b/>
          <w:bCs/>
          <w:color w:val="00B050"/>
          <w:sz w:val="20"/>
          <w:szCs w:val="22"/>
        </w:rPr>
        <w:fldChar w:fldCharType="separate"/>
      </w:r>
      <w:r w:rsidR="005812A1" w:rsidRPr="00070206">
        <w:rPr>
          <w:b/>
          <w:bCs/>
          <w:color w:val="00B050"/>
          <w:sz w:val="20"/>
          <w:szCs w:val="22"/>
        </w:rPr>
        <w:t>2</w:t>
      </w:r>
      <w:r w:rsidR="005812A1" w:rsidRPr="00070206">
        <w:rPr>
          <w:b/>
          <w:bCs/>
          <w:color w:val="00B050"/>
          <w:sz w:val="20"/>
          <w:szCs w:val="22"/>
        </w:rPr>
        <w:fldChar w:fldCharType="end"/>
      </w:r>
      <w:r w:rsidR="005812A1" w:rsidRPr="00070206">
        <w:rPr>
          <w:b/>
          <w:bCs/>
          <w:color w:val="00B050"/>
          <w:sz w:val="20"/>
          <w:szCs w:val="22"/>
        </w:rPr>
        <w:noBreakHyphen/>
      </w:r>
      <w:r w:rsidR="005812A1" w:rsidRPr="00070206">
        <w:rPr>
          <w:b/>
          <w:bCs/>
          <w:color w:val="00B050"/>
          <w:sz w:val="20"/>
          <w:szCs w:val="22"/>
        </w:rPr>
        <w:fldChar w:fldCharType="begin"/>
      </w:r>
      <w:r w:rsidR="005812A1" w:rsidRPr="00070206">
        <w:rPr>
          <w:b/>
          <w:bCs/>
          <w:color w:val="00B050"/>
          <w:sz w:val="20"/>
          <w:szCs w:val="22"/>
        </w:rPr>
        <w:instrText xml:space="preserve"> SEQ Figure \* ARABIC \s 1 </w:instrText>
      </w:r>
      <w:r w:rsidR="005812A1" w:rsidRPr="00070206">
        <w:rPr>
          <w:b/>
          <w:bCs/>
          <w:color w:val="00B050"/>
          <w:sz w:val="20"/>
          <w:szCs w:val="22"/>
        </w:rPr>
        <w:fldChar w:fldCharType="separate"/>
      </w:r>
      <w:r w:rsidR="005812A1" w:rsidRPr="00070206">
        <w:rPr>
          <w:b/>
          <w:bCs/>
          <w:color w:val="00B050"/>
          <w:sz w:val="20"/>
          <w:szCs w:val="22"/>
        </w:rPr>
        <w:t>4</w:t>
      </w:r>
      <w:r w:rsidR="005812A1" w:rsidRPr="00070206">
        <w:rPr>
          <w:b/>
          <w:bCs/>
          <w:color w:val="00B050"/>
          <w:sz w:val="20"/>
          <w:szCs w:val="22"/>
        </w:rPr>
        <w:fldChar w:fldCharType="end"/>
      </w:r>
      <w:bookmarkEnd w:id="46"/>
      <w:r w:rsidRPr="00070206">
        <w:rPr>
          <w:rFonts w:cs="Arial"/>
          <w:b/>
          <w:bCs/>
          <w:color w:val="00B050"/>
          <w:sz w:val="20"/>
          <w:szCs w:val="20"/>
        </w:rPr>
        <w:t>.</w:t>
      </w:r>
      <w:bookmarkEnd w:id="47"/>
      <w:r w:rsidR="00E43679" w:rsidRPr="00070206">
        <w:rPr>
          <w:rFonts w:cs="Arial"/>
          <w:sz w:val="20"/>
          <w:szCs w:val="22"/>
        </w:rPr>
        <w:t>Projenin Etki Alanı – Su Temini Sistemi</w:t>
      </w:r>
      <w:bookmarkEnd w:id="48"/>
    </w:p>
    <w:p w14:paraId="1528F40F" w14:textId="15EEA5BC" w:rsidR="005812A1" w:rsidRPr="00070206" w:rsidRDefault="00806AD8" w:rsidP="00B83ECD">
      <w:pPr>
        <w:keepNext/>
        <w:spacing w:after="0"/>
      </w:pPr>
      <w:r>
        <w:rPr>
          <w:noProof/>
        </w:rPr>
        <mc:AlternateContent>
          <mc:Choice Requires="wps">
            <w:drawing>
              <wp:anchor distT="0" distB="0" distL="114300" distR="114300" simplePos="0" relativeHeight="251676672" behindDoc="0" locked="0" layoutInCell="1" allowOverlap="1" wp14:anchorId="4086671D" wp14:editId="78EAB866">
                <wp:simplePos x="0" y="0"/>
                <wp:positionH relativeFrom="column">
                  <wp:posOffset>1805553</wp:posOffset>
                </wp:positionH>
                <wp:positionV relativeFrom="paragraph">
                  <wp:posOffset>1668310</wp:posOffset>
                </wp:positionV>
                <wp:extent cx="615729" cy="632957"/>
                <wp:effectExtent l="19050" t="19050" r="13335" b="15240"/>
                <wp:wrapNone/>
                <wp:docPr id="838886065" name="Oval 29"/>
                <wp:cNvGraphicFramePr/>
                <a:graphic xmlns:a="http://schemas.openxmlformats.org/drawingml/2006/main">
                  <a:graphicData uri="http://schemas.microsoft.com/office/word/2010/wordprocessingShape">
                    <wps:wsp>
                      <wps:cNvSpPr/>
                      <wps:spPr>
                        <a:xfrm>
                          <a:off x="0" y="0"/>
                          <a:ext cx="615729" cy="632957"/>
                        </a:xfrm>
                        <a:prstGeom prst="ellipse">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041AE860" id="Oval 29" o:spid="_x0000_s1026" style="position:absolute;margin-left:142.15pt;margin-top:131.35pt;width:48.5pt;height:49.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" filled="f" strokecolor="black [3213]" strokeweight="2.25pt"/>
            </w:pict>
          </mc:Fallback>
        </mc:AlternateContent>
      </w:r>
      <w:r>
        <w:rPr>
          <w:noProof/>
        </w:rPr>
        <w:drawing>
          <wp:inline distT="0" distB="0" distL="0" distR="0" wp14:anchorId="4FC57F41" wp14:editId="386FC12F">
            <wp:extent cx="5755640" cy="3272123"/>
            <wp:effectExtent l="0" t="0" r="0" b="5080"/>
            <wp:docPr id="73931045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5640" cy="3272123"/>
                    </a:xfrm>
                    <a:prstGeom prst="rect">
                      <a:avLst/>
                    </a:prstGeom>
                    <a:noFill/>
                    <a:ln>
                      <a:noFill/>
                    </a:ln>
                  </pic:spPr>
                </pic:pic>
              </a:graphicData>
            </a:graphic>
          </wp:inline>
        </w:drawing>
      </w:r>
    </w:p>
    <w:p w14:paraId="27B246BE" w14:textId="117CB038" w:rsidR="005812A1" w:rsidRPr="00070206" w:rsidRDefault="005812A1" w:rsidP="00B83ECD">
      <w:pPr>
        <w:spacing w:before="0" w:after="0"/>
        <w:jc w:val="center"/>
        <w:rPr>
          <w:b/>
          <w:bCs/>
          <w:color w:val="00B050"/>
          <w:sz w:val="20"/>
          <w:szCs w:val="22"/>
        </w:rPr>
      </w:pPr>
      <w:r w:rsidRPr="00070206">
        <w:rPr>
          <w:b/>
          <w:bCs/>
          <w:color w:val="00B050"/>
          <w:sz w:val="20"/>
          <w:szCs w:val="22"/>
        </w:rPr>
        <w:t xml:space="preserve">Şekil </w:t>
      </w:r>
      <w:r w:rsidRPr="00070206">
        <w:rPr>
          <w:b/>
          <w:bCs/>
          <w:color w:val="00B050"/>
          <w:sz w:val="20"/>
          <w:szCs w:val="22"/>
        </w:rPr>
        <w:fldChar w:fldCharType="begin"/>
      </w:r>
      <w:r w:rsidRPr="00070206">
        <w:rPr>
          <w:b/>
          <w:bCs/>
          <w:color w:val="00B050"/>
          <w:sz w:val="20"/>
          <w:szCs w:val="22"/>
        </w:rPr>
        <w:instrText xml:space="preserve"> STYLEREF 1 \s </w:instrText>
      </w:r>
      <w:r w:rsidRPr="00070206">
        <w:rPr>
          <w:b/>
          <w:bCs/>
          <w:color w:val="00B050"/>
          <w:sz w:val="20"/>
          <w:szCs w:val="22"/>
        </w:rPr>
        <w:fldChar w:fldCharType="separate"/>
      </w:r>
      <w:r w:rsidRPr="00070206">
        <w:rPr>
          <w:b/>
          <w:bCs/>
          <w:color w:val="00B050"/>
          <w:sz w:val="20"/>
          <w:szCs w:val="22"/>
        </w:rPr>
        <w:t>2</w:t>
      </w:r>
      <w:r w:rsidRPr="00070206">
        <w:rPr>
          <w:b/>
          <w:bCs/>
          <w:color w:val="00B050"/>
          <w:sz w:val="20"/>
          <w:szCs w:val="22"/>
        </w:rPr>
        <w:fldChar w:fldCharType="end"/>
      </w:r>
      <w:r w:rsidRPr="00070206">
        <w:rPr>
          <w:b/>
          <w:bCs/>
          <w:color w:val="00B050"/>
          <w:sz w:val="20"/>
          <w:szCs w:val="22"/>
        </w:rPr>
        <w:noBreakHyphen/>
      </w:r>
      <w:r w:rsidRPr="00070206">
        <w:rPr>
          <w:b/>
          <w:bCs/>
          <w:color w:val="00B050"/>
          <w:sz w:val="20"/>
          <w:szCs w:val="22"/>
        </w:rPr>
        <w:fldChar w:fldCharType="begin"/>
      </w:r>
      <w:r w:rsidRPr="00070206">
        <w:rPr>
          <w:b/>
          <w:bCs/>
          <w:color w:val="00B050"/>
          <w:sz w:val="20"/>
          <w:szCs w:val="22"/>
        </w:rPr>
        <w:instrText xml:space="preserve"> SEQ Figure \* ARABIC \s 1 </w:instrText>
      </w:r>
      <w:r w:rsidRPr="00070206">
        <w:rPr>
          <w:b/>
          <w:bCs/>
          <w:color w:val="00B050"/>
          <w:sz w:val="20"/>
          <w:szCs w:val="22"/>
        </w:rPr>
        <w:fldChar w:fldCharType="separate"/>
      </w:r>
      <w:r w:rsidRPr="00070206">
        <w:rPr>
          <w:b/>
          <w:bCs/>
          <w:color w:val="00B050"/>
          <w:sz w:val="20"/>
          <w:szCs w:val="22"/>
        </w:rPr>
        <w:t>5</w:t>
      </w:r>
      <w:r w:rsidRPr="00070206">
        <w:rPr>
          <w:b/>
          <w:bCs/>
          <w:color w:val="00B050"/>
          <w:sz w:val="20"/>
          <w:szCs w:val="22"/>
        </w:rPr>
        <w:fldChar w:fldCharType="end"/>
      </w:r>
      <w:r w:rsidRPr="00070206">
        <w:rPr>
          <w:rFonts w:cs="Arial"/>
          <w:b/>
          <w:bCs/>
          <w:color w:val="00B050"/>
          <w:sz w:val="20"/>
          <w:szCs w:val="20"/>
        </w:rPr>
        <w:t>.</w:t>
      </w:r>
      <w:r w:rsidRPr="00070206">
        <w:rPr>
          <w:rFonts w:cs="Arial"/>
          <w:sz w:val="20"/>
          <w:szCs w:val="22"/>
        </w:rPr>
        <w:t>Projenin Etki Alanı – Kanalizasyon Sistemi</w:t>
      </w:r>
    </w:p>
    <w:p w14:paraId="2BFA9F85" w14:textId="3C525D75" w:rsidR="00127472" w:rsidRPr="00070206" w:rsidRDefault="00797E3A" w:rsidP="00B83ECD">
      <w:r w:rsidRPr="00070206">
        <w:t xml:space="preserve">Bir servis rezervuarı ve bağlantı hattının inşasını, yardımcı yapılar (ev bağlantıları, yangın hidrantları ve izolasyon vanaları gibi) dahil olmak üzere çeşitli alanlarda (8.965 m) şebeke borularının yenilenmesini içeren İlave İçme Suyu Temini Sistemi, </w:t>
      </w:r>
      <w:r w:rsidR="00F51D07" w:rsidRPr="00070206">
        <w:fldChar w:fldCharType="begin"/>
      </w:r>
      <w:r w:rsidR="00F51D07" w:rsidRPr="00070206">
        <w:instrText xml:space="preserve"> REF _Ref128735028 \h  \* MERGEFORMAT </w:instrText>
      </w:r>
      <w:r w:rsidR="00F51D07" w:rsidRPr="00070206">
        <w:fldChar w:fldCharType="separate"/>
      </w:r>
      <w:r w:rsidR="00F51D07" w:rsidRPr="00070206">
        <w:t>Şekil.2</w:t>
      </w:r>
      <w:r w:rsidR="003B037E">
        <w:t>-</w:t>
      </w:r>
      <w:r w:rsidR="00F51D07" w:rsidRPr="00070206">
        <w:t>3</w:t>
      </w:r>
      <w:r w:rsidR="00F51D07" w:rsidRPr="00070206">
        <w:fldChar w:fldCharType="end"/>
      </w:r>
      <w:r w:rsidR="00211D7E">
        <w:t>’te belirtildiği gibi</w:t>
      </w:r>
      <w:r w:rsidR="00F37D08" w:rsidRPr="00070206">
        <w:t xml:space="preserve"> Yerköy Mahallesi'nin ana yollarının altına inşa edilecektir. Bu nedenle, arazi edinimi söz konusu olmayacaktır. </w:t>
      </w:r>
    </w:p>
    <w:p w14:paraId="785387C6" w14:textId="629237DC" w:rsidR="004339AC" w:rsidRPr="00070206" w:rsidRDefault="004339AC" w:rsidP="00E01683">
      <w:pPr>
        <w:pStyle w:val="Balk2"/>
        <w:rPr>
          <w:lang w:val="tr-TR"/>
        </w:rPr>
      </w:pPr>
      <w:bookmarkStart w:id="49" w:name="_Toc200537178"/>
      <w:bookmarkStart w:id="50" w:name="_Toc208245694"/>
      <w:r w:rsidRPr="00070206">
        <w:rPr>
          <w:lang w:val="tr-TR"/>
        </w:rPr>
        <w:t>Projenin Amacı</w:t>
      </w:r>
      <w:bookmarkEnd w:id="37"/>
      <w:bookmarkEnd w:id="49"/>
      <w:bookmarkEnd w:id="50"/>
    </w:p>
    <w:p w14:paraId="12D1FA04" w14:textId="04F2836C" w:rsidR="004339AC" w:rsidRPr="00070206" w:rsidRDefault="00705B4B" w:rsidP="00E43679">
      <w:pPr>
        <w:rPr>
          <w:rFonts w:cs="Arial"/>
          <w:szCs w:val="22"/>
        </w:rPr>
      </w:pPr>
      <w:r w:rsidRPr="00070206">
        <w:rPr>
          <w:rFonts w:cs="Arial"/>
          <w:szCs w:val="22"/>
        </w:rPr>
        <w:t>Proje, Yozgat İli Yerköy İlçesi'ne bağlı Hüyük, Selçuk, Ayanoğlu, Karacaşar, Erzurum ve Kale Mahallelerine hizmet verecek şekilde hayata geçirilecek</w:t>
      </w:r>
      <w:r w:rsidR="00BD4841">
        <w:rPr>
          <w:rFonts w:cs="Arial"/>
          <w:szCs w:val="22"/>
        </w:rPr>
        <w:t>tir</w:t>
      </w:r>
      <w:r w:rsidRPr="00070206">
        <w:rPr>
          <w:rFonts w:cs="Arial"/>
          <w:szCs w:val="22"/>
        </w:rPr>
        <w:t xml:space="preserve">. Proje, Yerköy Belediyesi'nin su temini ve kanalizasyon hizmetlerini iyileştirerek bu mahallelerin artan talebini karşılamak üzere tasarlanmıştır. </w:t>
      </w:r>
    </w:p>
    <w:p w14:paraId="75FF3B0B" w14:textId="1BEA54C2" w:rsidR="0039218A" w:rsidRPr="00070206" w:rsidRDefault="0039218A" w:rsidP="00E01683">
      <w:pPr>
        <w:pStyle w:val="Balk2"/>
        <w:rPr>
          <w:lang w:val="tr-TR"/>
        </w:rPr>
      </w:pPr>
      <w:bookmarkStart w:id="51" w:name="_Toc200537179"/>
      <w:bookmarkStart w:id="52" w:name="_Toc120695191"/>
      <w:bookmarkStart w:id="53" w:name="_Toc208245695"/>
      <w:r w:rsidRPr="00070206">
        <w:rPr>
          <w:lang w:val="tr-TR"/>
        </w:rPr>
        <w:t>Proje Talep Analizi</w:t>
      </w:r>
      <w:bookmarkEnd w:id="51"/>
      <w:bookmarkEnd w:id="53"/>
      <w:r w:rsidRPr="00070206">
        <w:rPr>
          <w:lang w:val="tr-TR"/>
        </w:rPr>
        <w:t xml:space="preserve"> </w:t>
      </w:r>
      <w:bookmarkEnd w:id="52"/>
    </w:p>
    <w:p w14:paraId="5A16BA90" w14:textId="6326D05C" w:rsidR="00240DCF" w:rsidRPr="00070206" w:rsidRDefault="00882E33" w:rsidP="0039218A">
      <w:r w:rsidRPr="00070206">
        <w:t xml:space="preserve">Türkiye İstatistik Kurumu 2024 verilerine göre Yerköy İlçesi'nin nüfusu 16.113 erkek, 16.956 kadın olmak üzere toplam 33.069'dur. Proje alanı içerisinde yer alan mahallelerin nüfusları </w:t>
      </w:r>
      <w:r w:rsidR="00B02E52" w:rsidRPr="00070206">
        <w:fldChar w:fldCharType="begin"/>
      </w:r>
      <w:r w:rsidR="00B02E52" w:rsidRPr="00070206">
        <w:instrText xml:space="preserve"> REF _Ref147934801 \h </w:instrText>
      </w:r>
      <w:r w:rsidR="00B02E52" w:rsidRPr="00070206">
        <w:fldChar w:fldCharType="separate"/>
      </w:r>
      <w:r w:rsidR="001C6154">
        <w:t>Tablo</w:t>
      </w:r>
      <w:r w:rsidR="00B02E52" w:rsidRPr="00070206">
        <w:t xml:space="preserve"> 2</w:t>
      </w:r>
      <w:r w:rsidR="00B02E52" w:rsidRPr="00070206">
        <w:noBreakHyphen/>
        <w:t>1</w:t>
      </w:r>
      <w:r w:rsidR="00B02E52" w:rsidRPr="00070206">
        <w:fldChar w:fldCharType="end"/>
      </w:r>
      <w:r w:rsidR="00240DCF" w:rsidRPr="00070206">
        <w:t>.</w:t>
      </w:r>
    </w:p>
    <w:p w14:paraId="68CDC34A" w14:textId="63144278" w:rsidR="00BC13A6" w:rsidRPr="00070206" w:rsidRDefault="001C6154" w:rsidP="00BC13A6">
      <w:pPr>
        <w:pStyle w:val="ResimYazs"/>
        <w:keepNext/>
        <w:spacing w:before="0" w:after="0"/>
        <w:rPr>
          <w:noProof w:val="0"/>
        </w:rPr>
      </w:pPr>
      <w:bookmarkStart w:id="54" w:name="_Ref147934801"/>
      <w:bookmarkStart w:id="55" w:name="_Toc200537558"/>
      <w:r>
        <w:rPr>
          <w:noProof w:val="0"/>
        </w:rPr>
        <w:t>Tablo</w:t>
      </w:r>
      <w:r w:rsidR="00BC13A6"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2</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w:t>
      </w:r>
      <w:r w:rsidR="001A0696" w:rsidRPr="00070206">
        <w:rPr>
          <w:noProof w:val="0"/>
        </w:rPr>
        <w:fldChar w:fldCharType="end"/>
      </w:r>
      <w:bookmarkEnd w:id="54"/>
      <w:r w:rsidR="00BC13A6" w:rsidRPr="00070206">
        <w:rPr>
          <w:noProof w:val="0"/>
        </w:rPr>
        <w:t>. Mahallelerin Nüfusu</w:t>
      </w:r>
      <w:bookmarkEnd w:id="55"/>
    </w:p>
    <w:tbl>
      <w:tblPr>
        <w:tblStyle w:val="TabloKlavuzu1"/>
        <w:tblW w:w="5000" w:type="pct"/>
        <w:tblLook w:val="04A0" w:firstRow="1" w:lastRow="0" w:firstColumn="1" w:lastColumn="0" w:noHBand="0" w:noVBand="1"/>
      </w:tblPr>
      <w:tblGrid>
        <w:gridCol w:w="2531"/>
        <w:gridCol w:w="1117"/>
        <w:gridCol w:w="1467"/>
        <w:gridCol w:w="1030"/>
        <w:gridCol w:w="1087"/>
        <w:gridCol w:w="1018"/>
        <w:gridCol w:w="804"/>
      </w:tblGrid>
      <w:tr w:rsidR="00E71164" w:rsidRPr="00070206" w14:paraId="5B0D4144" w14:textId="77777777" w:rsidTr="00B83ECD">
        <w:tc>
          <w:tcPr>
            <w:tcW w:w="1398" w:type="pct"/>
            <w:shd w:val="clear" w:color="auto" w:fill="4F81BD"/>
          </w:tcPr>
          <w:p w14:paraId="56DE9DA2" w14:textId="0334C139" w:rsidR="00E71164" w:rsidRPr="00070206" w:rsidRDefault="00E71164" w:rsidP="00855BFB">
            <w:pPr>
              <w:spacing w:before="60" w:after="60" w:line="240" w:lineRule="auto"/>
              <w:jc w:val="left"/>
              <w:rPr>
                <w:rFonts w:eastAsia="Calibri" w:cs="Arial"/>
                <w:b/>
                <w:bCs/>
                <w:color w:val="FFFFFF"/>
                <w:sz w:val="18"/>
                <w:szCs w:val="18"/>
                <w:lang w:eastAsia="en-US"/>
              </w:rPr>
            </w:pPr>
            <w:r w:rsidRPr="00070206">
              <w:rPr>
                <w:rFonts w:eastAsia="Calibri" w:cs="Arial"/>
                <w:b/>
                <w:bCs/>
                <w:color w:val="FFFFFF"/>
                <w:sz w:val="18"/>
                <w:szCs w:val="18"/>
                <w:lang w:eastAsia="en-US"/>
              </w:rPr>
              <w:t>Nüfus / Mahalleler</w:t>
            </w:r>
          </w:p>
        </w:tc>
        <w:tc>
          <w:tcPr>
            <w:tcW w:w="617" w:type="pct"/>
            <w:shd w:val="clear" w:color="auto" w:fill="4F81BD"/>
          </w:tcPr>
          <w:p w14:paraId="355232FC" w14:textId="77777777" w:rsidR="00E71164" w:rsidRPr="00070206" w:rsidRDefault="00E71164" w:rsidP="00855BFB">
            <w:pPr>
              <w:spacing w:before="60" w:after="60" w:line="240" w:lineRule="auto"/>
              <w:jc w:val="left"/>
              <w:rPr>
                <w:rFonts w:eastAsia="Calibri" w:cs="Arial"/>
                <w:b/>
                <w:bCs/>
                <w:color w:val="FFFFFF"/>
                <w:sz w:val="18"/>
                <w:szCs w:val="18"/>
                <w:lang w:eastAsia="en-US"/>
              </w:rPr>
            </w:pPr>
            <w:r w:rsidRPr="00070206">
              <w:rPr>
                <w:rFonts w:eastAsia="Calibri" w:cs="Arial"/>
                <w:b/>
                <w:bCs/>
                <w:color w:val="FFFFFF"/>
                <w:sz w:val="18"/>
                <w:szCs w:val="18"/>
                <w:lang w:eastAsia="en-US"/>
              </w:rPr>
              <w:t xml:space="preserve">Hüyük </w:t>
            </w:r>
          </w:p>
        </w:tc>
        <w:tc>
          <w:tcPr>
            <w:tcW w:w="810" w:type="pct"/>
            <w:shd w:val="clear" w:color="auto" w:fill="4F81BD"/>
          </w:tcPr>
          <w:p w14:paraId="2D7AACF0" w14:textId="4BBF9A14" w:rsidR="00E71164" w:rsidRPr="00070206" w:rsidRDefault="00E71164" w:rsidP="00855BFB">
            <w:pPr>
              <w:spacing w:before="60" w:after="60" w:line="240" w:lineRule="auto"/>
              <w:jc w:val="left"/>
              <w:rPr>
                <w:rFonts w:eastAsia="Calibri" w:cs="Arial"/>
                <w:b/>
                <w:bCs/>
                <w:color w:val="FFFFFF"/>
                <w:sz w:val="18"/>
                <w:szCs w:val="18"/>
                <w:lang w:eastAsia="en-US"/>
              </w:rPr>
            </w:pPr>
            <w:r w:rsidRPr="00070206">
              <w:rPr>
                <w:rFonts w:eastAsia="Calibri" w:cs="Arial"/>
                <w:b/>
                <w:bCs/>
                <w:color w:val="FFFFFF"/>
                <w:sz w:val="18"/>
                <w:szCs w:val="18"/>
                <w:lang w:eastAsia="en-US"/>
              </w:rPr>
              <w:t>Selçuk</w:t>
            </w:r>
          </w:p>
        </w:tc>
        <w:tc>
          <w:tcPr>
            <w:tcW w:w="569" w:type="pct"/>
            <w:shd w:val="clear" w:color="auto" w:fill="4F81BD"/>
          </w:tcPr>
          <w:p w14:paraId="6D8C0959" w14:textId="105E53BE" w:rsidR="00E71164" w:rsidRPr="00070206" w:rsidRDefault="00E71164" w:rsidP="00855BFB">
            <w:pPr>
              <w:spacing w:before="60" w:after="60" w:line="240" w:lineRule="auto"/>
              <w:jc w:val="left"/>
              <w:rPr>
                <w:rFonts w:eastAsia="Calibri" w:cs="Arial"/>
                <w:b/>
                <w:bCs/>
                <w:color w:val="FFFFFF"/>
                <w:sz w:val="18"/>
                <w:szCs w:val="18"/>
                <w:lang w:eastAsia="en-US"/>
              </w:rPr>
            </w:pPr>
            <w:r w:rsidRPr="00070206">
              <w:rPr>
                <w:rFonts w:eastAsia="Calibri" w:cs="Arial"/>
                <w:b/>
                <w:bCs/>
                <w:color w:val="FFFFFF"/>
                <w:sz w:val="18"/>
                <w:szCs w:val="18"/>
                <w:lang w:eastAsia="en-US"/>
              </w:rPr>
              <w:t>Ayanoğlu</w:t>
            </w:r>
          </w:p>
        </w:tc>
        <w:tc>
          <w:tcPr>
            <w:tcW w:w="600" w:type="pct"/>
            <w:shd w:val="clear" w:color="auto" w:fill="4F81BD"/>
          </w:tcPr>
          <w:p w14:paraId="5649404A" w14:textId="062C5380" w:rsidR="00E71164" w:rsidRPr="00070206" w:rsidRDefault="00E71164" w:rsidP="00855BFB">
            <w:pPr>
              <w:spacing w:before="60" w:after="60" w:line="240" w:lineRule="auto"/>
              <w:jc w:val="left"/>
              <w:rPr>
                <w:rFonts w:eastAsia="Calibri" w:cs="Arial"/>
                <w:b/>
                <w:bCs/>
                <w:color w:val="FFFFFF"/>
                <w:sz w:val="18"/>
                <w:szCs w:val="18"/>
                <w:lang w:eastAsia="en-US"/>
              </w:rPr>
            </w:pPr>
            <w:r w:rsidRPr="00070206">
              <w:rPr>
                <w:rFonts w:eastAsia="Calibri" w:cs="Arial"/>
                <w:b/>
                <w:bCs/>
                <w:color w:val="FFFFFF"/>
                <w:sz w:val="18"/>
                <w:szCs w:val="18"/>
                <w:lang w:eastAsia="en-US"/>
              </w:rPr>
              <w:t>Karacaşar</w:t>
            </w:r>
          </w:p>
        </w:tc>
        <w:tc>
          <w:tcPr>
            <w:tcW w:w="562" w:type="pct"/>
            <w:shd w:val="clear" w:color="auto" w:fill="4F81BD"/>
          </w:tcPr>
          <w:p w14:paraId="13B6E0F6" w14:textId="77777777" w:rsidR="00E71164" w:rsidRPr="00070206" w:rsidRDefault="00E71164" w:rsidP="00855BFB">
            <w:pPr>
              <w:spacing w:before="60" w:after="60" w:line="240" w:lineRule="auto"/>
              <w:jc w:val="left"/>
              <w:rPr>
                <w:rFonts w:eastAsia="Calibri" w:cs="Arial"/>
                <w:b/>
                <w:bCs/>
                <w:color w:val="FFFFFF"/>
                <w:sz w:val="18"/>
                <w:szCs w:val="18"/>
                <w:lang w:eastAsia="en-US"/>
              </w:rPr>
            </w:pPr>
            <w:r w:rsidRPr="00070206">
              <w:rPr>
                <w:rFonts w:eastAsia="Calibri" w:cs="Arial"/>
                <w:b/>
                <w:bCs/>
                <w:color w:val="FFFFFF"/>
                <w:sz w:val="18"/>
                <w:szCs w:val="18"/>
                <w:lang w:eastAsia="en-US"/>
              </w:rPr>
              <w:t>Erzurum</w:t>
            </w:r>
          </w:p>
        </w:tc>
        <w:tc>
          <w:tcPr>
            <w:tcW w:w="444" w:type="pct"/>
            <w:shd w:val="clear" w:color="auto" w:fill="4F81BD"/>
          </w:tcPr>
          <w:p w14:paraId="69E0F244" w14:textId="77777777" w:rsidR="00E71164" w:rsidRPr="00070206" w:rsidRDefault="00E71164" w:rsidP="00855BFB">
            <w:pPr>
              <w:spacing w:before="60" w:after="60" w:line="240" w:lineRule="auto"/>
              <w:jc w:val="left"/>
              <w:rPr>
                <w:rFonts w:eastAsia="Calibri" w:cs="Arial"/>
                <w:b/>
                <w:bCs/>
                <w:color w:val="FFFFFF"/>
                <w:sz w:val="18"/>
                <w:szCs w:val="18"/>
                <w:lang w:eastAsia="en-US"/>
              </w:rPr>
            </w:pPr>
            <w:r w:rsidRPr="00070206">
              <w:rPr>
                <w:rFonts w:eastAsia="Calibri" w:cs="Arial"/>
                <w:b/>
                <w:bCs/>
                <w:color w:val="FFFFFF"/>
                <w:sz w:val="18"/>
                <w:szCs w:val="18"/>
                <w:lang w:eastAsia="en-US"/>
              </w:rPr>
              <w:t>Kale</w:t>
            </w:r>
          </w:p>
        </w:tc>
      </w:tr>
      <w:tr w:rsidR="00E71164" w:rsidRPr="00070206" w14:paraId="5A7E0090" w14:textId="77777777" w:rsidTr="00B83ECD">
        <w:tc>
          <w:tcPr>
            <w:tcW w:w="1398" w:type="pct"/>
          </w:tcPr>
          <w:p w14:paraId="7F831DC2" w14:textId="77777777" w:rsidR="00E71164" w:rsidRPr="00070206" w:rsidRDefault="00E71164" w:rsidP="00855BFB">
            <w:pPr>
              <w:spacing w:before="60" w:after="60" w:line="240" w:lineRule="auto"/>
              <w:jc w:val="left"/>
              <w:rPr>
                <w:rFonts w:eastAsia="Calibri" w:cs="Arial"/>
                <w:b/>
                <w:bCs/>
                <w:sz w:val="18"/>
                <w:szCs w:val="18"/>
                <w:lang w:eastAsia="en-US"/>
              </w:rPr>
            </w:pPr>
            <w:r w:rsidRPr="00070206">
              <w:rPr>
                <w:rFonts w:eastAsia="Calibri" w:cs="Arial"/>
                <w:b/>
                <w:bCs/>
                <w:sz w:val="18"/>
                <w:szCs w:val="18"/>
                <w:lang w:eastAsia="en-US"/>
              </w:rPr>
              <w:t>Toplam</w:t>
            </w:r>
          </w:p>
        </w:tc>
        <w:tc>
          <w:tcPr>
            <w:tcW w:w="617" w:type="pct"/>
          </w:tcPr>
          <w:p w14:paraId="64199FDF" w14:textId="1086D8F8" w:rsidR="00E71164" w:rsidRPr="00070206" w:rsidRDefault="00E71164" w:rsidP="00855BFB">
            <w:pPr>
              <w:spacing w:before="60" w:after="60" w:line="240" w:lineRule="auto"/>
              <w:jc w:val="left"/>
              <w:rPr>
                <w:rFonts w:eastAsia="Calibri" w:cs="Arial"/>
                <w:sz w:val="18"/>
                <w:szCs w:val="18"/>
                <w:lang w:eastAsia="en-US"/>
              </w:rPr>
            </w:pPr>
            <w:r w:rsidRPr="00070206">
              <w:rPr>
                <w:rFonts w:eastAsia="Calibri" w:cs="Arial"/>
                <w:sz w:val="18"/>
                <w:szCs w:val="18"/>
                <w:lang w:eastAsia="en-US"/>
              </w:rPr>
              <w:t>1,785</w:t>
            </w:r>
          </w:p>
        </w:tc>
        <w:tc>
          <w:tcPr>
            <w:tcW w:w="810" w:type="pct"/>
          </w:tcPr>
          <w:p w14:paraId="46172CB7" w14:textId="203E648F" w:rsidR="00E71164" w:rsidRPr="00070206" w:rsidRDefault="00E71164" w:rsidP="00855BFB">
            <w:pPr>
              <w:spacing w:before="60" w:after="60" w:line="240" w:lineRule="auto"/>
              <w:jc w:val="left"/>
              <w:rPr>
                <w:rFonts w:eastAsia="Calibri" w:cs="Arial"/>
                <w:sz w:val="18"/>
                <w:szCs w:val="18"/>
                <w:lang w:eastAsia="en-US"/>
              </w:rPr>
            </w:pPr>
            <w:r w:rsidRPr="00070206">
              <w:rPr>
                <w:rFonts w:eastAsia="Calibri" w:cs="Arial"/>
                <w:sz w:val="18"/>
                <w:szCs w:val="18"/>
                <w:lang w:eastAsia="en-US"/>
              </w:rPr>
              <w:t>931</w:t>
            </w:r>
          </w:p>
        </w:tc>
        <w:tc>
          <w:tcPr>
            <w:tcW w:w="569" w:type="pct"/>
          </w:tcPr>
          <w:p w14:paraId="52427495" w14:textId="3B64A3A3" w:rsidR="00E71164" w:rsidRPr="00070206" w:rsidRDefault="00E71164" w:rsidP="00855BFB">
            <w:pPr>
              <w:spacing w:before="60" w:after="60" w:line="240" w:lineRule="auto"/>
              <w:jc w:val="left"/>
              <w:rPr>
                <w:rFonts w:eastAsia="Calibri" w:cs="Arial"/>
                <w:sz w:val="18"/>
                <w:szCs w:val="18"/>
                <w:lang w:eastAsia="en-US"/>
              </w:rPr>
            </w:pPr>
            <w:r w:rsidRPr="00070206">
              <w:rPr>
                <w:rFonts w:eastAsia="Calibri" w:cs="Arial"/>
                <w:sz w:val="18"/>
                <w:szCs w:val="18"/>
                <w:lang w:eastAsia="en-US"/>
              </w:rPr>
              <w:t>7,396</w:t>
            </w:r>
          </w:p>
        </w:tc>
        <w:tc>
          <w:tcPr>
            <w:tcW w:w="600" w:type="pct"/>
          </w:tcPr>
          <w:p w14:paraId="021B483E" w14:textId="14A479D9" w:rsidR="00E71164" w:rsidRPr="00070206" w:rsidRDefault="00E71164" w:rsidP="00855BFB">
            <w:pPr>
              <w:spacing w:before="60" w:after="60" w:line="240" w:lineRule="auto"/>
              <w:jc w:val="left"/>
              <w:rPr>
                <w:rFonts w:eastAsia="Calibri" w:cs="Arial"/>
                <w:sz w:val="18"/>
                <w:szCs w:val="18"/>
                <w:lang w:eastAsia="en-US"/>
              </w:rPr>
            </w:pPr>
            <w:r w:rsidRPr="00070206">
              <w:rPr>
                <w:rFonts w:eastAsia="Calibri" w:cs="Arial"/>
                <w:sz w:val="18"/>
                <w:szCs w:val="18"/>
                <w:lang w:eastAsia="en-US"/>
              </w:rPr>
              <w:t>828</w:t>
            </w:r>
          </w:p>
        </w:tc>
        <w:tc>
          <w:tcPr>
            <w:tcW w:w="562" w:type="pct"/>
          </w:tcPr>
          <w:p w14:paraId="3A1AD69F" w14:textId="1D33A002" w:rsidR="00E71164" w:rsidRPr="00070206" w:rsidRDefault="00E71164" w:rsidP="00855BFB">
            <w:pPr>
              <w:spacing w:before="60" w:after="60" w:line="240" w:lineRule="auto"/>
              <w:jc w:val="left"/>
              <w:rPr>
                <w:rFonts w:eastAsia="Calibri" w:cs="Arial"/>
                <w:sz w:val="18"/>
                <w:szCs w:val="18"/>
                <w:lang w:eastAsia="en-US"/>
              </w:rPr>
            </w:pPr>
            <w:r w:rsidRPr="00070206">
              <w:rPr>
                <w:rFonts w:eastAsia="Calibri" w:cs="Arial"/>
                <w:sz w:val="18"/>
                <w:szCs w:val="18"/>
                <w:lang w:eastAsia="en-US"/>
              </w:rPr>
              <w:t>2,396</w:t>
            </w:r>
          </w:p>
        </w:tc>
        <w:tc>
          <w:tcPr>
            <w:tcW w:w="444" w:type="pct"/>
          </w:tcPr>
          <w:p w14:paraId="32A86E4D" w14:textId="608E2AB1" w:rsidR="00E71164" w:rsidRPr="00070206" w:rsidRDefault="00E71164" w:rsidP="00855BFB">
            <w:pPr>
              <w:spacing w:before="60" w:after="60" w:line="240" w:lineRule="auto"/>
              <w:jc w:val="left"/>
              <w:rPr>
                <w:rFonts w:eastAsia="Calibri" w:cs="Arial"/>
                <w:sz w:val="18"/>
                <w:szCs w:val="18"/>
                <w:lang w:eastAsia="en-US"/>
              </w:rPr>
            </w:pPr>
            <w:r w:rsidRPr="00070206">
              <w:rPr>
                <w:rFonts w:eastAsia="Calibri" w:cs="Arial"/>
                <w:sz w:val="18"/>
                <w:szCs w:val="18"/>
                <w:lang w:eastAsia="en-US"/>
              </w:rPr>
              <w:t>790</w:t>
            </w:r>
          </w:p>
        </w:tc>
      </w:tr>
    </w:tbl>
    <w:p w14:paraId="66F25E84" w14:textId="4908AA75" w:rsidR="009C632C" w:rsidRPr="00070206" w:rsidRDefault="009C632C" w:rsidP="00640454">
      <w:pPr>
        <w:spacing w:before="0" w:after="0"/>
        <w:rPr>
          <w:sz w:val="16"/>
          <w:szCs w:val="16"/>
        </w:rPr>
      </w:pPr>
      <w:r w:rsidRPr="00070206">
        <w:rPr>
          <w:sz w:val="16"/>
          <w:szCs w:val="16"/>
        </w:rPr>
        <w:t>Kaynak: Türkiye İstatistik Kurumu, 2024 (Erişim Tarihi: 02.04.2025)</w:t>
      </w:r>
    </w:p>
    <w:p w14:paraId="722B9598" w14:textId="6A77C930" w:rsidR="000C6FA7" w:rsidRPr="00070206" w:rsidRDefault="00882E33" w:rsidP="0039218A">
      <w:r w:rsidRPr="00070206">
        <w:t xml:space="preserve">Erzurum Mahallesi, Yerköy İlçesi'nin en kalabalık mahallesidir. Projenin tasarımı için İLBANK yöntemi, Aritmetik Artırma Yöntemi, Üstel Artırma Yöntemi, Geometrik Artırma Yöntemi, İmar Planına Göre Projeksiyonlar kullanılarak nüfus projeksiyonu yapılmış ve </w:t>
      </w:r>
      <w:r w:rsidR="00341393" w:rsidRPr="00070206">
        <w:rPr>
          <w:rFonts w:cs="Arial"/>
        </w:rPr>
        <w:t xml:space="preserve">İLBANK yöntemi kullanılarak elde edilen sonuç seçilmiştir. </w:t>
      </w:r>
      <w:r w:rsidR="00623762" w:rsidRPr="00070206">
        <w:t>İLBANK artış katsayıları her yıl için olup -0,73 olarak hesaplanmıştır. Tasarım ufku, inşaattan 35 yıl sonra, yani 2059 yılı olarak kabul edilir.</w:t>
      </w:r>
    </w:p>
    <w:p w14:paraId="0195E38D" w14:textId="2D4151EB" w:rsidR="00882E33" w:rsidRPr="00070206" w:rsidRDefault="00495051" w:rsidP="0039218A">
      <w:r w:rsidRPr="00070206">
        <w:t>Mevcut içme suyu ve kanalizasyon sistemlerinin yetersiz olması nedeniyle projenin hayata geçirilmesi gerekli görülmüştür.</w:t>
      </w:r>
    </w:p>
    <w:p w14:paraId="3272948F" w14:textId="77777777" w:rsidR="0039218A" w:rsidRPr="00070206" w:rsidRDefault="0039218A" w:rsidP="0039218A">
      <w:pPr>
        <w:pStyle w:val="Balk3"/>
        <w:spacing w:after="240"/>
        <w:rPr>
          <w:rFonts w:eastAsia="Calibri"/>
          <w:bCs w:val="0"/>
          <w:noProof w:val="0"/>
        </w:rPr>
      </w:pPr>
      <w:bookmarkStart w:id="56" w:name="_Toc200537180"/>
      <w:bookmarkStart w:id="57" w:name="_Toc99114669"/>
      <w:bookmarkStart w:id="58" w:name="_Toc106275390"/>
      <w:bookmarkStart w:id="59" w:name="_Toc120695192"/>
      <w:bookmarkStart w:id="60" w:name="_Toc208245696"/>
      <w:r w:rsidRPr="00070206">
        <w:rPr>
          <w:rFonts w:eastAsia="Calibri"/>
          <w:bCs w:val="0"/>
          <w:noProof w:val="0"/>
        </w:rPr>
        <w:t>Su Temini ve Dağıtım Sistemi İhtiyaçları</w:t>
      </w:r>
      <w:bookmarkEnd w:id="56"/>
      <w:bookmarkEnd w:id="60"/>
      <w:r w:rsidRPr="00070206">
        <w:rPr>
          <w:rFonts w:eastAsia="Calibri"/>
          <w:bCs w:val="0"/>
          <w:noProof w:val="0"/>
        </w:rPr>
        <w:t xml:space="preserve"> </w:t>
      </w:r>
      <w:bookmarkEnd w:id="57"/>
      <w:bookmarkEnd w:id="58"/>
      <w:bookmarkEnd w:id="59"/>
    </w:p>
    <w:p w14:paraId="70B9F3BC" w14:textId="17147E91" w:rsidR="0039218A" w:rsidRPr="00070206" w:rsidRDefault="00F368AB" w:rsidP="00A67F4F">
      <w:pPr>
        <w:rPr>
          <w:rFonts w:eastAsiaTheme="minorHAnsi"/>
          <w:lang w:eastAsia="en-US"/>
        </w:rPr>
      </w:pPr>
      <w:r w:rsidRPr="00070206">
        <w:rPr>
          <w:rFonts w:eastAsiaTheme="minorHAnsi"/>
          <w:lang w:eastAsia="en-US"/>
        </w:rPr>
        <w:t xml:space="preserve">Yerköy Merkez'in su şebekesi 1995 yılında projelendirilmiş ve İLBANK tarafından </w:t>
      </w:r>
      <w:hyperlink r:id="rId35" w:history="1">
        <w:r w:rsidR="00341393" w:rsidRPr="00070206">
          <w:rPr>
            <w:rFonts w:cs="Arial"/>
            <w:szCs w:val="22"/>
            <w:lang w:eastAsia="tr-TR"/>
          </w:rPr>
          <w:t>Polivinil Klorür</w:t>
        </w:r>
      </w:hyperlink>
      <w:r w:rsidR="00341393" w:rsidRPr="00070206">
        <w:rPr>
          <w:rFonts w:cs="Arial"/>
          <w:szCs w:val="22"/>
          <w:lang w:eastAsia="tr-TR"/>
        </w:rPr>
        <w:t xml:space="preserve"> (</w:t>
      </w:r>
      <w:r w:rsidR="0039218A" w:rsidRPr="00070206">
        <w:rPr>
          <w:rFonts w:eastAsiaTheme="minorHAnsi"/>
          <w:lang w:eastAsia="en-US"/>
        </w:rPr>
        <w:t>PV</w:t>
      </w:r>
      <w:r w:rsidR="00211D7E">
        <w:rPr>
          <w:rFonts w:eastAsiaTheme="minorHAnsi"/>
          <w:lang w:eastAsia="en-US"/>
        </w:rPr>
        <w:t>K</w:t>
      </w:r>
      <w:r w:rsidR="0039218A" w:rsidRPr="00070206">
        <w:rPr>
          <w:rFonts w:eastAsiaTheme="minorHAnsi"/>
          <w:lang w:eastAsia="en-US"/>
        </w:rPr>
        <w:t xml:space="preserve">) borular ve 1998 yılında </w:t>
      </w:r>
      <w:r w:rsidR="00341393" w:rsidRPr="00070206">
        <w:rPr>
          <w:rFonts w:cs="Arial"/>
          <w:szCs w:val="22"/>
          <w:lang w:eastAsia="tr-TR"/>
        </w:rPr>
        <w:t xml:space="preserve">Asbestli Çimento Boruları </w:t>
      </w:r>
      <w:r w:rsidR="00341393" w:rsidRPr="00070206">
        <w:rPr>
          <w:rFonts w:eastAsiaTheme="minorHAnsi"/>
          <w:lang w:eastAsia="en-US"/>
        </w:rPr>
        <w:t>(</w:t>
      </w:r>
      <w:r w:rsidR="00211D7E" w:rsidRPr="00070206">
        <w:rPr>
          <w:rFonts w:eastAsiaTheme="minorHAnsi"/>
          <w:lang w:eastAsia="en-US"/>
        </w:rPr>
        <w:t>A</w:t>
      </w:r>
      <w:r w:rsidR="00211D7E">
        <w:rPr>
          <w:rFonts w:eastAsiaTheme="minorHAnsi"/>
          <w:lang w:eastAsia="en-US"/>
        </w:rPr>
        <w:t>ÇB</w:t>
      </w:r>
      <w:r w:rsidR="00341393" w:rsidRPr="00070206">
        <w:rPr>
          <w:rFonts w:eastAsiaTheme="minorHAnsi"/>
          <w:lang w:eastAsia="en-US"/>
        </w:rPr>
        <w:t xml:space="preserve">) ile inşa edilmiştir. Yerköy Belediyesi tarafından su şebeke sisteminde belirli seviyelerde iyileştirmeler yapıldı. Orijinal şebekede kullanılan </w:t>
      </w:r>
      <w:r w:rsidR="00211D7E" w:rsidRPr="00070206">
        <w:rPr>
          <w:rFonts w:eastAsiaTheme="minorHAnsi"/>
          <w:lang w:eastAsia="en-US"/>
        </w:rPr>
        <w:t>A</w:t>
      </w:r>
      <w:r w:rsidR="00211D7E">
        <w:rPr>
          <w:rFonts w:eastAsiaTheme="minorHAnsi"/>
          <w:lang w:eastAsia="en-US"/>
        </w:rPr>
        <w:t>ÇB</w:t>
      </w:r>
      <w:r w:rsidR="00211D7E" w:rsidRPr="00070206">
        <w:rPr>
          <w:rFonts w:eastAsiaTheme="minorHAnsi"/>
          <w:lang w:eastAsia="en-US"/>
        </w:rPr>
        <w:t xml:space="preserve"> </w:t>
      </w:r>
      <w:r w:rsidR="00341393" w:rsidRPr="00070206">
        <w:rPr>
          <w:rFonts w:eastAsiaTheme="minorHAnsi"/>
          <w:lang w:eastAsia="en-US"/>
        </w:rPr>
        <w:t>boruların ekonomik ömrünü aştığı, PV</w:t>
      </w:r>
      <w:r w:rsidR="00211D7E">
        <w:rPr>
          <w:rFonts w:eastAsiaTheme="minorHAnsi"/>
          <w:lang w:eastAsia="en-US"/>
        </w:rPr>
        <w:t>K</w:t>
      </w:r>
      <w:r w:rsidR="00341393" w:rsidRPr="00070206">
        <w:rPr>
          <w:rFonts w:eastAsiaTheme="minorHAnsi"/>
          <w:lang w:eastAsia="en-US"/>
        </w:rPr>
        <w:t xml:space="preserve"> boruların da sık sık </w:t>
      </w:r>
      <w:r w:rsidR="000048FC" w:rsidRPr="00070206">
        <w:t>arızalandığı</w:t>
      </w:r>
      <w:r w:rsidR="0039218A" w:rsidRPr="00070206">
        <w:rPr>
          <w:rFonts w:eastAsiaTheme="minorHAnsi"/>
          <w:lang w:eastAsia="en-US"/>
        </w:rPr>
        <w:t>, içme suyu şebekesinin yetersiz olduğu, kayıp ve kaçakların yüksek seviyede olduğu belediye yetkilileri tarafından bildirilmiştir. A</w:t>
      </w:r>
      <w:r w:rsidR="00211D7E">
        <w:rPr>
          <w:rFonts w:eastAsiaTheme="minorHAnsi"/>
          <w:lang w:eastAsia="en-US"/>
        </w:rPr>
        <w:t>ÇB</w:t>
      </w:r>
      <w:r w:rsidR="0039218A" w:rsidRPr="00070206">
        <w:rPr>
          <w:rFonts w:eastAsiaTheme="minorHAnsi"/>
          <w:lang w:eastAsia="en-US"/>
        </w:rPr>
        <w:t xml:space="preserve">'lerin değiştirilmesi ve atılması özel yöntemler gerektirir. Bu yöntemler, </w:t>
      </w:r>
      <w:r w:rsidR="00A67F4F" w:rsidRPr="00070206">
        <w:t xml:space="preserve">Asbest ile Çalışmalarda Sağlık ve Güvenlik Önlemleri Hakkında Yönetmelik esasları </w:t>
      </w:r>
      <w:r w:rsidR="00A67F4F" w:rsidRPr="00070206">
        <w:rPr>
          <w:rFonts w:eastAsiaTheme="minorHAnsi"/>
          <w:lang w:eastAsia="en-US"/>
        </w:rPr>
        <w:t xml:space="preserve">ve </w:t>
      </w:r>
      <w:r w:rsidR="00211D7E">
        <w:rPr>
          <w:rFonts w:eastAsiaTheme="minorHAnsi"/>
          <w:lang w:eastAsia="en-US"/>
        </w:rPr>
        <w:t>DB</w:t>
      </w:r>
      <w:r w:rsidR="00A67F4F" w:rsidRPr="00070206">
        <w:rPr>
          <w:rFonts w:eastAsiaTheme="minorHAnsi"/>
          <w:lang w:eastAsia="en-US"/>
        </w:rPr>
        <w:t xml:space="preserve">G </w:t>
      </w:r>
      <w:r w:rsidR="00211D7E">
        <w:rPr>
          <w:rFonts w:eastAsiaTheme="minorHAnsi"/>
          <w:lang w:eastAsia="en-US"/>
        </w:rPr>
        <w:t>ÇSG</w:t>
      </w:r>
      <w:r w:rsidR="00211D7E" w:rsidRPr="00070206">
        <w:rPr>
          <w:rFonts w:eastAsiaTheme="minorHAnsi"/>
          <w:lang w:eastAsia="en-US"/>
        </w:rPr>
        <w:t xml:space="preserve"> </w:t>
      </w:r>
      <w:r w:rsidR="00A67F4F" w:rsidRPr="00070206">
        <w:rPr>
          <w:rFonts w:eastAsiaTheme="minorHAnsi"/>
          <w:lang w:eastAsia="en-US"/>
        </w:rPr>
        <w:t>Kılavuzları çerçevesinde gerçekleştirilecektir. Yerköy İlçesi'nin içme suyu temini sorunlarının çözülmesi amacıyla Bilgilensan Ltd. tarafından "Yerköy İçme Suyu Projesi" projelendirilmiş ve 2017 yılında İLBANK Kayseri Bölge Müdürlüğü tarafından onaylanmıştır. Bu projenin bir kısmı, Avrupa Yatırım Bankası'nın (</w:t>
      </w:r>
      <w:r w:rsidR="00211D7E">
        <w:rPr>
          <w:rFonts w:eastAsiaTheme="minorHAnsi"/>
          <w:lang w:eastAsia="en-US"/>
        </w:rPr>
        <w:t>AY</w:t>
      </w:r>
      <w:r w:rsidR="00211D7E" w:rsidRPr="00070206">
        <w:rPr>
          <w:rFonts w:eastAsiaTheme="minorHAnsi"/>
          <w:lang w:eastAsia="en-US"/>
        </w:rPr>
        <w:t>B</w:t>
      </w:r>
      <w:r w:rsidR="00A67F4F" w:rsidRPr="00070206">
        <w:rPr>
          <w:rFonts w:eastAsiaTheme="minorHAnsi"/>
          <w:lang w:eastAsia="en-US"/>
        </w:rPr>
        <w:t>) finansmanı ile Eylül 2020'ye kadar inşa edilmiştir.</w:t>
      </w:r>
    </w:p>
    <w:p w14:paraId="2A0729A6" w14:textId="0E3B82F3" w:rsidR="0039218A" w:rsidRPr="00070206" w:rsidRDefault="005C6251" w:rsidP="00A12D4F">
      <w:pPr>
        <w:rPr>
          <w:rFonts w:eastAsiaTheme="minorHAnsi"/>
          <w:lang w:eastAsia="en-US"/>
        </w:rPr>
      </w:pPr>
      <w:r w:rsidRPr="00070206">
        <w:rPr>
          <w:rFonts w:eastAsiaTheme="minorHAnsi"/>
          <w:lang w:eastAsia="en-US"/>
        </w:rPr>
        <w:t>Yerköy Belediyesi'nin su temini projesinin kalan bileşenlerinin inşasını üstlenmesi bekleniyor. Proje kapsamında 6.291 m içme suyu şebekesi ve 8.965 m kanalizasyon şebekesi yenilenecektir. Bileşenler aşağıda listelenmiştir:</w:t>
      </w:r>
    </w:p>
    <w:p w14:paraId="35E8707D" w14:textId="77777777" w:rsidR="00601BFA" w:rsidRPr="00070206" w:rsidRDefault="00601BFA" w:rsidP="004476EC">
      <w:pPr>
        <w:pStyle w:val="ListeParagraf"/>
        <w:numPr>
          <w:ilvl w:val="0"/>
          <w:numId w:val="63"/>
        </w:numPr>
        <w:rPr>
          <w:rFonts w:eastAsiaTheme="minorHAnsi"/>
          <w:noProof w:val="0"/>
        </w:rPr>
      </w:pPr>
      <w:r w:rsidRPr="00070206">
        <w:rPr>
          <w:rFonts w:eastAsiaTheme="minorHAnsi"/>
          <w:noProof w:val="0"/>
        </w:rPr>
        <w:t>DY-DSİ-2 rezervuar inşaatı (3.000 m3)</w:t>
      </w:r>
    </w:p>
    <w:p w14:paraId="7BA527A5" w14:textId="231C55A9" w:rsidR="00601BFA" w:rsidRPr="00070206" w:rsidRDefault="00601BFA" w:rsidP="00FD170D">
      <w:pPr>
        <w:pStyle w:val="ListeParagraf"/>
        <w:numPr>
          <w:ilvl w:val="0"/>
          <w:numId w:val="63"/>
        </w:numPr>
        <w:rPr>
          <w:rFonts w:eastAsiaTheme="minorHAnsi"/>
          <w:noProof w:val="0"/>
        </w:rPr>
      </w:pPr>
      <w:r w:rsidRPr="00070206">
        <w:rPr>
          <w:rFonts w:eastAsiaTheme="minorHAnsi"/>
          <w:noProof w:val="0"/>
        </w:rPr>
        <w:t>Bağlantı Hattı İnşaatı (mevcut DSİ şube hattı ile DY-DSİ-2 rezervuarı arasında, 431 m Ø315 mm HDPE),</w:t>
      </w:r>
    </w:p>
    <w:p w14:paraId="3397C650" w14:textId="69380BE1" w:rsidR="00CB3317" w:rsidRPr="00070206" w:rsidRDefault="00CB3317" w:rsidP="00FD170D">
      <w:pPr>
        <w:pStyle w:val="ListeParagraf"/>
        <w:numPr>
          <w:ilvl w:val="0"/>
          <w:numId w:val="63"/>
        </w:numPr>
        <w:rPr>
          <w:rFonts w:eastAsiaTheme="minorHAnsi"/>
          <w:noProof w:val="0"/>
        </w:rPr>
      </w:pPr>
      <w:r w:rsidRPr="00070206">
        <w:rPr>
          <w:rFonts w:eastAsiaTheme="minorHAnsi"/>
          <w:noProof w:val="0"/>
        </w:rPr>
        <w:t>Muhtelif HDPE su boruları: 2.011 m Ø110 mm, 1.454 m Ø140 mm, 1.514 m Ø160 mm, 371 m Ø225 mm ve 510 m Ø355 mm,</w:t>
      </w:r>
    </w:p>
    <w:p w14:paraId="1EF71AA8" w14:textId="39364075" w:rsidR="00601BFA" w:rsidRPr="00070206" w:rsidRDefault="00601BFA" w:rsidP="00B83ECD">
      <w:pPr>
        <w:pStyle w:val="ListeParagraf"/>
        <w:numPr>
          <w:ilvl w:val="0"/>
          <w:numId w:val="63"/>
        </w:numPr>
        <w:rPr>
          <w:rFonts w:eastAsiaTheme="minorHAnsi"/>
          <w:noProof w:val="0"/>
        </w:rPr>
      </w:pPr>
      <w:r w:rsidRPr="00070206">
        <w:rPr>
          <w:rFonts w:eastAsiaTheme="minorHAnsi"/>
          <w:noProof w:val="0"/>
        </w:rPr>
        <w:t>Muhtelif Alanlarda Kanalizasyon Hatları İnşaatı (toplam 8.965 m, Ø110 ve Ø140 mm HDPE borular).</w:t>
      </w:r>
    </w:p>
    <w:p w14:paraId="76BB5BEE" w14:textId="5C14AB2C" w:rsidR="00B27C3C" w:rsidRPr="00070206" w:rsidRDefault="00B27C3C" w:rsidP="0039218A">
      <w:pPr>
        <w:rPr>
          <w:rFonts w:eastAsiaTheme="minorHAnsi"/>
          <w:lang w:eastAsia="en-US"/>
        </w:rPr>
      </w:pPr>
      <w:r w:rsidRPr="00070206">
        <w:rPr>
          <w:rFonts w:eastAsiaTheme="minorHAnsi"/>
          <w:lang w:eastAsia="en-US"/>
        </w:rPr>
        <w:t xml:space="preserve">İnşaat için aynı yerde aynı anda 1 kamyon, 1 kazıcı yükleyici, 1 ekskavatör ve 1 yükleyici kullanılacaktır (bkz. </w:t>
      </w:r>
      <w:r w:rsidRPr="00070206">
        <w:rPr>
          <w:rFonts w:eastAsiaTheme="minorHAnsi"/>
          <w:lang w:eastAsia="en-US"/>
        </w:rPr>
        <w:fldChar w:fldCharType="begin"/>
      </w:r>
      <w:r w:rsidRPr="00070206">
        <w:rPr>
          <w:rFonts w:eastAsiaTheme="minorHAnsi"/>
          <w:lang w:eastAsia="en-US"/>
        </w:rPr>
        <w:instrText xml:space="preserve"> REF _Ref129080406 \h </w:instrText>
      </w:r>
      <w:r w:rsidRPr="00070206">
        <w:rPr>
          <w:rFonts w:eastAsiaTheme="minorHAnsi"/>
          <w:lang w:eastAsia="en-US"/>
        </w:rPr>
      </w:r>
      <w:r w:rsidRPr="00070206">
        <w:rPr>
          <w:rFonts w:eastAsiaTheme="minorHAnsi"/>
          <w:lang w:eastAsia="en-US"/>
        </w:rPr>
        <w:fldChar w:fldCharType="separate"/>
      </w:r>
      <w:r w:rsidRPr="00070206">
        <w:t>Tablo 6</w:t>
      </w:r>
      <w:r w:rsidR="00C65C05">
        <w:t>-</w:t>
      </w:r>
      <w:r w:rsidRPr="00070206">
        <w:t>1</w:t>
      </w:r>
      <w:r w:rsidRPr="00070206">
        <w:rPr>
          <w:rFonts w:eastAsiaTheme="minorHAnsi"/>
          <w:lang w:eastAsia="en-US"/>
        </w:rPr>
        <w:fldChar w:fldCharType="end"/>
      </w:r>
      <w:r w:rsidRPr="00070206">
        <w:rPr>
          <w:rFonts w:eastAsiaTheme="minorHAnsi"/>
          <w:lang w:eastAsia="en-US"/>
        </w:rPr>
        <w:t xml:space="preserve">). </w:t>
      </w:r>
    </w:p>
    <w:p w14:paraId="269087B7" w14:textId="6323FD5A" w:rsidR="00AF4C91" w:rsidRPr="00070206" w:rsidRDefault="00AF4C91" w:rsidP="0039218A">
      <w:pPr>
        <w:rPr>
          <w:rFonts w:eastAsiaTheme="minorHAnsi"/>
          <w:lang w:eastAsia="en-US"/>
        </w:rPr>
      </w:pPr>
      <w:r w:rsidRPr="00070206">
        <w:rPr>
          <w:rFonts w:eastAsiaTheme="minorHAnsi"/>
          <w:lang w:eastAsia="en-US"/>
        </w:rPr>
        <w:t>İşletme aşamasında, Yerköy Belediyesi tüm sistemin işletmesi, onarımı ve bakımından sorumlu olacaktır. 12 aylık kusur sorumluluk süresi boyunca, İşler Yüklenicisi, geçici kabulden itibaren yasal düzenlemelere uygun olarak yeni inşa edilen tesislerin onarımlarından sorumlu olacaktır.</w:t>
      </w:r>
    </w:p>
    <w:p w14:paraId="6FD59553" w14:textId="5A311191" w:rsidR="0039218A" w:rsidRPr="00070206" w:rsidRDefault="000048FC" w:rsidP="0039218A">
      <w:r w:rsidRPr="00070206">
        <w:t xml:space="preserve">Yerköy Merkez'in su temin kaynakları, su temin sisteminde önerilen tedbirler yardımıyla su kayıplarının azaltılmasının ardından Proje ufkuna kadar yeterli olacaktır. </w:t>
      </w:r>
    </w:p>
    <w:p w14:paraId="629FA252" w14:textId="3DB9FB4F" w:rsidR="0039218A" w:rsidRPr="00070206" w:rsidRDefault="0039218A" w:rsidP="0039218A">
      <w:pPr>
        <w:pStyle w:val="Balk3"/>
        <w:spacing w:after="240"/>
        <w:rPr>
          <w:rFonts w:eastAsia="Calibri"/>
          <w:bCs w:val="0"/>
          <w:noProof w:val="0"/>
        </w:rPr>
      </w:pPr>
      <w:bookmarkStart w:id="61" w:name="_Toc99114670"/>
      <w:bookmarkStart w:id="62" w:name="_Toc106275391"/>
      <w:bookmarkStart w:id="63" w:name="_Toc120695193"/>
      <w:bookmarkStart w:id="64" w:name="_Toc200537181"/>
      <w:bookmarkStart w:id="65" w:name="_Toc208245697"/>
      <w:r w:rsidRPr="00070206">
        <w:rPr>
          <w:rFonts w:eastAsia="Calibri"/>
          <w:bCs w:val="0"/>
          <w:noProof w:val="0"/>
        </w:rPr>
        <w:t>Atık</w:t>
      </w:r>
      <w:r w:rsidR="00F17DED">
        <w:rPr>
          <w:rFonts w:eastAsia="Calibri"/>
          <w:bCs w:val="0"/>
          <w:noProof w:val="0"/>
        </w:rPr>
        <w:t xml:space="preserve"> </w:t>
      </w:r>
      <w:r w:rsidRPr="00070206">
        <w:rPr>
          <w:rFonts w:eastAsia="Calibri"/>
          <w:bCs w:val="0"/>
          <w:noProof w:val="0"/>
        </w:rPr>
        <w:t>su Toplama Sistemi İhtiyaçları</w:t>
      </w:r>
      <w:bookmarkEnd w:id="61"/>
      <w:bookmarkEnd w:id="62"/>
      <w:bookmarkEnd w:id="63"/>
      <w:bookmarkEnd w:id="64"/>
      <w:bookmarkEnd w:id="65"/>
    </w:p>
    <w:p w14:paraId="212314B5" w14:textId="6CF7591B" w:rsidR="0039218A" w:rsidRPr="00070206" w:rsidRDefault="00C968B8" w:rsidP="0039218A">
      <w:r w:rsidRPr="00070206">
        <w:t xml:space="preserve">İlçe merkezinin ilk atık su toplama sistemi 1978 yılında inşa edilmiştir. Merkezin 1990, 1996 ve 2012 yıllarında gelişmesiyle birlikte Belediye ve İLBANK tarafından ilaveler ve yenilemeler yapılmıştır. Sistemin en son tasarımı 2016 yılında Stat Ltd. tarafından tamamlanmış ve İLBANK Kayseri Bölge Müdürlüğü tarafından onaylanmıştır. Projenin kısmi inşaatı 2020 yılında AYB tarafından sağlanan finansmanla tamamlanmıştır. </w:t>
      </w:r>
    </w:p>
    <w:p w14:paraId="59DE3354" w14:textId="6BECC790" w:rsidR="0039218A" w:rsidRPr="00070206" w:rsidRDefault="0088281C" w:rsidP="0039218A">
      <w:r w:rsidRPr="00070206">
        <w:t>İlçe merkezinin gelişmesi ile birlikte yeni yollar ve bu yeni yollar boyunca yeni yerleşim alanları açılmıştır. Bu nedenle mevcut evsel atıksu toplama sisteminin kapasitesi yetersiz kalmıştır. Bu bakımdan mevcut sistemin kapasite ve hidrolik açıdan yenilenmesi gerekmektedir. Yerköy Belediyesi'nin, atık su toplama sisteminin etkin bir şekilde işletilmesi için mevcut kanalizasyon sisteminin yenilenmesini üstlenmesi ve önceki AYB Projesi'nin bütünlüğünü koruması bekleniyor. Atık su toplama sistemi tasarımı pompalama gerektirmez ve bileşen şunları içerir:</w:t>
      </w:r>
    </w:p>
    <w:p w14:paraId="10F74EC1" w14:textId="2A21B4D8" w:rsidR="007E5200" w:rsidRPr="00070206" w:rsidRDefault="007E5200" w:rsidP="00113FA6">
      <w:pPr>
        <w:pStyle w:val="ListeParagraf"/>
        <w:numPr>
          <w:ilvl w:val="0"/>
          <w:numId w:val="64"/>
        </w:numPr>
        <w:rPr>
          <w:noProof w:val="0"/>
        </w:rPr>
      </w:pPr>
      <w:r w:rsidRPr="00070206">
        <w:rPr>
          <w:noProof w:val="0"/>
        </w:rPr>
        <w:t>İlave Şebeke Hatlarının Yenilenmesi (Ø110- Ø140 mm, HDPE, toplam uzunluk:8,965 m)</w:t>
      </w:r>
    </w:p>
    <w:p w14:paraId="2CDEF3CD" w14:textId="15ED2F1A" w:rsidR="007E5200" w:rsidRPr="00070206" w:rsidRDefault="007E5200" w:rsidP="00B83ECD">
      <w:pPr>
        <w:pStyle w:val="ListeParagraf"/>
        <w:numPr>
          <w:ilvl w:val="0"/>
          <w:numId w:val="64"/>
        </w:numPr>
        <w:rPr>
          <w:noProof w:val="0"/>
        </w:rPr>
      </w:pPr>
      <w:r w:rsidRPr="00070206">
        <w:rPr>
          <w:noProof w:val="0"/>
        </w:rPr>
        <w:t>Muhtelif Ağ Yapıları (228 adet kontrol menhol ve 300 adet parsel menhol ve bağlantıları).</w:t>
      </w:r>
    </w:p>
    <w:p w14:paraId="61857632" w14:textId="6AB6D64F" w:rsidR="0039218A" w:rsidRPr="00070206" w:rsidRDefault="0039218A" w:rsidP="0039218A">
      <w:r w:rsidRPr="00070206">
        <w:t>İlçe merkezinde toplanan atık sular, 2015 yılında devreye alınan "Çiçekdağı, Köseli, Yerköy Grubu Atıksu Arıtma Tesisi"nde arıtılmaktadır. C, N ve P giderimi için genişletilmiş bir havalandırmalı aktif çamur prosesine sahiptir. Arıtma tesisinin zorunlu olarak kendi çevre izni vardır (Ek B). Bu, AAT'nin ulusal su kalitesi standartlarına uygun olduğunu gösterir.</w:t>
      </w:r>
    </w:p>
    <w:p w14:paraId="36097BC7" w14:textId="08484072" w:rsidR="001A0696" w:rsidRPr="00070206" w:rsidRDefault="001C6154" w:rsidP="00B83ECD">
      <w:pPr>
        <w:pStyle w:val="ResimYazs"/>
        <w:keepNext/>
        <w:rPr>
          <w:noProof w:val="0"/>
        </w:rPr>
      </w:pPr>
      <w:bookmarkStart w:id="66" w:name="_Toc200537559"/>
      <w:r>
        <w:rPr>
          <w:noProof w:val="0"/>
        </w:rPr>
        <w:t>Tablo</w:t>
      </w:r>
      <w:r w:rsidR="001A0696"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2</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2</w:t>
      </w:r>
      <w:r w:rsidR="001A0696" w:rsidRPr="00070206">
        <w:rPr>
          <w:noProof w:val="0"/>
        </w:rPr>
        <w:fldChar w:fldCharType="end"/>
      </w:r>
      <w:r w:rsidR="001A0696" w:rsidRPr="00070206">
        <w:rPr>
          <w:noProof w:val="0"/>
        </w:rPr>
        <w:t xml:space="preserve"> Arıtılmış Atık Su Deşarj Parametreleri</w:t>
      </w:r>
      <w:bookmarkEnd w:id="66"/>
    </w:p>
    <w:tbl>
      <w:tblPr>
        <w:tblStyle w:val="TabloKlavuzu"/>
        <w:tblW w:w="0" w:type="auto"/>
        <w:tblLook w:val="04A0" w:firstRow="1" w:lastRow="0" w:firstColumn="1" w:lastColumn="0" w:noHBand="0" w:noVBand="1"/>
      </w:tblPr>
      <w:tblGrid>
        <w:gridCol w:w="926"/>
        <w:gridCol w:w="4658"/>
        <w:gridCol w:w="3470"/>
      </w:tblGrid>
      <w:tr w:rsidR="001A0696" w:rsidRPr="00070206" w14:paraId="7A2DE87F" w14:textId="77777777" w:rsidTr="00B83ECD">
        <w:tc>
          <w:tcPr>
            <w:tcW w:w="0" w:type="auto"/>
            <w:shd w:val="clear" w:color="auto" w:fill="7F7F7F" w:themeFill="text1" w:themeFillTint="80"/>
          </w:tcPr>
          <w:p w14:paraId="5143F1C7" w14:textId="015619DC" w:rsidR="001A0696" w:rsidRPr="00070206" w:rsidRDefault="001A0696" w:rsidP="0039218A">
            <w:pPr>
              <w:rPr>
                <w:sz w:val="16"/>
                <w:szCs w:val="16"/>
              </w:rPr>
            </w:pPr>
            <w:r w:rsidRPr="00070206">
              <w:rPr>
                <w:sz w:val="16"/>
                <w:szCs w:val="16"/>
              </w:rPr>
              <w:t>Konu</w:t>
            </w:r>
          </w:p>
        </w:tc>
        <w:tc>
          <w:tcPr>
            <w:tcW w:w="0" w:type="auto"/>
            <w:shd w:val="clear" w:color="auto" w:fill="7F7F7F" w:themeFill="text1" w:themeFillTint="80"/>
          </w:tcPr>
          <w:p w14:paraId="369F4053" w14:textId="1A2166CC" w:rsidR="001A0696" w:rsidRPr="00070206" w:rsidRDefault="001A0696" w:rsidP="0039218A">
            <w:pPr>
              <w:rPr>
                <w:sz w:val="16"/>
                <w:szCs w:val="16"/>
              </w:rPr>
            </w:pPr>
            <w:r w:rsidRPr="00070206">
              <w:rPr>
                <w:sz w:val="16"/>
                <w:szCs w:val="16"/>
              </w:rPr>
              <w:t>Ulusal Standart</w:t>
            </w:r>
          </w:p>
        </w:tc>
        <w:tc>
          <w:tcPr>
            <w:tcW w:w="0" w:type="auto"/>
            <w:shd w:val="clear" w:color="auto" w:fill="7F7F7F" w:themeFill="text1" w:themeFillTint="80"/>
          </w:tcPr>
          <w:p w14:paraId="29DF64E2" w14:textId="5F44CA42" w:rsidR="001A0696" w:rsidRPr="00070206" w:rsidRDefault="001A0696" w:rsidP="0039218A">
            <w:pPr>
              <w:rPr>
                <w:sz w:val="16"/>
                <w:szCs w:val="16"/>
              </w:rPr>
            </w:pPr>
            <w:r w:rsidRPr="00070206">
              <w:rPr>
                <w:sz w:val="16"/>
                <w:szCs w:val="16"/>
              </w:rPr>
              <w:t>Sınır Değerler</w:t>
            </w:r>
          </w:p>
        </w:tc>
      </w:tr>
      <w:tr w:rsidR="001A0696" w:rsidRPr="00070206" w14:paraId="6C4CC8C5" w14:textId="77777777" w:rsidTr="001A0696">
        <w:tc>
          <w:tcPr>
            <w:tcW w:w="0" w:type="auto"/>
          </w:tcPr>
          <w:p w14:paraId="208233E4" w14:textId="7F189840" w:rsidR="001A0696" w:rsidRPr="00070206" w:rsidRDefault="001A0696" w:rsidP="001A0696">
            <w:pPr>
              <w:rPr>
                <w:sz w:val="16"/>
                <w:szCs w:val="16"/>
              </w:rPr>
            </w:pPr>
            <w:r w:rsidRPr="00070206">
              <w:rPr>
                <w:rFonts w:cs="Arial"/>
                <w:sz w:val="16"/>
                <w:szCs w:val="16"/>
              </w:rPr>
              <w:t>Atık Su Kalitesi</w:t>
            </w:r>
          </w:p>
        </w:tc>
        <w:tc>
          <w:tcPr>
            <w:tcW w:w="0" w:type="auto"/>
          </w:tcPr>
          <w:p w14:paraId="6D95CC87" w14:textId="763B2090" w:rsidR="001A0696" w:rsidRPr="00070206" w:rsidRDefault="001A0696" w:rsidP="001A0696">
            <w:pPr>
              <w:spacing w:before="80" w:after="80" w:line="240" w:lineRule="auto"/>
              <w:rPr>
                <w:rFonts w:cs="Arial"/>
                <w:sz w:val="16"/>
                <w:szCs w:val="16"/>
              </w:rPr>
            </w:pPr>
            <w:r w:rsidRPr="00070206">
              <w:rPr>
                <w:rFonts w:cs="Arial"/>
                <w:sz w:val="16"/>
                <w:szCs w:val="16"/>
              </w:rPr>
              <w:t>Su Kirliliğinin Kontrolü Yönetmeliği (Resm</w:t>
            </w:r>
            <w:r w:rsidR="00885DC9">
              <w:rPr>
                <w:rFonts w:eastAsiaTheme="minorEastAsia" w:cs="Arial"/>
              </w:rPr>
              <w:t>î</w:t>
            </w:r>
            <w:r w:rsidRPr="00070206">
              <w:rPr>
                <w:rFonts w:cs="Arial"/>
                <w:sz w:val="16"/>
                <w:szCs w:val="16"/>
              </w:rPr>
              <w:t xml:space="preserve"> Gazete, Tarih/No: 31.12.2004/25687 ve Resm</w:t>
            </w:r>
            <w:r w:rsidR="00885DC9" w:rsidRPr="0065633E">
              <w:rPr>
                <w:rFonts w:cs="Arial"/>
                <w:sz w:val="16"/>
                <w:szCs w:val="16"/>
              </w:rPr>
              <w:t>î</w:t>
            </w:r>
            <w:r w:rsidRPr="00070206">
              <w:rPr>
                <w:rFonts w:cs="Arial"/>
                <w:sz w:val="16"/>
                <w:szCs w:val="16"/>
              </w:rPr>
              <w:t xml:space="preserve"> Gazete'de revize edilmiş, Tarih/No: 12.05.2023/32188)</w:t>
            </w:r>
          </w:p>
          <w:p w14:paraId="26D44BDC" w14:textId="77777777" w:rsidR="001A0696" w:rsidRPr="00070206" w:rsidRDefault="001A0696" w:rsidP="001A0696">
            <w:pPr>
              <w:spacing w:before="80" w:after="80" w:line="240" w:lineRule="auto"/>
              <w:rPr>
                <w:rFonts w:cs="Arial"/>
                <w:sz w:val="16"/>
                <w:szCs w:val="16"/>
              </w:rPr>
            </w:pPr>
          </w:p>
          <w:p w14:paraId="3E0D6F45" w14:textId="090AB25D" w:rsidR="001A0696" w:rsidRPr="00070206" w:rsidRDefault="001A0696" w:rsidP="001A0696">
            <w:pPr>
              <w:rPr>
                <w:sz w:val="16"/>
                <w:szCs w:val="16"/>
              </w:rPr>
            </w:pPr>
          </w:p>
        </w:tc>
        <w:tc>
          <w:tcPr>
            <w:tcW w:w="0" w:type="auto"/>
          </w:tcPr>
          <w:p w14:paraId="43AFA221" w14:textId="1384C7B4" w:rsidR="001A0696" w:rsidRPr="00070206" w:rsidRDefault="001A0696" w:rsidP="001A0696">
            <w:pPr>
              <w:spacing w:before="80" w:after="80" w:line="240" w:lineRule="auto"/>
              <w:rPr>
                <w:rFonts w:cs="Arial"/>
                <w:sz w:val="16"/>
                <w:szCs w:val="16"/>
              </w:rPr>
            </w:pPr>
            <w:r w:rsidRPr="00070206">
              <w:rPr>
                <w:rFonts w:cs="Arial"/>
                <w:sz w:val="16"/>
                <w:szCs w:val="16"/>
              </w:rPr>
              <w:t xml:space="preserve">AAT'nin deşarj kriterleri Su Kirliliği Kontrolü Yönetmeliği, Kentsel Atıksu Arıtma Yönetmeliği ile belirlenmiştir. </w:t>
            </w:r>
          </w:p>
          <w:p w14:paraId="49540AF1" w14:textId="77777777" w:rsidR="001A0696" w:rsidRPr="00070206" w:rsidRDefault="001A0696" w:rsidP="001A0696">
            <w:pPr>
              <w:spacing w:before="80" w:after="80" w:line="240" w:lineRule="auto"/>
              <w:rPr>
                <w:rFonts w:cs="Arial"/>
                <w:sz w:val="16"/>
                <w:szCs w:val="16"/>
              </w:rPr>
            </w:pPr>
          </w:p>
          <w:p w14:paraId="383492DF" w14:textId="77777777" w:rsidR="001A0696" w:rsidRPr="00070206" w:rsidRDefault="001A0696" w:rsidP="001A0696">
            <w:pPr>
              <w:spacing w:before="80" w:after="80" w:line="240" w:lineRule="auto"/>
              <w:rPr>
                <w:rFonts w:cs="Arial"/>
                <w:sz w:val="16"/>
                <w:szCs w:val="16"/>
              </w:rPr>
            </w:pPr>
            <w:r w:rsidRPr="00070206">
              <w:rPr>
                <w:rFonts w:cs="Arial"/>
                <w:sz w:val="16"/>
                <w:szCs w:val="16"/>
              </w:rPr>
              <w:t>Operasyon aşamasında:</w:t>
            </w:r>
          </w:p>
          <w:p w14:paraId="53F34E40" w14:textId="77777777" w:rsidR="001A0696" w:rsidRPr="00070206" w:rsidRDefault="001A0696" w:rsidP="001A0696">
            <w:pPr>
              <w:spacing w:before="80" w:after="80" w:line="240" w:lineRule="auto"/>
              <w:rPr>
                <w:rFonts w:cs="Arial"/>
                <w:sz w:val="16"/>
                <w:szCs w:val="16"/>
              </w:rPr>
            </w:pPr>
            <w:r w:rsidRPr="00070206">
              <w:rPr>
                <w:rFonts w:cs="Arial"/>
                <w:sz w:val="16"/>
                <w:szCs w:val="16"/>
              </w:rPr>
              <w:t>KOİ: 250 mg/L</w:t>
            </w:r>
          </w:p>
          <w:p w14:paraId="380DD3E7" w14:textId="77777777" w:rsidR="001A0696" w:rsidRPr="00070206" w:rsidRDefault="001A0696" w:rsidP="001A0696">
            <w:pPr>
              <w:spacing w:before="80" w:after="80" w:line="240" w:lineRule="auto"/>
              <w:rPr>
                <w:rFonts w:cs="Arial"/>
                <w:sz w:val="16"/>
                <w:szCs w:val="16"/>
              </w:rPr>
            </w:pPr>
            <w:r w:rsidRPr="00070206">
              <w:rPr>
                <w:rFonts w:cs="Arial"/>
                <w:sz w:val="16"/>
                <w:szCs w:val="16"/>
              </w:rPr>
              <w:t>TSS: 200 mg/L</w:t>
            </w:r>
          </w:p>
          <w:p w14:paraId="058718EB" w14:textId="77777777" w:rsidR="001A0696" w:rsidRPr="00070206" w:rsidRDefault="001A0696" w:rsidP="001A0696">
            <w:pPr>
              <w:spacing w:before="80" w:after="80" w:line="240" w:lineRule="auto"/>
              <w:rPr>
                <w:rFonts w:cs="Arial"/>
                <w:sz w:val="16"/>
                <w:szCs w:val="16"/>
              </w:rPr>
            </w:pPr>
            <w:r w:rsidRPr="00070206">
              <w:rPr>
                <w:rFonts w:cs="Arial"/>
                <w:sz w:val="16"/>
                <w:szCs w:val="16"/>
              </w:rPr>
              <w:t>Yağ ve gres: 20 mg/L</w:t>
            </w:r>
          </w:p>
          <w:p w14:paraId="2AD3943D" w14:textId="77777777" w:rsidR="001A0696" w:rsidRPr="00070206" w:rsidRDefault="001A0696" w:rsidP="001A0696">
            <w:pPr>
              <w:spacing w:before="80" w:after="80" w:line="240" w:lineRule="auto"/>
              <w:rPr>
                <w:rFonts w:cs="Arial"/>
                <w:sz w:val="16"/>
                <w:szCs w:val="16"/>
              </w:rPr>
            </w:pPr>
            <w:r w:rsidRPr="00070206">
              <w:rPr>
                <w:rFonts w:cs="Arial"/>
                <w:sz w:val="16"/>
                <w:szCs w:val="16"/>
              </w:rPr>
              <w:t>Toplam Fosfor (P): 2 mg/L</w:t>
            </w:r>
          </w:p>
          <w:p w14:paraId="11EAA9BA" w14:textId="77777777" w:rsidR="001A0696" w:rsidRPr="00070206" w:rsidRDefault="001A0696" w:rsidP="001A0696">
            <w:pPr>
              <w:spacing w:before="80" w:after="80" w:line="240" w:lineRule="auto"/>
              <w:rPr>
                <w:rFonts w:cs="Arial"/>
                <w:sz w:val="16"/>
                <w:szCs w:val="16"/>
              </w:rPr>
            </w:pPr>
            <w:r w:rsidRPr="00070206">
              <w:rPr>
                <w:rFonts w:cs="Arial"/>
                <w:sz w:val="16"/>
                <w:szCs w:val="16"/>
              </w:rPr>
              <w:t>Toplam Krom: 2 mg/L</w:t>
            </w:r>
          </w:p>
          <w:p w14:paraId="727DF592" w14:textId="77777777" w:rsidR="001A0696" w:rsidRPr="00070206" w:rsidRDefault="001A0696" w:rsidP="001A0696">
            <w:pPr>
              <w:spacing w:before="80" w:after="80" w:line="240" w:lineRule="auto"/>
              <w:rPr>
                <w:rFonts w:cs="Arial"/>
                <w:sz w:val="16"/>
                <w:szCs w:val="16"/>
              </w:rPr>
            </w:pPr>
            <w:r w:rsidRPr="00070206">
              <w:rPr>
                <w:rFonts w:cs="Arial"/>
                <w:sz w:val="16"/>
                <w:szCs w:val="16"/>
              </w:rPr>
              <w:t>Krom (Cr+6): 0,5 mg/L</w:t>
            </w:r>
          </w:p>
          <w:p w14:paraId="6542DA4C" w14:textId="77777777" w:rsidR="001A0696" w:rsidRPr="00070206" w:rsidRDefault="001A0696" w:rsidP="001A0696">
            <w:pPr>
              <w:spacing w:before="80" w:after="80" w:line="240" w:lineRule="auto"/>
              <w:rPr>
                <w:rFonts w:cs="Arial"/>
                <w:sz w:val="16"/>
                <w:szCs w:val="16"/>
              </w:rPr>
            </w:pPr>
            <w:r w:rsidRPr="00070206">
              <w:rPr>
                <w:rFonts w:cs="Arial"/>
                <w:sz w:val="16"/>
                <w:szCs w:val="16"/>
              </w:rPr>
              <w:t>Kurşun (Pb): 2 mg/L</w:t>
            </w:r>
          </w:p>
          <w:p w14:paraId="50BD83FA" w14:textId="77777777" w:rsidR="001A0696" w:rsidRPr="00070206" w:rsidRDefault="001A0696" w:rsidP="001A0696">
            <w:pPr>
              <w:spacing w:before="80" w:after="80" w:line="240" w:lineRule="auto"/>
              <w:rPr>
                <w:rFonts w:cs="Arial"/>
                <w:sz w:val="16"/>
                <w:szCs w:val="16"/>
              </w:rPr>
            </w:pPr>
            <w:r w:rsidRPr="00070206">
              <w:rPr>
                <w:rFonts w:cs="Arial"/>
                <w:sz w:val="16"/>
                <w:szCs w:val="16"/>
              </w:rPr>
              <w:t>Toplam Siyanür (CN-): 1 mg/L</w:t>
            </w:r>
          </w:p>
          <w:p w14:paraId="117CFD04" w14:textId="77777777" w:rsidR="001A0696" w:rsidRPr="00070206" w:rsidRDefault="001A0696" w:rsidP="001A0696">
            <w:pPr>
              <w:spacing w:before="80" w:after="80" w:line="240" w:lineRule="auto"/>
              <w:rPr>
                <w:rFonts w:cs="Arial"/>
                <w:sz w:val="16"/>
                <w:szCs w:val="16"/>
              </w:rPr>
            </w:pPr>
            <w:r w:rsidRPr="00070206">
              <w:rPr>
                <w:rFonts w:cs="Arial"/>
                <w:sz w:val="16"/>
                <w:szCs w:val="16"/>
              </w:rPr>
              <w:t>Kadmiyum (Cd): 0.1 mg/L</w:t>
            </w:r>
          </w:p>
          <w:p w14:paraId="03034B36" w14:textId="77777777" w:rsidR="001A0696" w:rsidRPr="00070206" w:rsidRDefault="001A0696" w:rsidP="001A0696">
            <w:pPr>
              <w:spacing w:before="80" w:after="80" w:line="240" w:lineRule="auto"/>
              <w:rPr>
                <w:rFonts w:cs="Arial"/>
                <w:sz w:val="16"/>
                <w:szCs w:val="16"/>
              </w:rPr>
            </w:pPr>
            <w:r w:rsidRPr="00070206">
              <w:rPr>
                <w:rFonts w:cs="Arial"/>
                <w:sz w:val="16"/>
                <w:szCs w:val="16"/>
              </w:rPr>
              <w:t>Demir (Fe): 10 mg/L</w:t>
            </w:r>
          </w:p>
          <w:p w14:paraId="30691868" w14:textId="77777777" w:rsidR="001A0696" w:rsidRPr="00070206" w:rsidRDefault="001A0696" w:rsidP="001A0696">
            <w:pPr>
              <w:spacing w:before="80" w:after="80" w:line="240" w:lineRule="auto"/>
              <w:rPr>
                <w:rFonts w:cs="Arial"/>
                <w:sz w:val="16"/>
                <w:szCs w:val="16"/>
              </w:rPr>
            </w:pPr>
            <w:r w:rsidRPr="00070206">
              <w:rPr>
                <w:rFonts w:cs="Arial"/>
                <w:sz w:val="16"/>
                <w:szCs w:val="16"/>
              </w:rPr>
              <w:t>Florür (F-): 15 mg/L</w:t>
            </w:r>
          </w:p>
          <w:p w14:paraId="4ADA13B1" w14:textId="77777777" w:rsidR="001A0696" w:rsidRPr="00070206" w:rsidRDefault="001A0696" w:rsidP="001A0696">
            <w:pPr>
              <w:spacing w:before="80" w:after="80" w:line="240" w:lineRule="auto"/>
              <w:rPr>
                <w:rFonts w:cs="Arial"/>
                <w:sz w:val="16"/>
                <w:szCs w:val="16"/>
              </w:rPr>
            </w:pPr>
            <w:r w:rsidRPr="00070206">
              <w:rPr>
                <w:rFonts w:cs="Arial"/>
                <w:sz w:val="16"/>
                <w:szCs w:val="16"/>
              </w:rPr>
              <w:t>Bakır (Cu): 3 mg/L</w:t>
            </w:r>
          </w:p>
          <w:p w14:paraId="2B3249D7" w14:textId="77777777" w:rsidR="001A0696" w:rsidRPr="00070206" w:rsidRDefault="001A0696" w:rsidP="001A0696">
            <w:pPr>
              <w:spacing w:before="80" w:after="80" w:line="240" w:lineRule="auto"/>
              <w:rPr>
                <w:rFonts w:cs="Arial"/>
                <w:sz w:val="16"/>
                <w:szCs w:val="16"/>
              </w:rPr>
            </w:pPr>
            <w:r w:rsidRPr="00070206">
              <w:rPr>
                <w:rFonts w:cs="Arial"/>
                <w:sz w:val="16"/>
                <w:szCs w:val="16"/>
              </w:rPr>
              <w:t>Çinko (Zn): 5 mg/L</w:t>
            </w:r>
          </w:p>
          <w:p w14:paraId="43477D18" w14:textId="77777777" w:rsidR="001A0696" w:rsidRPr="00070206" w:rsidRDefault="001A0696" w:rsidP="001A0696">
            <w:pPr>
              <w:spacing w:before="80" w:after="80" w:line="240" w:lineRule="auto"/>
              <w:rPr>
                <w:rFonts w:cs="Arial"/>
                <w:sz w:val="16"/>
                <w:szCs w:val="16"/>
              </w:rPr>
            </w:pPr>
            <w:r w:rsidRPr="00070206">
              <w:rPr>
                <w:rFonts w:cs="Arial"/>
                <w:sz w:val="16"/>
                <w:szCs w:val="16"/>
              </w:rPr>
              <w:t>Cıva (Hg): 0.05 mg/L</w:t>
            </w:r>
          </w:p>
          <w:p w14:paraId="2896E035" w14:textId="77777777" w:rsidR="001A0696" w:rsidRPr="00070206" w:rsidRDefault="001A0696" w:rsidP="001A0696">
            <w:pPr>
              <w:spacing w:before="80" w:after="80" w:line="240" w:lineRule="auto"/>
              <w:rPr>
                <w:rFonts w:cs="Arial"/>
                <w:sz w:val="16"/>
                <w:szCs w:val="16"/>
              </w:rPr>
            </w:pPr>
            <w:r w:rsidRPr="00070206">
              <w:rPr>
                <w:rFonts w:cs="Arial"/>
                <w:sz w:val="16"/>
                <w:szCs w:val="16"/>
              </w:rPr>
              <w:t>Sülfat (SO4-2): 1500 mg/L</w:t>
            </w:r>
          </w:p>
          <w:p w14:paraId="3F24069A" w14:textId="77777777" w:rsidR="001A0696" w:rsidRPr="00070206" w:rsidRDefault="001A0696" w:rsidP="001A0696">
            <w:pPr>
              <w:spacing w:before="80" w:after="80" w:line="240" w:lineRule="auto"/>
              <w:rPr>
                <w:rFonts w:cs="Arial"/>
                <w:sz w:val="16"/>
                <w:szCs w:val="16"/>
              </w:rPr>
            </w:pPr>
            <w:r w:rsidRPr="00070206">
              <w:rPr>
                <w:rFonts w:cs="Arial"/>
                <w:sz w:val="16"/>
                <w:szCs w:val="16"/>
              </w:rPr>
              <w:t>Toplam Kjeldahl Azotu (TKN): 20 mg/L</w:t>
            </w:r>
          </w:p>
          <w:p w14:paraId="641E285F" w14:textId="77777777" w:rsidR="001A0696" w:rsidRPr="00070206" w:rsidRDefault="001A0696" w:rsidP="001A0696">
            <w:pPr>
              <w:spacing w:before="80" w:after="80" w:line="240" w:lineRule="auto"/>
              <w:rPr>
                <w:rFonts w:cs="Arial"/>
                <w:sz w:val="16"/>
                <w:szCs w:val="16"/>
              </w:rPr>
            </w:pPr>
            <w:r w:rsidRPr="00070206">
              <w:rPr>
                <w:rFonts w:cs="Arial"/>
                <w:sz w:val="16"/>
                <w:szCs w:val="16"/>
              </w:rPr>
              <w:t>Balık Biyotahlili (TDF): 10</w:t>
            </w:r>
          </w:p>
          <w:p w14:paraId="73FFA9F6" w14:textId="77777777" w:rsidR="001A0696" w:rsidRPr="00070206" w:rsidRDefault="001A0696" w:rsidP="001A0696">
            <w:pPr>
              <w:spacing w:before="80" w:after="80" w:line="240" w:lineRule="auto"/>
              <w:rPr>
                <w:rFonts w:cs="Arial"/>
                <w:sz w:val="16"/>
                <w:szCs w:val="16"/>
              </w:rPr>
            </w:pPr>
            <w:r w:rsidRPr="00070206">
              <w:rPr>
                <w:rFonts w:cs="Arial"/>
                <w:sz w:val="16"/>
                <w:szCs w:val="16"/>
              </w:rPr>
              <w:t>Renk: 280 Pt-Co</w:t>
            </w:r>
          </w:p>
          <w:p w14:paraId="3F564974" w14:textId="32284053" w:rsidR="001A0696" w:rsidRPr="00070206" w:rsidRDefault="001A0696" w:rsidP="001A0696">
            <w:pPr>
              <w:rPr>
                <w:sz w:val="16"/>
                <w:szCs w:val="16"/>
              </w:rPr>
            </w:pPr>
            <w:r w:rsidRPr="00070206">
              <w:rPr>
                <w:rFonts w:cs="Arial"/>
                <w:sz w:val="16"/>
                <w:szCs w:val="16"/>
              </w:rPr>
              <w:t>pH değeri: 6-9</w:t>
            </w:r>
          </w:p>
        </w:tc>
      </w:tr>
    </w:tbl>
    <w:p w14:paraId="1B5BDB1D" w14:textId="77777777" w:rsidR="001A0696" w:rsidRPr="00070206" w:rsidRDefault="001A0696" w:rsidP="0039218A"/>
    <w:p w14:paraId="00DFE7BB" w14:textId="76C17DF0" w:rsidR="0039218A" w:rsidRPr="00070206" w:rsidRDefault="0039218A" w:rsidP="00E01683">
      <w:pPr>
        <w:pStyle w:val="Balk2"/>
        <w:rPr>
          <w:lang w:val="tr-TR"/>
        </w:rPr>
      </w:pPr>
      <w:bookmarkStart w:id="67" w:name="_Toc80278290"/>
      <w:bookmarkStart w:id="68" w:name="_Toc200537182"/>
      <w:bookmarkStart w:id="69" w:name="_Toc120695196"/>
      <w:bookmarkStart w:id="70" w:name="_Toc208245698"/>
      <w:bookmarkEnd w:id="67"/>
      <w:r w:rsidRPr="00070206">
        <w:rPr>
          <w:lang w:val="tr-TR"/>
        </w:rPr>
        <w:t>Proje Sahibinin Yapısı ve Organizasyon Şeması</w:t>
      </w:r>
      <w:bookmarkEnd w:id="68"/>
      <w:bookmarkEnd w:id="70"/>
      <w:r w:rsidRPr="00070206">
        <w:rPr>
          <w:lang w:val="tr-TR"/>
        </w:rPr>
        <w:t xml:space="preserve"> </w:t>
      </w:r>
      <w:bookmarkEnd w:id="69"/>
    </w:p>
    <w:p w14:paraId="28C99E0B" w14:textId="3ED81610" w:rsidR="0039218A" w:rsidRPr="00070206" w:rsidRDefault="0039218A" w:rsidP="0039218A">
      <w:pPr>
        <w:rPr>
          <w:rFonts w:cs="Arial"/>
          <w:szCs w:val="22"/>
        </w:rPr>
      </w:pPr>
      <w:r w:rsidRPr="00070206">
        <w:rPr>
          <w:rFonts w:cs="Arial"/>
          <w:szCs w:val="22"/>
        </w:rPr>
        <w:t xml:space="preserve">Proje, Yerköy Belediye Başkanı'nın koordinasyonunda Belediye Başkan Yardımcısı, Genel Yayın Yönetmeni, Şehir Planlama Direktörü, Mali Hizmetler Daire Başkanlığı, Teknik İşler Müdürlüğü ve İnsan Kaynakları Müdürlüğü vb. kişiler tarafından yürütülmektedir. Projenin organizasyon şeması şurada sunulmuştur: </w:t>
      </w:r>
      <w:r w:rsidR="00E8451C" w:rsidRPr="00070206">
        <w:rPr>
          <w:rFonts w:cs="Arial"/>
          <w:szCs w:val="22"/>
        </w:rPr>
        <w:fldChar w:fldCharType="begin"/>
      </w:r>
      <w:r w:rsidR="00E8451C" w:rsidRPr="00070206">
        <w:rPr>
          <w:rFonts w:cs="Arial"/>
          <w:szCs w:val="22"/>
        </w:rPr>
        <w:instrText xml:space="preserve"> REF _Ref120710499 \h </w:instrText>
      </w:r>
      <w:r w:rsidR="005404DD" w:rsidRPr="00070206">
        <w:rPr>
          <w:rFonts w:cs="Arial"/>
          <w:szCs w:val="22"/>
        </w:rPr>
        <w:instrText xml:space="preserve"> \* MERGEFORMAT </w:instrText>
      </w:r>
      <w:r w:rsidR="00E8451C" w:rsidRPr="00070206">
        <w:rPr>
          <w:rFonts w:cs="Arial"/>
          <w:szCs w:val="22"/>
        </w:rPr>
      </w:r>
      <w:r w:rsidR="00E8451C" w:rsidRPr="00070206">
        <w:rPr>
          <w:rFonts w:cs="Arial"/>
          <w:szCs w:val="22"/>
        </w:rPr>
        <w:fldChar w:fldCharType="separate"/>
      </w:r>
      <w:r w:rsidR="00E8451C" w:rsidRPr="00070206">
        <w:rPr>
          <w:rFonts w:cs="Arial"/>
          <w:szCs w:val="22"/>
        </w:rPr>
        <w:t>Şekil 2</w:t>
      </w:r>
      <w:r w:rsidR="003B037E">
        <w:rPr>
          <w:rFonts w:cs="Arial"/>
          <w:szCs w:val="22"/>
        </w:rPr>
        <w:t>-</w:t>
      </w:r>
      <w:r w:rsidR="00E8451C" w:rsidRPr="00070206">
        <w:rPr>
          <w:rFonts w:cs="Arial"/>
          <w:szCs w:val="22"/>
        </w:rPr>
        <w:t>4</w:t>
      </w:r>
      <w:r w:rsidR="00E8451C" w:rsidRPr="00070206">
        <w:rPr>
          <w:rFonts w:cs="Arial"/>
          <w:szCs w:val="22"/>
        </w:rPr>
        <w:fldChar w:fldCharType="end"/>
      </w:r>
      <w:r w:rsidR="00E8451C" w:rsidRPr="00070206">
        <w:rPr>
          <w:rFonts w:cs="Arial"/>
          <w:szCs w:val="22"/>
        </w:rPr>
        <w:t>.</w:t>
      </w:r>
    </w:p>
    <w:p w14:paraId="59C0CCCF" w14:textId="77777777" w:rsidR="0039218A" w:rsidRPr="00070206" w:rsidRDefault="0039218A" w:rsidP="1CCB5E92">
      <w:pPr>
        <w:spacing w:before="0" w:after="0"/>
        <w:jc w:val="center"/>
        <w:rPr>
          <w:rFonts w:cs="Arial"/>
        </w:rPr>
      </w:pPr>
      <w:r w:rsidRPr="00070206">
        <w:rPr>
          <w:rFonts w:cs="Arial"/>
          <w:noProof/>
          <w:szCs w:val="22"/>
          <w:lang w:eastAsia="en-US"/>
        </w:rPr>
        <w:drawing>
          <wp:inline distT="0" distB="0" distL="0" distR="0" wp14:anchorId="0FD17C90" wp14:editId="2027B869">
            <wp:extent cx="5461462" cy="2389216"/>
            <wp:effectExtent l="0" t="38100" r="0" b="11430"/>
            <wp:docPr id="478" name="Diy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547E0B1C" w14:textId="6ABD0314" w:rsidR="0039218A" w:rsidRPr="00070206" w:rsidRDefault="0039218A" w:rsidP="0039218A">
      <w:pPr>
        <w:spacing w:before="0" w:after="0"/>
        <w:jc w:val="center"/>
        <w:rPr>
          <w:rFonts w:cs="Arial"/>
          <w:sz w:val="20"/>
          <w:szCs w:val="20"/>
        </w:rPr>
      </w:pPr>
      <w:bookmarkStart w:id="71" w:name="_Ref120710499"/>
      <w:bookmarkStart w:id="72" w:name="_Toc208244040"/>
      <w:r w:rsidRPr="00070206">
        <w:rPr>
          <w:b/>
          <w:bCs/>
          <w:color w:val="00B050"/>
          <w:sz w:val="20"/>
          <w:szCs w:val="20"/>
        </w:rPr>
        <w:t xml:space="preserve">Şekil </w:t>
      </w:r>
      <w:r w:rsidR="00777E91" w:rsidRPr="00070206">
        <w:rPr>
          <w:b/>
          <w:bCs/>
          <w:color w:val="00B050"/>
          <w:sz w:val="20"/>
          <w:szCs w:val="20"/>
        </w:rPr>
        <w:fldChar w:fldCharType="begin"/>
      </w:r>
      <w:r w:rsidR="00777E91" w:rsidRPr="00070206">
        <w:rPr>
          <w:b/>
          <w:bCs/>
          <w:color w:val="00B050"/>
          <w:sz w:val="20"/>
          <w:szCs w:val="20"/>
        </w:rPr>
        <w:instrText xml:space="preserve"> STYLEREF 1 \s </w:instrText>
      </w:r>
      <w:r w:rsidR="00777E91" w:rsidRPr="00070206">
        <w:rPr>
          <w:b/>
          <w:bCs/>
          <w:color w:val="00B050"/>
          <w:sz w:val="20"/>
          <w:szCs w:val="20"/>
        </w:rPr>
        <w:fldChar w:fldCharType="separate"/>
      </w:r>
      <w:r w:rsidR="00777E91" w:rsidRPr="00070206">
        <w:rPr>
          <w:b/>
          <w:bCs/>
          <w:color w:val="00B050"/>
          <w:sz w:val="20"/>
          <w:szCs w:val="20"/>
        </w:rPr>
        <w:t>2</w:t>
      </w:r>
      <w:r w:rsidR="00777E91" w:rsidRPr="00070206">
        <w:rPr>
          <w:b/>
          <w:bCs/>
          <w:color w:val="00B050"/>
          <w:sz w:val="20"/>
          <w:szCs w:val="20"/>
        </w:rPr>
        <w:fldChar w:fldCharType="end"/>
      </w:r>
      <w:r w:rsidR="00777E91" w:rsidRPr="00070206">
        <w:rPr>
          <w:b/>
          <w:bCs/>
          <w:color w:val="00B050"/>
          <w:sz w:val="20"/>
          <w:szCs w:val="20"/>
        </w:rPr>
        <w:noBreakHyphen/>
      </w:r>
      <w:r w:rsidR="00777E91" w:rsidRPr="00070206">
        <w:rPr>
          <w:b/>
          <w:bCs/>
          <w:color w:val="00B050"/>
          <w:sz w:val="20"/>
          <w:szCs w:val="20"/>
        </w:rPr>
        <w:fldChar w:fldCharType="begin"/>
      </w:r>
      <w:r w:rsidR="00777E91" w:rsidRPr="00070206">
        <w:rPr>
          <w:b/>
          <w:bCs/>
          <w:color w:val="00B050"/>
          <w:sz w:val="20"/>
          <w:szCs w:val="20"/>
        </w:rPr>
        <w:instrText xml:space="preserve"> SEQ Şekil \* ARABIC \s 1 </w:instrText>
      </w:r>
      <w:r w:rsidR="00777E91" w:rsidRPr="00070206">
        <w:rPr>
          <w:b/>
          <w:bCs/>
          <w:color w:val="00B050"/>
          <w:sz w:val="20"/>
          <w:szCs w:val="20"/>
        </w:rPr>
        <w:fldChar w:fldCharType="separate"/>
      </w:r>
      <w:r w:rsidR="00777E91" w:rsidRPr="00070206">
        <w:rPr>
          <w:b/>
          <w:bCs/>
          <w:color w:val="00B050"/>
          <w:sz w:val="20"/>
          <w:szCs w:val="20"/>
        </w:rPr>
        <w:t>1</w:t>
      </w:r>
      <w:r w:rsidR="00777E91" w:rsidRPr="00070206">
        <w:rPr>
          <w:b/>
          <w:bCs/>
          <w:color w:val="00B050"/>
          <w:sz w:val="20"/>
          <w:szCs w:val="20"/>
        </w:rPr>
        <w:fldChar w:fldCharType="end"/>
      </w:r>
      <w:bookmarkEnd w:id="71"/>
      <w:r w:rsidRPr="00070206">
        <w:rPr>
          <w:b/>
          <w:bCs/>
          <w:color w:val="00B050"/>
          <w:sz w:val="20"/>
          <w:szCs w:val="20"/>
        </w:rPr>
        <w:t xml:space="preserve">. </w:t>
      </w:r>
      <w:r w:rsidRPr="00070206">
        <w:rPr>
          <w:color w:val="000000" w:themeColor="text1"/>
          <w:sz w:val="20"/>
          <w:szCs w:val="20"/>
        </w:rPr>
        <w:t>Yerköy Projesi Organizasyon Şeması</w:t>
      </w:r>
      <w:bookmarkEnd w:id="72"/>
      <w:r w:rsidRPr="00070206">
        <w:rPr>
          <w:color w:val="000000" w:themeColor="text1"/>
          <w:sz w:val="20"/>
          <w:szCs w:val="20"/>
        </w:rPr>
        <w:t xml:space="preserve"> </w:t>
      </w:r>
    </w:p>
    <w:p w14:paraId="1725C847" w14:textId="555D199D" w:rsidR="005404DD" w:rsidRPr="00070206" w:rsidRDefault="0039218A" w:rsidP="0039218A">
      <w:pPr>
        <w:rPr>
          <w:rFonts w:cs="Arial"/>
          <w:szCs w:val="22"/>
        </w:rPr>
      </w:pPr>
      <w:r w:rsidRPr="00070206">
        <w:rPr>
          <w:rFonts w:cs="Arial"/>
          <w:szCs w:val="22"/>
        </w:rPr>
        <w:t>Proje Sahibi, ilgili üçüncü taraflarla iş</w:t>
      </w:r>
      <w:r w:rsidR="00B42690">
        <w:rPr>
          <w:rFonts w:cs="Arial"/>
          <w:szCs w:val="22"/>
        </w:rPr>
        <w:t xml:space="preserve"> </w:t>
      </w:r>
      <w:r w:rsidRPr="00070206">
        <w:rPr>
          <w:rFonts w:cs="Arial"/>
          <w:szCs w:val="22"/>
        </w:rPr>
        <w:t xml:space="preserve">birliği içinde, ÇSYP ve </w:t>
      </w:r>
      <w:r w:rsidR="00B42690">
        <w:rPr>
          <w:rFonts w:cs="Arial"/>
          <w:szCs w:val="22"/>
        </w:rPr>
        <w:t>PKP</w:t>
      </w:r>
      <w:r w:rsidRPr="00070206">
        <w:rPr>
          <w:rFonts w:cs="Arial"/>
          <w:szCs w:val="22"/>
        </w:rPr>
        <w:t>'</w:t>
      </w:r>
      <w:r w:rsidR="00B42690">
        <w:rPr>
          <w:rFonts w:cs="Arial"/>
          <w:szCs w:val="22"/>
        </w:rPr>
        <w:t>n</w:t>
      </w:r>
      <w:r w:rsidRPr="00070206">
        <w:rPr>
          <w:rFonts w:cs="Arial"/>
          <w:szCs w:val="22"/>
        </w:rPr>
        <w:t xml:space="preserve">in uygulanmasına ilişkin rolleri, sorumlulukları ve yetkileri tanımlayan projeye özgü bir organizasyon yapısını gerektiği şekilde kuracak, sürdürecek ve teşvik edecektir. </w:t>
      </w:r>
      <w:r w:rsidR="003E4065" w:rsidRPr="00070206">
        <w:rPr>
          <w:rFonts w:cs="Arial"/>
          <w:szCs w:val="22"/>
        </w:rPr>
        <w:fldChar w:fldCharType="begin"/>
      </w:r>
      <w:r w:rsidR="003E4065" w:rsidRPr="00070206">
        <w:rPr>
          <w:rFonts w:cs="Arial"/>
          <w:szCs w:val="22"/>
        </w:rPr>
        <w:instrText xml:space="preserve"> REF _Ref120710520 \h </w:instrText>
      </w:r>
      <w:r w:rsidR="005404DD" w:rsidRPr="00070206">
        <w:rPr>
          <w:rFonts w:cs="Arial"/>
          <w:szCs w:val="22"/>
        </w:rPr>
        <w:instrText xml:space="preserve"> \* MERGEFORMAT </w:instrText>
      </w:r>
      <w:r w:rsidR="003E4065" w:rsidRPr="00070206">
        <w:rPr>
          <w:rFonts w:cs="Arial"/>
          <w:szCs w:val="22"/>
        </w:rPr>
      </w:r>
      <w:r w:rsidR="003E4065" w:rsidRPr="00070206">
        <w:rPr>
          <w:rFonts w:cs="Arial"/>
          <w:szCs w:val="22"/>
        </w:rPr>
        <w:fldChar w:fldCharType="separate"/>
      </w:r>
      <w:r w:rsidR="003E4065" w:rsidRPr="00070206">
        <w:rPr>
          <w:rFonts w:cs="Arial"/>
          <w:szCs w:val="22"/>
        </w:rPr>
        <w:t>Şekil 2</w:t>
      </w:r>
      <w:r w:rsidR="003B037E">
        <w:rPr>
          <w:rFonts w:cs="Arial"/>
          <w:szCs w:val="22"/>
        </w:rPr>
        <w:t>-</w:t>
      </w:r>
      <w:r w:rsidR="003E4065" w:rsidRPr="00070206">
        <w:rPr>
          <w:rFonts w:cs="Arial"/>
          <w:szCs w:val="22"/>
        </w:rPr>
        <w:t>5</w:t>
      </w:r>
      <w:r w:rsidR="003E4065" w:rsidRPr="00070206">
        <w:rPr>
          <w:rFonts w:cs="Arial"/>
          <w:szCs w:val="22"/>
        </w:rPr>
        <w:fldChar w:fldCharType="end"/>
      </w:r>
      <w:r w:rsidRPr="00070206">
        <w:rPr>
          <w:rFonts w:cs="Arial"/>
          <w:szCs w:val="22"/>
        </w:rPr>
        <w:t xml:space="preserve">. </w:t>
      </w:r>
    </w:p>
    <w:p w14:paraId="65F34684" w14:textId="6FAC8C0D" w:rsidR="003F36E1" w:rsidRPr="00070206" w:rsidRDefault="0039218A" w:rsidP="0039218A">
      <w:pPr>
        <w:rPr>
          <w:rFonts w:cs="Arial"/>
          <w:szCs w:val="22"/>
        </w:rPr>
      </w:pPr>
      <w:r w:rsidRPr="00070206">
        <w:rPr>
          <w:rFonts w:cs="Arial"/>
          <w:szCs w:val="22"/>
        </w:rPr>
        <w:t>Yönetim temsilcileri de dahil olmak üzere, sorumluluk ve yetki sınırları net olan belirli personel atanmalıdır. Geliştirilecek projeye özgü organizasyon yapısında, Projeyi koordine edecek ve yönetecek yöneticiler, Projenin inşaat ve işletme aşamalarından sorumlu olacak teknik ve mali uzmanlar ve en az bir sosyal uzman, bir çevre uzmanı ve bir iş sağlığı ve güvenliği (İSG) uzmanı yer alacaktır. Temel çevresel ve sosyal sorumluluklar iyi tanımlanacak ve ilgili personele ve Proje Yönetim Birimi'nin geri kalanına iletilecektir. Buna ek olarak, personel ÇSYP kapsamında gerekli olan belirli önlemleri ve eylemleri yetkin ve verimli bir şekilde almak için yeterli bilgi, beceri ve deneyime sahip olacaktır.</w:t>
      </w:r>
    </w:p>
    <w:p w14:paraId="164EF159" w14:textId="47B0CE52" w:rsidR="0039218A" w:rsidRPr="00070206" w:rsidRDefault="008E063B" w:rsidP="0039218A">
      <w:pPr>
        <w:spacing w:before="0" w:after="0"/>
        <w:jc w:val="center"/>
        <w:rPr>
          <w:rFonts w:cs="Arial"/>
          <w:szCs w:val="22"/>
        </w:rPr>
      </w:pPr>
      <w:r>
        <w:rPr>
          <w:rFonts w:cs="Arial"/>
          <w:noProof/>
          <w:szCs w:val="22"/>
          <w:lang w:eastAsia="en-US"/>
        </w:rPr>
        <w:drawing>
          <wp:inline distT="0" distB="0" distL="0" distR="0" wp14:anchorId="2C9546C3" wp14:editId="19BA0A38">
            <wp:extent cx="4540250" cy="2432050"/>
            <wp:effectExtent l="0" t="0" r="0" b="25400"/>
            <wp:docPr id="3" name="Diy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6D8DAB69" w14:textId="425D9ED3" w:rsidR="0039218A" w:rsidRPr="00070206" w:rsidRDefault="0039218A" w:rsidP="0039218A">
      <w:pPr>
        <w:spacing w:before="0" w:after="0"/>
        <w:jc w:val="center"/>
        <w:rPr>
          <w:rFonts w:cs="Arial"/>
          <w:sz w:val="20"/>
          <w:szCs w:val="20"/>
        </w:rPr>
      </w:pPr>
      <w:bookmarkStart w:id="73" w:name="_Ref120710520"/>
      <w:bookmarkStart w:id="74" w:name="_Toc208244041"/>
      <w:r w:rsidRPr="00070206">
        <w:rPr>
          <w:b/>
          <w:bCs/>
          <w:color w:val="00B050"/>
          <w:sz w:val="20"/>
          <w:szCs w:val="20"/>
        </w:rPr>
        <w:t xml:space="preserve">Şekil </w:t>
      </w:r>
      <w:r w:rsidR="00777E91" w:rsidRPr="00070206">
        <w:rPr>
          <w:b/>
          <w:bCs/>
          <w:color w:val="00B050"/>
          <w:sz w:val="20"/>
          <w:szCs w:val="20"/>
        </w:rPr>
        <w:fldChar w:fldCharType="begin"/>
      </w:r>
      <w:r w:rsidR="00777E91" w:rsidRPr="00070206">
        <w:rPr>
          <w:b/>
          <w:bCs/>
          <w:color w:val="00B050"/>
          <w:sz w:val="20"/>
          <w:szCs w:val="20"/>
        </w:rPr>
        <w:instrText xml:space="preserve"> STYLEREF 1 \s </w:instrText>
      </w:r>
      <w:r w:rsidR="00777E91" w:rsidRPr="00070206">
        <w:rPr>
          <w:b/>
          <w:bCs/>
          <w:color w:val="00B050"/>
          <w:sz w:val="20"/>
          <w:szCs w:val="20"/>
        </w:rPr>
        <w:fldChar w:fldCharType="separate"/>
      </w:r>
      <w:r w:rsidR="00777E91" w:rsidRPr="00070206">
        <w:rPr>
          <w:b/>
          <w:bCs/>
          <w:color w:val="00B050"/>
          <w:sz w:val="20"/>
          <w:szCs w:val="20"/>
        </w:rPr>
        <w:t>2</w:t>
      </w:r>
      <w:r w:rsidR="00777E91" w:rsidRPr="00070206">
        <w:rPr>
          <w:b/>
          <w:bCs/>
          <w:color w:val="00B050"/>
          <w:sz w:val="20"/>
          <w:szCs w:val="20"/>
        </w:rPr>
        <w:fldChar w:fldCharType="end"/>
      </w:r>
      <w:r w:rsidR="00777E91" w:rsidRPr="00070206">
        <w:rPr>
          <w:b/>
          <w:bCs/>
          <w:color w:val="00B050"/>
          <w:sz w:val="20"/>
          <w:szCs w:val="20"/>
        </w:rPr>
        <w:noBreakHyphen/>
      </w:r>
      <w:r w:rsidR="00777E91" w:rsidRPr="00070206">
        <w:rPr>
          <w:b/>
          <w:bCs/>
          <w:color w:val="00B050"/>
          <w:sz w:val="20"/>
          <w:szCs w:val="20"/>
        </w:rPr>
        <w:fldChar w:fldCharType="begin"/>
      </w:r>
      <w:r w:rsidR="00777E91" w:rsidRPr="00070206">
        <w:rPr>
          <w:b/>
          <w:bCs/>
          <w:color w:val="00B050"/>
          <w:sz w:val="20"/>
          <w:szCs w:val="20"/>
        </w:rPr>
        <w:instrText xml:space="preserve"> SEQ Şekil \* ARABIC \s 1 </w:instrText>
      </w:r>
      <w:r w:rsidR="00777E91" w:rsidRPr="00070206">
        <w:rPr>
          <w:b/>
          <w:bCs/>
          <w:color w:val="00B050"/>
          <w:sz w:val="20"/>
          <w:szCs w:val="20"/>
        </w:rPr>
        <w:fldChar w:fldCharType="separate"/>
      </w:r>
      <w:r w:rsidR="00777E91" w:rsidRPr="00070206">
        <w:rPr>
          <w:b/>
          <w:bCs/>
          <w:color w:val="00B050"/>
          <w:sz w:val="20"/>
          <w:szCs w:val="20"/>
        </w:rPr>
        <w:t>2</w:t>
      </w:r>
      <w:r w:rsidR="00777E91" w:rsidRPr="00070206">
        <w:rPr>
          <w:b/>
          <w:bCs/>
          <w:color w:val="00B050"/>
          <w:sz w:val="20"/>
          <w:szCs w:val="20"/>
        </w:rPr>
        <w:fldChar w:fldCharType="end"/>
      </w:r>
      <w:bookmarkEnd w:id="73"/>
      <w:r w:rsidRPr="00070206">
        <w:rPr>
          <w:b/>
          <w:bCs/>
          <w:color w:val="00B050"/>
          <w:sz w:val="20"/>
          <w:szCs w:val="20"/>
        </w:rPr>
        <w:t xml:space="preserve">. </w:t>
      </w:r>
      <w:r w:rsidRPr="00070206">
        <w:rPr>
          <w:sz w:val="20"/>
          <w:szCs w:val="20"/>
        </w:rPr>
        <w:t>Proje Yönetim Birimi Organizasyon Şeması</w:t>
      </w:r>
      <w:bookmarkEnd w:id="74"/>
      <w:r w:rsidRPr="00070206">
        <w:rPr>
          <w:sz w:val="20"/>
          <w:szCs w:val="20"/>
        </w:rPr>
        <w:t xml:space="preserve"> </w:t>
      </w:r>
    </w:p>
    <w:p w14:paraId="6EF5D14E" w14:textId="77777777" w:rsidR="0039218A" w:rsidRPr="00070206" w:rsidRDefault="0039218A" w:rsidP="0039218A">
      <w:pPr>
        <w:pStyle w:val="Balk3"/>
        <w:spacing w:after="240"/>
        <w:rPr>
          <w:rFonts w:eastAsia="Calibri"/>
          <w:bCs w:val="0"/>
          <w:noProof w:val="0"/>
        </w:rPr>
      </w:pPr>
      <w:bookmarkStart w:id="75" w:name="_Toc120695197"/>
      <w:bookmarkStart w:id="76" w:name="_Toc200537183"/>
      <w:bookmarkStart w:id="77" w:name="_Toc208245699"/>
      <w:r w:rsidRPr="00070206">
        <w:rPr>
          <w:rFonts w:eastAsia="Calibri"/>
          <w:bCs w:val="0"/>
          <w:noProof w:val="0"/>
        </w:rPr>
        <w:t>Proje Organizasyon Yönetimi</w:t>
      </w:r>
      <w:bookmarkEnd w:id="75"/>
      <w:bookmarkEnd w:id="76"/>
      <w:bookmarkEnd w:id="77"/>
    </w:p>
    <w:p w14:paraId="676B8868" w14:textId="4985BDC4" w:rsidR="0039218A" w:rsidRPr="00070206" w:rsidRDefault="0039218A" w:rsidP="0039218A">
      <w:pPr>
        <w:rPr>
          <w:rFonts w:cs="Arial"/>
          <w:szCs w:val="22"/>
        </w:rPr>
      </w:pPr>
      <w:r w:rsidRPr="00070206">
        <w:rPr>
          <w:rFonts w:cs="Arial"/>
          <w:szCs w:val="22"/>
        </w:rPr>
        <w:t>Proje, Proje Sahibi tarafından yapılacak olan ve Kamu İhale Kurumu tüzüğü ve Dünya Bankası'nın yasal gerekliliklerine uygun olarak</w:t>
      </w:r>
      <w:r w:rsidR="00503CC8" w:rsidRPr="00070206">
        <w:rPr>
          <w:rFonts w:cs="Arial"/>
        </w:rPr>
        <w:t xml:space="preserve"> İLBANK tarafından denetlenecek ihale ile yükleniciye verilecektir</w:t>
      </w:r>
      <w:r w:rsidRPr="00070206">
        <w:rPr>
          <w:rFonts w:cs="Arial"/>
          <w:szCs w:val="22"/>
        </w:rPr>
        <w:t xml:space="preserve">. </w:t>
      </w:r>
    </w:p>
    <w:p w14:paraId="235CED5A" w14:textId="3AFFD832" w:rsidR="0039218A" w:rsidRPr="00070206" w:rsidRDefault="0039218A" w:rsidP="0039218A">
      <w:pPr>
        <w:rPr>
          <w:rFonts w:cs="Arial"/>
        </w:rPr>
      </w:pPr>
      <w:r w:rsidRPr="00070206">
        <w:rPr>
          <w:rFonts w:cs="Arial"/>
        </w:rPr>
        <w:t xml:space="preserve">Proje kapsamında uygunsuzlukların tespit edilmesi, Proje Sahibine bildirilmesi ve düzeltici faaliyetlerin izlenmesinden sorumlu olacak </w:t>
      </w:r>
      <w:r w:rsidR="00957983">
        <w:rPr>
          <w:rFonts w:cs="Arial"/>
        </w:rPr>
        <w:t>Denetim Danışmanı</w:t>
      </w:r>
      <w:r w:rsidRPr="00070206">
        <w:rPr>
          <w:rFonts w:cs="Arial"/>
        </w:rPr>
        <w:t xml:space="preserve">, Proje Sahibi tarafından açılacak ihale ile seçilecektir. Bu ihale, Dünya Bankası İhale Yönetmeliği ve </w:t>
      </w:r>
      <w:r w:rsidR="00503CC8" w:rsidRPr="00070206">
        <w:t>ilgili Türk mevzuatına</w:t>
      </w:r>
      <w:r w:rsidR="00503CC8" w:rsidRPr="00070206">
        <w:rPr>
          <w:rFonts w:cs="Arial"/>
        </w:rPr>
        <w:t xml:space="preserve"> uygun olarak yapılacak olup, kamu ihalelerinden yasaklanmış olan şirketler ihale sürecine dahil edilmeyecektir. İhalenin sonucu İLBANK tarafından onaylanacak. </w:t>
      </w:r>
      <w:r w:rsidR="00503CC8" w:rsidRPr="00070206">
        <w:t>Gözetim, yüklenici tarafından tüm çevresel ve sosyal etki azaltma önlemlerinin usulüne uygun olarak alınmasını sağlama yetkisine sahip olacaktır ve uygunsuzluk durumunda işleri durdurabilir.</w:t>
      </w:r>
    </w:p>
    <w:p w14:paraId="3F0A5AEE" w14:textId="309319B6" w:rsidR="0039218A" w:rsidRPr="00070206" w:rsidRDefault="0039218A" w:rsidP="0039218A">
      <w:pPr>
        <w:rPr>
          <w:rFonts w:cs="Arial"/>
        </w:rPr>
      </w:pPr>
      <w:r w:rsidRPr="00070206">
        <w:rPr>
          <w:rFonts w:cs="Arial"/>
        </w:rPr>
        <w:t>Denetimler sırasında tespit edilen herhangi bir uygunsuzluk, durumun ciddiyetine göre uyarlanmış bir sürece tabi olacaktır. Uygunsuzluklar, ÇSYP dokümantasyonunun sözleşmeye dayalı gerekliliklerinden herhangi bir sapma olarak tanımlanacaktır. Uygunsuzluklar aşağıdaki gibi dört (4) kategoriye ayrılır:</w:t>
      </w:r>
    </w:p>
    <w:p w14:paraId="0B4F3002" w14:textId="73599063" w:rsidR="0039218A" w:rsidRPr="00070206" w:rsidRDefault="0039218A" w:rsidP="0039218A">
      <w:pPr>
        <w:rPr>
          <w:rFonts w:cs="Arial"/>
        </w:rPr>
      </w:pPr>
      <w:r w:rsidRPr="00070206">
        <w:rPr>
          <w:rFonts w:cs="Arial"/>
          <w:b/>
          <w:bCs/>
        </w:rPr>
        <w:t>Küçük uygunsuzluklara ilişkin gözlem bildirimi:</w:t>
      </w:r>
      <w:r w:rsidRPr="00070206">
        <w:rPr>
          <w:rFonts w:cs="Arial"/>
        </w:rPr>
        <w:t xml:space="preserve"> Uygunsuzluğun Yüklenicinin Temsilcisine bildirilmesini, Denetim tarafından hazırlanan imzalı bir gözlem bildirimi izleyecektir. Gözlem bildirimlerinin çoğaltılması veya düzeltici eylemlerin olmaması, uygunsuzluğun ciddiyetinin Seviye 1'e yükseltilmesine neden olabilir.</w:t>
      </w:r>
    </w:p>
    <w:p w14:paraId="77F18481" w14:textId="5E001BE8" w:rsidR="0039218A" w:rsidRPr="00070206" w:rsidRDefault="0039218A" w:rsidP="0039218A">
      <w:pPr>
        <w:rPr>
          <w:rFonts w:cs="Arial"/>
        </w:rPr>
      </w:pPr>
      <w:r w:rsidRPr="00070206">
        <w:rPr>
          <w:rFonts w:cs="Arial"/>
          <w:b/>
          <w:bCs/>
        </w:rPr>
        <w:t>Seviye 1 uygunsuzluklar:</w:t>
      </w:r>
      <w:r w:rsidRPr="00070206">
        <w:rPr>
          <w:rFonts w:cs="Arial"/>
        </w:rPr>
        <w:t xml:space="preserve"> Bunlar, sağlık, çevre, toplum veya güvenlik için büyük bir acil risk oluşturmayan uygunsuzluklardır. Uygunsuzluk, beş (5) gün içinde düzeltilmesi için yükleniciye hitaben bir rapor ile karşılanacaktır. Yükleniciler, Denetim uygunsuzluğun nasıl giderildiğini açıklayan bir rapor sunacaktır. Düzeltici faaliyetin etkinliğinin incelenmesi ve olumlu değerlendirilmesine ek olarak, Denetleyici uygunsuzluk için bir kapatma raporu imzalayacaktır. Seviye 1 uygunsuzluğunun bir (1) ay içinde giderilmediği tüm durumlarda, uygunsuzluğun ciddiyeti Seviye 2'ye yükseltilecektir.</w:t>
      </w:r>
    </w:p>
    <w:p w14:paraId="07754985" w14:textId="2C25D269" w:rsidR="0039218A" w:rsidRPr="00070206" w:rsidRDefault="0039218A" w:rsidP="0039218A">
      <w:pPr>
        <w:rPr>
          <w:rFonts w:cs="Arial"/>
        </w:rPr>
      </w:pPr>
      <w:r w:rsidRPr="00070206">
        <w:rPr>
          <w:rFonts w:cs="Arial"/>
          <w:b/>
          <w:bCs/>
        </w:rPr>
        <w:t>Seviye 2 uygunsuzluklar:</w:t>
      </w:r>
      <w:r w:rsidRPr="00070206">
        <w:rPr>
          <w:rFonts w:cs="Arial"/>
        </w:rPr>
        <w:t xml:space="preserve"> Bunlar, sağlık, çevre, toplum veya güvenlik için önemli sonuçları olan bir riski temsil eden tüm uygunsuzluklar için geçerlidir. Seviye 1 uygunsuzlukları için aynı prosedür uygulanır. Düzeltici önlem yüklenici tarafından üç (3) gün içinde gerçekleştirilecektir. Yükleniciler, alınan düzeltici önlemleri açıklayan bir raporu ele alacaklardır. 1 ay içinde çözümlenmeden kalan tüm Seviye 2 uygunsuzlukları Seviye 3'e yükseltilir.</w:t>
      </w:r>
    </w:p>
    <w:p w14:paraId="39922226" w14:textId="38717441" w:rsidR="0039218A" w:rsidRPr="00070206" w:rsidRDefault="0039218A" w:rsidP="0039218A">
      <w:pPr>
        <w:rPr>
          <w:rFonts w:cs="Arial"/>
        </w:rPr>
      </w:pPr>
      <w:r w:rsidRPr="00070206">
        <w:rPr>
          <w:rFonts w:cs="Arial"/>
          <w:b/>
          <w:bCs/>
        </w:rPr>
        <w:t>Seviye 3 uygunsuzluklar:</w:t>
      </w:r>
      <w:r w:rsidRPr="00070206">
        <w:rPr>
          <w:rFonts w:cs="Arial"/>
        </w:rPr>
        <w:t xml:space="preserve"> Bunlar, sağlığa veya çevreye zarar veren veya yüksek güvenlik tehlikesi veya yüksek sosyal risk oluşturan tüm uygunsuzluklar için geçerlidir. </w:t>
      </w:r>
      <w:r w:rsidRPr="00070206">
        <w:rPr>
          <w:rFonts w:cs="Arial"/>
          <w:szCs w:val="22"/>
        </w:rPr>
        <w:t xml:space="preserve">Yüklenici </w:t>
      </w:r>
      <w:r w:rsidRPr="00070206">
        <w:rPr>
          <w:rFonts w:cs="Arial"/>
        </w:rPr>
        <w:t>ve Proje kapsamında oluşturulacak Proje Yönetim Birimi'nin en üst kademelerine anında haber verilecek ve yükleniciye olayı kontrol altına alması için 24 saat süre tanınacaktır. Seviye 3 uygunsuzluk, uygunsuzluk giderilene kadar ara ödemelerin kademeli olarak azaltılmasına yol açar. Seviye 3 uygunsuzluğunun giderilmesinin ardından, indirimler ödeme için bir sonraki Ara Ödeme Sertifikasına dahil edilecektir. Herhangi bir indirim veya askıya alınan ödeme tutarları için faiz ödenmeyecektir. Duruma göre, Denetleyici uygunsuzluk giderilene kadar işi durdurmaya karar verebilir.</w:t>
      </w:r>
    </w:p>
    <w:p w14:paraId="3634D370" w14:textId="1FF7AC40" w:rsidR="0039218A" w:rsidRPr="00070206" w:rsidRDefault="0039218A" w:rsidP="0039218A">
      <w:pPr>
        <w:rPr>
          <w:rFonts w:cs="Arial"/>
        </w:rPr>
      </w:pPr>
      <w:r w:rsidRPr="00070206">
        <w:rPr>
          <w:rFonts w:cs="Arial"/>
        </w:rPr>
        <w:t xml:space="preserve">Projenin organizasyonel yönetimi şurada sunulmuştur: </w:t>
      </w:r>
      <w:r w:rsidR="003761CA" w:rsidRPr="00070206">
        <w:rPr>
          <w:rStyle w:val="AklamaBavurusu"/>
          <w:rFonts w:eastAsia="Calibri" w:cs="Arial"/>
          <w:color w:val="000000"/>
          <w:lang w:eastAsia="en-US"/>
        </w:rPr>
        <w:fldChar w:fldCharType="begin"/>
      </w:r>
      <w:r w:rsidR="003761CA" w:rsidRPr="00070206">
        <w:rPr>
          <w:rFonts w:cs="Arial"/>
        </w:rPr>
        <w:instrText xml:space="preserve"> REF _Ref129076499 \h </w:instrText>
      </w:r>
      <w:r w:rsidR="003761CA" w:rsidRPr="00070206">
        <w:rPr>
          <w:rStyle w:val="AklamaBavurusu"/>
          <w:rFonts w:eastAsia="Calibri" w:cs="Arial"/>
          <w:color w:val="000000"/>
          <w:lang w:eastAsia="en-US"/>
        </w:rPr>
      </w:r>
      <w:r w:rsidR="003761CA" w:rsidRPr="00070206">
        <w:rPr>
          <w:rStyle w:val="AklamaBavurusu"/>
          <w:rFonts w:eastAsia="Calibri" w:cs="Arial"/>
          <w:color w:val="000000"/>
          <w:lang w:eastAsia="en-US"/>
        </w:rPr>
        <w:fldChar w:fldCharType="separate"/>
      </w:r>
      <w:r w:rsidR="003761CA" w:rsidRPr="00070206">
        <w:t>Tablo 2</w:t>
      </w:r>
      <w:r w:rsidR="00C65C05">
        <w:t>-</w:t>
      </w:r>
      <w:r w:rsidR="003761CA" w:rsidRPr="00070206">
        <w:t>1</w:t>
      </w:r>
      <w:r w:rsidR="003761CA" w:rsidRPr="00070206">
        <w:rPr>
          <w:rStyle w:val="AklamaBavurusu"/>
          <w:rFonts w:eastAsia="Calibri" w:cs="Arial"/>
          <w:color w:val="000000"/>
          <w:lang w:eastAsia="en-US"/>
        </w:rPr>
        <w:fldChar w:fldCharType="end"/>
      </w:r>
      <w:r w:rsidR="003761CA" w:rsidRPr="00070206">
        <w:rPr>
          <w:rFonts w:cs="Arial"/>
        </w:rPr>
        <w:t>.</w:t>
      </w:r>
    </w:p>
    <w:p w14:paraId="46CDEFDF" w14:textId="2F7D7C86" w:rsidR="00EF75FB" w:rsidRPr="00070206" w:rsidRDefault="001C6154" w:rsidP="00783347">
      <w:pPr>
        <w:pStyle w:val="ResimYazs"/>
        <w:keepNext/>
        <w:rPr>
          <w:noProof w:val="0"/>
        </w:rPr>
      </w:pPr>
      <w:bookmarkStart w:id="78" w:name="_Ref129076499"/>
      <w:bookmarkStart w:id="79" w:name="_Hlk129076727"/>
      <w:bookmarkStart w:id="80" w:name="_Toc200537560"/>
      <w:r>
        <w:rPr>
          <w:noProof w:val="0"/>
        </w:rPr>
        <w:t>Tablo</w:t>
      </w:r>
      <w:r w:rsidR="00EF75FB"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2</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3</w:t>
      </w:r>
      <w:r w:rsidR="001A0696" w:rsidRPr="00070206">
        <w:rPr>
          <w:noProof w:val="0"/>
        </w:rPr>
        <w:fldChar w:fldCharType="end"/>
      </w:r>
      <w:bookmarkEnd w:id="78"/>
      <w:r w:rsidR="00EF75FB" w:rsidRPr="00070206">
        <w:rPr>
          <w:noProof w:val="0"/>
        </w:rPr>
        <w:t xml:space="preserve">. </w:t>
      </w:r>
      <w:bookmarkEnd w:id="79"/>
      <w:r w:rsidR="00EF75FB" w:rsidRPr="00070206">
        <w:rPr>
          <w:b w:val="0"/>
          <w:noProof w:val="0"/>
          <w:color w:val="auto"/>
        </w:rPr>
        <w:t>Proje Organizasyon Yönetimi</w:t>
      </w:r>
      <w:bookmarkEnd w:id="80"/>
    </w:p>
    <w:tbl>
      <w:tblPr>
        <w:tblW w:w="5000" w:type="pct"/>
        <w:tblCellMar>
          <w:left w:w="0" w:type="dxa"/>
          <w:right w:w="0" w:type="dxa"/>
        </w:tblCellMar>
        <w:tblLook w:val="01E0" w:firstRow="1" w:lastRow="1" w:firstColumn="1" w:lastColumn="1" w:noHBand="0" w:noVBand="0"/>
      </w:tblPr>
      <w:tblGrid>
        <w:gridCol w:w="2409"/>
        <w:gridCol w:w="6639"/>
      </w:tblGrid>
      <w:tr w:rsidR="0039218A" w:rsidRPr="00070206" w14:paraId="270E387F" w14:textId="77777777">
        <w:trPr>
          <w:trHeight w:val="284"/>
          <w:tblHeader/>
        </w:trPr>
        <w:tc>
          <w:tcPr>
            <w:tcW w:w="1331" w:type="pct"/>
            <w:tcBorders>
              <w:top w:val="single" w:sz="6" w:space="0" w:color="000000"/>
              <w:left w:val="single" w:sz="6" w:space="0" w:color="000000"/>
              <w:bottom w:val="nil"/>
              <w:right w:val="single" w:sz="6" w:space="0" w:color="000000"/>
            </w:tcBorders>
            <w:shd w:val="clear" w:color="auto" w:fill="4F81BD"/>
            <w:vAlign w:val="center"/>
            <w:hideMark/>
          </w:tcPr>
          <w:p w14:paraId="1A2D7E8E" w14:textId="77777777" w:rsidR="0039218A" w:rsidRPr="00070206" w:rsidRDefault="0039218A">
            <w:pPr>
              <w:spacing w:before="0" w:after="0"/>
              <w:jc w:val="center"/>
              <w:rPr>
                <w:rFonts w:eastAsia="Arial" w:cs="Arial"/>
                <w:b/>
                <w:color w:val="FFFFFF"/>
                <w:position w:val="-1"/>
                <w:sz w:val="18"/>
                <w:szCs w:val="18"/>
              </w:rPr>
            </w:pPr>
            <w:r w:rsidRPr="00070206">
              <w:rPr>
                <w:rFonts w:eastAsia="Arial" w:cs="Arial"/>
                <w:b/>
                <w:bCs/>
                <w:color w:val="FFFFFF"/>
                <w:sz w:val="18"/>
                <w:szCs w:val="18"/>
              </w:rPr>
              <w:t>Sorumlu Taraf</w:t>
            </w:r>
          </w:p>
        </w:tc>
        <w:tc>
          <w:tcPr>
            <w:tcW w:w="3669" w:type="pct"/>
            <w:tcBorders>
              <w:top w:val="single" w:sz="6" w:space="0" w:color="000000"/>
              <w:left w:val="single" w:sz="6" w:space="0" w:color="000000"/>
              <w:bottom w:val="nil"/>
              <w:right w:val="single" w:sz="6" w:space="0" w:color="000000"/>
            </w:tcBorders>
            <w:shd w:val="clear" w:color="auto" w:fill="4F81BD"/>
            <w:vAlign w:val="center"/>
          </w:tcPr>
          <w:p w14:paraId="5E5CBEBD" w14:textId="77777777" w:rsidR="0039218A" w:rsidRPr="00070206" w:rsidRDefault="0039218A" w:rsidP="00B628FA">
            <w:pPr>
              <w:spacing w:before="0" w:after="0"/>
              <w:ind w:right="125"/>
              <w:rPr>
                <w:rFonts w:eastAsia="Arial" w:cs="Arial"/>
                <w:b/>
                <w:color w:val="FFFFFF"/>
                <w:position w:val="-1"/>
                <w:sz w:val="18"/>
                <w:szCs w:val="18"/>
              </w:rPr>
            </w:pPr>
            <w:r w:rsidRPr="00070206">
              <w:rPr>
                <w:rFonts w:eastAsia="Arial" w:cs="Arial"/>
                <w:b/>
                <w:bCs/>
                <w:color w:val="FFFFFF"/>
                <w:sz w:val="18"/>
                <w:szCs w:val="18"/>
              </w:rPr>
              <w:t>Referans şartları</w:t>
            </w:r>
          </w:p>
        </w:tc>
      </w:tr>
      <w:tr w:rsidR="0039218A" w:rsidRPr="00070206" w14:paraId="2495DBC2" w14:textId="77777777">
        <w:trPr>
          <w:trHeight w:val="284"/>
        </w:trPr>
        <w:tc>
          <w:tcPr>
            <w:tcW w:w="1331" w:type="pct"/>
            <w:tcBorders>
              <w:top w:val="single" w:sz="6" w:space="0" w:color="000000"/>
              <w:left w:val="single" w:sz="6" w:space="0" w:color="000000"/>
              <w:bottom w:val="single" w:sz="6" w:space="0" w:color="000000"/>
              <w:right w:val="single" w:sz="6" w:space="0" w:color="000000"/>
            </w:tcBorders>
            <w:vAlign w:val="center"/>
            <w:hideMark/>
          </w:tcPr>
          <w:p w14:paraId="679A1FD3" w14:textId="77777777" w:rsidR="0039218A" w:rsidRPr="00070206" w:rsidRDefault="0039218A">
            <w:pPr>
              <w:jc w:val="center"/>
              <w:rPr>
                <w:rFonts w:eastAsia="Arial" w:cs="Arial"/>
                <w:sz w:val="18"/>
                <w:szCs w:val="18"/>
              </w:rPr>
            </w:pPr>
            <w:r w:rsidRPr="00070206">
              <w:rPr>
                <w:rFonts w:eastAsia="Arial" w:cs="Arial"/>
                <w:sz w:val="18"/>
                <w:szCs w:val="18"/>
              </w:rPr>
              <w:t>Proje Sahibi</w:t>
            </w:r>
          </w:p>
        </w:tc>
        <w:tc>
          <w:tcPr>
            <w:tcW w:w="3669" w:type="pct"/>
            <w:tcBorders>
              <w:top w:val="single" w:sz="6" w:space="0" w:color="000000"/>
              <w:left w:val="single" w:sz="6" w:space="0" w:color="000000"/>
              <w:bottom w:val="single" w:sz="6" w:space="0" w:color="000000"/>
              <w:right w:val="single" w:sz="6" w:space="0" w:color="000000"/>
            </w:tcBorders>
            <w:hideMark/>
          </w:tcPr>
          <w:p w14:paraId="1EC3CAA1" w14:textId="77777777"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Proje Sahibi (Yerköy Belediyesi) bu Projenin uygulayıcısı ve faydalanıcısıdır. </w:t>
            </w:r>
          </w:p>
          <w:p w14:paraId="58414852" w14:textId="77777777"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Proje Sahibi, yüklenicinin gözetimi sırasında teknik ve veri desteği sağlamaktan ve projelerle ilgili teknik ve finansal fizibilite raporlarının hazırlanmasından sorumlu olacaktır.</w:t>
            </w:r>
          </w:p>
          <w:p w14:paraId="4F7584AD" w14:textId="0415BAA7" w:rsidR="00F47B79" w:rsidRPr="00070206" w:rsidRDefault="00F47B79" w:rsidP="00F47B79">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Proje Müellifi, ÇSYP ve </w:t>
            </w:r>
            <w:r w:rsidR="00957983">
              <w:rPr>
                <w:rFonts w:eastAsia="Arial"/>
                <w:noProof w:val="0"/>
                <w:sz w:val="18"/>
                <w:szCs w:val="18"/>
              </w:rPr>
              <w:t>PKP’de</w:t>
            </w:r>
            <w:r w:rsidR="00957983" w:rsidRPr="00070206">
              <w:rPr>
                <w:rFonts w:eastAsia="Arial"/>
                <w:noProof w:val="0"/>
                <w:sz w:val="18"/>
                <w:szCs w:val="18"/>
              </w:rPr>
              <w:t xml:space="preserve"> </w:t>
            </w:r>
            <w:r w:rsidRPr="00070206">
              <w:rPr>
                <w:rFonts w:eastAsia="Arial"/>
                <w:noProof w:val="0"/>
                <w:sz w:val="18"/>
                <w:szCs w:val="18"/>
              </w:rPr>
              <w:t>belirtilen unsurların uygulanması konusunda inşaat çalışmaları öncesinde yükleniciye ve işletme öncesinde işletme döneminde çalışacak personele eğitim verecektir.</w:t>
            </w:r>
          </w:p>
          <w:p w14:paraId="38F776A1" w14:textId="4867158D" w:rsidR="00804B88" w:rsidRPr="00070206" w:rsidRDefault="00804B88" w:rsidP="00F47B79">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Herhangi bir önemli </w:t>
            </w:r>
            <w:r w:rsidR="00507BAA">
              <w:rPr>
                <w:rFonts w:eastAsia="Arial"/>
                <w:noProof w:val="0"/>
                <w:sz w:val="18"/>
                <w:szCs w:val="18"/>
              </w:rPr>
              <w:t>Ç</w:t>
            </w:r>
            <w:r w:rsidRPr="00070206">
              <w:rPr>
                <w:rFonts w:eastAsia="Arial"/>
                <w:noProof w:val="0"/>
                <w:sz w:val="18"/>
                <w:szCs w:val="18"/>
              </w:rPr>
              <w:t>&amp;S olayı veya kazası durumunda, kaza/olaydan sonraki en fazla 24 saat içinde İLBANK'ı bilgilendirin; sözleşmeye bağlı olarak, denetim danışmanlarının ve/veya yüklenicilerin bu tür olay ve kazaları derhal bildirmelerini talep edi</w:t>
            </w:r>
            <w:r w:rsidR="00A67AE1">
              <w:rPr>
                <w:rFonts w:eastAsia="Arial"/>
                <w:noProof w:val="0"/>
                <w:sz w:val="18"/>
                <w:szCs w:val="18"/>
              </w:rPr>
              <w:t>lecektir.</w:t>
            </w:r>
          </w:p>
          <w:p w14:paraId="1A51584E" w14:textId="50A64CE4" w:rsidR="00804B88" w:rsidRPr="00070206" w:rsidRDefault="00804B88" w:rsidP="00F47B79">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Önemli kaza veya olaylar için kaza/olay tarihinden itibaren 15 gün içinde (Ç&amp;S Gözetim, İzleme ve Raporlama Prosedürü'nde sunulan şablona uygun olarak) GIIP'lere göre yürütülecek bir </w:t>
            </w:r>
            <w:r w:rsidR="0012464D">
              <w:rPr>
                <w:rFonts w:eastAsia="Arial"/>
                <w:noProof w:val="0"/>
                <w:sz w:val="18"/>
                <w:szCs w:val="18"/>
              </w:rPr>
              <w:t>kök neden analizi</w:t>
            </w:r>
            <w:r w:rsidR="0012464D" w:rsidRPr="00070206">
              <w:rPr>
                <w:rFonts w:eastAsia="Arial"/>
                <w:noProof w:val="0"/>
                <w:sz w:val="18"/>
                <w:szCs w:val="18"/>
              </w:rPr>
              <w:t xml:space="preserve"> </w:t>
            </w:r>
            <w:r w:rsidRPr="00070206">
              <w:rPr>
                <w:rFonts w:eastAsia="Arial"/>
                <w:noProof w:val="0"/>
                <w:sz w:val="18"/>
                <w:szCs w:val="18"/>
              </w:rPr>
              <w:t>ile desteklenmiş ayrıntılı bir Ç&amp;S Olay İnceleme Formu hazırla</w:t>
            </w:r>
            <w:r w:rsidR="00A67AE1">
              <w:rPr>
                <w:rFonts w:eastAsia="Arial"/>
                <w:noProof w:val="0"/>
                <w:sz w:val="18"/>
                <w:szCs w:val="18"/>
              </w:rPr>
              <w:t>nacak</w:t>
            </w:r>
            <w:r w:rsidRPr="00070206">
              <w:rPr>
                <w:rFonts w:eastAsia="Arial"/>
                <w:noProof w:val="0"/>
                <w:sz w:val="18"/>
                <w:szCs w:val="18"/>
              </w:rPr>
              <w:t xml:space="preserve"> ve İLBANK'a teslim edi</w:t>
            </w:r>
            <w:r w:rsidR="00A67AE1">
              <w:rPr>
                <w:rFonts w:eastAsia="Arial"/>
                <w:noProof w:val="0"/>
                <w:sz w:val="18"/>
                <w:szCs w:val="18"/>
              </w:rPr>
              <w:t>lecektir</w:t>
            </w:r>
            <w:r w:rsidRPr="00070206">
              <w:rPr>
                <w:rFonts w:eastAsia="Arial"/>
                <w:noProof w:val="0"/>
                <w:sz w:val="18"/>
                <w:szCs w:val="18"/>
              </w:rPr>
              <w:t>.</w:t>
            </w:r>
          </w:p>
          <w:p w14:paraId="5B8056B7" w14:textId="0D693BC3" w:rsidR="0039218A" w:rsidRPr="00070206" w:rsidRDefault="00532733" w:rsidP="00BE2586">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Proje Sahibi, uygulama sırasında ihale dokümanlarının hazırlanmasından, ihale süreçlerinin Kamu İhale Kurumu tüzüğüne uygun olarak yürütülmesinden sorumlu olacaktır. Dünya Bankası ve İnşaat Sözleşmesi'nin yasal gereklilikleri Proje Sahibi tarafından takip edilecektir. Buna ek olarak, Proje Sahibi, inşaat faaliyetlerinin denetimi için İLBANK ile iş</w:t>
            </w:r>
            <w:r w:rsidR="001C1EB0">
              <w:rPr>
                <w:rFonts w:eastAsia="Arial"/>
                <w:noProof w:val="0"/>
                <w:sz w:val="18"/>
                <w:szCs w:val="18"/>
              </w:rPr>
              <w:t xml:space="preserve"> </w:t>
            </w:r>
            <w:r w:rsidRPr="00070206">
              <w:rPr>
                <w:rFonts w:eastAsia="Arial"/>
                <w:noProof w:val="0"/>
                <w:sz w:val="18"/>
                <w:szCs w:val="18"/>
              </w:rPr>
              <w:t>birliği yapacaktır.</w:t>
            </w:r>
          </w:p>
          <w:p w14:paraId="658B9E05" w14:textId="470967B2"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Proje Sahibi, Proje Organizasyon Şemasında yer alacak Çevresel, Sosyal ve İSG Uzmanları (en az bir Sosyal Uzman, Çevre Uzmanı ve İSG Uzmanı) ile birlikte sözleşme paketlerinin hem teknik ve idari ilerlemesini hem de ÇSYP ve </w:t>
            </w:r>
            <w:r w:rsidR="001C1EB0">
              <w:rPr>
                <w:rFonts w:eastAsia="Arial"/>
                <w:noProof w:val="0"/>
                <w:sz w:val="18"/>
                <w:szCs w:val="18"/>
              </w:rPr>
              <w:t>PKP</w:t>
            </w:r>
            <w:r w:rsidRPr="00070206">
              <w:rPr>
                <w:rFonts w:eastAsia="Arial"/>
                <w:noProof w:val="0"/>
                <w:sz w:val="18"/>
                <w:szCs w:val="18"/>
              </w:rPr>
              <w:t xml:space="preserve">'te sağlanan hususların uygulanmasını yerinde kontrol edecektir. </w:t>
            </w:r>
          </w:p>
          <w:p w14:paraId="383A031A" w14:textId="68D4FC20"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Proje Sahibi, yerinde incelemelere ek olarak, yüklenici tarafından sunulacak olan Çevresel ve Sosyal İzleme Raporlarını (</w:t>
            </w:r>
            <w:r w:rsidR="001C1EB0">
              <w:rPr>
                <w:rFonts w:eastAsia="Arial"/>
                <w:noProof w:val="0"/>
                <w:sz w:val="18"/>
                <w:szCs w:val="18"/>
              </w:rPr>
              <w:t>ÇSİR</w:t>
            </w:r>
            <w:r w:rsidRPr="00070206">
              <w:rPr>
                <w:rFonts w:eastAsia="Arial"/>
                <w:noProof w:val="0"/>
                <w:sz w:val="18"/>
                <w:szCs w:val="18"/>
              </w:rPr>
              <w:t xml:space="preserve">) aylık olarak gözden geçirecek ve bu </w:t>
            </w:r>
            <w:r w:rsidR="00F343F2">
              <w:rPr>
                <w:rFonts w:eastAsia="Arial"/>
                <w:noProof w:val="0"/>
                <w:sz w:val="18"/>
                <w:szCs w:val="18"/>
              </w:rPr>
              <w:t>ÇSİR</w:t>
            </w:r>
            <w:r w:rsidR="00F343F2" w:rsidRPr="00070206">
              <w:rPr>
                <w:rFonts w:eastAsia="Arial"/>
                <w:noProof w:val="0"/>
                <w:sz w:val="18"/>
                <w:szCs w:val="18"/>
              </w:rPr>
              <w:t xml:space="preserve">'ler </w:t>
            </w:r>
            <w:r w:rsidRPr="00070206">
              <w:rPr>
                <w:rFonts w:eastAsia="Arial"/>
                <w:noProof w:val="0"/>
                <w:sz w:val="18"/>
                <w:szCs w:val="18"/>
              </w:rPr>
              <w:t>incelendikten sonra üçer aylık dönemler halinde İLBANK'a sunulacaktır. İLBANK, bu ÇSYS'leri derleyecek ve her altı (6) ayda bir Proje İlerleme Raporları ile birlikte Dünya Bankası'na sunacaktır.</w:t>
            </w:r>
          </w:p>
        </w:tc>
      </w:tr>
      <w:tr w:rsidR="0039218A" w:rsidRPr="00070206" w14:paraId="579FE7FB" w14:textId="77777777">
        <w:trPr>
          <w:trHeight w:val="284"/>
        </w:trPr>
        <w:tc>
          <w:tcPr>
            <w:tcW w:w="1331" w:type="pct"/>
            <w:tcBorders>
              <w:top w:val="single" w:sz="6" w:space="0" w:color="000000"/>
              <w:left w:val="single" w:sz="6" w:space="0" w:color="000000"/>
              <w:bottom w:val="single" w:sz="6" w:space="0" w:color="000000"/>
              <w:right w:val="single" w:sz="6" w:space="0" w:color="000000"/>
            </w:tcBorders>
            <w:vAlign w:val="center"/>
          </w:tcPr>
          <w:p w14:paraId="241C56C1" w14:textId="3867A5CE" w:rsidR="0039218A" w:rsidRPr="00070206" w:rsidRDefault="0039218A">
            <w:pPr>
              <w:jc w:val="center"/>
              <w:rPr>
                <w:rFonts w:eastAsia="Arial" w:cs="Arial"/>
                <w:sz w:val="18"/>
                <w:szCs w:val="18"/>
              </w:rPr>
            </w:pPr>
            <w:r w:rsidRPr="00070206">
              <w:rPr>
                <w:rFonts w:eastAsia="Arial" w:cs="Arial"/>
                <w:sz w:val="18"/>
                <w:szCs w:val="18"/>
              </w:rPr>
              <w:t xml:space="preserve">Denetleyici </w:t>
            </w:r>
          </w:p>
        </w:tc>
        <w:tc>
          <w:tcPr>
            <w:tcW w:w="3669" w:type="pct"/>
            <w:tcBorders>
              <w:top w:val="single" w:sz="6" w:space="0" w:color="000000"/>
              <w:left w:val="single" w:sz="6" w:space="0" w:color="000000"/>
              <w:bottom w:val="single" w:sz="6" w:space="0" w:color="000000"/>
              <w:right w:val="single" w:sz="6" w:space="0" w:color="000000"/>
            </w:tcBorders>
          </w:tcPr>
          <w:p w14:paraId="6E38E335" w14:textId="54955A43" w:rsidR="0039218A" w:rsidRPr="00070206" w:rsidRDefault="0039218A" w:rsidP="00B628FA">
            <w:pPr>
              <w:spacing w:before="60" w:after="60" w:line="240" w:lineRule="auto"/>
              <w:ind w:left="142" w:right="125"/>
              <w:rPr>
                <w:rFonts w:eastAsia="Arial" w:cs="Arial"/>
                <w:sz w:val="18"/>
                <w:szCs w:val="18"/>
              </w:rPr>
            </w:pPr>
            <w:r w:rsidRPr="00070206">
              <w:rPr>
                <w:rFonts w:eastAsia="Arial" w:cs="Arial"/>
                <w:sz w:val="18"/>
                <w:szCs w:val="18"/>
              </w:rPr>
              <w:t xml:space="preserve">Proje Sahibi, </w:t>
            </w:r>
            <w:r w:rsidR="00503CC8" w:rsidRPr="00070206">
              <w:rPr>
                <w:rFonts w:eastAsia="Arial"/>
                <w:sz w:val="18"/>
                <w:szCs w:val="18"/>
              </w:rPr>
              <w:t xml:space="preserve">yüklenicinin </w:t>
            </w:r>
            <w:r w:rsidRPr="00070206">
              <w:rPr>
                <w:rFonts w:eastAsia="Arial" w:cs="Arial"/>
                <w:sz w:val="18"/>
                <w:szCs w:val="18"/>
              </w:rPr>
              <w:t>faaliyetlerini günlük olarak denetlemek için çeşitli uzmanlıklara sahip bir ihale süreci yoluyla bir Denetim seçecektir. Dünya Bankası OP'leri hakkında Proje Sahibine verilen rehberlik, halkın katılımı ve duyuru gereklilikleri ile Dünya Bankası gerekliliklerine uygun proje dokümanlarının yanı sıra, Denetim aşağıda belirtilen personeli görevlendirecektir:</w:t>
            </w:r>
          </w:p>
          <w:p w14:paraId="177151D5" w14:textId="00B4AB2A"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616968">
              <w:rPr>
                <w:rFonts w:eastAsia="Arial"/>
                <w:b/>
                <w:bCs/>
                <w:noProof w:val="0"/>
                <w:sz w:val="18"/>
                <w:szCs w:val="18"/>
              </w:rPr>
              <w:t>Denetleyici</w:t>
            </w:r>
            <w:r w:rsidRPr="00070206">
              <w:rPr>
                <w:rFonts w:eastAsia="Arial"/>
                <w:noProof w:val="0"/>
                <w:sz w:val="18"/>
                <w:szCs w:val="18"/>
              </w:rPr>
              <w:t xml:space="preserve"> </w:t>
            </w:r>
            <w:r w:rsidRPr="00070206">
              <w:rPr>
                <w:rFonts w:eastAsia="Arial"/>
                <w:b/>
                <w:bCs/>
                <w:noProof w:val="0"/>
                <w:sz w:val="18"/>
                <w:szCs w:val="18"/>
              </w:rPr>
              <w:t>Sözleşme Yöneticisi</w:t>
            </w:r>
            <w:r w:rsidRPr="00070206">
              <w:rPr>
                <w:rFonts w:eastAsia="Arial"/>
                <w:noProof w:val="0"/>
                <w:sz w:val="18"/>
                <w:szCs w:val="18"/>
              </w:rPr>
              <w:t>, ÇSYP'de verilen tavsiyelerin ve gerekliliklerin yerine getirilmesini sağlamak için yükleniciyi denetlemekten sorumlu olacaktır. Yüklenici tarafından üstlenilen süreçleri ve eylemleri sürekli olarak izlemekten ve herhangi bir uygunsuzluk alanıyla başa çıkmak için yüklenici tarafından alınması gereken önlemleri belirlemekten sorumlu olacaktır. Bu, proje alanlarının veya şantiyelerin periyodik denetimlerini, denetimlerini ve/veya yerinde kontrollerini ve/veya yükleniciler tarafından derlenen kayıtları ve raporları içerir.</w:t>
            </w:r>
          </w:p>
          <w:p w14:paraId="715D094E" w14:textId="2E17102C"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 </w:t>
            </w:r>
            <w:r w:rsidRPr="00070206">
              <w:rPr>
                <w:rFonts w:eastAsia="Arial"/>
                <w:b/>
                <w:bCs/>
                <w:noProof w:val="0"/>
                <w:sz w:val="18"/>
                <w:szCs w:val="18"/>
              </w:rPr>
              <w:t>Çevre Uzmanı</w:t>
            </w:r>
            <w:r w:rsidRPr="00070206">
              <w:rPr>
                <w:rFonts w:eastAsia="Arial"/>
                <w:noProof w:val="0"/>
                <w:sz w:val="18"/>
                <w:szCs w:val="18"/>
              </w:rPr>
              <w:t>, ÇSYP'de sağlanan tüm çevresel ve biyolojik çeşitlilik önlemlerinin uygulanmasını denetlemekten ve Proje Sahibine düzenli olarak rapor vermekten sorumlu olacaktır. Çevre Uzmanının ilgili disiplinlerde bir üniversite veya benzeri bir kurumdan mezun olması (yüksek lisans derecesi bir varlık olacaktır) ve İngilizce ve Türkçe'yi (hem yazılı hem de sözlü) akıcı bir şekilde konuşması beklenir.</w:t>
            </w:r>
          </w:p>
          <w:p w14:paraId="193AE6A1" w14:textId="45D43E61"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 </w:t>
            </w:r>
            <w:r w:rsidRPr="00070206">
              <w:rPr>
                <w:rFonts w:eastAsia="Arial"/>
                <w:b/>
                <w:bCs/>
                <w:noProof w:val="0"/>
                <w:sz w:val="18"/>
                <w:szCs w:val="18"/>
              </w:rPr>
              <w:t>İş Sağlığı ve Güvenliği (İSG) Uzmanı</w:t>
            </w:r>
            <w:r w:rsidRPr="00070206">
              <w:rPr>
                <w:rFonts w:eastAsia="Arial"/>
                <w:noProof w:val="0"/>
                <w:sz w:val="18"/>
                <w:szCs w:val="18"/>
              </w:rPr>
              <w:t>, proje faaliyetleri boyunca sağlık ve güvenlik önlemlerinin denetlenmesinden sorumlu olacaktır. İSG Uzmanı, tanınmış uluslararası güvenlik uzmanlığı için sertifikalandırılmalıdır. İlgili disiplindeki bir üniversiteden veya benzer bir kurumdan mezun olmak bir varlık olacaktır.</w:t>
            </w:r>
          </w:p>
          <w:p w14:paraId="161AF01E" w14:textId="79B843D4"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616968">
              <w:rPr>
                <w:rFonts w:eastAsia="Arial"/>
                <w:b/>
                <w:bCs/>
                <w:noProof w:val="0"/>
                <w:sz w:val="18"/>
                <w:szCs w:val="18"/>
              </w:rPr>
              <w:t>Sosyal</w:t>
            </w:r>
            <w:r w:rsidRPr="00070206">
              <w:rPr>
                <w:rFonts w:eastAsia="Arial"/>
                <w:b/>
                <w:bCs/>
                <w:noProof w:val="0"/>
                <w:sz w:val="18"/>
                <w:szCs w:val="18"/>
              </w:rPr>
              <w:t>/İnsan Kaynakları Uzmanı</w:t>
            </w:r>
            <w:r w:rsidRPr="00070206">
              <w:rPr>
                <w:rFonts w:eastAsia="Arial"/>
                <w:noProof w:val="0"/>
                <w:sz w:val="18"/>
                <w:szCs w:val="18"/>
              </w:rPr>
              <w:t xml:space="preserve">, ÇSYP'de sağlanan toplum sağlığı ve güvenliği ile sosyal önlemlerin uygulanmasını denetlemekten ve </w:t>
            </w:r>
            <w:r w:rsidR="00F343F2">
              <w:rPr>
                <w:rFonts w:eastAsia="Arial"/>
                <w:noProof w:val="0"/>
                <w:sz w:val="18"/>
                <w:szCs w:val="18"/>
              </w:rPr>
              <w:t>PKP</w:t>
            </w:r>
            <w:r w:rsidR="00F343F2" w:rsidRPr="00070206">
              <w:rPr>
                <w:rFonts w:eastAsia="Arial"/>
                <w:noProof w:val="0"/>
                <w:sz w:val="18"/>
                <w:szCs w:val="18"/>
              </w:rPr>
              <w:t>'</w:t>
            </w:r>
            <w:r w:rsidR="00A46F4D">
              <w:rPr>
                <w:rFonts w:eastAsia="Arial"/>
                <w:noProof w:val="0"/>
                <w:sz w:val="18"/>
                <w:szCs w:val="18"/>
              </w:rPr>
              <w:t>n</w:t>
            </w:r>
            <w:r w:rsidR="00F343F2" w:rsidRPr="00070206">
              <w:rPr>
                <w:rFonts w:eastAsia="Arial"/>
                <w:noProof w:val="0"/>
                <w:sz w:val="18"/>
                <w:szCs w:val="18"/>
              </w:rPr>
              <w:t xml:space="preserve">in </w:t>
            </w:r>
            <w:r w:rsidRPr="00070206">
              <w:rPr>
                <w:rFonts w:eastAsia="Arial"/>
                <w:noProof w:val="0"/>
                <w:sz w:val="18"/>
                <w:szCs w:val="18"/>
              </w:rPr>
              <w:t xml:space="preserve">uygulanmasından ve Proje Sahibine düzenli olarak rapor vermekten sorumlu olacaktır. Uzmanın ilgili disiplinlerde bir üniversite veya benzeri bir kurumdan mezun olması (yüksek lisans derecesi bir varlık olacaktır) ve İngilizce ve Türkçe'yi (hem yazılı hem de sözlü) akıcı bir şekilde konuşması beklenir. </w:t>
            </w:r>
          </w:p>
          <w:p w14:paraId="03AE7A8B" w14:textId="4737DFE8" w:rsidR="00F863DD" w:rsidRPr="00070206" w:rsidRDefault="00F863DD" w:rsidP="00B83ECD">
            <w:pPr>
              <w:spacing w:before="60" w:after="60" w:line="240" w:lineRule="auto"/>
              <w:ind w:right="125"/>
              <w:rPr>
                <w:rFonts w:eastAsia="Arial"/>
                <w:sz w:val="18"/>
                <w:szCs w:val="18"/>
              </w:rPr>
            </w:pPr>
            <w:r w:rsidRPr="00070206">
              <w:rPr>
                <w:rFonts w:eastAsia="Arial"/>
                <w:sz w:val="18"/>
                <w:szCs w:val="18"/>
              </w:rPr>
              <w:t xml:space="preserve">Denetim danışmanı, Alt Proje ile ilgili operasyonlarda meydana gelen herhangi bir önemli </w:t>
            </w:r>
            <w:r w:rsidR="00507BAA">
              <w:rPr>
                <w:rFonts w:eastAsia="Arial"/>
                <w:sz w:val="18"/>
                <w:szCs w:val="18"/>
              </w:rPr>
              <w:t>Ç</w:t>
            </w:r>
            <w:r w:rsidRPr="00070206">
              <w:rPr>
                <w:rFonts w:eastAsia="Arial"/>
                <w:sz w:val="18"/>
                <w:szCs w:val="18"/>
              </w:rPr>
              <w:t>&amp;S olayını veya kazasını 24 saat içinde alt borçluya bildirmekten sorumlu olacaktır</w:t>
            </w:r>
          </w:p>
        </w:tc>
      </w:tr>
      <w:tr w:rsidR="0039218A" w:rsidRPr="00070206" w14:paraId="23E9CE38" w14:textId="77777777">
        <w:trPr>
          <w:cantSplit/>
          <w:trHeight w:val="284"/>
        </w:trPr>
        <w:tc>
          <w:tcPr>
            <w:tcW w:w="1331" w:type="pct"/>
            <w:tcBorders>
              <w:top w:val="single" w:sz="6" w:space="0" w:color="000000"/>
              <w:left w:val="single" w:sz="6" w:space="0" w:color="000000"/>
              <w:bottom w:val="single" w:sz="6" w:space="0" w:color="000000"/>
              <w:right w:val="single" w:sz="6" w:space="0" w:color="000000"/>
            </w:tcBorders>
            <w:vAlign w:val="center"/>
          </w:tcPr>
          <w:p w14:paraId="2C937EF2" w14:textId="16E0B7D3" w:rsidR="0039218A" w:rsidRPr="00070206" w:rsidRDefault="0012464D">
            <w:pPr>
              <w:jc w:val="center"/>
              <w:rPr>
                <w:rFonts w:eastAsia="Arial" w:cs="Arial"/>
                <w:sz w:val="18"/>
                <w:szCs w:val="18"/>
              </w:rPr>
            </w:pPr>
            <w:r>
              <w:rPr>
                <w:rFonts w:eastAsia="Arial" w:cs="Arial"/>
                <w:sz w:val="18"/>
                <w:szCs w:val="18"/>
              </w:rPr>
              <w:t>Yüklenici</w:t>
            </w:r>
          </w:p>
        </w:tc>
        <w:tc>
          <w:tcPr>
            <w:tcW w:w="3669" w:type="pct"/>
            <w:tcBorders>
              <w:top w:val="single" w:sz="6" w:space="0" w:color="000000"/>
              <w:left w:val="single" w:sz="6" w:space="0" w:color="000000"/>
              <w:bottom w:val="single" w:sz="6" w:space="0" w:color="000000"/>
              <w:right w:val="single" w:sz="6" w:space="0" w:color="000000"/>
            </w:tcBorders>
            <w:vAlign w:val="center"/>
          </w:tcPr>
          <w:p w14:paraId="3179DFEF" w14:textId="77777777"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ÇSYP kapsamında yer alan sözleşme paketleri kapsamındaki inşaat işleri yükleniciler tarafından gerçekleştirilecektir. </w:t>
            </w:r>
          </w:p>
          <w:p w14:paraId="2B909B62" w14:textId="77777777"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Yükleniciler, ÇSYP'de belirtilen yükümlülüklere uymaktan sorumlu olacaktır. ÇSYP'nin uygulanmasına ilişkin hususlar teklifin hazırlanması sırasında yüklenici tarafından incelenecek ve Sözleşme Makamı tarafından hazırlanan ÇSYP dikkate alınarak teklifler sunulacaktır.</w:t>
            </w:r>
          </w:p>
          <w:p w14:paraId="65A5C3FC" w14:textId="27E3FFE8"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ÇSYP, projenin inşaat aşamasında gerçekleştirilecek faaliyetlerin olası olumsuz etkilerini, bu etkilerin en aza indirilmesi için alınacak önlemleri, bu önlemlerin eyleme geçirilme koşullarını ve izleme gerekliliklerini tanımlayan etki azaltma ve izleme tablolarını içermektedir. Ek olarak, söz konusu tablolar, yukarıda belirtilen maddelerden sorumlu kurum ve kuruluşları (proje paydaşları) içerir.</w:t>
            </w:r>
          </w:p>
          <w:p w14:paraId="235C7C08" w14:textId="77777777"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İnşaat aşamasında yüklenici, projede görev alacak personele ÇSYP kapsamındaki tedbirleri de içeren, çevre, iş ve işçi sağlığı ve güvenliği, toplum sağlığı ve güvenliği ve sosyal konularda farkındalık yaratmak için eğitim verecektir. </w:t>
            </w:r>
          </w:p>
          <w:p w14:paraId="3CBE24C0" w14:textId="02586340" w:rsidR="00503CC8" w:rsidRPr="00070206" w:rsidRDefault="00503CC8"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Yüklenici, projenin gereklilikleri ve uygulanacak etki azaltma yöntemleri (planlar ve prosedürler dahil) hakkında personel için bir eğitim programı hazırlayacak ve tüm personelini eğitecektir. Proje sahibi eğitimlerin verildiğinden emin olacaktır. </w:t>
            </w:r>
            <w:r w:rsidR="00745B5A">
              <w:rPr>
                <w:rFonts w:eastAsia="Arial"/>
                <w:noProof w:val="0"/>
                <w:sz w:val="18"/>
                <w:szCs w:val="18"/>
              </w:rPr>
              <w:t>Danışman</w:t>
            </w:r>
            <w:r w:rsidRPr="00070206">
              <w:rPr>
                <w:rFonts w:eastAsia="Arial"/>
                <w:noProof w:val="0"/>
                <w:sz w:val="18"/>
                <w:szCs w:val="18"/>
              </w:rPr>
              <w:t xml:space="preserve"> verilen eğitimin uygunluğunu ve eğitim programının yeterliliğini kontrol edecektir.</w:t>
            </w:r>
          </w:p>
          <w:p w14:paraId="62A5D8F1" w14:textId="758350A0" w:rsidR="00F863DD" w:rsidRPr="00070206" w:rsidRDefault="0039218A" w:rsidP="00F863DD">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ÇSYP kapsamında, inşaat aşaması için belirlenen tedbirlerin uygulanması, Proje Organizasyon Şemasında yer alacak Çevresel, Sosyal ve İSG Uzmanları (en az bir Sosyal Uzman, Çevre Uzmanı ve tam zamanlı A Seviye İSG Uzmanı) tarafından koordine edilecektir. Söz konusu uzmanlar, ÇSYP ile uyumlu olarak çevresel ve sosyal etkilerin ortadan kaldırılması/en aza indirilmesi için gerekli eylemlerin gerçekleştirilmesinden ve izleme planlarının uygulamaya konulmasından sorumlu olacaklardır.</w:t>
            </w:r>
          </w:p>
          <w:p w14:paraId="2E97A766" w14:textId="1E5BEF5A" w:rsidR="00503CC8" w:rsidRPr="00070206" w:rsidRDefault="00503CC8"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Yüklenici aylık </w:t>
            </w:r>
            <w:r w:rsidR="00745B5A">
              <w:rPr>
                <w:rFonts w:eastAsia="Arial"/>
                <w:noProof w:val="0"/>
                <w:sz w:val="18"/>
                <w:szCs w:val="18"/>
              </w:rPr>
              <w:t>ÇSİR</w:t>
            </w:r>
            <w:r w:rsidR="00745B5A" w:rsidRPr="00070206">
              <w:rPr>
                <w:rFonts w:eastAsia="Arial"/>
                <w:noProof w:val="0"/>
                <w:sz w:val="18"/>
                <w:szCs w:val="18"/>
              </w:rPr>
              <w:t xml:space="preserve">'leri </w:t>
            </w:r>
            <w:r w:rsidRPr="00070206">
              <w:rPr>
                <w:rFonts w:eastAsia="Arial"/>
                <w:noProof w:val="0"/>
                <w:sz w:val="18"/>
                <w:szCs w:val="18"/>
              </w:rPr>
              <w:t>hazırlayacak ve bunları Şik</w:t>
            </w:r>
            <w:r w:rsidR="00616968" w:rsidRPr="0065633E">
              <w:rPr>
                <w:rFonts w:eastAsia="Arial"/>
                <w:noProof w:val="0"/>
                <w:sz w:val="18"/>
                <w:szCs w:val="18"/>
              </w:rPr>
              <w:t>â</w:t>
            </w:r>
            <w:r w:rsidRPr="00070206">
              <w:rPr>
                <w:rFonts w:eastAsia="Arial"/>
                <w:noProof w:val="0"/>
                <w:sz w:val="18"/>
                <w:szCs w:val="18"/>
              </w:rPr>
              <w:t>yet Kaydı ile birlikte Proje Sahibine sunacaktır.</w:t>
            </w:r>
          </w:p>
          <w:p w14:paraId="10443675" w14:textId="4CF44737"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Çevresel, sosyal ve iş sorunları veya kaza veya zaman kaybı gibi önemli bir çevresel veya sosyal olay meydana gelmesi durumunda, yüklenici derhal Proje Sahibi'ni bilgilendirecek ve Proje Sahibi de en geç 24 saat içinde İLBANK ve Dünya Bankası'nı bilgilendirecektir. Olayın kök neden analizi ile alınması gereken düzeltici faaliyetler ile tazminat tedbirlerini içeren detaylı bir olay inceleme raporu 15 gün içerisinde İLBANK ve Dünya Bankası'na sunulacaktır.</w:t>
            </w:r>
          </w:p>
        </w:tc>
      </w:tr>
      <w:tr w:rsidR="0039218A" w:rsidRPr="00070206" w14:paraId="4FFA4577" w14:textId="77777777">
        <w:trPr>
          <w:trHeight w:val="284"/>
        </w:trPr>
        <w:tc>
          <w:tcPr>
            <w:tcW w:w="1331" w:type="pct"/>
            <w:tcBorders>
              <w:top w:val="single" w:sz="6" w:space="0" w:color="000000"/>
              <w:left w:val="single" w:sz="6" w:space="0" w:color="000000"/>
              <w:bottom w:val="single" w:sz="6" w:space="0" w:color="000000"/>
              <w:right w:val="single" w:sz="6" w:space="0" w:color="000000"/>
            </w:tcBorders>
            <w:vAlign w:val="center"/>
          </w:tcPr>
          <w:p w14:paraId="5B98F829" w14:textId="77777777" w:rsidR="0039218A" w:rsidRPr="00070206" w:rsidRDefault="0039218A">
            <w:pPr>
              <w:jc w:val="center"/>
              <w:rPr>
                <w:rFonts w:eastAsia="Arial" w:cs="Arial"/>
                <w:sz w:val="18"/>
                <w:szCs w:val="18"/>
              </w:rPr>
            </w:pPr>
            <w:r w:rsidRPr="00070206">
              <w:rPr>
                <w:rFonts w:eastAsia="Arial" w:cs="Arial"/>
                <w:sz w:val="18"/>
                <w:szCs w:val="18"/>
              </w:rPr>
              <w:t>Dünya Bankası ve</w:t>
            </w:r>
          </w:p>
          <w:p w14:paraId="1675111E" w14:textId="77777777" w:rsidR="0039218A" w:rsidRPr="00070206" w:rsidRDefault="0039218A">
            <w:pPr>
              <w:jc w:val="center"/>
              <w:rPr>
                <w:rFonts w:eastAsia="Arial" w:cs="Arial"/>
                <w:sz w:val="18"/>
                <w:szCs w:val="18"/>
              </w:rPr>
            </w:pPr>
            <w:r w:rsidRPr="00070206">
              <w:rPr>
                <w:rFonts w:eastAsia="Arial" w:cs="Arial"/>
                <w:sz w:val="18"/>
                <w:szCs w:val="18"/>
              </w:rPr>
              <w:t>İLBANK</w:t>
            </w:r>
          </w:p>
        </w:tc>
        <w:tc>
          <w:tcPr>
            <w:tcW w:w="3669" w:type="pct"/>
            <w:tcBorders>
              <w:top w:val="single" w:sz="6" w:space="0" w:color="000000"/>
              <w:left w:val="single" w:sz="6" w:space="0" w:color="000000"/>
              <w:bottom w:val="single" w:sz="6" w:space="0" w:color="000000"/>
              <w:right w:val="single" w:sz="6" w:space="0" w:color="000000"/>
            </w:tcBorders>
            <w:vAlign w:val="center"/>
          </w:tcPr>
          <w:p w14:paraId="241E65AC" w14:textId="525CE49E" w:rsidR="0039218A" w:rsidRPr="00070206" w:rsidRDefault="0039218A" w:rsidP="000D3A74">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İnşaat ve işletme aşamalarında, İLBANK yetkilileri, Proje Sahibi tarafından yönetilen ÇSYP'de belirtilen hükümlere uygunluk konusunda Proje Sahibi'nin performansını denetleyecektir. </w:t>
            </w:r>
          </w:p>
          <w:p w14:paraId="3D2F2CAF" w14:textId="22C40FA7" w:rsidR="0039218A" w:rsidRPr="00070206" w:rsidRDefault="00CD0BFE" w:rsidP="000D3A74">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Yüklenici aylık </w:t>
            </w:r>
            <w:r w:rsidR="00745B5A">
              <w:rPr>
                <w:rFonts w:eastAsia="Arial"/>
                <w:noProof w:val="0"/>
                <w:sz w:val="18"/>
                <w:szCs w:val="18"/>
              </w:rPr>
              <w:t>ÇSİR</w:t>
            </w:r>
            <w:r w:rsidRPr="00070206">
              <w:rPr>
                <w:rFonts w:eastAsia="Arial"/>
                <w:noProof w:val="0"/>
                <w:sz w:val="18"/>
                <w:szCs w:val="18"/>
              </w:rPr>
              <w:t xml:space="preserve">'lerini Proje Sahibi'ne, Proje Sahibi ise </w:t>
            </w:r>
            <w:r w:rsidR="00745B5A">
              <w:rPr>
                <w:rFonts w:eastAsia="Arial"/>
                <w:noProof w:val="0"/>
                <w:sz w:val="18"/>
                <w:szCs w:val="18"/>
              </w:rPr>
              <w:t>ÇSİR</w:t>
            </w:r>
            <w:r w:rsidR="00745B5A" w:rsidRPr="00070206">
              <w:rPr>
                <w:rFonts w:eastAsia="Arial"/>
                <w:noProof w:val="0"/>
                <w:sz w:val="18"/>
                <w:szCs w:val="18"/>
              </w:rPr>
              <w:t xml:space="preserve">'lerini </w:t>
            </w:r>
            <w:r w:rsidRPr="00070206">
              <w:rPr>
                <w:rFonts w:eastAsia="Arial"/>
                <w:noProof w:val="0"/>
                <w:sz w:val="18"/>
                <w:szCs w:val="18"/>
              </w:rPr>
              <w:t>üçer aylık dönemler halinde İLBANK'a sunacaktır.</w:t>
            </w:r>
          </w:p>
          <w:p w14:paraId="55D20E10" w14:textId="77777777" w:rsidR="0039218A" w:rsidRPr="00070206" w:rsidRDefault="0039218A" w:rsidP="000D3A74">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Yapılan çalışmalar ve raporlama faaliyetleri ile ilgili olarak İLBANK Uluslararası İlişkiler Müdürlüğü, Proje Sahibi tarafından hazırlanan izleme raporları aracılığıyla bilgilendirilecektir.</w:t>
            </w:r>
          </w:p>
          <w:p w14:paraId="76726981" w14:textId="56994BF0" w:rsidR="0039218A" w:rsidRPr="00070206" w:rsidRDefault="0039218A" w:rsidP="000D3A74">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İLBANK ise her altı (6) ayda bir Proje İlerleme Raporları ile birlikte Dünya Bankası'nı </w:t>
            </w:r>
            <w:r w:rsidR="00745B5A">
              <w:rPr>
                <w:rFonts w:eastAsia="Arial"/>
                <w:noProof w:val="0"/>
                <w:sz w:val="18"/>
                <w:szCs w:val="18"/>
              </w:rPr>
              <w:t>ÇSİR</w:t>
            </w:r>
            <w:r w:rsidR="00745B5A" w:rsidRPr="00070206">
              <w:rPr>
                <w:rFonts w:eastAsia="Arial"/>
                <w:noProof w:val="0"/>
                <w:sz w:val="18"/>
                <w:szCs w:val="18"/>
              </w:rPr>
              <w:t xml:space="preserve">'ler </w:t>
            </w:r>
            <w:r w:rsidRPr="00070206">
              <w:rPr>
                <w:rFonts w:eastAsia="Arial"/>
                <w:noProof w:val="0"/>
                <w:sz w:val="18"/>
                <w:szCs w:val="18"/>
              </w:rPr>
              <w:t xml:space="preserve">aracılığıyla bilgilendirecektir. Bu bilgilere ek olarak, Dünya Bankası, iç kontrol sisteminin bir parçası olarak saha ziyaretleri yoluyla proje faaliyetlerini ve ilerlemesini izleyecektir. </w:t>
            </w:r>
          </w:p>
          <w:p w14:paraId="28058CEB" w14:textId="47E5D190" w:rsidR="00503CC8" w:rsidRPr="00070206" w:rsidRDefault="00503CC8" w:rsidP="000D3A74">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İLBANK, Gözetim </w:t>
            </w:r>
            <w:r w:rsidR="00507BAA">
              <w:rPr>
                <w:rFonts w:eastAsia="Arial"/>
                <w:noProof w:val="0"/>
                <w:sz w:val="18"/>
                <w:szCs w:val="18"/>
              </w:rPr>
              <w:t>Ç</w:t>
            </w:r>
            <w:r w:rsidRPr="00070206">
              <w:rPr>
                <w:rFonts w:eastAsia="Arial"/>
                <w:noProof w:val="0"/>
                <w:sz w:val="18"/>
                <w:szCs w:val="18"/>
              </w:rPr>
              <w:t>&amp;S ekibinin raporları ile Belediye'den elde ettiği bilgiler ile birlikte kendi denetim ve izlemesini yapacaktır.</w:t>
            </w:r>
          </w:p>
          <w:p w14:paraId="1E467712" w14:textId="5FCDAEB7" w:rsidR="0039218A" w:rsidRPr="00070206" w:rsidRDefault="0039218A" w:rsidP="000D3A74">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İLBANK, kamuoyu katılımı ve duyuru gereklilikleri, Dünya Bankası gerekliliklerine uygun proje dokümanları konusunda rehberlik edecektir.</w:t>
            </w:r>
          </w:p>
          <w:p w14:paraId="530212E9" w14:textId="77777777" w:rsidR="0039218A" w:rsidRPr="00070206" w:rsidRDefault="0039218A" w:rsidP="000D3A74">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İLBANK, Dünya Bankası OP'leri hakkında Proje Sahibine rehberlik edecektir.</w:t>
            </w:r>
          </w:p>
          <w:p w14:paraId="4CC57C80" w14:textId="5A05CCC9" w:rsidR="00503CC8" w:rsidRPr="00070206" w:rsidRDefault="00503CC8" w:rsidP="000D3A74">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Dünya Bankası, iç kontrol sisteminin bir parçası olarak zaman zaman ve gerektiğinde proje sahalarını ziyaret edecektir.</w:t>
            </w:r>
          </w:p>
          <w:p w14:paraId="4F4629EB" w14:textId="77777777" w:rsidR="00212FA4" w:rsidRPr="00070206" w:rsidRDefault="00212FA4" w:rsidP="000D3A74">
            <w:pPr>
              <w:pStyle w:val="ListeParagraf"/>
              <w:numPr>
                <w:ilvl w:val="0"/>
                <w:numId w:val="6"/>
              </w:numPr>
              <w:spacing w:before="60" w:after="60" w:line="240" w:lineRule="auto"/>
              <w:ind w:left="425" w:right="131" w:hanging="357"/>
              <w:contextualSpacing w:val="0"/>
              <w:rPr>
                <w:rFonts w:eastAsia="Arial"/>
                <w:noProof w:val="0"/>
                <w:sz w:val="18"/>
                <w:szCs w:val="18"/>
              </w:rPr>
            </w:pPr>
            <w:r w:rsidRPr="00070206">
              <w:rPr>
                <w:rFonts w:eastAsia="Arial"/>
                <w:noProof w:val="0"/>
                <w:sz w:val="18"/>
                <w:szCs w:val="18"/>
              </w:rPr>
              <w:t>İLBANK, projenin çevresel ve sosyal değerlendirmesi ile ilgili dokümanları inceleyecek, danışmanlara görüş bildirecek ve bu doküman ve prosedürlere Dünya Bankası koruma tedbirleri gerekliliklerine uygun olarak resmi onay verecektir.</w:t>
            </w:r>
          </w:p>
          <w:p w14:paraId="1052B519" w14:textId="3223C599" w:rsidR="00212FA4" w:rsidRPr="00070206" w:rsidRDefault="00212FA4" w:rsidP="000D3A74">
            <w:pPr>
              <w:pStyle w:val="ListeParagraf"/>
              <w:numPr>
                <w:ilvl w:val="0"/>
                <w:numId w:val="6"/>
              </w:numPr>
              <w:spacing w:before="60" w:after="60" w:line="240" w:lineRule="auto"/>
              <w:ind w:left="425" w:right="131" w:hanging="357"/>
              <w:contextualSpacing w:val="0"/>
              <w:rPr>
                <w:rFonts w:eastAsia="Arial"/>
                <w:noProof w:val="0"/>
                <w:sz w:val="18"/>
                <w:szCs w:val="18"/>
              </w:rPr>
            </w:pPr>
            <w:r w:rsidRPr="00070206">
              <w:rPr>
                <w:rFonts w:eastAsia="Arial"/>
                <w:noProof w:val="0"/>
                <w:sz w:val="18"/>
                <w:szCs w:val="18"/>
              </w:rPr>
              <w:t>İLBANK, hazırlanan Ç</w:t>
            </w:r>
            <w:r w:rsidR="00F90AB2">
              <w:rPr>
                <w:rFonts w:eastAsia="Arial"/>
                <w:noProof w:val="0"/>
                <w:sz w:val="18"/>
                <w:szCs w:val="18"/>
              </w:rPr>
              <w:t>&amp;S</w:t>
            </w:r>
            <w:r w:rsidRPr="00070206">
              <w:rPr>
                <w:rFonts w:eastAsia="Arial"/>
                <w:noProof w:val="0"/>
                <w:sz w:val="18"/>
                <w:szCs w:val="18"/>
              </w:rPr>
              <w:t xml:space="preserve"> dokümanlarının Dünya Bankası gerekliliklerini karşıladığına dair genel bir kalite güvence fonksiyonunu yerine getirec</w:t>
            </w:r>
            <w:r w:rsidR="00F90AB2">
              <w:rPr>
                <w:rFonts w:eastAsia="Arial"/>
                <w:noProof w:val="0"/>
                <w:sz w:val="18"/>
                <w:szCs w:val="18"/>
              </w:rPr>
              <w:t>ektir.</w:t>
            </w:r>
          </w:p>
        </w:tc>
      </w:tr>
    </w:tbl>
    <w:p w14:paraId="4F47C7B6" w14:textId="192E6DD6" w:rsidR="0039218A" w:rsidRPr="00070206" w:rsidRDefault="0039218A" w:rsidP="0039218A">
      <w:pPr>
        <w:spacing w:before="60"/>
        <w:rPr>
          <w:rFonts w:cs="Arial"/>
          <w:i/>
          <w:iCs/>
          <w:sz w:val="16"/>
          <w:szCs w:val="16"/>
        </w:rPr>
      </w:pPr>
      <w:r w:rsidRPr="00070206">
        <w:rPr>
          <w:rFonts w:cs="Arial"/>
          <w:i/>
          <w:iCs/>
          <w:sz w:val="16"/>
          <w:szCs w:val="16"/>
        </w:rPr>
        <w:t>Kaynak: İLBANK Sürdürülebilir Şehirler Projesi - II Ek Finansman Çevresel ve Sosyal Yönetim Çerçevesi</w:t>
      </w:r>
    </w:p>
    <w:p w14:paraId="074C4D80" w14:textId="77777777" w:rsidR="0039218A" w:rsidRPr="00070206" w:rsidRDefault="0039218A" w:rsidP="0039218A">
      <w:pPr>
        <w:pStyle w:val="Balk3"/>
        <w:spacing w:after="240"/>
        <w:rPr>
          <w:rFonts w:eastAsia="Calibri"/>
          <w:bCs w:val="0"/>
          <w:noProof w:val="0"/>
        </w:rPr>
      </w:pPr>
      <w:bookmarkStart w:id="81" w:name="_Toc120695199"/>
      <w:bookmarkStart w:id="82" w:name="_Toc200537184"/>
      <w:bookmarkStart w:id="83" w:name="_Hlk131587839"/>
      <w:bookmarkStart w:id="84" w:name="_Toc208245700"/>
      <w:r w:rsidRPr="00070206">
        <w:rPr>
          <w:rFonts w:eastAsia="Calibri"/>
          <w:bCs w:val="0"/>
          <w:noProof w:val="0"/>
        </w:rPr>
        <w:t>Zaman Çizelgesi</w:t>
      </w:r>
      <w:bookmarkEnd w:id="81"/>
      <w:bookmarkEnd w:id="82"/>
      <w:bookmarkEnd w:id="84"/>
    </w:p>
    <w:bookmarkEnd w:id="83"/>
    <w:p w14:paraId="1545DC2D" w14:textId="03F9E947" w:rsidR="0039218A" w:rsidRPr="00070206" w:rsidRDefault="0039218A" w:rsidP="0039218A">
      <w:r w:rsidRPr="00070206">
        <w:t>Projenin, 2023 yılının son çeyreğinden Mayıs 2027'ye kadar olan dönemde, Teknik Asistan (TA) seçimi, tasarım incelemesi, ihale, inşaat ve 12 aylık kusur sorumluluk süresi (</w:t>
      </w:r>
      <w:r w:rsidR="00F90AB2">
        <w:t>KSS</w:t>
      </w:r>
      <w:r w:rsidRPr="00070206">
        <w:t>) dahil olmak üzere uygulanması planlanmaktadır</w:t>
      </w:r>
      <w:r w:rsidR="00F90AB2">
        <w:t xml:space="preserve"> (</w:t>
      </w:r>
      <w:r w:rsidRPr="00070206">
        <w:fldChar w:fldCharType="begin"/>
      </w:r>
      <w:r w:rsidRPr="00070206">
        <w:instrText xml:space="preserve"> REF _Ref120612169 \h  \* MERGEFORMAT </w:instrText>
      </w:r>
      <w:r w:rsidRPr="00070206">
        <w:fldChar w:fldCharType="separate"/>
      </w:r>
      <w:r w:rsidR="00B04CBE" w:rsidRPr="00070206">
        <w:t>Tablo 2</w:t>
      </w:r>
      <w:r w:rsidR="00C65C05">
        <w:t>-</w:t>
      </w:r>
      <w:r w:rsidR="00B04CBE" w:rsidRPr="00070206">
        <w:t>2</w:t>
      </w:r>
      <w:r w:rsidRPr="00070206">
        <w:fldChar w:fldCharType="end"/>
      </w:r>
      <w:r w:rsidR="00F90AB2">
        <w:t>)</w:t>
      </w:r>
      <w:r w:rsidRPr="00070206">
        <w:t>.</w:t>
      </w:r>
    </w:p>
    <w:p w14:paraId="341C786D" w14:textId="58154EDD" w:rsidR="0039218A" w:rsidRPr="00070206" w:rsidRDefault="002C5D4C" w:rsidP="0039218A">
      <w:r w:rsidRPr="00070206">
        <w:t>Sözleşmenin detaylı bir tasarımı mevcuttur ve İLBANK tarafından onaylanmıştır. Tasarım, TA tarafından incelenecek ve ihale dokümanlarının Yerköy Belediyesi ve İLBANK'ın desteği ile TA tarafından hazırlanması gerekecektir. Bunun 2024'te gerçekleşmesi planlan</w:t>
      </w:r>
      <w:r w:rsidR="00F90AB2">
        <w:t>maktadır</w:t>
      </w:r>
      <w:r w:rsidRPr="00070206">
        <w:t xml:space="preserve">. Bileşenlerin yapımının 18 ay sürmesi </w:t>
      </w:r>
      <w:r w:rsidR="00F90AB2">
        <w:t>beklenmektedir</w:t>
      </w:r>
      <w:r w:rsidRPr="00070206">
        <w:t>.</w:t>
      </w:r>
    </w:p>
    <w:p w14:paraId="2F25AA36" w14:textId="52FFAD03" w:rsidR="003F36E1" w:rsidRPr="00070206" w:rsidRDefault="003F36E1">
      <w:pPr>
        <w:spacing w:before="0" w:after="200" w:line="276" w:lineRule="auto"/>
        <w:jc w:val="left"/>
      </w:pPr>
      <w:r w:rsidRPr="00070206">
        <w:br w:type="page"/>
      </w:r>
    </w:p>
    <w:p w14:paraId="3C70D5BA" w14:textId="7EC47646" w:rsidR="0039218A" w:rsidRPr="00070206" w:rsidRDefault="001C6154" w:rsidP="00B83ECD">
      <w:pPr>
        <w:pStyle w:val="ResimYazs"/>
        <w:rPr>
          <w:noProof w:val="0"/>
        </w:rPr>
      </w:pPr>
      <w:bookmarkStart w:id="85" w:name="_Ref120612169"/>
      <w:bookmarkStart w:id="86" w:name="_Toc527546411"/>
      <w:bookmarkStart w:id="87" w:name="_Toc529805095"/>
      <w:bookmarkStart w:id="88" w:name="_Toc536481415"/>
      <w:bookmarkStart w:id="89" w:name="_Toc75341174"/>
      <w:bookmarkStart w:id="90" w:name="_Toc106275251"/>
      <w:r>
        <w:rPr>
          <w:noProof w:val="0"/>
        </w:rPr>
        <w:t>Tablo</w:t>
      </w:r>
      <w:r w:rsidR="0039218A" w:rsidRPr="00070206">
        <w:rPr>
          <w:noProof w:val="0"/>
        </w:rPr>
        <w:t xml:space="preserve"> </w:t>
      </w:r>
      <w:r w:rsidR="0039218A" w:rsidRPr="00070206">
        <w:rPr>
          <w:b w:val="0"/>
          <w:noProof w:val="0"/>
        </w:rPr>
        <w:fldChar w:fldCharType="begin"/>
      </w:r>
      <w:r w:rsidR="0039218A" w:rsidRPr="00070206">
        <w:rPr>
          <w:noProof w:val="0"/>
        </w:rPr>
        <w:instrText xml:space="preserve"> STYLEREF 1 \s </w:instrText>
      </w:r>
      <w:r w:rsidR="0039218A" w:rsidRPr="00070206">
        <w:rPr>
          <w:b w:val="0"/>
          <w:noProof w:val="0"/>
        </w:rPr>
        <w:fldChar w:fldCharType="separate"/>
      </w:r>
      <w:r w:rsidR="00B04CBE" w:rsidRPr="00070206">
        <w:rPr>
          <w:noProof w:val="0"/>
        </w:rPr>
        <w:t>2</w:t>
      </w:r>
      <w:r w:rsidR="0039218A" w:rsidRPr="00070206">
        <w:rPr>
          <w:b w:val="0"/>
          <w:noProof w:val="0"/>
        </w:rPr>
        <w:fldChar w:fldCharType="end"/>
      </w:r>
      <w:r w:rsidR="0039218A" w:rsidRPr="00070206">
        <w:rPr>
          <w:noProof w:val="0"/>
        </w:rPr>
        <w:noBreakHyphen/>
      </w:r>
      <w:r w:rsidR="0039218A" w:rsidRPr="00070206">
        <w:rPr>
          <w:b w:val="0"/>
          <w:noProof w:val="0"/>
        </w:rPr>
        <w:fldChar w:fldCharType="begin"/>
      </w:r>
      <w:r w:rsidR="0039218A" w:rsidRPr="00070206">
        <w:rPr>
          <w:noProof w:val="0"/>
        </w:rPr>
        <w:instrText xml:space="preserve"> SEQ Tablo \* ARABIC \s 1 </w:instrText>
      </w:r>
      <w:r w:rsidR="0039218A" w:rsidRPr="00070206">
        <w:rPr>
          <w:b w:val="0"/>
          <w:noProof w:val="0"/>
        </w:rPr>
        <w:fldChar w:fldCharType="separate"/>
      </w:r>
      <w:r w:rsidR="00B04CBE" w:rsidRPr="00070206">
        <w:rPr>
          <w:noProof w:val="0"/>
        </w:rPr>
        <w:t>2</w:t>
      </w:r>
      <w:r w:rsidR="0039218A" w:rsidRPr="00070206">
        <w:rPr>
          <w:b w:val="0"/>
          <w:noProof w:val="0"/>
        </w:rPr>
        <w:fldChar w:fldCharType="end"/>
      </w:r>
      <w:bookmarkEnd w:id="85"/>
      <w:r w:rsidR="0039218A" w:rsidRPr="00070206">
        <w:rPr>
          <w:noProof w:val="0"/>
        </w:rPr>
        <w:t xml:space="preserve">. </w:t>
      </w:r>
      <w:r w:rsidR="0039218A" w:rsidRPr="00070206">
        <w:rPr>
          <w:b w:val="0"/>
          <w:bCs w:val="0"/>
          <w:noProof w:val="0"/>
          <w:color w:val="auto"/>
        </w:rPr>
        <w:t>Zaman Çizelgesi</w:t>
      </w:r>
      <w:bookmarkEnd w:id="86"/>
      <w:bookmarkEnd w:id="87"/>
      <w:bookmarkEnd w:id="88"/>
      <w:bookmarkEnd w:id="89"/>
      <w:bookmarkEnd w:id="9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2"/>
        <w:gridCol w:w="98"/>
        <w:gridCol w:w="98"/>
        <w:gridCol w:w="98"/>
        <w:gridCol w:w="98"/>
        <w:gridCol w:w="98"/>
        <w:gridCol w:w="98"/>
        <w:gridCol w:w="98"/>
        <w:gridCol w:w="98"/>
        <w:gridCol w:w="98"/>
        <w:gridCol w:w="185"/>
        <w:gridCol w:w="185"/>
        <w:gridCol w:w="185"/>
        <w:gridCol w:w="185"/>
        <w:gridCol w:w="185"/>
        <w:gridCol w:w="185"/>
        <w:gridCol w:w="185"/>
        <w:gridCol w:w="186"/>
        <w:gridCol w:w="186"/>
        <w:gridCol w:w="186"/>
        <w:gridCol w:w="186"/>
        <w:gridCol w:w="186"/>
        <w:gridCol w:w="186"/>
        <w:gridCol w:w="186"/>
        <w:gridCol w:w="186"/>
        <w:gridCol w:w="186"/>
        <w:gridCol w:w="186"/>
        <w:gridCol w:w="186"/>
        <w:gridCol w:w="186"/>
        <w:gridCol w:w="186"/>
        <w:gridCol w:w="186"/>
        <w:gridCol w:w="186"/>
        <w:gridCol w:w="186"/>
        <w:gridCol w:w="186"/>
        <w:gridCol w:w="186"/>
        <w:gridCol w:w="186"/>
        <w:gridCol w:w="186"/>
        <w:gridCol w:w="186"/>
        <w:gridCol w:w="186"/>
        <w:gridCol w:w="186"/>
        <w:gridCol w:w="186"/>
        <w:gridCol w:w="186"/>
        <w:gridCol w:w="186"/>
        <w:gridCol w:w="186"/>
        <w:gridCol w:w="226"/>
        <w:gridCol w:w="357"/>
      </w:tblGrid>
      <w:tr w:rsidR="00B15184" w:rsidRPr="00070206" w14:paraId="5B680478" w14:textId="23AF439C" w:rsidTr="00B83ECD">
        <w:trPr>
          <w:trHeight w:val="741"/>
          <w:jc w:val="center"/>
        </w:trPr>
        <w:tc>
          <w:tcPr>
            <w:tcW w:w="5000" w:type="pct"/>
            <w:gridSpan w:val="46"/>
            <w:shd w:val="clear" w:color="auto" w:fill="D9D9D9"/>
            <w:vAlign w:val="center"/>
          </w:tcPr>
          <w:p w14:paraId="15C17C89" w14:textId="1A6C864F" w:rsidR="00B15184" w:rsidRPr="00070206" w:rsidRDefault="00B15184" w:rsidP="00B15184">
            <w:pPr>
              <w:spacing w:line="240" w:lineRule="auto"/>
              <w:ind w:left="-13"/>
              <w:jc w:val="center"/>
              <w:rPr>
                <w:rFonts w:cs="Arial"/>
                <w:b/>
                <w:sz w:val="16"/>
                <w:szCs w:val="16"/>
                <w:lang w:eastAsia="tr-TR"/>
              </w:rPr>
            </w:pPr>
            <w:r w:rsidRPr="00070206">
              <w:rPr>
                <w:rFonts w:cs="Arial"/>
                <w:b/>
                <w:sz w:val="16"/>
                <w:szCs w:val="16"/>
                <w:lang w:eastAsia="tr-TR"/>
              </w:rPr>
              <w:t xml:space="preserve">Küresel Karma OSB Uygulaması için Zaman Çizelgesi </w:t>
            </w:r>
          </w:p>
        </w:tc>
      </w:tr>
      <w:tr w:rsidR="00B15184" w:rsidRPr="00070206" w14:paraId="42A2021B" w14:textId="3AD34479" w:rsidTr="00B15184">
        <w:trPr>
          <w:trHeight w:val="741"/>
          <w:jc w:val="center"/>
        </w:trPr>
        <w:tc>
          <w:tcPr>
            <w:tcW w:w="636" w:type="pct"/>
            <w:shd w:val="clear" w:color="auto" w:fill="D9D9D9"/>
            <w:vAlign w:val="center"/>
          </w:tcPr>
          <w:p w14:paraId="40804B62" w14:textId="77777777" w:rsidR="00B15184" w:rsidRPr="00070206" w:rsidRDefault="00B15184" w:rsidP="00BC153E">
            <w:pPr>
              <w:spacing w:line="240" w:lineRule="auto"/>
              <w:ind w:left="107" w:right="132"/>
              <w:jc w:val="center"/>
              <w:rPr>
                <w:rFonts w:cs="Arial"/>
                <w:b/>
                <w:sz w:val="16"/>
                <w:szCs w:val="16"/>
                <w:lang w:eastAsia="tr-TR"/>
              </w:rPr>
            </w:pPr>
            <w:r w:rsidRPr="00070206">
              <w:rPr>
                <w:rFonts w:cs="Arial"/>
                <w:b/>
                <w:sz w:val="16"/>
                <w:szCs w:val="16"/>
                <w:lang w:eastAsia="tr-TR"/>
              </w:rPr>
              <w:t>Ay</w:t>
            </w:r>
          </w:p>
        </w:tc>
        <w:tc>
          <w:tcPr>
            <w:tcW w:w="56" w:type="pct"/>
            <w:vAlign w:val="center"/>
          </w:tcPr>
          <w:p w14:paraId="14D8C11A"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w:t>
            </w:r>
          </w:p>
        </w:tc>
        <w:tc>
          <w:tcPr>
            <w:tcW w:w="56" w:type="pct"/>
            <w:vAlign w:val="center"/>
          </w:tcPr>
          <w:p w14:paraId="5A74B565"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w:t>
            </w:r>
          </w:p>
        </w:tc>
        <w:tc>
          <w:tcPr>
            <w:tcW w:w="56" w:type="pct"/>
            <w:vAlign w:val="center"/>
          </w:tcPr>
          <w:p w14:paraId="4A5FD150"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w:t>
            </w:r>
          </w:p>
        </w:tc>
        <w:tc>
          <w:tcPr>
            <w:tcW w:w="56" w:type="pct"/>
            <w:vAlign w:val="center"/>
          </w:tcPr>
          <w:p w14:paraId="58EDB9EF"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4</w:t>
            </w:r>
          </w:p>
        </w:tc>
        <w:tc>
          <w:tcPr>
            <w:tcW w:w="56" w:type="pct"/>
            <w:vAlign w:val="center"/>
          </w:tcPr>
          <w:p w14:paraId="3302F7CB"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5</w:t>
            </w:r>
          </w:p>
        </w:tc>
        <w:tc>
          <w:tcPr>
            <w:tcW w:w="56" w:type="pct"/>
            <w:vAlign w:val="center"/>
          </w:tcPr>
          <w:p w14:paraId="13E8E4CA"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6</w:t>
            </w:r>
          </w:p>
        </w:tc>
        <w:tc>
          <w:tcPr>
            <w:tcW w:w="56" w:type="pct"/>
            <w:vAlign w:val="center"/>
          </w:tcPr>
          <w:p w14:paraId="689DDC24"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7</w:t>
            </w:r>
          </w:p>
        </w:tc>
        <w:tc>
          <w:tcPr>
            <w:tcW w:w="56" w:type="pct"/>
            <w:vAlign w:val="center"/>
          </w:tcPr>
          <w:p w14:paraId="0B134B37"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8</w:t>
            </w:r>
          </w:p>
        </w:tc>
        <w:tc>
          <w:tcPr>
            <w:tcW w:w="56" w:type="pct"/>
            <w:vAlign w:val="center"/>
          </w:tcPr>
          <w:p w14:paraId="7E39334D"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9</w:t>
            </w:r>
          </w:p>
        </w:tc>
        <w:tc>
          <w:tcPr>
            <w:tcW w:w="104" w:type="pct"/>
            <w:vAlign w:val="center"/>
          </w:tcPr>
          <w:p w14:paraId="73720542"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10</w:t>
            </w:r>
          </w:p>
        </w:tc>
        <w:tc>
          <w:tcPr>
            <w:tcW w:w="104" w:type="pct"/>
            <w:vAlign w:val="center"/>
          </w:tcPr>
          <w:p w14:paraId="7840B194"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11</w:t>
            </w:r>
          </w:p>
        </w:tc>
        <w:tc>
          <w:tcPr>
            <w:tcW w:w="104" w:type="pct"/>
            <w:vAlign w:val="center"/>
          </w:tcPr>
          <w:p w14:paraId="64E97DAA"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12</w:t>
            </w:r>
          </w:p>
        </w:tc>
        <w:tc>
          <w:tcPr>
            <w:tcW w:w="104" w:type="pct"/>
            <w:vAlign w:val="center"/>
          </w:tcPr>
          <w:p w14:paraId="6C86C92F"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13</w:t>
            </w:r>
          </w:p>
        </w:tc>
        <w:tc>
          <w:tcPr>
            <w:tcW w:w="104" w:type="pct"/>
            <w:vAlign w:val="center"/>
          </w:tcPr>
          <w:p w14:paraId="09E0F588"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14</w:t>
            </w:r>
          </w:p>
        </w:tc>
        <w:tc>
          <w:tcPr>
            <w:tcW w:w="104" w:type="pct"/>
            <w:vAlign w:val="center"/>
          </w:tcPr>
          <w:p w14:paraId="163813C9"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15</w:t>
            </w:r>
          </w:p>
        </w:tc>
        <w:tc>
          <w:tcPr>
            <w:tcW w:w="104" w:type="pct"/>
            <w:vAlign w:val="center"/>
          </w:tcPr>
          <w:p w14:paraId="005BD466"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16</w:t>
            </w:r>
          </w:p>
        </w:tc>
        <w:tc>
          <w:tcPr>
            <w:tcW w:w="104" w:type="pct"/>
            <w:vAlign w:val="center"/>
          </w:tcPr>
          <w:p w14:paraId="5DF00061"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17</w:t>
            </w:r>
          </w:p>
        </w:tc>
        <w:tc>
          <w:tcPr>
            <w:tcW w:w="104" w:type="pct"/>
            <w:vAlign w:val="center"/>
          </w:tcPr>
          <w:p w14:paraId="5B4B7356"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18</w:t>
            </w:r>
          </w:p>
        </w:tc>
        <w:tc>
          <w:tcPr>
            <w:tcW w:w="104" w:type="pct"/>
            <w:vAlign w:val="center"/>
          </w:tcPr>
          <w:p w14:paraId="78949A42"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19</w:t>
            </w:r>
          </w:p>
        </w:tc>
        <w:tc>
          <w:tcPr>
            <w:tcW w:w="104" w:type="pct"/>
            <w:vAlign w:val="center"/>
          </w:tcPr>
          <w:p w14:paraId="77EEC504"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20</w:t>
            </w:r>
          </w:p>
        </w:tc>
        <w:tc>
          <w:tcPr>
            <w:tcW w:w="104" w:type="pct"/>
            <w:vAlign w:val="center"/>
          </w:tcPr>
          <w:p w14:paraId="1E093227"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21</w:t>
            </w:r>
          </w:p>
        </w:tc>
        <w:tc>
          <w:tcPr>
            <w:tcW w:w="104" w:type="pct"/>
            <w:vAlign w:val="center"/>
          </w:tcPr>
          <w:p w14:paraId="61D5B3D8"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22</w:t>
            </w:r>
          </w:p>
        </w:tc>
        <w:tc>
          <w:tcPr>
            <w:tcW w:w="104" w:type="pct"/>
            <w:vAlign w:val="center"/>
          </w:tcPr>
          <w:p w14:paraId="5E614FB7"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23</w:t>
            </w:r>
          </w:p>
        </w:tc>
        <w:tc>
          <w:tcPr>
            <w:tcW w:w="104" w:type="pct"/>
            <w:vAlign w:val="center"/>
          </w:tcPr>
          <w:p w14:paraId="563C0F0C"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24</w:t>
            </w:r>
          </w:p>
        </w:tc>
        <w:tc>
          <w:tcPr>
            <w:tcW w:w="104" w:type="pct"/>
            <w:vAlign w:val="center"/>
          </w:tcPr>
          <w:p w14:paraId="591A2AF5"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25</w:t>
            </w:r>
          </w:p>
        </w:tc>
        <w:tc>
          <w:tcPr>
            <w:tcW w:w="104" w:type="pct"/>
            <w:vAlign w:val="center"/>
          </w:tcPr>
          <w:p w14:paraId="5BEECC8C"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26</w:t>
            </w:r>
          </w:p>
        </w:tc>
        <w:tc>
          <w:tcPr>
            <w:tcW w:w="104" w:type="pct"/>
            <w:vAlign w:val="center"/>
          </w:tcPr>
          <w:p w14:paraId="732A0500"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27</w:t>
            </w:r>
          </w:p>
        </w:tc>
        <w:tc>
          <w:tcPr>
            <w:tcW w:w="104" w:type="pct"/>
            <w:vAlign w:val="center"/>
          </w:tcPr>
          <w:p w14:paraId="2E0ED1A7"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28</w:t>
            </w:r>
          </w:p>
        </w:tc>
        <w:tc>
          <w:tcPr>
            <w:tcW w:w="104" w:type="pct"/>
            <w:vAlign w:val="center"/>
          </w:tcPr>
          <w:p w14:paraId="098DC8DD"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29</w:t>
            </w:r>
          </w:p>
        </w:tc>
        <w:tc>
          <w:tcPr>
            <w:tcW w:w="104" w:type="pct"/>
            <w:vAlign w:val="center"/>
          </w:tcPr>
          <w:p w14:paraId="1F5F8DEB"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30</w:t>
            </w:r>
          </w:p>
        </w:tc>
        <w:tc>
          <w:tcPr>
            <w:tcW w:w="104" w:type="pct"/>
            <w:vAlign w:val="center"/>
          </w:tcPr>
          <w:p w14:paraId="2FD43CB9"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31</w:t>
            </w:r>
          </w:p>
        </w:tc>
        <w:tc>
          <w:tcPr>
            <w:tcW w:w="104" w:type="pct"/>
            <w:vAlign w:val="center"/>
          </w:tcPr>
          <w:p w14:paraId="7C2A6290"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32</w:t>
            </w:r>
          </w:p>
        </w:tc>
        <w:tc>
          <w:tcPr>
            <w:tcW w:w="104" w:type="pct"/>
            <w:vAlign w:val="center"/>
          </w:tcPr>
          <w:p w14:paraId="01143AF5"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33</w:t>
            </w:r>
          </w:p>
        </w:tc>
        <w:tc>
          <w:tcPr>
            <w:tcW w:w="104" w:type="pct"/>
            <w:vAlign w:val="center"/>
          </w:tcPr>
          <w:p w14:paraId="00267A3C"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34</w:t>
            </w:r>
          </w:p>
        </w:tc>
        <w:tc>
          <w:tcPr>
            <w:tcW w:w="104" w:type="pct"/>
            <w:vAlign w:val="center"/>
          </w:tcPr>
          <w:p w14:paraId="5F2C103C"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35</w:t>
            </w:r>
          </w:p>
        </w:tc>
        <w:tc>
          <w:tcPr>
            <w:tcW w:w="104" w:type="pct"/>
            <w:vAlign w:val="center"/>
          </w:tcPr>
          <w:p w14:paraId="3877BB3A"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36</w:t>
            </w:r>
          </w:p>
        </w:tc>
        <w:tc>
          <w:tcPr>
            <w:tcW w:w="104" w:type="pct"/>
            <w:vAlign w:val="center"/>
          </w:tcPr>
          <w:p w14:paraId="645683F3"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37</w:t>
            </w:r>
          </w:p>
        </w:tc>
        <w:tc>
          <w:tcPr>
            <w:tcW w:w="104" w:type="pct"/>
            <w:vAlign w:val="center"/>
          </w:tcPr>
          <w:p w14:paraId="6610DFFC"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38</w:t>
            </w:r>
          </w:p>
        </w:tc>
        <w:tc>
          <w:tcPr>
            <w:tcW w:w="104" w:type="pct"/>
            <w:vAlign w:val="center"/>
          </w:tcPr>
          <w:p w14:paraId="306DB72A"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39</w:t>
            </w:r>
          </w:p>
        </w:tc>
        <w:tc>
          <w:tcPr>
            <w:tcW w:w="104" w:type="pct"/>
            <w:vAlign w:val="center"/>
          </w:tcPr>
          <w:p w14:paraId="7C18A051"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40</w:t>
            </w:r>
          </w:p>
        </w:tc>
        <w:tc>
          <w:tcPr>
            <w:tcW w:w="104" w:type="pct"/>
            <w:vAlign w:val="center"/>
          </w:tcPr>
          <w:p w14:paraId="57CB505D"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41</w:t>
            </w:r>
          </w:p>
        </w:tc>
        <w:tc>
          <w:tcPr>
            <w:tcW w:w="104" w:type="pct"/>
            <w:vAlign w:val="center"/>
          </w:tcPr>
          <w:p w14:paraId="2DD6F340"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42</w:t>
            </w:r>
          </w:p>
        </w:tc>
        <w:tc>
          <w:tcPr>
            <w:tcW w:w="104" w:type="pct"/>
            <w:vAlign w:val="center"/>
          </w:tcPr>
          <w:p w14:paraId="2A3EB492"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43</w:t>
            </w:r>
          </w:p>
        </w:tc>
        <w:tc>
          <w:tcPr>
            <w:tcW w:w="126" w:type="pct"/>
            <w:vAlign w:val="center"/>
          </w:tcPr>
          <w:p w14:paraId="41FB744F" w14:textId="430057C3" w:rsidR="00B15184" w:rsidRPr="00070206" w:rsidRDefault="00B15184" w:rsidP="00B15184">
            <w:pPr>
              <w:spacing w:line="240" w:lineRule="auto"/>
              <w:jc w:val="center"/>
              <w:rPr>
                <w:rFonts w:cs="Arial"/>
                <w:b/>
                <w:sz w:val="14"/>
                <w:szCs w:val="14"/>
                <w:lang w:eastAsia="tr-TR"/>
              </w:rPr>
            </w:pPr>
            <w:r w:rsidRPr="00070206">
              <w:rPr>
                <w:rFonts w:cs="Arial"/>
                <w:b/>
                <w:sz w:val="14"/>
                <w:szCs w:val="14"/>
                <w:lang w:eastAsia="tr-TR"/>
              </w:rPr>
              <w:t>44</w:t>
            </w:r>
          </w:p>
        </w:tc>
        <w:tc>
          <w:tcPr>
            <w:tcW w:w="201" w:type="pct"/>
            <w:vAlign w:val="center"/>
          </w:tcPr>
          <w:p w14:paraId="55F6B258" w14:textId="63E7294C" w:rsidR="00B15184" w:rsidRPr="00070206" w:rsidRDefault="00B15184" w:rsidP="00B15184">
            <w:pPr>
              <w:spacing w:line="240" w:lineRule="auto"/>
              <w:jc w:val="center"/>
              <w:rPr>
                <w:rFonts w:cs="Arial"/>
                <w:b/>
                <w:sz w:val="14"/>
                <w:szCs w:val="14"/>
                <w:lang w:eastAsia="tr-TR"/>
              </w:rPr>
            </w:pPr>
            <w:r w:rsidRPr="00070206">
              <w:rPr>
                <w:rFonts w:cs="Arial"/>
                <w:b/>
                <w:sz w:val="14"/>
                <w:szCs w:val="14"/>
                <w:lang w:eastAsia="tr-TR"/>
              </w:rPr>
              <w:t>45</w:t>
            </w:r>
          </w:p>
        </w:tc>
      </w:tr>
      <w:tr w:rsidR="00B15184" w:rsidRPr="00070206" w14:paraId="4E5BE487" w14:textId="7424B262" w:rsidTr="00B15184">
        <w:trPr>
          <w:trHeight w:val="607"/>
          <w:jc w:val="center"/>
        </w:trPr>
        <w:tc>
          <w:tcPr>
            <w:tcW w:w="636" w:type="pct"/>
            <w:vAlign w:val="center"/>
          </w:tcPr>
          <w:p w14:paraId="5C37A112" w14:textId="5076FB56" w:rsidR="00B15184" w:rsidRPr="00070206" w:rsidRDefault="00B15184" w:rsidP="00BC153E">
            <w:pPr>
              <w:spacing w:line="240" w:lineRule="auto"/>
              <w:ind w:left="107" w:right="132"/>
              <w:rPr>
                <w:rFonts w:cs="Arial"/>
                <w:sz w:val="16"/>
                <w:szCs w:val="16"/>
                <w:lang w:eastAsia="tr-TR"/>
              </w:rPr>
            </w:pPr>
            <w:r w:rsidRPr="00070206">
              <w:rPr>
                <w:rFonts w:cs="Arial"/>
                <w:sz w:val="16"/>
                <w:szCs w:val="16"/>
                <w:lang w:eastAsia="tr-TR"/>
              </w:rPr>
              <w:t>İnşaat Kontrollüğü için Seçimi</w:t>
            </w:r>
          </w:p>
        </w:tc>
        <w:tc>
          <w:tcPr>
            <w:tcW w:w="56" w:type="pct"/>
            <w:shd w:val="clear" w:color="auto" w:fill="FFC000"/>
            <w:vAlign w:val="center"/>
          </w:tcPr>
          <w:p w14:paraId="5D2B1285" w14:textId="77777777" w:rsidR="00B15184" w:rsidRPr="00070206" w:rsidRDefault="00B15184" w:rsidP="00BC153E">
            <w:pPr>
              <w:spacing w:line="240" w:lineRule="auto"/>
              <w:jc w:val="center"/>
              <w:rPr>
                <w:rFonts w:cs="Arial"/>
                <w:sz w:val="16"/>
                <w:szCs w:val="16"/>
                <w:lang w:eastAsia="tr-TR"/>
              </w:rPr>
            </w:pPr>
          </w:p>
        </w:tc>
        <w:tc>
          <w:tcPr>
            <w:tcW w:w="56" w:type="pct"/>
            <w:shd w:val="clear" w:color="auto" w:fill="FFC000"/>
            <w:vAlign w:val="center"/>
          </w:tcPr>
          <w:p w14:paraId="58725022" w14:textId="77777777" w:rsidR="00B15184" w:rsidRPr="00070206" w:rsidRDefault="00B15184" w:rsidP="00BC153E">
            <w:pPr>
              <w:spacing w:line="240" w:lineRule="auto"/>
              <w:jc w:val="center"/>
              <w:rPr>
                <w:rFonts w:cs="Arial"/>
                <w:sz w:val="16"/>
                <w:szCs w:val="16"/>
                <w:lang w:eastAsia="tr-TR"/>
              </w:rPr>
            </w:pPr>
          </w:p>
        </w:tc>
        <w:tc>
          <w:tcPr>
            <w:tcW w:w="56" w:type="pct"/>
            <w:shd w:val="clear" w:color="auto" w:fill="FFC000"/>
            <w:vAlign w:val="center"/>
          </w:tcPr>
          <w:p w14:paraId="3478FDB2" w14:textId="77777777" w:rsidR="00B15184" w:rsidRPr="00070206" w:rsidRDefault="00B15184" w:rsidP="00BC153E">
            <w:pPr>
              <w:spacing w:line="240" w:lineRule="auto"/>
              <w:jc w:val="center"/>
              <w:rPr>
                <w:rFonts w:cs="Arial"/>
                <w:sz w:val="16"/>
                <w:szCs w:val="16"/>
                <w:lang w:eastAsia="tr-TR"/>
              </w:rPr>
            </w:pPr>
          </w:p>
        </w:tc>
        <w:tc>
          <w:tcPr>
            <w:tcW w:w="56" w:type="pct"/>
            <w:shd w:val="clear" w:color="auto" w:fill="FFC000"/>
            <w:vAlign w:val="center"/>
          </w:tcPr>
          <w:p w14:paraId="20A96B3C" w14:textId="77777777" w:rsidR="00B15184" w:rsidRPr="00070206" w:rsidRDefault="00B15184" w:rsidP="00BC153E">
            <w:pPr>
              <w:spacing w:line="240" w:lineRule="auto"/>
              <w:jc w:val="center"/>
              <w:rPr>
                <w:rFonts w:cs="Arial"/>
                <w:sz w:val="16"/>
                <w:szCs w:val="16"/>
                <w:lang w:eastAsia="tr-TR"/>
              </w:rPr>
            </w:pPr>
          </w:p>
        </w:tc>
        <w:tc>
          <w:tcPr>
            <w:tcW w:w="56" w:type="pct"/>
            <w:shd w:val="clear" w:color="auto" w:fill="FFC000"/>
            <w:vAlign w:val="center"/>
          </w:tcPr>
          <w:p w14:paraId="1E83A0E9" w14:textId="77777777" w:rsidR="00B15184" w:rsidRPr="00070206" w:rsidRDefault="00B15184" w:rsidP="00BC153E">
            <w:pPr>
              <w:spacing w:line="240" w:lineRule="auto"/>
              <w:jc w:val="center"/>
              <w:rPr>
                <w:rFonts w:cs="Arial"/>
                <w:sz w:val="16"/>
                <w:szCs w:val="16"/>
                <w:lang w:eastAsia="tr-TR"/>
              </w:rPr>
            </w:pPr>
          </w:p>
        </w:tc>
        <w:tc>
          <w:tcPr>
            <w:tcW w:w="56" w:type="pct"/>
            <w:shd w:val="clear" w:color="auto" w:fill="FFC000"/>
            <w:vAlign w:val="center"/>
          </w:tcPr>
          <w:p w14:paraId="3AC0C264" w14:textId="77777777" w:rsidR="00B15184" w:rsidRPr="00070206" w:rsidRDefault="00B15184" w:rsidP="00BC153E">
            <w:pPr>
              <w:spacing w:line="240" w:lineRule="auto"/>
              <w:jc w:val="center"/>
              <w:rPr>
                <w:rFonts w:cs="Arial"/>
                <w:sz w:val="16"/>
                <w:szCs w:val="16"/>
                <w:lang w:eastAsia="tr-TR"/>
              </w:rPr>
            </w:pPr>
          </w:p>
        </w:tc>
        <w:tc>
          <w:tcPr>
            <w:tcW w:w="56" w:type="pct"/>
            <w:shd w:val="clear" w:color="auto" w:fill="FFC000"/>
            <w:vAlign w:val="center"/>
          </w:tcPr>
          <w:p w14:paraId="0FEE5591"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455549FB"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740405C3"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95DF30A"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0441A160"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4D89213"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368D790"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822A865"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4A318E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FFF83E7"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8740610"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6198927"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CAF6206"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F507D9D"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DEFA635"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DC8259C"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25789F2"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353CC34"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0CD9EB7"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B4E9252"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0502456"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D8EDB33"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C7BF2D7"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A200E9B"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ADD0462"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BFE06A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0B5239D2"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C80D83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5F3DF9F"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7D6933B"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DDB0851" w14:textId="77777777" w:rsidR="00B15184" w:rsidRPr="00070206" w:rsidRDefault="00B15184" w:rsidP="00BC153E">
            <w:pPr>
              <w:spacing w:line="240" w:lineRule="auto"/>
              <w:jc w:val="center"/>
              <w:rPr>
                <w:rFonts w:cs="Arial"/>
                <w:sz w:val="16"/>
                <w:szCs w:val="16"/>
                <w:lang w:eastAsia="tr-TR"/>
              </w:rPr>
            </w:pPr>
          </w:p>
        </w:tc>
        <w:tc>
          <w:tcPr>
            <w:tcW w:w="104" w:type="pct"/>
          </w:tcPr>
          <w:p w14:paraId="76DAC2A5" w14:textId="77777777" w:rsidR="00B15184" w:rsidRPr="00070206" w:rsidRDefault="00B15184" w:rsidP="00BC153E">
            <w:pPr>
              <w:spacing w:line="240" w:lineRule="auto"/>
              <w:jc w:val="center"/>
              <w:rPr>
                <w:rFonts w:cs="Arial"/>
                <w:sz w:val="16"/>
                <w:szCs w:val="16"/>
                <w:lang w:eastAsia="tr-TR"/>
              </w:rPr>
            </w:pPr>
          </w:p>
        </w:tc>
        <w:tc>
          <w:tcPr>
            <w:tcW w:w="104" w:type="pct"/>
          </w:tcPr>
          <w:p w14:paraId="416A2F20" w14:textId="77777777" w:rsidR="00B15184" w:rsidRPr="00070206" w:rsidRDefault="00B15184" w:rsidP="00BC153E">
            <w:pPr>
              <w:spacing w:line="240" w:lineRule="auto"/>
              <w:jc w:val="center"/>
              <w:rPr>
                <w:rFonts w:cs="Arial"/>
                <w:sz w:val="16"/>
                <w:szCs w:val="16"/>
                <w:lang w:eastAsia="tr-TR"/>
              </w:rPr>
            </w:pPr>
          </w:p>
        </w:tc>
        <w:tc>
          <w:tcPr>
            <w:tcW w:w="104" w:type="pct"/>
          </w:tcPr>
          <w:p w14:paraId="219EA9C8" w14:textId="77777777" w:rsidR="00B15184" w:rsidRPr="00070206" w:rsidRDefault="00B15184" w:rsidP="00BC153E">
            <w:pPr>
              <w:spacing w:line="240" w:lineRule="auto"/>
              <w:jc w:val="center"/>
              <w:rPr>
                <w:rFonts w:cs="Arial"/>
                <w:sz w:val="16"/>
                <w:szCs w:val="16"/>
                <w:lang w:eastAsia="tr-TR"/>
              </w:rPr>
            </w:pPr>
          </w:p>
        </w:tc>
        <w:tc>
          <w:tcPr>
            <w:tcW w:w="104" w:type="pct"/>
          </w:tcPr>
          <w:p w14:paraId="5EE41840" w14:textId="77777777" w:rsidR="00B15184" w:rsidRPr="00070206" w:rsidRDefault="00B15184" w:rsidP="00BC153E">
            <w:pPr>
              <w:spacing w:line="240" w:lineRule="auto"/>
              <w:jc w:val="center"/>
              <w:rPr>
                <w:rFonts w:cs="Arial"/>
                <w:sz w:val="16"/>
                <w:szCs w:val="16"/>
                <w:lang w:eastAsia="tr-TR"/>
              </w:rPr>
            </w:pPr>
          </w:p>
        </w:tc>
        <w:tc>
          <w:tcPr>
            <w:tcW w:w="104" w:type="pct"/>
          </w:tcPr>
          <w:p w14:paraId="6F832ABC" w14:textId="77777777" w:rsidR="00B15184" w:rsidRPr="00070206" w:rsidRDefault="00B15184" w:rsidP="00BC153E">
            <w:pPr>
              <w:spacing w:line="240" w:lineRule="auto"/>
              <w:jc w:val="center"/>
              <w:rPr>
                <w:rFonts w:cs="Arial"/>
                <w:sz w:val="16"/>
                <w:szCs w:val="16"/>
                <w:lang w:eastAsia="tr-TR"/>
              </w:rPr>
            </w:pPr>
          </w:p>
        </w:tc>
        <w:tc>
          <w:tcPr>
            <w:tcW w:w="104" w:type="pct"/>
          </w:tcPr>
          <w:p w14:paraId="160B662F" w14:textId="77777777" w:rsidR="00B15184" w:rsidRPr="00070206" w:rsidRDefault="00B15184" w:rsidP="00BC153E">
            <w:pPr>
              <w:spacing w:line="240" w:lineRule="auto"/>
              <w:jc w:val="center"/>
              <w:rPr>
                <w:rFonts w:cs="Arial"/>
                <w:sz w:val="16"/>
                <w:szCs w:val="16"/>
                <w:lang w:eastAsia="tr-TR"/>
              </w:rPr>
            </w:pPr>
          </w:p>
        </w:tc>
        <w:tc>
          <w:tcPr>
            <w:tcW w:w="126" w:type="pct"/>
            <w:vAlign w:val="center"/>
          </w:tcPr>
          <w:p w14:paraId="1E50EC87" w14:textId="77777777" w:rsidR="00B15184" w:rsidRPr="00070206" w:rsidRDefault="00B15184" w:rsidP="00B15184">
            <w:pPr>
              <w:spacing w:line="240" w:lineRule="auto"/>
              <w:jc w:val="center"/>
              <w:rPr>
                <w:rFonts w:cs="Arial"/>
                <w:sz w:val="16"/>
                <w:szCs w:val="16"/>
                <w:lang w:eastAsia="tr-TR"/>
              </w:rPr>
            </w:pPr>
          </w:p>
        </w:tc>
        <w:tc>
          <w:tcPr>
            <w:tcW w:w="201" w:type="pct"/>
            <w:vAlign w:val="center"/>
          </w:tcPr>
          <w:p w14:paraId="3EDC4054" w14:textId="77777777" w:rsidR="00B15184" w:rsidRPr="00070206" w:rsidRDefault="00B15184" w:rsidP="00B15184">
            <w:pPr>
              <w:spacing w:line="240" w:lineRule="auto"/>
              <w:jc w:val="center"/>
              <w:rPr>
                <w:rFonts w:cs="Arial"/>
                <w:sz w:val="16"/>
                <w:szCs w:val="16"/>
                <w:lang w:eastAsia="tr-TR"/>
              </w:rPr>
            </w:pPr>
          </w:p>
        </w:tc>
      </w:tr>
      <w:tr w:rsidR="001E50DC" w:rsidRPr="00070206" w14:paraId="79E50FF5" w14:textId="77777777" w:rsidTr="00B15184">
        <w:trPr>
          <w:trHeight w:val="418"/>
          <w:jc w:val="center"/>
        </w:trPr>
        <w:tc>
          <w:tcPr>
            <w:tcW w:w="636" w:type="pct"/>
            <w:vAlign w:val="center"/>
          </w:tcPr>
          <w:p w14:paraId="365AE583" w14:textId="6F1DF182" w:rsidR="00B15184" w:rsidRPr="00070206" w:rsidRDefault="00B15184" w:rsidP="00BC153E">
            <w:pPr>
              <w:spacing w:line="240" w:lineRule="auto"/>
              <w:ind w:left="107" w:right="132"/>
              <w:rPr>
                <w:rFonts w:cs="Arial"/>
                <w:sz w:val="16"/>
                <w:szCs w:val="16"/>
                <w:lang w:eastAsia="tr-TR"/>
              </w:rPr>
            </w:pPr>
            <w:r w:rsidRPr="00070206">
              <w:rPr>
                <w:rFonts w:cs="Arial"/>
                <w:sz w:val="16"/>
                <w:szCs w:val="16"/>
                <w:lang w:eastAsia="tr-TR"/>
              </w:rPr>
              <w:t xml:space="preserve">Tasarım İnceleme ve Revizyonları </w:t>
            </w:r>
          </w:p>
        </w:tc>
        <w:tc>
          <w:tcPr>
            <w:tcW w:w="56" w:type="pct"/>
            <w:vAlign w:val="center"/>
          </w:tcPr>
          <w:p w14:paraId="58239D98"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6961A33D"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61C03EE3"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2739819A"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642DC371"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4AAF9F5D"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4E81A068" w14:textId="77777777" w:rsidR="00B15184" w:rsidRPr="00070206" w:rsidRDefault="00B15184" w:rsidP="00BC153E">
            <w:pPr>
              <w:spacing w:line="240" w:lineRule="auto"/>
              <w:jc w:val="center"/>
              <w:rPr>
                <w:rFonts w:cs="Arial"/>
                <w:sz w:val="16"/>
                <w:szCs w:val="16"/>
                <w:lang w:eastAsia="tr-TR"/>
              </w:rPr>
            </w:pPr>
          </w:p>
        </w:tc>
        <w:tc>
          <w:tcPr>
            <w:tcW w:w="56" w:type="pct"/>
            <w:shd w:val="clear" w:color="auto" w:fill="FFC000"/>
            <w:vAlign w:val="center"/>
          </w:tcPr>
          <w:p w14:paraId="5DF385A7" w14:textId="77777777" w:rsidR="00B15184" w:rsidRPr="00070206" w:rsidRDefault="00B15184" w:rsidP="00BC153E">
            <w:pPr>
              <w:spacing w:line="240" w:lineRule="auto"/>
              <w:jc w:val="center"/>
              <w:rPr>
                <w:rFonts w:cs="Arial"/>
                <w:sz w:val="16"/>
                <w:szCs w:val="16"/>
                <w:lang w:eastAsia="tr-TR"/>
              </w:rPr>
            </w:pPr>
          </w:p>
        </w:tc>
        <w:tc>
          <w:tcPr>
            <w:tcW w:w="56" w:type="pct"/>
            <w:shd w:val="clear" w:color="auto" w:fill="FFC000"/>
            <w:vAlign w:val="center"/>
          </w:tcPr>
          <w:p w14:paraId="625B49A2"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6324B041"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118A96BE"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0CC5A46F"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541ECA6"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D206A3C"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F982FAC"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0C69DC50"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435A23B"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89DA1FA"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25BC6EA"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5EAE9B4"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014916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01B15A7"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A1A7D76"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54BF0E1"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D64DFD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1EC6844"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0568C9DB"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0147F2C"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D5F7FB1"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3B298CB"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59C8860"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128A28A"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EF075E7"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9E7FCCE"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3DA352A"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5366D4B"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40B9257" w14:textId="77777777" w:rsidR="00B15184" w:rsidRPr="00070206" w:rsidRDefault="00B15184" w:rsidP="00BC153E">
            <w:pPr>
              <w:spacing w:line="240" w:lineRule="auto"/>
              <w:jc w:val="center"/>
              <w:rPr>
                <w:rFonts w:cs="Arial"/>
                <w:sz w:val="16"/>
                <w:szCs w:val="16"/>
                <w:lang w:eastAsia="tr-TR"/>
              </w:rPr>
            </w:pPr>
          </w:p>
        </w:tc>
        <w:tc>
          <w:tcPr>
            <w:tcW w:w="104" w:type="pct"/>
          </w:tcPr>
          <w:p w14:paraId="3AF9E102" w14:textId="77777777" w:rsidR="00B15184" w:rsidRPr="00070206" w:rsidRDefault="00B15184" w:rsidP="00BC153E">
            <w:pPr>
              <w:spacing w:line="240" w:lineRule="auto"/>
              <w:jc w:val="center"/>
              <w:rPr>
                <w:rFonts w:cs="Arial"/>
                <w:sz w:val="16"/>
                <w:szCs w:val="16"/>
                <w:lang w:eastAsia="tr-TR"/>
              </w:rPr>
            </w:pPr>
          </w:p>
        </w:tc>
        <w:tc>
          <w:tcPr>
            <w:tcW w:w="104" w:type="pct"/>
          </w:tcPr>
          <w:p w14:paraId="1F39D58E" w14:textId="77777777" w:rsidR="00B15184" w:rsidRPr="00070206" w:rsidRDefault="00B15184" w:rsidP="00BC153E">
            <w:pPr>
              <w:spacing w:line="240" w:lineRule="auto"/>
              <w:jc w:val="center"/>
              <w:rPr>
                <w:rFonts w:cs="Arial"/>
                <w:sz w:val="16"/>
                <w:szCs w:val="16"/>
                <w:lang w:eastAsia="tr-TR"/>
              </w:rPr>
            </w:pPr>
          </w:p>
        </w:tc>
        <w:tc>
          <w:tcPr>
            <w:tcW w:w="104" w:type="pct"/>
          </w:tcPr>
          <w:p w14:paraId="08C27B89" w14:textId="77777777" w:rsidR="00B15184" w:rsidRPr="00070206" w:rsidRDefault="00B15184" w:rsidP="00BC153E">
            <w:pPr>
              <w:spacing w:line="240" w:lineRule="auto"/>
              <w:jc w:val="center"/>
              <w:rPr>
                <w:rFonts w:cs="Arial"/>
                <w:sz w:val="16"/>
                <w:szCs w:val="16"/>
                <w:lang w:eastAsia="tr-TR"/>
              </w:rPr>
            </w:pPr>
          </w:p>
        </w:tc>
        <w:tc>
          <w:tcPr>
            <w:tcW w:w="104" w:type="pct"/>
          </w:tcPr>
          <w:p w14:paraId="2809ED2B" w14:textId="77777777" w:rsidR="00B15184" w:rsidRPr="00070206" w:rsidRDefault="00B15184" w:rsidP="00BC153E">
            <w:pPr>
              <w:spacing w:line="240" w:lineRule="auto"/>
              <w:jc w:val="center"/>
              <w:rPr>
                <w:rFonts w:cs="Arial"/>
                <w:sz w:val="16"/>
                <w:szCs w:val="16"/>
                <w:lang w:eastAsia="tr-TR"/>
              </w:rPr>
            </w:pPr>
          </w:p>
        </w:tc>
        <w:tc>
          <w:tcPr>
            <w:tcW w:w="104" w:type="pct"/>
          </w:tcPr>
          <w:p w14:paraId="1FDC5F84" w14:textId="77777777" w:rsidR="00B15184" w:rsidRPr="00070206" w:rsidRDefault="00B15184" w:rsidP="00BC153E">
            <w:pPr>
              <w:spacing w:line="240" w:lineRule="auto"/>
              <w:jc w:val="center"/>
              <w:rPr>
                <w:rFonts w:cs="Arial"/>
                <w:sz w:val="16"/>
                <w:szCs w:val="16"/>
                <w:lang w:eastAsia="tr-TR"/>
              </w:rPr>
            </w:pPr>
          </w:p>
        </w:tc>
        <w:tc>
          <w:tcPr>
            <w:tcW w:w="104" w:type="pct"/>
          </w:tcPr>
          <w:p w14:paraId="64491D13" w14:textId="77777777" w:rsidR="00B15184" w:rsidRPr="00070206" w:rsidRDefault="00B15184" w:rsidP="00BC153E">
            <w:pPr>
              <w:spacing w:line="240" w:lineRule="auto"/>
              <w:jc w:val="center"/>
              <w:rPr>
                <w:rFonts w:cs="Arial"/>
                <w:sz w:val="16"/>
                <w:szCs w:val="16"/>
                <w:lang w:eastAsia="tr-TR"/>
              </w:rPr>
            </w:pPr>
          </w:p>
        </w:tc>
        <w:tc>
          <w:tcPr>
            <w:tcW w:w="126" w:type="pct"/>
            <w:vAlign w:val="center"/>
          </w:tcPr>
          <w:p w14:paraId="7CF096CA" w14:textId="77777777" w:rsidR="00B15184" w:rsidRPr="00070206" w:rsidRDefault="00B15184" w:rsidP="00B15184">
            <w:pPr>
              <w:spacing w:line="240" w:lineRule="auto"/>
              <w:jc w:val="center"/>
              <w:rPr>
                <w:rFonts w:cs="Arial"/>
                <w:sz w:val="16"/>
                <w:szCs w:val="16"/>
                <w:lang w:eastAsia="tr-TR"/>
              </w:rPr>
            </w:pPr>
          </w:p>
        </w:tc>
        <w:tc>
          <w:tcPr>
            <w:tcW w:w="201" w:type="pct"/>
            <w:vAlign w:val="center"/>
          </w:tcPr>
          <w:p w14:paraId="705462A9" w14:textId="77777777" w:rsidR="00B15184" w:rsidRPr="00070206" w:rsidRDefault="00B15184" w:rsidP="00B15184">
            <w:pPr>
              <w:spacing w:line="240" w:lineRule="auto"/>
              <w:jc w:val="center"/>
              <w:rPr>
                <w:rFonts w:cs="Arial"/>
                <w:sz w:val="16"/>
                <w:szCs w:val="16"/>
                <w:lang w:eastAsia="tr-TR"/>
              </w:rPr>
            </w:pPr>
          </w:p>
        </w:tc>
      </w:tr>
      <w:tr w:rsidR="00B15184" w:rsidRPr="00070206" w14:paraId="7917B8D8" w14:textId="7059D192" w:rsidTr="00B15184">
        <w:trPr>
          <w:trHeight w:val="483"/>
          <w:jc w:val="center"/>
        </w:trPr>
        <w:tc>
          <w:tcPr>
            <w:tcW w:w="636" w:type="pct"/>
            <w:vAlign w:val="center"/>
          </w:tcPr>
          <w:p w14:paraId="1F8CB486" w14:textId="77777777" w:rsidR="00B15184" w:rsidRPr="00070206" w:rsidRDefault="00B15184" w:rsidP="00BC153E">
            <w:pPr>
              <w:spacing w:line="240" w:lineRule="auto"/>
              <w:ind w:left="107" w:right="132"/>
              <w:rPr>
                <w:rFonts w:cs="Arial"/>
                <w:sz w:val="16"/>
                <w:szCs w:val="16"/>
                <w:lang w:eastAsia="tr-TR"/>
              </w:rPr>
            </w:pPr>
            <w:r w:rsidRPr="00070206">
              <w:rPr>
                <w:rFonts w:cs="Arial"/>
                <w:sz w:val="16"/>
                <w:szCs w:val="16"/>
                <w:lang w:eastAsia="tr-TR"/>
              </w:rPr>
              <w:t xml:space="preserve">Teklif hazırlama, teklif verme ve teklif değerlendirme </w:t>
            </w:r>
          </w:p>
        </w:tc>
        <w:tc>
          <w:tcPr>
            <w:tcW w:w="56" w:type="pct"/>
            <w:vAlign w:val="center"/>
          </w:tcPr>
          <w:p w14:paraId="73F646AD"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4A025E6C"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57ED2D93"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40FA4029"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5B7C43FA"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4948BAEA"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06378ED5"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1C6F4378"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737C0E02"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9326480"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1D46736B"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32C69F85"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08E28E62"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767CE9A4"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311C2094"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1F1AAC1A"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D492F3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BA56603"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34765CA"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518FB62"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A70A1F5"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E023F85"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74BB38C"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E33E0B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740CB0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BB9EA1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6565BAE"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A080E8F"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2235074"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FD23713"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E97B1F1"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C921C74"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C5A66EE"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32B9BAB"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AFFB57A"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EE1F8AA"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E0D6899" w14:textId="77777777" w:rsidR="00B15184" w:rsidRPr="00070206" w:rsidRDefault="00B15184" w:rsidP="00BC153E">
            <w:pPr>
              <w:spacing w:line="240" w:lineRule="auto"/>
              <w:jc w:val="center"/>
              <w:rPr>
                <w:rFonts w:cs="Arial"/>
                <w:sz w:val="16"/>
                <w:szCs w:val="16"/>
                <w:lang w:eastAsia="tr-TR"/>
              </w:rPr>
            </w:pPr>
          </w:p>
        </w:tc>
        <w:tc>
          <w:tcPr>
            <w:tcW w:w="104" w:type="pct"/>
          </w:tcPr>
          <w:p w14:paraId="6372A36D" w14:textId="77777777" w:rsidR="00B15184" w:rsidRPr="00070206" w:rsidRDefault="00B15184" w:rsidP="00BC153E">
            <w:pPr>
              <w:spacing w:line="240" w:lineRule="auto"/>
              <w:jc w:val="center"/>
              <w:rPr>
                <w:rFonts w:cs="Arial"/>
                <w:sz w:val="16"/>
                <w:szCs w:val="16"/>
                <w:lang w:eastAsia="tr-TR"/>
              </w:rPr>
            </w:pPr>
          </w:p>
        </w:tc>
        <w:tc>
          <w:tcPr>
            <w:tcW w:w="104" w:type="pct"/>
          </w:tcPr>
          <w:p w14:paraId="3FF47187" w14:textId="77777777" w:rsidR="00B15184" w:rsidRPr="00070206" w:rsidRDefault="00B15184" w:rsidP="00BC153E">
            <w:pPr>
              <w:spacing w:line="240" w:lineRule="auto"/>
              <w:jc w:val="center"/>
              <w:rPr>
                <w:rFonts w:cs="Arial"/>
                <w:sz w:val="16"/>
                <w:szCs w:val="16"/>
                <w:lang w:eastAsia="tr-TR"/>
              </w:rPr>
            </w:pPr>
          </w:p>
        </w:tc>
        <w:tc>
          <w:tcPr>
            <w:tcW w:w="104" w:type="pct"/>
          </w:tcPr>
          <w:p w14:paraId="1FB41539" w14:textId="77777777" w:rsidR="00B15184" w:rsidRPr="00070206" w:rsidRDefault="00B15184" w:rsidP="00BC153E">
            <w:pPr>
              <w:spacing w:line="240" w:lineRule="auto"/>
              <w:jc w:val="center"/>
              <w:rPr>
                <w:rFonts w:cs="Arial"/>
                <w:sz w:val="16"/>
                <w:szCs w:val="16"/>
                <w:lang w:eastAsia="tr-TR"/>
              </w:rPr>
            </w:pPr>
          </w:p>
        </w:tc>
        <w:tc>
          <w:tcPr>
            <w:tcW w:w="104" w:type="pct"/>
          </w:tcPr>
          <w:p w14:paraId="5A9EE2A1" w14:textId="77777777" w:rsidR="00B15184" w:rsidRPr="00070206" w:rsidRDefault="00B15184" w:rsidP="00BC153E">
            <w:pPr>
              <w:spacing w:line="240" w:lineRule="auto"/>
              <w:jc w:val="center"/>
              <w:rPr>
                <w:rFonts w:cs="Arial"/>
                <w:sz w:val="16"/>
                <w:szCs w:val="16"/>
                <w:lang w:eastAsia="tr-TR"/>
              </w:rPr>
            </w:pPr>
          </w:p>
        </w:tc>
        <w:tc>
          <w:tcPr>
            <w:tcW w:w="104" w:type="pct"/>
          </w:tcPr>
          <w:p w14:paraId="1C6919CD" w14:textId="77777777" w:rsidR="00B15184" w:rsidRPr="00070206" w:rsidRDefault="00B15184" w:rsidP="00BC153E">
            <w:pPr>
              <w:spacing w:line="240" w:lineRule="auto"/>
              <w:jc w:val="center"/>
              <w:rPr>
                <w:rFonts w:cs="Arial"/>
                <w:sz w:val="16"/>
                <w:szCs w:val="16"/>
                <w:lang w:eastAsia="tr-TR"/>
              </w:rPr>
            </w:pPr>
          </w:p>
        </w:tc>
        <w:tc>
          <w:tcPr>
            <w:tcW w:w="104" w:type="pct"/>
          </w:tcPr>
          <w:p w14:paraId="070F82C0" w14:textId="77777777" w:rsidR="00B15184" w:rsidRPr="00070206" w:rsidRDefault="00B15184" w:rsidP="00BC153E">
            <w:pPr>
              <w:spacing w:line="240" w:lineRule="auto"/>
              <w:jc w:val="center"/>
              <w:rPr>
                <w:rFonts w:cs="Arial"/>
                <w:sz w:val="16"/>
                <w:szCs w:val="16"/>
                <w:lang w:eastAsia="tr-TR"/>
              </w:rPr>
            </w:pPr>
          </w:p>
        </w:tc>
        <w:tc>
          <w:tcPr>
            <w:tcW w:w="126" w:type="pct"/>
            <w:vAlign w:val="center"/>
          </w:tcPr>
          <w:p w14:paraId="085E1C00" w14:textId="77777777" w:rsidR="00B15184" w:rsidRPr="00070206" w:rsidRDefault="00B15184" w:rsidP="00B15184">
            <w:pPr>
              <w:spacing w:line="240" w:lineRule="auto"/>
              <w:jc w:val="center"/>
              <w:rPr>
                <w:rFonts w:cs="Arial"/>
                <w:sz w:val="16"/>
                <w:szCs w:val="16"/>
                <w:lang w:eastAsia="tr-TR"/>
              </w:rPr>
            </w:pPr>
          </w:p>
        </w:tc>
        <w:tc>
          <w:tcPr>
            <w:tcW w:w="201" w:type="pct"/>
            <w:vAlign w:val="center"/>
          </w:tcPr>
          <w:p w14:paraId="40C9C8B2" w14:textId="77777777" w:rsidR="00B15184" w:rsidRPr="00070206" w:rsidRDefault="00B15184" w:rsidP="00B15184">
            <w:pPr>
              <w:spacing w:line="240" w:lineRule="auto"/>
              <w:jc w:val="center"/>
              <w:rPr>
                <w:rFonts w:cs="Arial"/>
                <w:sz w:val="16"/>
                <w:szCs w:val="16"/>
                <w:lang w:eastAsia="tr-TR"/>
              </w:rPr>
            </w:pPr>
          </w:p>
        </w:tc>
      </w:tr>
      <w:tr w:rsidR="005C7D8E" w:rsidRPr="00070206" w14:paraId="549A10B8" w14:textId="18253BD8" w:rsidTr="00B15184">
        <w:trPr>
          <w:trHeight w:val="435"/>
          <w:jc w:val="center"/>
        </w:trPr>
        <w:tc>
          <w:tcPr>
            <w:tcW w:w="636" w:type="pct"/>
            <w:vAlign w:val="center"/>
          </w:tcPr>
          <w:p w14:paraId="1E1B200C" w14:textId="77777777" w:rsidR="00B15184" w:rsidRPr="00070206" w:rsidRDefault="00B15184" w:rsidP="00BC153E">
            <w:pPr>
              <w:spacing w:line="240" w:lineRule="auto"/>
              <w:ind w:left="107" w:right="132"/>
              <w:rPr>
                <w:rFonts w:cs="Arial"/>
                <w:sz w:val="16"/>
                <w:szCs w:val="16"/>
                <w:lang w:eastAsia="tr-TR"/>
              </w:rPr>
            </w:pPr>
            <w:r w:rsidRPr="00070206">
              <w:rPr>
                <w:rFonts w:cs="Arial"/>
                <w:sz w:val="16"/>
                <w:szCs w:val="16"/>
                <w:lang w:eastAsia="tr-TR"/>
              </w:rPr>
              <w:t xml:space="preserve">Sözleşme imzalama ve İnşaat </w:t>
            </w:r>
          </w:p>
        </w:tc>
        <w:tc>
          <w:tcPr>
            <w:tcW w:w="56" w:type="pct"/>
            <w:vAlign w:val="center"/>
          </w:tcPr>
          <w:p w14:paraId="11A91D4A"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1FD56AD0"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596F799D"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249963E3"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2B99CBDD"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462EB34E"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08A17EE5"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368DDC93"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7B53D4E1"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A1AC801"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077A967"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9AAA27F"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2289FF4"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B8D27DD"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13F030E"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9650BA6"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447CB7CC"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7FA3D470"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4B19C9E4"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37631DC0"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70791422"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70063DD5"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3A7EFA5B"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34575724"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15B6D101"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217CCD6F"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4BE1EC65"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3536CD10"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1265A7A5"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60DD2DB2"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202EEDD1"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436630D6"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426C4747"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4EF737D9"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D265D7D"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3DD8690"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480096C" w14:textId="77777777" w:rsidR="00B15184" w:rsidRPr="00070206" w:rsidRDefault="00B15184" w:rsidP="00BC153E">
            <w:pPr>
              <w:spacing w:line="240" w:lineRule="auto"/>
              <w:jc w:val="center"/>
              <w:rPr>
                <w:rFonts w:cs="Arial"/>
                <w:sz w:val="16"/>
                <w:szCs w:val="16"/>
                <w:lang w:eastAsia="tr-TR"/>
              </w:rPr>
            </w:pPr>
          </w:p>
        </w:tc>
        <w:tc>
          <w:tcPr>
            <w:tcW w:w="104" w:type="pct"/>
          </w:tcPr>
          <w:p w14:paraId="5EF6362B" w14:textId="77777777" w:rsidR="00B15184" w:rsidRPr="00070206" w:rsidRDefault="00B15184" w:rsidP="00BC153E">
            <w:pPr>
              <w:spacing w:line="240" w:lineRule="auto"/>
              <w:jc w:val="center"/>
              <w:rPr>
                <w:rFonts w:cs="Arial"/>
                <w:sz w:val="16"/>
                <w:szCs w:val="16"/>
                <w:lang w:eastAsia="tr-TR"/>
              </w:rPr>
            </w:pPr>
          </w:p>
        </w:tc>
        <w:tc>
          <w:tcPr>
            <w:tcW w:w="104" w:type="pct"/>
          </w:tcPr>
          <w:p w14:paraId="268909D5" w14:textId="77777777" w:rsidR="00B15184" w:rsidRPr="00070206" w:rsidRDefault="00B15184" w:rsidP="00BC153E">
            <w:pPr>
              <w:spacing w:line="240" w:lineRule="auto"/>
              <w:jc w:val="center"/>
              <w:rPr>
                <w:rFonts w:cs="Arial"/>
                <w:sz w:val="16"/>
                <w:szCs w:val="16"/>
                <w:lang w:eastAsia="tr-TR"/>
              </w:rPr>
            </w:pPr>
          </w:p>
        </w:tc>
        <w:tc>
          <w:tcPr>
            <w:tcW w:w="104" w:type="pct"/>
          </w:tcPr>
          <w:p w14:paraId="724AEDAB" w14:textId="77777777" w:rsidR="00B15184" w:rsidRPr="00070206" w:rsidRDefault="00B15184" w:rsidP="00BC153E">
            <w:pPr>
              <w:spacing w:line="240" w:lineRule="auto"/>
              <w:jc w:val="center"/>
              <w:rPr>
                <w:rFonts w:cs="Arial"/>
                <w:sz w:val="16"/>
                <w:szCs w:val="16"/>
                <w:lang w:eastAsia="tr-TR"/>
              </w:rPr>
            </w:pPr>
          </w:p>
        </w:tc>
        <w:tc>
          <w:tcPr>
            <w:tcW w:w="104" w:type="pct"/>
          </w:tcPr>
          <w:p w14:paraId="3F8CA94A" w14:textId="77777777" w:rsidR="00B15184" w:rsidRPr="00070206" w:rsidRDefault="00B15184" w:rsidP="00BC153E">
            <w:pPr>
              <w:spacing w:line="240" w:lineRule="auto"/>
              <w:jc w:val="center"/>
              <w:rPr>
                <w:rFonts w:cs="Arial"/>
                <w:sz w:val="16"/>
                <w:szCs w:val="16"/>
                <w:lang w:eastAsia="tr-TR"/>
              </w:rPr>
            </w:pPr>
          </w:p>
        </w:tc>
        <w:tc>
          <w:tcPr>
            <w:tcW w:w="104" w:type="pct"/>
          </w:tcPr>
          <w:p w14:paraId="12475294" w14:textId="77777777" w:rsidR="00B15184" w:rsidRPr="00070206" w:rsidRDefault="00B15184" w:rsidP="00BC153E">
            <w:pPr>
              <w:spacing w:line="240" w:lineRule="auto"/>
              <w:jc w:val="center"/>
              <w:rPr>
                <w:rFonts w:cs="Arial"/>
                <w:sz w:val="16"/>
                <w:szCs w:val="16"/>
                <w:lang w:eastAsia="tr-TR"/>
              </w:rPr>
            </w:pPr>
          </w:p>
        </w:tc>
        <w:tc>
          <w:tcPr>
            <w:tcW w:w="104" w:type="pct"/>
          </w:tcPr>
          <w:p w14:paraId="5537B14F" w14:textId="77777777" w:rsidR="00B15184" w:rsidRPr="00070206" w:rsidRDefault="00B15184" w:rsidP="00BC153E">
            <w:pPr>
              <w:spacing w:line="240" w:lineRule="auto"/>
              <w:jc w:val="center"/>
              <w:rPr>
                <w:rFonts w:cs="Arial"/>
                <w:sz w:val="16"/>
                <w:szCs w:val="16"/>
                <w:lang w:eastAsia="tr-TR"/>
              </w:rPr>
            </w:pPr>
          </w:p>
        </w:tc>
        <w:tc>
          <w:tcPr>
            <w:tcW w:w="126" w:type="pct"/>
            <w:vAlign w:val="center"/>
          </w:tcPr>
          <w:p w14:paraId="42C132C7" w14:textId="77777777" w:rsidR="00B15184" w:rsidRPr="00070206" w:rsidRDefault="00B15184" w:rsidP="00B15184">
            <w:pPr>
              <w:spacing w:line="240" w:lineRule="auto"/>
              <w:jc w:val="center"/>
              <w:rPr>
                <w:rFonts w:cs="Arial"/>
                <w:sz w:val="16"/>
                <w:szCs w:val="16"/>
                <w:lang w:eastAsia="tr-TR"/>
              </w:rPr>
            </w:pPr>
          </w:p>
        </w:tc>
        <w:tc>
          <w:tcPr>
            <w:tcW w:w="201" w:type="pct"/>
            <w:vAlign w:val="center"/>
          </w:tcPr>
          <w:p w14:paraId="67758583" w14:textId="77777777" w:rsidR="00B15184" w:rsidRPr="00070206" w:rsidRDefault="00B15184" w:rsidP="00B15184">
            <w:pPr>
              <w:spacing w:line="240" w:lineRule="auto"/>
              <w:jc w:val="center"/>
              <w:rPr>
                <w:rFonts w:cs="Arial"/>
                <w:sz w:val="16"/>
                <w:szCs w:val="16"/>
                <w:lang w:eastAsia="tr-TR"/>
              </w:rPr>
            </w:pPr>
          </w:p>
        </w:tc>
      </w:tr>
      <w:tr w:rsidR="005C7D8E" w:rsidRPr="00070206" w14:paraId="3614D005" w14:textId="77777777" w:rsidTr="00B15184">
        <w:trPr>
          <w:trHeight w:val="624"/>
          <w:jc w:val="center"/>
        </w:trPr>
        <w:tc>
          <w:tcPr>
            <w:tcW w:w="636" w:type="pct"/>
            <w:vAlign w:val="center"/>
          </w:tcPr>
          <w:p w14:paraId="5CD84887" w14:textId="77777777" w:rsidR="00B15184" w:rsidRPr="00070206" w:rsidRDefault="00B15184" w:rsidP="00BC153E">
            <w:pPr>
              <w:spacing w:line="240" w:lineRule="auto"/>
              <w:ind w:left="107" w:right="132"/>
              <w:rPr>
                <w:rFonts w:cs="Arial"/>
                <w:sz w:val="16"/>
                <w:szCs w:val="16"/>
                <w:lang w:eastAsia="tr-TR"/>
              </w:rPr>
            </w:pPr>
            <w:r w:rsidRPr="00070206">
              <w:rPr>
                <w:rFonts w:cs="Arial"/>
                <w:sz w:val="16"/>
                <w:szCs w:val="16"/>
                <w:lang w:eastAsia="tr-TR"/>
              </w:rPr>
              <w:t>Kusur Bildirim Süresi</w:t>
            </w:r>
          </w:p>
        </w:tc>
        <w:tc>
          <w:tcPr>
            <w:tcW w:w="56" w:type="pct"/>
            <w:vAlign w:val="center"/>
          </w:tcPr>
          <w:p w14:paraId="706358FA"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2E596B47"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37755165"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2AC057ED"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2FF9D679"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1EA59C5A"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526BEB9B"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113A7B05"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0B8E1CE7"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5F7723A"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0E610A2"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518F076"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8CDE85C"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E57F73F"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FB52652"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38BEA23"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9A20C1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8B6C437"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692677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998393D"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FD8C069"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95A61AD"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B61E20B"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529A2AD"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952A92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3302300"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8BB64B5"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081345F4"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66F5F14"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99F805E"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70C8AE3"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739002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00C7C245"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0A748C57"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34388CB8"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787B4D23"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2D4B3B8D"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tcPr>
          <w:p w14:paraId="3A386DCF"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tcPr>
          <w:p w14:paraId="21D97305"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tcPr>
          <w:p w14:paraId="2E1E51F9"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tcPr>
          <w:p w14:paraId="5C3B780D"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tcPr>
          <w:p w14:paraId="70796635"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tcPr>
          <w:p w14:paraId="7C52F723" w14:textId="77777777" w:rsidR="00B15184" w:rsidRPr="00070206" w:rsidRDefault="00B15184" w:rsidP="00BC153E">
            <w:pPr>
              <w:spacing w:line="240" w:lineRule="auto"/>
              <w:jc w:val="center"/>
              <w:rPr>
                <w:rFonts w:cs="Arial"/>
                <w:sz w:val="16"/>
                <w:szCs w:val="16"/>
                <w:lang w:eastAsia="tr-TR"/>
              </w:rPr>
            </w:pPr>
          </w:p>
        </w:tc>
        <w:tc>
          <w:tcPr>
            <w:tcW w:w="126" w:type="pct"/>
            <w:shd w:val="clear" w:color="auto" w:fill="FFC000"/>
            <w:vAlign w:val="center"/>
          </w:tcPr>
          <w:p w14:paraId="25D7A901" w14:textId="77777777" w:rsidR="00B15184" w:rsidRPr="00070206" w:rsidRDefault="00B15184" w:rsidP="00B15184">
            <w:pPr>
              <w:spacing w:line="240" w:lineRule="auto"/>
              <w:jc w:val="center"/>
              <w:rPr>
                <w:rFonts w:cs="Arial"/>
                <w:sz w:val="16"/>
                <w:szCs w:val="16"/>
                <w:lang w:eastAsia="tr-TR"/>
              </w:rPr>
            </w:pPr>
          </w:p>
        </w:tc>
        <w:tc>
          <w:tcPr>
            <w:tcW w:w="201" w:type="pct"/>
            <w:shd w:val="clear" w:color="auto" w:fill="FFC000"/>
            <w:vAlign w:val="center"/>
          </w:tcPr>
          <w:p w14:paraId="069EB037" w14:textId="77777777" w:rsidR="00B15184" w:rsidRPr="00070206" w:rsidRDefault="00B15184" w:rsidP="00B15184">
            <w:pPr>
              <w:spacing w:line="240" w:lineRule="auto"/>
              <w:jc w:val="center"/>
              <w:rPr>
                <w:rFonts w:cs="Arial"/>
                <w:sz w:val="16"/>
                <w:szCs w:val="16"/>
                <w:lang w:eastAsia="tr-TR"/>
              </w:rPr>
            </w:pPr>
          </w:p>
        </w:tc>
      </w:tr>
    </w:tbl>
    <w:p w14:paraId="5C2CB1A3" w14:textId="77777777" w:rsidR="00DF2DE9" w:rsidRPr="00070206" w:rsidRDefault="00DF2DE9" w:rsidP="0039218A"/>
    <w:p w14:paraId="4FC420B4" w14:textId="651E1373" w:rsidR="0039218A" w:rsidRPr="00070206" w:rsidRDefault="00C40263" w:rsidP="00E01683">
      <w:pPr>
        <w:pStyle w:val="Balk2"/>
        <w:rPr>
          <w:lang w:val="tr-TR"/>
        </w:rPr>
      </w:pPr>
      <w:bookmarkStart w:id="91" w:name="_Toc120695200"/>
      <w:bookmarkStart w:id="92" w:name="_Toc200537185"/>
      <w:bookmarkStart w:id="93" w:name="_Toc208245701"/>
      <w:r w:rsidRPr="00070206">
        <w:rPr>
          <w:lang w:val="tr-TR"/>
        </w:rPr>
        <w:t>İşgücü ve Çalışma Gereksinimleri</w:t>
      </w:r>
      <w:bookmarkEnd w:id="91"/>
      <w:bookmarkEnd w:id="92"/>
      <w:bookmarkEnd w:id="93"/>
    </w:p>
    <w:p w14:paraId="2EBE8D22" w14:textId="45C4B191" w:rsidR="0039218A" w:rsidRPr="00070206" w:rsidRDefault="0039218A" w:rsidP="0039218A">
      <w:pPr>
        <w:rPr>
          <w:rFonts w:cs="Arial"/>
          <w:szCs w:val="22"/>
        </w:rPr>
      </w:pPr>
      <w:r w:rsidRPr="00070206">
        <w:rPr>
          <w:rFonts w:cs="Arial"/>
          <w:szCs w:val="22"/>
        </w:rPr>
        <w:t>Proje Sahibi, inşaat aşaması için henüz bir yüklenici ile sözleşme yapmamış olup, Projenin inşaat aşamasında görev alacak her türlü yüklenicinin bu ÇSYP kapsamında sağlanan taahhütlere, mevzuata ve standartlara uygun hareket etmesi gerekmektedir.</w:t>
      </w:r>
    </w:p>
    <w:p w14:paraId="5F3918AF" w14:textId="6D5C7B28" w:rsidR="0039218A" w:rsidRPr="00070206" w:rsidRDefault="0039218A" w:rsidP="0039218A">
      <w:pPr>
        <w:rPr>
          <w:rFonts w:cs="Arial"/>
          <w:szCs w:val="22"/>
        </w:rPr>
      </w:pPr>
      <w:r w:rsidRPr="00070206">
        <w:rPr>
          <w:rFonts w:cs="Arial"/>
          <w:szCs w:val="22"/>
        </w:rPr>
        <w:t xml:space="preserve">Projeye ilişkin inşaat çalışmaları Yerköy İlçe merkezinde yapılacağından, Proje kapsamında çalışanlar için herhangi bir konaklama yeri sağlanmayacağı Proje Müellifi tarafından öngörülmektedir. Bununla birlikte, proje üzerinde çalışacak olanların dinlenmesi, yemek yemesi ve ayrıca sıhhi tesisler için proje sahasına konteynerler yerleştirilebilir. </w:t>
      </w:r>
      <w:r w:rsidR="008B2E6E" w:rsidRPr="00070206">
        <w:rPr>
          <w:rFonts w:eastAsiaTheme="minorEastAsia" w:cs="Arial"/>
        </w:rPr>
        <w:t xml:space="preserve">Her ne kadar öngörülmese de, kurulacaksa, </w:t>
      </w:r>
      <w:r w:rsidR="008B2E6E" w:rsidRPr="00070206">
        <w:rPr>
          <w:rFonts w:cs="Arial"/>
          <w:szCs w:val="22"/>
        </w:rPr>
        <w:t xml:space="preserve">inşaat </w:t>
      </w:r>
      <w:r w:rsidR="008B2E6E" w:rsidRPr="00070206">
        <w:rPr>
          <w:rFonts w:eastAsiaTheme="minorEastAsia" w:cs="Arial"/>
        </w:rPr>
        <w:t>kamp alanı</w:t>
      </w:r>
      <w:r w:rsidRPr="00070206">
        <w:rPr>
          <w:rFonts w:cs="Arial"/>
          <w:szCs w:val="22"/>
        </w:rPr>
        <w:t xml:space="preserve"> </w:t>
      </w:r>
      <w:r w:rsidR="00D72991">
        <w:rPr>
          <w:rFonts w:cs="Arial"/>
          <w:szCs w:val="22"/>
        </w:rPr>
        <w:t>UFK</w:t>
      </w:r>
      <w:r w:rsidR="00D72991" w:rsidRPr="00070206">
        <w:rPr>
          <w:rFonts w:cs="Arial"/>
          <w:szCs w:val="22"/>
        </w:rPr>
        <w:t xml:space="preserve"> </w:t>
      </w:r>
      <w:r w:rsidRPr="00070206">
        <w:rPr>
          <w:rFonts w:cs="Arial"/>
          <w:szCs w:val="22"/>
        </w:rPr>
        <w:t xml:space="preserve">ve </w:t>
      </w:r>
      <w:r w:rsidR="00D72991">
        <w:rPr>
          <w:rFonts w:cs="Arial"/>
          <w:szCs w:val="22"/>
        </w:rPr>
        <w:t>AİKB</w:t>
      </w:r>
      <w:r w:rsidR="00D72991" w:rsidRPr="00070206">
        <w:rPr>
          <w:rFonts w:cs="Arial"/>
          <w:szCs w:val="22"/>
        </w:rPr>
        <w:t xml:space="preserve"> </w:t>
      </w:r>
      <w:r w:rsidRPr="00070206">
        <w:rPr>
          <w:rFonts w:cs="Arial"/>
          <w:szCs w:val="22"/>
        </w:rPr>
        <w:t>tarafından hazırlanan ve Dünya Bankası tarafından onaylanan işçi konaklama standartlarını karşılayacaktır</w:t>
      </w:r>
      <w:r w:rsidR="00E54044" w:rsidRPr="00070206">
        <w:rPr>
          <w:rStyle w:val="DipnotBavurusu"/>
          <w:rFonts w:cs="Arial"/>
          <w:szCs w:val="22"/>
        </w:rPr>
        <w:footnoteReference w:id="4"/>
      </w:r>
      <w:r w:rsidRPr="00070206">
        <w:rPr>
          <w:rFonts w:cs="Arial"/>
          <w:szCs w:val="22"/>
        </w:rPr>
        <w:t xml:space="preserve">. </w:t>
      </w:r>
    </w:p>
    <w:p w14:paraId="0463D2FC" w14:textId="447F61FB" w:rsidR="00FD69F1" w:rsidRPr="00070206" w:rsidRDefault="00F90AB2" w:rsidP="0039218A">
      <w:pPr>
        <w:rPr>
          <w:rFonts w:cs="Arial"/>
          <w:szCs w:val="22"/>
        </w:rPr>
      </w:pPr>
      <w:r>
        <w:rPr>
          <w:rFonts w:cs="Arial"/>
          <w:szCs w:val="22"/>
        </w:rPr>
        <w:t>Yükleniciler</w:t>
      </w:r>
      <w:r w:rsidR="0039218A" w:rsidRPr="00070206">
        <w:rPr>
          <w:rFonts w:cs="Arial"/>
          <w:szCs w:val="22"/>
        </w:rPr>
        <w:t xml:space="preserve">, inşaat sırasında çalışacak işçilerin varlığının yerel topluluklar içinde herhangi bir rahatsızlığa/çatışmaya yol açmaması ve topluluk üyeleriyle etkileşimlerinin uygunsuz davranışlara/suistimallere yol açmaması için her işçiye davranış kuralları eğitimi vermekle yükümlüdür. Proje Sahibi, yüklenicilerin bir Davranış Kuralları geliştirmesini ve tüm çalışanların işe başlamadan önce bilgilendirilmesini ve eğitim almasını sağlayacaktır. Davranış Kuralları, işe başlama aşamasında tüm çalışanlar tarafından imzalanacak iş sözleşmesinin bir parçası olacaktır. Davranış Kuralları ile ilgili verilen eğitimler </w:t>
      </w:r>
      <w:r w:rsidR="00D72991">
        <w:rPr>
          <w:rFonts w:cs="Arial"/>
          <w:szCs w:val="22"/>
        </w:rPr>
        <w:t>ÇSİR</w:t>
      </w:r>
      <w:r w:rsidR="00D72991" w:rsidRPr="00070206">
        <w:rPr>
          <w:rFonts w:cs="Arial"/>
          <w:szCs w:val="22"/>
        </w:rPr>
        <w:t xml:space="preserve">'ler </w:t>
      </w:r>
      <w:r w:rsidR="0039218A" w:rsidRPr="00070206">
        <w:rPr>
          <w:rFonts w:cs="Arial"/>
          <w:szCs w:val="22"/>
        </w:rPr>
        <w:t>kapsamında kontrol edilecek ve raporlanacaktır.</w:t>
      </w:r>
    </w:p>
    <w:p w14:paraId="79980EF8" w14:textId="158C3A30" w:rsidR="00362310" w:rsidRPr="00070206" w:rsidRDefault="005E3EAC" w:rsidP="0039218A">
      <w:pPr>
        <w:rPr>
          <w:rFonts w:cs="Arial"/>
          <w:szCs w:val="22"/>
        </w:rPr>
      </w:pPr>
      <w:r w:rsidRPr="00070206">
        <w:rPr>
          <w:rFonts w:cs="Arial"/>
          <w:szCs w:val="22"/>
        </w:rPr>
        <w:t>İşletme aşamasındaki bakım Yozgat Su ve Kanalizasyon Müdürlüğü tarafından sağlanacaktır. Bakım mevcut personel tarafından yapılacak ve yeni personel alımı yapılmayacaktır.</w:t>
      </w:r>
    </w:p>
    <w:p w14:paraId="261E20C4" w14:textId="28B97EE1" w:rsidR="006C3558" w:rsidRPr="00070206" w:rsidRDefault="00D962A4" w:rsidP="006C3558">
      <w:pPr>
        <w:pStyle w:val="Balk3"/>
        <w:rPr>
          <w:rFonts w:eastAsia="Calibri"/>
          <w:noProof w:val="0"/>
        </w:rPr>
      </w:pPr>
      <w:bookmarkStart w:id="94" w:name="_Toc200537186"/>
      <w:bookmarkStart w:id="95" w:name="_Toc208245702"/>
      <w:r>
        <w:rPr>
          <w:rFonts w:eastAsia="Calibri"/>
          <w:noProof w:val="0"/>
        </w:rPr>
        <w:t>İnşaat Aşaması</w:t>
      </w:r>
      <w:bookmarkEnd w:id="94"/>
      <w:bookmarkEnd w:id="95"/>
    </w:p>
    <w:p w14:paraId="48666B6F" w14:textId="7011C7F5" w:rsidR="00AB1170" w:rsidRPr="00070206" w:rsidRDefault="00B67DF4" w:rsidP="00AB1170">
      <w:pPr>
        <w:rPr>
          <w:rFonts w:eastAsiaTheme="minorEastAsia" w:cs="Arial"/>
        </w:rPr>
      </w:pPr>
      <w:r w:rsidRPr="00070206">
        <w:rPr>
          <w:rFonts w:eastAsiaTheme="minorEastAsia" w:cs="Arial"/>
        </w:rPr>
        <w:t xml:space="preserve">Proje, inşaat aşamasında geçici istihdam olanakları sağlayacaktır. Proje </w:t>
      </w:r>
      <w:r w:rsidR="00271E52">
        <w:rPr>
          <w:rFonts w:eastAsiaTheme="minorEastAsia" w:cs="Arial"/>
        </w:rPr>
        <w:t>sahibi</w:t>
      </w:r>
      <w:r w:rsidR="00271E52" w:rsidRPr="00070206">
        <w:rPr>
          <w:rFonts w:eastAsiaTheme="minorEastAsia" w:cs="Arial"/>
        </w:rPr>
        <w:t xml:space="preserve"> </w:t>
      </w:r>
      <w:r w:rsidRPr="00070206">
        <w:rPr>
          <w:rFonts w:eastAsiaTheme="minorEastAsia" w:cs="Arial"/>
        </w:rPr>
        <w:t xml:space="preserve">tarafından henüz kesin bir </w:t>
      </w:r>
      <w:r w:rsidR="0090020A">
        <w:rPr>
          <w:rFonts w:eastAsiaTheme="minorEastAsia" w:cs="Arial"/>
        </w:rPr>
        <w:t>inşaat</w:t>
      </w:r>
      <w:r w:rsidR="0090020A" w:rsidRPr="00070206">
        <w:rPr>
          <w:rFonts w:eastAsiaTheme="minorEastAsia" w:cs="Arial"/>
        </w:rPr>
        <w:t xml:space="preserve"> </w:t>
      </w:r>
      <w:r w:rsidRPr="00070206">
        <w:rPr>
          <w:rFonts w:eastAsiaTheme="minorEastAsia" w:cs="Arial"/>
        </w:rPr>
        <w:t xml:space="preserve">planı geliştirilmemiştir. Yaklaşık 50 kişinin istihdam edilmesi </w:t>
      </w:r>
      <w:r w:rsidR="00271E52" w:rsidRPr="00070206">
        <w:rPr>
          <w:rFonts w:eastAsiaTheme="minorEastAsia" w:cs="Arial"/>
        </w:rPr>
        <w:t>beklen</w:t>
      </w:r>
      <w:r w:rsidR="00271E52">
        <w:rPr>
          <w:rFonts w:eastAsiaTheme="minorEastAsia" w:cs="Arial"/>
        </w:rPr>
        <w:t>mektedir</w:t>
      </w:r>
      <w:r w:rsidRPr="00070206">
        <w:rPr>
          <w:rFonts w:eastAsiaTheme="minorEastAsia" w:cs="Arial"/>
        </w:rPr>
        <w:t>.</w:t>
      </w:r>
    </w:p>
    <w:p w14:paraId="71ADF005" w14:textId="0B933CD5" w:rsidR="00B67DF4" w:rsidRPr="00070206" w:rsidRDefault="00D962A4" w:rsidP="00B67DF4">
      <w:pPr>
        <w:pStyle w:val="Balk3"/>
        <w:rPr>
          <w:rFonts w:eastAsia="Calibri"/>
          <w:noProof w:val="0"/>
        </w:rPr>
      </w:pPr>
      <w:bookmarkStart w:id="96" w:name="_Toc200537187"/>
      <w:bookmarkStart w:id="97" w:name="_Toc208245703"/>
      <w:r>
        <w:rPr>
          <w:rFonts w:eastAsia="Calibri"/>
          <w:noProof w:val="0"/>
        </w:rPr>
        <w:t>İşletme Aşaması</w:t>
      </w:r>
      <w:bookmarkEnd w:id="96"/>
      <w:bookmarkEnd w:id="97"/>
    </w:p>
    <w:p w14:paraId="602A1442" w14:textId="691F8800" w:rsidR="00B67DF4" w:rsidRPr="00070206" w:rsidRDefault="00B67DF4" w:rsidP="00AB1170">
      <w:pPr>
        <w:rPr>
          <w:rFonts w:eastAsia="Calibri"/>
          <w:lang w:eastAsia="en-US"/>
        </w:rPr>
      </w:pPr>
      <w:r w:rsidRPr="00070206">
        <w:rPr>
          <w:rFonts w:eastAsia="Calibri"/>
          <w:lang w:eastAsia="en-US"/>
        </w:rPr>
        <w:t>Bakım ve onarım çalışmaları mevcut belediye personeli tarafından yapılacağı için işletme aşamasında geçici veya kalıcı istihdam imkanı sağlanması beklenmemektedir.</w:t>
      </w:r>
    </w:p>
    <w:p w14:paraId="7D92B6FE" w14:textId="77777777" w:rsidR="006C3558" w:rsidRPr="00070206" w:rsidRDefault="006C3558" w:rsidP="0039218A">
      <w:pPr>
        <w:rPr>
          <w:rFonts w:cs="Arial"/>
          <w:szCs w:val="22"/>
        </w:rPr>
      </w:pPr>
    </w:p>
    <w:p w14:paraId="680D6E1B" w14:textId="1BACCF10" w:rsidR="004339AC" w:rsidRPr="00070206" w:rsidRDefault="004339AC" w:rsidP="00D50136">
      <w:pPr>
        <w:pStyle w:val="Balk1"/>
        <w:rPr>
          <w:lang w:val="tr-TR"/>
        </w:rPr>
      </w:pPr>
      <w:bookmarkStart w:id="98" w:name="_Toc98425284"/>
      <w:bookmarkStart w:id="99" w:name="_Toc98429126"/>
      <w:bookmarkStart w:id="100" w:name="_Toc82779396"/>
      <w:bookmarkStart w:id="101" w:name="_Toc82704772"/>
      <w:bookmarkStart w:id="102" w:name="_Toc83648082"/>
      <w:bookmarkStart w:id="103" w:name="_Toc83648081"/>
      <w:bookmarkStart w:id="104" w:name="_Toc82779398"/>
      <w:bookmarkStart w:id="105" w:name="_Toc82704774"/>
      <w:bookmarkStart w:id="106" w:name="_Toc83648080"/>
      <w:bookmarkStart w:id="107" w:name="_Toc80633524"/>
      <w:bookmarkStart w:id="108" w:name="_Ref120713584"/>
      <w:bookmarkStart w:id="109" w:name="_Toc200537188"/>
      <w:bookmarkStart w:id="110" w:name="_Toc208245704"/>
      <w:bookmarkEnd w:id="98"/>
      <w:bookmarkEnd w:id="99"/>
      <w:bookmarkEnd w:id="100"/>
      <w:bookmarkEnd w:id="101"/>
      <w:bookmarkEnd w:id="102"/>
      <w:bookmarkEnd w:id="103"/>
      <w:bookmarkEnd w:id="104"/>
      <w:bookmarkEnd w:id="105"/>
      <w:bookmarkEnd w:id="106"/>
      <w:r w:rsidRPr="00070206">
        <w:rPr>
          <w:lang w:val="tr-TR"/>
        </w:rPr>
        <w:t>YASAL ÇERÇEVE</w:t>
      </w:r>
      <w:bookmarkEnd w:id="107"/>
      <w:bookmarkEnd w:id="108"/>
      <w:bookmarkEnd w:id="109"/>
      <w:bookmarkEnd w:id="110"/>
    </w:p>
    <w:p w14:paraId="6645E024" w14:textId="5529ABDA" w:rsidR="00B6088C" w:rsidRPr="00070206" w:rsidRDefault="00B6088C" w:rsidP="00CE1BCC">
      <w:pPr>
        <w:rPr>
          <w:rFonts w:cs="Arial"/>
        </w:rPr>
      </w:pPr>
      <w:bookmarkStart w:id="111" w:name="_Toc80633525"/>
      <w:bookmarkStart w:id="112" w:name="_Toc58519540"/>
      <w:r w:rsidRPr="00070206">
        <w:rPr>
          <w:rFonts w:cs="Arial"/>
        </w:rPr>
        <w:t>Bu bölüm, aşağıda verilen ulusal ve uluslararası gereklilikler doğrultusunda Projenin inşası ve işletme aşaması için düzenleyici çerçeveyi ana hatlarıyla açıklamaktadır.</w:t>
      </w:r>
      <w:r w:rsidR="006416CF" w:rsidRPr="00070206">
        <w:rPr>
          <w:lang w:eastAsia="en-US"/>
        </w:rPr>
        <w:t xml:space="preserve"> Bu bağlamda, ulusal ve uluslararası standartlar arasında farklılıklar olması durumunda, en katı gereklilik dikkate alınacaktır. </w:t>
      </w:r>
    </w:p>
    <w:p w14:paraId="21B4B938" w14:textId="77777777" w:rsidR="004339AC" w:rsidRPr="00070206" w:rsidRDefault="004339AC" w:rsidP="00E01683">
      <w:pPr>
        <w:pStyle w:val="Balk2"/>
        <w:rPr>
          <w:lang w:val="tr-TR"/>
        </w:rPr>
      </w:pPr>
      <w:bookmarkStart w:id="113" w:name="_Toc200537189"/>
      <w:bookmarkStart w:id="114" w:name="_Toc208245705"/>
      <w:r w:rsidRPr="00070206">
        <w:rPr>
          <w:lang w:val="tr-TR"/>
        </w:rPr>
        <w:t>Ulusal Yasal Çerçeve</w:t>
      </w:r>
      <w:bookmarkEnd w:id="111"/>
      <w:bookmarkEnd w:id="112"/>
      <w:bookmarkEnd w:id="113"/>
      <w:bookmarkEnd w:id="114"/>
    </w:p>
    <w:p w14:paraId="2D3261A7" w14:textId="507D89B3" w:rsidR="00B6088C" w:rsidRPr="00070206" w:rsidRDefault="00B6088C" w:rsidP="00B6088C">
      <w:pPr>
        <w:rPr>
          <w:rFonts w:cs="Arial"/>
          <w:szCs w:val="22"/>
        </w:rPr>
      </w:pPr>
      <w:r w:rsidRPr="00070206">
        <w:rPr>
          <w:rFonts w:cs="Arial"/>
          <w:szCs w:val="22"/>
        </w:rPr>
        <w:t>11 Ağustos 1983 tarih ve 18132 sayılı Resm</w:t>
      </w:r>
      <w:r w:rsidR="00885DC9">
        <w:rPr>
          <w:rFonts w:eastAsiaTheme="minorEastAsia" w:cs="Arial"/>
        </w:rPr>
        <w:t>î</w:t>
      </w:r>
      <w:r w:rsidR="008946CC">
        <w:rPr>
          <w:rFonts w:eastAsiaTheme="minorEastAsia" w:cs="Arial"/>
        </w:rPr>
        <w:t xml:space="preserve"> </w:t>
      </w:r>
      <w:r w:rsidRPr="00070206">
        <w:rPr>
          <w:rFonts w:cs="Arial"/>
          <w:szCs w:val="22"/>
        </w:rPr>
        <w:t>Gazete'de yayımlanarak 29 Mayıs 2013 tarihli Resm</w:t>
      </w:r>
      <w:r w:rsidR="00885DC9">
        <w:rPr>
          <w:rFonts w:eastAsiaTheme="minorEastAsia" w:cs="Arial"/>
        </w:rPr>
        <w:t>î</w:t>
      </w:r>
      <w:r w:rsidRPr="00070206">
        <w:rPr>
          <w:rFonts w:cs="Arial"/>
          <w:szCs w:val="22"/>
        </w:rPr>
        <w:t xml:space="preserve"> Gazete'de (6486 sayılı Kanun ile) değiştirilen 2872 sayılı Çevre Kanunu, Türkiye'de çevre mevzuatının temel yasal çerçevesini oluşturmakta ve çok sayıda yönetmelikle desteklenmektedir. Çevre Kanunu'nun 10. maddesi, 29 Temmuz 2022 tarihli ve 31907 sayılı Resmî Gazete'de yayımlanan Çevresel Etki Değerlendirmesi Yönetmeliği'nin (ÇED Yönetmeliği) ana çerçevesini oluşturmaktadır.</w:t>
      </w:r>
    </w:p>
    <w:p w14:paraId="00D90203" w14:textId="77777777" w:rsidR="00B6088C" w:rsidRPr="00070206" w:rsidRDefault="00B6088C" w:rsidP="00B6088C">
      <w:pPr>
        <w:rPr>
          <w:rFonts w:cs="Arial"/>
          <w:szCs w:val="22"/>
        </w:rPr>
      </w:pPr>
      <w:r w:rsidRPr="00070206">
        <w:rPr>
          <w:rFonts w:cs="Arial"/>
          <w:szCs w:val="22"/>
        </w:rPr>
        <w:t>Çevresel Etki Değerlendirmesi (ÇED), planlanan projelerin çevre üzerindeki potansiyel olumlu ve olumsuz etkilerinin belirlenmesini, olumsuz etkilerin önlenmesi veya çevreye zarar vermeyecek ölçüde en aza indirilmesi için alınması gereken önlemleri, seçilen yer ve teknoloji alternatiflerinin belirlenmesini, değerlendirilmesini ve projelerin uygulanmasının izlenmesi ve kontrolüne yönelik sürdürülecek çalışmaları kapsar.</w:t>
      </w:r>
    </w:p>
    <w:p w14:paraId="202EE55D" w14:textId="58CE3905" w:rsidR="00B6088C" w:rsidRPr="00070206" w:rsidRDefault="00B6088C" w:rsidP="00B6088C">
      <w:pPr>
        <w:rPr>
          <w:rFonts w:cs="Arial"/>
          <w:szCs w:val="22"/>
        </w:rPr>
      </w:pPr>
      <w:r w:rsidRPr="00070206">
        <w:rPr>
          <w:rFonts w:cs="Arial"/>
          <w:szCs w:val="22"/>
        </w:rPr>
        <w:t>ÇED Yönetmeliğinin amacı, ÇED süreci boyunca uyulması gereken idari ve teknik usul ve esasları düzenlemektir. Bu Yönetmelik, ÇED Başvuru Dosyası, ÇED Raporu ve Proje Tanıtım Dosyası'nın hangi tür projeler için gerekli olacağı ve bu dosyalarda ele alınan hususları, ÇED sürecinde uyulması gereken idari ve teknik usul ve esasları, ÇED kapsamındaki projelerin başvuru sırasında izlenmesi ve denetlenmesini,  inşaat öncesi, inşaat, işletme ve işletme sonrası aşamalar ile ÇED sisteminin çevre yönetiminde etkin ve yaygın bir şekilde uygulanması ve organizasyon yapısının güçlendirilmesi için gerekli eğitim faaliyetleri. Yönetmelik Ek-1'inde ÇED'in Uygulandığı Projeler Listesi, Ek-2'de ise Seçim Kriterlerinin Uygulandığı Projeler Listesi yer almaktadır. Çevre, Şehircilik ve İklim Değişikliği Bakanlığı (ÇŞ</w:t>
      </w:r>
      <w:r w:rsidR="00720F6E">
        <w:rPr>
          <w:rFonts w:cs="Arial"/>
          <w:szCs w:val="22"/>
        </w:rPr>
        <w:t>B</w:t>
      </w:r>
      <w:r w:rsidRPr="00070206">
        <w:rPr>
          <w:rFonts w:cs="Arial"/>
          <w:szCs w:val="22"/>
        </w:rPr>
        <w:t>), bu Yönetmeliğe tabi projelerle ilgili "ÇED Olumlu", "ÇED Negatif", "ÇED Gerekli" veya "ÇED Gerekli Değil" kararları verme yetkisine sahiptir. Ancak, Bakanlık gerekli gördüğü hallerde, "ÇED Gereklidir" veya "ÇED Gerekli Değildir" kararı verme yetkisini, yetki genişliği ilkesi doğrultusunda, yetki sınırları belirlenmek üzere bir Valiliğe devredebilir.</w:t>
      </w:r>
    </w:p>
    <w:p w14:paraId="4221E412" w14:textId="77777777" w:rsidR="00B6088C" w:rsidRPr="00070206" w:rsidRDefault="00B6088C" w:rsidP="00B6088C">
      <w:pPr>
        <w:rPr>
          <w:rFonts w:cs="Arial"/>
          <w:szCs w:val="22"/>
        </w:rPr>
      </w:pPr>
      <w:r w:rsidRPr="00070206">
        <w:rPr>
          <w:rFonts w:cs="Arial"/>
          <w:szCs w:val="22"/>
        </w:rPr>
        <w:t>Yönetmelik uyarınca, Ek-1'de yer alan projeler, Ek-2'de yer alan ve "ÇED Gerekli" kararı verilen projeler ve ÇED kapsamı dışında kabul edilen ancak yeni kapasitesi Ek-1 listesinde verilen eşik değere eşit veya bu değerin üzerinde olan ancak planlı herhangi bir kapasite artırımı söz konusu olan projeler için ÇED Raporu hazırlanması gerekmektedir.</w:t>
      </w:r>
    </w:p>
    <w:p w14:paraId="766346E0" w14:textId="7530E79B" w:rsidR="00B307C5" w:rsidRPr="00070206" w:rsidRDefault="00B6088C" w:rsidP="00B6088C">
      <w:pPr>
        <w:rPr>
          <w:rFonts w:cs="Arial"/>
          <w:szCs w:val="22"/>
        </w:rPr>
      </w:pPr>
      <w:r w:rsidRPr="00070206">
        <w:rPr>
          <w:rFonts w:cs="Arial"/>
          <w:szCs w:val="22"/>
        </w:rPr>
        <w:t xml:space="preserve">ÇED kapsamında, Ek-1 listesinde yer alan projeler için paydaş katılım planı hazırlanmakta ve </w:t>
      </w:r>
      <w:r w:rsidR="00806272" w:rsidRPr="00070206">
        <w:rPr>
          <w:rFonts w:cs="Arial"/>
        </w:rPr>
        <w:t>ÇŞ</w:t>
      </w:r>
      <w:r w:rsidR="006567F7">
        <w:rPr>
          <w:rFonts w:cs="Arial"/>
        </w:rPr>
        <w:t>İD</w:t>
      </w:r>
      <w:r w:rsidR="00806272" w:rsidRPr="00070206">
        <w:rPr>
          <w:rFonts w:cs="Arial"/>
        </w:rPr>
        <w:t xml:space="preserve">B </w:t>
      </w:r>
      <w:r w:rsidR="00B307C5" w:rsidRPr="00070206">
        <w:rPr>
          <w:rFonts w:cs="Arial"/>
          <w:szCs w:val="22"/>
        </w:rPr>
        <w:t xml:space="preserve">tarafından belirlenen tarihte Proje Sahibi ve </w:t>
      </w:r>
      <w:r w:rsidR="006567F7">
        <w:rPr>
          <w:rFonts w:eastAsia="Calibri" w:cs="Arial"/>
        </w:rPr>
        <w:t>ÇŞİDB</w:t>
      </w:r>
      <w:r w:rsidR="006567F7" w:rsidRPr="00070206">
        <w:rPr>
          <w:rFonts w:eastAsia="Calibri" w:cs="Arial"/>
        </w:rPr>
        <w:t xml:space="preserve"> </w:t>
      </w:r>
      <w:r w:rsidR="00B307C5" w:rsidRPr="00070206">
        <w:rPr>
          <w:rFonts w:cs="Arial"/>
          <w:szCs w:val="22"/>
        </w:rPr>
        <w:t xml:space="preserve">tarafından yetkilendirilmiş kurum ve kuruluşların katılımı ile yatırım hakkında kamuoyunu bilgilendirmek ve projeye ilişkin görüş ve önerilerini almak </w:t>
      </w:r>
      <w:r w:rsidR="004B69E6" w:rsidRPr="00070206">
        <w:rPr>
          <w:rFonts w:eastAsia="Calibri" w:cs="Arial"/>
          <w:szCs w:val="22"/>
        </w:rPr>
        <w:t xml:space="preserve">amacıyla kamuoyunu bilgilendirme ve </w:t>
      </w:r>
      <w:r w:rsidR="00B307C5" w:rsidRPr="00070206">
        <w:rPr>
          <w:rFonts w:cs="Arial"/>
          <w:szCs w:val="22"/>
        </w:rPr>
        <w:t xml:space="preserve">katılım toplantısı düzenlenmektedir ve Valilikçe belirlenen yer ve zamanda. </w:t>
      </w:r>
      <w:r w:rsidR="00B307C5" w:rsidRPr="00070206">
        <w:rPr>
          <w:rFonts w:eastAsia="Arial" w:cs="Arial"/>
          <w:szCs w:val="22"/>
        </w:rPr>
        <w:t>Ek-2 listesinde yer alan projeler için halkın katılımı toplantıları yapılmamaktadır</w:t>
      </w:r>
      <w:r w:rsidR="00B307C5" w:rsidRPr="00070206">
        <w:rPr>
          <w:rFonts w:cs="Arial"/>
          <w:szCs w:val="22"/>
        </w:rPr>
        <w:t>.</w:t>
      </w:r>
    </w:p>
    <w:p w14:paraId="6F765259" w14:textId="175F5ECA" w:rsidR="007D6558" w:rsidRPr="00070206" w:rsidRDefault="007D6558" w:rsidP="00B6088C">
      <w:pPr>
        <w:rPr>
          <w:rFonts w:cs="Arial"/>
          <w:szCs w:val="22"/>
        </w:rPr>
      </w:pPr>
      <w:r w:rsidRPr="00070206">
        <w:rPr>
          <w:rFonts w:cs="Arial"/>
          <w:szCs w:val="22"/>
        </w:rPr>
        <w:t>Hazırlanan Paydaş Katılım Planı ÇED başvuru dosyası ekinde sunulmaktadır. Bakanlığın gerekli gördüğü hallerde, yetkilendirilmiş kurum/kuruluşlardan kamuoyunun bilgilendirilmesine yönelik ÇED sürecinde; proje ile ilgili web sitesi hazırlayarak bilgilendirici broşür dağıtmak, anket, seminer düzenlemek veya bilgi paylaşımı gibi ek faaliyetler de talep edebilir. Ayrıca Bakanlık tarafından talep edilmesi halinde ÇED sürecinde bu plan güncellenmektedir.</w:t>
      </w:r>
    </w:p>
    <w:p w14:paraId="4420DA60" w14:textId="539E8BB1" w:rsidR="00956619" w:rsidRPr="00070206" w:rsidRDefault="007B1F64" w:rsidP="00B6088C">
      <w:pPr>
        <w:rPr>
          <w:rFonts w:cs="Arial"/>
          <w:szCs w:val="22"/>
        </w:rPr>
      </w:pPr>
      <w:r w:rsidRPr="00070206">
        <w:rPr>
          <w:rFonts w:cs="Arial"/>
          <w:szCs w:val="22"/>
        </w:rPr>
        <w:t>Bu Proje kapsamındaki faaliyetler, yürürlükten kaldırılan Türk ÇED mevzuatının Ek-1 ve Ek-2'sinde yer almamakta olup, bu nedenle Proje kapsam dışı olarak kabul edilmektedir. Bununla birlikte, Çevresel Değerlendirmeye ilişkin Dünya Bankası OP 4.01 kapsamında, potansiyel etkilerin derecesine bağlı olarak, proje A, B veya C proje kategorileri arasında, çevresel ve sosyal etkilerin tipik olarak sahaya özgü olması nedeniyle Kategori B olarak sınıflandırılmıştır. Bu kapsamda, Kategori B projeleri için taslak ÇSYP raporunun hazırlanmasının ardından etkilenenler, ilgili gruplar ve yerel STK'lar ile halkın katılımı toplantısı gerçekleştirilecektir.</w:t>
      </w:r>
    </w:p>
    <w:p w14:paraId="4ED92F98" w14:textId="5A745889" w:rsidR="00B6088C" w:rsidRPr="00070206" w:rsidRDefault="004B69E6" w:rsidP="00B6088C">
      <w:pPr>
        <w:rPr>
          <w:rFonts w:cs="Arial"/>
          <w:szCs w:val="22"/>
        </w:rPr>
      </w:pPr>
      <w:r w:rsidRPr="00070206">
        <w:rPr>
          <w:rFonts w:cs="Arial"/>
          <w:szCs w:val="22"/>
        </w:rPr>
        <w:t>Çevre, Şehircilik ve İklim Değişikliği İl Müdürlüğü (</w:t>
      </w:r>
      <w:r w:rsidR="00DA38C1">
        <w:rPr>
          <w:rFonts w:cs="Arial"/>
          <w:szCs w:val="22"/>
        </w:rPr>
        <w:t>ÇŞ</w:t>
      </w:r>
      <w:r w:rsidR="00DE40A1">
        <w:rPr>
          <w:rFonts w:cs="Arial"/>
          <w:szCs w:val="22"/>
        </w:rPr>
        <w:t>İD</w:t>
      </w:r>
      <w:r w:rsidR="00DA38C1">
        <w:rPr>
          <w:rFonts w:cs="Arial"/>
          <w:szCs w:val="22"/>
        </w:rPr>
        <w:t>B</w:t>
      </w:r>
      <w:r w:rsidRPr="00070206">
        <w:rPr>
          <w:rFonts w:cs="Arial"/>
          <w:szCs w:val="22"/>
        </w:rPr>
        <w:t>) tarafından verilen istisna yazısı Ek-A'da sunulmuştur.</w:t>
      </w:r>
    </w:p>
    <w:p w14:paraId="7D03C1D7" w14:textId="0A396D87" w:rsidR="004339AC" w:rsidRPr="00070206" w:rsidRDefault="00492CE6" w:rsidP="004339AC">
      <w:pPr>
        <w:rPr>
          <w:rFonts w:cs="Arial"/>
          <w:kern w:val="32"/>
          <w:szCs w:val="22"/>
        </w:rPr>
      </w:pPr>
      <w:r w:rsidRPr="00070206">
        <w:rPr>
          <w:kern w:val="32"/>
          <w:szCs w:val="22"/>
        </w:rPr>
        <w:fldChar w:fldCharType="begin"/>
      </w:r>
      <w:r w:rsidRPr="00070206">
        <w:rPr>
          <w:kern w:val="32"/>
          <w:szCs w:val="22"/>
        </w:rPr>
        <w:instrText xml:space="preserve"> REF _Ref129076682 \h </w:instrText>
      </w:r>
      <w:r w:rsidRPr="00070206">
        <w:rPr>
          <w:kern w:val="32"/>
          <w:szCs w:val="22"/>
        </w:rPr>
      </w:r>
      <w:r w:rsidRPr="00070206">
        <w:rPr>
          <w:kern w:val="32"/>
          <w:szCs w:val="22"/>
        </w:rPr>
        <w:fldChar w:fldCharType="separate"/>
      </w:r>
      <w:r w:rsidRPr="00070206">
        <w:t>Tablo 3</w:t>
      </w:r>
      <w:r w:rsidR="00C65C05">
        <w:t>-</w:t>
      </w:r>
      <w:r w:rsidRPr="00070206">
        <w:t>1</w:t>
      </w:r>
      <w:r w:rsidRPr="00070206">
        <w:rPr>
          <w:kern w:val="32"/>
          <w:szCs w:val="22"/>
        </w:rPr>
        <w:fldChar w:fldCharType="end"/>
      </w:r>
      <w:r w:rsidRPr="00070206">
        <w:rPr>
          <w:kern w:val="32"/>
          <w:szCs w:val="22"/>
        </w:rPr>
        <w:t xml:space="preserve"> Projenin inşaat ve işletme aşamalarında ortaya çıkabilecek potansiyel çevresel ve sosyal etkileri/riskleri en aza indirmeyi amaçlayan ulusal yasa ve yönetmeliklerin özetini sunar. </w:t>
      </w:r>
    </w:p>
    <w:p w14:paraId="14305D54" w14:textId="1CFF7511" w:rsidR="004339AC" w:rsidRPr="00070206" w:rsidRDefault="001C6154" w:rsidP="004257F3">
      <w:pPr>
        <w:pStyle w:val="ResimYazs"/>
        <w:rPr>
          <w:rFonts w:cs="Arial"/>
          <w:noProof w:val="0"/>
          <w:kern w:val="32"/>
          <w:szCs w:val="32"/>
        </w:rPr>
      </w:pPr>
      <w:bookmarkStart w:id="115" w:name="_Ref129076682"/>
      <w:bookmarkStart w:id="116" w:name="_Ref82774252"/>
      <w:bookmarkStart w:id="117" w:name="_Toc80633484"/>
      <w:bookmarkStart w:id="118" w:name="_Toc58519664"/>
      <w:bookmarkStart w:id="119" w:name="_Toc102086946"/>
      <w:bookmarkStart w:id="120" w:name="_Toc200537561"/>
      <w:r>
        <w:rPr>
          <w:noProof w:val="0"/>
        </w:rPr>
        <w:t>Tablo</w:t>
      </w:r>
      <w:r w:rsidR="00334CAA"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3</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w:t>
      </w:r>
      <w:r w:rsidR="001A0696" w:rsidRPr="00070206">
        <w:rPr>
          <w:noProof w:val="0"/>
        </w:rPr>
        <w:fldChar w:fldCharType="end"/>
      </w:r>
      <w:bookmarkEnd w:id="115"/>
      <w:r w:rsidR="00334CAA" w:rsidRPr="00070206">
        <w:rPr>
          <w:noProof w:val="0"/>
        </w:rPr>
        <w:t xml:space="preserve">. </w:t>
      </w:r>
      <w:bookmarkEnd w:id="116"/>
      <w:r w:rsidR="004339AC" w:rsidRPr="00070206">
        <w:rPr>
          <w:b w:val="0"/>
          <w:noProof w:val="0"/>
          <w:color w:val="auto"/>
        </w:rPr>
        <w:t>Ulusal Çevresel ve Sosyal Yasal ve Politika Çerçevesi</w:t>
      </w:r>
      <w:bookmarkEnd w:id="117"/>
      <w:bookmarkEnd w:id="118"/>
      <w:bookmarkEnd w:id="119"/>
      <w:bookmarkEnd w:id="120"/>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0"/>
        <w:gridCol w:w="4724"/>
      </w:tblGrid>
      <w:tr w:rsidR="004339AC" w:rsidRPr="00070206" w14:paraId="2727DCF2" w14:textId="77777777" w:rsidTr="004257F3">
        <w:trPr>
          <w:tblHeader/>
        </w:trPr>
        <w:tc>
          <w:tcPr>
            <w:tcW w:w="5000" w:type="pct"/>
            <w:gridSpan w:val="2"/>
            <w:shd w:val="clear" w:color="auto" w:fill="4F81BD"/>
            <w:vAlign w:val="center"/>
          </w:tcPr>
          <w:p w14:paraId="1E791BAF" w14:textId="77777777" w:rsidR="004339AC" w:rsidRPr="00070206" w:rsidRDefault="004339AC" w:rsidP="004257F3">
            <w:pPr>
              <w:spacing w:before="40" w:after="40" w:line="240" w:lineRule="auto"/>
              <w:jc w:val="left"/>
              <w:rPr>
                <w:rFonts w:cs="Arial"/>
                <w:b/>
                <w:sz w:val="18"/>
                <w:szCs w:val="18"/>
              </w:rPr>
            </w:pPr>
            <w:r w:rsidRPr="00070206">
              <w:rPr>
                <w:rFonts w:cs="Arial"/>
                <w:b/>
                <w:bCs/>
                <w:color w:val="FFFFFF"/>
                <w:sz w:val="18"/>
                <w:szCs w:val="18"/>
              </w:rPr>
              <w:t>Ulusal Çevresel, Yasal ve Politik Çerçeve</w:t>
            </w:r>
          </w:p>
        </w:tc>
      </w:tr>
      <w:tr w:rsidR="004339AC" w:rsidRPr="00070206" w14:paraId="134F6216" w14:textId="77777777" w:rsidTr="004257F3">
        <w:tc>
          <w:tcPr>
            <w:tcW w:w="5000" w:type="pct"/>
            <w:gridSpan w:val="2"/>
            <w:shd w:val="clear" w:color="auto" w:fill="D9D9D9"/>
            <w:vAlign w:val="center"/>
          </w:tcPr>
          <w:p w14:paraId="3F53F79F" w14:textId="77777777" w:rsidR="004339AC" w:rsidRPr="00070206" w:rsidRDefault="004339AC" w:rsidP="004257F3">
            <w:pPr>
              <w:spacing w:before="40" w:after="40" w:line="240" w:lineRule="auto"/>
              <w:jc w:val="left"/>
              <w:rPr>
                <w:rFonts w:cs="Arial"/>
                <w:b/>
                <w:sz w:val="18"/>
                <w:szCs w:val="18"/>
              </w:rPr>
            </w:pPr>
            <w:r w:rsidRPr="00070206">
              <w:rPr>
                <w:rFonts w:cs="Arial"/>
                <w:b/>
                <w:bCs/>
                <w:sz w:val="18"/>
                <w:szCs w:val="18"/>
              </w:rPr>
              <w:t xml:space="preserve">Çevresel Etki Değerlendirmesi </w:t>
            </w:r>
          </w:p>
        </w:tc>
      </w:tr>
      <w:tr w:rsidR="0023375B" w:rsidRPr="00070206" w14:paraId="107154F8" w14:textId="77777777" w:rsidTr="004257F3">
        <w:tc>
          <w:tcPr>
            <w:tcW w:w="2391" w:type="pct"/>
            <w:vAlign w:val="center"/>
          </w:tcPr>
          <w:p w14:paraId="677298DE" w14:textId="0F3AC59A" w:rsidR="004339AC" w:rsidRPr="00070206" w:rsidRDefault="004339AC" w:rsidP="004257F3">
            <w:pPr>
              <w:spacing w:before="40" w:after="40" w:line="240" w:lineRule="auto"/>
              <w:jc w:val="left"/>
              <w:rPr>
                <w:rFonts w:cs="Arial"/>
                <w:sz w:val="18"/>
                <w:szCs w:val="18"/>
              </w:rPr>
            </w:pPr>
            <w:r w:rsidRPr="00070206">
              <w:rPr>
                <w:rFonts w:cs="Arial"/>
                <w:sz w:val="18"/>
                <w:szCs w:val="18"/>
              </w:rPr>
              <w:t xml:space="preserve">Çevre </w:t>
            </w:r>
            <w:r w:rsidR="00264853">
              <w:rPr>
                <w:rFonts w:cs="Arial"/>
                <w:sz w:val="18"/>
                <w:szCs w:val="18"/>
              </w:rPr>
              <w:t>Kanunu</w:t>
            </w:r>
          </w:p>
        </w:tc>
        <w:tc>
          <w:tcPr>
            <w:tcW w:w="2609" w:type="pct"/>
            <w:vAlign w:val="center"/>
          </w:tcPr>
          <w:p w14:paraId="325F634D" w14:textId="5CBB4FCE" w:rsidR="004339AC" w:rsidRPr="00070206" w:rsidRDefault="004339AC" w:rsidP="004257F3">
            <w:pPr>
              <w:spacing w:before="40" w:after="40" w:line="240" w:lineRule="auto"/>
              <w:jc w:val="left"/>
              <w:rPr>
                <w:rFonts w:cs="Arial"/>
                <w:sz w:val="18"/>
                <w:szCs w:val="18"/>
              </w:rPr>
            </w:pPr>
            <w:r w:rsidRPr="00070206">
              <w:rPr>
                <w:rFonts w:cs="Arial"/>
                <w:sz w:val="18"/>
                <w:szCs w:val="18"/>
              </w:rPr>
              <w:t>2872 Sayılı Kanun; Onay Tarihi: 1983</w:t>
            </w:r>
          </w:p>
        </w:tc>
      </w:tr>
      <w:tr w:rsidR="0023375B" w:rsidRPr="00070206" w14:paraId="4F8611D9" w14:textId="77777777" w:rsidTr="004257F3">
        <w:tc>
          <w:tcPr>
            <w:tcW w:w="2391" w:type="pct"/>
            <w:vAlign w:val="center"/>
          </w:tcPr>
          <w:p w14:paraId="66D57952" w14:textId="77777777" w:rsidR="004339AC" w:rsidRPr="00070206" w:rsidRDefault="004339AC" w:rsidP="004257F3">
            <w:pPr>
              <w:spacing w:before="40" w:after="40" w:line="240" w:lineRule="auto"/>
              <w:jc w:val="left"/>
              <w:rPr>
                <w:rFonts w:cs="Arial"/>
                <w:sz w:val="18"/>
                <w:szCs w:val="18"/>
              </w:rPr>
            </w:pPr>
            <w:r w:rsidRPr="00070206">
              <w:rPr>
                <w:rFonts w:cs="Arial"/>
                <w:sz w:val="18"/>
                <w:szCs w:val="18"/>
              </w:rPr>
              <w:t>Çevresel Etki Değerlendirmesi Yönetmeliği</w:t>
            </w:r>
          </w:p>
        </w:tc>
        <w:tc>
          <w:tcPr>
            <w:tcW w:w="2609" w:type="pct"/>
            <w:vAlign w:val="center"/>
          </w:tcPr>
          <w:p w14:paraId="269C26B7" w14:textId="66840C3E" w:rsidR="004339AC" w:rsidRPr="00070206" w:rsidRDefault="004339AC" w:rsidP="004257F3">
            <w:pPr>
              <w:spacing w:before="40" w:after="40" w:line="240" w:lineRule="auto"/>
              <w:jc w:val="left"/>
              <w:rPr>
                <w:rFonts w:cs="Arial"/>
                <w:sz w:val="18"/>
                <w:szCs w:val="18"/>
              </w:rPr>
            </w:pPr>
            <w:r w:rsidRPr="00070206">
              <w:rPr>
                <w:rFonts w:cs="Arial"/>
                <w:sz w:val="18"/>
                <w:szCs w:val="18"/>
              </w:rPr>
              <w:t>29 Temmuz 2022 tarihli ve 31907 sayılı Resm</w:t>
            </w:r>
            <w:r w:rsidR="00885DC9" w:rsidRPr="00616968">
              <w:rPr>
                <w:rFonts w:cs="Arial"/>
                <w:sz w:val="18"/>
                <w:szCs w:val="18"/>
              </w:rPr>
              <w:t>î</w:t>
            </w:r>
            <w:r w:rsidR="00616968">
              <w:rPr>
                <w:rFonts w:eastAsiaTheme="minorEastAsia" w:cs="Arial"/>
              </w:rPr>
              <w:t xml:space="preserve"> </w:t>
            </w:r>
            <w:r w:rsidRPr="00070206">
              <w:rPr>
                <w:rFonts w:cs="Arial"/>
                <w:sz w:val="18"/>
                <w:szCs w:val="18"/>
              </w:rPr>
              <w:t>Gazete</w:t>
            </w:r>
          </w:p>
        </w:tc>
      </w:tr>
      <w:tr w:rsidR="0023375B" w:rsidRPr="00070206" w14:paraId="4E6B5A83" w14:textId="77777777" w:rsidTr="004257F3">
        <w:tc>
          <w:tcPr>
            <w:tcW w:w="2391" w:type="pct"/>
            <w:vAlign w:val="center"/>
          </w:tcPr>
          <w:p w14:paraId="656783BA" w14:textId="11F7F29E" w:rsidR="004339AC" w:rsidRPr="00070206" w:rsidRDefault="000E6CB7" w:rsidP="004257F3">
            <w:pPr>
              <w:spacing w:before="40" w:after="40" w:line="240" w:lineRule="auto"/>
              <w:jc w:val="left"/>
              <w:rPr>
                <w:rFonts w:cs="Arial"/>
                <w:sz w:val="18"/>
                <w:szCs w:val="18"/>
              </w:rPr>
            </w:pPr>
            <w:r w:rsidRPr="00070206">
              <w:rPr>
                <w:rFonts w:cs="Arial"/>
                <w:sz w:val="18"/>
                <w:szCs w:val="18"/>
              </w:rPr>
              <w:t xml:space="preserve">Çevre İzin ve Lisansları Yönetmeliği </w:t>
            </w:r>
          </w:p>
        </w:tc>
        <w:tc>
          <w:tcPr>
            <w:tcW w:w="2609" w:type="pct"/>
            <w:vAlign w:val="center"/>
          </w:tcPr>
          <w:p w14:paraId="4F3564DD" w14:textId="00272440" w:rsidR="004339AC" w:rsidRPr="00070206" w:rsidRDefault="004339AC" w:rsidP="004257F3">
            <w:pPr>
              <w:spacing w:before="40" w:after="40" w:line="240" w:lineRule="auto"/>
              <w:jc w:val="left"/>
              <w:rPr>
                <w:rFonts w:cs="Arial"/>
                <w:sz w:val="18"/>
                <w:szCs w:val="18"/>
              </w:rPr>
            </w:pPr>
            <w:r w:rsidRPr="00070206">
              <w:rPr>
                <w:rFonts w:cs="Arial"/>
                <w:sz w:val="18"/>
                <w:szCs w:val="18"/>
              </w:rPr>
              <w:t>10 Eylül 2014 tarihli ve 29115 sayılı Resm</w:t>
            </w:r>
            <w:r w:rsidR="00885DC9" w:rsidRPr="00616968">
              <w:rPr>
                <w:rFonts w:cs="Arial"/>
                <w:sz w:val="18"/>
                <w:szCs w:val="18"/>
              </w:rPr>
              <w:t>î</w:t>
            </w:r>
            <w:r w:rsidRPr="00070206">
              <w:rPr>
                <w:rFonts w:cs="Arial"/>
                <w:sz w:val="18"/>
                <w:szCs w:val="18"/>
              </w:rPr>
              <w:t xml:space="preserve"> Gazete</w:t>
            </w:r>
          </w:p>
        </w:tc>
      </w:tr>
      <w:tr w:rsidR="004339AC" w:rsidRPr="00070206" w14:paraId="3FF65D02" w14:textId="77777777" w:rsidTr="004257F3">
        <w:tc>
          <w:tcPr>
            <w:tcW w:w="5000" w:type="pct"/>
            <w:gridSpan w:val="2"/>
            <w:shd w:val="clear" w:color="auto" w:fill="D9D9D9"/>
            <w:vAlign w:val="center"/>
          </w:tcPr>
          <w:p w14:paraId="077C2078" w14:textId="77777777" w:rsidR="004339AC" w:rsidRPr="00070206" w:rsidRDefault="004339AC" w:rsidP="004257F3">
            <w:pPr>
              <w:spacing w:before="40" w:after="40" w:line="240" w:lineRule="auto"/>
              <w:jc w:val="left"/>
              <w:rPr>
                <w:rFonts w:cs="Arial"/>
                <w:b/>
                <w:sz w:val="18"/>
                <w:szCs w:val="18"/>
              </w:rPr>
            </w:pPr>
            <w:r w:rsidRPr="00070206">
              <w:rPr>
                <w:rFonts w:cs="Arial"/>
                <w:b/>
                <w:bCs/>
                <w:sz w:val="18"/>
                <w:szCs w:val="18"/>
              </w:rPr>
              <w:t>Su</w:t>
            </w:r>
          </w:p>
        </w:tc>
      </w:tr>
      <w:tr w:rsidR="0023375B" w:rsidRPr="00070206" w14:paraId="6D0B1CAA" w14:textId="77777777" w:rsidTr="004257F3">
        <w:tc>
          <w:tcPr>
            <w:tcW w:w="2391" w:type="pct"/>
            <w:vAlign w:val="center"/>
          </w:tcPr>
          <w:p w14:paraId="695ADF27" w14:textId="1F1A3370" w:rsidR="004339AC" w:rsidRPr="00070206" w:rsidRDefault="004339AC" w:rsidP="004257F3">
            <w:pPr>
              <w:spacing w:before="40" w:after="40" w:line="240" w:lineRule="auto"/>
              <w:jc w:val="left"/>
              <w:rPr>
                <w:rFonts w:cs="Arial"/>
                <w:b/>
                <w:bCs/>
                <w:sz w:val="18"/>
                <w:szCs w:val="18"/>
              </w:rPr>
            </w:pPr>
            <w:r w:rsidRPr="00070206">
              <w:rPr>
                <w:rFonts w:cs="Arial"/>
                <w:sz w:val="18"/>
                <w:szCs w:val="18"/>
              </w:rPr>
              <w:t xml:space="preserve">Yeraltı </w:t>
            </w:r>
            <w:r w:rsidR="00264853" w:rsidRPr="00070206">
              <w:rPr>
                <w:rFonts w:cs="Arial"/>
                <w:sz w:val="18"/>
                <w:szCs w:val="18"/>
              </w:rPr>
              <w:t>Su</w:t>
            </w:r>
            <w:r w:rsidR="00264853">
              <w:rPr>
                <w:rFonts w:cs="Arial"/>
                <w:sz w:val="18"/>
                <w:szCs w:val="18"/>
              </w:rPr>
              <w:t>ları Hakkında</w:t>
            </w:r>
            <w:r w:rsidR="00264853" w:rsidRPr="00070206">
              <w:rPr>
                <w:rFonts w:cs="Arial"/>
                <w:sz w:val="18"/>
                <w:szCs w:val="18"/>
              </w:rPr>
              <w:t xml:space="preserve"> </w:t>
            </w:r>
            <w:r w:rsidRPr="00070206">
              <w:rPr>
                <w:rFonts w:cs="Arial"/>
                <w:sz w:val="18"/>
                <w:szCs w:val="18"/>
              </w:rPr>
              <w:t>Kanun</w:t>
            </w:r>
          </w:p>
        </w:tc>
        <w:tc>
          <w:tcPr>
            <w:tcW w:w="2609" w:type="pct"/>
            <w:vAlign w:val="center"/>
          </w:tcPr>
          <w:p w14:paraId="5E2FDBAB" w14:textId="4B342122" w:rsidR="004339AC" w:rsidRPr="00070206" w:rsidRDefault="004339AC" w:rsidP="004257F3">
            <w:pPr>
              <w:spacing w:before="40" w:after="40" w:line="240" w:lineRule="auto"/>
              <w:jc w:val="left"/>
              <w:rPr>
                <w:rFonts w:cs="Arial"/>
                <w:b/>
                <w:bCs/>
                <w:sz w:val="18"/>
                <w:szCs w:val="18"/>
              </w:rPr>
            </w:pPr>
            <w:r w:rsidRPr="00070206">
              <w:rPr>
                <w:rFonts w:cs="Arial"/>
                <w:sz w:val="18"/>
                <w:szCs w:val="18"/>
              </w:rPr>
              <w:t>Kanun Numarası: 167, Kabul Tarihi: 1960</w:t>
            </w:r>
          </w:p>
        </w:tc>
      </w:tr>
      <w:tr w:rsidR="0023375B" w:rsidRPr="00070206" w14:paraId="648FDD9A" w14:textId="77777777" w:rsidTr="004257F3">
        <w:tc>
          <w:tcPr>
            <w:tcW w:w="2391" w:type="pct"/>
            <w:vAlign w:val="center"/>
          </w:tcPr>
          <w:p w14:paraId="5E579506" w14:textId="77777777" w:rsidR="004339AC" w:rsidRPr="00070206" w:rsidRDefault="004339AC" w:rsidP="004257F3">
            <w:pPr>
              <w:spacing w:before="40" w:after="40" w:line="240" w:lineRule="auto"/>
              <w:jc w:val="left"/>
              <w:rPr>
                <w:rFonts w:cs="Arial"/>
                <w:sz w:val="18"/>
                <w:szCs w:val="18"/>
              </w:rPr>
            </w:pPr>
            <w:r w:rsidRPr="00070206">
              <w:rPr>
                <w:rFonts w:cs="Arial"/>
                <w:sz w:val="18"/>
                <w:szCs w:val="18"/>
              </w:rPr>
              <w:t>Su Kirliliği Kontrolü Yönetmeliği</w:t>
            </w:r>
          </w:p>
        </w:tc>
        <w:tc>
          <w:tcPr>
            <w:tcW w:w="2609" w:type="pct"/>
            <w:vAlign w:val="center"/>
          </w:tcPr>
          <w:p w14:paraId="60FCFD57" w14:textId="29E80033" w:rsidR="004339AC" w:rsidRPr="00070206" w:rsidRDefault="004339AC" w:rsidP="004257F3">
            <w:pPr>
              <w:spacing w:before="40" w:after="40" w:line="240" w:lineRule="auto"/>
              <w:jc w:val="left"/>
              <w:rPr>
                <w:rFonts w:cs="Arial"/>
                <w:iCs/>
                <w:sz w:val="18"/>
                <w:szCs w:val="18"/>
              </w:rPr>
            </w:pPr>
            <w:r w:rsidRPr="00070206">
              <w:rPr>
                <w:rFonts w:cs="Arial"/>
                <w:sz w:val="18"/>
                <w:szCs w:val="18"/>
              </w:rPr>
              <w:t>31 Aralık 2004 tarih ve 25687 sayılı Resm</w:t>
            </w:r>
            <w:r w:rsidR="00885DC9" w:rsidRPr="00616968">
              <w:rPr>
                <w:rFonts w:cs="Arial"/>
                <w:sz w:val="18"/>
                <w:szCs w:val="18"/>
              </w:rPr>
              <w:t>î</w:t>
            </w:r>
            <w:r w:rsidRPr="00070206">
              <w:rPr>
                <w:rFonts w:cs="Arial"/>
                <w:sz w:val="18"/>
                <w:szCs w:val="18"/>
              </w:rPr>
              <w:t xml:space="preserve"> Gazete</w:t>
            </w:r>
          </w:p>
        </w:tc>
      </w:tr>
      <w:tr w:rsidR="0023375B" w:rsidRPr="00070206" w14:paraId="71EF0868" w14:textId="77777777" w:rsidTr="004257F3">
        <w:tc>
          <w:tcPr>
            <w:tcW w:w="2391" w:type="pct"/>
            <w:vAlign w:val="center"/>
          </w:tcPr>
          <w:p w14:paraId="7E354578" w14:textId="0288CF5E" w:rsidR="004339AC" w:rsidRPr="00070206" w:rsidRDefault="004339AC" w:rsidP="006416CF">
            <w:pPr>
              <w:spacing w:before="40" w:after="40" w:line="240" w:lineRule="auto"/>
              <w:jc w:val="left"/>
              <w:rPr>
                <w:rFonts w:cs="Arial"/>
                <w:sz w:val="18"/>
                <w:szCs w:val="18"/>
              </w:rPr>
            </w:pPr>
            <w:r w:rsidRPr="00070206">
              <w:rPr>
                <w:rFonts w:cs="Arial"/>
                <w:sz w:val="18"/>
                <w:szCs w:val="18"/>
              </w:rPr>
              <w:t>Yüzey Suları ve Yeraltı Sularının İzlenmesi Yönetmeliği</w:t>
            </w:r>
          </w:p>
        </w:tc>
        <w:tc>
          <w:tcPr>
            <w:tcW w:w="2609" w:type="pct"/>
            <w:vAlign w:val="center"/>
          </w:tcPr>
          <w:p w14:paraId="5CB6F558" w14:textId="3A943146" w:rsidR="004339AC" w:rsidRPr="00070206" w:rsidRDefault="004339AC" w:rsidP="004257F3">
            <w:pPr>
              <w:spacing w:before="40" w:after="40" w:line="240" w:lineRule="auto"/>
              <w:jc w:val="left"/>
              <w:rPr>
                <w:rFonts w:cs="Arial"/>
                <w:sz w:val="18"/>
                <w:szCs w:val="18"/>
              </w:rPr>
            </w:pPr>
            <w:r w:rsidRPr="00070206">
              <w:rPr>
                <w:rFonts w:cs="Arial"/>
                <w:sz w:val="18"/>
                <w:szCs w:val="18"/>
              </w:rPr>
              <w:t>11 Şubat 2014 tarihli 28910 sayılı Resm</w:t>
            </w:r>
            <w:r w:rsidR="00885DC9" w:rsidRPr="00616968">
              <w:rPr>
                <w:rFonts w:cs="Arial"/>
                <w:sz w:val="18"/>
                <w:szCs w:val="18"/>
              </w:rPr>
              <w:t>î</w:t>
            </w:r>
            <w:r w:rsidRPr="00070206">
              <w:rPr>
                <w:rFonts w:cs="Arial"/>
                <w:sz w:val="18"/>
                <w:szCs w:val="18"/>
              </w:rPr>
              <w:t xml:space="preserve"> Gazete</w:t>
            </w:r>
          </w:p>
        </w:tc>
      </w:tr>
      <w:tr w:rsidR="0023375B" w:rsidRPr="00070206" w14:paraId="350C8B17" w14:textId="77777777" w:rsidTr="004257F3">
        <w:tc>
          <w:tcPr>
            <w:tcW w:w="2391" w:type="pct"/>
            <w:vAlign w:val="center"/>
          </w:tcPr>
          <w:p w14:paraId="4CCAA9D8" w14:textId="0989E993" w:rsidR="009D6FDD" w:rsidRPr="00070206" w:rsidRDefault="009D6FDD" w:rsidP="004257F3">
            <w:pPr>
              <w:spacing w:before="40" w:after="40" w:line="240" w:lineRule="auto"/>
              <w:jc w:val="left"/>
              <w:rPr>
                <w:rFonts w:cs="Arial"/>
                <w:sz w:val="18"/>
                <w:szCs w:val="18"/>
              </w:rPr>
            </w:pPr>
            <w:r w:rsidRPr="00070206">
              <w:rPr>
                <w:rFonts w:cs="Arial"/>
                <w:sz w:val="18"/>
                <w:szCs w:val="18"/>
              </w:rPr>
              <w:t>İnsani Tüketim Amaçlı Sular Hakkında Yönetmelik</w:t>
            </w:r>
          </w:p>
        </w:tc>
        <w:tc>
          <w:tcPr>
            <w:tcW w:w="2609" w:type="pct"/>
            <w:vAlign w:val="center"/>
          </w:tcPr>
          <w:p w14:paraId="15E2B37D" w14:textId="445C7F1E" w:rsidR="009D6FDD" w:rsidRPr="00070206" w:rsidRDefault="009D6FDD" w:rsidP="004257F3">
            <w:pPr>
              <w:spacing w:before="40" w:after="40" w:line="240" w:lineRule="auto"/>
              <w:jc w:val="left"/>
              <w:rPr>
                <w:rFonts w:cs="Arial"/>
                <w:sz w:val="18"/>
                <w:szCs w:val="18"/>
              </w:rPr>
            </w:pPr>
            <w:r w:rsidRPr="00070206">
              <w:rPr>
                <w:rFonts w:cs="Arial"/>
                <w:sz w:val="18"/>
                <w:szCs w:val="18"/>
              </w:rPr>
              <w:t>17 Şubat 2005 tarih ve 25730 sayılı Resm</w:t>
            </w:r>
            <w:r w:rsidR="00885DC9" w:rsidRPr="00616968">
              <w:rPr>
                <w:rFonts w:cs="Arial"/>
                <w:sz w:val="18"/>
                <w:szCs w:val="18"/>
              </w:rPr>
              <w:t>î</w:t>
            </w:r>
            <w:r w:rsidRPr="00070206">
              <w:rPr>
                <w:rFonts w:cs="Arial"/>
                <w:sz w:val="18"/>
                <w:szCs w:val="18"/>
              </w:rPr>
              <w:t xml:space="preserve"> Gazete </w:t>
            </w:r>
          </w:p>
        </w:tc>
      </w:tr>
      <w:tr w:rsidR="009D6FDD" w:rsidRPr="00070206" w14:paraId="1822A00D" w14:textId="77777777" w:rsidTr="004257F3">
        <w:tc>
          <w:tcPr>
            <w:tcW w:w="5000" w:type="pct"/>
            <w:gridSpan w:val="2"/>
            <w:shd w:val="clear" w:color="auto" w:fill="D9D9D9"/>
            <w:vAlign w:val="center"/>
          </w:tcPr>
          <w:p w14:paraId="7A227D02" w14:textId="77777777" w:rsidR="009D6FDD" w:rsidRPr="00070206" w:rsidRDefault="009D6FDD" w:rsidP="004257F3">
            <w:pPr>
              <w:spacing w:before="40" w:after="40" w:line="240" w:lineRule="auto"/>
              <w:jc w:val="left"/>
              <w:rPr>
                <w:rFonts w:cs="Arial"/>
                <w:b/>
                <w:sz w:val="18"/>
                <w:szCs w:val="18"/>
              </w:rPr>
            </w:pPr>
            <w:r w:rsidRPr="00070206">
              <w:rPr>
                <w:rFonts w:cs="Arial"/>
                <w:b/>
                <w:bCs/>
                <w:sz w:val="18"/>
                <w:szCs w:val="18"/>
              </w:rPr>
              <w:t>Hava</w:t>
            </w:r>
          </w:p>
        </w:tc>
      </w:tr>
      <w:tr w:rsidR="0023375B" w:rsidRPr="00070206" w14:paraId="3361A7EF" w14:textId="77777777" w:rsidTr="004257F3">
        <w:tc>
          <w:tcPr>
            <w:tcW w:w="2391" w:type="pct"/>
            <w:tcBorders>
              <w:bottom w:val="single" w:sz="4" w:space="0" w:color="auto"/>
            </w:tcBorders>
            <w:vAlign w:val="center"/>
          </w:tcPr>
          <w:p w14:paraId="0362E2FA" w14:textId="1F2A4577" w:rsidR="009D6FDD" w:rsidRPr="00070206" w:rsidRDefault="00D4288F" w:rsidP="00D4288F">
            <w:pPr>
              <w:spacing w:before="40" w:after="40" w:line="240" w:lineRule="auto"/>
              <w:jc w:val="left"/>
              <w:rPr>
                <w:rFonts w:cs="Arial"/>
                <w:sz w:val="18"/>
                <w:szCs w:val="18"/>
              </w:rPr>
            </w:pPr>
            <w:r w:rsidRPr="00070206">
              <w:rPr>
                <w:rFonts w:cs="Arial"/>
                <w:sz w:val="18"/>
                <w:szCs w:val="18"/>
              </w:rPr>
              <w:t>Hava Kalitesi Değerlendirme ve Yönetimi Yönetmeliği</w:t>
            </w:r>
          </w:p>
        </w:tc>
        <w:tc>
          <w:tcPr>
            <w:tcW w:w="2609" w:type="pct"/>
            <w:tcBorders>
              <w:bottom w:val="single" w:sz="4" w:space="0" w:color="auto"/>
            </w:tcBorders>
            <w:vAlign w:val="center"/>
          </w:tcPr>
          <w:p w14:paraId="03AA328B" w14:textId="33B7B522" w:rsidR="009D6FDD" w:rsidRPr="00070206" w:rsidRDefault="009D6FDD" w:rsidP="004257F3">
            <w:pPr>
              <w:spacing w:before="40" w:after="40" w:line="240" w:lineRule="auto"/>
              <w:jc w:val="left"/>
              <w:rPr>
                <w:rFonts w:cs="Arial"/>
                <w:iCs/>
                <w:sz w:val="18"/>
                <w:szCs w:val="18"/>
              </w:rPr>
            </w:pPr>
            <w:r w:rsidRPr="00070206">
              <w:rPr>
                <w:rFonts w:cs="Arial"/>
                <w:sz w:val="18"/>
                <w:szCs w:val="18"/>
              </w:rPr>
              <w:t>06 Haziran 2008 Tarih ve 26898 Sayılı Resm</w:t>
            </w:r>
            <w:r w:rsidR="00885DC9" w:rsidRPr="00616968">
              <w:rPr>
                <w:rFonts w:cs="Arial"/>
                <w:sz w:val="18"/>
                <w:szCs w:val="18"/>
              </w:rPr>
              <w:t>î</w:t>
            </w:r>
            <w:r w:rsidRPr="00070206">
              <w:rPr>
                <w:rFonts w:cs="Arial"/>
                <w:sz w:val="18"/>
                <w:szCs w:val="18"/>
              </w:rPr>
              <w:t xml:space="preserve"> Gazete</w:t>
            </w:r>
          </w:p>
        </w:tc>
      </w:tr>
      <w:tr w:rsidR="0023375B" w:rsidRPr="00070206" w14:paraId="4C69424B" w14:textId="77777777" w:rsidTr="004257F3">
        <w:tc>
          <w:tcPr>
            <w:tcW w:w="2391" w:type="pct"/>
            <w:tcBorders>
              <w:bottom w:val="single" w:sz="4" w:space="0" w:color="auto"/>
            </w:tcBorders>
            <w:vAlign w:val="center"/>
          </w:tcPr>
          <w:p w14:paraId="44744075" w14:textId="29AC9718" w:rsidR="009D6FDD" w:rsidRPr="00070206" w:rsidRDefault="009D6FDD" w:rsidP="004257F3">
            <w:pPr>
              <w:spacing w:before="40" w:after="40" w:line="240" w:lineRule="auto"/>
              <w:jc w:val="left"/>
              <w:rPr>
                <w:rFonts w:cs="Arial"/>
                <w:sz w:val="18"/>
                <w:szCs w:val="18"/>
              </w:rPr>
            </w:pPr>
            <w:r w:rsidRPr="00070206">
              <w:rPr>
                <w:rFonts w:cs="Arial"/>
                <w:sz w:val="18"/>
                <w:szCs w:val="18"/>
              </w:rPr>
              <w:t>Egzoz Gazı Emisyonu Kontrolü Yönetmeliği</w:t>
            </w:r>
          </w:p>
        </w:tc>
        <w:tc>
          <w:tcPr>
            <w:tcW w:w="2609" w:type="pct"/>
            <w:tcBorders>
              <w:bottom w:val="single" w:sz="4" w:space="0" w:color="auto"/>
            </w:tcBorders>
            <w:vAlign w:val="center"/>
          </w:tcPr>
          <w:p w14:paraId="3AD9B108" w14:textId="5D2D40F8" w:rsidR="009D6FDD" w:rsidRPr="00070206" w:rsidRDefault="009D6FDD" w:rsidP="004257F3">
            <w:pPr>
              <w:spacing w:before="40" w:after="40" w:line="240" w:lineRule="auto"/>
              <w:jc w:val="left"/>
              <w:rPr>
                <w:rFonts w:cs="Arial"/>
                <w:sz w:val="18"/>
                <w:szCs w:val="18"/>
              </w:rPr>
            </w:pPr>
            <w:r w:rsidRPr="00070206">
              <w:rPr>
                <w:rFonts w:cs="Arial"/>
                <w:sz w:val="18"/>
                <w:szCs w:val="18"/>
              </w:rPr>
              <w:t>11 Mart 2017 Tarih ve 30004 Sayılı Resm</w:t>
            </w:r>
            <w:r w:rsidR="00885DC9" w:rsidRPr="00616968">
              <w:rPr>
                <w:rFonts w:cs="Arial"/>
                <w:sz w:val="18"/>
                <w:szCs w:val="18"/>
              </w:rPr>
              <w:t>î</w:t>
            </w:r>
            <w:r w:rsidRPr="00070206">
              <w:rPr>
                <w:rFonts w:cs="Arial"/>
                <w:sz w:val="18"/>
                <w:szCs w:val="18"/>
              </w:rPr>
              <w:t xml:space="preserve"> Gazete</w:t>
            </w:r>
          </w:p>
        </w:tc>
      </w:tr>
      <w:tr w:rsidR="009D6FDD" w:rsidRPr="00070206" w14:paraId="78378F0F" w14:textId="77777777" w:rsidTr="004257F3">
        <w:tc>
          <w:tcPr>
            <w:tcW w:w="5000" w:type="pct"/>
            <w:gridSpan w:val="2"/>
            <w:shd w:val="clear" w:color="auto" w:fill="D9D9D9"/>
            <w:vAlign w:val="center"/>
          </w:tcPr>
          <w:p w14:paraId="7D210E89" w14:textId="77777777" w:rsidR="009D6FDD" w:rsidRPr="00070206" w:rsidRDefault="009D6FDD" w:rsidP="004257F3">
            <w:pPr>
              <w:spacing w:before="40" w:after="40" w:line="240" w:lineRule="auto"/>
              <w:jc w:val="left"/>
              <w:rPr>
                <w:rFonts w:cs="Arial"/>
                <w:b/>
                <w:sz w:val="18"/>
                <w:szCs w:val="18"/>
              </w:rPr>
            </w:pPr>
            <w:r w:rsidRPr="00070206">
              <w:rPr>
                <w:rFonts w:cs="Arial"/>
                <w:b/>
                <w:bCs/>
                <w:sz w:val="18"/>
                <w:szCs w:val="18"/>
              </w:rPr>
              <w:t>Toprak</w:t>
            </w:r>
          </w:p>
        </w:tc>
      </w:tr>
      <w:tr w:rsidR="00E27398" w:rsidRPr="00070206" w14:paraId="729960FB" w14:textId="77777777" w:rsidTr="004257F3">
        <w:tc>
          <w:tcPr>
            <w:tcW w:w="2391" w:type="pct"/>
            <w:shd w:val="clear" w:color="auto" w:fill="FFFFFF"/>
            <w:vAlign w:val="center"/>
          </w:tcPr>
          <w:p w14:paraId="067824DE" w14:textId="2C224E59" w:rsidR="009D6FDD" w:rsidRPr="00070206" w:rsidRDefault="009D6FDD" w:rsidP="004257F3">
            <w:pPr>
              <w:spacing w:before="40" w:after="40" w:line="240" w:lineRule="auto"/>
              <w:jc w:val="left"/>
              <w:rPr>
                <w:rFonts w:cs="Arial"/>
                <w:sz w:val="18"/>
                <w:szCs w:val="18"/>
              </w:rPr>
            </w:pPr>
            <w:r w:rsidRPr="00070206">
              <w:rPr>
                <w:rFonts w:cs="Arial"/>
                <w:sz w:val="18"/>
                <w:szCs w:val="18"/>
              </w:rPr>
              <w:t xml:space="preserve">Toprak Koruma ve Arazi Kullanımı Kanunu ve </w:t>
            </w:r>
            <w:r w:rsidR="00264853">
              <w:rPr>
                <w:rFonts w:cs="Arial"/>
                <w:sz w:val="18"/>
                <w:szCs w:val="18"/>
              </w:rPr>
              <w:t>ilgili mevzuat</w:t>
            </w:r>
          </w:p>
        </w:tc>
        <w:tc>
          <w:tcPr>
            <w:tcW w:w="2609" w:type="pct"/>
            <w:shd w:val="clear" w:color="auto" w:fill="FFFFFF"/>
            <w:vAlign w:val="center"/>
          </w:tcPr>
          <w:p w14:paraId="4A2B1A36" w14:textId="3B248785" w:rsidR="009D6FDD" w:rsidRPr="00070206" w:rsidRDefault="009D6FDD" w:rsidP="004257F3">
            <w:pPr>
              <w:spacing w:before="40" w:after="40" w:line="240" w:lineRule="auto"/>
              <w:jc w:val="left"/>
              <w:rPr>
                <w:rFonts w:cs="Arial"/>
                <w:iCs/>
                <w:sz w:val="18"/>
                <w:szCs w:val="18"/>
              </w:rPr>
            </w:pPr>
            <w:r w:rsidRPr="00070206">
              <w:rPr>
                <w:rFonts w:cs="Arial"/>
                <w:sz w:val="18"/>
                <w:szCs w:val="18"/>
              </w:rPr>
              <w:t>03 Temmuz 2005 Tarih ve 25880 Sayılı Resm</w:t>
            </w:r>
            <w:r w:rsidR="00885DC9" w:rsidRPr="00616968">
              <w:rPr>
                <w:rFonts w:cs="Arial"/>
                <w:sz w:val="18"/>
                <w:szCs w:val="18"/>
              </w:rPr>
              <w:t>î</w:t>
            </w:r>
            <w:r w:rsidRPr="00070206">
              <w:rPr>
                <w:rFonts w:cs="Arial"/>
                <w:sz w:val="18"/>
                <w:szCs w:val="18"/>
              </w:rPr>
              <w:t xml:space="preserve"> Gazete</w:t>
            </w:r>
          </w:p>
        </w:tc>
      </w:tr>
      <w:tr w:rsidR="00E27398" w:rsidRPr="00070206" w14:paraId="31B81532" w14:textId="77777777" w:rsidTr="004257F3">
        <w:tc>
          <w:tcPr>
            <w:tcW w:w="2391" w:type="pct"/>
            <w:shd w:val="clear" w:color="auto" w:fill="FFFFFF"/>
            <w:vAlign w:val="center"/>
          </w:tcPr>
          <w:p w14:paraId="1DD168EA" w14:textId="036FD555" w:rsidR="00D75E67" w:rsidRPr="00070206" w:rsidRDefault="00B403C7" w:rsidP="004257F3">
            <w:pPr>
              <w:spacing w:before="40" w:after="40" w:line="240" w:lineRule="auto"/>
              <w:jc w:val="left"/>
              <w:rPr>
                <w:rFonts w:cs="Arial"/>
                <w:sz w:val="18"/>
                <w:szCs w:val="18"/>
              </w:rPr>
            </w:pPr>
            <w:r w:rsidRPr="00070206">
              <w:rPr>
                <w:rFonts w:cs="Arial"/>
                <w:sz w:val="18"/>
                <w:szCs w:val="18"/>
              </w:rPr>
              <w:t xml:space="preserve">Toprak Kirliliğinin Kontrolü ve Noktasal Kaynaklı Kirlenmiş </w:t>
            </w:r>
            <w:r w:rsidR="00264853">
              <w:rPr>
                <w:rFonts w:cs="Arial"/>
                <w:sz w:val="18"/>
                <w:szCs w:val="18"/>
              </w:rPr>
              <w:t>Sahalara Dair</w:t>
            </w:r>
            <w:r w:rsidRPr="00070206">
              <w:rPr>
                <w:rFonts w:cs="Arial"/>
                <w:sz w:val="18"/>
                <w:szCs w:val="18"/>
              </w:rPr>
              <w:t xml:space="preserve"> Yönetmelik</w:t>
            </w:r>
          </w:p>
        </w:tc>
        <w:tc>
          <w:tcPr>
            <w:tcW w:w="2609" w:type="pct"/>
            <w:shd w:val="clear" w:color="auto" w:fill="FFFFFF"/>
            <w:vAlign w:val="center"/>
          </w:tcPr>
          <w:p w14:paraId="05B2A6DD" w14:textId="7457D373" w:rsidR="00D75E67" w:rsidRPr="00070206" w:rsidRDefault="00D75E67" w:rsidP="004257F3">
            <w:pPr>
              <w:spacing w:before="40" w:after="40" w:line="240" w:lineRule="auto"/>
              <w:jc w:val="left"/>
              <w:rPr>
                <w:rFonts w:cs="Arial"/>
                <w:sz w:val="18"/>
                <w:szCs w:val="18"/>
              </w:rPr>
            </w:pPr>
            <w:r w:rsidRPr="00070206">
              <w:rPr>
                <w:rFonts w:cs="Arial"/>
                <w:sz w:val="18"/>
                <w:szCs w:val="18"/>
              </w:rPr>
              <w:t>08 Haziran 2010 Tarih ve 27605 Sayılı Resm</w:t>
            </w:r>
            <w:r w:rsidR="00885DC9" w:rsidRPr="00616968">
              <w:rPr>
                <w:rFonts w:cs="Arial"/>
                <w:sz w:val="18"/>
                <w:szCs w:val="18"/>
              </w:rPr>
              <w:t>î</w:t>
            </w:r>
            <w:r w:rsidRPr="00070206">
              <w:rPr>
                <w:rFonts w:cs="Arial"/>
                <w:sz w:val="18"/>
                <w:szCs w:val="18"/>
              </w:rPr>
              <w:t xml:space="preserve"> Gazete</w:t>
            </w:r>
          </w:p>
        </w:tc>
      </w:tr>
      <w:tr w:rsidR="009D6FDD" w:rsidRPr="00070206" w14:paraId="54E85E6B" w14:textId="77777777" w:rsidTr="004257F3">
        <w:tc>
          <w:tcPr>
            <w:tcW w:w="5000" w:type="pct"/>
            <w:gridSpan w:val="2"/>
            <w:shd w:val="clear" w:color="auto" w:fill="D9D9D9"/>
            <w:vAlign w:val="center"/>
          </w:tcPr>
          <w:p w14:paraId="012A7573" w14:textId="77777777" w:rsidR="009D6FDD" w:rsidRPr="00070206" w:rsidRDefault="009D6FDD" w:rsidP="00064A07">
            <w:pPr>
              <w:spacing w:before="40" w:after="40" w:line="240" w:lineRule="auto"/>
              <w:jc w:val="left"/>
              <w:rPr>
                <w:rFonts w:cs="Arial"/>
                <w:b/>
                <w:bCs/>
                <w:sz w:val="18"/>
                <w:szCs w:val="18"/>
              </w:rPr>
            </w:pPr>
            <w:r w:rsidRPr="00070206">
              <w:rPr>
                <w:rFonts w:cs="Arial"/>
                <w:b/>
                <w:bCs/>
                <w:sz w:val="18"/>
                <w:szCs w:val="18"/>
              </w:rPr>
              <w:t>Gürültü</w:t>
            </w:r>
          </w:p>
        </w:tc>
      </w:tr>
      <w:tr w:rsidR="0023375B" w:rsidRPr="00070206" w14:paraId="18C270D4" w14:textId="77777777" w:rsidTr="004257F3">
        <w:tc>
          <w:tcPr>
            <w:tcW w:w="2391" w:type="pct"/>
            <w:vAlign w:val="center"/>
          </w:tcPr>
          <w:p w14:paraId="717B1E10" w14:textId="05C2DE89" w:rsidR="009D6FDD" w:rsidRPr="00070206" w:rsidRDefault="00264853" w:rsidP="00064A07">
            <w:pPr>
              <w:spacing w:before="40" w:after="40" w:line="240" w:lineRule="auto"/>
              <w:jc w:val="left"/>
              <w:rPr>
                <w:rFonts w:cs="Arial"/>
                <w:sz w:val="18"/>
                <w:szCs w:val="18"/>
              </w:rPr>
            </w:pPr>
            <w:r>
              <w:rPr>
                <w:rFonts w:cs="Arial"/>
                <w:sz w:val="18"/>
                <w:szCs w:val="18"/>
              </w:rPr>
              <w:t>Açık Alanda</w:t>
            </w:r>
            <w:r w:rsidR="004A103E" w:rsidRPr="00070206">
              <w:rPr>
                <w:rFonts w:cs="Arial"/>
                <w:sz w:val="18"/>
                <w:szCs w:val="18"/>
              </w:rPr>
              <w:t xml:space="preserve"> Kullanılan </w:t>
            </w:r>
            <w:r>
              <w:rPr>
                <w:rFonts w:cs="Arial"/>
                <w:sz w:val="18"/>
                <w:szCs w:val="18"/>
              </w:rPr>
              <w:t>Teçhizat Tarafından Oluşturulan</w:t>
            </w:r>
            <w:r w:rsidR="004A103E" w:rsidRPr="00070206">
              <w:rPr>
                <w:rFonts w:cs="Arial"/>
                <w:sz w:val="18"/>
                <w:szCs w:val="18"/>
              </w:rPr>
              <w:t xml:space="preserve"> </w:t>
            </w:r>
            <w:r>
              <w:rPr>
                <w:rFonts w:cs="Arial"/>
                <w:sz w:val="18"/>
                <w:szCs w:val="18"/>
              </w:rPr>
              <w:t>Çevredeki</w:t>
            </w:r>
            <w:r w:rsidRPr="00070206">
              <w:rPr>
                <w:rFonts w:cs="Arial"/>
                <w:sz w:val="18"/>
                <w:szCs w:val="18"/>
              </w:rPr>
              <w:t xml:space="preserve"> </w:t>
            </w:r>
            <w:r w:rsidR="004A103E" w:rsidRPr="00070206">
              <w:rPr>
                <w:rFonts w:cs="Arial"/>
                <w:sz w:val="18"/>
                <w:szCs w:val="18"/>
              </w:rPr>
              <w:t xml:space="preserve">Gürültü Emisyonu </w:t>
            </w:r>
            <w:r>
              <w:rPr>
                <w:rFonts w:cs="Arial"/>
                <w:sz w:val="18"/>
                <w:szCs w:val="18"/>
              </w:rPr>
              <w:t>İle İlgili</w:t>
            </w:r>
            <w:r w:rsidRPr="00070206">
              <w:rPr>
                <w:rFonts w:cs="Arial"/>
                <w:sz w:val="18"/>
                <w:szCs w:val="18"/>
              </w:rPr>
              <w:t xml:space="preserve"> </w:t>
            </w:r>
            <w:r w:rsidR="004A103E" w:rsidRPr="00070206">
              <w:rPr>
                <w:rFonts w:cs="Arial"/>
                <w:sz w:val="18"/>
                <w:szCs w:val="18"/>
              </w:rPr>
              <w:t>Yönetmelik</w:t>
            </w:r>
          </w:p>
        </w:tc>
        <w:tc>
          <w:tcPr>
            <w:tcW w:w="2609" w:type="pct"/>
            <w:vAlign w:val="center"/>
          </w:tcPr>
          <w:p w14:paraId="1B3D4666" w14:textId="45C111EE" w:rsidR="009D6FDD" w:rsidRPr="00070206" w:rsidRDefault="009D6FDD" w:rsidP="00064A07">
            <w:pPr>
              <w:spacing w:before="40" w:after="40" w:line="240" w:lineRule="auto"/>
              <w:jc w:val="left"/>
              <w:rPr>
                <w:rFonts w:cs="Arial"/>
                <w:sz w:val="18"/>
                <w:szCs w:val="18"/>
              </w:rPr>
            </w:pPr>
            <w:r w:rsidRPr="00070206">
              <w:rPr>
                <w:rFonts w:cs="Arial"/>
                <w:sz w:val="18"/>
                <w:szCs w:val="18"/>
              </w:rPr>
              <w:t>30 Aralık 2006 tarih ve 26392 sayılı Resm</w:t>
            </w:r>
            <w:r w:rsidR="00885DC9" w:rsidRPr="00616968">
              <w:rPr>
                <w:rFonts w:cs="Arial"/>
                <w:sz w:val="18"/>
                <w:szCs w:val="18"/>
              </w:rPr>
              <w:t>î</w:t>
            </w:r>
            <w:r w:rsidRPr="00070206">
              <w:rPr>
                <w:rFonts w:cs="Arial"/>
                <w:sz w:val="18"/>
                <w:szCs w:val="18"/>
              </w:rPr>
              <w:t xml:space="preserve"> Gazete</w:t>
            </w:r>
          </w:p>
        </w:tc>
      </w:tr>
      <w:tr w:rsidR="0023375B" w:rsidRPr="00070206" w14:paraId="10F7CFEB" w14:textId="77777777" w:rsidTr="004257F3">
        <w:tc>
          <w:tcPr>
            <w:tcW w:w="2391" w:type="pct"/>
            <w:vAlign w:val="center"/>
          </w:tcPr>
          <w:p w14:paraId="4EED2903" w14:textId="69A04D44" w:rsidR="009D6FDD" w:rsidRPr="00070206" w:rsidRDefault="009D6FDD" w:rsidP="000D3A74">
            <w:pPr>
              <w:spacing w:before="40" w:after="40" w:line="240" w:lineRule="auto"/>
              <w:jc w:val="left"/>
              <w:rPr>
                <w:rFonts w:cs="Arial"/>
                <w:sz w:val="18"/>
                <w:szCs w:val="18"/>
              </w:rPr>
            </w:pPr>
            <w:r w:rsidRPr="00070206">
              <w:rPr>
                <w:rFonts w:cs="Arial"/>
                <w:sz w:val="18"/>
                <w:szCs w:val="18"/>
              </w:rPr>
              <w:t>Çevresel Gürültü Kontrol Yönetmeliği</w:t>
            </w:r>
          </w:p>
        </w:tc>
        <w:tc>
          <w:tcPr>
            <w:tcW w:w="2609" w:type="pct"/>
            <w:vAlign w:val="center"/>
          </w:tcPr>
          <w:p w14:paraId="7B4B4089" w14:textId="20FA0B6C" w:rsidR="009D6FDD" w:rsidRPr="00070206" w:rsidRDefault="009D6FDD" w:rsidP="004257F3">
            <w:pPr>
              <w:spacing w:before="40" w:after="40" w:line="240" w:lineRule="auto"/>
              <w:jc w:val="left"/>
              <w:rPr>
                <w:rFonts w:cs="Arial"/>
                <w:sz w:val="18"/>
                <w:szCs w:val="18"/>
              </w:rPr>
            </w:pPr>
            <w:r w:rsidRPr="00070206">
              <w:rPr>
                <w:rFonts w:cs="Arial"/>
                <w:sz w:val="18"/>
                <w:szCs w:val="18"/>
              </w:rPr>
              <w:t>30 Kasım 2022 Tarihli 32029 Sayılı Resm</w:t>
            </w:r>
            <w:r w:rsidR="00885DC9" w:rsidRPr="00616968">
              <w:rPr>
                <w:rFonts w:cs="Arial"/>
                <w:sz w:val="18"/>
                <w:szCs w:val="18"/>
              </w:rPr>
              <w:t>î</w:t>
            </w:r>
            <w:r w:rsidRPr="00070206">
              <w:rPr>
                <w:rFonts w:cs="Arial"/>
                <w:sz w:val="18"/>
                <w:szCs w:val="18"/>
              </w:rPr>
              <w:t xml:space="preserve"> Gazete</w:t>
            </w:r>
          </w:p>
        </w:tc>
      </w:tr>
      <w:tr w:rsidR="009D6FDD" w:rsidRPr="00070206" w14:paraId="21B35879" w14:textId="77777777" w:rsidTr="004257F3">
        <w:tc>
          <w:tcPr>
            <w:tcW w:w="5000" w:type="pct"/>
            <w:gridSpan w:val="2"/>
            <w:shd w:val="clear" w:color="auto" w:fill="D9D9D9"/>
            <w:vAlign w:val="center"/>
          </w:tcPr>
          <w:p w14:paraId="766F2A36" w14:textId="77777777" w:rsidR="009D6FDD" w:rsidRPr="00070206" w:rsidRDefault="009D6FDD" w:rsidP="004257F3">
            <w:pPr>
              <w:spacing w:before="40" w:after="40" w:line="240" w:lineRule="auto"/>
              <w:jc w:val="left"/>
              <w:rPr>
                <w:rFonts w:cs="Arial"/>
                <w:b/>
                <w:sz w:val="18"/>
                <w:szCs w:val="18"/>
              </w:rPr>
            </w:pPr>
            <w:r w:rsidRPr="00070206">
              <w:rPr>
                <w:rFonts w:cs="Arial"/>
                <w:b/>
                <w:bCs/>
                <w:sz w:val="18"/>
                <w:szCs w:val="18"/>
              </w:rPr>
              <w:t>Enerji Verimliliği</w:t>
            </w:r>
          </w:p>
        </w:tc>
      </w:tr>
      <w:tr w:rsidR="00E27398" w:rsidRPr="00070206" w14:paraId="2FD8D2F2" w14:textId="77777777" w:rsidTr="004257F3">
        <w:tc>
          <w:tcPr>
            <w:tcW w:w="2391" w:type="pct"/>
            <w:shd w:val="clear" w:color="auto" w:fill="FFFFFF"/>
            <w:vAlign w:val="center"/>
          </w:tcPr>
          <w:p w14:paraId="7855E15C"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Enerji Verimliliği Kanunu</w:t>
            </w:r>
          </w:p>
        </w:tc>
        <w:tc>
          <w:tcPr>
            <w:tcW w:w="2609" w:type="pct"/>
            <w:shd w:val="clear" w:color="auto" w:fill="FFFFFF"/>
            <w:vAlign w:val="center"/>
          </w:tcPr>
          <w:p w14:paraId="11B38A99" w14:textId="1D46AEF3" w:rsidR="009D6FDD" w:rsidRPr="00070206" w:rsidRDefault="009D6FDD" w:rsidP="004257F3">
            <w:pPr>
              <w:spacing w:before="40" w:after="40" w:line="240" w:lineRule="auto"/>
              <w:jc w:val="left"/>
              <w:rPr>
                <w:rFonts w:cs="Arial"/>
                <w:sz w:val="18"/>
                <w:szCs w:val="18"/>
              </w:rPr>
            </w:pPr>
            <w:r w:rsidRPr="00070206">
              <w:rPr>
                <w:rFonts w:cs="Arial"/>
                <w:sz w:val="18"/>
                <w:szCs w:val="18"/>
              </w:rPr>
              <w:t>2 Mayıs 2007 tarih ve 5627 sayılı Resm</w:t>
            </w:r>
            <w:r w:rsidR="00616968" w:rsidRPr="00E70AE4">
              <w:rPr>
                <w:rFonts w:cs="Arial"/>
                <w:sz w:val="18"/>
                <w:szCs w:val="18"/>
              </w:rPr>
              <w:t>î</w:t>
            </w:r>
            <w:r w:rsidRPr="00070206">
              <w:rPr>
                <w:rFonts w:cs="Arial"/>
                <w:sz w:val="18"/>
                <w:szCs w:val="18"/>
              </w:rPr>
              <w:t xml:space="preserve"> Gazete</w:t>
            </w:r>
          </w:p>
        </w:tc>
      </w:tr>
      <w:tr w:rsidR="009D6FDD" w:rsidRPr="00070206" w14:paraId="1488777A" w14:textId="77777777" w:rsidTr="004257F3">
        <w:tc>
          <w:tcPr>
            <w:tcW w:w="5000" w:type="pct"/>
            <w:gridSpan w:val="2"/>
            <w:shd w:val="clear" w:color="auto" w:fill="D9D9D9"/>
            <w:vAlign w:val="center"/>
          </w:tcPr>
          <w:p w14:paraId="2C214CB5" w14:textId="5BAD687A" w:rsidR="009D6FDD" w:rsidRPr="00070206" w:rsidRDefault="00264853" w:rsidP="004257F3">
            <w:pPr>
              <w:spacing w:before="40" w:after="40" w:line="240" w:lineRule="auto"/>
              <w:jc w:val="left"/>
              <w:rPr>
                <w:rFonts w:cs="Arial"/>
                <w:b/>
                <w:bCs/>
                <w:sz w:val="18"/>
                <w:szCs w:val="18"/>
              </w:rPr>
            </w:pPr>
            <w:r>
              <w:rPr>
                <w:rFonts w:cs="Arial"/>
                <w:b/>
                <w:bCs/>
                <w:sz w:val="18"/>
                <w:szCs w:val="18"/>
              </w:rPr>
              <w:t>Atık</w:t>
            </w:r>
          </w:p>
        </w:tc>
      </w:tr>
      <w:tr w:rsidR="00E27398" w:rsidRPr="00070206" w14:paraId="3028F60F" w14:textId="77777777" w:rsidTr="004257F3">
        <w:tc>
          <w:tcPr>
            <w:tcW w:w="2391" w:type="pct"/>
            <w:tcBorders>
              <w:bottom w:val="single" w:sz="4" w:space="0" w:color="auto"/>
            </w:tcBorders>
            <w:shd w:val="clear" w:color="auto" w:fill="FFFFFF"/>
            <w:vAlign w:val="center"/>
          </w:tcPr>
          <w:p w14:paraId="525C2DE1"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Atık Yönetimi Yönetmeliği</w:t>
            </w:r>
          </w:p>
        </w:tc>
        <w:tc>
          <w:tcPr>
            <w:tcW w:w="2609" w:type="pct"/>
            <w:tcBorders>
              <w:bottom w:val="single" w:sz="4" w:space="0" w:color="auto"/>
            </w:tcBorders>
            <w:shd w:val="clear" w:color="auto" w:fill="FFFFFF"/>
            <w:vAlign w:val="center"/>
          </w:tcPr>
          <w:p w14:paraId="3558F12C" w14:textId="1352B73D" w:rsidR="009D6FDD" w:rsidRPr="00070206" w:rsidRDefault="009D6FDD" w:rsidP="004257F3">
            <w:pPr>
              <w:keepNext/>
              <w:spacing w:before="40" w:after="40" w:line="240" w:lineRule="auto"/>
              <w:jc w:val="left"/>
              <w:rPr>
                <w:rFonts w:cs="Arial"/>
                <w:iCs/>
                <w:sz w:val="18"/>
                <w:szCs w:val="18"/>
              </w:rPr>
            </w:pPr>
            <w:r w:rsidRPr="00070206">
              <w:rPr>
                <w:rFonts w:cs="Arial"/>
                <w:sz w:val="18"/>
                <w:szCs w:val="18"/>
              </w:rPr>
              <w:t>02 Nisan 2015 Tarih ve 29314 Sayılı Resm</w:t>
            </w:r>
            <w:r w:rsidR="00616968" w:rsidRPr="00E70AE4">
              <w:rPr>
                <w:rFonts w:cs="Arial"/>
                <w:sz w:val="18"/>
                <w:szCs w:val="18"/>
              </w:rPr>
              <w:t>î</w:t>
            </w:r>
            <w:r w:rsidRPr="00070206">
              <w:rPr>
                <w:rFonts w:cs="Arial"/>
                <w:sz w:val="18"/>
                <w:szCs w:val="18"/>
              </w:rPr>
              <w:t xml:space="preserve"> Gazete</w:t>
            </w:r>
          </w:p>
        </w:tc>
      </w:tr>
      <w:tr w:rsidR="00E27398" w:rsidRPr="00070206" w14:paraId="38176600" w14:textId="77777777" w:rsidTr="004257F3">
        <w:tc>
          <w:tcPr>
            <w:tcW w:w="2391" w:type="pct"/>
            <w:tcBorders>
              <w:bottom w:val="single" w:sz="4" w:space="0" w:color="auto"/>
            </w:tcBorders>
            <w:shd w:val="clear" w:color="auto" w:fill="FFFFFF"/>
            <w:vAlign w:val="center"/>
          </w:tcPr>
          <w:p w14:paraId="2E746575" w14:textId="2E76ABE5" w:rsidR="009D6FDD" w:rsidRPr="00070206" w:rsidRDefault="009D6FDD" w:rsidP="004257F3">
            <w:pPr>
              <w:spacing w:before="40" w:after="40" w:line="240" w:lineRule="auto"/>
              <w:jc w:val="left"/>
              <w:rPr>
                <w:rFonts w:cs="Arial"/>
                <w:sz w:val="18"/>
                <w:szCs w:val="18"/>
              </w:rPr>
            </w:pPr>
            <w:r w:rsidRPr="00070206">
              <w:rPr>
                <w:rFonts w:cs="Arial"/>
                <w:sz w:val="18"/>
                <w:szCs w:val="18"/>
              </w:rPr>
              <w:t xml:space="preserve">Atık Elektrikli ve Elektronik Eşyaların </w:t>
            </w:r>
            <w:r w:rsidR="00264853">
              <w:rPr>
                <w:rFonts w:cs="Arial"/>
                <w:sz w:val="18"/>
                <w:szCs w:val="18"/>
              </w:rPr>
              <w:t>Yönetimi Hakkında Yönetmelik</w:t>
            </w:r>
          </w:p>
        </w:tc>
        <w:tc>
          <w:tcPr>
            <w:tcW w:w="2609" w:type="pct"/>
            <w:tcBorders>
              <w:bottom w:val="single" w:sz="4" w:space="0" w:color="auto"/>
            </w:tcBorders>
            <w:shd w:val="clear" w:color="auto" w:fill="FFFFFF"/>
            <w:vAlign w:val="center"/>
          </w:tcPr>
          <w:p w14:paraId="42650256" w14:textId="674C66DD" w:rsidR="009D6FDD" w:rsidRPr="00070206" w:rsidRDefault="009D6FDD" w:rsidP="004257F3">
            <w:pPr>
              <w:keepNext/>
              <w:spacing w:before="40" w:after="40" w:line="240" w:lineRule="auto"/>
              <w:jc w:val="left"/>
              <w:rPr>
                <w:rFonts w:cs="Arial"/>
                <w:iCs/>
                <w:sz w:val="18"/>
                <w:szCs w:val="18"/>
              </w:rPr>
            </w:pPr>
            <w:r w:rsidRPr="00070206">
              <w:rPr>
                <w:rFonts w:cs="Arial"/>
                <w:sz w:val="18"/>
                <w:szCs w:val="18"/>
              </w:rPr>
              <w:t>22 Mayıs 2012 Tarih ve 28300 Sayılı Resm</w:t>
            </w:r>
            <w:r w:rsidR="00616968" w:rsidRPr="00E70AE4">
              <w:rPr>
                <w:rFonts w:cs="Arial"/>
                <w:sz w:val="18"/>
                <w:szCs w:val="18"/>
              </w:rPr>
              <w:t>î</w:t>
            </w:r>
            <w:r w:rsidRPr="00070206">
              <w:rPr>
                <w:rFonts w:cs="Arial"/>
                <w:sz w:val="18"/>
                <w:szCs w:val="18"/>
              </w:rPr>
              <w:t xml:space="preserve"> Gazete</w:t>
            </w:r>
          </w:p>
        </w:tc>
      </w:tr>
      <w:tr w:rsidR="00E27398" w:rsidRPr="00070206" w14:paraId="760288DA" w14:textId="77777777" w:rsidTr="004257F3">
        <w:tc>
          <w:tcPr>
            <w:tcW w:w="2391" w:type="pct"/>
            <w:tcBorders>
              <w:bottom w:val="single" w:sz="4" w:space="0" w:color="auto"/>
            </w:tcBorders>
            <w:shd w:val="clear" w:color="auto" w:fill="FFFFFF"/>
            <w:vAlign w:val="center"/>
          </w:tcPr>
          <w:p w14:paraId="74B0CFC9" w14:textId="312C042D" w:rsidR="009D6FDD" w:rsidRPr="00070206" w:rsidRDefault="009D6FDD" w:rsidP="004257F3">
            <w:pPr>
              <w:spacing w:before="40" w:after="40" w:line="240" w:lineRule="auto"/>
              <w:jc w:val="left"/>
              <w:rPr>
                <w:rFonts w:cs="Arial"/>
                <w:sz w:val="18"/>
                <w:szCs w:val="18"/>
              </w:rPr>
            </w:pPr>
            <w:r w:rsidRPr="00070206">
              <w:rPr>
                <w:rFonts w:cs="Arial"/>
                <w:sz w:val="18"/>
                <w:szCs w:val="18"/>
              </w:rPr>
              <w:t>Hafriyat Toprağı, İnşaat ve Yıkıntı Atıklarının Kontrolü Yönetmeliği</w:t>
            </w:r>
          </w:p>
        </w:tc>
        <w:tc>
          <w:tcPr>
            <w:tcW w:w="2609" w:type="pct"/>
            <w:tcBorders>
              <w:bottom w:val="single" w:sz="4" w:space="0" w:color="auto"/>
            </w:tcBorders>
            <w:shd w:val="clear" w:color="auto" w:fill="FFFFFF"/>
            <w:vAlign w:val="center"/>
          </w:tcPr>
          <w:p w14:paraId="3E203E4B" w14:textId="791325F7" w:rsidR="009D6FDD" w:rsidRPr="00070206" w:rsidRDefault="009D6FDD" w:rsidP="004257F3">
            <w:pPr>
              <w:spacing w:before="40" w:after="40" w:line="240" w:lineRule="auto"/>
              <w:jc w:val="left"/>
              <w:rPr>
                <w:rFonts w:cs="Arial"/>
                <w:sz w:val="18"/>
                <w:szCs w:val="18"/>
              </w:rPr>
            </w:pPr>
            <w:r w:rsidRPr="00070206">
              <w:rPr>
                <w:rFonts w:cs="Arial"/>
                <w:sz w:val="18"/>
                <w:szCs w:val="18"/>
              </w:rPr>
              <w:t>18 Mart 2004 tarih ve 25406 sayılı Resm</w:t>
            </w:r>
            <w:r w:rsidR="00616968" w:rsidRPr="00E70AE4">
              <w:rPr>
                <w:rFonts w:cs="Arial"/>
                <w:sz w:val="18"/>
                <w:szCs w:val="18"/>
              </w:rPr>
              <w:t>î</w:t>
            </w:r>
            <w:r w:rsidRPr="00070206">
              <w:rPr>
                <w:rFonts w:cs="Arial"/>
                <w:sz w:val="18"/>
                <w:szCs w:val="18"/>
              </w:rPr>
              <w:t xml:space="preserve"> Gazete</w:t>
            </w:r>
          </w:p>
        </w:tc>
      </w:tr>
      <w:tr w:rsidR="00E27398" w:rsidRPr="00070206" w14:paraId="3598E649" w14:textId="77777777" w:rsidTr="004257F3">
        <w:tc>
          <w:tcPr>
            <w:tcW w:w="2391" w:type="pct"/>
            <w:tcBorders>
              <w:bottom w:val="single" w:sz="4" w:space="0" w:color="auto"/>
            </w:tcBorders>
            <w:shd w:val="clear" w:color="auto" w:fill="FFFFFF"/>
            <w:vAlign w:val="center"/>
          </w:tcPr>
          <w:p w14:paraId="5A490995"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Ambalaj Atıklarının Kontrolü Yönetmeliği</w:t>
            </w:r>
          </w:p>
        </w:tc>
        <w:tc>
          <w:tcPr>
            <w:tcW w:w="2609" w:type="pct"/>
            <w:tcBorders>
              <w:bottom w:val="single" w:sz="4" w:space="0" w:color="auto"/>
            </w:tcBorders>
            <w:shd w:val="clear" w:color="auto" w:fill="FFFFFF"/>
            <w:vAlign w:val="center"/>
          </w:tcPr>
          <w:p w14:paraId="3F0172AB" w14:textId="16696059" w:rsidR="009D6FDD" w:rsidRPr="00070206" w:rsidRDefault="009D6FDD" w:rsidP="004257F3">
            <w:pPr>
              <w:spacing w:before="40" w:after="40" w:line="240" w:lineRule="auto"/>
              <w:jc w:val="left"/>
              <w:rPr>
                <w:rFonts w:cs="Arial"/>
                <w:iCs/>
                <w:sz w:val="18"/>
                <w:szCs w:val="18"/>
              </w:rPr>
            </w:pPr>
            <w:r w:rsidRPr="00070206">
              <w:rPr>
                <w:rFonts w:cs="Arial"/>
                <w:sz w:val="18"/>
                <w:szCs w:val="18"/>
              </w:rPr>
              <w:t>27 Aralık 2017 Tarih ve 30283 Sayılı Resm</w:t>
            </w:r>
            <w:r w:rsidR="00616968" w:rsidRPr="00E70AE4">
              <w:rPr>
                <w:rFonts w:cs="Arial"/>
                <w:sz w:val="18"/>
                <w:szCs w:val="18"/>
              </w:rPr>
              <w:t>î</w:t>
            </w:r>
            <w:r w:rsidRPr="00070206">
              <w:rPr>
                <w:rFonts w:cs="Arial"/>
                <w:sz w:val="18"/>
                <w:szCs w:val="18"/>
              </w:rPr>
              <w:t xml:space="preserve"> Gazete</w:t>
            </w:r>
          </w:p>
        </w:tc>
      </w:tr>
      <w:tr w:rsidR="00E27398" w:rsidRPr="00070206" w14:paraId="264195B1" w14:textId="77777777" w:rsidTr="004257F3">
        <w:tc>
          <w:tcPr>
            <w:tcW w:w="2391" w:type="pct"/>
            <w:tcBorders>
              <w:bottom w:val="single" w:sz="4" w:space="0" w:color="auto"/>
            </w:tcBorders>
            <w:shd w:val="clear" w:color="auto" w:fill="FFFFFF"/>
            <w:vAlign w:val="center"/>
          </w:tcPr>
          <w:p w14:paraId="45C74208"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Tıbbi Atıkların Kontrolü Yönetmeliği</w:t>
            </w:r>
          </w:p>
        </w:tc>
        <w:tc>
          <w:tcPr>
            <w:tcW w:w="2609" w:type="pct"/>
            <w:tcBorders>
              <w:bottom w:val="single" w:sz="4" w:space="0" w:color="auto"/>
            </w:tcBorders>
            <w:shd w:val="clear" w:color="auto" w:fill="FFFFFF"/>
            <w:vAlign w:val="center"/>
          </w:tcPr>
          <w:p w14:paraId="083CF9A3" w14:textId="01A8CA97" w:rsidR="009D6FDD" w:rsidRPr="00070206" w:rsidRDefault="009D6FDD" w:rsidP="004257F3">
            <w:pPr>
              <w:spacing w:before="40" w:after="40" w:line="240" w:lineRule="auto"/>
              <w:jc w:val="left"/>
              <w:rPr>
                <w:rFonts w:cs="Arial"/>
                <w:iCs/>
                <w:sz w:val="18"/>
                <w:szCs w:val="18"/>
              </w:rPr>
            </w:pPr>
            <w:r w:rsidRPr="00070206">
              <w:rPr>
                <w:rFonts w:cs="Arial"/>
                <w:sz w:val="18"/>
                <w:szCs w:val="18"/>
              </w:rPr>
              <w:t>25 Ocak 2017 tarihli ve 29959 sayılı Resm</w:t>
            </w:r>
            <w:r w:rsidR="00616968" w:rsidRPr="00E70AE4">
              <w:rPr>
                <w:rFonts w:cs="Arial"/>
                <w:sz w:val="18"/>
                <w:szCs w:val="18"/>
              </w:rPr>
              <w:t>î</w:t>
            </w:r>
            <w:r w:rsidRPr="00070206">
              <w:rPr>
                <w:rFonts w:cs="Arial"/>
                <w:sz w:val="18"/>
                <w:szCs w:val="18"/>
              </w:rPr>
              <w:t xml:space="preserve"> Gazete</w:t>
            </w:r>
          </w:p>
        </w:tc>
      </w:tr>
      <w:tr w:rsidR="00E27398" w:rsidRPr="00070206" w14:paraId="7F4A700E" w14:textId="77777777" w:rsidTr="004257F3">
        <w:tc>
          <w:tcPr>
            <w:tcW w:w="2391" w:type="pct"/>
            <w:tcBorders>
              <w:bottom w:val="single" w:sz="4" w:space="0" w:color="auto"/>
            </w:tcBorders>
            <w:shd w:val="clear" w:color="auto" w:fill="FFFFFF"/>
            <w:vAlign w:val="center"/>
          </w:tcPr>
          <w:p w14:paraId="3D1878F9"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Atık Pil ve Akümülatörlerin Kontrolü Yönetmeliği</w:t>
            </w:r>
          </w:p>
        </w:tc>
        <w:tc>
          <w:tcPr>
            <w:tcW w:w="2609" w:type="pct"/>
            <w:tcBorders>
              <w:bottom w:val="single" w:sz="4" w:space="0" w:color="auto"/>
            </w:tcBorders>
            <w:shd w:val="clear" w:color="auto" w:fill="FFFFFF"/>
            <w:vAlign w:val="center"/>
          </w:tcPr>
          <w:p w14:paraId="6EE5C1D8" w14:textId="181E5479" w:rsidR="009D6FDD" w:rsidRPr="00070206" w:rsidRDefault="009D6FDD" w:rsidP="004257F3">
            <w:pPr>
              <w:spacing w:before="40" w:after="40" w:line="240" w:lineRule="auto"/>
              <w:jc w:val="left"/>
              <w:rPr>
                <w:rFonts w:cs="Arial"/>
                <w:iCs/>
                <w:sz w:val="18"/>
                <w:szCs w:val="18"/>
              </w:rPr>
            </w:pPr>
            <w:r w:rsidRPr="00070206">
              <w:rPr>
                <w:rFonts w:cs="Arial"/>
                <w:sz w:val="18"/>
                <w:szCs w:val="18"/>
              </w:rPr>
              <w:t>31 Ağustos 2004 tarih ve 25569 sayılı Resm</w:t>
            </w:r>
            <w:r w:rsidR="00616968" w:rsidRPr="00E70AE4">
              <w:rPr>
                <w:rFonts w:cs="Arial"/>
                <w:sz w:val="18"/>
                <w:szCs w:val="18"/>
              </w:rPr>
              <w:t>î</w:t>
            </w:r>
            <w:r w:rsidR="00616968">
              <w:rPr>
                <w:rFonts w:cs="Arial"/>
                <w:sz w:val="18"/>
                <w:szCs w:val="18"/>
              </w:rPr>
              <w:t xml:space="preserve"> </w:t>
            </w:r>
            <w:r w:rsidRPr="00070206">
              <w:rPr>
                <w:rFonts w:cs="Arial"/>
                <w:sz w:val="18"/>
                <w:szCs w:val="18"/>
              </w:rPr>
              <w:t>Gazete</w:t>
            </w:r>
          </w:p>
        </w:tc>
      </w:tr>
      <w:tr w:rsidR="00E27398" w:rsidRPr="00070206" w14:paraId="70017279" w14:textId="77777777" w:rsidTr="004257F3">
        <w:tc>
          <w:tcPr>
            <w:tcW w:w="2391" w:type="pct"/>
            <w:tcBorders>
              <w:bottom w:val="single" w:sz="4" w:space="0" w:color="auto"/>
            </w:tcBorders>
            <w:shd w:val="clear" w:color="auto" w:fill="FFFFFF"/>
            <w:vAlign w:val="center"/>
          </w:tcPr>
          <w:p w14:paraId="5A497DD1"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Atık Yağların Yönetimi Yönetmeliği</w:t>
            </w:r>
          </w:p>
        </w:tc>
        <w:tc>
          <w:tcPr>
            <w:tcW w:w="2609" w:type="pct"/>
            <w:tcBorders>
              <w:bottom w:val="single" w:sz="4" w:space="0" w:color="auto"/>
            </w:tcBorders>
            <w:shd w:val="clear" w:color="auto" w:fill="FFFFFF"/>
            <w:vAlign w:val="center"/>
          </w:tcPr>
          <w:p w14:paraId="506C90F2" w14:textId="4F8B10DC" w:rsidR="009D6FDD" w:rsidRPr="00070206" w:rsidRDefault="009D6FDD" w:rsidP="004257F3">
            <w:pPr>
              <w:spacing w:before="40" w:after="40" w:line="240" w:lineRule="auto"/>
              <w:jc w:val="left"/>
              <w:rPr>
                <w:rFonts w:cs="Arial"/>
                <w:sz w:val="18"/>
                <w:szCs w:val="18"/>
              </w:rPr>
            </w:pPr>
            <w:r w:rsidRPr="00070206">
              <w:rPr>
                <w:rFonts w:cs="Arial"/>
                <w:sz w:val="18"/>
                <w:szCs w:val="18"/>
              </w:rPr>
              <w:t>21 Aralık 2019 Tarihli 30985 Sayılı Resm</w:t>
            </w:r>
            <w:r w:rsidR="00616968" w:rsidRPr="00E70AE4">
              <w:rPr>
                <w:rFonts w:cs="Arial"/>
                <w:sz w:val="18"/>
                <w:szCs w:val="18"/>
              </w:rPr>
              <w:t>î</w:t>
            </w:r>
            <w:r w:rsidRPr="00070206">
              <w:rPr>
                <w:rFonts w:cs="Arial"/>
                <w:sz w:val="18"/>
                <w:szCs w:val="18"/>
              </w:rPr>
              <w:t xml:space="preserve"> Gazete</w:t>
            </w:r>
          </w:p>
        </w:tc>
      </w:tr>
      <w:tr w:rsidR="00E27398" w:rsidRPr="00070206" w14:paraId="75D0C504" w14:textId="77777777" w:rsidTr="004257F3">
        <w:tc>
          <w:tcPr>
            <w:tcW w:w="2391" w:type="pct"/>
            <w:tcBorders>
              <w:bottom w:val="single" w:sz="4" w:space="0" w:color="auto"/>
            </w:tcBorders>
            <w:shd w:val="clear" w:color="auto" w:fill="FFFFFF"/>
            <w:vAlign w:val="center"/>
          </w:tcPr>
          <w:p w14:paraId="02916EA4" w14:textId="0EB775CC" w:rsidR="009D6FDD" w:rsidRPr="00070206" w:rsidRDefault="00FD77DF" w:rsidP="004257F3">
            <w:pPr>
              <w:spacing w:before="40" w:after="40" w:line="240" w:lineRule="auto"/>
              <w:jc w:val="left"/>
              <w:rPr>
                <w:rFonts w:cs="Arial"/>
                <w:sz w:val="18"/>
                <w:szCs w:val="18"/>
              </w:rPr>
            </w:pPr>
            <w:r>
              <w:rPr>
                <w:rFonts w:cs="Arial"/>
                <w:sz w:val="18"/>
                <w:szCs w:val="18"/>
              </w:rPr>
              <w:t xml:space="preserve">Bitkisel </w:t>
            </w:r>
            <w:r w:rsidR="009D6FDD" w:rsidRPr="00070206">
              <w:rPr>
                <w:rFonts w:cs="Arial"/>
                <w:sz w:val="18"/>
                <w:szCs w:val="18"/>
              </w:rPr>
              <w:t>Atık Yağ</w:t>
            </w:r>
            <w:r>
              <w:rPr>
                <w:rFonts w:cs="Arial"/>
                <w:sz w:val="18"/>
                <w:szCs w:val="18"/>
              </w:rPr>
              <w:t>ların</w:t>
            </w:r>
            <w:r w:rsidR="009D6FDD" w:rsidRPr="00070206">
              <w:rPr>
                <w:rFonts w:cs="Arial"/>
                <w:sz w:val="18"/>
                <w:szCs w:val="18"/>
              </w:rPr>
              <w:t xml:space="preserve"> Kontrolü Yönetmeliği</w:t>
            </w:r>
          </w:p>
        </w:tc>
        <w:tc>
          <w:tcPr>
            <w:tcW w:w="2609" w:type="pct"/>
            <w:tcBorders>
              <w:bottom w:val="single" w:sz="4" w:space="0" w:color="auto"/>
            </w:tcBorders>
            <w:shd w:val="clear" w:color="auto" w:fill="FFFFFF"/>
            <w:vAlign w:val="center"/>
          </w:tcPr>
          <w:p w14:paraId="204E4599" w14:textId="5E9B5CBA" w:rsidR="009D6FDD" w:rsidRPr="00070206" w:rsidRDefault="009D6FDD" w:rsidP="004257F3">
            <w:pPr>
              <w:spacing w:before="40" w:after="40" w:line="240" w:lineRule="auto"/>
              <w:jc w:val="left"/>
              <w:rPr>
                <w:rFonts w:cs="Arial"/>
                <w:sz w:val="18"/>
                <w:szCs w:val="18"/>
              </w:rPr>
            </w:pPr>
            <w:r w:rsidRPr="00070206">
              <w:rPr>
                <w:rFonts w:cs="Arial"/>
                <w:sz w:val="18"/>
                <w:szCs w:val="18"/>
              </w:rPr>
              <w:t>06 Haziran 2015 Tarih ve 29378 Sayılı Resm</w:t>
            </w:r>
            <w:r w:rsidR="00616968" w:rsidRPr="00E70AE4">
              <w:rPr>
                <w:rFonts w:cs="Arial"/>
                <w:sz w:val="18"/>
                <w:szCs w:val="18"/>
              </w:rPr>
              <w:t>î</w:t>
            </w:r>
            <w:r w:rsidRPr="00070206">
              <w:rPr>
                <w:rFonts w:cs="Arial"/>
                <w:sz w:val="18"/>
                <w:szCs w:val="18"/>
              </w:rPr>
              <w:t xml:space="preserve"> Gazete</w:t>
            </w:r>
          </w:p>
        </w:tc>
      </w:tr>
      <w:tr w:rsidR="00E27398" w:rsidRPr="00070206" w14:paraId="259B6D5F" w14:textId="77777777" w:rsidTr="004257F3">
        <w:tc>
          <w:tcPr>
            <w:tcW w:w="2391" w:type="pct"/>
            <w:tcBorders>
              <w:bottom w:val="single" w:sz="4" w:space="0" w:color="auto"/>
            </w:tcBorders>
            <w:shd w:val="clear" w:color="auto" w:fill="FFFFFF"/>
            <w:vAlign w:val="center"/>
          </w:tcPr>
          <w:p w14:paraId="65231167" w14:textId="1DAE9866" w:rsidR="009D6FDD" w:rsidRPr="00070206" w:rsidRDefault="009D6FDD" w:rsidP="004257F3">
            <w:pPr>
              <w:spacing w:before="40" w:after="40" w:line="240" w:lineRule="auto"/>
              <w:jc w:val="left"/>
              <w:rPr>
                <w:rFonts w:cs="Arial"/>
                <w:sz w:val="18"/>
                <w:szCs w:val="18"/>
              </w:rPr>
            </w:pPr>
            <w:r w:rsidRPr="00070206">
              <w:rPr>
                <w:rFonts w:cs="Arial"/>
                <w:sz w:val="18"/>
                <w:szCs w:val="18"/>
              </w:rPr>
              <w:t>Ömrünü Tamamlamış Lastiklerin Kontrolü Yönetmeli</w:t>
            </w:r>
            <w:r w:rsidR="00FD77DF">
              <w:rPr>
                <w:rFonts w:cs="Arial"/>
                <w:sz w:val="18"/>
                <w:szCs w:val="18"/>
              </w:rPr>
              <w:t>ği</w:t>
            </w:r>
          </w:p>
        </w:tc>
        <w:tc>
          <w:tcPr>
            <w:tcW w:w="2609" w:type="pct"/>
            <w:tcBorders>
              <w:bottom w:val="single" w:sz="4" w:space="0" w:color="auto"/>
            </w:tcBorders>
            <w:shd w:val="clear" w:color="auto" w:fill="FFFFFF"/>
            <w:vAlign w:val="center"/>
          </w:tcPr>
          <w:p w14:paraId="0D5F8C70" w14:textId="08AF7BB2" w:rsidR="009D6FDD" w:rsidRPr="00070206" w:rsidRDefault="009D6FDD" w:rsidP="004257F3">
            <w:pPr>
              <w:spacing w:before="40" w:after="40" w:line="240" w:lineRule="auto"/>
              <w:jc w:val="left"/>
              <w:rPr>
                <w:rFonts w:cs="Arial"/>
                <w:sz w:val="18"/>
                <w:szCs w:val="18"/>
              </w:rPr>
            </w:pPr>
            <w:r w:rsidRPr="00070206">
              <w:rPr>
                <w:rFonts w:cs="Arial"/>
                <w:sz w:val="18"/>
                <w:szCs w:val="18"/>
              </w:rPr>
              <w:t>25 Kasım 2006 Tarih ve 26357 Sayılı Resm</w:t>
            </w:r>
            <w:r w:rsidR="00616968" w:rsidRPr="00E70AE4">
              <w:rPr>
                <w:rFonts w:cs="Arial"/>
                <w:sz w:val="18"/>
                <w:szCs w:val="18"/>
              </w:rPr>
              <w:t>î</w:t>
            </w:r>
            <w:r w:rsidR="00616968">
              <w:rPr>
                <w:rFonts w:cs="Arial"/>
                <w:sz w:val="18"/>
                <w:szCs w:val="18"/>
              </w:rPr>
              <w:t xml:space="preserve"> </w:t>
            </w:r>
            <w:r w:rsidRPr="00070206">
              <w:rPr>
                <w:rFonts w:cs="Arial"/>
                <w:sz w:val="18"/>
                <w:szCs w:val="18"/>
              </w:rPr>
              <w:t>Gazete</w:t>
            </w:r>
          </w:p>
        </w:tc>
      </w:tr>
      <w:tr w:rsidR="00E27398" w:rsidRPr="00070206" w14:paraId="4F5EBB39" w14:textId="77777777" w:rsidTr="004257F3">
        <w:tc>
          <w:tcPr>
            <w:tcW w:w="2391" w:type="pct"/>
            <w:tcBorders>
              <w:bottom w:val="single" w:sz="4" w:space="0" w:color="auto"/>
            </w:tcBorders>
            <w:shd w:val="clear" w:color="auto" w:fill="FFFFFF"/>
            <w:vAlign w:val="center"/>
          </w:tcPr>
          <w:p w14:paraId="6B2FE494" w14:textId="3B1D5341" w:rsidR="009D6FDD" w:rsidRPr="00070206" w:rsidRDefault="009D6FDD" w:rsidP="004257F3">
            <w:pPr>
              <w:spacing w:before="40" w:after="40" w:line="240" w:lineRule="auto"/>
              <w:jc w:val="left"/>
              <w:rPr>
                <w:rFonts w:cs="Arial"/>
                <w:sz w:val="18"/>
                <w:szCs w:val="18"/>
              </w:rPr>
            </w:pPr>
            <w:r w:rsidRPr="00070206">
              <w:rPr>
                <w:rFonts w:cs="Arial"/>
                <w:sz w:val="18"/>
                <w:szCs w:val="18"/>
                <w:lang w:eastAsia="tr-TR"/>
              </w:rPr>
              <w:t xml:space="preserve">Atıkların </w:t>
            </w:r>
            <w:r w:rsidR="00FD77DF" w:rsidRPr="00070206">
              <w:rPr>
                <w:rFonts w:cs="Arial"/>
                <w:sz w:val="18"/>
                <w:szCs w:val="18"/>
                <w:lang w:eastAsia="tr-TR"/>
              </w:rPr>
              <w:t>Karayolu</w:t>
            </w:r>
            <w:r w:rsidR="00FD77DF">
              <w:rPr>
                <w:rFonts w:cs="Arial"/>
                <w:sz w:val="18"/>
                <w:szCs w:val="18"/>
                <w:lang w:eastAsia="tr-TR"/>
              </w:rPr>
              <w:t>nda</w:t>
            </w:r>
            <w:r w:rsidR="00FD77DF" w:rsidRPr="00070206">
              <w:rPr>
                <w:rFonts w:cs="Arial"/>
                <w:sz w:val="18"/>
                <w:szCs w:val="18"/>
                <w:lang w:eastAsia="tr-TR"/>
              </w:rPr>
              <w:t xml:space="preserve"> </w:t>
            </w:r>
            <w:r w:rsidRPr="00070206">
              <w:rPr>
                <w:rFonts w:cs="Arial"/>
                <w:sz w:val="18"/>
                <w:szCs w:val="18"/>
                <w:lang w:eastAsia="tr-TR"/>
              </w:rPr>
              <w:t>Taşınması Hakkında Tebliğ</w:t>
            </w:r>
          </w:p>
        </w:tc>
        <w:tc>
          <w:tcPr>
            <w:tcW w:w="2609" w:type="pct"/>
            <w:tcBorders>
              <w:bottom w:val="single" w:sz="4" w:space="0" w:color="auto"/>
            </w:tcBorders>
            <w:shd w:val="clear" w:color="auto" w:fill="FFFFFF"/>
            <w:vAlign w:val="center"/>
          </w:tcPr>
          <w:p w14:paraId="2761008C" w14:textId="4F28FF8E" w:rsidR="009D6FDD" w:rsidRPr="00070206" w:rsidRDefault="009D6FDD" w:rsidP="004257F3">
            <w:pPr>
              <w:spacing w:before="40" w:after="40" w:line="240" w:lineRule="auto"/>
              <w:jc w:val="left"/>
              <w:rPr>
                <w:rFonts w:cs="Arial"/>
                <w:sz w:val="18"/>
                <w:szCs w:val="18"/>
              </w:rPr>
            </w:pPr>
            <w:r w:rsidRPr="00070206">
              <w:rPr>
                <w:rFonts w:cs="Arial"/>
                <w:iCs/>
                <w:sz w:val="18"/>
                <w:szCs w:val="18"/>
              </w:rPr>
              <w:t>20 Mart 2015 Tarih ve 29301 Sayılı Resm</w:t>
            </w:r>
            <w:r w:rsidR="00616968" w:rsidRPr="00E70AE4">
              <w:rPr>
                <w:rFonts w:cs="Arial"/>
                <w:sz w:val="18"/>
                <w:szCs w:val="18"/>
              </w:rPr>
              <w:t>î</w:t>
            </w:r>
            <w:r w:rsidRPr="00070206">
              <w:rPr>
                <w:rFonts w:cs="Arial"/>
                <w:iCs/>
                <w:sz w:val="18"/>
                <w:szCs w:val="18"/>
              </w:rPr>
              <w:t xml:space="preserve"> Gazete</w:t>
            </w:r>
          </w:p>
        </w:tc>
      </w:tr>
      <w:tr w:rsidR="00E27398" w:rsidRPr="00070206" w14:paraId="605E59C7" w14:textId="77777777" w:rsidTr="004257F3">
        <w:tc>
          <w:tcPr>
            <w:tcW w:w="2391" w:type="pct"/>
            <w:tcBorders>
              <w:bottom w:val="single" w:sz="4" w:space="0" w:color="auto"/>
            </w:tcBorders>
            <w:shd w:val="clear" w:color="auto" w:fill="FFFFFF"/>
            <w:vAlign w:val="center"/>
          </w:tcPr>
          <w:p w14:paraId="1A74E18B" w14:textId="693DBF59" w:rsidR="009D6FDD" w:rsidRPr="00070206" w:rsidRDefault="009D6FDD" w:rsidP="004257F3">
            <w:pPr>
              <w:spacing w:before="40" w:after="40" w:line="240" w:lineRule="auto"/>
              <w:jc w:val="left"/>
              <w:rPr>
                <w:rFonts w:cs="Arial"/>
                <w:sz w:val="18"/>
                <w:szCs w:val="18"/>
              </w:rPr>
            </w:pPr>
            <w:r w:rsidRPr="00070206">
              <w:rPr>
                <w:rFonts w:cs="Arial"/>
                <w:sz w:val="18"/>
                <w:szCs w:val="18"/>
                <w:lang w:eastAsia="tr-TR"/>
              </w:rPr>
              <w:t>Sıfır Atık Yönetmeliği</w:t>
            </w:r>
          </w:p>
        </w:tc>
        <w:tc>
          <w:tcPr>
            <w:tcW w:w="2609" w:type="pct"/>
            <w:tcBorders>
              <w:bottom w:val="single" w:sz="4" w:space="0" w:color="auto"/>
            </w:tcBorders>
            <w:shd w:val="clear" w:color="auto" w:fill="FFFFFF"/>
            <w:vAlign w:val="center"/>
          </w:tcPr>
          <w:p w14:paraId="10FD4C21" w14:textId="1432B687" w:rsidR="009D6FDD" w:rsidRPr="00070206" w:rsidRDefault="009D6FDD" w:rsidP="004257F3">
            <w:pPr>
              <w:spacing w:before="40" w:after="40" w:line="240" w:lineRule="auto"/>
              <w:jc w:val="left"/>
              <w:rPr>
                <w:rFonts w:cs="Arial"/>
                <w:sz w:val="18"/>
                <w:szCs w:val="18"/>
              </w:rPr>
            </w:pPr>
            <w:r w:rsidRPr="00070206">
              <w:rPr>
                <w:rFonts w:cs="Arial"/>
                <w:iCs/>
                <w:sz w:val="18"/>
                <w:szCs w:val="18"/>
              </w:rPr>
              <w:t>12 Temmuz 2019 Tarih ve 30829 Sayılı Resm</w:t>
            </w:r>
            <w:r w:rsidR="007839C4" w:rsidRPr="00E70AE4">
              <w:rPr>
                <w:rFonts w:cs="Arial"/>
                <w:sz w:val="18"/>
                <w:szCs w:val="18"/>
              </w:rPr>
              <w:t>î</w:t>
            </w:r>
            <w:r w:rsidR="00616968">
              <w:rPr>
                <w:rFonts w:eastAsiaTheme="minorEastAsia" w:cs="Arial"/>
              </w:rPr>
              <w:t xml:space="preserve"> </w:t>
            </w:r>
            <w:r w:rsidRPr="00070206">
              <w:rPr>
                <w:rFonts w:cs="Arial"/>
                <w:iCs/>
                <w:sz w:val="18"/>
                <w:szCs w:val="18"/>
              </w:rPr>
              <w:t>Gazete</w:t>
            </w:r>
          </w:p>
        </w:tc>
      </w:tr>
      <w:tr w:rsidR="009D6FDD" w:rsidRPr="00070206" w14:paraId="0E10D6E9" w14:textId="77777777" w:rsidTr="004257F3">
        <w:tc>
          <w:tcPr>
            <w:tcW w:w="5000" w:type="pct"/>
            <w:gridSpan w:val="2"/>
            <w:shd w:val="clear" w:color="auto" w:fill="D9D9D9"/>
            <w:vAlign w:val="center"/>
          </w:tcPr>
          <w:p w14:paraId="56BF9054" w14:textId="77777777" w:rsidR="009D6FDD" w:rsidRPr="00070206" w:rsidRDefault="009D6FDD" w:rsidP="004257F3">
            <w:pPr>
              <w:spacing w:before="40" w:after="40" w:line="240" w:lineRule="auto"/>
              <w:jc w:val="left"/>
              <w:rPr>
                <w:rFonts w:cs="Arial"/>
                <w:b/>
                <w:sz w:val="18"/>
                <w:szCs w:val="18"/>
              </w:rPr>
            </w:pPr>
            <w:r w:rsidRPr="00070206">
              <w:rPr>
                <w:rFonts w:cs="Arial"/>
                <w:b/>
                <w:bCs/>
                <w:sz w:val="18"/>
                <w:szCs w:val="18"/>
              </w:rPr>
              <w:t>Doğa Koruma</w:t>
            </w:r>
          </w:p>
        </w:tc>
      </w:tr>
      <w:tr w:rsidR="0023375B" w:rsidRPr="00070206" w14:paraId="62836269" w14:textId="77777777" w:rsidTr="004257F3">
        <w:tc>
          <w:tcPr>
            <w:tcW w:w="2391" w:type="pct"/>
            <w:vAlign w:val="center"/>
          </w:tcPr>
          <w:p w14:paraId="37116DCE" w14:textId="121AECD1" w:rsidR="009D6FDD" w:rsidRPr="00070206" w:rsidRDefault="009D6FDD" w:rsidP="004257F3">
            <w:pPr>
              <w:spacing w:before="40" w:after="40" w:line="240" w:lineRule="auto"/>
              <w:jc w:val="left"/>
              <w:rPr>
                <w:rFonts w:cs="Arial"/>
                <w:sz w:val="18"/>
                <w:szCs w:val="18"/>
              </w:rPr>
            </w:pPr>
            <w:r w:rsidRPr="00070206">
              <w:rPr>
                <w:rFonts w:cs="Arial"/>
                <w:sz w:val="18"/>
                <w:szCs w:val="18"/>
              </w:rPr>
              <w:t xml:space="preserve">Orman </w:t>
            </w:r>
            <w:r w:rsidR="00FD77DF">
              <w:rPr>
                <w:rFonts w:cs="Arial"/>
                <w:sz w:val="18"/>
                <w:szCs w:val="18"/>
              </w:rPr>
              <w:t>Kanunu</w:t>
            </w:r>
          </w:p>
        </w:tc>
        <w:tc>
          <w:tcPr>
            <w:tcW w:w="2609" w:type="pct"/>
            <w:vAlign w:val="center"/>
          </w:tcPr>
          <w:p w14:paraId="32AE446A" w14:textId="78910852" w:rsidR="009D6FDD" w:rsidRPr="00070206" w:rsidRDefault="009D6FDD" w:rsidP="004257F3">
            <w:pPr>
              <w:spacing w:before="40" w:after="40" w:line="240" w:lineRule="auto"/>
              <w:jc w:val="left"/>
              <w:rPr>
                <w:rFonts w:cs="Arial"/>
                <w:iCs/>
                <w:sz w:val="18"/>
                <w:szCs w:val="18"/>
              </w:rPr>
            </w:pPr>
            <w:r w:rsidRPr="00070206">
              <w:rPr>
                <w:rFonts w:cs="Arial"/>
                <w:sz w:val="18"/>
                <w:szCs w:val="18"/>
              </w:rPr>
              <w:t>05 Haziran 1986 Tarih ve 6831 Sayılı Resm</w:t>
            </w:r>
            <w:r w:rsidR="00616968" w:rsidRPr="00E70AE4">
              <w:rPr>
                <w:rFonts w:cs="Arial"/>
                <w:sz w:val="18"/>
                <w:szCs w:val="18"/>
              </w:rPr>
              <w:t>î</w:t>
            </w:r>
            <w:r w:rsidRPr="00070206">
              <w:rPr>
                <w:rFonts w:cs="Arial"/>
                <w:sz w:val="18"/>
                <w:szCs w:val="18"/>
              </w:rPr>
              <w:t xml:space="preserve"> Gazete</w:t>
            </w:r>
          </w:p>
        </w:tc>
      </w:tr>
      <w:tr w:rsidR="00E27398" w:rsidRPr="00070206" w14:paraId="4C149C71" w14:textId="77777777" w:rsidTr="007839C4">
        <w:tc>
          <w:tcPr>
            <w:tcW w:w="5000" w:type="pct"/>
            <w:gridSpan w:val="2"/>
            <w:shd w:val="clear" w:color="auto" w:fill="9B9B9B"/>
            <w:vAlign w:val="center"/>
          </w:tcPr>
          <w:p w14:paraId="66EE5493" w14:textId="16BBF59B" w:rsidR="000B3B82" w:rsidRPr="007839C4" w:rsidRDefault="000B3B82" w:rsidP="004257F3">
            <w:pPr>
              <w:spacing w:before="40" w:after="40" w:line="240" w:lineRule="auto"/>
              <w:jc w:val="left"/>
              <w:rPr>
                <w:rFonts w:cs="Arial"/>
                <w:b/>
                <w:bCs/>
                <w:sz w:val="18"/>
                <w:szCs w:val="18"/>
              </w:rPr>
            </w:pPr>
            <w:r w:rsidRPr="007839C4">
              <w:rPr>
                <w:rFonts w:cs="Arial"/>
                <w:b/>
                <w:bCs/>
                <w:sz w:val="18"/>
                <w:szCs w:val="18"/>
              </w:rPr>
              <w:t>Kültürel Miras</w:t>
            </w:r>
          </w:p>
        </w:tc>
      </w:tr>
      <w:tr w:rsidR="00E27398" w:rsidRPr="00070206" w14:paraId="237DED2F" w14:textId="77777777" w:rsidTr="004257F3">
        <w:tc>
          <w:tcPr>
            <w:tcW w:w="2391" w:type="pct"/>
            <w:vAlign w:val="center"/>
          </w:tcPr>
          <w:p w14:paraId="7659BBA9" w14:textId="08283C7C" w:rsidR="000B3B82" w:rsidRPr="00070206" w:rsidRDefault="000B3B82" w:rsidP="004257F3">
            <w:pPr>
              <w:spacing w:before="40" w:after="40" w:line="240" w:lineRule="auto"/>
              <w:jc w:val="left"/>
              <w:rPr>
                <w:rFonts w:cs="Arial"/>
                <w:sz w:val="18"/>
                <w:szCs w:val="18"/>
              </w:rPr>
            </w:pPr>
            <w:r w:rsidRPr="00070206">
              <w:rPr>
                <w:rFonts w:cs="Arial"/>
                <w:sz w:val="18"/>
                <w:szCs w:val="18"/>
              </w:rPr>
              <w:t>Kültür ve Tabiat Varlıklarını Koruma Kanunu</w:t>
            </w:r>
          </w:p>
        </w:tc>
        <w:tc>
          <w:tcPr>
            <w:tcW w:w="2609" w:type="pct"/>
            <w:vAlign w:val="center"/>
          </w:tcPr>
          <w:p w14:paraId="6B812E24" w14:textId="1F49A145" w:rsidR="000B3B82" w:rsidRPr="00070206" w:rsidRDefault="000B3B82" w:rsidP="004257F3">
            <w:pPr>
              <w:spacing w:before="40" w:after="40" w:line="240" w:lineRule="auto"/>
              <w:jc w:val="left"/>
              <w:rPr>
                <w:rFonts w:cs="Arial"/>
                <w:sz w:val="18"/>
                <w:szCs w:val="18"/>
              </w:rPr>
            </w:pPr>
            <w:r w:rsidRPr="00070206">
              <w:rPr>
                <w:rFonts w:cs="Arial"/>
                <w:sz w:val="18"/>
                <w:szCs w:val="18"/>
              </w:rPr>
              <w:t>23 Temmuz 1983 Tarih ve 18113 Sayılı Resm</w:t>
            </w:r>
            <w:r w:rsidR="007839C4" w:rsidRPr="00E70AE4">
              <w:rPr>
                <w:rFonts w:cs="Arial"/>
                <w:sz w:val="18"/>
                <w:szCs w:val="18"/>
              </w:rPr>
              <w:t>î</w:t>
            </w:r>
            <w:r w:rsidRPr="00070206">
              <w:rPr>
                <w:rFonts w:cs="Arial"/>
                <w:sz w:val="18"/>
                <w:szCs w:val="18"/>
              </w:rPr>
              <w:t xml:space="preserve"> Gazete</w:t>
            </w:r>
          </w:p>
        </w:tc>
      </w:tr>
      <w:tr w:rsidR="009D6FDD" w:rsidRPr="00070206" w14:paraId="29378817" w14:textId="77777777" w:rsidTr="004257F3">
        <w:tc>
          <w:tcPr>
            <w:tcW w:w="5000" w:type="pct"/>
            <w:gridSpan w:val="2"/>
            <w:shd w:val="clear" w:color="auto" w:fill="4F81BD"/>
            <w:vAlign w:val="center"/>
          </w:tcPr>
          <w:p w14:paraId="6563300E" w14:textId="77777777" w:rsidR="009D6FDD" w:rsidRPr="00070206" w:rsidRDefault="009D6FDD" w:rsidP="004257F3">
            <w:pPr>
              <w:spacing w:before="40" w:after="40" w:line="240" w:lineRule="auto"/>
              <w:jc w:val="left"/>
              <w:rPr>
                <w:rFonts w:cs="Arial"/>
                <w:b/>
                <w:sz w:val="18"/>
                <w:szCs w:val="18"/>
              </w:rPr>
            </w:pPr>
            <w:r w:rsidRPr="00070206">
              <w:rPr>
                <w:rFonts w:cs="Arial"/>
                <w:b/>
                <w:bCs/>
                <w:color w:val="FFFFFF"/>
                <w:sz w:val="18"/>
                <w:szCs w:val="18"/>
              </w:rPr>
              <w:t>Ulusal Sosyal Hukuk ve Politika Çerçevesi</w:t>
            </w:r>
          </w:p>
        </w:tc>
      </w:tr>
      <w:tr w:rsidR="009D6FDD" w:rsidRPr="00070206" w14:paraId="2E9A5BBA" w14:textId="77777777" w:rsidTr="004257F3">
        <w:tc>
          <w:tcPr>
            <w:tcW w:w="5000" w:type="pct"/>
            <w:gridSpan w:val="2"/>
            <w:shd w:val="clear" w:color="auto" w:fill="D9D9D9"/>
            <w:vAlign w:val="center"/>
          </w:tcPr>
          <w:p w14:paraId="526CAFA0" w14:textId="77777777" w:rsidR="009D6FDD" w:rsidRPr="00070206" w:rsidRDefault="009D6FDD" w:rsidP="004257F3">
            <w:pPr>
              <w:spacing w:before="40" w:after="40" w:line="240" w:lineRule="auto"/>
              <w:jc w:val="left"/>
              <w:rPr>
                <w:rFonts w:cs="Arial"/>
                <w:b/>
                <w:sz w:val="18"/>
                <w:szCs w:val="18"/>
              </w:rPr>
            </w:pPr>
            <w:r w:rsidRPr="00070206">
              <w:rPr>
                <w:rFonts w:cs="Arial"/>
                <w:b/>
                <w:bCs/>
                <w:sz w:val="18"/>
                <w:szCs w:val="18"/>
              </w:rPr>
              <w:t xml:space="preserve">Toplum Sağlığı ve Güvenliği </w:t>
            </w:r>
          </w:p>
        </w:tc>
      </w:tr>
      <w:tr w:rsidR="00E27398" w:rsidRPr="00070206" w14:paraId="62803815" w14:textId="77777777" w:rsidTr="004257F3">
        <w:tc>
          <w:tcPr>
            <w:tcW w:w="2391" w:type="pct"/>
            <w:shd w:val="clear" w:color="auto" w:fill="FFFFFF"/>
            <w:vAlign w:val="center"/>
          </w:tcPr>
          <w:p w14:paraId="72BDB6CC" w14:textId="66BC9FAB" w:rsidR="009D6FDD" w:rsidRPr="00070206" w:rsidRDefault="002F5C53" w:rsidP="004257F3">
            <w:pPr>
              <w:spacing w:before="40" w:after="40" w:line="240" w:lineRule="auto"/>
              <w:jc w:val="left"/>
              <w:rPr>
                <w:rFonts w:cs="Arial"/>
                <w:sz w:val="18"/>
                <w:szCs w:val="18"/>
              </w:rPr>
            </w:pPr>
            <w:r>
              <w:rPr>
                <w:rFonts w:cs="Arial"/>
                <w:sz w:val="18"/>
                <w:szCs w:val="18"/>
              </w:rPr>
              <w:t>Umumi Hıfzısıhha Kanunu</w:t>
            </w:r>
          </w:p>
        </w:tc>
        <w:tc>
          <w:tcPr>
            <w:tcW w:w="2609" w:type="pct"/>
            <w:shd w:val="clear" w:color="auto" w:fill="FFFFFF"/>
            <w:vAlign w:val="center"/>
          </w:tcPr>
          <w:p w14:paraId="731AB435" w14:textId="6D464786" w:rsidR="009D6FDD" w:rsidRPr="00070206" w:rsidRDefault="009D6FDD" w:rsidP="004257F3">
            <w:pPr>
              <w:spacing w:before="40" w:after="40" w:line="240" w:lineRule="auto"/>
              <w:jc w:val="left"/>
              <w:rPr>
                <w:rFonts w:cs="Arial"/>
                <w:sz w:val="18"/>
                <w:szCs w:val="18"/>
              </w:rPr>
            </w:pPr>
            <w:r w:rsidRPr="00070206">
              <w:rPr>
                <w:rFonts w:cs="Arial"/>
                <w:sz w:val="18"/>
                <w:szCs w:val="18"/>
              </w:rPr>
              <w:t>Kanun Numarası: 1593, Kabul Tarihi: 1930</w:t>
            </w:r>
          </w:p>
        </w:tc>
      </w:tr>
      <w:tr w:rsidR="00E27398" w:rsidRPr="00070206" w14:paraId="524CE971" w14:textId="77777777" w:rsidTr="004257F3">
        <w:tc>
          <w:tcPr>
            <w:tcW w:w="2391" w:type="pct"/>
            <w:shd w:val="clear" w:color="auto" w:fill="FFFFFF"/>
            <w:vAlign w:val="center"/>
          </w:tcPr>
          <w:p w14:paraId="6BF46DF2" w14:textId="3C32C8CE" w:rsidR="009D6FDD" w:rsidRPr="00070206" w:rsidRDefault="002F5C53" w:rsidP="004257F3">
            <w:pPr>
              <w:spacing w:before="40" w:after="40" w:line="240" w:lineRule="auto"/>
              <w:jc w:val="left"/>
              <w:rPr>
                <w:rFonts w:cs="Arial"/>
                <w:sz w:val="18"/>
                <w:szCs w:val="18"/>
              </w:rPr>
            </w:pPr>
            <w:r>
              <w:rPr>
                <w:rFonts w:cs="Arial"/>
                <w:sz w:val="18"/>
                <w:szCs w:val="18"/>
              </w:rPr>
              <w:t>Engelliler</w:t>
            </w:r>
            <w:r w:rsidRPr="00070206">
              <w:rPr>
                <w:rFonts w:cs="Arial"/>
                <w:sz w:val="18"/>
                <w:szCs w:val="18"/>
              </w:rPr>
              <w:t xml:space="preserve"> </w:t>
            </w:r>
            <w:r w:rsidR="009D6FDD" w:rsidRPr="00070206">
              <w:rPr>
                <w:rFonts w:cs="Arial"/>
                <w:sz w:val="18"/>
                <w:szCs w:val="18"/>
              </w:rPr>
              <w:t>Hakkında Kanun</w:t>
            </w:r>
          </w:p>
        </w:tc>
        <w:tc>
          <w:tcPr>
            <w:tcW w:w="2609" w:type="pct"/>
            <w:shd w:val="clear" w:color="auto" w:fill="FFFFFF"/>
            <w:vAlign w:val="center"/>
          </w:tcPr>
          <w:p w14:paraId="1B2AC178" w14:textId="034E5AAF" w:rsidR="009D6FDD" w:rsidRPr="00070206" w:rsidRDefault="009D6FDD" w:rsidP="004257F3">
            <w:pPr>
              <w:spacing w:before="40" w:after="40" w:line="240" w:lineRule="auto"/>
              <w:jc w:val="left"/>
              <w:rPr>
                <w:rFonts w:cs="Arial"/>
                <w:sz w:val="18"/>
                <w:szCs w:val="18"/>
              </w:rPr>
            </w:pPr>
            <w:r w:rsidRPr="00070206">
              <w:rPr>
                <w:rFonts w:cs="Arial"/>
                <w:sz w:val="18"/>
                <w:szCs w:val="18"/>
              </w:rPr>
              <w:t>5378 Sayılı Kanun: 5378 Sayılı Kanun; Onay Tarihi: 2005</w:t>
            </w:r>
          </w:p>
        </w:tc>
      </w:tr>
      <w:tr w:rsidR="00E27398" w:rsidRPr="00070206" w14:paraId="42E4407E" w14:textId="77777777" w:rsidTr="004257F3">
        <w:tc>
          <w:tcPr>
            <w:tcW w:w="2391" w:type="pct"/>
            <w:shd w:val="clear" w:color="auto" w:fill="FFFFFF"/>
            <w:vAlign w:val="center"/>
          </w:tcPr>
          <w:p w14:paraId="6DD64090" w14:textId="1B4B1BF4" w:rsidR="00381E81" w:rsidRPr="00070206" w:rsidRDefault="00381E81" w:rsidP="004257F3">
            <w:pPr>
              <w:spacing w:before="40" w:after="40" w:line="240" w:lineRule="auto"/>
              <w:jc w:val="left"/>
              <w:rPr>
                <w:rFonts w:cs="Arial"/>
                <w:sz w:val="18"/>
                <w:szCs w:val="18"/>
              </w:rPr>
            </w:pPr>
            <w:r w:rsidRPr="00070206">
              <w:rPr>
                <w:rFonts w:cs="Arial"/>
                <w:sz w:val="18"/>
                <w:szCs w:val="18"/>
              </w:rPr>
              <w:t>Sağlık ve Güvenlik İşaretleri Yönetmeliği</w:t>
            </w:r>
          </w:p>
        </w:tc>
        <w:tc>
          <w:tcPr>
            <w:tcW w:w="2609" w:type="pct"/>
            <w:shd w:val="clear" w:color="auto" w:fill="FFFFFF"/>
            <w:vAlign w:val="center"/>
          </w:tcPr>
          <w:p w14:paraId="4F77D2F1" w14:textId="64FA4DC2" w:rsidR="00381E81" w:rsidRPr="00070206" w:rsidRDefault="00381E81" w:rsidP="004257F3">
            <w:pPr>
              <w:spacing w:before="40" w:after="40" w:line="240" w:lineRule="auto"/>
              <w:jc w:val="left"/>
              <w:rPr>
                <w:rFonts w:cs="Arial"/>
                <w:sz w:val="18"/>
                <w:szCs w:val="18"/>
              </w:rPr>
            </w:pPr>
            <w:r w:rsidRPr="00070206">
              <w:rPr>
                <w:rFonts w:cs="Arial"/>
                <w:sz w:val="18"/>
                <w:szCs w:val="18"/>
              </w:rPr>
              <w:t>11 Eylül 2013 Tarih ve 28762 Sayılı Resm</w:t>
            </w:r>
            <w:r w:rsidR="007839C4" w:rsidRPr="00E70AE4">
              <w:rPr>
                <w:rFonts w:cs="Arial"/>
                <w:sz w:val="18"/>
                <w:szCs w:val="18"/>
              </w:rPr>
              <w:t>î</w:t>
            </w:r>
            <w:r w:rsidRPr="00070206">
              <w:rPr>
                <w:rFonts w:cs="Arial"/>
                <w:sz w:val="18"/>
                <w:szCs w:val="18"/>
              </w:rPr>
              <w:t xml:space="preserve"> Gazete</w:t>
            </w:r>
          </w:p>
        </w:tc>
      </w:tr>
      <w:tr w:rsidR="00E27398" w:rsidRPr="00070206" w14:paraId="66878431" w14:textId="77777777" w:rsidTr="004257F3">
        <w:tc>
          <w:tcPr>
            <w:tcW w:w="2391" w:type="pct"/>
            <w:shd w:val="clear" w:color="auto" w:fill="FFFFFF"/>
            <w:vAlign w:val="center"/>
          </w:tcPr>
          <w:p w14:paraId="4D6B28D6" w14:textId="669B2F3C" w:rsidR="004A139D" w:rsidRPr="00070206" w:rsidRDefault="004A139D" w:rsidP="004257F3">
            <w:pPr>
              <w:spacing w:before="40" w:after="40" w:line="240" w:lineRule="auto"/>
              <w:jc w:val="left"/>
              <w:rPr>
                <w:rFonts w:cs="Arial"/>
                <w:sz w:val="18"/>
                <w:szCs w:val="18"/>
              </w:rPr>
            </w:pPr>
            <w:r w:rsidRPr="00070206">
              <w:rPr>
                <w:rFonts w:cs="Arial"/>
                <w:sz w:val="18"/>
                <w:szCs w:val="18"/>
              </w:rPr>
              <w:t>Karayolları Trafik Yönetmeliği</w:t>
            </w:r>
          </w:p>
        </w:tc>
        <w:tc>
          <w:tcPr>
            <w:tcW w:w="2609" w:type="pct"/>
            <w:shd w:val="clear" w:color="auto" w:fill="FFFFFF"/>
            <w:vAlign w:val="center"/>
          </w:tcPr>
          <w:p w14:paraId="230A8B1C" w14:textId="4CA31417" w:rsidR="004A139D" w:rsidRPr="00070206" w:rsidRDefault="00694ACF" w:rsidP="004257F3">
            <w:pPr>
              <w:spacing w:before="40" w:after="40" w:line="240" w:lineRule="auto"/>
              <w:jc w:val="left"/>
              <w:rPr>
                <w:rFonts w:cs="Arial"/>
                <w:sz w:val="18"/>
                <w:szCs w:val="18"/>
              </w:rPr>
            </w:pPr>
            <w:r w:rsidRPr="00070206">
              <w:rPr>
                <w:rFonts w:cs="Arial"/>
                <w:sz w:val="18"/>
                <w:szCs w:val="18"/>
              </w:rPr>
              <w:t>18 Ağustos 1997 Tarih ve 23053 Sayılı Resm</w:t>
            </w:r>
            <w:r w:rsidR="007839C4" w:rsidRPr="00E70AE4">
              <w:rPr>
                <w:rFonts w:cs="Arial"/>
                <w:sz w:val="18"/>
                <w:szCs w:val="18"/>
              </w:rPr>
              <w:t>î</w:t>
            </w:r>
            <w:r w:rsidRPr="00070206">
              <w:rPr>
                <w:rFonts w:cs="Arial"/>
                <w:sz w:val="18"/>
                <w:szCs w:val="18"/>
              </w:rPr>
              <w:t xml:space="preserve"> Gazete</w:t>
            </w:r>
          </w:p>
        </w:tc>
      </w:tr>
      <w:tr w:rsidR="009D6FDD" w:rsidRPr="00070206" w14:paraId="1E0A3626" w14:textId="77777777" w:rsidTr="004257F3">
        <w:tc>
          <w:tcPr>
            <w:tcW w:w="5000" w:type="pct"/>
            <w:gridSpan w:val="2"/>
            <w:shd w:val="clear" w:color="auto" w:fill="D9D9D9"/>
            <w:vAlign w:val="center"/>
          </w:tcPr>
          <w:p w14:paraId="6BA46D83" w14:textId="6C5E4178" w:rsidR="009D6FDD" w:rsidRPr="00070206" w:rsidRDefault="00806272" w:rsidP="004257F3">
            <w:pPr>
              <w:spacing w:before="40" w:after="40" w:line="240" w:lineRule="auto"/>
              <w:jc w:val="left"/>
              <w:rPr>
                <w:rFonts w:cs="Arial"/>
                <w:b/>
                <w:sz w:val="18"/>
                <w:szCs w:val="18"/>
              </w:rPr>
            </w:pPr>
            <w:r w:rsidRPr="00070206">
              <w:rPr>
                <w:rFonts w:cs="Arial"/>
                <w:b/>
                <w:bCs/>
                <w:sz w:val="18"/>
                <w:szCs w:val="18"/>
              </w:rPr>
              <w:t>Çalışma ve Çalışma Koşulları</w:t>
            </w:r>
          </w:p>
        </w:tc>
      </w:tr>
      <w:tr w:rsidR="00E27398" w:rsidRPr="00070206" w14:paraId="056AF6E3" w14:textId="77777777" w:rsidTr="004257F3">
        <w:tc>
          <w:tcPr>
            <w:tcW w:w="2391" w:type="pct"/>
            <w:shd w:val="clear" w:color="auto" w:fill="FFFFFF"/>
            <w:vAlign w:val="center"/>
          </w:tcPr>
          <w:p w14:paraId="08CC1784"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 xml:space="preserve">İş Sağlığı ve Güvenliği Kanunu </w:t>
            </w:r>
          </w:p>
        </w:tc>
        <w:tc>
          <w:tcPr>
            <w:tcW w:w="2609" w:type="pct"/>
            <w:shd w:val="clear" w:color="auto" w:fill="FFFFFF"/>
            <w:vAlign w:val="center"/>
          </w:tcPr>
          <w:p w14:paraId="18AECFEA" w14:textId="2746A148" w:rsidR="009D6FDD" w:rsidRPr="00070206" w:rsidRDefault="009D6FDD" w:rsidP="004257F3">
            <w:pPr>
              <w:spacing w:before="40" w:after="40" w:line="240" w:lineRule="auto"/>
              <w:jc w:val="left"/>
              <w:rPr>
                <w:rFonts w:cs="Arial"/>
                <w:sz w:val="18"/>
                <w:szCs w:val="18"/>
              </w:rPr>
            </w:pPr>
            <w:r w:rsidRPr="00070206">
              <w:rPr>
                <w:rFonts w:cs="Arial"/>
                <w:sz w:val="18"/>
                <w:szCs w:val="18"/>
              </w:rPr>
              <w:t>Kanun Numarası: 6331, Kabul Tarihi: 2012</w:t>
            </w:r>
          </w:p>
        </w:tc>
      </w:tr>
      <w:tr w:rsidR="00E27398" w:rsidRPr="00070206" w14:paraId="336E6F7A" w14:textId="77777777" w:rsidTr="004257F3">
        <w:tc>
          <w:tcPr>
            <w:tcW w:w="2391" w:type="pct"/>
            <w:shd w:val="clear" w:color="auto" w:fill="FFFFFF"/>
            <w:vAlign w:val="center"/>
          </w:tcPr>
          <w:p w14:paraId="738E22C0" w14:textId="3AA3C1F6" w:rsidR="009D6FDD" w:rsidRPr="00070206" w:rsidRDefault="009D6FDD" w:rsidP="004257F3">
            <w:pPr>
              <w:spacing w:before="40" w:after="40" w:line="240" w:lineRule="auto"/>
              <w:jc w:val="left"/>
              <w:rPr>
                <w:rFonts w:cs="Arial"/>
                <w:sz w:val="18"/>
                <w:szCs w:val="18"/>
              </w:rPr>
            </w:pPr>
            <w:r w:rsidRPr="00070206">
              <w:rPr>
                <w:rFonts w:cs="Arial"/>
                <w:sz w:val="18"/>
                <w:szCs w:val="18"/>
              </w:rPr>
              <w:t xml:space="preserve">Alt </w:t>
            </w:r>
            <w:r w:rsidR="00890FA8">
              <w:rPr>
                <w:rFonts w:cs="Arial"/>
                <w:sz w:val="18"/>
                <w:szCs w:val="18"/>
              </w:rPr>
              <w:t>İşverenlik</w:t>
            </w:r>
            <w:r w:rsidRPr="00070206">
              <w:rPr>
                <w:rFonts w:cs="Arial"/>
                <w:sz w:val="18"/>
                <w:szCs w:val="18"/>
              </w:rPr>
              <w:t xml:space="preserve"> Yönetmeli</w:t>
            </w:r>
            <w:r w:rsidR="00890FA8">
              <w:rPr>
                <w:rFonts w:cs="Arial"/>
                <w:sz w:val="18"/>
                <w:szCs w:val="18"/>
              </w:rPr>
              <w:t>ği</w:t>
            </w:r>
          </w:p>
        </w:tc>
        <w:tc>
          <w:tcPr>
            <w:tcW w:w="2609" w:type="pct"/>
            <w:shd w:val="clear" w:color="auto" w:fill="FFFFFF"/>
            <w:vAlign w:val="center"/>
          </w:tcPr>
          <w:p w14:paraId="2ED81A1C" w14:textId="3754E058" w:rsidR="009D6FDD" w:rsidRPr="00070206" w:rsidRDefault="009D6FDD" w:rsidP="004257F3">
            <w:pPr>
              <w:spacing w:before="40" w:after="40" w:line="240" w:lineRule="auto"/>
              <w:jc w:val="left"/>
              <w:rPr>
                <w:rFonts w:cs="Arial"/>
                <w:sz w:val="18"/>
                <w:szCs w:val="18"/>
              </w:rPr>
            </w:pPr>
            <w:r w:rsidRPr="00070206">
              <w:rPr>
                <w:rFonts w:cs="Arial"/>
                <w:sz w:val="18"/>
                <w:szCs w:val="18"/>
              </w:rPr>
              <w:t>27 Eylül 2008 tarih ve 27010 sayılı Resm</w:t>
            </w:r>
            <w:r w:rsidR="00616968" w:rsidRPr="00E70AE4">
              <w:rPr>
                <w:rFonts w:cs="Arial"/>
                <w:sz w:val="18"/>
                <w:szCs w:val="18"/>
              </w:rPr>
              <w:t>î</w:t>
            </w:r>
            <w:r w:rsidRPr="00070206">
              <w:rPr>
                <w:rFonts w:cs="Arial"/>
                <w:sz w:val="18"/>
                <w:szCs w:val="18"/>
              </w:rPr>
              <w:t xml:space="preserve"> Gazete</w:t>
            </w:r>
          </w:p>
        </w:tc>
      </w:tr>
      <w:tr w:rsidR="00E27398" w:rsidRPr="00070206" w14:paraId="2A6C4253" w14:textId="77777777" w:rsidTr="004257F3">
        <w:tc>
          <w:tcPr>
            <w:tcW w:w="2391" w:type="pct"/>
            <w:shd w:val="clear" w:color="auto" w:fill="FFFFFF"/>
            <w:vAlign w:val="center"/>
          </w:tcPr>
          <w:p w14:paraId="2EB763DA" w14:textId="6B25E7E4" w:rsidR="009D6FDD" w:rsidRPr="00070206" w:rsidRDefault="00806272" w:rsidP="004257F3">
            <w:pPr>
              <w:spacing w:before="40" w:after="40" w:line="240" w:lineRule="auto"/>
              <w:jc w:val="left"/>
              <w:rPr>
                <w:rFonts w:cs="Arial"/>
                <w:sz w:val="18"/>
                <w:szCs w:val="18"/>
              </w:rPr>
            </w:pPr>
            <w:r w:rsidRPr="00070206">
              <w:rPr>
                <w:rFonts w:cs="Arial"/>
                <w:sz w:val="18"/>
                <w:szCs w:val="18"/>
              </w:rPr>
              <w:t>İş Kanunu (4857 Sayılı)</w:t>
            </w:r>
          </w:p>
        </w:tc>
        <w:tc>
          <w:tcPr>
            <w:tcW w:w="2609" w:type="pct"/>
            <w:shd w:val="clear" w:color="auto" w:fill="FFFFFF"/>
            <w:vAlign w:val="center"/>
          </w:tcPr>
          <w:p w14:paraId="4C7E7571" w14:textId="4E2F71F9" w:rsidR="009D6FDD" w:rsidRPr="00070206" w:rsidRDefault="009D6FDD" w:rsidP="004257F3">
            <w:pPr>
              <w:spacing w:before="40" w:after="40" w:line="240" w:lineRule="auto"/>
              <w:jc w:val="left"/>
              <w:rPr>
                <w:rFonts w:cs="Arial"/>
                <w:sz w:val="18"/>
                <w:szCs w:val="18"/>
              </w:rPr>
            </w:pPr>
            <w:r w:rsidRPr="00070206">
              <w:rPr>
                <w:rFonts w:cs="Arial"/>
                <w:sz w:val="18"/>
                <w:szCs w:val="18"/>
              </w:rPr>
              <w:t>10 Haziran 2003 tarih ve 25134 sayılı Resm</w:t>
            </w:r>
            <w:r w:rsidR="00616968" w:rsidRPr="00E70AE4">
              <w:rPr>
                <w:rFonts w:cs="Arial"/>
                <w:sz w:val="18"/>
                <w:szCs w:val="18"/>
              </w:rPr>
              <w:t>î</w:t>
            </w:r>
            <w:r w:rsidRPr="00070206">
              <w:rPr>
                <w:rFonts w:cs="Arial"/>
                <w:sz w:val="18"/>
                <w:szCs w:val="18"/>
              </w:rPr>
              <w:t xml:space="preserve"> Gazete</w:t>
            </w:r>
          </w:p>
        </w:tc>
      </w:tr>
      <w:tr w:rsidR="00385A28" w:rsidRPr="00070206" w14:paraId="08396999" w14:textId="77777777" w:rsidTr="004257F3">
        <w:tc>
          <w:tcPr>
            <w:tcW w:w="2391" w:type="pct"/>
            <w:shd w:val="clear" w:color="auto" w:fill="FFFFFF"/>
            <w:vAlign w:val="center"/>
          </w:tcPr>
          <w:p w14:paraId="4CB43196" w14:textId="44B17D04" w:rsidR="00385A28" w:rsidRPr="00070206" w:rsidRDefault="00385A28" w:rsidP="004257F3">
            <w:pPr>
              <w:spacing w:before="40" w:after="40" w:line="240" w:lineRule="auto"/>
              <w:jc w:val="left"/>
              <w:rPr>
                <w:rFonts w:cs="Arial"/>
                <w:sz w:val="18"/>
                <w:szCs w:val="18"/>
              </w:rPr>
            </w:pPr>
            <w:r w:rsidRPr="00070206">
              <w:rPr>
                <w:rFonts w:cs="Arial"/>
                <w:sz w:val="18"/>
                <w:szCs w:val="18"/>
              </w:rPr>
              <w:t>Sosyal Sigortalar ve Genel Sağlık Sigortası Kanunu (5510)</w:t>
            </w:r>
          </w:p>
        </w:tc>
        <w:tc>
          <w:tcPr>
            <w:tcW w:w="2609" w:type="pct"/>
            <w:shd w:val="clear" w:color="auto" w:fill="FFFFFF"/>
            <w:vAlign w:val="center"/>
          </w:tcPr>
          <w:p w14:paraId="37DF2FCC" w14:textId="0D344DC7" w:rsidR="00385A28" w:rsidRPr="00070206" w:rsidRDefault="00385A28" w:rsidP="004257F3">
            <w:pPr>
              <w:spacing w:before="40" w:after="40" w:line="240" w:lineRule="auto"/>
              <w:jc w:val="left"/>
              <w:rPr>
                <w:rFonts w:cs="Arial"/>
                <w:sz w:val="18"/>
                <w:szCs w:val="18"/>
              </w:rPr>
            </w:pPr>
            <w:r w:rsidRPr="00070206">
              <w:rPr>
                <w:rFonts w:cs="Arial"/>
                <w:sz w:val="18"/>
                <w:szCs w:val="18"/>
              </w:rPr>
              <w:t>16 Haziran 2006 tarih ve 26200 sayılı Resm</w:t>
            </w:r>
            <w:r w:rsidR="00616968" w:rsidRPr="00E70AE4">
              <w:rPr>
                <w:rFonts w:cs="Arial"/>
                <w:sz w:val="18"/>
                <w:szCs w:val="18"/>
              </w:rPr>
              <w:t>î</w:t>
            </w:r>
            <w:r w:rsidRPr="00070206">
              <w:rPr>
                <w:rFonts w:cs="Arial"/>
                <w:sz w:val="18"/>
                <w:szCs w:val="18"/>
              </w:rPr>
              <w:t xml:space="preserve"> Gazete</w:t>
            </w:r>
          </w:p>
        </w:tc>
      </w:tr>
      <w:tr w:rsidR="00E27398" w:rsidRPr="00070206" w14:paraId="0DD52894" w14:textId="77777777" w:rsidTr="004257F3">
        <w:tc>
          <w:tcPr>
            <w:tcW w:w="2391" w:type="pct"/>
            <w:shd w:val="clear" w:color="auto" w:fill="FFFFFF"/>
            <w:vAlign w:val="center"/>
          </w:tcPr>
          <w:p w14:paraId="16392E91"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Sendikalar ve Toplu İş Sözleşmeleri Kanunu</w:t>
            </w:r>
          </w:p>
        </w:tc>
        <w:tc>
          <w:tcPr>
            <w:tcW w:w="2609" w:type="pct"/>
            <w:shd w:val="clear" w:color="auto" w:fill="FFFFFF"/>
            <w:vAlign w:val="center"/>
          </w:tcPr>
          <w:p w14:paraId="2ABC1DEF" w14:textId="3CEEB9D5" w:rsidR="009D6FDD" w:rsidRPr="00070206" w:rsidRDefault="009D6FDD" w:rsidP="004257F3">
            <w:pPr>
              <w:spacing w:before="40" w:after="40" w:line="240" w:lineRule="auto"/>
              <w:jc w:val="left"/>
              <w:rPr>
                <w:rFonts w:cs="Arial"/>
                <w:sz w:val="18"/>
                <w:szCs w:val="18"/>
              </w:rPr>
            </w:pPr>
            <w:r w:rsidRPr="00070206">
              <w:rPr>
                <w:rFonts w:cs="Arial"/>
                <w:sz w:val="18"/>
                <w:szCs w:val="18"/>
              </w:rPr>
              <w:t>7 Kasım 2012 Tarih ve 28460 Sayılı Resm</w:t>
            </w:r>
            <w:r w:rsidR="007839C4" w:rsidRPr="00E70AE4">
              <w:rPr>
                <w:rFonts w:cs="Arial"/>
                <w:sz w:val="18"/>
                <w:szCs w:val="18"/>
              </w:rPr>
              <w:t>î</w:t>
            </w:r>
            <w:r w:rsidRPr="00070206">
              <w:rPr>
                <w:rFonts w:cs="Arial"/>
                <w:sz w:val="18"/>
                <w:szCs w:val="18"/>
              </w:rPr>
              <w:t xml:space="preserve"> Gazete</w:t>
            </w:r>
          </w:p>
        </w:tc>
      </w:tr>
      <w:tr w:rsidR="00E27398" w:rsidRPr="00070206" w14:paraId="50B3AFE9" w14:textId="77777777" w:rsidTr="004257F3">
        <w:tc>
          <w:tcPr>
            <w:tcW w:w="2391" w:type="pct"/>
            <w:shd w:val="clear" w:color="auto" w:fill="FFFFFF"/>
            <w:vAlign w:val="center"/>
          </w:tcPr>
          <w:p w14:paraId="45826592"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İlk Yardım Yönetmeliği</w:t>
            </w:r>
          </w:p>
        </w:tc>
        <w:tc>
          <w:tcPr>
            <w:tcW w:w="2609" w:type="pct"/>
            <w:shd w:val="clear" w:color="auto" w:fill="FFFFFF"/>
            <w:vAlign w:val="center"/>
          </w:tcPr>
          <w:p w14:paraId="367F6788" w14:textId="133D1F64" w:rsidR="009D6FDD" w:rsidRPr="00070206" w:rsidRDefault="009D6FDD" w:rsidP="004257F3">
            <w:pPr>
              <w:spacing w:before="40" w:after="40" w:line="240" w:lineRule="auto"/>
              <w:jc w:val="left"/>
              <w:rPr>
                <w:rFonts w:cs="Arial"/>
                <w:sz w:val="18"/>
                <w:szCs w:val="18"/>
              </w:rPr>
            </w:pPr>
            <w:r w:rsidRPr="00070206">
              <w:rPr>
                <w:rFonts w:cs="Arial"/>
                <w:sz w:val="18"/>
                <w:szCs w:val="18"/>
              </w:rPr>
              <w:t>29 Temmuz 2015 Tarih ve 29429 Sayılı Resm</w:t>
            </w:r>
            <w:r w:rsidR="007839C4" w:rsidRPr="00E70AE4">
              <w:rPr>
                <w:rFonts w:cs="Arial"/>
                <w:sz w:val="18"/>
                <w:szCs w:val="18"/>
              </w:rPr>
              <w:t>î</w:t>
            </w:r>
            <w:r w:rsidRPr="00070206">
              <w:rPr>
                <w:rFonts w:cs="Arial"/>
                <w:sz w:val="18"/>
                <w:szCs w:val="18"/>
              </w:rPr>
              <w:t xml:space="preserve"> Gazete</w:t>
            </w:r>
          </w:p>
        </w:tc>
      </w:tr>
      <w:tr w:rsidR="00E27398" w:rsidRPr="00070206" w14:paraId="66F21CFC" w14:textId="77777777" w:rsidTr="004257F3">
        <w:tc>
          <w:tcPr>
            <w:tcW w:w="2391" w:type="pct"/>
            <w:shd w:val="clear" w:color="auto" w:fill="FFFFFF"/>
            <w:vAlign w:val="center"/>
          </w:tcPr>
          <w:p w14:paraId="18705FE1"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İş Ekipmanlarının Kullanımında Sağlık ve Güvenlik Şartları Yönetmeliği</w:t>
            </w:r>
          </w:p>
        </w:tc>
        <w:tc>
          <w:tcPr>
            <w:tcW w:w="2609" w:type="pct"/>
            <w:shd w:val="clear" w:color="auto" w:fill="FFFFFF"/>
            <w:vAlign w:val="center"/>
          </w:tcPr>
          <w:p w14:paraId="2A1AF33C" w14:textId="2DE5ED21" w:rsidR="009D6FDD" w:rsidRPr="00070206" w:rsidRDefault="009D6FDD" w:rsidP="004257F3">
            <w:pPr>
              <w:spacing w:before="40" w:after="40" w:line="240" w:lineRule="auto"/>
              <w:jc w:val="left"/>
              <w:rPr>
                <w:rFonts w:cs="Arial"/>
                <w:sz w:val="18"/>
                <w:szCs w:val="18"/>
              </w:rPr>
            </w:pPr>
            <w:r w:rsidRPr="00070206">
              <w:rPr>
                <w:rFonts w:cs="Arial"/>
                <w:sz w:val="18"/>
                <w:szCs w:val="18"/>
              </w:rPr>
              <w:t>25 Nisan 2013 Tarih ve 28628 Sayılı Resm</w:t>
            </w:r>
            <w:r w:rsidR="007839C4" w:rsidRPr="00E70AE4">
              <w:rPr>
                <w:rFonts w:cs="Arial"/>
                <w:sz w:val="18"/>
                <w:szCs w:val="18"/>
              </w:rPr>
              <w:t>î</w:t>
            </w:r>
            <w:r w:rsidRPr="00070206">
              <w:rPr>
                <w:rFonts w:cs="Arial"/>
                <w:sz w:val="18"/>
                <w:szCs w:val="18"/>
              </w:rPr>
              <w:t xml:space="preserve"> Gazete</w:t>
            </w:r>
          </w:p>
        </w:tc>
      </w:tr>
      <w:tr w:rsidR="00E27398" w:rsidRPr="00070206" w14:paraId="1CA14866" w14:textId="77777777" w:rsidTr="004257F3">
        <w:tc>
          <w:tcPr>
            <w:tcW w:w="2391" w:type="pct"/>
            <w:shd w:val="clear" w:color="auto" w:fill="FFFFFF"/>
            <w:vAlign w:val="center"/>
          </w:tcPr>
          <w:p w14:paraId="714EE7BB"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Çalışanların İş Sağlığı ve Güvenliği Eğitimlerinin Usul ve Esasları Hakkında Yönetmelik</w:t>
            </w:r>
          </w:p>
        </w:tc>
        <w:tc>
          <w:tcPr>
            <w:tcW w:w="2609" w:type="pct"/>
            <w:shd w:val="clear" w:color="auto" w:fill="FFFFFF"/>
            <w:vAlign w:val="center"/>
          </w:tcPr>
          <w:p w14:paraId="7B1CD842" w14:textId="68C6CAFA" w:rsidR="009D6FDD" w:rsidRPr="00070206" w:rsidRDefault="009D6FDD" w:rsidP="004257F3">
            <w:pPr>
              <w:spacing w:before="40" w:after="40" w:line="240" w:lineRule="auto"/>
              <w:jc w:val="left"/>
              <w:rPr>
                <w:rFonts w:cs="Arial"/>
                <w:sz w:val="18"/>
                <w:szCs w:val="18"/>
              </w:rPr>
            </w:pPr>
            <w:r w:rsidRPr="00070206">
              <w:rPr>
                <w:rFonts w:cs="Arial"/>
                <w:sz w:val="18"/>
                <w:szCs w:val="18"/>
              </w:rPr>
              <w:t>15 Mayıs 2013 Tarih ve 28648 Sayılı Resm</w:t>
            </w:r>
            <w:r w:rsidR="007839C4" w:rsidRPr="00E70AE4">
              <w:rPr>
                <w:rFonts w:cs="Arial"/>
                <w:sz w:val="18"/>
                <w:szCs w:val="18"/>
              </w:rPr>
              <w:t>î</w:t>
            </w:r>
            <w:r w:rsidRPr="00070206">
              <w:rPr>
                <w:rFonts w:cs="Arial"/>
                <w:sz w:val="18"/>
                <w:szCs w:val="18"/>
              </w:rPr>
              <w:t xml:space="preserve"> Gazete</w:t>
            </w:r>
          </w:p>
        </w:tc>
      </w:tr>
      <w:tr w:rsidR="00E27398" w:rsidRPr="00070206" w14:paraId="2B68201B" w14:textId="77777777" w:rsidTr="004257F3">
        <w:tc>
          <w:tcPr>
            <w:tcW w:w="2391" w:type="pct"/>
            <w:shd w:val="clear" w:color="auto" w:fill="FFFFFF"/>
            <w:vAlign w:val="center"/>
          </w:tcPr>
          <w:p w14:paraId="7C24C52C" w14:textId="59AB2785" w:rsidR="0034651E" w:rsidRPr="00070206" w:rsidRDefault="0034651E" w:rsidP="004257F3">
            <w:pPr>
              <w:spacing w:before="40" w:after="40" w:line="240" w:lineRule="auto"/>
              <w:jc w:val="left"/>
              <w:rPr>
                <w:rFonts w:cs="Arial"/>
                <w:sz w:val="18"/>
                <w:szCs w:val="18"/>
              </w:rPr>
            </w:pPr>
            <w:r w:rsidRPr="00070206">
              <w:rPr>
                <w:rFonts w:cs="Arial"/>
                <w:sz w:val="18"/>
                <w:szCs w:val="18"/>
              </w:rPr>
              <w:t>Asbestle Çalışmalarda Sağlık ve Güvenlik Önlemleri Hakkında Yönetmelik</w:t>
            </w:r>
          </w:p>
        </w:tc>
        <w:tc>
          <w:tcPr>
            <w:tcW w:w="2609" w:type="pct"/>
            <w:shd w:val="clear" w:color="auto" w:fill="FFFFFF"/>
            <w:vAlign w:val="center"/>
          </w:tcPr>
          <w:p w14:paraId="29AD304E" w14:textId="2D65B74E" w:rsidR="0034651E" w:rsidRPr="00070206" w:rsidRDefault="0034651E" w:rsidP="004257F3">
            <w:pPr>
              <w:spacing w:before="40" w:after="40" w:line="240" w:lineRule="auto"/>
              <w:jc w:val="left"/>
              <w:rPr>
                <w:rFonts w:cs="Arial"/>
                <w:sz w:val="18"/>
                <w:szCs w:val="18"/>
              </w:rPr>
            </w:pPr>
            <w:r w:rsidRPr="00070206">
              <w:rPr>
                <w:rFonts w:cs="Arial"/>
                <w:sz w:val="18"/>
                <w:szCs w:val="18"/>
              </w:rPr>
              <w:t>25 Ocak 2013 Tarih ve 28539 Sayılı Resm</w:t>
            </w:r>
            <w:r w:rsidR="007839C4" w:rsidRPr="00E70AE4">
              <w:rPr>
                <w:rFonts w:cs="Arial"/>
                <w:sz w:val="18"/>
                <w:szCs w:val="18"/>
              </w:rPr>
              <w:t>î</w:t>
            </w:r>
            <w:r w:rsidRPr="00070206">
              <w:rPr>
                <w:rFonts w:cs="Arial"/>
                <w:sz w:val="18"/>
                <w:szCs w:val="18"/>
              </w:rPr>
              <w:t xml:space="preserve"> Gazete</w:t>
            </w:r>
          </w:p>
        </w:tc>
      </w:tr>
      <w:tr w:rsidR="009D6FDD" w:rsidRPr="00070206" w14:paraId="654B8FBA" w14:textId="77777777" w:rsidTr="004257F3">
        <w:tc>
          <w:tcPr>
            <w:tcW w:w="5000" w:type="pct"/>
            <w:gridSpan w:val="2"/>
            <w:shd w:val="clear" w:color="auto" w:fill="D9D9D9"/>
            <w:vAlign w:val="center"/>
          </w:tcPr>
          <w:p w14:paraId="72634499" w14:textId="77777777" w:rsidR="009D6FDD" w:rsidRPr="00070206" w:rsidRDefault="009D6FDD" w:rsidP="004257F3">
            <w:pPr>
              <w:spacing w:before="40" w:after="40" w:line="240" w:lineRule="auto"/>
              <w:jc w:val="left"/>
              <w:rPr>
                <w:rFonts w:cs="Arial"/>
                <w:b/>
                <w:iCs/>
                <w:sz w:val="18"/>
                <w:szCs w:val="18"/>
              </w:rPr>
            </w:pPr>
            <w:r w:rsidRPr="00070206">
              <w:rPr>
                <w:rFonts w:cs="Arial"/>
                <w:b/>
                <w:bCs/>
                <w:sz w:val="18"/>
                <w:szCs w:val="18"/>
              </w:rPr>
              <w:t>Paydaş Katılımı</w:t>
            </w:r>
          </w:p>
        </w:tc>
      </w:tr>
      <w:tr w:rsidR="00E27398" w:rsidRPr="00070206" w14:paraId="6D6CBF70" w14:textId="77777777" w:rsidTr="004257F3">
        <w:tc>
          <w:tcPr>
            <w:tcW w:w="2391" w:type="pct"/>
            <w:shd w:val="clear" w:color="auto" w:fill="FFFFFF"/>
            <w:vAlign w:val="center"/>
          </w:tcPr>
          <w:p w14:paraId="1ED5AD03" w14:textId="3236070D" w:rsidR="009D6FDD" w:rsidRPr="00070206" w:rsidRDefault="009D6FDD" w:rsidP="004257F3">
            <w:pPr>
              <w:spacing w:before="40" w:after="40" w:line="240" w:lineRule="auto"/>
              <w:jc w:val="left"/>
              <w:rPr>
                <w:rFonts w:cs="Arial"/>
                <w:iCs/>
                <w:sz w:val="18"/>
                <w:szCs w:val="18"/>
              </w:rPr>
            </w:pPr>
            <w:r w:rsidRPr="00070206">
              <w:rPr>
                <w:rFonts w:cs="Arial"/>
                <w:sz w:val="18"/>
                <w:szCs w:val="18"/>
              </w:rPr>
              <w:t>Bilgi Edinme Hakkı Kanun</w:t>
            </w:r>
            <w:r w:rsidR="00FA015D">
              <w:rPr>
                <w:rFonts w:cs="Arial"/>
                <w:sz w:val="18"/>
                <w:szCs w:val="18"/>
              </w:rPr>
              <w:t>u</w:t>
            </w:r>
            <w:r w:rsidRPr="00070206">
              <w:rPr>
                <w:rFonts w:cs="Arial"/>
                <w:sz w:val="18"/>
                <w:szCs w:val="18"/>
              </w:rPr>
              <w:t xml:space="preserve"> (4982 Sayılı)</w:t>
            </w:r>
          </w:p>
        </w:tc>
        <w:tc>
          <w:tcPr>
            <w:tcW w:w="2609" w:type="pct"/>
            <w:shd w:val="clear" w:color="auto" w:fill="FFFFFF"/>
            <w:vAlign w:val="center"/>
          </w:tcPr>
          <w:p w14:paraId="065B08C9" w14:textId="5DB93DC9" w:rsidR="00E54044" w:rsidRPr="00070206" w:rsidRDefault="009D6FDD" w:rsidP="00E54044">
            <w:pPr>
              <w:spacing w:before="40" w:after="40" w:line="240" w:lineRule="auto"/>
              <w:jc w:val="left"/>
              <w:rPr>
                <w:rFonts w:cs="Arial"/>
                <w:iCs/>
                <w:sz w:val="18"/>
                <w:szCs w:val="18"/>
              </w:rPr>
            </w:pPr>
            <w:r w:rsidRPr="00070206">
              <w:rPr>
                <w:rFonts w:cs="Arial"/>
                <w:sz w:val="18"/>
                <w:szCs w:val="18"/>
              </w:rPr>
              <w:t>24 Ekim 2003 tarih ve 25269 sayılı Resm</w:t>
            </w:r>
            <w:r w:rsidR="007839C4" w:rsidRPr="00E70AE4">
              <w:rPr>
                <w:rFonts w:cs="Arial"/>
                <w:sz w:val="18"/>
                <w:szCs w:val="18"/>
              </w:rPr>
              <w:t>î</w:t>
            </w:r>
            <w:r w:rsidRPr="00070206">
              <w:rPr>
                <w:rFonts w:cs="Arial"/>
                <w:sz w:val="18"/>
                <w:szCs w:val="18"/>
              </w:rPr>
              <w:t xml:space="preserve"> Gazete</w:t>
            </w:r>
          </w:p>
        </w:tc>
      </w:tr>
      <w:tr w:rsidR="00E27398" w:rsidRPr="00070206" w14:paraId="6E1436D6" w14:textId="77777777" w:rsidTr="004257F3">
        <w:tc>
          <w:tcPr>
            <w:tcW w:w="2391" w:type="pct"/>
            <w:shd w:val="clear" w:color="auto" w:fill="FFFFFF"/>
            <w:vAlign w:val="center"/>
          </w:tcPr>
          <w:p w14:paraId="40489FC5" w14:textId="37D1528D" w:rsidR="00E54044" w:rsidRPr="00070206" w:rsidRDefault="00E54044" w:rsidP="00E54044">
            <w:pPr>
              <w:spacing w:before="40" w:after="40" w:line="240" w:lineRule="auto"/>
              <w:jc w:val="left"/>
              <w:rPr>
                <w:rFonts w:cs="Arial"/>
                <w:sz w:val="18"/>
                <w:szCs w:val="18"/>
              </w:rPr>
            </w:pPr>
            <w:r w:rsidRPr="00070206">
              <w:rPr>
                <w:iCs/>
                <w:sz w:val="18"/>
                <w:szCs w:val="18"/>
              </w:rPr>
              <w:t>Bilgi Edinme Hakkı Kanunu</w:t>
            </w:r>
            <w:r w:rsidR="00FA015D">
              <w:rPr>
                <w:iCs/>
                <w:sz w:val="18"/>
                <w:szCs w:val="18"/>
              </w:rPr>
              <w:t>nun</w:t>
            </w:r>
            <w:r w:rsidRPr="00070206">
              <w:rPr>
                <w:iCs/>
                <w:sz w:val="18"/>
                <w:szCs w:val="18"/>
              </w:rPr>
              <w:t xml:space="preserve"> Uygulan</w:t>
            </w:r>
            <w:r w:rsidR="00FA015D">
              <w:rPr>
                <w:iCs/>
                <w:sz w:val="18"/>
                <w:szCs w:val="18"/>
              </w:rPr>
              <w:t>masına İlişkin</w:t>
            </w:r>
            <w:r w:rsidRPr="00070206">
              <w:rPr>
                <w:iCs/>
                <w:sz w:val="18"/>
                <w:szCs w:val="18"/>
              </w:rPr>
              <w:t xml:space="preserve"> </w:t>
            </w:r>
            <w:r w:rsidR="00FA015D">
              <w:rPr>
                <w:iCs/>
                <w:sz w:val="18"/>
                <w:szCs w:val="18"/>
              </w:rPr>
              <w:t xml:space="preserve">Esas ve </w:t>
            </w:r>
            <w:r w:rsidRPr="00070206">
              <w:rPr>
                <w:iCs/>
                <w:sz w:val="18"/>
                <w:szCs w:val="18"/>
              </w:rPr>
              <w:t>Usul</w:t>
            </w:r>
            <w:r w:rsidR="00FA015D">
              <w:rPr>
                <w:iCs/>
                <w:sz w:val="18"/>
                <w:szCs w:val="18"/>
              </w:rPr>
              <w:t>ler</w:t>
            </w:r>
            <w:r w:rsidRPr="00070206">
              <w:rPr>
                <w:iCs/>
                <w:sz w:val="18"/>
                <w:szCs w:val="18"/>
              </w:rPr>
              <w:t xml:space="preserve"> Hakkında Yönetmelik</w:t>
            </w:r>
          </w:p>
        </w:tc>
        <w:tc>
          <w:tcPr>
            <w:tcW w:w="2609" w:type="pct"/>
            <w:shd w:val="clear" w:color="auto" w:fill="FFFFFF"/>
            <w:vAlign w:val="center"/>
          </w:tcPr>
          <w:p w14:paraId="3D262807" w14:textId="7458ABA8" w:rsidR="00E54044" w:rsidRPr="00070206" w:rsidRDefault="00E54044" w:rsidP="00E54044">
            <w:pPr>
              <w:spacing w:before="40" w:after="40" w:line="240" w:lineRule="auto"/>
              <w:jc w:val="left"/>
              <w:rPr>
                <w:rFonts w:cs="Arial"/>
                <w:sz w:val="18"/>
                <w:szCs w:val="18"/>
              </w:rPr>
            </w:pPr>
            <w:r w:rsidRPr="00070206">
              <w:rPr>
                <w:iCs/>
                <w:sz w:val="18"/>
                <w:szCs w:val="18"/>
              </w:rPr>
              <w:t>27 Nisan 2004 tarih ve 25445 sayılı Resm</w:t>
            </w:r>
            <w:r w:rsidR="007839C4" w:rsidRPr="00E70AE4">
              <w:rPr>
                <w:rFonts w:cs="Arial"/>
                <w:sz w:val="18"/>
                <w:szCs w:val="18"/>
              </w:rPr>
              <w:t>î</w:t>
            </w:r>
            <w:r w:rsidRPr="00070206">
              <w:rPr>
                <w:iCs/>
                <w:sz w:val="18"/>
                <w:szCs w:val="18"/>
              </w:rPr>
              <w:t xml:space="preserve"> Gazete</w:t>
            </w:r>
          </w:p>
        </w:tc>
      </w:tr>
      <w:tr w:rsidR="00E27398" w:rsidRPr="00070206" w14:paraId="1CEE2AD8" w14:textId="77777777" w:rsidTr="004257F3">
        <w:tc>
          <w:tcPr>
            <w:tcW w:w="2391" w:type="pct"/>
            <w:shd w:val="clear" w:color="auto" w:fill="FFFFFF"/>
            <w:vAlign w:val="center"/>
          </w:tcPr>
          <w:p w14:paraId="171F7CD7" w14:textId="08BE5454" w:rsidR="00E54044" w:rsidRPr="00070206" w:rsidRDefault="00E54044" w:rsidP="00E54044">
            <w:pPr>
              <w:spacing w:before="40" w:after="40" w:line="240" w:lineRule="auto"/>
              <w:jc w:val="left"/>
              <w:rPr>
                <w:iCs/>
                <w:sz w:val="18"/>
                <w:szCs w:val="18"/>
              </w:rPr>
            </w:pPr>
            <w:r w:rsidRPr="00070206">
              <w:rPr>
                <w:iCs/>
                <w:sz w:val="18"/>
                <w:szCs w:val="18"/>
              </w:rPr>
              <w:t>Dilekçe Hakkının Kullanılması</w:t>
            </w:r>
            <w:r w:rsidR="00FA015D">
              <w:rPr>
                <w:iCs/>
                <w:sz w:val="18"/>
                <w:szCs w:val="18"/>
              </w:rPr>
              <w:t>na Dair</w:t>
            </w:r>
            <w:r w:rsidRPr="00070206">
              <w:rPr>
                <w:iCs/>
                <w:sz w:val="18"/>
                <w:szCs w:val="18"/>
              </w:rPr>
              <w:t xml:space="preserve"> Kanun (3071 Sayılı)</w:t>
            </w:r>
          </w:p>
        </w:tc>
        <w:tc>
          <w:tcPr>
            <w:tcW w:w="2609" w:type="pct"/>
            <w:shd w:val="clear" w:color="auto" w:fill="FFFFFF"/>
            <w:vAlign w:val="center"/>
          </w:tcPr>
          <w:p w14:paraId="2E051375" w14:textId="08B5DD95" w:rsidR="00E54044" w:rsidRPr="00070206" w:rsidRDefault="00E54044" w:rsidP="00E54044">
            <w:pPr>
              <w:spacing w:before="40" w:after="40" w:line="240" w:lineRule="auto"/>
              <w:jc w:val="left"/>
              <w:rPr>
                <w:iCs/>
                <w:sz w:val="18"/>
                <w:szCs w:val="18"/>
              </w:rPr>
            </w:pPr>
            <w:r w:rsidRPr="00070206">
              <w:rPr>
                <w:iCs/>
                <w:sz w:val="18"/>
                <w:szCs w:val="18"/>
              </w:rPr>
              <w:t>10 Kasım 1984 tarih ve 29186 sayılı Resm</w:t>
            </w:r>
            <w:r w:rsidR="007839C4" w:rsidRPr="00E70AE4">
              <w:rPr>
                <w:rFonts w:cs="Arial"/>
                <w:sz w:val="18"/>
                <w:szCs w:val="18"/>
              </w:rPr>
              <w:t>î</w:t>
            </w:r>
            <w:r w:rsidRPr="00070206">
              <w:rPr>
                <w:iCs/>
                <w:sz w:val="18"/>
                <w:szCs w:val="18"/>
              </w:rPr>
              <w:t xml:space="preserve"> Gazete</w:t>
            </w:r>
          </w:p>
        </w:tc>
      </w:tr>
      <w:tr w:rsidR="00E27398" w:rsidRPr="00070206" w14:paraId="6C41B70D" w14:textId="77777777" w:rsidTr="004257F3">
        <w:tc>
          <w:tcPr>
            <w:tcW w:w="2391" w:type="pct"/>
            <w:shd w:val="clear" w:color="auto" w:fill="FFFFFF"/>
            <w:vAlign w:val="center"/>
          </w:tcPr>
          <w:p w14:paraId="74EDAB63" w14:textId="4FF37215" w:rsidR="006B5802" w:rsidRPr="00070206" w:rsidRDefault="006B5802" w:rsidP="006B5802">
            <w:pPr>
              <w:spacing w:before="40" w:after="40" w:line="240" w:lineRule="auto"/>
              <w:jc w:val="left"/>
              <w:rPr>
                <w:iCs/>
                <w:sz w:val="18"/>
                <w:szCs w:val="18"/>
              </w:rPr>
            </w:pPr>
            <w:r w:rsidRPr="00070206">
              <w:rPr>
                <w:iCs/>
                <w:sz w:val="18"/>
                <w:szCs w:val="18"/>
              </w:rPr>
              <w:t>Kişisel Verilerin Korunması Kanunu</w:t>
            </w:r>
          </w:p>
        </w:tc>
        <w:tc>
          <w:tcPr>
            <w:tcW w:w="2609" w:type="pct"/>
            <w:shd w:val="clear" w:color="auto" w:fill="FFFFFF"/>
            <w:vAlign w:val="center"/>
          </w:tcPr>
          <w:p w14:paraId="5CD4E5BB" w14:textId="4402400C" w:rsidR="006B5802" w:rsidRPr="00070206" w:rsidRDefault="006B5802" w:rsidP="006B5802">
            <w:pPr>
              <w:spacing w:before="40" w:after="40" w:line="240" w:lineRule="auto"/>
              <w:jc w:val="left"/>
              <w:rPr>
                <w:iCs/>
                <w:sz w:val="18"/>
                <w:szCs w:val="18"/>
              </w:rPr>
            </w:pPr>
            <w:r w:rsidRPr="00070206">
              <w:rPr>
                <w:iCs/>
                <w:sz w:val="18"/>
                <w:szCs w:val="18"/>
              </w:rPr>
              <w:t>7 Nisan 2016 tarihli ve 29677 sayılı Resm</w:t>
            </w:r>
            <w:r w:rsidR="007839C4" w:rsidRPr="00E70AE4">
              <w:rPr>
                <w:rFonts w:cs="Arial"/>
                <w:sz w:val="18"/>
                <w:szCs w:val="18"/>
              </w:rPr>
              <w:t>î</w:t>
            </w:r>
            <w:r w:rsidRPr="00070206">
              <w:rPr>
                <w:iCs/>
                <w:sz w:val="18"/>
                <w:szCs w:val="18"/>
              </w:rPr>
              <w:t xml:space="preserve"> Gazete</w:t>
            </w:r>
          </w:p>
        </w:tc>
      </w:tr>
    </w:tbl>
    <w:p w14:paraId="7FF92345" w14:textId="77777777" w:rsidR="004339AC" w:rsidRPr="00070206" w:rsidRDefault="004339AC" w:rsidP="00E01683">
      <w:pPr>
        <w:pStyle w:val="Balk2"/>
        <w:rPr>
          <w:lang w:val="tr-TR"/>
        </w:rPr>
      </w:pPr>
      <w:bookmarkStart w:id="121" w:name="_Toc82779403"/>
      <w:bookmarkStart w:id="122" w:name="_Toc200537190"/>
      <w:bookmarkStart w:id="123" w:name="_Toc80633526"/>
      <w:bookmarkStart w:id="124" w:name="_Toc58519541"/>
      <w:bookmarkStart w:id="125" w:name="_Toc208245706"/>
      <w:bookmarkEnd w:id="121"/>
      <w:r w:rsidRPr="00070206">
        <w:rPr>
          <w:lang w:val="tr-TR"/>
        </w:rPr>
        <w:t>Uluslararası Standartlar</w:t>
      </w:r>
      <w:bookmarkEnd w:id="122"/>
      <w:bookmarkEnd w:id="125"/>
      <w:r w:rsidRPr="00070206">
        <w:rPr>
          <w:lang w:val="tr-TR"/>
        </w:rPr>
        <w:t xml:space="preserve"> </w:t>
      </w:r>
      <w:bookmarkEnd w:id="123"/>
      <w:bookmarkEnd w:id="124"/>
    </w:p>
    <w:p w14:paraId="13CB0A60" w14:textId="6633DBD9" w:rsidR="0020554A" w:rsidRPr="00070206" w:rsidRDefault="009D6FDD" w:rsidP="0020554A">
      <w:pPr>
        <w:rPr>
          <w:rFonts w:cs="Arial"/>
        </w:rPr>
      </w:pPr>
      <w:r w:rsidRPr="00070206">
        <w:rPr>
          <w:rFonts w:cs="Arial"/>
        </w:rPr>
        <w:t>Dünya Bankası, projeleri ve faaliyetleri, çevresel, mali ve sosyal açıdan sağlıklı bir şekilde yürütülmesini sağlamak için Koruma Politikalarına uygun olarak yönetir. Koruma Politikaları, projelerin olumsuz çevresel ve sosyal etkilerinin yanı sıra bunların önlenmesi, azaltılması ve hafifletilmesini ele alan çevresel ve sosyal değerlendirmeleri ve diğer araçları içerir. Bu politikalar, Operasyonel Politikalar (OP'ler) ve derleme hakkında daha fazla rehberlik sağlayan "Dünya Bankası Operasyonlar El Kitabı"nda genişletilmiştir. Bu proje için aşağıdaki OP'ler tetiklenmiş ve bu ÇSYP çerçevesine dahil edilmiştir;</w:t>
      </w:r>
    </w:p>
    <w:p w14:paraId="6F59C589" w14:textId="255FD890" w:rsidR="0020554A" w:rsidRPr="00070206" w:rsidRDefault="004E60BB" w:rsidP="0020554A">
      <w:pPr>
        <w:rPr>
          <w:rFonts w:cs="Arial"/>
        </w:rPr>
      </w:pPr>
      <w:r>
        <w:rPr>
          <w:rFonts w:cs="Arial"/>
          <w:b/>
          <w:bCs/>
          <w:iCs/>
        </w:rPr>
        <w:t>DB</w:t>
      </w:r>
      <w:r w:rsidR="00AF6AB9" w:rsidRPr="00070206">
        <w:rPr>
          <w:rFonts w:cs="Arial"/>
          <w:b/>
          <w:bCs/>
          <w:iCs/>
        </w:rPr>
        <w:t xml:space="preserve"> OP 4.01 - Çevresel Değerlendirme Politikası  </w:t>
      </w:r>
    </w:p>
    <w:p w14:paraId="61FC0F9B" w14:textId="0C0C2D6B" w:rsidR="0020554A" w:rsidRPr="00070206" w:rsidRDefault="0020554A" w:rsidP="0020554A">
      <w:pPr>
        <w:rPr>
          <w:rFonts w:cs="Arial"/>
        </w:rPr>
      </w:pPr>
      <w:r w:rsidRPr="00070206">
        <w:rPr>
          <w:rFonts w:cs="Arial"/>
        </w:rPr>
        <w:t>Bu politikanın amacı</w:t>
      </w:r>
    </w:p>
    <w:p w14:paraId="1DEF8A72" w14:textId="028BC70A" w:rsidR="0020554A" w:rsidRPr="00070206" w:rsidRDefault="0020554A">
      <w:pPr>
        <w:pStyle w:val="ListeParagraf"/>
        <w:numPr>
          <w:ilvl w:val="0"/>
          <w:numId w:val="27"/>
        </w:numPr>
        <w:spacing w:before="120"/>
        <w:ind w:left="714" w:hanging="357"/>
        <w:contextualSpacing w:val="0"/>
        <w:rPr>
          <w:noProof w:val="0"/>
        </w:rPr>
      </w:pPr>
      <w:r w:rsidRPr="00070206">
        <w:rPr>
          <w:noProof w:val="0"/>
        </w:rPr>
        <w:t>Banka finansmanı için önerilen projelerin çevresel ve sosyal açıdan sağlam ve sürdürülebilir olmasını sağlamak,</w:t>
      </w:r>
    </w:p>
    <w:p w14:paraId="099F08CA" w14:textId="77777777" w:rsidR="0020554A" w:rsidRPr="00070206" w:rsidRDefault="0020554A">
      <w:pPr>
        <w:pStyle w:val="ListeParagraf"/>
        <w:numPr>
          <w:ilvl w:val="0"/>
          <w:numId w:val="27"/>
        </w:numPr>
        <w:spacing w:before="120"/>
        <w:ind w:left="714" w:hanging="357"/>
        <w:contextualSpacing w:val="0"/>
        <w:rPr>
          <w:noProof w:val="0"/>
        </w:rPr>
      </w:pPr>
      <w:r w:rsidRPr="00070206">
        <w:rPr>
          <w:noProof w:val="0"/>
        </w:rPr>
        <w:t>Karar vericileri çevresel ve sosyal risklerin doğası hakkında bilgilendirmek,</w:t>
      </w:r>
    </w:p>
    <w:p w14:paraId="3520EAE6" w14:textId="77777777" w:rsidR="0020554A" w:rsidRPr="00070206" w:rsidRDefault="0020554A">
      <w:pPr>
        <w:pStyle w:val="ListeParagraf"/>
        <w:numPr>
          <w:ilvl w:val="0"/>
          <w:numId w:val="27"/>
        </w:numPr>
        <w:spacing w:before="120"/>
        <w:ind w:left="714" w:hanging="357"/>
        <w:contextualSpacing w:val="0"/>
        <w:rPr>
          <w:noProof w:val="0"/>
        </w:rPr>
      </w:pPr>
      <w:r w:rsidRPr="00070206">
        <w:rPr>
          <w:noProof w:val="0"/>
        </w:rPr>
        <w:t>Şeffaflığı ve karar vericilerin karar alma sürecine katılımını artırmak.</w:t>
      </w:r>
    </w:p>
    <w:p w14:paraId="4AE05844" w14:textId="6903DBBC" w:rsidR="0020554A" w:rsidRPr="00070206" w:rsidRDefault="0020554A" w:rsidP="00AF6AB9">
      <w:r w:rsidRPr="00070206">
        <w:rPr>
          <w:rFonts w:cs="Arial"/>
        </w:rPr>
        <w:t>Dünya Bankası OP 4.01'in amaçları doğrultusunda, projeler, çevre üzerindeki potansiyel etkilerinin ciddiyetine bağlı olarak A, B veya C kategorilerinde sınıflandırılır:</w:t>
      </w:r>
      <w:r w:rsidRPr="00070206">
        <w:t xml:space="preserve">  </w:t>
      </w:r>
    </w:p>
    <w:p w14:paraId="1BA6F2F6" w14:textId="676AB5DD" w:rsidR="00F62AEE" w:rsidRPr="00070206" w:rsidRDefault="00F62AEE" w:rsidP="00F62AEE">
      <w:pPr>
        <w:rPr>
          <w:rFonts w:cs="Arial"/>
        </w:rPr>
      </w:pPr>
      <w:r w:rsidRPr="00070206">
        <w:rPr>
          <w:rFonts w:cs="Arial"/>
          <w:b/>
          <w:bCs/>
          <w:u w:val="single"/>
        </w:rPr>
        <w:t>A kategorisi projeler;</w:t>
      </w:r>
      <w:r w:rsidRPr="00070206">
        <w:rPr>
          <w:rFonts w:cs="Arial"/>
        </w:rPr>
        <w:t xml:space="preserve"> Gelecekte potansiyel olarak önemli ve çeşitli çevresel ve/veya sosyal etkilere ve sorunlara yol açabilecek ve sınıflandırma sırasında kolayca tespit edilemeyen etkilere sahip projeler.</w:t>
      </w:r>
    </w:p>
    <w:p w14:paraId="6EC37B11" w14:textId="5411A9D1" w:rsidR="00F62AEE" w:rsidRPr="00070206" w:rsidRDefault="00F62AEE" w:rsidP="00F62AEE">
      <w:pPr>
        <w:rPr>
          <w:rFonts w:cs="Arial"/>
        </w:rPr>
      </w:pPr>
      <w:r w:rsidRPr="00070206">
        <w:rPr>
          <w:rFonts w:cs="Arial"/>
          <w:b/>
          <w:bCs/>
          <w:u w:val="single"/>
        </w:rPr>
        <w:t xml:space="preserve">B </w:t>
      </w:r>
      <w:r w:rsidR="004E60BB">
        <w:rPr>
          <w:rFonts w:cs="Arial"/>
          <w:b/>
          <w:bCs/>
          <w:u w:val="single"/>
        </w:rPr>
        <w:t xml:space="preserve">kategorisi </w:t>
      </w:r>
      <w:r w:rsidRPr="00070206">
        <w:rPr>
          <w:rFonts w:cs="Arial"/>
          <w:b/>
          <w:bCs/>
          <w:u w:val="single"/>
        </w:rPr>
        <w:t>projeleri;</w:t>
      </w:r>
      <w:r w:rsidRPr="00070206">
        <w:rPr>
          <w:rFonts w:cs="Arial"/>
        </w:rPr>
        <w:t xml:space="preserve"> Tesisin bulunduğu yere özgü çevresel ve/veya sosyal etkileri olan ve/veya etkileri kolayca tespit edilebilen, önlenebilen veya yönetilebilen projeler.</w:t>
      </w:r>
    </w:p>
    <w:p w14:paraId="5C5521C0" w14:textId="3C026901" w:rsidR="00F62AEE" w:rsidRPr="00070206" w:rsidRDefault="00F62AEE" w:rsidP="00F62AEE">
      <w:pPr>
        <w:rPr>
          <w:rFonts w:cs="Arial"/>
        </w:rPr>
      </w:pPr>
      <w:r w:rsidRPr="00070206">
        <w:rPr>
          <w:rFonts w:cs="Arial"/>
          <w:b/>
          <w:bCs/>
          <w:u w:val="single"/>
        </w:rPr>
        <w:t>C kategorisi projeler;</w:t>
      </w:r>
      <w:r w:rsidRPr="00070206">
        <w:rPr>
          <w:rFonts w:cs="Arial"/>
        </w:rPr>
        <w:t xml:space="preserve"> Çevresel ve sosyal problemlerle minimum düzeyde sonuçlanan veya hiç sonuçlanmayan projeler.</w:t>
      </w:r>
    </w:p>
    <w:p w14:paraId="48FCB637" w14:textId="44AC8DB1" w:rsidR="00F62AEE" w:rsidRPr="00070206" w:rsidRDefault="00F62AEE" w:rsidP="00F62AEE">
      <w:pPr>
        <w:rPr>
          <w:rFonts w:cs="Arial"/>
        </w:rPr>
      </w:pPr>
      <w:r w:rsidRPr="00070206">
        <w:rPr>
          <w:rFonts w:cs="Arial"/>
          <w:b/>
          <w:bCs/>
          <w:u w:val="single"/>
        </w:rPr>
        <w:t>F</w:t>
      </w:r>
      <w:r w:rsidR="00784E7D">
        <w:rPr>
          <w:rFonts w:cs="Arial"/>
          <w:b/>
          <w:bCs/>
          <w:u w:val="single"/>
        </w:rPr>
        <w:t>A</w:t>
      </w:r>
      <w:r w:rsidRPr="00070206">
        <w:rPr>
          <w:rFonts w:cs="Arial"/>
          <w:b/>
          <w:bCs/>
          <w:u w:val="single"/>
        </w:rPr>
        <w:t xml:space="preserve"> projeleri;</w:t>
      </w:r>
      <w:r w:rsidRPr="00070206">
        <w:rPr>
          <w:rFonts w:cs="Arial"/>
        </w:rPr>
        <w:t xml:space="preserve"> finansal aracılık faaliyetleri.</w:t>
      </w:r>
    </w:p>
    <w:p w14:paraId="29DA67E6" w14:textId="2AC4A62E" w:rsidR="00F62AEE" w:rsidRPr="00070206" w:rsidRDefault="004E60BB" w:rsidP="00CB2AEB">
      <w:pPr>
        <w:spacing w:before="0" w:after="200" w:line="276" w:lineRule="auto"/>
        <w:jc w:val="left"/>
        <w:rPr>
          <w:rFonts w:cs="Arial"/>
          <w:b/>
          <w:szCs w:val="22"/>
        </w:rPr>
      </w:pPr>
      <w:r>
        <w:rPr>
          <w:rFonts w:cs="Arial"/>
          <w:b/>
          <w:bCs/>
        </w:rPr>
        <w:t>DB</w:t>
      </w:r>
      <w:r w:rsidR="00AF6AB9" w:rsidRPr="00070206">
        <w:rPr>
          <w:rFonts w:cs="Arial"/>
          <w:b/>
          <w:bCs/>
        </w:rPr>
        <w:t xml:space="preserve"> OP 4.04 - Doğal Yaşam Alanları</w:t>
      </w:r>
    </w:p>
    <w:p w14:paraId="3AD09F2C" w14:textId="3C04827B" w:rsidR="00F62AEE" w:rsidRPr="00070206" w:rsidRDefault="00F62AEE">
      <w:pPr>
        <w:pStyle w:val="ListeParagraf"/>
        <w:numPr>
          <w:ilvl w:val="0"/>
          <w:numId w:val="28"/>
        </w:numPr>
        <w:spacing w:before="60" w:after="60"/>
        <w:contextualSpacing w:val="0"/>
        <w:rPr>
          <w:noProof w:val="0"/>
        </w:rPr>
      </w:pPr>
      <w:r w:rsidRPr="00070206">
        <w:rPr>
          <w:noProof w:val="0"/>
        </w:rPr>
        <w:t>Proje kapsamındaki inşaat çalışmaları, proje alanının doğal olmaması ve modifiye edilmesi nedeniyle kritik veya kritik olmayan doğal yaşam alanlarını etkilemeyecektir.</w:t>
      </w:r>
    </w:p>
    <w:p w14:paraId="707732CC" w14:textId="77777777" w:rsidR="00F62AEE" w:rsidRPr="00070206" w:rsidRDefault="00F62AEE">
      <w:pPr>
        <w:pStyle w:val="ListeParagraf"/>
        <w:numPr>
          <w:ilvl w:val="0"/>
          <w:numId w:val="28"/>
        </w:numPr>
        <w:spacing w:before="60" w:after="60"/>
        <w:contextualSpacing w:val="0"/>
        <w:rPr>
          <w:noProof w:val="0"/>
        </w:rPr>
      </w:pPr>
      <w:r w:rsidRPr="00070206">
        <w:rPr>
          <w:noProof w:val="0"/>
        </w:rPr>
        <w:t>Tanınmış kritik bir habitat veya ekosistem üzerinde önemli etkisi olan alt projelerin, OP 4.01 kapsamında fonlanması uygun görülmeyecek ve ÇED çalışmasında ele alınması gereken kilit nokta, yer ve kapsam açısından alt proje alternatiflerinin belirlenmesi olacaktır.</w:t>
      </w:r>
    </w:p>
    <w:p w14:paraId="27E4B7D1" w14:textId="6FCD9057" w:rsidR="00F62AEE" w:rsidRPr="00070206" w:rsidRDefault="00F62AEE">
      <w:pPr>
        <w:pStyle w:val="ListeParagraf"/>
        <w:numPr>
          <w:ilvl w:val="0"/>
          <w:numId w:val="28"/>
        </w:numPr>
        <w:spacing w:before="60" w:after="60"/>
        <w:contextualSpacing w:val="0"/>
        <w:rPr>
          <w:noProof w:val="0"/>
        </w:rPr>
      </w:pPr>
      <w:r w:rsidRPr="00070206">
        <w:rPr>
          <w:noProof w:val="0"/>
        </w:rPr>
        <w:t xml:space="preserve">Bir alt projenin doğal yaşam alanları üzerindeki potansiyel etkisi önemliyse veya etki kritik doğal yaşam alanları üzerindeyse, en büyük öncelik yeni bir yer belirleyerek sorunu çözmek olacaktır. Bu mümkün değilse, ilgili durumlar için uygun etki azaltma önlemleri alınacaktır. </w:t>
      </w:r>
    </w:p>
    <w:p w14:paraId="0C6CA293" w14:textId="5527F53F" w:rsidR="00F62AEE" w:rsidRPr="00070206" w:rsidRDefault="004E60BB" w:rsidP="00F62AEE">
      <w:pPr>
        <w:rPr>
          <w:b/>
        </w:rPr>
      </w:pPr>
      <w:r>
        <w:rPr>
          <w:b/>
          <w:bCs/>
        </w:rPr>
        <w:t>DB</w:t>
      </w:r>
      <w:r w:rsidR="00AF6AB9" w:rsidRPr="00070206">
        <w:rPr>
          <w:b/>
          <w:bCs/>
        </w:rPr>
        <w:t xml:space="preserve"> OP 4.11 - Fiziksel Kültürel Kaynaklar</w:t>
      </w:r>
    </w:p>
    <w:p w14:paraId="3EA5861E" w14:textId="140E884C" w:rsidR="00F62AEE" w:rsidRPr="00070206" w:rsidRDefault="00F62AEE">
      <w:pPr>
        <w:pStyle w:val="ListeParagraf"/>
        <w:numPr>
          <w:ilvl w:val="0"/>
          <w:numId w:val="28"/>
        </w:numPr>
        <w:spacing w:before="120" w:after="60"/>
        <w:ind w:left="714" w:hanging="357"/>
        <w:contextualSpacing w:val="0"/>
        <w:rPr>
          <w:noProof w:val="0"/>
        </w:rPr>
      </w:pPr>
      <w:r w:rsidRPr="00070206">
        <w:rPr>
          <w:noProof w:val="0"/>
        </w:rPr>
        <w:t xml:space="preserve">Saha çalışmalarının ilk adımında literatür ve saha çalışmaları yapılır. </w:t>
      </w:r>
    </w:p>
    <w:p w14:paraId="6F1706E3" w14:textId="76BDCFAA" w:rsidR="00F62AEE" w:rsidRPr="00070206" w:rsidRDefault="00F62AEE">
      <w:pPr>
        <w:pStyle w:val="ListeParagraf"/>
        <w:numPr>
          <w:ilvl w:val="0"/>
          <w:numId w:val="28"/>
        </w:numPr>
        <w:spacing w:before="120" w:after="60"/>
        <w:ind w:left="714" w:hanging="357"/>
        <w:contextualSpacing w:val="0"/>
        <w:rPr>
          <w:noProof w:val="0"/>
        </w:rPr>
      </w:pPr>
      <w:r w:rsidRPr="00070206">
        <w:rPr>
          <w:noProof w:val="0"/>
        </w:rPr>
        <w:t xml:space="preserve">Bu çalışmalara dayanarak, bu kaynaklar üzerindeki potansiyel etkiler ve ilgili etki azaltma tedbirleri ÇSYP'de değerlendirilmektedir. Bununla birlikte, gömülü mülkler (örneğin mezarlar veya höyükler), fiziksel kültürel kaynakların doğası gereği temel çalışmalar sırasında tespit edilemeyebilir. </w:t>
      </w:r>
    </w:p>
    <w:p w14:paraId="61701212" w14:textId="77777777" w:rsidR="00F62AEE" w:rsidRPr="00070206" w:rsidRDefault="00F62AEE">
      <w:pPr>
        <w:pStyle w:val="ListeParagraf"/>
        <w:numPr>
          <w:ilvl w:val="0"/>
          <w:numId w:val="28"/>
        </w:numPr>
        <w:spacing w:before="120" w:after="60"/>
        <w:ind w:left="714" w:hanging="357"/>
        <w:contextualSpacing w:val="0"/>
        <w:rPr>
          <w:noProof w:val="0"/>
        </w:rPr>
      </w:pPr>
      <w:r w:rsidRPr="00070206">
        <w:rPr>
          <w:noProof w:val="0"/>
        </w:rPr>
        <w:t xml:space="preserve">Buradaki kilit noktanın iki boyutu vardır: </w:t>
      </w:r>
    </w:p>
    <w:p w14:paraId="2372340D" w14:textId="77777777" w:rsidR="00F62AEE" w:rsidRPr="00070206" w:rsidRDefault="00F62AEE">
      <w:pPr>
        <w:pStyle w:val="ListeParagraf"/>
        <w:numPr>
          <w:ilvl w:val="0"/>
          <w:numId w:val="29"/>
        </w:numPr>
        <w:spacing w:after="60"/>
        <w:ind w:left="1134" w:hanging="425"/>
        <w:rPr>
          <w:noProof w:val="0"/>
        </w:rPr>
      </w:pPr>
      <w:r w:rsidRPr="00070206">
        <w:rPr>
          <w:noProof w:val="0"/>
        </w:rPr>
        <w:t xml:space="preserve">İnşaat sırasında "tesadüfen bulunan eserlerin" tanımlanması ve </w:t>
      </w:r>
    </w:p>
    <w:p w14:paraId="6F43A5B2" w14:textId="7CB9BE9C" w:rsidR="00F62AEE" w:rsidRPr="00070206" w:rsidRDefault="006901BC">
      <w:pPr>
        <w:pStyle w:val="ListeParagraf"/>
        <w:numPr>
          <w:ilvl w:val="0"/>
          <w:numId w:val="29"/>
        </w:numPr>
        <w:spacing w:after="60"/>
        <w:ind w:left="1134" w:hanging="425"/>
        <w:rPr>
          <w:noProof w:val="0"/>
        </w:rPr>
      </w:pPr>
      <w:r w:rsidRPr="00070206">
        <w:rPr>
          <w:noProof w:val="0"/>
        </w:rPr>
        <w:t xml:space="preserve">Projenin bilinen kültürel değerler üzerindeki potansiyel etkisi. </w:t>
      </w:r>
    </w:p>
    <w:p w14:paraId="42EEB8BC" w14:textId="70320AD5" w:rsidR="009332C8" w:rsidRPr="00070206" w:rsidRDefault="004E60BB" w:rsidP="00B83ECD">
      <w:pPr>
        <w:keepNext/>
        <w:widowControl w:val="0"/>
        <w:rPr>
          <w:b/>
        </w:rPr>
      </w:pPr>
      <w:r>
        <w:rPr>
          <w:rFonts w:cs="Arial"/>
          <w:b/>
          <w:bCs/>
        </w:rPr>
        <w:t>DB</w:t>
      </w:r>
      <w:r w:rsidRPr="00070206">
        <w:rPr>
          <w:rFonts w:cs="Arial"/>
          <w:b/>
          <w:bCs/>
        </w:rPr>
        <w:t xml:space="preserve"> </w:t>
      </w:r>
      <w:r w:rsidR="00AF6AB9" w:rsidRPr="00070206">
        <w:rPr>
          <w:rFonts w:cs="Arial"/>
          <w:b/>
          <w:bCs/>
        </w:rPr>
        <w:t>OP 4.12 - Gönülsüz Yeniden Yerleş</w:t>
      </w:r>
      <w:r w:rsidR="0066742C">
        <w:rPr>
          <w:rFonts w:cs="Arial"/>
          <w:b/>
          <w:bCs/>
        </w:rPr>
        <w:t>im</w:t>
      </w:r>
    </w:p>
    <w:p w14:paraId="5B31E0D5" w14:textId="6A32DC95" w:rsidR="009332C8" w:rsidRPr="00070206" w:rsidRDefault="004E60BB">
      <w:pPr>
        <w:pStyle w:val="ListeParagraf"/>
        <w:numPr>
          <w:ilvl w:val="0"/>
          <w:numId w:val="40"/>
        </w:numPr>
        <w:spacing w:before="120"/>
        <w:ind w:left="714" w:hanging="357"/>
        <w:contextualSpacing w:val="0"/>
        <w:rPr>
          <w:noProof w:val="0"/>
        </w:rPr>
      </w:pPr>
      <w:r>
        <w:rPr>
          <w:noProof w:val="0"/>
        </w:rPr>
        <w:t xml:space="preserve">Gönülsüz </w:t>
      </w:r>
      <w:r w:rsidR="009332C8" w:rsidRPr="00070206">
        <w:rPr>
          <w:noProof w:val="0"/>
        </w:rPr>
        <w:t xml:space="preserve">yeniden yerleşim, uygun önlemler dikkatli bir şekilde planlanmadıkça ve uygulanmadıkça ciddi uzun vadeli zorluklara, yoksullaşmaya ve çevresel hasara neden olabilir. </w:t>
      </w:r>
    </w:p>
    <w:p w14:paraId="238B31BC" w14:textId="77777777" w:rsidR="009332C8" w:rsidRPr="00070206" w:rsidRDefault="009332C8">
      <w:pPr>
        <w:pStyle w:val="ListeParagraf"/>
        <w:numPr>
          <w:ilvl w:val="0"/>
          <w:numId w:val="40"/>
        </w:numPr>
        <w:spacing w:before="120"/>
        <w:ind w:left="714" w:hanging="357"/>
        <w:contextualSpacing w:val="0"/>
        <w:rPr>
          <w:noProof w:val="0"/>
        </w:rPr>
      </w:pPr>
      <w:r w:rsidRPr="00070206">
        <w:rPr>
          <w:noProof w:val="0"/>
        </w:rPr>
        <w:t>Bu nedenlerle, Banka'nın gönülsüz yeniden yerleştirme politikasının genel hedefleri şunlardır:</w:t>
      </w:r>
    </w:p>
    <w:p w14:paraId="2DFFB16B" w14:textId="77777777" w:rsidR="009332C8" w:rsidRPr="00070206" w:rsidRDefault="009332C8">
      <w:pPr>
        <w:pStyle w:val="ListeParagraf"/>
        <w:numPr>
          <w:ilvl w:val="1"/>
          <w:numId w:val="40"/>
        </w:numPr>
        <w:rPr>
          <w:noProof w:val="0"/>
        </w:rPr>
      </w:pPr>
      <w:r w:rsidRPr="00070206">
        <w:rPr>
          <w:noProof w:val="0"/>
        </w:rPr>
        <w:t>Mümkün olduğunda istemsiz yeniden yerleşimden kaçınılmalı veya tüm uygulanabilir alternatif proje tasarımlarını araştırarak en aza indirilmelidir.</w:t>
      </w:r>
    </w:p>
    <w:p w14:paraId="45463195" w14:textId="77777777" w:rsidR="009332C8" w:rsidRPr="00070206" w:rsidRDefault="009332C8">
      <w:pPr>
        <w:pStyle w:val="ListeParagraf"/>
        <w:numPr>
          <w:ilvl w:val="1"/>
          <w:numId w:val="40"/>
        </w:numPr>
        <w:rPr>
          <w:noProof w:val="0"/>
        </w:rPr>
      </w:pPr>
      <w:r w:rsidRPr="00070206">
        <w:rPr>
          <w:noProof w:val="0"/>
        </w:rPr>
        <w:t>Yeniden yerleşimden kaçınmanın mümkün olmadığı durumlarda, yeniden yerleştirme faaliyetleri, proje nedeniyle yerinden edilen kişilerin proje faydalarından pay almalarını sağlamak için yeterli yatırım kaynakları sağlayan sürdürülebilir kalkınma programları olarak düşünülmeli ve yürütülmelidir. Yerinden edilmiş kişilere anlamlı bir şekilde danışılmalı ve yeniden yerleştirme programlarının planlanması ve uygulanmasına katılma fırsatlarına sahip olmalıdır.</w:t>
      </w:r>
    </w:p>
    <w:p w14:paraId="58AD9EF2" w14:textId="5BFC64CA" w:rsidR="009332C8" w:rsidRPr="00070206" w:rsidRDefault="009332C8" w:rsidP="00D754E7">
      <w:pPr>
        <w:rPr>
          <w:rFonts w:cs="Arial"/>
        </w:rPr>
      </w:pPr>
      <w:r w:rsidRPr="00070206">
        <w:rPr>
          <w:rFonts w:cs="Arial"/>
        </w:rPr>
        <w:t>Proje, Dünya Bankası OP 4.12'ye göre değerlendirilmiş olup, Proje kapsamında herhangi bir arazi edinimi gerekmemektedir.</w:t>
      </w:r>
    </w:p>
    <w:p w14:paraId="5EFCE4AA" w14:textId="3C453372" w:rsidR="00275882" w:rsidRPr="00070206" w:rsidRDefault="00275882" w:rsidP="00D754E7">
      <w:r w:rsidRPr="00070206">
        <w:rPr>
          <w:rFonts w:cs="Arial"/>
        </w:rPr>
        <w:t xml:space="preserve">Proje, Dünya Bankası OP 7.50 Uluslararası Su Yolları Projeleri'ne dayalı olarak değerlendirilmiştir. Proje sahası İç Anadolu'nun ortasında olduğu için herhangi bir ulusal sınır bulunmamaktadır. Bu nedenle, </w:t>
      </w:r>
      <w:r w:rsidR="00A92CF2">
        <w:rPr>
          <w:rFonts w:cs="Arial"/>
        </w:rPr>
        <w:t>DB</w:t>
      </w:r>
      <w:r w:rsidRPr="00070206">
        <w:rPr>
          <w:rFonts w:cs="Arial"/>
        </w:rPr>
        <w:t xml:space="preserve"> OP 7.50'yi tetikleyen bir durum yoktur.</w:t>
      </w:r>
    </w:p>
    <w:p w14:paraId="40E283DE" w14:textId="6ACF539F" w:rsidR="0020554A" w:rsidRPr="00070206" w:rsidRDefault="00F62AEE" w:rsidP="00D754E7">
      <w:pPr>
        <w:rPr>
          <w:rFonts w:cs="Arial"/>
          <w:szCs w:val="22"/>
        </w:rPr>
      </w:pPr>
      <w:r w:rsidRPr="00070206">
        <w:rPr>
          <w:rFonts w:cs="Arial"/>
          <w:szCs w:val="22"/>
        </w:rPr>
        <w:t>Bu Proje için Dünya Bankası Grubu (</w:t>
      </w:r>
      <w:r w:rsidR="00A92CF2">
        <w:rPr>
          <w:rFonts w:cs="Arial"/>
          <w:szCs w:val="22"/>
        </w:rPr>
        <w:t>DB</w:t>
      </w:r>
      <w:r w:rsidRPr="00070206">
        <w:rPr>
          <w:rFonts w:cs="Arial"/>
          <w:szCs w:val="22"/>
        </w:rPr>
        <w:t>G) Genel Çevre, Sağlık ve Güvenlik (</w:t>
      </w:r>
      <w:r w:rsidR="00A92CF2">
        <w:rPr>
          <w:rFonts w:cs="Arial"/>
          <w:szCs w:val="22"/>
        </w:rPr>
        <w:t>ÇSG</w:t>
      </w:r>
      <w:r w:rsidRPr="00070206">
        <w:rPr>
          <w:rFonts w:cs="Arial"/>
          <w:szCs w:val="22"/>
        </w:rPr>
        <w:t xml:space="preserve">) Kılavuzları, Dünya Bankası Su ve Sanitasyon için Dünya Bankası </w:t>
      </w:r>
      <w:r w:rsidR="00A92CF2">
        <w:rPr>
          <w:rFonts w:cs="Arial"/>
          <w:szCs w:val="22"/>
        </w:rPr>
        <w:t>ÇSG</w:t>
      </w:r>
      <w:r w:rsidRPr="00070206">
        <w:rPr>
          <w:rFonts w:cs="Arial"/>
          <w:szCs w:val="22"/>
        </w:rPr>
        <w:t xml:space="preserve"> Rehberi kabul edilecektir. Ulusal düzenlemelerin </w:t>
      </w:r>
      <w:r w:rsidR="00A92CF2">
        <w:rPr>
          <w:rFonts w:cs="Arial"/>
          <w:szCs w:val="22"/>
        </w:rPr>
        <w:t>ÇSG</w:t>
      </w:r>
      <w:r w:rsidRPr="00070206">
        <w:rPr>
          <w:rFonts w:cs="Arial"/>
          <w:szCs w:val="22"/>
        </w:rPr>
        <w:t xml:space="preserve"> Kılavuzlarında sunulan düzeylerden ve önlemlerden farklı olması durumunda, daha katı olan geçerli olacaktır.</w:t>
      </w:r>
    </w:p>
    <w:p w14:paraId="65C8EECC" w14:textId="0320C3B7" w:rsidR="007B23B4" w:rsidRPr="00070206" w:rsidRDefault="00F57FF5" w:rsidP="007B23B4">
      <w:pPr>
        <w:rPr>
          <w:rFonts w:cs="Arial"/>
          <w:szCs w:val="22"/>
        </w:rPr>
      </w:pPr>
      <w:r w:rsidRPr="00070206">
        <w:rPr>
          <w:rFonts w:cs="Arial"/>
          <w:szCs w:val="22"/>
        </w:rPr>
        <w:t>Türkiye, aşağıdakiler de dahil olmak üzere birçok uluslararası anlaşmaya imza atmıştır:</w:t>
      </w:r>
    </w:p>
    <w:p w14:paraId="687E0636" w14:textId="4B8927B6" w:rsidR="007B23B4" w:rsidRPr="00070206" w:rsidRDefault="007B23B4" w:rsidP="004257F3">
      <w:pPr>
        <w:pStyle w:val="Bullet"/>
      </w:pPr>
      <w:r w:rsidRPr="00070206">
        <w:t>Organik Kirleticilere İlişkin Stockholm Sözleşmesi,</w:t>
      </w:r>
    </w:p>
    <w:p w14:paraId="45C13A5B" w14:textId="4AD69260" w:rsidR="007B23B4" w:rsidRPr="00070206" w:rsidRDefault="007B23B4" w:rsidP="004257F3">
      <w:pPr>
        <w:pStyle w:val="Bullet"/>
      </w:pPr>
      <w:r w:rsidRPr="00070206">
        <w:t>Uzun Menzilli Sınır Ötesi Hava Kirliliği Sözleşmesi,</w:t>
      </w:r>
    </w:p>
    <w:p w14:paraId="20E88EC0" w14:textId="13F839BA" w:rsidR="007B23B4" w:rsidRPr="00070206" w:rsidRDefault="007B23B4" w:rsidP="004257F3">
      <w:pPr>
        <w:pStyle w:val="Bullet"/>
      </w:pPr>
      <w:r w:rsidRPr="00070206">
        <w:t>Uluslararası Ticarette Bazı Tehlikeli Kimyasallar ve Pestisitler için Önceden Bilgilendirilmiş Onay Prosedürüne İlişkin Rotterdam Sözleşmesi,</w:t>
      </w:r>
    </w:p>
    <w:p w14:paraId="14B91F7D" w14:textId="0DE8CBBC" w:rsidR="007B23B4" w:rsidRPr="00070206" w:rsidRDefault="007B23B4" w:rsidP="004257F3">
      <w:pPr>
        <w:pStyle w:val="Bullet"/>
      </w:pPr>
      <w:r w:rsidRPr="00070206">
        <w:t>Tehlikeli Atıkların Sınır Ötesi Hareketlerinin ve Bertarafının Kontrolüne İlişkin Basel Sözleşmesi,</w:t>
      </w:r>
    </w:p>
    <w:p w14:paraId="1CF9B9AE" w14:textId="52A1F760" w:rsidR="007B23B4" w:rsidRPr="00070206" w:rsidRDefault="007B23B4" w:rsidP="004257F3">
      <w:pPr>
        <w:pStyle w:val="Bullet"/>
      </w:pPr>
      <w:r w:rsidRPr="00070206">
        <w:t>Birleşmiş Milletler İklim Değişikliği Çerçeve Sözleşmesi'ne ilişkin Kyoto Protokolü,</w:t>
      </w:r>
    </w:p>
    <w:p w14:paraId="335515B0" w14:textId="2D309695" w:rsidR="007B23B4" w:rsidRPr="00070206" w:rsidRDefault="007B23B4" w:rsidP="004257F3">
      <w:pPr>
        <w:pStyle w:val="Bullet"/>
      </w:pPr>
      <w:r w:rsidRPr="00070206">
        <w:t>Ozon Tabakasını İncelten Maddelere İlişkin Montreal Protokolü,</w:t>
      </w:r>
    </w:p>
    <w:p w14:paraId="622DD3BB" w14:textId="6A0DA5BA" w:rsidR="007B23B4" w:rsidRPr="00070206" w:rsidRDefault="007B23B4" w:rsidP="004257F3">
      <w:pPr>
        <w:pStyle w:val="Bullet"/>
      </w:pPr>
      <w:r w:rsidRPr="00070206">
        <w:t>Deniz Çevresinin ve Akdeniz'in Kıyı Bölgesinin Korunmasına İlişkin Barselona Sözleşmesi,</w:t>
      </w:r>
    </w:p>
    <w:p w14:paraId="1320A220" w14:textId="104A9D55" w:rsidR="007B23B4" w:rsidRPr="00070206" w:rsidRDefault="007B23B4" w:rsidP="004257F3">
      <w:pPr>
        <w:pStyle w:val="Bullet"/>
      </w:pPr>
      <w:r w:rsidRPr="00070206">
        <w:t>Ozon Tabakasının Korunmasına İlişkin Viyana Sözleşmesi,</w:t>
      </w:r>
    </w:p>
    <w:p w14:paraId="65F85C65" w14:textId="5CCCAB19" w:rsidR="007B23B4" w:rsidRPr="00070206" w:rsidRDefault="007B23B4" w:rsidP="004257F3">
      <w:pPr>
        <w:pStyle w:val="Bullet"/>
      </w:pPr>
      <w:r w:rsidRPr="00070206">
        <w:t>Antarktika Antlaşması'na Çevre Koruma Protokolü,</w:t>
      </w:r>
    </w:p>
    <w:p w14:paraId="02C8E3BF" w14:textId="2EC7FBCA" w:rsidR="00BF6137" w:rsidRPr="00070206" w:rsidRDefault="00A92CF2" w:rsidP="00064A07">
      <w:pPr>
        <w:pStyle w:val="Bullet"/>
        <w:ind w:hanging="357"/>
      </w:pPr>
      <w:r>
        <w:t>Uluslar</w:t>
      </w:r>
      <w:r w:rsidR="00A67AE1">
        <w:t>ar</w:t>
      </w:r>
      <w:r>
        <w:t xml:space="preserve">ası Çalışma Örgütü </w:t>
      </w:r>
      <w:r w:rsidR="00584DFC">
        <w:t>(</w:t>
      </w:r>
      <w:r>
        <w:t>UÇÖ</w:t>
      </w:r>
      <w:r w:rsidR="00584DFC">
        <w:t>)</w:t>
      </w:r>
      <w:r w:rsidR="00BF6137" w:rsidRPr="00070206">
        <w:t xml:space="preserve"> Sözleşmeleri;</w:t>
      </w:r>
    </w:p>
    <w:p w14:paraId="6FD5C284" w14:textId="49134621" w:rsidR="00BF6137" w:rsidRPr="00070206" w:rsidRDefault="00A92CF2">
      <w:pPr>
        <w:numPr>
          <w:ilvl w:val="1"/>
          <w:numId w:val="33"/>
        </w:numPr>
        <w:spacing w:before="0" w:after="0"/>
        <w:ind w:hanging="357"/>
        <w:contextualSpacing/>
        <w:jc w:val="left"/>
        <w:rPr>
          <w:rFonts w:cs="Arial"/>
          <w:color w:val="000000" w:themeColor="text1"/>
        </w:rPr>
      </w:pPr>
      <w:r>
        <w:rPr>
          <w:rFonts w:cs="Arial"/>
          <w:color w:val="000000" w:themeColor="text1"/>
        </w:rPr>
        <w:t>UÇÖ</w:t>
      </w:r>
      <w:r w:rsidR="00BF6137" w:rsidRPr="00070206">
        <w:rPr>
          <w:rFonts w:cs="Arial"/>
          <w:color w:val="000000" w:themeColor="text1"/>
        </w:rPr>
        <w:t xml:space="preserve"> Zorla Çalıştırma Sözleşmesi,</w:t>
      </w:r>
    </w:p>
    <w:p w14:paraId="769441A1" w14:textId="0376405A" w:rsidR="00BF6137" w:rsidRPr="00070206" w:rsidRDefault="00A92CF2">
      <w:pPr>
        <w:numPr>
          <w:ilvl w:val="1"/>
          <w:numId w:val="33"/>
        </w:numPr>
        <w:spacing w:before="0" w:after="0"/>
        <w:ind w:hanging="357"/>
        <w:contextualSpacing/>
        <w:jc w:val="left"/>
        <w:rPr>
          <w:rFonts w:cs="Arial"/>
          <w:color w:val="000000" w:themeColor="text1"/>
        </w:rPr>
      </w:pPr>
      <w:r>
        <w:rPr>
          <w:rFonts w:cs="Arial"/>
          <w:color w:val="000000" w:themeColor="text1"/>
        </w:rPr>
        <w:t>UÇÖ</w:t>
      </w:r>
      <w:r w:rsidR="00BF6137" w:rsidRPr="00070206">
        <w:rPr>
          <w:rFonts w:cs="Arial"/>
          <w:color w:val="000000" w:themeColor="text1"/>
        </w:rPr>
        <w:t xml:space="preserve"> Örgütlenme Özgürlüğü ve Örgütlenme Hakkının Korunması Sözleşmesi,</w:t>
      </w:r>
    </w:p>
    <w:p w14:paraId="30A6C230" w14:textId="6A8F606F" w:rsidR="00BF6137" w:rsidRPr="00070206" w:rsidRDefault="00A92CF2">
      <w:pPr>
        <w:numPr>
          <w:ilvl w:val="1"/>
          <w:numId w:val="33"/>
        </w:numPr>
        <w:spacing w:before="0" w:after="0"/>
        <w:ind w:hanging="357"/>
        <w:contextualSpacing/>
        <w:jc w:val="left"/>
        <w:rPr>
          <w:rFonts w:cs="Arial"/>
          <w:color w:val="000000" w:themeColor="text1"/>
        </w:rPr>
      </w:pPr>
      <w:r>
        <w:rPr>
          <w:rFonts w:cs="Arial"/>
          <w:color w:val="000000" w:themeColor="text1"/>
        </w:rPr>
        <w:t>UÇÖ</w:t>
      </w:r>
      <w:r w:rsidR="00BF6137" w:rsidRPr="00070206">
        <w:rPr>
          <w:rFonts w:cs="Arial"/>
          <w:color w:val="000000" w:themeColor="text1"/>
        </w:rPr>
        <w:t xml:space="preserve"> Örgütlenme ve Toplu Pazarlık Hakkı Sözleşmesi,</w:t>
      </w:r>
    </w:p>
    <w:p w14:paraId="0874794B" w14:textId="197374D1" w:rsidR="00BF6137" w:rsidRPr="00070206" w:rsidRDefault="00A92CF2">
      <w:pPr>
        <w:numPr>
          <w:ilvl w:val="1"/>
          <w:numId w:val="33"/>
        </w:numPr>
        <w:spacing w:before="0" w:after="0"/>
        <w:ind w:hanging="357"/>
        <w:contextualSpacing/>
        <w:jc w:val="left"/>
        <w:rPr>
          <w:rFonts w:cs="Arial"/>
          <w:color w:val="000000" w:themeColor="text1"/>
        </w:rPr>
      </w:pPr>
      <w:r>
        <w:rPr>
          <w:rFonts w:cs="Arial"/>
          <w:color w:val="000000" w:themeColor="text1"/>
        </w:rPr>
        <w:t>UÇÖ</w:t>
      </w:r>
      <w:r w:rsidR="00BF6137" w:rsidRPr="00070206">
        <w:rPr>
          <w:rFonts w:cs="Arial"/>
          <w:color w:val="000000" w:themeColor="text1"/>
        </w:rPr>
        <w:t xml:space="preserve"> Eşit Ücret Sözleşmesi,</w:t>
      </w:r>
    </w:p>
    <w:p w14:paraId="775DDB27" w14:textId="43DADF3A" w:rsidR="00BF6137" w:rsidRPr="00070206" w:rsidRDefault="00BF6137">
      <w:pPr>
        <w:numPr>
          <w:ilvl w:val="1"/>
          <w:numId w:val="33"/>
        </w:numPr>
        <w:spacing w:before="0" w:after="0"/>
        <w:ind w:hanging="357"/>
        <w:contextualSpacing/>
        <w:jc w:val="left"/>
        <w:rPr>
          <w:rFonts w:cs="Arial"/>
          <w:color w:val="000000" w:themeColor="text1"/>
        </w:rPr>
      </w:pPr>
      <w:r w:rsidRPr="00070206">
        <w:rPr>
          <w:rFonts w:cs="Arial"/>
          <w:color w:val="000000" w:themeColor="text1"/>
        </w:rPr>
        <w:t>Zorla Çalıştırmanın Kaldırılmasına İlişkin ILO Sözleşmesi,</w:t>
      </w:r>
    </w:p>
    <w:p w14:paraId="66AD6E1D" w14:textId="6091FB20" w:rsidR="00BF6137" w:rsidRPr="00070206" w:rsidRDefault="00584DFC">
      <w:pPr>
        <w:numPr>
          <w:ilvl w:val="1"/>
          <w:numId w:val="33"/>
        </w:numPr>
        <w:spacing w:before="0" w:after="0"/>
        <w:ind w:hanging="357"/>
        <w:contextualSpacing/>
        <w:jc w:val="left"/>
        <w:rPr>
          <w:rFonts w:cs="Arial"/>
          <w:color w:val="000000" w:themeColor="text1"/>
        </w:rPr>
      </w:pPr>
      <w:r>
        <w:rPr>
          <w:rFonts w:cs="Arial"/>
          <w:color w:val="000000" w:themeColor="text1"/>
        </w:rPr>
        <w:t>UÇÖ</w:t>
      </w:r>
      <w:r w:rsidR="007839C4">
        <w:rPr>
          <w:rFonts w:cs="Arial"/>
          <w:color w:val="000000" w:themeColor="text1"/>
        </w:rPr>
        <w:t xml:space="preserve"> </w:t>
      </w:r>
      <w:r w:rsidR="00BF6137" w:rsidRPr="00070206">
        <w:rPr>
          <w:rFonts w:cs="Arial"/>
          <w:color w:val="000000" w:themeColor="text1"/>
        </w:rPr>
        <w:t>Ayrımcılık Sözleşmesi (İstihdam ve Meslek),</w:t>
      </w:r>
    </w:p>
    <w:p w14:paraId="26662D9F" w14:textId="5B5BEFE3" w:rsidR="00BF6137" w:rsidRPr="00070206" w:rsidRDefault="00584DFC">
      <w:pPr>
        <w:numPr>
          <w:ilvl w:val="1"/>
          <w:numId w:val="33"/>
        </w:numPr>
        <w:spacing w:before="0" w:after="0"/>
        <w:ind w:hanging="357"/>
        <w:contextualSpacing/>
        <w:jc w:val="left"/>
        <w:rPr>
          <w:rFonts w:cs="Arial"/>
          <w:color w:val="000000" w:themeColor="text1"/>
        </w:rPr>
      </w:pPr>
      <w:r>
        <w:rPr>
          <w:rFonts w:cs="Arial"/>
          <w:color w:val="000000" w:themeColor="text1"/>
        </w:rPr>
        <w:t>UÇÖ</w:t>
      </w:r>
      <w:r w:rsidR="007839C4">
        <w:rPr>
          <w:rFonts w:cs="Arial"/>
          <w:color w:val="000000" w:themeColor="text1"/>
        </w:rPr>
        <w:t xml:space="preserve"> </w:t>
      </w:r>
      <w:r w:rsidR="00BF6137" w:rsidRPr="00070206">
        <w:rPr>
          <w:rFonts w:cs="Arial"/>
          <w:color w:val="000000" w:themeColor="text1"/>
        </w:rPr>
        <w:t>Asgari Yaş Sözleşmesi,</w:t>
      </w:r>
    </w:p>
    <w:p w14:paraId="356C13C5" w14:textId="710EBB91" w:rsidR="004257F3" w:rsidRPr="00070206" w:rsidRDefault="00584DFC">
      <w:pPr>
        <w:numPr>
          <w:ilvl w:val="1"/>
          <w:numId w:val="33"/>
        </w:numPr>
        <w:spacing w:before="0" w:after="0"/>
        <w:ind w:hanging="357"/>
        <w:contextualSpacing/>
        <w:jc w:val="left"/>
        <w:rPr>
          <w:rFonts w:cs="Arial"/>
          <w:color w:val="000000" w:themeColor="text1"/>
        </w:rPr>
      </w:pPr>
      <w:r>
        <w:t>UÇÖ</w:t>
      </w:r>
      <w:r w:rsidR="007839C4">
        <w:t xml:space="preserve"> </w:t>
      </w:r>
      <w:r w:rsidR="004257F3" w:rsidRPr="00070206">
        <w:t>Çocuk İşçiliğinin En Kötü Biçimlerine İlişkin Sözleşme,</w:t>
      </w:r>
    </w:p>
    <w:p w14:paraId="56446707" w14:textId="40549E8F" w:rsidR="00BF6137" w:rsidRPr="00070206" w:rsidRDefault="004257F3" w:rsidP="00064A07">
      <w:pPr>
        <w:pStyle w:val="Bullet"/>
        <w:ind w:hanging="357"/>
      </w:pPr>
      <w:r w:rsidRPr="00070206">
        <w:t>Paris Anlaşması.</w:t>
      </w:r>
    </w:p>
    <w:p w14:paraId="4CE9A0E2" w14:textId="24BA569A" w:rsidR="006A609F" w:rsidRPr="00070206" w:rsidRDefault="006A609F" w:rsidP="00E01683">
      <w:pPr>
        <w:pStyle w:val="Balk2"/>
        <w:rPr>
          <w:lang w:val="tr-TR"/>
        </w:rPr>
      </w:pPr>
      <w:bookmarkStart w:id="126" w:name="_Toc58519542"/>
      <w:bookmarkStart w:id="127" w:name="_Toc80633527"/>
      <w:bookmarkStart w:id="128" w:name="_Toc88489647"/>
      <w:bookmarkStart w:id="129" w:name="_Toc88227483"/>
      <w:bookmarkStart w:id="130" w:name="_Toc200537191"/>
      <w:bookmarkStart w:id="131" w:name="_Toc208245707"/>
      <w:r w:rsidRPr="00070206">
        <w:rPr>
          <w:lang w:val="tr-TR"/>
        </w:rPr>
        <w:t xml:space="preserve">Türkiye'deki ÇED Tüzüğü ile Dünya Bankası OP 4.01 Arasındaki </w:t>
      </w:r>
      <w:bookmarkEnd w:id="126"/>
      <w:bookmarkEnd w:id="127"/>
      <w:bookmarkEnd w:id="128"/>
      <w:bookmarkEnd w:id="129"/>
      <w:bookmarkEnd w:id="130"/>
      <w:r w:rsidR="0066742C">
        <w:rPr>
          <w:lang w:val="tr-TR"/>
        </w:rPr>
        <w:t>Farklar</w:t>
      </w:r>
      <w:bookmarkEnd w:id="131"/>
    </w:p>
    <w:p w14:paraId="39CDD1A6" w14:textId="6F6C07DC" w:rsidR="00DE2B44" w:rsidRPr="00070206" w:rsidRDefault="00DE2B44" w:rsidP="00DE2B44">
      <w:pPr>
        <w:rPr>
          <w:rFonts w:cs="Arial"/>
          <w:szCs w:val="22"/>
        </w:rPr>
      </w:pPr>
      <w:r w:rsidRPr="00070206">
        <w:rPr>
          <w:rFonts w:cs="Arial"/>
          <w:szCs w:val="22"/>
        </w:rPr>
        <w:t xml:space="preserve">Türkiye'deki ÇED prosedürleri, bazı istisnalar dışında, Dünya Bankası Politikaları ile uyumludur. Birincil istisnalar, proje kategorizasyonu, çevresel ve sosyal değerlendirmenin kapsamı ve arazi edinimi, yeniden yerleşim ve halkın katılımıdır. Türk mevzuatının Dünya Bankası Politikalarından farklı olduğu durumlarda, projenin uygulanması için daha katı olan politika uygulanacaktır. </w:t>
      </w:r>
    </w:p>
    <w:p w14:paraId="27F09516" w14:textId="71C31CD1" w:rsidR="004339AC" w:rsidRPr="00070206" w:rsidRDefault="004339AC" w:rsidP="00D015D0">
      <w:pPr>
        <w:spacing w:before="120" w:after="120"/>
        <w:rPr>
          <w:rFonts w:cs="Arial"/>
          <w:szCs w:val="22"/>
        </w:rPr>
      </w:pPr>
      <w:r w:rsidRPr="00070206">
        <w:rPr>
          <w:rFonts w:cs="Arial"/>
          <w:szCs w:val="22"/>
        </w:rPr>
        <w:t xml:space="preserve">Dünya Bankası Çevre Politikası ile Ulusal Mevzuat arasındaki boşluklar </w:t>
      </w:r>
      <w:r w:rsidR="00784E7D">
        <w:rPr>
          <w:rFonts w:cs="Arial"/>
          <w:szCs w:val="22"/>
        </w:rPr>
        <w:t>Tablo 3</w:t>
      </w:r>
      <w:r w:rsidR="007839C4">
        <w:rPr>
          <w:rFonts w:cs="Arial"/>
          <w:szCs w:val="22"/>
        </w:rPr>
        <w:t>-</w:t>
      </w:r>
      <w:r w:rsidR="00784E7D">
        <w:rPr>
          <w:rFonts w:cs="Arial"/>
          <w:szCs w:val="22"/>
        </w:rPr>
        <w:t>2’de</w:t>
      </w:r>
      <w:r w:rsidR="00784E7D" w:rsidRPr="00070206">
        <w:rPr>
          <w:rFonts w:cs="Arial"/>
          <w:szCs w:val="22"/>
        </w:rPr>
        <w:t xml:space="preserve"> </w:t>
      </w:r>
      <w:r w:rsidRPr="00070206">
        <w:rPr>
          <w:rFonts w:cs="Arial"/>
          <w:szCs w:val="22"/>
        </w:rPr>
        <w:t xml:space="preserve">sunulmuştur: </w:t>
      </w:r>
      <w:r w:rsidR="00D95ADD" w:rsidRPr="00070206">
        <w:rPr>
          <w:rFonts w:cs="Arial"/>
          <w:szCs w:val="22"/>
        </w:rPr>
        <w:t>Bölüm 7, bu boşlukların nasıl yönetileceği ve doldurulacağı hakkında bilgi vermektedir.</w:t>
      </w:r>
    </w:p>
    <w:p w14:paraId="53944748" w14:textId="65358099" w:rsidR="004339AC" w:rsidRPr="00070206" w:rsidRDefault="001C6154" w:rsidP="00D95ADD">
      <w:pPr>
        <w:pStyle w:val="ResimYazs"/>
        <w:rPr>
          <w:noProof w:val="0"/>
        </w:rPr>
      </w:pPr>
      <w:bookmarkStart w:id="132" w:name="_Ref129076747"/>
      <w:bookmarkStart w:id="133" w:name="_Ref82774287"/>
      <w:bookmarkStart w:id="134" w:name="_Ref91259422"/>
      <w:bookmarkStart w:id="135" w:name="_Ref98419601"/>
      <w:bookmarkStart w:id="136" w:name="_Toc80633485"/>
      <w:bookmarkStart w:id="137" w:name="_Toc102086947"/>
      <w:bookmarkStart w:id="138" w:name="_Toc200537562"/>
      <w:r>
        <w:rPr>
          <w:noProof w:val="0"/>
        </w:rPr>
        <w:t>Tablo</w:t>
      </w:r>
      <w:r w:rsidR="00D95ADD"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3</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2</w:t>
      </w:r>
      <w:r w:rsidR="001A0696" w:rsidRPr="00070206">
        <w:rPr>
          <w:noProof w:val="0"/>
        </w:rPr>
        <w:fldChar w:fldCharType="end"/>
      </w:r>
      <w:bookmarkEnd w:id="132"/>
      <w:r w:rsidR="00D95ADD" w:rsidRPr="00070206">
        <w:rPr>
          <w:noProof w:val="0"/>
        </w:rPr>
        <w:t xml:space="preserve">. </w:t>
      </w:r>
      <w:bookmarkEnd w:id="133"/>
      <w:bookmarkEnd w:id="134"/>
      <w:bookmarkEnd w:id="135"/>
      <w:r w:rsidR="004339AC" w:rsidRPr="00070206">
        <w:rPr>
          <w:b w:val="0"/>
          <w:noProof w:val="0"/>
          <w:color w:val="auto"/>
        </w:rPr>
        <w:t>Dünya Bankası Çevre Politikası ile Ulusal Mevzuatın Karşılaştırılması</w:t>
      </w:r>
      <w:bookmarkEnd w:id="136"/>
      <w:bookmarkEnd w:id="137"/>
      <w:bookmarkEnd w:id="138"/>
    </w:p>
    <w:tbl>
      <w:tblPr>
        <w:tblW w:w="5000" w:type="pct"/>
        <w:tblCellMar>
          <w:left w:w="0" w:type="dxa"/>
          <w:right w:w="0" w:type="dxa"/>
        </w:tblCellMar>
        <w:tblLook w:val="01E0" w:firstRow="1" w:lastRow="1" w:firstColumn="1" w:lastColumn="1" w:noHBand="0" w:noVBand="0"/>
      </w:tblPr>
      <w:tblGrid>
        <w:gridCol w:w="1436"/>
        <w:gridCol w:w="2336"/>
        <w:gridCol w:w="2637"/>
        <w:gridCol w:w="2639"/>
      </w:tblGrid>
      <w:tr w:rsidR="00BE6C37" w:rsidRPr="00070206" w14:paraId="69C9C1AD" w14:textId="59184780" w:rsidTr="00B83ECD">
        <w:trPr>
          <w:trHeight w:val="284"/>
          <w:tblHeader/>
        </w:trPr>
        <w:tc>
          <w:tcPr>
            <w:tcW w:w="716"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vAlign w:val="center"/>
            <w:hideMark/>
          </w:tcPr>
          <w:p w14:paraId="7A7F6A46" w14:textId="668252D0" w:rsidR="00BE6C37" w:rsidRPr="00070206" w:rsidRDefault="00BE6C37" w:rsidP="004257F3">
            <w:pPr>
              <w:spacing w:before="0" w:after="0" w:line="240" w:lineRule="auto"/>
              <w:jc w:val="center"/>
              <w:rPr>
                <w:rFonts w:eastAsia="Arial" w:cs="Arial"/>
                <w:b/>
                <w:color w:val="FFFFFF"/>
                <w:position w:val="-1"/>
                <w:sz w:val="18"/>
                <w:szCs w:val="16"/>
              </w:rPr>
            </w:pPr>
            <w:r w:rsidRPr="00070206">
              <w:rPr>
                <w:rFonts w:eastAsia="Arial" w:cs="Arial"/>
                <w:b/>
                <w:bCs/>
                <w:color w:val="FFFFFF"/>
                <w:sz w:val="18"/>
                <w:szCs w:val="16"/>
              </w:rPr>
              <w:t>Adımlar</w:t>
            </w:r>
          </w:p>
        </w:tc>
        <w:tc>
          <w:tcPr>
            <w:tcW w:w="1317"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vAlign w:val="center"/>
          </w:tcPr>
          <w:p w14:paraId="051CE676" w14:textId="77777777" w:rsidR="00BE6C37" w:rsidRPr="00070206" w:rsidRDefault="00BE6C37" w:rsidP="004257F3">
            <w:pPr>
              <w:spacing w:before="0" w:after="0" w:line="240" w:lineRule="auto"/>
              <w:ind w:firstLine="117"/>
              <w:jc w:val="left"/>
              <w:rPr>
                <w:rFonts w:eastAsia="Arial" w:cs="Arial"/>
                <w:b/>
                <w:color w:val="FFFFFF"/>
                <w:position w:val="-1"/>
                <w:sz w:val="18"/>
                <w:szCs w:val="16"/>
              </w:rPr>
            </w:pPr>
            <w:r w:rsidRPr="00070206">
              <w:rPr>
                <w:rFonts w:eastAsia="Arial" w:cs="Arial"/>
                <w:b/>
                <w:bCs/>
                <w:color w:val="FFFFFF"/>
                <w:sz w:val="18"/>
                <w:szCs w:val="16"/>
              </w:rPr>
              <w:t>ÇED Yönetmeliği</w:t>
            </w:r>
          </w:p>
        </w:tc>
        <w:tc>
          <w:tcPr>
            <w:tcW w:w="1483"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vAlign w:val="center"/>
          </w:tcPr>
          <w:p w14:paraId="40C1E70D" w14:textId="77777777" w:rsidR="00BE6C37" w:rsidRPr="00070206" w:rsidRDefault="00BE6C37" w:rsidP="004257F3">
            <w:pPr>
              <w:spacing w:before="0" w:after="0" w:line="240" w:lineRule="auto"/>
              <w:ind w:left="141"/>
              <w:jc w:val="left"/>
              <w:rPr>
                <w:rFonts w:eastAsia="Arial" w:cs="Arial"/>
                <w:b/>
                <w:color w:val="FFFFFF"/>
                <w:position w:val="-1"/>
                <w:sz w:val="18"/>
                <w:szCs w:val="16"/>
              </w:rPr>
            </w:pPr>
            <w:r w:rsidRPr="00070206">
              <w:rPr>
                <w:rFonts w:eastAsia="Arial" w:cs="Arial"/>
                <w:b/>
                <w:bCs/>
                <w:color w:val="FFFFFF"/>
                <w:sz w:val="18"/>
                <w:szCs w:val="16"/>
              </w:rPr>
              <w:t>Dünya Bankası OP 4.01</w:t>
            </w:r>
          </w:p>
        </w:tc>
        <w:tc>
          <w:tcPr>
            <w:tcW w:w="1484"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tcPr>
          <w:p w14:paraId="137BD105" w14:textId="30AFF205" w:rsidR="00BE6C37" w:rsidRPr="00070206" w:rsidRDefault="0066742C" w:rsidP="004257F3">
            <w:pPr>
              <w:spacing w:before="0" w:after="0" w:line="240" w:lineRule="auto"/>
              <w:ind w:left="141"/>
              <w:jc w:val="left"/>
              <w:rPr>
                <w:rFonts w:eastAsia="Arial" w:cs="Arial"/>
                <w:b/>
                <w:bCs/>
                <w:color w:val="FFFFFF"/>
                <w:sz w:val="18"/>
                <w:szCs w:val="16"/>
              </w:rPr>
            </w:pPr>
            <w:r>
              <w:rPr>
                <w:rFonts w:eastAsia="Arial" w:cs="Arial"/>
                <w:b/>
                <w:bCs/>
                <w:color w:val="FFFFFF"/>
                <w:sz w:val="18"/>
                <w:szCs w:val="16"/>
              </w:rPr>
              <w:t>Farkların Giderilmesi</w:t>
            </w:r>
          </w:p>
        </w:tc>
      </w:tr>
      <w:tr w:rsidR="00BE6C37" w:rsidRPr="00070206" w14:paraId="41779E9E" w14:textId="100E664A" w:rsidTr="00B83ECD">
        <w:trPr>
          <w:trHeight w:val="284"/>
        </w:trPr>
        <w:tc>
          <w:tcPr>
            <w:tcW w:w="716" w:type="pct"/>
            <w:tcBorders>
              <w:top w:val="single" w:sz="6" w:space="0" w:color="000000" w:themeColor="text1"/>
              <w:left w:val="single" w:sz="6" w:space="0" w:color="000000" w:themeColor="text1"/>
              <w:bottom w:val="single" w:sz="6" w:space="0" w:color="000000" w:themeColor="text1"/>
              <w:right w:val="single" w:sz="6" w:space="0" w:color="000000" w:themeColor="text1"/>
            </w:tcBorders>
            <w:hideMark/>
          </w:tcPr>
          <w:p w14:paraId="7C17EF86" w14:textId="77777777" w:rsidR="00BE6C37" w:rsidRPr="00070206" w:rsidRDefault="00BE6C37" w:rsidP="004257F3">
            <w:pPr>
              <w:spacing w:before="60" w:line="240" w:lineRule="auto"/>
              <w:jc w:val="center"/>
              <w:rPr>
                <w:rFonts w:eastAsia="Arial" w:cs="Arial"/>
                <w:sz w:val="18"/>
                <w:szCs w:val="16"/>
              </w:rPr>
            </w:pPr>
            <w:r w:rsidRPr="00070206">
              <w:rPr>
                <w:rFonts w:eastAsia="Arial" w:cs="Arial"/>
                <w:sz w:val="18"/>
                <w:szCs w:val="16"/>
              </w:rPr>
              <w:t>Tarama</w:t>
            </w:r>
          </w:p>
        </w:tc>
        <w:tc>
          <w:tcPr>
            <w:tcW w:w="1317" w:type="pct"/>
            <w:tcBorders>
              <w:top w:val="single" w:sz="6" w:space="0" w:color="000000" w:themeColor="text1"/>
              <w:left w:val="single" w:sz="6" w:space="0" w:color="000000" w:themeColor="text1"/>
              <w:bottom w:val="single" w:sz="6" w:space="0" w:color="000000" w:themeColor="text1"/>
              <w:right w:val="single" w:sz="6" w:space="0" w:color="000000" w:themeColor="text1"/>
            </w:tcBorders>
            <w:hideMark/>
          </w:tcPr>
          <w:p w14:paraId="3D4CD42D" w14:textId="77777777" w:rsidR="00BE6C37" w:rsidRPr="00070206" w:rsidRDefault="00BE6C37" w:rsidP="004257F3">
            <w:pPr>
              <w:spacing w:before="60" w:after="60" w:line="240" w:lineRule="auto"/>
              <w:ind w:left="119"/>
              <w:jc w:val="left"/>
              <w:rPr>
                <w:rFonts w:eastAsia="Arial" w:cs="Arial"/>
                <w:sz w:val="18"/>
                <w:szCs w:val="16"/>
              </w:rPr>
            </w:pPr>
            <w:r w:rsidRPr="00070206">
              <w:rPr>
                <w:rFonts w:eastAsia="Arial" w:cs="Arial"/>
                <w:sz w:val="18"/>
                <w:szCs w:val="16"/>
              </w:rPr>
              <w:t>ÇED Yönetmeliği, önerilen projeleri iki kategoride sınıflandırmaktadır:</w:t>
            </w:r>
          </w:p>
          <w:p w14:paraId="47749CC9" w14:textId="640AAD97" w:rsidR="00BE6C37" w:rsidRPr="00070206" w:rsidRDefault="00BE6C37" w:rsidP="004257F3">
            <w:pPr>
              <w:spacing w:before="60" w:after="60" w:line="240" w:lineRule="auto"/>
              <w:ind w:left="117"/>
              <w:jc w:val="left"/>
              <w:rPr>
                <w:rFonts w:eastAsia="Arial" w:cs="Arial"/>
                <w:sz w:val="18"/>
                <w:szCs w:val="18"/>
              </w:rPr>
            </w:pPr>
            <w:r w:rsidRPr="00070206">
              <w:rPr>
                <w:rFonts w:eastAsia="Arial" w:cs="Arial"/>
                <w:sz w:val="18"/>
                <w:szCs w:val="18"/>
              </w:rPr>
              <w:t>1. Ek-1 Projeleri: ÇED süreci ve ÇED Raporu gerektiren, önemli potansiyel etkileri olan projelerdir.</w:t>
            </w:r>
          </w:p>
          <w:p w14:paraId="5FAFAE13" w14:textId="5ECFD52A" w:rsidR="00BE6C37" w:rsidRPr="00070206" w:rsidRDefault="00BE6C37" w:rsidP="006B5802">
            <w:pPr>
              <w:spacing w:before="60" w:after="60" w:line="240" w:lineRule="auto"/>
              <w:ind w:left="117"/>
              <w:jc w:val="left"/>
              <w:rPr>
                <w:rFonts w:eastAsia="Arial" w:cs="Arial"/>
                <w:sz w:val="18"/>
                <w:szCs w:val="16"/>
              </w:rPr>
            </w:pPr>
            <w:r w:rsidRPr="00070206">
              <w:rPr>
                <w:rFonts w:eastAsia="Arial" w:cs="Arial"/>
                <w:sz w:val="18"/>
                <w:szCs w:val="16"/>
              </w:rPr>
              <w:t xml:space="preserve">2. Ek-2 Projeleri: Çevre üzerinde önemli potansiyel etkileri olan veya olmayan projeler. </w:t>
            </w:r>
          </w:p>
        </w:tc>
        <w:tc>
          <w:tcPr>
            <w:tcW w:w="148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1B5EDAF" w14:textId="353CB991" w:rsidR="00BE6C37" w:rsidRPr="00070206" w:rsidRDefault="00BE6C37" w:rsidP="004257F3">
            <w:pPr>
              <w:spacing w:before="60" w:after="120" w:line="240" w:lineRule="auto"/>
              <w:ind w:left="119"/>
              <w:jc w:val="left"/>
              <w:rPr>
                <w:rFonts w:eastAsia="Arial" w:cs="Arial"/>
                <w:sz w:val="18"/>
                <w:szCs w:val="16"/>
              </w:rPr>
            </w:pPr>
            <w:r w:rsidRPr="00070206">
              <w:rPr>
                <w:rFonts w:eastAsia="Arial" w:cs="Arial"/>
                <w:sz w:val="18"/>
                <w:szCs w:val="16"/>
              </w:rPr>
              <w:t>Dünya Bankası OP 4.01 kapsamında önerilen projeler üç kategoride sınıflandırılmıştır:</w:t>
            </w:r>
          </w:p>
          <w:p w14:paraId="6B6C4A28" w14:textId="66C5C35D" w:rsidR="00BE6C37" w:rsidRPr="00070206" w:rsidRDefault="00BE6C37" w:rsidP="004257F3">
            <w:pPr>
              <w:spacing w:before="60" w:after="120" w:line="240" w:lineRule="auto"/>
              <w:ind w:left="119"/>
              <w:jc w:val="left"/>
              <w:rPr>
                <w:rFonts w:eastAsia="Arial" w:cs="Arial"/>
                <w:sz w:val="18"/>
                <w:szCs w:val="18"/>
              </w:rPr>
            </w:pPr>
            <w:r w:rsidRPr="00070206">
              <w:rPr>
                <w:rFonts w:eastAsia="Arial" w:cs="Arial"/>
                <w:sz w:val="18"/>
                <w:szCs w:val="18"/>
              </w:rPr>
              <w:t>1. Kategori A: Önerilen bir proje, önemli olumsuz çevresel ve sosyal etkilere sahip olması muhtemelse (projenin türüne, konumuna, hassasiyetine ve ölçeğine ve potansiyel çevresel etkilerinin doğasına ve büyüklüğüne bağlı olarak) Kategori A olarak sınıflandırılır. Genel olarak, bu etkiler büyük, geri döndürülemez, hassas, değişken, kümülatif, emsal teşkil eder ve proje kapsamında finanse edilen saha ve tesislerden daha geniş bir alan üzerinde potansiyel olarak etkilidir.</w:t>
            </w:r>
          </w:p>
          <w:p w14:paraId="3465DCD7" w14:textId="45AA6C11" w:rsidR="00BE6C37" w:rsidRPr="00070206" w:rsidRDefault="00BE6C37" w:rsidP="004257F3">
            <w:pPr>
              <w:spacing w:before="60" w:after="120" w:line="240" w:lineRule="auto"/>
              <w:ind w:left="119"/>
              <w:jc w:val="left"/>
              <w:rPr>
                <w:rFonts w:eastAsia="Arial" w:cs="Arial"/>
                <w:sz w:val="18"/>
                <w:szCs w:val="18"/>
              </w:rPr>
            </w:pPr>
            <w:r w:rsidRPr="00070206">
              <w:rPr>
                <w:rFonts w:eastAsia="Arial" w:cs="Arial"/>
                <w:sz w:val="18"/>
                <w:szCs w:val="18"/>
              </w:rPr>
              <w:t>2. Kategori B: Önerilen bir proje, çevresel ve sosyal etkileri tipik olarak sahaya özgü ve yapısal olarak geri döndürülemez ise ve etkileri Kategori A alt projelerinden daha az olumsuz ise ve hafifletici önlemler Kategori A alt projelerine göre daha kolay tasarlanabiliyorsa Kategori B olarak sınıflandırılır. Kategori B olarak sınıflandırılan projeler, bazen aynı türdeki Kategori A projelerinden sadece ölçekleri açısından farklılık göstermektedir.</w:t>
            </w:r>
          </w:p>
          <w:p w14:paraId="42D5E4C5" w14:textId="7558D90A" w:rsidR="00BE6C37" w:rsidRPr="00070206" w:rsidRDefault="00BE6C37" w:rsidP="004257F3">
            <w:pPr>
              <w:spacing w:before="60" w:after="120" w:line="240" w:lineRule="auto"/>
              <w:ind w:left="119"/>
              <w:jc w:val="left"/>
              <w:rPr>
                <w:rFonts w:eastAsia="Arial" w:cs="Arial"/>
                <w:sz w:val="18"/>
                <w:szCs w:val="18"/>
              </w:rPr>
            </w:pPr>
            <w:r w:rsidRPr="00070206">
              <w:rPr>
                <w:rFonts w:eastAsia="Arial" w:cs="Arial"/>
                <w:sz w:val="18"/>
                <w:szCs w:val="18"/>
              </w:rPr>
              <w:t>3. Kategori C: Önerilen bir proje, olumsuz çevresel etkilerin minimum düzeyde olması veya hiç olmaması muhtemelse, Kategori C olarak sınıflandırılır.</w:t>
            </w:r>
          </w:p>
          <w:p w14:paraId="22B62A0B" w14:textId="68E47857" w:rsidR="00BE6C37" w:rsidRPr="00070206" w:rsidRDefault="00BE6C37" w:rsidP="004257F3">
            <w:pPr>
              <w:spacing w:before="60" w:after="60" w:line="240" w:lineRule="auto"/>
              <w:ind w:left="119"/>
              <w:jc w:val="left"/>
              <w:rPr>
                <w:rFonts w:eastAsia="Arial" w:cs="Arial"/>
                <w:sz w:val="18"/>
                <w:szCs w:val="18"/>
              </w:rPr>
            </w:pPr>
            <w:r w:rsidRPr="00070206">
              <w:rPr>
                <w:rFonts w:eastAsia="Arial" w:cs="Arial"/>
                <w:sz w:val="18"/>
                <w:szCs w:val="18"/>
              </w:rPr>
              <w:t>Dünya Bankası tarafından finanse edilen bir proje, bir Finansal Aracı (F</w:t>
            </w:r>
            <w:r w:rsidR="00784E7D">
              <w:rPr>
                <w:rFonts w:eastAsia="Arial" w:cs="Arial"/>
                <w:sz w:val="18"/>
                <w:szCs w:val="18"/>
              </w:rPr>
              <w:t>A</w:t>
            </w:r>
            <w:r w:rsidRPr="00070206">
              <w:rPr>
                <w:rFonts w:eastAsia="Arial" w:cs="Arial"/>
                <w:sz w:val="18"/>
                <w:szCs w:val="18"/>
              </w:rPr>
              <w:t>) tarafından seçilen ve Dünya Bankası kredisi ile finanse edilen bir dizi alt proje içeriyorsa, proje Kategori F</w:t>
            </w:r>
            <w:r w:rsidR="00784E7D">
              <w:rPr>
                <w:rFonts w:eastAsia="Arial" w:cs="Arial"/>
                <w:sz w:val="18"/>
                <w:szCs w:val="18"/>
              </w:rPr>
              <w:t>A</w:t>
            </w:r>
            <w:r w:rsidR="00891350">
              <w:rPr>
                <w:rFonts w:eastAsia="Arial" w:cs="Arial"/>
                <w:sz w:val="18"/>
                <w:szCs w:val="18"/>
              </w:rPr>
              <w:t xml:space="preserve"> </w:t>
            </w:r>
            <w:r w:rsidRPr="00070206">
              <w:rPr>
                <w:rFonts w:eastAsia="Arial" w:cs="Arial"/>
                <w:sz w:val="18"/>
                <w:szCs w:val="18"/>
              </w:rPr>
              <w:t>olarak sınıflandırılır.</w:t>
            </w:r>
          </w:p>
        </w:tc>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95B788E" w14:textId="45BB2E26" w:rsidR="00BE6C37" w:rsidRPr="00070206" w:rsidRDefault="00A23B99" w:rsidP="004257F3">
            <w:pPr>
              <w:spacing w:before="60" w:after="120" w:line="240" w:lineRule="auto"/>
              <w:ind w:left="119"/>
              <w:jc w:val="left"/>
              <w:rPr>
                <w:rFonts w:eastAsia="Arial" w:cs="Arial"/>
                <w:sz w:val="18"/>
                <w:szCs w:val="16"/>
              </w:rPr>
            </w:pPr>
            <w:r w:rsidRPr="00070206">
              <w:rPr>
                <w:rFonts w:eastAsia="Arial" w:cs="Arial"/>
                <w:sz w:val="18"/>
                <w:szCs w:val="16"/>
              </w:rPr>
              <w:t>Kategori A projeleri için bir ÇSED raporu, Kategori B projeleri için projenin potansiyel fiziksel, biyolojik ve sosyal etkilerini taramak için bir ÇSYP hazırlanır.</w:t>
            </w:r>
          </w:p>
          <w:p w14:paraId="200F380C" w14:textId="77777777" w:rsidR="00A23B99" w:rsidRPr="00070206" w:rsidRDefault="00A23B99" w:rsidP="004257F3">
            <w:pPr>
              <w:spacing w:before="60" w:after="120" w:line="240" w:lineRule="auto"/>
              <w:ind w:left="119"/>
              <w:jc w:val="left"/>
              <w:rPr>
                <w:rFonts w:eastAsia="Arial" w:cs="Arial"/>
                <w:sz w:val="18"/>
                <w:szCs w:val="16"/>
              </w:rPr>
            </w:pPr>
          </w:p>
          <w:p w14:paraId="7A59465D" w14:textId="34EB10F2" w:rsidR="00A23B99" w:rsidRPr="00070206" w:rsidRDefault="00A23B99" w:rsidP="004257F3">
            <w:pPr>
              <w:spacing w:before="60" w:after="120" w:line="240" w:lineRule="auto"/>
              <w:ind w:left="119"/>
              <w:jc w:val="left"/>
              <w:rPr>
                <w:rFonts w:eastAsia="Arial" w:cs="Arial"/>
                <w:sz w:val="18"/>
                <w:szCs w:val="16"/>
              </w:rPr>
            </w:pPr>
            <w:r w:rsidRPr="00070206">
              <w:rPr>
                <w:rFonts w:eastAsia="Arial" w:cs="Arial"/>
                <w:sz w:val="18"/>
                <w:szCs w:val="16"/>
              </w:rPr>
              <w:t>ÇSED ve ÇSYP, olumlu etkileri artırırken olumsuz etkileri ortadan kaldırmak veya azaltmak için uygun önlemleri planlamayı amaçlar. Bu süreç, sürdürülebilir kalkınmayı sağlamak ve hem çevre hem de topluluklar üzerindeki olumsuz etkileri en aza indirmek için çok önemlidir. Değerlendirme süreci ve metodolojisi Dünya Bankası Çevresel ve Sosyal Standartlarına uygun olmalıdır.</w:t>
            </w:r>
          </w:p>
          <w:p w14:paraId="1623E22A" w14:textId="77777777" w:rsidR="00A23B99" w:rsidRPr="00070206" w:rsidRDefault="00A23B99" w:rsidP="004257F3">
            <w:pPr>
              <w:spacing w:before="60" w:after="120" w:line="240" w:lineRule="auto"/>
              <w:ind w:left="119"/>
              <w:jc w:val="left"/>
              <w:rPr>
                <w:rFonts w:eastAsia="Arial" w:cs="Arial"/>
                <w:sz w:val="18"/>
                <w:szCs w:val="16"/>
              </w:rPr>
            </w:pPr>
          </w:p>
          <w:p w14:paraId="1376E493" w14:textId="4E6E2457" w:rsidR="00A23B99" w:rsidRPr="00070206" w:rsidRDefault="00A23B99" w:rsidP="004257F3">
            <w:pPr>
              <w:spacing w:before="60" w:after="120" w:line="240" w:lineRule="auto"/>
              <w:ind w:left="119"/>
              <w:jc w:val="left"/>
              <w:rPr>
                <w:rFonts w:eastAsia="Arial" w:cs="Arial"/>
                <w:sz w:val="18"/>
                <w:szCs w:val="16"/>
              </w:rPr>
            </w:pPr>
            <w:r w:rsidRPr="00070206">
              <w:rPr>
                <w:rFonts w:eastAsia="Arial" w:cs="Arial"/>
                <w:sz w:val="18"/>
                <w:szCs w:val="16"/>
              </w:rPr>
              <w:t xml:space="preserve">Kategori C projeleri için, potansiyel fiziksel, biyolojik ve sosyal etkilerin duygusal yönetimini sağlamak için bir Çevresel ve Sosyal Kontrol Listesi hazırlanmaktadır. </w:t>
            </w:r>
          </w:p>
        </w:tc>
      </w:tr>
      <w:tr w:rsidR="00BE6C37" w:rsidRPr="00070206" w14:paraId="16654483" w14:textId="532B9E03" w:rsidTr="00B83ECD">
        <w:trPr>
          <w:cantSplit/>
          <w:trHeight w:val="284"/>
        </w:trPr>
        <w:tc>
          <w:tcPr>
            <w:tcW w:w="716" w:type="pct"/>
            <w:tcBorders>
              <w:top w:val="single" w:sz="6" w:space="0" w:color="000000" w:themeColor="text1"/>
              <w:left w:val="single" w:sz="6" w:space="0" w:color="000000" w:themeColor="text1"/>
              <w:bottom w:val="single" w:sz="6" w:space="0" w:color="000000" w:themeColor="text1"/>
              <w:right w:val="single" w:sz="6" w:space="0" w:color="000000" w:themeColor="text1"/>
            </w:tcBorders>
            <w:hideMark/>
          </w:tcPr>
          <w:p w14:paraId="250CFD33" w14:textId="1FE9893C" w:rsidR="00BE6C37" w:rsidRPr="00070206" w:rsidRDefault="00A00358" w:rsidP="00A175C3">
            <w:pPr>
              <w:spacing w:before="60" w:after="0" w:line="240" w:lineRule="auto"/>
              <w:jc w:val="center"/>
              <w:rPr>
                <w:rFonts w:eastAsia="Arial" w:cs="Arial"/>
                <w:sz w:val="18"/>
                <w:szCs w:val="16"/>
              </w:rPr>
            </w:pPr>
            <w:r>
              <w:rPr>
                <w:rFonts w:eastAsia="Arial" w:cs="Arial"/>
                <w:sz w:val="18"/>
                <w:szCs w:val="16"/>
              </w:rPr>
              <w:t>Paydaş</w:t>
            </w:r>
          </w:p>
          <w:p w14:paraId="7E5A5348" w14:textId="77777777" w:rsidR="00BE6C37" w:rsidRPr="00070206" w:rsidRDefault="00BE6C37" w:rsidP="00A175C3">
            <w:pPr>
              <w:spacing w:before="60" w:after="0" w:line="240" w:lineRule="auto"/>
              <w:jc w:val="center"/>
              <w:rPr>
                <w:rFonts w:eastAsia="Arial" w:cs="Arial"/>
                <w:sz w:val="18"/>
                <w:szCs w:val="16"/>
              </w:rPr>
            </w:pPr>
            <w:r w:rsidRPr="00070206">
              <w:rPr>
                <w:rFonts w:eastAsia="Arial" w:cs="Arial"/>
                <w:sz w:val="18"/>
                <w:szCs w:val="16"/>
              </w:rPr>
              <w:t>Katılım</w:t>
            </w:r>
          </w:p>
          <w:p w14:paraId="6A39F57A" w14:textId="77777777" w:rsidR="00BE6C37" w:rsidRPr="00070206" w:rsidRDefault="00BE6C37" w:rsidP="00A175C3">
            <w:pPr>
              <w:spacing w:before="60" w:after="0" w:line="240" w:lineRule="auto"/>
              <w:jc w:val="center"/>
              <w:rPr>
                <w:rFonts w:eastAsia="Arial" w:cs="Arial"/>
                <w:sz w:val="18"/>
                <w:szCs w:val="16"/>
              </w:rPr>
            </w:pPr>
            <w:r w:rsidRPr="00070206">
              <w:rPr>
                <w:rFonts w:eastAsia="Arial" w:cs="Arial"/>
                <w:sz w:val="18"/>
                <w:szCs w:val="16"/>
              </w:rPr>
              <w:t>Toplantı</w:t>
            </w:r>
          </w:p>
        </w:tc>
        <w:tc>
          <w:tcPr>
            <w:tcW w:w="1317"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C8B4121" w14:textId="5D9EF9C8" w:rsidR="00BE6C37" w:rsidRPr="00070206" w:rsidRDefault="00BE6C37" w:rsidP="006F7F34">
            <w:pPr>
              <w:spacing w:before="60" w:after="120" w:line="240" w:lineRule="auto"/>
              <w:ind w:left="119"/>
              <w:jc w:val="left"/>
              <w:rPr>
                <w:rFonts w:eastAsia="Arial" w:cs="Arial"/>
                <w:sz w:val="18"/>
                <w:szCs w:val="18"/>
              </w:rPr>
            </w:pPr>
            <w:r w:rsidRPr="00070206">
              <w:rPr>
                <w:rFonts w:eastAsia="Arial" w:cs="Arial"/>
                <w:sz w:val="18"/>
                <w:szCs w:val="18"/>
              </w:rPr>
              <w:t>Ek-1 listesinde yer alan ve bu nedenle ÇED raporu ve paydaş katılım planı hazırlanması gereken projeler için. Yeri ve tarihi Çevre, Şehircilik ve İklim Değişikliği İl Müdürlüğünce kararlaştırılan halkı bilgilendirme ve katılım toplantısı, toplantıdan en geç 10 gün önce yerel ve ulusal gazetelerde kamuoyuna duyurularak yapılır.</w:t>
            </w:r>
          </w:p>
          <w:p w14:paraId="154E79D7" w14:textId="0587A7BD" w:rsidR="00BE6C37" w:rsidRPr="00070206" w:rsidRDefault="00BE6C37" w:rsidP="00A175C3">
            <w:pPr>
              <w:spacing w:before="60" w:after="60" w:line="240" w:lineRule="auto"/>
              <w:ind w:left="119"/>
              <w:jc w:val="left"/>
              <w:rPr>
                <w:rFonts w:eastAsia="Arial" w:cs="Arial"/>
                <w:sz w:val="18"/>
                <w:szCs w:val="18"/>
              </w:rPr>
            </w:pPr>
            <w:r w:rsidRPr="00070206">
              <w:rPr>
                <w:rFonts w:eastAsia="Arial" w:cs="Arial"/>
                <w:sz w:val="18"/>
                <w:szCs w:val="18"/>
              </w:rPr>
              <w:t>Ek-2 listesinde yer alan projeler için kamuoyunu bilgilendirme ve katılım toplantısı yapılmamaktadır.</w:t>
            </w:r>
          </w:p>
        </w:tc>
        <w:tc>
          <w:tcPr>
            <w:tcW w:w="148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EA4E154" w14:textId="77777777" w:rsidR="00BE6C37" w:rsidRPr="00070206" w:rsidRDefault="00BE6C37" w:rsidP="00A175C3">
            <w:pPr>
              <w:spacing w:before="60" w:after="60" w:line="240" w:lineRule="auto"/>
              <w:ind w:left="119"/>
              <w:jc w:val="left"/>
              <w:rPr>
                <w:rFonts w:eastAsia="Arial" w:cs="Arial"/>
                <w:sz w:val="18"/>
                <w:szCs w:val="18"/>
              </w:rPr>
            </w:pPr>
            <w:r w:rsidRPr="00070206">
              <w:rPr>
                <w:rFonts w:eastAsia="Arial" w:cs="Arial"/>
                <w:sz w:val="18"/>
                <w:szCs w:val="18"/>
              </w:rPr>
              <w:t>Dünya Bankası finansmanı için önerilen tüm Kategori A ve B alt projeleri için, borçlu, ÇD süreci sırasında projeden etkilenen grupların ve sivil toplum kuruluşlarının alt projenin çevresel etkilerine ilişkin görüşlerine danışacak ve dikkate alacaktır.</w:t>
            </w:r>
          </w:p>
        </w:tc>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26C7AAE" w14:textId="08CBD0F1" w:rsidR="002B5D18" w:rsidRPr="00070206" w:rsidRDefault="002B5D18" w:rsidP="002B5D18">
            <w:pPr>
              <w:spacing w:before="60" w:after="60" w:line="240" w:lineRule="auto"/>
              <w:ind w:left="119"/>
              <w:jc w:val="left"/>
              <w:rPr>
                <w:rFonts w:eastAsia="Arial" w:cs="Arial"/>
                <w:sz w:val="18"/>
                <w:szCs w:val="18"/>
              </w:rPr>
            </w:pPr>
            <w:r w:rsidRPr="00070206">
              <w:rPr>
                <w:rFonts w:eastAsia="Arial" w:cs="Arial"/>
                <w:sz w:val="18"/>
                <w:szCs w:val="18"/>
              </w:rPr>
              <w:t>Projeye özel bir Paydaş Katılım Planı (</w:t>
            </w:r>
            <w:r w:rsidR="00891350">
              <w:rPr>
                <w:rFonts w:eastAsia="Arial" w:cs="Arial"/>
                <w:sz w:val="18"/>
                <w:szCs w:val="18"/>
              </w:rPr>
              <w:t>PKP</w:t>
            </w:r>
            <w:r w:rsidRPr="00070206">
              <w:rPr>
                <w:rFonts w:eastAsia="Arial" w:cs="Arial"/>
                <w:sz w:val="18"/>
                <w:szCs w:val="18"/>
              </w:rPr>
              <w:t>) hazırlanır.</w:t>
            </w:r>
          </w:p>
          <w:p w14:paraId="5A8898BC" w14:textId="0E1B51D2" w:rsidR="002B5D18" w:rsidRPr="00070206" w:rsidRDefault="00891350" w:rsidP="002B5D18">
            <w:pPr>
              <w:spacing w:before="60" w:after="60" w:line="240" w:lineRule="auto"/>
              <w:ind w:left="119"/>
              <w:jc w:val="left"/>
              <w:rPr>
                <w:rFonts w:eastAsia="Arial" w:cs="Arial"/>
                <w:sz w:val="18"/>
                <w:szCs w:val="18"/>
              </w:rPr>
            </w:pPr>
            <w:r>
              <w:rPr>
                <w:rFonts w:eastAsia="Arial" w:cs="Arial"/>
                <w:sz w:val="18"/>
                <w:szCs w:val="18"/>
              </w:rPr>
              <w:t>PKP</w:t>
            </w:r>
            <w:r w:rsidR="002B5D18" w:rsidRPr="00070206">
              <w:rPr>
                <w:rFonts w:eastAsia="Arial" w:cs="Arial"/>
                <w:sz w:val="18"/>
                <w:szCs w:val="18"/>
              </w:rPr>
              <w:t>, bir projenin paydaşlarla nasıl iletişim kuracağını ve onları karar alma sürecine nasıl dahil edeceğini ana hatlarıyla belirlemeyi amaçlar.</w:t>
            </w:r>
          </w:p>
          <w:p w14:paraId="37846CA3" w14:textId="491E9578" w:rsidR="002B5D18" w:rsidRPr="00070206" w:rsidRDefault="002B5D18" w:rsidP="002B5D18">
            <w:pPr>
              <w:spacing w:before="60" w:after="60" w:line="240" w:lineRule="auto"/>
              <w:ind w:left="119"/>
              <w:jc w:val="left"/>
              <w:rPr>
                <w:rFonts w:eastAsia="Arial" w:cs="Arial"/>
                <w:sz w:val="18"/>
                <w:szCs w:val="18"/>
              </w:rPr>
            </w:pPr>
            <w:r w:rsidRPr="00070206">
              <w:rPr>
                <w:rFonts w:eastAsia="Arial" w:cs="Arial"/>
                <w:sz w:val="18"/>
                <w:szCs w:val="18"/>
              </w:rPr>
              <w:t xml:space="preserve">Bir </w:t>
            </w:r>
            <w:r w:rsidR="00891350">
              <w:rPr>
                <w:rFonts w:eastAsia="Arial" w:cs="Arial"/>
                <w:sz w:val="18"/>
                <w:szCs w:val="18"/>
              </w:rPr>
              <w:t>PKP</w:t>
            </w:r>
            <w:r w:rsidRPr="00070206">
              <w:rPr>
                <w:rFonts w:eastAsia="Arial" w:cs="Arial"/>
                <w:sz w:val="18"/>
                <w:szCs w:val="18"/>
              </w:rPr>
              <w:t>'in kapsamı ve amacı tipik olarak şunları içerir:</w:t>
            </w:r>
          </w:p>
          <w:p w14:paraId="6C4BFF1D" w14:textId="3558EE91" w:rsidR="002B5D18" w:rsidRPr="00070206" w:rsidRDefault="00891350" w:rsidP="002B5D18">
            <w:pPr>
              <w:spacing w:before="60" w:after="60" w:line="240" w:lineRule="auto"/>
              <w:ind w:left="119"/>
              <w:jc w:val="left"/>
              <w:rPr>
                <w:rFonts w:eastAsia="Arial" w:cs="Arial"/>
                <w:sz w:val="18"/>
                <w:szCs w:val="18"/>
              </w:rPr>
            </w:pPr>
            <w:r>
              <w:rPr>
                <w:rFonts w:eastAsia="Arial" w:cs="Arial"/>
                <w:sz w:val="18"/>
                <w:szCs w:val="18"/>
              </w:rPr>
              <w:t>PKP</w:t>
            </w:r>
            <w:r w:rsidR="002B5D18" w:rsidRPr="00070206">
              <w:rPr>
                <w:rFonts w:eastAsia="Arial" w:cs="Arial"/>
                <w:sz w:val="18"/>
                <w:szCs w:val="18"/>
              </w:rPr>
              <w:t>'in Amacı:</w:t>
            </w:r>
          </w:p>
          <w:p w14:paraId="3A86E3C3" w14:textId="2FC4FF94" w:rsidR="002B5D18" w:rsidRPr="00070206" w:rsidRDefault="002B5D18" w:rsidP="002B5D18">
            <w:pPr>
              <w:spacing w:before="60" w:after="60" w:line="240" w:lineRule="auto"/>
              <w:ind w:left="119"/>
              <w:jc w:val="left"/>
              <w:rPr>
                <w:rFonts w:eastAsia="Arial" w:cs="Arial"/>
                <w:sz w:val="18"/>
                <w:szCs w:val="18"/>
              </w:rPr>
            </w:pPr>
            <w:r w:rsidRPr="00070206">
              <w:rPr>
                <w:rFonts w:eastAsia="Arial" w:cs="Arial"/>
                <w:sz w:val="18"/>
                <w:szCs w:val="18"/>
              </w:rPr>
              <w:t>- Şeffaf ve etkili iletişimi sağlamak: , proje ekibi ve paydaşlar arasında güven inşa etmeyi ve açık iletişim hatlarını sürdürmeyi amaçlar.</w:t>
            </w:r>
          </w:p>
          <w:p w14:paraId="63DC7CCA" w14:textId="5203FE30" w:rsidR="002B5D18" w:rsidRPr="00070206" w:rsidRDefault="002B5D18" w:rsidP="002B5D18">
            <w:pPr>
              <w:spacing w:before="60" w:after="60" w:line="240" w:lineRule="auto"/>
              <w:ind w:left="119"/>
              <w:jc w:val="left"/>
              <w:rPr>
                <w:rFonts w:eastAsia="Arial" w:cs="Arial"/>
                <w:sz w:val="18"/>
                <w:szCs w:val="18"/>
              </w:rPr>
            </w:pPr>
            <w:r w:rsidRPr="00070206">
              <w:rPr>
                <w:rFonts w:eastAsia="Arial" w:cs="Arial"/>
                <w:sz w:val="18"/>
                <w:szCs w:val="18"/>
              </w:rPr>
              <w:t>- Paydaşları proje yaşam döngüsüne dahil etmek: Girdilerini toplamak, endişeleri gidermek ve geri bildirimlerini proje planlama ve uygulamasına dahil etmek için projenin çeşitli aşamalarında paydaşları dahil etmeyi amaçlar.</w:t>
            </w:r>
          </w:p>
          <w:p w14:paraId="1CAC4021" w14:textId="77777777" w:rsidR="002B5D18" w:rsidRPr="00070206" w:rsidRDefault="002B5D18" w:rsidP="002B5D18">
            <w:pPr>
              <w:spacing w:before="60" w:after="60" w:line="240" w:lineRule="auto"/>
              <w:ind w:left="119"/>
              <w:jc w:val="left"/>
              <w:rPr>
                <w:rFonts w:eastAsia="Arial" w:cs="Arial"/>
                <w:sz w:val="18"/>
                <w:szCs w:val="18"/>
              </w:rPr>
            </w:pPr>
          </w:p>
          <w:p w14:paraId="1724F74D" w14:textId="338D8E82" w:rsidR="002B5D18" w:rsidRPr="00070206" w:rsidRDefault="00891350" w:rsidP="00B83ECD">
            <w:pPr>
              <w:spacing w:before="60" w:after="60" w:line="240" w:lineRule="auto"/>
              <w:jc w:val="left"/>
              <w:rPr>
                <w:rFonts w:eastAsia="Arial" w:cs="Arial"/>
                <w:sz w:val="18"/>
                <w:szCs w:val="18"/>
              </w:rPr>
            </w:pPr>
            <w:r>
              <w:rPr>
                <w:rFonts w:eastAsia="Arial" w:cs="Arial"/>
                <w:sz w:val="18"/>
                <w:szCs w:val="18"/>
              </w:rPr>
              <w:t xml:space="preserve">  PKP</w:t>
            </w:r>
            <w:r w:rsidR="002B5D18" w:rsidRPr="00070206">
              <w:rPr>
                <w:rFonts w:eastAsia="Arial" w:cs="Arial"/>
                <w:sz w:val="18"/>
                <w:szCs w:val="18"/>
              </w:rPr>
              <w:t>'in Kapsamı:</w:t>
            </w:r>
          </w:p>
          <w:p w14:paraId="002FF921" w14:textId="58A0DE7A" w:rsidR="002B5D18" w:rsidRPr="00070206" w:rsidRDefault="002B5D18" w:rsidP="002B5D18">
            <w:pPr>
              <w:spacing w:before="60" w:after="60" w:line="240" w:lineRule="auto"/>
              <w:ind w:left="119"/>
              <w:jc w:val="left"/>
              <w:rPr>
                <w:rFonts w:eastAsia="Arial" w:cs="Arial"/>
                <w:sz w:val="18"/>
                <w:szCs w:val="18"/>
              </w:rPr>
            </w:pPr>
            <w:r w:rsidRPr="00070206">
              <w:rPr>
                <w:rFonts w:eastAsia="Arial" w:cs="Arial"/>
                <w:sz w:val="18"/>
                <w:szCs w:val="18"/>
              </w:rPr>
              <w:t xml:space="preserve">- Paydaşların belirlenmesi: </w:t>
            </w:r>
            <w:r w:rsidR="00891350">
              <w:rPr>
                <w:rFonts w:eastAsia="Arial" w:cs="Arial"/>
                <w:sz w:val="18"/>
                <w:szCs w:val="18"/>
              </w:rPr>
              <w:t>PKP</w:t>
            </w:r>
            <w:r w:rsidRPr="00070206">
              <w:rPr>
                <w:rFonts w:eastAsia="Arial" w:cs="Arial"/>
                <w:sz w:val="18"/>
                <w:szCs w:val="18"/>
              </w:rPr>
              <w:t>, yerel topluluklar, devlet kurumları, STK'lar ve diğer ilgili taraflar dahil olmak üzere ilgili tüm paydaşları tanımlar.</w:t>
            </w:r>
          </w:p>
          <w:p w14:paraId="4B750449" w14:textId="397347B1" w:rsidR="002B5D18" w:rsidRPr="00070206" w:rsidRDefault="002B5D18" w:rsidP="002B5D18">
            <w:pPr>
              <w:spacing w:before="60" w:after="60" w:line="240" w:lineRule="auto"/>
              <w:ind w:left="119"/>
              <w:jc w:val="left"/>
              <w:rPr>
                <w:rFonts w:eastAsia="Arial" w:cs="Arial"/>
                <w:sz w:val="18"/>
                <w:szCs w:val="18"/>
              </w:rPr>
            </w:pPr>
            <w:r w:rsidRPr="00070206">
              <w:rPr>
                <w:rFonts w:eastAsia="Arial" w:cs="Arial"/>
                <w:sz w:val="18"/>
                <w:szCs w:val="18"/>
              </w:rPr>
              <w:t>- Katılım yöntemleri: Halka açık toplantılar, anketler, çalıştaylar ve çevrimiçi platformlar gibi paydaşlarla etkileşim kurmak için kullanılacak yöntem ve araçları ana hatlarıyla belirtir.</w:t>
            </w:r>
          </w:p>
          <w:p w14:paraId="63323F2F" w14:textId="2E83D293" w:rsidR="002B5D18" w:rsidRPr="00070206" w:rsidRDefault="002B5D18" w:rsidP="002B5D18">
            <w:pPr>
              <w:spacing w:before="60" w:after="60" w:line="240" w:lineRule="auto"/>
              <w:ind w:left="119"/>
              <w:jc w:val="left"/>
              <w:rPr>
                <w:rFonts w:eastAsia="Arial" w:cs="Arial"/>
                <w:sz w:val="18"/>
                <w:szCs w:val="18"/>
              </w:rPr>
            </w:pPr>
            <w:r w:rsidRPr="00070206">
              <w:rPr>
                <w:rFonts w:eastAsia="Arial" w:cs="Arial"/>
                <w:sz w:val="18"/>
                <w:szCs w:val="18"/>
              </w:rPr>
              <w:t xml:space="preserve">- İletişim stratejisi: </w:t>
            </w:r>
            <w:r w:rsidR="00891350">
              <w:rPr>
                <w:rFonts w:eastAsia="Arial" w:cs="Arial"/>
                <w:sz w:val="18"/>
                <w:szCs w:val="18"/>
              </w:rPr>
              <w:t>PKP</w:t>
            </w:r>
            <w:r w:rsidRPr="00070206">
              <w:rPr>
                <w:rFonts w:eastAsia="Arial" w:cs="Arial"/>
                <w:sz w:val="18"/>
                <w:szCs w:val="18"/>
              </w:rPr>
              <w:t>, paydaşları projenin ilerleyişi ve değişiklikleri hakkında bilgilendirmek için iletişim kanallarını ve güncellemelerin sıklığını tanımlar.</w:t>
            </w:r>
          </w:p>
          <w:p w14:paraId="19AECE0F" w14:textId="12322C98" w:rsidR="002B5D18" w:rsidRPr="00070206" w:rsidRDefault="002B5D18" w:rsidP="002B5D18">
            <w:pPr>
              <w:spacing w:before="60" w:after="60" w:line="240" w:lineRule="auto"/>
              <w:ind w:left="119"/>
              <w:jc w:val="left"/>
              <w:rPr>
                <w:rFonts w:eastAsia="Arial" w:cs="Arial"/>
                <w:sz w:val="18"/>
                <w:szCs w:val="18"/>
              </w:rPr>
            </w:pPr>
            <w:r w:rsidRPr="00070206">
              <w:rPr>
                <w:rFonts w:eastAsia="Arial" w:cs="Arial"/>
                <w:sz w:val="18"/>
                <w:szCs w:val="18"/>
              </w:rPr>
              <w:t>- Şik</w:t>
            </w:r>
            <w:r w:rsidR="00224335">
              <w:rPr>
                <w:rFonts w:eastAsia="Arial" w:cs="Arial"/>
                <w:sz w:val="18"/>
                <w:szCs w:val="18"/>
              </w:rPr>
              <w:t>â</w:t>
            </w:r>
            <w:r w:rsidRPr="00070206">
              <w:rPr>
                <w:rFonts w:eastAsia="Arial" w:cs="Arial"/>
                <w:sz w:val="18"/>
                <w:szCs w:val="18"/>
              </w:rPr>
              <w:t>yet mekanizması: Paydaşların endişelerini veya şikayetlerini dile getirmeleri için bir süreç içerir ve bunların hızlı ve etkili bir şekilde ele alınmasını sağlar.</w:t>
            </w:r>
          </w:p>
          <w:p w14:paraId="6223E313" w14:textId="29E578DE" w:rsidR="002B5D18" w:rsidRPr="00070206" w:rsidRDefault="002B5D18" w:rsidP="002B5D18">
            <w:pPr>
              <w:spacing w:before="60" w:after="60" w:line="240" w:lineRule="auto"/>
              <w:ind w:left="119"/>
              <w:jc w:val="left"/>
              <w:rPr>
                <w:rFonts w:eastAsia="Arial" w:cs="Arial"/>
                <w:sz w:val="18"/>
                <w:szCs w:val="18"/>
              </w:rPr>
            </w:pPr>
            <w:r w:rsidRPr="00070206">
              <w:rPr>
                <w:rFonts w:eastAsia="Arial" w:cs="Arial"/>
                <w:sz w:val="18"/>
                <w:szCs w:val="18"/>
              </w:rPr>
              <w:t xml:space="preserve">- İzleme ve raporlama: </w:t>
            </w:r>
            <w:r w:rsidR="00674103">
              <w:rPr>
                <w:rFonts w:eastAsia="Arial" w:cs="Arial"/>
                <w:sz w:val="18"/>
                <w:szCs w:val="18"/>
              </w:rPr>
              <w:t>PKP</w:t>
            </w:r>
            <w:r w:rsidRPr="00070206">
              <w:rPr>
                <w:rFonts w:eastAsia="Arial" w:cs="Arial"/>
                <w:sz w:val="18"/>
                <w:szCs w:val="18"/>
              </w:rPr>
              <w:t>, paydaş katılım faaliyetlerinin izlenmesi ve sonuçlarının raporlanması için mekanizmalar oluşturur.</w:t>
            </w:r>
          </w:p>
          <w:p w14:paraId="4B59C549" w14:textId="7C4FD937" w:rsidR="00BE6C37" w:rsidRPr="00070206" w:rsidRDefault="00BE6C37" w:rsidP="002B5D18">
            <w:pPr>
              <w:spacing w:before="60" w:after="60" w:line="240" w:lineRule="auto"/>
              <w:ind w:left="119"/>
              <w:jc w:val="left"/>
              <w:rPr>
                <w:rFonts w:eastAsia="Arial" w:cs="Arial"/>
                <w:sz w:val="18"/>
                <w:szCs w:val="18"/>
              </w:rPr>
            </w:pPr>
          </w:p>
        </w:tc>
      </w:tr>
      <w:tr w:rsidR="00BE6C37" w:rsidRPr="00070206" w14:paraId="3636A137" w14:textId="4DF26673" w:rsidTr="00B83ECD">
        <w:trPr>
          <w:trHeight w:val="284"/>
        </w:trPr>
        <w:tc>
          <w:tcPr>
            <w:tcW w:w="716"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60205C5" w14:textId="77777777" w:rsidR="00BE6C37" w:rsidRPr="00070206" w:rsidRDefault="00BE6C37" w:rsidP="00A175C3">
            <w:pPr>
              <w:spacing w:before="60" w:after="0" w:line="240" w:lineRule="auto"/>
              <w:jc w:val="center"/>
              <w:rPr>
                <w:rFonts w:eastAsia="Arial" w:cs="Arial"/>
                <w:sz w:val="18"/>
                <w:szCs w:val="16"/>
              </w:rPr>
            </w:pPr>
            <w:r w:rsidRPr="00070206">
              <w:rPr>
                <w:rFonts w:eastAsia="Arial" w:cs="Arial"/>
                <w:sz w:val="18"/>
                <w:szCs w:val="16"/>
              </w:rPr>
              <w:t>Kapsamı</w:t>
            </w:r>
          </w:p>
          <w:p w14:paraId="72B40508" w14:textId="53FD5A23" w:rsidR="00BE6C37" w:rsidRPr="00070206" w:rsidRDefault="00D17354" w:rsidP="00A175C3">
            <w:pPr>
              <w:spacing w:before="60" w:after="0" w:line="240" w:lineRule="auto"/>
              <w:jc w:val="center"/>
              <w:rPr>
                <w:rFonts w:eastAsia="Arial" w:cs="Arial"/>
                <w:sz w:val="18"/>
                <w:szCs w:val="16"/>
              </w:rPr>
            </w:pPr>
            <w:r w:rsidRPr="00D17354">
              <w:rPr>
                <w:rFonts w:eastAsia="Arial" w:cs="Arial"/>
                <w:sz w:val="18"/>
                <w:szCs w:val="16"/>
              </w:rPr>
              <w:t>Çevresel Değerlendirmenin Kapsamı</w:t>
            </w:r>
          </w:p>
        </w:tc>
        <w:tc>
          <w:tcPr>
            <w:tcW w:w="1317"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F31E802" w14:textId="49740FD2" w:rsidR="00BE6C37" w:rsidRPr="00070206" w:rsidRDefault="00BE6C37" w:rsidP="006F7F34">
            <w:pPr>
              <w:spacing w:before="60" w:after="120" w:line="240" w:lineRule="auto"/>
              <w:ind w:left="119"/>
              <w:jc w:val="left"/>
              <w:rPr>
                <w:rFonts w:eastAsia="Arial" w:cs="Arial"/>
                <w:sz w:val="18"/>
                <w:szCs w:val="18"/>
              </w:rPr>
            </w:pPr>
            <w:r w:rsidRPr="00070206">
              <w:rPr>
                <w:rFonts w:eastAsia="Arial" w:cs="Arial"/>
                <w:sz w:val="18"/>
                <w:szCs w:val="18"/>
              </w:rPr>
              <w:t xml:space="preserve">Ek-1 listesinde yer alan projeler için ÇED Yönetmeliği Ek-3'te verilen formata uygun olarak ÇED Başvuru Dosyası hazırlanacaktır. </w:t>
            </w:r>
            <w:r w:rsidR="00D17354">
              <w:rPr>
                <w:rFonts w:eastAsia="Arial" w:cs="Arial"/>
                <w:sz w:val="18"/>
                <w:szCs w:val="18"/>
              </w:rPr>
              <w:t>ÇED’de</w:t>
            </w:r>
            <w:r w:rsidR="00D17354" w:rsidRPr="00070206">
              <w:rPr>
                <w:rFonts w:eastAsia="Arial" w:cs="Arial"/>
                <w:sz w:val="18"/>
                <w:szCs w:val="18"/>
              </w:rPr>
              <w:t xml:space="preserve"> </w:t>
            </w:r>
            <w:r w:rsidRPr="00070206">
              <w:rPr>
                <w:rFonts w:eastAsia="Arial" w:cs="Arial"/>
                <w:sz w:val="18"/>
                <w:szCs w:val="18"/>
              </w:rPr>
              <w:t>yer alan bilgilere göre, ÇŞ</w:t>
            </w:r>
            <w:r w:rsidR="00D17354">
              <w:rPr>
                <w:rFonts w:eastAsia="Arial" w:cs="Arial"/>
                <w:sz w:val="18"/>
                <w:szCs w:val="18"/>
              </w:rPr>
              <w:t>İD</w:t>
            </w:r>
            <w:r w:rsidRPr="00070206">
              <w:rPr>
                <w:rFonts w:eastAsia="Arial" w:cs="Arial"/>
                <w:sz w:val="18"/>
                <w:szCs w:val="18"/>
              </w:rPr>
              <w:t xml:space="preserve">B tarafından oluşturulacak komite üyelerinin görüşlerine dayanılarak özel bir ÇED raporu formatı hazırlanacak ve ÇED raporu bu format doğrultusunda yazılarak </w:t>
            </w:r>
            <w:r w:rsidR="00D17354" w:rsidRPr="00070206">
              <w:rPr>
                <w:rFonts w:eastAsia="Arial" w:cs="Arial"/>
                <w:sz w:val="18"/>
                <w:szCs w:val="18"/>
              </w:rPr>
              <w:t>ÇŞ</w:t>
            </w:r>
            <w:r w:rsidR="00D17354">
              <w:rPr>
                <w:rFonts w:eastAsia="Arial" w:cs="Arial"/>
                <w:sz w:val="18"/>
                <w:szCs w:val="18"/>
              </w:rPr>
              <w:t>İD</w:t>
            </w:r>
            <w:r w:rsidR="00D17354" w:rsidRPr="00070206">
              <w:rPr>
                <w:rFonts w:eastAsia="Arial" w:cs="Arial"/>
                <w:sz w:val="18"/>
                <w:szCs w:val="18"/>
              </w:rPr>
              <w:t>B</w:t>
            </w:r>
            <w:r w:rsidR="00D17354" w:rsidRPr="00070206" w:rsidDel="00D17354">
              <w:rPr>
                <w:rFonts w:eastAsia="Arial" w:cs="Arial"/>
                <w:sz w:val="18"/>
                <w:szCs w:val="18"/>
              </w:rPr>
              <w:t xml:space="preserve"> </w:t>
            </w:r>
            <w:r w:rsidRPr="00070206">
              <w:rPr>
                <w:rFonts w:eastAsia="Arial" w:cs="Arial"/>
                <w:sz w:val="18"/>
                <w:szCs w:val="18"/>
              </w:rPr>
              <w:t xml:space="preserve">'ye sunulacak. </w:t>
            </w:r>
          </w:p>
          <w:p w14:paraId="389E8857" w14:textId="635AB895" w:rsidR="00BE6C37" w:rsidRPr="00070206" w:rsidRDefault="00BE6C37" w:rsidP="00A175C3">
            <w:pPr>
              <w:spacing w:before="60" w:after="60" w:line="240" w:lineRule="auto"/>
              <w:ind w:left="119"/>
              <w:jc w:val="left"/>
              <w:rPr>
                <w:rFonts w:eastAsia="Arial" w:cs="Arial"/>
                <w:sz w:val="18"/>
                <w:szCs w:val="18"/>
              </w:rPr>
            </w:pPr>
            <w:r w:rsidRPr="00070206">
              <w:rPr>
                <w:rFonts w:eastAsia="Arial" w:cs="Arial"/>
                <w:sz w:val="18"/>
                <w:szCs w:val="18"/>
              </w:rPr>
              <w:t>Ek-2 listesinde yer alan projeler için ÇED Yönetmeliği Ek-4'te verilen formata göre Proje Tanıtım Belgesi (P</w:t>
            </w:r>
            <w:r w:rsidR="00674103">
              <w:rPr>
                <w:rFonts w:eastAsia="Arial" w:cs="Arial"/>
                <w:sz w:val="18"/>
                <w:szCs w:val="18"/>
              </w:rPr>
              <w:t>TB</w:t>
            </w:r>
            <w:r w:rsidRPr="00070206">
              <w:rPr>
                <w:rFonts w:eastAsia="Arial" w:cs="Arial"/>
                <w:sz w:val="18"/>
                <w:szCs w:val="18"/>
              </w:rPr>
              <w:t>) hazırlanacaktır. Hazırlanan rapor, Çevre, Şehircilik ve İklim Değişikliği İl Müdürlüğü'ne sunulacak.</w:t>
            </w:r>
          </w:p>
          <w:p w14:paraId="34E155EF" w14:textId="77777777" w:rsidR="00BE6C37" w:rsidRPr="00070206" w:rsidRDefault="00BE6C37" w:rsidP="00A175C3">
            <w:pPr>
              <w:spacing w:before="60" w:after="60" w:line="240" w:lineRule="auto"/>
              <w:ind w:left="119"/>
              <w:jc w:val="left"/>
              <w:rPr>
                <w:rFonts w:eastAsia="Arial" w:cs="Arial"/>
                <w:sz w:val="18"/>
                <w:szCs w:val="18"/>
              </w:rPr>
            </w:pPr>
          </w:p>
        </w:tc>
        <w:tc>
          <w:tcPr>
            <w:tcW w:w="148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3AA93FB" w14:textId="77777777" w:rsidR="00BE6C37" w:rsidRPr="00070206" w:rsidRDefault="00BE6C37" w:rsidP="006F7F34">
            <w:pPr>
              <w:spacing w:before="60" w:after="120" w:line="240" w:lineRule="auto"/>
              <w:ind w:left="119"/>
              <w:jc w:val="left"/>
              <w:rPr>
                <w:rFonts w:eastAsia="Arial" w:cs="Arial"/>
                <w:sz w:val="18"/>
                <w:szCs w:val="18"/>
              </w:rPr>
            </w:pPr>
            <w:r w:rsidRPr="00070206">
              <w:rPr>
                <w:rFonts w:eastAsia="Arial" w:cs="Arial"/>
                <w:sz w:val="18"/>
                <w:szCs w:val="18"/>
              </w:rPr>
              <w:t>Kategori A alt projeleri için, borçlu, projenin potansiyel olumsuz ve olumlu çevresel ve sosyal etkilerini inceleyen, bunları uygulanabilir alternatiflerinkilerle karşılaştıran ve olumsuz etkileri önlemek, en aza indirmek, hafifletmek veya telafi etmek ve çevresel ve sosyal performansı iyileştirmek için gereken önlemleri öneren bir ÇSED raporu hazırlamaktan sorumludur.</w:t>
            </w:r>
          </w:p>
          <w:p w14:paraId="01FBDC14" w14:textId="0498DFBB" w:rsidR="00BE6C37" w:rsidRPr="00070206" w:rsidRDefault="00BE6C37" w:rsidP="00A175C3">
            <w:pPr>
              <w:spacing w:before="60" w:after="60" w:line="240" w:lineRule="auto"/>
              <w:ind w:left="119"/>
              <w:jc w:val="left"/>
              <w:rPr>
                <w:rFonts w:eastAsia="Arial" w:cs="Arial"/>
                <w:sz w:val="18"/>
                <w:szCs w:val="18"/>
              </w:rPr>
            </w:pPr>
            <w:r w:rsidRPr="00070206">
              <w:rPr>
                <w:rFonts w:eastAsia="Arial" w:cs="Arial"/>
                <w:sz w:val="18"/>
                <w:szCs w:val="18"/>
              </w:rPr>
              <w:t>Bir Kategori B alt projesi için çevresel ve sosyal değerlendirme belgesinin kapsamı, alt projeden alt projeye değişebilir, ancak Kategori A ÇSED'den daha dardır. Kategori A için gerekli olan ÇSED'de olduğu gibi, borçlu alt projenin potansiyel olumsuz ve olumlu çevresel ve sosyal etkilerini araştıracak ve olumsuz etkileri önlemek, en aza indirmek, hafifletmek veya telafi etmek ve çevresel ve sosyal performansı artırmak için gerekli önlemleri önerecektir. Proje kategorisi B olarak belirlendiğinde; bu bilgiler, ÇSYP'ye ek olarak mekâna özgü bir değerlendirme süreci gerektiren mekâna özgü bir sorun yoksa ÇSYP'ye dahil edilebilir.</w:t>
            </w:r>
          </w:p>
        </w:tc>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0E36432" w14:textId="08B93C08" w:rsidR="005B0C9C" w:rsidRPr="00070206" w:rsidRDefault="005B0C9C" w:rsidP="005B0C9C">
            <w:pPr>
              <w:spacing w:before="60" w:after="120" w:line="240" w:lineRule="auto"/>
              <w:ind w:left="119"/>
              <w:jc w:val="left"/>
              <w:rPr>
                <w:rFonts w:eastAsia="Arial" w:cs="Arial"/>
                <w:sz w:val="18"/>
                <w:szCs w:val="18"/>
              </w:rPr>
            </w:pPr>
            <w:r w:rsidRPr="00070206">
              <w:rPr>
                <w:rFonts w:eastAsia="Arial" w:cs="Arial"/>
                <w:sz w:val="18"/>
                <w:szCs w:val="18"/>
              </w:rPr>
              <w:t>Çevresel ve Sosyal Etki Değerlendirmesinin (ÇSED) kapsamı, potansiyel etkilerin kapsamlı bir şekilde değerlendirilmesini ve yönetilmesini sağlamak için birkaç temel unsuru kapsar:</w:t>
            </w:r>
          </w:p>
          <w:p w14:paraId="3E87AB7B" w14:textId="77777777" w:rsidR="005B0C9C" w:rsidRPr="00070206" w:rsidRDefault="005B0C9C" w:rsidP="005B0C9C">
            <w:pPr>
              <w:spacing w:before="60" w:after="120" w:line="240" w:lineRule="auto"/>
              <w:ind w:left="119"/>
              <w:jc w:val="left"/>
              <w:rPr>
                <w:rFonts w:eastAsia="Arial" w:cs="Arial"/>
                <w:sz w:val="18"/>
                <w:szCs w:val="18"/>
              </w:rPr>
            </w:pPr>
          </w:p>
          <w:p w14:paraId="75CA54F0" w14:textId="0E55C8D8" w:rsidR="005B0C9C" w:rsidRPr="00070206" w:rsidRDefault="005B0C9C" w:rsidP="005B0C9C">
            <w:pPr>
              <w:spacing w:before="60" w:after="120" w:line="240" w:lineRule="auto"/>
              <w:ind w:left="119"/>
              <w:jc w:val="left"/>
              <w:rPr>
                <w:rFonts w:eastAsia="Arial" w:cs="Arial"/>
                <w:sz w:val="18"/>
                <w:szCs w:val="18"/>
              </w:rPr>
            </w:pPr>
            <w:r w:rsidRPr="00070206">
              <w:rPr>
                <w:rFonts w:eastAsia="Arial" w:cs="Arial"/>
                <w:sz w:val="18"/>
                <w:szCs w:val="18"/>
              </w:rPr>
              <w:t>1. Proje Tanımı: Hedefleri, yeri ve faaliyetleri dahil olmak üzere proje hakkında ayrıntılı bilgi.</w:t>
            </w:r>
          </w:p>
          <w:p w14:paraId="6E29716C" w14:textId="4D40BD0E" w:rsidR="005B0C9C" w:rsidRPr="00070206" w:rsidRDefault="005B0C9C" w:rsidP="005B0C9C">
            <w:pPr>
              <w:spacing w:before="60" w:after="120" w:line="240" w:lineRule="auto"/>
              <w:ind w:left="119"/>
              <w:jc w:val="left"/>
              <w:rPr>
                <w:rFonts w:eastAsia="Arial" w:cs="Arial"/>
                <w:sz w:val="18"/>
                <w:szCs w:val="18"/>
              </w:rPr>
            </w:pPr>
            <w:r w:rsidRPr="00070206">
              <w:rPr>
                <w:rFonts w:eastAsia="Arial" w:cs="Arial"/>
                <w:sz w:val="18"/>
                <w:szCs w:val="18"/>
              </w:rPr>
              <w:t>2. Temel Veri Toplama: Proje alanındaki mevcut çevresel ve sosyal koşullar hakkında veri toplama.</w:t>
            </w:r>
          </w:p>
          <w:p w14:paraId="46F12E5A" w14:textId="738FF485" w:rsidR="005B0C9C" w:rsidRPr="00070206" w:rsidRDefault="005B0C9C" w:rsidP="005B0C9C">
            <w:pPr>
              <w:spacing w:before="60" w:after="120" w:line="240" w:lineRule="auto"/>
              <w:ind w:left="119"/>
              <w:jc w:val="left"/>
              <w:rPr>
                <w:rFonts w:eastAsia="Arial" w:cs="Arial"/>
                <w:sz w:val="18"/>
                <w:szCs w:val="18"/>
              </w:rPr>
            </w:pPr>
            <w:r w:rsidRPr="00070206">
              <w:rPr>
                <w:rFonts w:eastAsia="Arial" w:cs="Arial"/>
                <w:sz w:val="18"/>
                <w:szCs w:val="18"/>
              </w:rPr>
              <w:t>3. Etki Değerlendirmesi: Projenin potansiyel çevresel ve sosyal etkilerinin belirlenmesi ve değerlendirilmesi.</w:t>
            </w:r>
          </w:p>
          <w:p w14:paraId="2D8BFEC0" w14:textId="1D7D631A" w:rsidR="005B0C9C" w:rsidRPr="00070206" w:rsidRDefault="005B0C9C" w:rsidP="005B0C9C">
            <w:pPr>
              <w:spacing w:before="60" w:after="120" w:line="240" w:lineRule="auto"/>
              <w:ind w:left="119"/>
              <w:jc w:val="left"/>
              <w:rPr>
                <w:rFonts w:eastAsia="Arial" w:cs="Arial"/>
                <w:sz w:val="18"/>
                <w:szCs w:val="18"/>
              </w:rPr>
            </w:pPr>
            <w:r w:rsidRPr="00070206">
              <w:rPr>
                <w:rFonts w:eastAsia="Arial" w:cs="Arial"/>
                <w:sz w:val="18"/>
                <w:szCs w:val="18"/>
              </w:rPr>
              <w:t>4. Etki Azaltma Önlemleri: Olumsuz etkileri önlemek, en aza indirmek veya telafi etmek için stratejiler geliştirmek.</w:t>
            </w:r>
          </w:p>
          <w:p w14:paraId="6EB8CD3C" w14:textId="36F826D8" w:rsidR="005B0C9C" w:rsidRPr="00070206" w:rsidRDefault="005B0C9C" w:rsidP="005B0C9C">
            <w:pPr>
              <w:spacing w:before="60" w:after="120" w:line="240" w:lineRule="auto"/>
              <w:ind w:left="119"/>
              <w:jc w:val="left"/>
              <w:rPr>
                <w:rFonts w:eastAsia="Arial" w:cs="Arial"/>
                <w:sz w:val="18"/>
                <w:szCs w:val="18"/>
              </w:rPr>
            </w:pPr>
            <w:r w:rsidRPr="00070206">
              <w:rPr>
                <w:rFonts w:eastAsia="Arial" w:cs="Arial"/>
                <w:sz w:val="18"/>
                <w:szCs w:val="18"/>
              </w:rPr>
              <w:t>5. Politika, Yasal ve İdari Çerçeve: Projenin uyması gereken ilgili yasa, yönetmelik ve politikaların gözden geçirilmesi.</w:t>
            </w:r>
          </w:p>
          <w:p w14:paraId="42A66D8F" w14:textId="284E38D2" w:rsidR="005B0C9C" w:rsidRPr="00070206" w:rsidRDefault="005B0C9C" w:rsidP="005B0C9C">
            <w:pPr>
              <w:spacing w:before="60" w:after="120" w:line="240" w:lineRule="auto"/>
              <w:ind w:left="119"/>
              <w:jc w:val="left"/>
              <w:rPr>
                <w:rFonts w:eastAsia="Arial" w:cs="Arial"/>
                <w:sz w:val="18"/>
                <w:szCs w:val="18"/>
              </w:rPr>
            </w:pPr>
            <w:r w:rsidRPr="00070206">
              <w:rPr>
                <w:rFonts w:eastAsia="Arial" w:cs="Arial"/>
                <w:sz w:val="18"/>
                <w:szCs w:val="18"/>
              </w:rPr>
              <w:t>6. Paydaş Katılımı: Girdilerini toplamak ve endişelerini gidermek için paydaşları değerlendirme sürecine dahil etmek.</w:t>
            </w:r>
          </w:p>
          <w:p w14:paraId="675116F4" w14:textId="68A526AD" w:rsidR="00BE6C37" w:rsidRPr="00070206" w:rsidRDefault="00BE6C37" w:rsidP="00B83ECD">
            <w:pPr>
              <w:spacing w:before="60" w:after="120" w:line="240" w:lineRule="auto"/>
              <w:jc w:val="left"/>
              <w:rPr>
                <w:rFonts w:eastAsia="Arial" w:cs="Arial"/>
                <w:sz w:val="18"/>
                <w:szCs w:val="18"/>
              </w:rPr>
            </w:pPr>
          </w:p>
        </w:tc>
      </w:tr>
      <w:tr w:rsidR="00BE6C37" w:rsidRPr="00070206" w14:paraId="6D6F0302" w14:textId="2CEA6BEE" w:rsidTr="00B83ECD">
        <w:trPr>
          <w:trHeight w:val="284"/>
        </w:trPr>
        <w:tc>
          <w:tcPr>
            <w:tcW w:w="716"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6BF3374" w14:textId="7373C59B" w:rsidR="00BE6C37" w:rsidRPr="00070206" w:rsidRDefault="00E10508" w:rsidP="00A175C3">
            <w:pPr>
              <w:spacing w:before="60" w:after="0" w:line="240" w:lineRule="auto"/>
              <w:jc w:val="center"/>
              <w:rPr>
                <w:rFonts w:eastAsia="Arial" w:cs="Arial"/>
                <w:sz w:val="18"/>
                <w:szCs w:val="16"/>
              </w:rPr>
            </w:pPr>
            <w:r>
              <w:rPr>
                <w:rFonts w:eastAsia="Arial" w:cs="Arial"/>
                <w:sz w:val="18"/>
                <w:szCs w:val="16"/>
              </w:rPr>
              <w:t>İnceleme</w:t>
            </w:r>
          </w:p>
          <w:p w14:paraId="4025944D" w14:textId="77777777" w:rsidR="00BE6C37" w:rsidRPr="00070206" w:rsidRDefault="00BE6C37" w:rsidP="00A175C3">
            <w:pPr>
              <w:spacing w:before="60" w:after="0" w:line="240" w:lineRule="auto"/>
              <w:jc w:val="center"/>
              <w:rPr>
                <w:rFonts w:eastAsia="Arial" w:cs="Arial"/>
                <w:sz w:val="18"/>
                <w:szCs w:val="16"/>
              </w:rPr>
            </w:pPr>
            <w:r w:rsidRPr="00070206">
              <w:rPr>
                <w:rFonts w:eastAsia="Arial" w:cs="Arial"/>
                <w:sz w:val="18"/>
                <w:szCs w:val="16"/>
              </w:rPr>
              <w:t>ve</w:t>
            </w:r>
          </w:p>
          <w:p w14:paraId="7CB7196C" w14:textId="77777777" w:rsidR="00BE6C37" w:rsidRPr="00070206" w:rsidRDefault="00BE6C37" w:rsidP="00A175C3">
            <w:pPr>
              <w:spacing w:before="60" w:after="0" w:line="240" w:lineRule="auto"/>
              <w:jc w:val="center"/>
              <w:rPr>
                <w:rFonts w:eastAsia="Arial" w:cs="Arial"/>
                <w:sz w:val="18"/>
                <w:szCs w:val="16"/>
              </w:rPr>
            </w:pPr>
            <w:r w:rsidRPr="00070206">
              <w:rPr>
                <w:rFonts w:eastAsia="Arial" w:cs="Arial"/>
                <w:sz w:val="18"/>
                <w:szCs w:val="16"/>
              </w:rPr>
              <w:t>Onay</w:t>
            </w:r>
          </w:p>
        </w:tc>
        <w:tc>
          <w:tcPr>
            <w:tcW w:w="1317"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7574111" w14:textId="6D6FD061" w:rsidR="00BE6C37" w:rsidRPr="00070206" w:rsidRDefault="00BE6C37" w:rsidP="006F7F34">
            <w:pPr>
              <w:spacing w:before="60" w:after="120" w:line="240" w:lineRule="auto"/>
              <w:ind w:left="119"/>
              <w:jc w:val="left"/>
              <w:rPr>
                <w:rFonts w:eastAsia="Arial" w:cs="Arial"/>
                <w:sz w:val="18"/>
                <w:szCs w:val="18"/>
              </w:rPr>
            </w:pPr>
            <w:r w:rsidRPr="00070206">
              <w:rPr>
                <w:rFonts w:eastAsia="Arial" w:cs="Arial"/>
                <w:sz w:val="18"/>
                <w:szCs w:val="18"/>
              </w:rPr>
              <w:t>Komite, Ek-1 listesinde yer alan projeler için ÇED raporunun taslak versiyonunu inceleyecektir. Daha sonra, komitenin değerlendirmelerini içeren nihai ÇED raporu, nihai inceleme için ÇŞ</w:t>
            </w:r>
            <w:r w:rsidR="00E10508">
              <w:rPr>
                <w:rFonts w:eastAsia="Arial" w:cs="Arial"/>
                <w:sz w:val="18"/>
                <w:szCs w:val="18"/>
              </w:rPr>
              <w:t>İD</w:t>
            </w:r>
            <w:r w:rsidRPr="00070206">
              <w:rPr>
                <w:rFonts w:eastAsia="Arial" w:cs="Arial"/>
                <w:sz w:val="18"/>
                <w:szCs w:val="18"/>
              </w:rPr>
              <w:t>B'ye sunulacaktır.</w:t>
            </w:r>
          </w:p>
          <w:p w14:paraId="0967F455" w14:textId="60F640A4" w:rsidR="00BE6C37" w:rsidRPr="00070206" w:rsidRDefault="00BE6C37" w:rsidP="00A175C3">
            <w:pPr>
              <w:spacing w:before="60" w:after="60" w:line="240" w:lineRule="auto"/>
              <w:ind w:left="119"/>
              <w:jc w:val="left"/>
              <w:rPr>
                <w:rFonts w:eastAsia="Arial" w:cs="Arial"/>
                <w:sz w:val="18"/>
                <w:szCs w:val="18"/>
              </w:rPr>
            </w:pPr>
            <w:r w:rsidRPr="00070206">
              <w:rPr>
                <w:rFonts w:eastAsia="Arial" w:cs="Arial"/>
                <w:sz w:val="18"/>
                <w:szCs w:val="18"/>
              </w:rPr>
              <w:t>ÇŞ</w:t>
            </w:r>
            <w:r w:rsidR="00E10508">
              <w:rPr>
                <w:rFonts w:eastAsia="Arial" w:cs="Arial"/>
                <w:sz w:val="18"/>
                <w:szCs w:val="18"/>
              </w:rPr>
              <w:t>İD</w:t>
            </w:r>
            <w:r w:rsidRPr="00070206">
              <w:rPr>
                <w:rFonts w:eastAsia="Arial" w:cs="Arial"/>
                <w:sz w:val="18"/>
                <w:szCs w:val="18"/>
              </w:rPr>
              <w:t>B, ÇED'in olumlu olup olmadığını belirleyecek; "ÇED Olumlu" kararı verilirse, proje daha fazla devam ettirilmeyecektir.</w:t>
            </w:r>
          </w:p>
          <w:p w14:paraId="74151B78" w14:textId="3B70C1EC" w:rsidR="00BE6C37" w:rsidRPr="00070206" w:rsidRDefault="00BE6C37" w:rsidP="001A58C6">
            <w:pPr>
              <w:spacing w:before="60" w:after="60" w:line="240" w:lineRule="auto"/>
              <w:ind w:left="119"/>
              <w:jc w:val="left"/>
              <w:rPr>
                <w:rFonts w:eastAsia="Arial" w:cs="Arial"/>
                <w:sz w:val="18"/>
                <w:szCs w:val="18"/>
              </w:rPr>
            </w:pPr>
            <w:r w:rsidRPr="00070206">
              <w:rPr>
                <w:rFonts w:eastAsia="Arial" w:cs="Arial"/>
                <w:sz w:val="18"/>
                <w:szCs w:val="18"/>
              </w:rPr>
              <w:t xml:space="preserve">Ek-2 listesinde yer alan projeler için hazırlanan </w:t>
            </w:r>
            <w:r w:rsidR="00FD2ED9" w:rsidRPr="00070206">
              <w:rPr>
                <w:rFonts w:eastAsia="Arial" w:cs="Arial"/>
                <w:sz w:val="18"/>
                <w:szCs w:val="18"/>
              </w:rPr>
              <w:t>P</w:t>
            </w:r>
            <w:r w:rsidR="00FD2ED9">
              <w:rPr>
                <w:rFonts w:eastAsia="Arial" w:cs="Arial"/>
                <w:sz w:val="18"/>
                <w:szCs w:val="18"/>
              </w:rPr>
              <w:t>TD</w:t>
            </w:r>
            <w:r w:rsidRPr="00070206">
              <w:rPr>
                <w:rFonts w:eastAsia="Arial" w:cs="Arial"/>
                <w:sz w:val="18"/>
                <w:szCs w:val="18"/>
              </w:rPr>
              <w:t>, Çevre İl Müdürlüğü tarafından incelenecek ve buna göre "ÇED Gerekli" veya "ÇED Gerekli Değil" kararı alınacaktır. "ÇED Gereklidir" kararı verilen projeler için Ek-1 listesinde yer alan projelerin tabi olduğu usul uygulanacaktır.</w:t>
            </w:r>
          </w:p>
        </w:tc>
        <w:tc>
          <w:tcPr>
            <w:tcW w:w="148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8CBCC71" w14:textId="78BEB2F4" w:rsidR="00BE6C37" w:rsidRPr="00070206" w:rsidRDefault="00BE6C37" w:rsidP="00A175C3">
            <w:pPr>
              <w:spacing w:before="60" w:after="60" w:line="240" w:lineRule="auto"/>
              <w:ind w:left="119"/>
              <w:jc w:val="left"/>
              <w:rPr>
                <w:rFonts w:eastAsia="Arial" w:cs="Arial"/>
                <w:sz w:val="18"/>
                <w:szCs w:val="16"/>
              </w:rPr>
            </w:pPr>
            <w:r w:rsidRPr="00070206">
              <w:rPr>
                <w:rFonts w:eastAsia="Arial" w:cs="Arial"/>
                <w:sz w:val="18"/>
                <w:szCs w:val="16"/>
              </w:rPr>
              <w:t>Finansal Aracıları (F</w:t>
            </w:r>
            <w:r w:rsidR="00674103">
              <w:rPr>
                <w:rFonts w:eastAsia="Arial" w:cs="Arial"/>
                <w:sz w:val="18"/>
                <w:szCs w:val="16"/>
              </w:rPr>
              <w:t>A</w:t>
            </w:r>
            <w:r w:rsidRPr="00070206">
              <w:rPr>
                <w:rFonts w:eastAsia="Arial" w:cs="Arial"/>
                <w:sz w:val="18"/>
                <w:szCs w:val="16"/>
              </w:rPr>
              <w:t>) içeren projelerde, finansal aracı OP 4.01'deki gereklilikleri karşılamaktan sorumludur. Normalde, ÇD süreci, Dünya Bankası kredisinin finansmanı için alt proje onaylanmadan önce Mali Aracı tarafından tamamlanmalıdır.</w:t>
            </w:r>
          </w:p>
        </w:tc>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83B4268" w14:textId="55EE3BCA" w:rsidR="00BE6C37" w:rsidRPr="00070206" w:rsidRDefault="005B0C9C" w:rsidP="00224335">
            <w:pPr>
              <w:spacing w:before="60" w:after="60" w:line="240" w:lineRule="auto"/>
              <w:ind w:left="119"/>
              <w:jc w:val="left"/>
              <w:rPr>
                <w:rFonts w:eastAsia="Arial" w:cs="Arial"/>
                <w:sz w:val="18"/>
                <w:szCs w:val="16"/>
              </w:rPr>
            </w:pPr>
            <w:r w:rsidRPr="00070206">
              <w:rPr>
                <w:rFonts w:eastAsia="Arial" w:cs="Arial"/>
                <w:sz w:val="18"/>
                <w:szCs w:val="16"/>
              </w:rPr>
              <w:t>Borçlunun ÇD ile ilgili temel işlevleri yerine getirmek için yetersiz yasal veya teknik kapasiteye sahip olması durumunda (ÇD'nin gözden geçirilmesi, çevresel izleme gibi</w:t>
            </w:r>
            <w:r w:rsidR="00224335">
              <w:rPr>
                <w:rFonts w:eastAsia="Arial" w:cs="Arial"/>
                <w:sz w:val="18"/>
                <w:szCs w:val="16"/>
              </w:rPr>
              <w:t>, denetimler veya hafifletici önlemlerin yönetimi) önerilen bir proje için, proje bu kapasiteyi güçlendirecek bileşenleri içerir.</w:t>
            </w:r>
          </w:p>
        </w:tc>
      </w:tr>
      <w:tr w:rsidR="00BE6C37" w:rsidRPr="00070206" w14:paraId="6148DB32" w14:textId="546F6B6B" w:rsidTr="00B83ECD">
        <w:trPr>
          <w:cantSplit/>
          <w:trHeight w:val="284"/>
        </w:trPr>
        <w:tc>
          <w:tcPr>
            <w:tcW w:w="716"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6D35C83" w14:textId="6FCC42E3" w:rsidR="00BE6C37" w:rsidRPr="00070206" w:rsidRDefault="00386EB7" w:rsidP="00A175C3">
            <w:pPr>
              <w:spacing w:before="60" w:line="240" w:lineRule="auto"/>
              <w:jc w:val="center"/>
              <w:rPr>
                <w:rFonts w:eastAsia="Arial" w:cs="Arial"/>
                <w:sz w:val="18"/>
                <w:szCs w:val="18"/>
              </w:rPr>
            </w:pPr>
            <w:r w:rsidRPr="00386EB7">
              <w:rPr>
                <w:rFonts w:eastAsia="Arial" w:cs="Arial"/>
                <w:sz w:val="18"/>
                <w:szCs w:val="18"/>
              </w:rPr>
              <w:t>Bilgilendirme</w:t>
            </w:r>
          </w:p>
        </w:tc>
        <w:tc>
          <w:tcPr>
            <w:tcW w:w="1317"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590DFF1" w14:textId="0A2EFB99" w:rsidR="00BE6C37" w:rsidRPr="00070206" w:rsidRDefault="00BE6C37" w:rsidP="006F7F34">
            <w:pPr>
              <w:spacing w:before="60" w:after="120" w:line="240" w:lineRule="auto"/>
              <w:ind w:left="119"/>
              <w:jc w:val="left"/>
              <w:rPr>
                <w:rFonts w:eastAsia="Arial" w:cs="Arial"/>
                <w:sz w:val="18"/>
                <w:szCs w:val="18"/>
              </w:rPr>
            </w:pPr>
            <w:r w:rsidRPr="00070206">
              <w:rPr>
                <w:rFonts w:eastAsia="Arial" w:cs="Arial"/>
                <w:sz w:val="18"/>
                <w:szCs w:val="18"/>
              </w:rPr>
              <w:t xml:space="preserve">Ek-1 listesinde yer alan projelere ilişkin ÇED Raporu, </w:t>
            </w:r>
            <w:r w:rsidR="00FD2ED9">
              <w:rPr>
                <w:rFonts w:eastAsia="Arial" w:cs="Arial"/>
                <w:sz w:val="18"/>
                <w:szCs w:val="18"/>
              </w:rPr>
              <w:t>ÇSİDB</w:t>
            </w:r>
            <w:r w:rsidR="00FD2ED9" w:rsidRPr="00070206">
              <w:rPr>
                <w:rFonts w:eastAsia="Arial" w:cs="Arial"/>
                <w:sz w:val="18"/>
                <w:szCs w:val="18"/>
              </w:rPr>
              <w:t xml:space="preserve"> </w:t>
            </w:r>
            <w:r w:rsidRPr="00070206">
              <w:rPr>
                <w:rFonts w:eastAsia="Arial" w:cs="Arial"/>
                <w:sz w:val="18"/>
                <w:szCs w:val="18"/>
              </w:rPr>
              <w:t>merkezlerinde veya il müdürlüklerinde kamuoyunun görüşüne sunulacaktır. ÇŞ</w:t>
            </w:r>
            <w:r w:rsidR="00FD2ED9">
              <w:rPr>
                <w:rFonts w:eastAsia="Arial" w:cs="Arial"/>
                <w:sz w:val="18"/>
                <w:szCs w:val="18"/>
              </w:rPr>
              <w:t>İD</w:t>
            </w:r>
            <w:r w:rsidRPr="00070206">
              <w:rPr>
                <w:rFonts w:eastAsia="Arial" w:cs="Arial"/>
                <w:sz w:val="18"/>
                <w:szCs w:val="18"/>
              </w:rPr>
              <w:t xml:space="preserve">B'nin ÇED raporuna ilişkin nihai değerlendirmesini takiben, Valilik gerekçeli kararını kamuoyuna açıklayacak. </w:t>
            </w:r>
          </w:p>
          <w:p w14:paraId="21EBC591" w14:textId="4776DD3F" w:rsidR="00BE6C37" w:rsidRPr="00070206" w:rsidRDefault="00BE6C37" w:rsidP="001A58C6">
            <w:pPr>
              <w:spacing w:before="60" w:after="60" w:line="240" w:lineRule="auto"/>
              <w:ind w:left="119"/>
              <w:jc w:val="left"/>
              <w:rPr>
                <w:rFonts w:eastAsia="Arial" w:cs="Arial"/>
                <w:sz w:val="18"/>
                <w:szCs w:val="18"/>
              </w:rPr>
            </w:pPr>
            <w:r w:rsidRPr="00070206">
              <w:rPr>
                <w:rFonts w:eastAsia="Arial" w:cs="Arial"/>
                <w:sz w:val="18"/>
                <w:szCs w:val="18"/>
              </w:rPr>
              <w:t xml:space="preserve">Ek-2 listesinde yer alan projeler için nihai </w:t>
            </w:r>
            <w:r w:rsidR="00FD2ED9" w:rsidRPr="00070206">
              <w:rPr>
                <w:rFonts w:eastAsia="Arial" w:cs="Arial"/>
                <w:sz w:val="18"/>
                <w:szCs w:val="18"/>
              </w:rPr>
              <w:t>P</w:t>
            </w:r>
            <w:r w:rsidR="00FD2ED9">
              <w:rPr>
                <w:rFonts w:eastAsia="Arial" w:cs="Arial"/>
                <w:sz w:val="18"/>
                <w:szCs w:val="18"/>
              </w:rPr>
              <w:t>TD</w:t>
            </w:r>
            <w:r w:rsidR="00FD2ED9" w:rsidRPr="00070206">
              <w:rPr>
                <w:rFonts w:eastAsia="Arial" w:cs="Arial"/>
                <w:sz w:val="18"/>
                <w:szCs w:val="18"/>
              </w:rPr>
              <w:t xml:space="preserve"> </w:t>
            </w:r>
            <w:r w:rsidRPr="00070206">
              <w:rPr>
                <w:rFonts w:eastAsia="Arial" w:cs="Arial"/>
                <w:sz w:val="18"/>
                <w:szCs w:val="18"/>
              </w:rPr>
              <w:t>İl Müdürlüklerinde kamuya açıklanacaktır.</w:t>
            </w:r>
          </w:p>
        </w:tc>
        <w:tc>
          <w:tcPr>
            <w:tcW w:w="148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D071B2C" w14:textId="36128A5C" w:rsidR="00BE6C37" w:rsidRPr="00070206" w:rsidRDefault="00737662" w:rsidP="006F7F34">
            <w:pPr>
              <w:spacing w:before="60" w:after="120" w:line="240" w:lineRule="auto"/>
              <w:ind w:left="119"/>
              <w:jc w:val="left"/>
              <w:rPr>
                <w:rFonts w:eastAsia="Arial" w:cs="Arial"/>
                <w:sz w:val="18"/>
                <w:szCs w:val="18"/>
              </w:rPr>
            </w:pPr>
            <w:r>
              <w:rPr>
                <w:rFonts w:eastAsia="Arial" w:cs="Arial"/>
                <w:sz w:val="18"/>
                <w:szCs w:val="18"/>
              </w:rPr>
              <w:t>Paydaş</w:t>
            </w:r>
            <w:r w:rsidRPr="00070206">
              <w:rPr>
                <w:rFonts w:eastAsia="Arial" w:cs="Arial"/>
                <w:sz w:val="18"/>
                <w:szCs w:val="18"/>
              </w:rPr>
              <w:t xml:space="preserve"> </w:t>
            </w:r>
            <w:r w:rsidR="00BE6C37" w:rsidRPr="00070206">
              <w:rPr>
                <w:rFonts w:eastAsia="Arial" w:cs="Arial"/>
                <w:sz w:val="18"/>
                <w:szCs w:val="18"/>
              </w:rPr>
              <w:t xml:space="preserve">Katılımı bölümünde verilen hususlara ek olarak, Mali Aracı, Kategori A alt projeleri için yerel dilde hazırlanan ÇSED raporu taslağını, projeden etkilenen grupların ve yerel Sivil Toplum Kuruluşlarının (STK'lar) erişebileceği halka açık bir yerde kullanıma sunacaktır.  </w:t>
            </w:r>
          </w:p>
          <w:p w14:paraId="44AA5C79" w14:textId="6C653AD9" w:rsidR="00BE6C37" w:rsidRPr="00070206" w:rsidRDefault="00BE6C37" w:rsidP="006F7F34">
            <w:pPr>
              <w:spacing w:before="60" w:after="120" w:line="240" w:lineRule="auto"/>
              <w:ind w:left="119"/>
              <w:jc w:val="left"/>
              <w:rPr>
                <w:rFonts w:cs="Arial"/>
              </w:rPr>
            </w:pPr>
            <w:r w:rsidRPr="00070206">
              <w:rPr>
                <w:rFonts w:eastAsia="Arial" w:cs="Arial"/>
                <w:sz w:val="18"/>
                <w:szCs w:val="18"/>
              </w:rPr>
              <w:t xml:space="preserve">Kategori A alt projesi ÇSED raporunun son halini almasının ardından, Mali Aracı, nihai raporun İngilizce bir kopyasını İngilizce Yönetici Özeti ile birlikte Dünya Bankası'na sunacaktır. Banka, yönetici özetini icra direktörlerine dağıtacak ve harici bir web sitesinde kamuya açıklayacaktır. </w:t>
            </w:r>
          </w:p>
          <w:p w14:paraId="56AA609A" w14:textId="0AB8D1B1" w:rsidR="00BE6C37" w:rsidRPr="00070206" w:rsidRDefault="00BE6C37" w:rsidP="002B5F55">
            <w:pPr>
              <w:spacing w:before="60" w:after="60" w:line="240" w:lineRule="auto"/>
              <w:ind w:left="119"/>
              <w:jc w:val="left"/>
              <w:rPr>
                <w:rFonts w:cs="Arial"/>
              </w:rPr>
            </w:pPr>
            <w:r w:rsidRPr="00070206">
              <w:rPr>
                <w:rFonts w:eastAsia="Arial" w:cs="Arial"/>
                <w:sz w:val="18"/>
                <w:szCs w:val="18"/>
              </w:rPr>
              <w:t>Kategori B alt projeleri için, Mali Aracı, Kategori B ÇD raporunun son halinin İngilizce bir kopyasını Dünya Bankası'na sunacak ve Dünya Bankası bunu harici bir web sitesinde kamuya açıklayacaktır.</w:t>
            </w:r>
          </w:p>
        </w:tc>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178C754" w14:textId="79D07811" w:rsidR="00BE6C37" w:rsidRPr="00070206" w:rsidRDefault="00467D63" w:rsidP="006F7F34">
            <w:pPr>
              <w:spacing w:before="60" w:after="120" w:line="240" w:lineRule="auto"/>
              <w:ind w:left="119"/>
              <w:jc w:val="left"/>
              <w:rPr>
                <w:rFonts w:eastAsia="Arial" w:cs="Arial"/>
                <w:sz w:val="18"/>
                <w:szCs w:val="18"/>
              </w:rPr>
            </w:pPr>
            <w:r w:rsidRPr="00070206">
              <w:rPr>
                <w:rFonts w:eastAsia="Arial" w:cs="Arial"/>
                <w:sz w:val="18"/>
                <w:szCs w:val="18"/>
              </w:rPr>
              <w:t>Dünya Bankası'nın kesinleşmesi ve onayını takiben, ÇSED/ÇSYP PAP'lara ve diğer paydaşlara açıklanır.</w:t>
            </w:r>
          </w:p>
        </w:tc>
      </w:tr>
      <w:tr w:rsidR="00BE6C37" w:rsidRPr="00070206" w14:paraId="78178C56" w14:textId="2183CB17" w:rsidTr="00B83ECD">
        <w:trPr>
          <w:trHeight w:val="284"/>
        </w:trPr>
        <w:tc>
          <w:tcPr>
            <w:tcW w:w="716" w:type="pct"/>
            <w:tcBorders>
              <w:top w:val="single" w:sz="6" w:space="0" w:color="000000" w:themeColor="text1"/>
              <w:left w:val="single" w:sz="6" w:space="0" w:color="000000" w:themeColor="text1"/>
              <w:bottom w:val="single" w:sz="4" w:space="0" w:color="auto"/>
              <w:right w:val="single" w:sz="6" w:space="0" w:color="000000" w:themeColor="text1"/>
            </w:tcBorders>
          </w:tcPr>
          <w:p w14:paraId="430DF28B" w14:textId="77777777" w:rsidR="00BE6C37" w:rsidRPr="00070206" w:rsidRDefault="00BE6C37" w:rsidP="00A175C3">
            <w:pPr>
              <w:spacing w:before="60" w:after="0" w:line="240" w:lineRule="auto"/>
              <w:jc w:val="center"/>
              <w:rPr>
                <w:rFonts w:eastAsia="Arial" w:cs="Arial"/>
                <w:sz w:val="18"/>
                <w:szCs w:val="16"/>
              </w:rPr>
            </w:pPr>
            <w:r w:rsidRPr="00070206">
              <w:rPr>
                <w:rFonts w:eastAsia="Arial" w:cs="Arial"/>
                <w:sz w:val="18"/>
                <w:szCs w:val="16"/>
              </w:rPr>
              <w:t>Uygulama</w:t>
            </w:r>
          </w:p>
          <w:p w14:paraId="091E8F1F" w14:textId="77777777" w:rsidR="00BE6C37" w:rsidRPr="00070206" w:rsidRDefault="00BE6C37" w:rsidP="00A175C3">
            <w:pPr>
              <w:spacing w:before="60" w:after="0" w:line="240" w:lineRule="auto"/>
              <w:jc w:val="center"/>
              <w:rPr>
                <w:rFonts w:eastAsia="Arial" w:cs="Arial"/>
                <w:sz w:val="18"/>
                <w:szCs w:val="16"/>
              </w:rPr>
            </w:pPr>
            <w:r w:rsidRPr="00070206">
              <w:rPr>
                <w:rFonts w:eastAsia="Arial" w:cs="Arial"/>
                <w:sz w:val="18"/>
                <w:szCs w:val="16"/>
              </w:rPr>
              <w:t>İzleme ve</w:t>
            </w:r>
          </w:p>
          <w:p w14:paraId="74655CD1" w14:textId="0052C869" w:rsidR="00BE6C37" w:rsidRPr="00070206" w:rsidRDefault="00C96A1E" w:rsidP="00A175C3">
            <w:pPr>
              <w:spacing w:before="60" w:after="0" w:line="240" w:lineRule="auto"/>
              <w:jc w:val="center"/>
              <w:rPr>
                <w:rFonts w:eastAsia="Arial" w:cs="Arial"/>
                <w:sz w:val="18"/>
                <w:szCs w:val="16"/>
              </w:rPr>
            </w:pPr>
            <w:r>
              <w:rPr>
                <w:rFonts w:eastAsia="Arial" w:cs="Arial"/>
                <w:sz w:val="18"/>
                <w:szCs w:val="16"/>
              </w:rPr>
              <w:t>Denetleme</w:t>
            </w:r>
          </w:p>
        </w:tc>
        <w:tc>
          <w:tcPr>
            <w:tcW w:w="1317" w:type="pct"/>
            <w:tcBorders>
              <w:top w:val="single" w:sz="6" w:space="0" w:color="000000" w:themeColor="text1"/>
              <w:left w:val="single" w:sz="6" w:space="0" w:color="000000" w:themeColor="text1"/>
              <w:bottom w:val="single" w:sz="4" w:space="0" w:color="auto"/>
              <w:right w:val="single" w:sz="6" w:space="0" w:color="000000" w:themeColor="text1"/>
            </w:tcBorders>
          </w:tcPr>
          <w:p w14:paraId="6FA6C5D8" w14:textId="46A5A4CD" w:rsidR="00BE6C37" w:rsidRPr="00070206" w:rsidRDefault="00BE6C37" w:rsidP="00D754E7">
            <w:pPr>
              <w:spacing w:before="60" w:after="120" w:line="240" w:lineRule="auto"/>
              <w:ind w:left="119"/>
              <w:jc w:val="left"/>
              <w:rPr>
                <w:rFonts w:eastAsia="Arial" w:cs="Arial"/>
                <w:sz w:val="18"/>
                <w:szCs w:val="16"/>
              </w:rPr>
            </w:pPr>
            <w:r w:rsidRPr="00070206">
              <w:rPr>
                <w:rFonts w:eastAsia="Arial" w:cs="Arial"/>
                <w:sz w:val="18"/>
                <w:szCs w:val="16"/>
              </w:rPr>
              <w:t>ÇED Yönetmeliği uyarınca, ÇŞ</w:t>
            </w:r>
            <w:r w:rsidR="00C96A1E">
              <w:rPr>
                <w:rFonts w:eastAsia="Arial" w:cs="Arial"/>
                <w:sz w:val="18"/>
                <w:szCs w:val="16"/>
              </w:rPr>
              <w:t>İD</w:t>
            </w:r>
            <w:r w:rsidRPr="00070206">
              <w:rPr>
                <w:rFonts w:eastAsia="Arial" w:cs="Arial"/>
                <w:sz w:val="18"/>
                <w:szCs w:val="16"/>
              </w:rPr>
              <w:t xml:space="preserve">B tarafından sırasıyla "ÇED Gerekli Değil" veya "ÇED Olumlu" olarak kabul edilen projeler, </w:t>
            </w:r>
            <w:r w:rsidR="005D5F39" w:rsidRPr="00070206">
              <w:rPr>
                <w:rFonts w:eastAsia="Arial" w:cs="Arial"/>
                <w:sz w:val="18"/>
                <w:szCs w:val="16"/>
              </w:rPr>
              <w:t>P</w:t>
            </w:r>
            <w:r w:rsidR="005D5F39">
              <w:rPr>
                <w:rFonts w:eastAsia="Arial" w:cs="Arial"/>
                <w:sz w:val="18"/>
                <w:szCs w:val="16"/>
              </w:rPr>
              <w:t>TD</w:t>
            </w:r>
            <w:r w:rsidR="005D5F39" w:rsidRPr="00070206">
              <w:rPr>
                <w:rFonts w:eastAsia="Arial" w:cs="Arial"/>
                <w:sz w:val="18"/>
                <w:szCs w:val="16"/>
              </w:rPr>
              <w:t xml:space="preserve"> </w:t>
            </w:r>
            <w:r w:rsidRPr="00070206">
              <w:rPr>
                <w:rFonts w:eastAsia="Arial" w:cs="Arial"/>
                <w:sz w:val="18"/>
                <w:szCs w:val="16"/>
              </w:rPr>
              <w:t xml:space="preserve">veya ÇED Raporunda yer alan hükümlere göre izlenecek ve denetlenecektir. Ayrıca, proje müellifinin izleme raporlarını </w:t>
            </w:r>
            <w:r w:rsidR="005D5F39" w:rsidRPr="00070206">
              <w:rPr>
                <w:rFonts w:eastAsia="Arial" w:cs="Arial"/>
                <w:sz w:val="18"/>
                <w:szCs w:val="16"/>
              </w:rPr>
              <w:t>ÇŞ</w:t>
            </w:r>
            <w:r w:rsidR="005D5F39">
              <w:rPr>
                <w:rFonts w:eastAsia="Arial" w:cs="Arial"/>
                <w:sz w:val="18"/>
                <w:szCs w:val="16"/>
              </w:rPr>
              <w:t>İD</w:t>
            </w:r>
            <w:r w:rsidR="005D5F39" w:rsidRPr="00070206">
              <w:rPr>
                <w:rFonts w:eastAsia="Arial" w:cs="Arial"/>
                <w:sz w:val="18"/>
                <w:szCs w:val="16"/>
              </w:rPr>
              <w:t xml:space="preserve">B'ye </w:t>
            </w:r>
            <w:r w:rsidRPr="00070206">
              <w:rPr>
                <w:rFonts w:eastAsia="Arial" w:cs="Arial"/>
                <w:sz w:val="18"/>
                <w:szCs w:val="16"/>
              </w:rPr>
              <w:t xml:space="preserve">sunması ve </w:t>
            </w:r>
            <w:r w:rsidR="005D5F39" w:rsidRPr="00070206">
              <w:rPr>
                <w:rFonts w:eastAsia="Arial" w:cs="Arial"/>
                <w:sz w:val="18"/>
                <w:szCs w:val="16"/>
              </w:rPr>
              <w:t>ÇŞ</w:t>
            </w:r>
            <w:r w:rsidR="005D5F39">
              <w:rPr>
                <w:rFonts w:eastAsia="Arial" w:cs="Arial"/>
                <w:sz w:val="18"/>
                <w:szCs w:val="16"/>
              </w:rPr>
              <w:t>İDB</w:t>
            </w:r>
            <w:r w:rsidR="005D5F39" w:rsidRPr="00070206">
              <w:rPr>
                <w:rFonts w:eastAsia="Arial" w:cs="Arial"/>
                <w:sz w:val="18"/>
                <w:szCs w:val="16"/>
              </w:rPr>
              <w:t xml:space="preserve">'nin </w:t>
            </w:r>
            <w:r w:rsidRPr="00070206">
              <w:rPr>
                <w:rFonts w:eastAsia="Arial" w:cs="Arial"/>
                <w:sz w:val="18"/>
                <w:szCs w:val="16"/>
              </w:rPr>
              <w:t>bu raporları kamuoyuna duyurulmak üzere Valiliğe sunması gerekmektedir.</w:t>
            </w:r>
          </w:p>
        </w:tc>
        <w:tc>
          <w:tcPr>
            <w:tcW w:w="1483" w:type="pct"/>
            <w:tcBorders>
              <w:top w:val="single" w:sz="6" w:space="0" w:color="000000" w:themeColor="text1"/>
              <w:left w:val="single" w:sz="6" w:space="0" w:color="000000" w:themeColor="text1"/>
              <w:bottom w:val="single" w:sz="4" w:space="0" w:color="auto"/>
              <w:right w:val="single" w:sz="6" w:space="0" w:color="000000" w:themeColor="text1"/>
            </w:tcBorders>
          </w:tcPr>
          <w:p w14:paraId="6C00DC7D" w14:textId="7D4C7B49" w:rsidR="00BE6C37" w:rsidRPr="00070206" w:rsidRDefault="00BE6C37" w:rsidP="006F7F34">
            <w:pPr>
              <w:spacing w:before="60" w:after="120" w:line="240" w:lineRule="auto"/>
              <w:ind w:left="119"/>
              <w:jc w:val="left"/>
              <w:rPr>
                <w:rFonts w:eastAsia="Arial" w:cs="Arial"/>
                <w:sz w:val="18"/>
                <w:szCs w:val="18"/>
              </w:rPr>
            </w:pPr>
            <w:r w:rsidRPr="00070206">
              <w:rPr>
                <w:rFonts w:eastAsia="Arial" w:cs="Arial"/>
                <w:sz w:val="18"/>
                <w:szCs w:val="18"/>
              </w:rPr>
              <w:t>Alt proje uygulaması sırasında, Mali Aracı, (a) ÇSED'in uygulanması da dahil olmak üzere, ÇD'nin bulguları ve sonuçları ve varsa ek sosyal değerlendirmeler temelinde Banka ile mutabık kalınan önlemlere uyum ve (b) izleme programlarının bulguları hakkında Dünya Bankası'na rapor verecektir. Banka, projenin çevresel boyutlarının denetimini, yasal anlaşmalarda, ÇSYP'de ve diğer proje belgelerinde belirtilen önlemler de dahil olmak üzere Çevresel Değerlendirmenin bulgularına ve tavsiyelerine dayandıracaktır.</w:t>
            </w:r>
          </w:p>
        </w:tc>
        <w:tc>
          <w:tcPr>
            <w:tcW w:w="1484" w:type="pct"/>
            <w:tcBorders>
              <w:top w:val="single" w:sz="6" w:space="0" w:color="000000" w:themeColor="text1"/>
              <w:left w:val="single" w:sz="6" w:space="0" w:color="000000" w:themeColor="text1"/>
              <w:bottom w:val="single" w:sz="4" w:space="0" w:color="auto"/>
              <w:right w:val="single" w:sz="6" w:space="0" w:color="000000" w:themeColor="text1"/>
            </w:tcBorders>
          </w:tcPr>
          <w:p w14:paraId="2CA31E39" w14:textId="0966D8FE" w:rsidR="00467D63" w:rsidRPr="00070206" w:rsidRDefault="00467D63" w:rsidP="00467D63">
            <w:pPr>
              <w:spacing w:before="60" w:after="120" w:line="240" w:lineRule="auto"/>
              <w:ind w:left="119"/>
              <w:jc w:val="left"/>
              <w:rPr>
                <w:rFonts w:eastAsia="Arial" w:cs="Arial"/>
                <w:sz w:val="18"/>
                <w:szCs w:val="18"/>
              </w:rPr>
            </w:pPr>
            <w:r w:rsidRPr="00070206">
              <w:rPr>
                <w:rFonts w:eastAsia="Arial" w:cs="Arial"/>
                <w:sz w:val="18"/>
                <w:szCs w:val="18"/>
              </w:rPr>
              <w:t>Borçlunun ÇD ile ilgili temel işlevleri yerine getirmek için yetersiz yasal veya teknik kapasiteye sahip olması durumunda (ÇD'nin gözden geçirilmesi, çevresel izleme gibi,</w:t>
            </w:r>
            <w:r w:rsidR="00224335">
              <w:rPr>
                <w:rFonts w:eastAsia="Arial" w:cs="Arial"/>
                <w:sz w:val="18"/>
                <w:szCs w:val="18"/>
              </w:rPr>
              <w:t xml:space="preserve"> </w:t>
            </w:r>
            <w:r w:rsidR="00224335">
              <w:rPr>
                <w:rFonts w:eastAsia="Arial" w:cs="Arial"/>
                <w:sz w:val="18"/>
                <w:szCs w:val="16"/>
              </w:rPr>
              <w:t>denetimler veya hafifletici önlemlerin yönetimi) önerilen bir proje için, proje bu kapasiteyi güçlendirecek bileşenleri içerir.</w:t>
            </w:r>
          </w:p>
          <w:p w14:paraId="58130892" w14:textId="7CAFE753" w:rsidR="00BE6C37" w:rsidRPr="00070206" w:rsidRDefault="00467D63" w:rsidP="00467D63">
            <w:pPr>
              <w:spacing w:before="60" w:after="120" w:line="240" w:lineRule="auto"/>
              <w:ind w:left="119"/>
              <w:jc w:val="left"/>
              <w:rPr>
                <w:rFonts w:eastAsia="Arial" w:cs="Arial"/>
                <w:sz w:val="18"/>
                <w:szCs w:val="18"/>
              </w:rPr>
            </w:pPr>
            <w:r w:rsidRPr="00070206">
              <w:rPr>
                <w:rFonts w:eastAsia="Arial" w:cs="Arial"/>
                <w:sz w:val="18"/>
                <w:szCs w:val="18"/>
              </w:rPr>
              <w:t>.</w:t>
            </w:r>
          </w:p>
        </w:tc>
      </w:tr>
      <w:tr w:rsidR="00BE6C37" w:rsidRPr="00070206" w14:paraId="6A2D5FE3" w14:textId="6D3CB35C" w:rsidTr="00B83ECD">
        <w:trPr>
          <w:trHeight w:val="284"/>
        </w:trPr>
        <w:tc>
          <w:tcPr>
            <w:tcW w:w="3516" w:type="pct"/>
            <w:gridSpan w:val="3"/>
            <w:tcBorders>
              <w:top w:val="single" w:sz="4" w:space="0" w:color="auto"/>
            </w:tcBorders>
            <w:vAlign w:val="center"/>
          </w:tcPr>
          <w:p w14:paraId="3A6FB2DB" w14:textId="2B78ECC0" w:rsidR="00BE6C37" w:rsidRPr="00070206" w:rsidRDefault="00BE6C37" w:rsidP="002B5F55">
            <w:pPr>
              <w:spacing w:before="0" w:after="0" w:line="240" w:lineRule="auto"/>
              <w:rPr>
                <w:rFonts w:eastAsia="Arial" w:cs="Arial"/>
                <w:i/>
                <w:iCs/>
                <w:sz w:val="16"/>
                <w:szCs w:val="16"/>
              </w:rPr>
            </w:pPr>
            <w:r w:rsidRPr="00070206">
              <w:rPr>
                <w:rFonts w:eastAsia="Arial" w:cs="Arial"/>
                <w:i/>
                <w:iCs/>
                <w:sz w:val="16"/>
                <w:szCs w:val="16"/>
              </w:rPr>
              <w:t>Kaynak: İLBANK "Sürdürülebilir Şehirler Projesi - II Ek Finansman Çevresel ve Sosyal Yönetim Çerçevesi", Nisan 2019</w:t>
            </w:r>
          </w:p>
        </w:tc>
        <w:tc>
          <w:tcPr>
            <w:tcW w:w="1484" w:type="pct"/>
            <w:tcBorders>
              <w:top w:val="single" w:sz="4" w:space="0" w:color="auto"/>
            </w:tcBorders>
          </w:tcPr>
          <w:p w14:paraId="4CB9C6F5" w14:textId="77777777" w:rsidR="00BE6C37" w:rsidRPr="00070206" w:rsidRDefault="00BE6C37" w:rsidP="002B5F55">
            <w:pPr>
              <w:spacing w:before="0" w:after="0" w:line="240" w:lineRule="auto"/>
              <w:rPr>
                <w:rFonts w:eastAsia="Arial" w:cs="Arial"/>
                <w:i/>
                <w:iCs/>
                <w:sz w:val="16"/>
                <w:szCs w:val="16"/>
              </w:rPr>
            </w:pPr>
          </w:p>
        </w:tc>
      </w:tr>
    </w:tbl>
    <w:p w14:paraId="2F14D0A7" w14:textId="2780041C" w:rsidR="004339AC" w:rsidRPr="00070206" w:rsidRDefault="004339AC" w:rsidP="00D50136">
      <w:pPr>
        <w:pStyle w:val="Balk1"/>
        <w:rPr>
          <w:lang w:val="tr-TR"/>
        </w:rPr>
      </w:pPr>
      <w:bookmarkStart w:id="139" w:name="_Toc98425294"/>
      <w:bookmarkStart w:id="140" w:name="_Toc98429136"/>
      <w:bookmarkStart w:id="141" w:name="_Toc82779406"/>
      <w:bookmarkStart w:id="142" w:name="_Toc82704781"/>
      <w:bookmarkStart w:id="143" w:name="_Toc80633528"/>
      <w:bookmarkStart w:id="144" w:name="_Toc200537192"/>
      <w:bookmarkStart w:id="145" w:name="_Toc208245708"/>
      <w:bookmarkEnd w:id="139"/>
      <w:bookmarkEnd w:id="140"/>
      <w:bookmarkEnd w:id="141"/>
      <w:bookmarkEnd w:id="142"/>
      <w:r w:rsidRPr="00070206">
        <w:rPr>
          <w:lang w:val="tr-TR"/>
        </w:rPr>
        <w:t xml:space="preserve">PROJENİN ÇEVRESEL </w:t>
      </w:r>
      <w:bookmarkEnd w:id="143"/>
      <w:r w:rsidR="00D962A4">
        <w:rPr>
          <w:lang w:val="tr-TR"/>
        </w:rPr>
        <w:t>MEVCUT DURUMU</w:t>
      </w:r>
      <w:bookmarkEnd w:id="144"/>
      <w:bookmarkEnd w:id="145"/>
    </w:p>
    <w:p w14:paraId="189CD4CF" w14:textId="77777777" w:rsidR="0039218A" w:rsidRPr="00070206" w:rsidRDefault="0039218A" w:rsidP="00E01683">
      <w:pPr>
        <w:pStyle w:val="Balk2"/>
        <w:rPr>
          <w:lang w:val="tr-TR"/>
        </w:rPr>
      </w:pPr>
      <w:bookmarkStart w:id="146" w:name="_Toc120695207"/>
      <w:bookmarkStart w:id="147" w:name="_Toc200537193"/>
      <w:bookmarkStart w:id="148" w:name="_Toc208245709"/>
      <w:r w:rsidRPr="00070206">
        <w:rPr>
          <w:lang w:val="tr-TR"/>
        </w:rPr>
        <w:t>Proje Yeri ve Topografya</w:t>
      </w:r>
      <w:bookmarkEnd w:id="146"/>
      <w:bookmarkEnd w:id="147"/>
      <w:bookmarkEnd w:id="148"/>
    </w:p>
    <w:p w14:paraId="539CB734" w14:textId="64D143D3" w:rsidR="0039218A" w:rsidRPr="00070206" w:rsidRDefault="00AF6AB9" w:rsidP="0039218A">
      <w:pPr>
        <w:rPr>
          <w:lang w:eastAsia="tr-TR"/>
        </w:rPr>
      </w:pPr>
      <w:r w:rsidRPr="00070206">
        <w:rPr>
          <w:lang w:eastAsia="tr-TR"/>
        </w:rPr>
        <w:t xml:space="preserve">Proje yeri (bkz. </w:t>
      </w:r>
      <w:r w:rsidR="0039218A" w:rsidRPr="00070206">
        <w:rPr>
          <w:lang w:eastAsia="tr-TR"/>
        </w:rPr>
        <w:fldChar w:fldCharType="begin"/>
      </w:r>
      <w:r w:rsidR="0039218A" w:rsidRPr="00070206">
        <w:rPr>
          <w:lang w:eastAsia="tr-TR"/>
        </w:rPr>
        <w:instrText xml:space="preserve"> REF _Ref120609339 \h  \* MERGEFORMAT </w:instrText>
      </w:r>
      <w:r w:rsidR="0039218A" w:rsidRPr="00070206">
        <w:rPr>
          <w:lang w:eastAsia="tr-TR"/>
        </w:rPr>
      </w:r>
      <w:r w:rsidR="0039218A" w:rsidRPr="00070206">
        <w:rPr>
          <w:lang w:eastAsia="tr-TR"/>
        </w:rPr>
        <w:fldChar w:fldCharType="separate"/>
      </w:r>
      <w:r w:rsidR="00B04CBE" w:rsidRPr="00070206">
        <w:rPr>
          <w:lang w:eastAsia="tr-TR"/>
        </w:rPr>
        <w:t>Şekil 4</w:t>
      </w:r>
      <w:r w:rsidR="003B037E">
        <w:rPr>
          <w:lang w:eastAsia="tr-TR"/>
        </w:rPr>
        <w:t>-</w:t>
      </w:r>
      <w:r w:rsidR="00B04CBE" w:rsidRPr="00070206">
        <w:rPr>
          <w:lang w:eastAsia="tr-TR"/>
        </w:rPr>
        <w:t>1</w:t>
      </w:r>
      <w:r w:rsidR="0039218A" w:rsidRPr="00070206">
        <w:rPr>
          <w:lang w:eastAsia="tr-TR"/>
        </w:rPr>
        <w:fldChar w:fldCharType="end"/>
      </w:r>
      <w:r w:rsidR="0039218A" w:rsidRPr="00070206">
        <w:rPr>
          <w:lang w:eastAsia="tr-TR"/>
        </w:rPr>
        <w:t>) Yozgat İli Merkez Yerköy İlçesi'dir. Yozgat İl Merkezinin 39 km güneybatısında yer almaktadır. Kırşehir iline 81 km, Ankara iline 182 km uzaklıktadır. Kuzeyinde Çorum İli, doğusunda Şefaatli İlçesi, batısında Kırşehir ve Kırıkkale illeri ile çevrilidir. İlçenin toplam yüzölçümü 1.245 km²'dir ve 61 köyü vardır.</w:t>
      </w:r>
    </w:p>
    <w:p w14:paraId="2D71FA4C" w14:textId="776B5675" w:rsidR="00C60E36" w:rsidRPr="00070206" w:rsidRDefault="00C60E36" w:rsidP="00C60E36">
      <w:pPr>
        <w:spacing w:before="0" w:after="0"/>
      </w:pPr>
      <w:r w:rsidRPr="00070206">
        <w:rPr>
          <w:noProof/>
          <w:lang w:eastAsia="en-US"/>
        </w:rPr>
        <w:drawing>
          <wp:inline distT="0" distB="0" distL="0" distR="0" wp14:anchorId="7E2BFD63" wp14:editId="6BE0CA86">
            <wp:extent cx="5741670" cy="1858945"/>
            <wp:effectExtent l="0" t="0" r="0" b="8255"/>
            <wp:docPr id="1700533637" name="Resim 1056820393" descr="Türkiye ve türkiye haritası&#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533637" name="Resim 1056820393" descr="A map of turkey and turkey&#10;&#10;AI-generated content may be incorrect."/>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54322"/>
                    <a:stretch/>
                  </pic:blipFill>
                  <pic:spPr bwMode="auto">
                    <a:xfrm>
                      <a:off x="0" y="0"/>
                      <a:ext cx="5741670" cy="1858945"/>
                    </a:xfrm>
                    <a:prstGeom prst="rect">
                      <a:avLst/>
                    </a:prstGeom>
                    <a:noFill/>
                    <a:ln>
                      <a:noFill/>
                    </a:ln>
                    <a:extLst>
                      <a:ext uri="{53640926-AAD7-44D8-BBD7-CCE9431645EC}">
                        <a14:shadowObscured xmlns:a14="http://schemas.microsoft.com/office/drawing/2010/main"/>
                      </a:ext>
                    </a:extLst>
                  </pic:spPr>
                </pic:pic>
              </a:graphicData>
            </a:graphic>
          </wp:inline>
        </w:drawing>
      </w:r>
    </w:p>
    <w:p w14:paraId="31231744" w14:textId="77777777" w:rsidR="00105610" w:rsidRPr="00070206" w:rsidRDefault="00105610" w:rsidP="00B83ECD">
      <w:pPr>
        <w:spacing w:before="0" w:after="0"/>
        <w:jc w:val="center"/>
        <w:rPr>
          <w:b/>
          <w:bCs/>
          <w:color w:val="00B050"/>
          <w:sz w:val="20"/>
          <w:szCs w:val="22"/>
        </w:rPr>
      </w:pPr>
      <w:bookmarkStart w:id="149" w:name="_Ref120609339"/>
    </w:p>
    <w:p w14:paraId="1D680061" w14:textId="368C81E0" w:rsidR="00105610" w:rsidRPr="00070206" w:rsidRDefault="004E2BFC" w:rsidP="00B83ECD">
      <w:pPr>
        <w:spacing w:before="0" w:after="0"/>
        <w:jc w:val="center"/>
        <w:rPr>
          <w:b/>
          <w:bCs/>
          <w:color w:val="00B050"/>
          <w:sz w:val="20"/>
          <w:szCs w:val="22"/>
        </w:rPr>
      </w:pPr>
      <w:r w:rsidRPr="00F55618">
        <w:rPr>
          <w:noProof/>
        </w:rPr>
        <w:drawing>
          <wp:inline distT="0" distB="0" distL="0" distR="0" wp14:anchorId="475F48D0" wp14:editId="6EDB8728">
            <wp:extent cx="5602504" cy="3181350"/>
            <wp:effectExtent l="0" t="0" r="0" b="0"/>
            <wp:docPr id="2038728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722435" name=""/>
                    <pic:cNvPicPr/>
                  </pic:nvPicPr>
                  <pic:blipFill>
                    <a:blip r:embed="rId29"/>
                    <a:stretch>
                      <a:fillRect/>
                    </a:stretch>
                  </pic:blipFill>
                  <pic:spPr>
                    <a:xfrm>
                      <a:off x="0" y="0"/>
                      <a:ext cx="5629244" cy="3196534"/>
                    </a:xfrm>
                    <a:prstGeom prst="rect">
                      <a:avLst/>
                    </a:prstGeom>
                  </pic:spPr>
                </pic:pic>
              </a:graphicData>
            </a:graphic>
          </wp:inline>
        </w:drawing>
      </w:r>
    </w:p>
    <w:p w14:paraId="239E40E3" w14:textId="77777777" w:rsidR="0003177F" w:rsidRPr="00070206" w:rsidRDefault="0003177F" w:rsidP="00B83ECD">
      <w:pPr>
        <w:spacing w:before="0" w:after="0"/>
        <w:jc w:val="center"/>
        <w:rPr>
          <w:b/>
          <w:bCs/>
          <w:color w:val="00B050"/>
          <w:sz w:val="20"/>
          <w:szCs w:val="22"/>
        </w:rPr>
      </w:pPr>
    </w:p>
    <w:p w14:paraId="2A1805E8" w14:textId="545454EC" w:rsidR="00105610" w:rsidRPr="00070206" w:rsidRDefault="004E2BFC" w:rsidP="00B83ECD">
      <w:pPr>
        <w:spacing w:before="0" w:after="0"/>
        <w:jc w:val="center"/>
        <w:rPr>
          <w:b/>
          <w:bCs/>
          <w:color w:val="00B050"/>
          <w:sz w:val="20"/>
          <w:szCs w:val="22"/>
        </w:rPr>
      </w:pPr>
      <w:r>
        <w:rPr>
          <w:noProof/>
        </w:rPr>
        <w:drawing>
          <wp:inline distT="0" distB="0" distL="0" distR="0" wp14:anchorId="424AD3C7" wp14:editId="4E8C3350">
            <wp:extent cx="5755640" cy="3272123"/>
            <wp:effectExtent l="0" t="0" r="0" b="5080"/>
            <wp:docPr id="169226622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5640" cy="3272123"/>
                    </a:xfrm>
                    <a:prstGeom prst="rect">
                      <a:avLst/>
                    </a:prstGeom>
                    <a:noFill/>
                    <a:ln>
                      <a:noFill/>
                    </a:ln>
                  </pic:spPr>
                </pic:pic>
              </a:graphicData>
            </a:graphic>
          </wp:inline>
        </w:drawing>
      </w:r>
    </w:p>
    <w:p w14:paraId="0FAC91F4" w14:textId="77777777" w:rsidR="00105610" w:rsidRPr="00070206" w:rsidRDefault="00105610" w:rsidP="00B83ECD">
      <w:pPr>
        <w:spacing w:before="0" w:after="0"/>
        <w:jc w:val="center"/>
        <w:rPr>
          <w:b/>
          <w:bCs/>
          <w:color w:val="00B050"/>
          <w:sz w:val="20"/>
          <w:szCs w:val="22"/>
        </w:rPr>
      </w:pPr>
    </w:p>
    <w:p w14:paraId="672F37AF" w14:textId="76A76A79" w:rsidR="0039218A" w:rsidRPr="00070206" w:rsidRDefault="0039218A" w:rsidP="00B83ECD">
      <w:pPr>
        <w:spacing w:before="0" w:after="0"/>
        <w:jc w:val="center"/>
        <w:rPr>
          <w:color w:val="00B050"/>
          <w:szCs w:val="22"/>
        </w:rPr>
      </w:pPr>
      <w:bookmarkStart w:id="150" w:name="_Toc208244042"/>
      <w:r w:rsidRPr="00070206">
        <w:rPr>
          <w:b/>
          <w:bCs/>
          <w:color w:val="00B050"/>
          <w:sz w:val="20"/>
          <w:szCs w:val="22"/>
        </w:rPr>
        <w:t xml:space="preserve">Şekil </w:t>
      </w:r>
      <w:r w:rsidR="00777E91" w:rsidRPr="00070206">
        <w:rPr>
          <w:b/>
          <w:bCs/>
          <w:color w:val="00B050"/>
          <w:sz w:val="20"/>
          <w:szCs w:val="22"/>
        </w:rPr>
        <w:fldChar w:fldCharType="begin"/>
      </w:r>
      <w:r w:rsidR="00777E91" w:rsidRPr="00070206">
        <w:rPr>
          <w:b/>
          <w:bCs/>
          <w:color w:val="00B050"/>
          <w:sz w:val="20"/>
          <w:szCs w:val="22"/>
        </w:rPr>
        <w:instrText xml:space="preserve"> STYLEREF 1 \s </w:instrText>
      </w:r>
      <w:r w:rsidR="00777E91" w:rsidRPr="00070206">
        <w:rPr>
          <w:b/>
          <w:bCs/>
          <w:color w:val="00B050"/>
          <w:sz w:val="20"/>
          <w:szCs w:val="22"/>
        </w:rPr>
        <w:fldChar w:fldCharType="separate"/>
      </w:r>
      <w:r w:rsidR="00777E91" w:rsidRPr="00070206">
        <w:rPr>
          <w:b/>
          <w:bCs/>
          <w:color w:val="00B050"/>
          <w:sz w:val="20"/>
          <w:szCs w:val="22"/>
        </w:rPr>
        <w:t>4</w:t>
      </w:r>
      <w:r w:rsidR="00777E91" w:rsidRPr="00070206">
        <w:rPr>
          <w:b/>
          <w:bCs/>
          <w:color w:val="00B050"/>
          <w:sz w:val="20"/>
          <w:szCs w:val="22"/>
        </w:rPr>
        <w:fldChar w:fldCharType="end"/>
      </w:r>
      <w:r w:rsidR="00777E91" w:rsidRPr="00070206">
        <w:rPr>
          <w:b/>
          <w:bCs/>
          <w:color w:val="00B050"/>
          <w:sz w:val="20"/>
          <w:szCs w:val="22"/>
        </w:rPr>
        <w:noBreakHyphen/>
      </w:r>
      <w:r w:rsidR="00777E91" w:rsidRPr="00070206">
        <w:rPr>
          <w:b/>
          <w:bCs/>
          <w:color w:val="00B050"/>
          <w:sz w:val="20"/>
          <w:szCs w:val="22"/>
        </w:rPr>
        <w:fldChar w:fldCharType="begin"/>
      </w:r>
      <w:r w:rsidR="00777E91" w:rsidRPr="00070206">
        <w:rPr>
          <w:b/>
          <w:bCs/>
          <w:color w:val="00B050"/>
          <w:sz w:val="20"/>
          <w:szCs w:val="22"/>
        </w:rPr>
        <w:instrText xml:space="preserve"> SEQ Şekil \* ARABIC \s 1 </w:instrText>
      </w:r>
      <w:r w:rsidR="00777E91" w:rsidRPr="00070206">
        <w:rPr>
          <w:b/>
          <w:bCs/>
          <w:color w:val="00B050"/>
          <w:sz w:val="20"/>
          <w:szCs w:val="22"/>
        </w:rPr>
        <w:fldChar w:fldCharType="separate"/>
      </w:r>
      <w:r w:rsidR="00777E91" w:rsidRPr="00070206">
        <w:rPr>
          <w:b/>
          <w:bCs/>
          <w:color w:val="00B050"/>
          <w:sz w:val="20"/>
          <w:szCs w:val="22"/>
        </w:rPr>
        <w:t>1</w:t>
      </w:r>
      <w:r w:rsidR="00777E91" w:rsidRPr="00070206">
        <w:rPr>
          <w:b/>
          <w:bCs/>
          <w:color w:val="00B050"/>
          <w:sz w:val="20"/>
          <w:szCs w:val="22"/>
        </w:rPr>
        <w:fldChar w:fldCharType="end"/>
      </w:r>
      <w:bookmarkEnd w:id="149"/>
      <w:r w:rsidRPr="00070206">
        <w:rPr>
          <w:b/>
          <w:bCs/>
          <w:color w:val="00B050"/>
          <w:sz w:val="20"/>
          <w:szCs w:val="22"/>
        </w:rPr>
        <w:t>. Yozgat İli ve İlçelerinin Konumu ve Proje Alanı</w:t>
      </w:r>
      <w:bookmarkEnd w:id="150"/>
      <w:r w:rsidRPr="00070206">
        <w:rPr>
          <w:b/>
          <w:bCs/>
          <w:color w:val="00B050"/>
          <w:sz w:val="20"/>
          <w:szCs w:val="22"/>
        </w:rPr>
        <w:t xml:space="preserve"> </w:t>
      </w:r>
    </w:p>
    <w:p w14:paraId="1978342E" w14:textId="0DBDD3A1" w:rsidR="0039218A" w:rsidRPr="00070206" w:rsidRDefault="0039218A" w:rsidP="0039218A">
      <w:pPr>
        <w:rPr>
          <w:rFonts w:cs="Arial"/>
          <w:szCs w:val="22"/>
        </w:rPr>
      </w:pPr>
      <w:r w:rsidRPr="00070206">
        <w:rPr>
          <w:rFonts w:cs="Arial"/>
          <w:szCs w:val="22"/>
        </w:rPr>
        <w:t>Yerköy İlçesi'nin ortalama rakımı 774 m</w:t>
      </w:r>
      <w:r w:rsidR="00507BAA" w:rsidRPr="00070206">
        <w:rPr>
          <w:rFonts w:cs="Arial"/>
          <w:szCs w:val="22"/>
        </w:rPr>
        <w:t>'dir</w:t>
      </w:r>
      <w:r w:rsidRPr="00070206">
        <w:rPr>
          <w:rFonts w:cs="Arial"/>
          <w:szCs w:val="22"/>
        </w:rPr>
        <w:t>. İmar planının kuzeyinde (Kırıkkale-Yozgat Karayolu'nun kuzeyi) arazi kuzeye doğru yükselmektedir. Kırıkkale-Yozgat Karayolu'nun güneyine doğru kara, güneyde Çamlık yöresine doğru önce alçalır ve sonra tekrar yükselir. Delice Deresi, imar planı içinde güney-kuzey doğrultusunda akar, bu nedenle Delice Deresi'ne yakın bölgelerde arazi güneyden kuzeye doğru alçalır. İmar planı sınırları içerisinde en yüksek kot 840 m, en düşük kot ise 757 m'dir (PID, 2022).</w:t>
      </w:r>
    </w:p>
    <w:p w14:paraId="33768900" w14:textId="73E4841E" w:rsidR="0039218A" w:rsidRPr="00070206" w:rsidRDefault="00BC569D" w:rsidP="00B83ECD">
      <w:pPr>
        <w:widowControl w:val="0"/>
        <w:rPr>
          <w:rFonts w:cs="Arial"/>
          <w:szCs w:val="22"/>
        </w:rPr>
      </w:pPr>
      <w:r w:rsidRPr="00070206">
        <w:rPr>
          <w:rFonts w:cs="Arial"/>
          <w:szCs w:val="22"/>
        </w:rPr>
        <w:t>İlçenin yeryüzü şekilleri geniş ovalar ve aşınmış tepelerden oluşmaktadır. Yerköy Ovası, Delice Deresi'nin taşıdığı alüvyonlarla kaplı arazinin büyük bir bölümünü kaplar ve doğu ve güneyden Çiçekdağı ve Orta Dağ, batı ve kuzeyden aşınmış tepelerle çevrilidir. En önemli deresi, Karadağdere vadisinden sonra ilçe sınırlarına giren Delice Deresi'dir. Delice Deresi, yıl boyunca su hacminde dalgalanmalar yaşar, genellikle yaz aylarında azalır ve ilkbaharda artar. Bu nehir, ilçe içinde bulunan birkaç koldan su alır ve sonunda il sınırının ötesine komşu bölgelere akar.</w:t>
      </w:r>
    </w:p>
    <w:p w14:paraId="657298FE" w14:textId="45171685" w:rsidR="0039218A" w:rsidRPr="00070206" w:rsidRDefault="0039218A" w:rsidP="0039218A">
      <w:pPr>
        <w:rPr>
          <w:rFonts w:cs="Arial"/>
          <w:szCs w:val="22"/>
        </w:rPr>
      </w:pPr>
      <w:r w:rsidRPr="00070206">
        <w:rPr>
          <w:rFonts w:cs="Arial"/>
          <w:szCs w:val="22"/>
        </w:rPr>
        <w:t>İlçedeki tepeler çoğunlukla çıplak olup, Karadağdere vadisinde olduğu gibi Delice Deresi vadisinde de söğüt, kavak ve meyve ağaçları bulunmaktadır. Yerköy ilçesinin kuzeybatısındaki Salmanlı Köyü'nü de içine alan Aygar Dağı'nda meşe ormanları bulunmaktadır.</w:t>
      </w:r>
    </w:p>
    <w:p w14:paraId="786439DD" w14:textId="16CED290" w:rsidR="0039218A" w:rsidRPr="00070206" w:rsidRDefault="0039218A" w:rsidP="00E01683">
      <w:pPr>
        <w:pStyle w:val="Balk2"/>
        <w:rPr>
          <w:lang w:val="tr-TR"/>
        </w:rPr>
      </w:pPr>
      <w:bookmarkStart w:id="151" w:name="_Toc120695208"/>
      <w:bookmarkStart w:id="152" w:name="_Toc200537194"/>
      <w:bookmarkStart w:id="153" w:name="_Toc208245710"/>
      <w:r w:rsidRPr="00070206">
        <w:rPr>
          <w:lang w:val="tr-TR"/>
        </w:rPr>
        <w:t>Arazi Kullanımı ve Mülkiyet Durumu</w:t>
      </w:r>
      <w:bookmarkEnd w:id="151"/>
      <w:bookmarkEnd w:id="152"/>
      <w:bookmarkEnd w:id="153"/>
    </w:p>
    <w:p w14:paraId="380CBB36" w14:textId="4AB90746" w:rsidR="0039218A" w:rsidRPr="00070206" w:rsidRDefault="0039218A" w:rsidP="0039218A">
      <w:pPr>
        <w:rPr>
          <w:color w:val="000000" w:themeColor="text1"/>
        </w:rPr>
      </w:pPr>
      <w:r w:rsidRPr="00070206">
        <w:rPr>
          <w:color w:val="000000" w:themeColor="text1"/>
        </w:rPr>
        <w:t xml:space="preserve">Projenin 1. bileşeni olan "Yerköy İlave İçme Suyu Temini Sistemi Bileşenleri Projesi", Belediye tarafından proje gözden geçirme süresi boyunca seçilecek muhtelif yerlerdeki 5 km'lik içme suyu şebeke borularının yenilenmesini içermektedir (Ø110-Ø140 mm, ev bağlantıları, vanalar, hidrantlar dahil). Tüm yenilemeler, Yerköy Belediyesi'nin sorumluluğunda olan açık </w:t>
      </w:r>
      <w:r w:rsidR="0066742C">
        <w:rPr>
          <w:color w:val="000000" w:themeColor="text1"/>
        </w:rPr>
        <w:t>kamuya ait</w:t>
      </w:r>
      <w:r w:rsidRPr="00070206">
        <w:rPr>
          <w:color w:val="000000" w:themeColor="text1"/>
        </w:rPr>
        <w:t xml:space="preserve"> yollarda</w:t>
      </w:r>
      <w:r w:rsidR="0066742C">
        <w:rPr>
          <w:color w:val="000000" w:themeColor="text1"/>
        </w:rPr>
        <w:t>n</w:t>
      </w:r>
      <w:r w:rsidRPr="00070206">
        <w:rPr>
          <w:color w:val="000000" w:themeColor="text1"/>
        </w:rPr>
        <w:t xml:space="preserve"> </w:t>
      </w:r>
      <w:r w:rsidR="0066742C">
        <w:rPr>
          <w:color w:val="000000" w:themeColor="text1"/>
        </w:rPr>
        <w:t>geçecektir</w:t>
      </w:r>
      <w:r w:rsidRPr="00070206">
        <w:rPr>
          <w:color w:val="000000" w:themeColor="text1"/>
        </w:rPr>
        <w:t xml:space="preserve">. </w:t>
      </w:r>
    </w:p>
    <w:p w14:paraId="5B76DE0F" w14:textId="3758DDB3" w:rsidR="0039218A" w:rsidRPr="00070206" w:rsidRDefault="0039218A" w:rsidP="0039218A">
      <w:pPr>
        <w:rPr>
          <w:color w:val="000000" w:themeColor="text1"/>
        </w:rPr>
      </w:pPr>
      <w:r w:rsidRPr="00070206">
        <w:rPr>
          <w:color w:val="000000" w:themeColor="text1"/>
        </w:rPr>
        <w:t xml:space="preserve">Projenin 2. Bileşeni olan "Yerköy (Yozgat) İlave Kanalizasyon </w:t>
      </w:r>
      <w:r w:rsidR="0060095D">
        <w:rPr>
          <w:color w:val="000000" w:themeColor="text1"/>
        </w:rPr>
        <w:t>Şebekesi</w:t>
      </w:r>
      <w:r w:rsidRPr="00070206">
        <w:rPr>
          <w:color w:val="000000" w:themeColor="text1"/>
        </w:rPr>
        <w:t xml:space="preserve"> Projesi", 26,4 km kanalizasyon şebeke hatlarının (kontrol menholleri, parsel menholleri ve bağlantıları gibi yardımcı yapılar dahil) yenilenmesini içermektedir. Önerilen tüm kanalizasyon hatları, Yerköy Belediyesi'nin sorumluluğu altındaki açık kamu yollarında inşa edilecektir.</w:t>
      </w:r>
    </w:p>
    <w:p w14:paraId="7A31BE50" w14:textId="0EBC1FA1" w:rsidR="0039218A" w:rsidRPr="00070206" w:rsidRDefault="0039218A" w:rsidP="0039218A">
      <w:pPr>
        <w:rPr>
          <w:color w:val="000000" w:themeColor="text1"/>
        </w:rPr>
      </w:pPr>
      <w:r w:rsidRPr="00070206">
        <w:rPr>
          <w:color w:val="000000" w:themeColor="text1"/>
        </w:rPr>
        <w:t>Kanalizasyon şebekesi projesi kapsamında demiryolu geçişi yapılacak. Devlet Demiryolları İşletmesi Genel Müdürlüğü ile demiryolu altından şebeke borusunun yatay sondajla geçişi için protokol hazırlanacak.</w:t>
      </w:r>
    </w:p>
    <w:p w14:paraId="615EED3C" w14:textId="77E8A281" w:rsidR="0039218A" w:rsidRPr="00070206" w:rsidRDefault="00A1799B" w:rsidP="0039218A">
      <w:pPr>
        <w:rPr>
          <w:color w:val="000000" w:themeColor="text1"/>
          <w:highlight w:val="lightGray"/>
        </w:rPr>
      </w:pPr>
      <w:r w:rsidRPr="00070206">
        <w:rPr>
          <w:color w:val="000000" w:themeColor="text1"/>
        </w:rPr>
        <w:t xml:space="preserve">Ayrıca kanalizasyon şebekesi projesi kapsamında bir dere geçişi de yapılacak. Dere dibinden </w:t>
      </w:r>
      <w:r w:rsidR="00124E67">
        <w:rPr>
          <w:color w:val="000000" w:themeColor="text1"/>
        </w:rPr>
        <w:t>ÇKD</w:t>
      </w:r>
      <w:r w:rsidRPr="00070206">
        <w:rPr>
          <w:color w:val="000000" w:themeColor="text1"/>
        </w:rPr>
        <w:t xml:space="preserve"> (çatlamaya </w:t>
      </w:r>
      <w:r w:rsidR="00124E67">
        <w:rPr>
          <w:color w:val="000000" w:themeColor="text1"/>
        </w:rPr>
        <w:t xml:space="preserve">karşı </w:t>
      </w:r>
      <w:r w:rsidRPr="00070206">
        <w:rPr>
          <w:color w:val="000000" w:themeColor="text1"/>
        </w:rPr>
        <w:t xml:space="preserve">dayanıklı) ceket içerisindeki şebeke borusunun geçişi için DSİ ile protokol hazırlanacaktır. </w:t>
      </w:r>
    </w:p>
    <w:p w14:paraId="11BFFF7A" w14:textId="77777777" w:rsidR="0039218A" w:rsidRPr="00070206" w:rsidRDefault="0039218A" w:rsidP="00E01683">
      <w:pPr>
        <w:pStyle w:val="Balk2"/>
        <w:rPr>
          <w:lang w:val="tr-TR"/>
        </w:rPr>
      </w:pPr>
      <w:bookmarkStart w:id="154" w:name="_Toc120695209"/>
      <w:bookmarkStart w:id="155" w:name="_Toc200537195"/>
      <w:bookmarkStart w:id="156" w:name="_Toc208245711"/>
      <w:r w:rsidRPr="00070206">
        <w:rPr>
          <w:lang w:val="tr-TR"/>
        </w:rPr>
        <w:t>Jeoloji</w:t>
      </w:r>
      <w:bookmarkEnd w:id="154"/>
      <w:bookmarkEnd w:id="155"/>
      <w:bookmarkEnd w:id="156"/>
    </w:p>
    <w:p w14:paraId="0DB89549" w14:textId="402EAA7F" w:rsidR="0039218A" w:rsidRPr="00070206" w:rsidRDefault="0039218A" w:rsidP="0039218A">
      <w:pPr>
        <w:pStyle w:val="Balk3"/>
        <w:spacing w:after="240"/>
        <w:rPr>
          <w:rFonts w:eastAsia="Calibri"/>
          <w:bCs w:val="0"/>
          <w:noProof w:val="0"/>
        </w:rPr>
      </w:pPr>
      <w:bookmarkStart w:id="157" w:name="_Toc120695210"/>
      <w:bookmarkStart w:id="158" w:name="_Toc131762020"/>
      <w:bookmarkStart w:id="159" w:name="_Toc200537196"/>
      <w:bookmarkStart w:id="160" w:name="_Toc208245712"/>
      <w:r w:rsidRPr="00070206">
        <w:rPr>
          <w:rFonts w:eastAsia="Calibri"/>
          <w:bCs w:val="0"/>
          <w:noProof w:val="0"/>
        </w:rPr>
        <w:t>Genel Jeoloji</w:t>
      </w:r>
      <w:bookmarkEnd w:id="157"/>
      <w:bookmarkEnd w:id="158"/>
      <w:bookmarkEnd w:id="159"/>
      <w:bookmarkEnd w:id="160"/>
    </w:p>
    <w:p w14:paraId="5DAC28A2" w14:textId="259FE944" w:rsidR="007743B5" w:rsidRPr="00070206" w:rsidRDefault="007743B5" w:rsidP="007743B5">
      <w:r w:rsidRPr="00070206">
        <w:t>Türkiye'nin Yozgat ilinde yer alan Yerköy İlçesi, bölgenin karmaşık ve dinamik jeolojik tarihini yansıtan büyüleyici bir jeolojik profil sergilemektedir. Bu bölgenin genel jeolojisi, tektonik ortamı, kaya oluşumları ve sismik aktivitesi incelenerek anlaşılabilir.</w:t>
      </w:r>
    </w:p>
    <w:p w14:paraId="309FBEA5" w14:textId="77777777" w:rsidR="007743B5" w:rsidRPr="00070206" w:rsidRDefault="007743B5" w:rsidP="007743B5">
      <w:r w:rsidRPr="00070206">
        <w:t>Kaya Oluşumları ve Stratigrafi:</w:t>
      </w:r>
    </w:p>
    <w:p w14:paraId="443AE0A3" w14:textId="7B619A14" w:rsidR="007743B5" w:rsidRPr="00070206" w:rsidRDefault="007743B5" w:rsidP="007743B5">
      <w:r w:rsidRPr="00070206">
        <w:t>Yerköy ve çevresindeki jeolojik tabakalar esas olarak volkanik kayaçlarla serpiştirilmiş kireçtaşı, kumtaşı ve konglomera gibi tortul kayaçlardan oluşur. Bu oluşumlar genellikle Tersiyer ve Kuvaterner dönemlerine aittir ve bu da Dünya tarihi açısından nispeten genç bir jeolojik yaşa işaret eder. Bölge ayrıca, bölgenin uzun ve karmaşık jeolojik tarihinin göstergesi olan daha eski Mesozoyik ve hatta Paleozoik oluşumların izlerini de sergileyebilir.</w:t>
      </w:r>
    </w:p>
    <w:p w14:paraId="5FE72A8F" w14:textId="38F672FB" w:rsidR="00A741E1" w:rsidRPr="00070206" w:rsidRDefault="00A741E1" w:rsidP="00A741E1">
      <w:r w:rsidRPr="00070206">
        <w:t xml:space="preserve">Yozgat çevresinde yüzeylenen birimler en yaşlısından en </w:t>
      </w:r>
      <w:r w:rsidR="00DD03F9">
        <w:t>gencine</w:t>
      </w:r>
      <w:r w:rsidR="00DD03F9" w:rsidRPr="00070206">
        <w:t xml:space="preserve"> </w:t>
      </w:r>
      <w:r w:rsidRPr="00070206">
        <w:t>doğru şöyle sıralanmaktadır; Ankara Melanj (Coniaciyen – Kampaniyen), Çökelik Volkanitleri (Turoniyen – Santoniyen), Yozgat Magmatları (Senoniyen – Paleosen), Yoncalı Formasyonu (Üst Paleosen – Orta Eosen), Bayat Formasyonu (Üst Paleosen – Orta Eosen), İncik Formasyonu (Üst Paleosen – Orta Eosen), Kızılırmak Formasyonu (Orta Miyosen), Bozkır Formasyonu (Orta Miyosen) ve Kuvaterner yaşlı alüvyonlar yer almaktadır.</w:t>
      </w:r>
    </w:p>
    <w:p w14:paraId="4258A536" w14:textId="77777777" w:rsidR="00A741E1" w:rsidRPr="00070206" w:rsidRDefault="00A741E1" w:rsidP="00A741E1">
      <w:r w:rsidRPr="00070206">
        <w:t>Yerköy ilçesinin merkezi yerleşim yeri çoğunlukla zayıf çimentolu ve tortul karakterlidir. Üzerinde Üst Paleosen-Orta Eosen yaşlı Yoncalı ve İncik formasyonları, Orta Miyosen yaşlı Kızılırmak Formasyonu ve Kuvaterner yaşlı akıntı alüvyonları örtmektedir.</w:t>
      </w:r>
    </w:p>
    <w:p w14:paraId="5DC6ECB8" w14:textId="77777777" w:rsidR="00A741E1" w:rsidRPr="00070206" w:rsidRDefault="00A741E1" w:rsidP="00A741E1">
      <w:pPr>
        <w:rPr>
          <w:b/>
          <w:bCs/>
          <w:i/>
          <w:iCs/>
        </w:rPr>
      </w:pPr>
      <w:r w:rsidRPr="00070206">
        <w:rPr>
          <w:b/>
          <w:bCs/>
          <w:i/>
          <w:iCs/>
        </w:rPr>
        <w:t>Yoncalı Formasyonu (Üst Paleosen - Orta Eosen):</w:t>
      </w:r>
    </w:p>
    <w:p w14:paraId="33744276" w14:textId="4B23D436" w:rsidR="00A741E1" w:rsidRPr="00070206" w:rsidRDefault="00A741E1" w:rsidP="00A741E1">
      <w:r w:rsidRPr="00070206">
        <w:t xml:space="preserve">İlk kez tarafından adlandırılan oluşum Erdoğan, Akay ve Uğur (1996) (bkz. </w:t>
      </w:r>
      <w:r w:rsidR="00F4291D" w:rsidRPr="00070206">
        <w:fldChar w:fldCharType="begin"/>
      </w:r>
      <w:r w:rsidR="00F4291D" w:rsidRPr="00070206">
        <w:instrText xml:space="preserve"> REF _Ref191155339 \h </w:instrText>
      </w:r>
      <w:r w:rsidR="00F6031A" w:rsidRPr="00070206">
        <w:instrText xml:space="preserve"> \* MERGEFORMAT </w:instrText>
      </w:r>
      <w:r w:rsidR="00F4291D" w:rsidRPr="00070206">
        <w:fldChar w:fldCharType="separate"/>
      </w:r>
      <w:r w:rsidR="00F4291D" w:rsidRPr="00070206">
        <w:t>Şekil 4</w:t>
      </w:r>
      <w:r w:rsidR="003B037E">
        <w:t>-</w:t>
      </w:r>
      <w:r w:rsidR="00F4291D" w:rsidRPr="00070206">
        <w:t>2</w:t>
      </w:r>
      <w:r w:rsidR="00F4291D" w:rsidRPr="00070206">
        <w:fldChar w:fldCharType="end"/>
      </w:r>
      <w:r w:rsidR="00F4291D" w:rsidRPr="00070206">
        <w:t>) başlar</w:t>
      </w:r>
      <w:r w:rsidRPr="00070206">
        <w:t xml:space="preserve"> tabanda 2-5 m'lik bir bazal konglomera ile havzanın farklı bölgelerinde beslenme yönü ve kaynak alanına yakınlığına göre farklı litolojiler sunar. Yerköy civarında, yerel kömür seviyesine sahip karbonat şeyllerinin tabanda konglomeraların üzerine örtüldüğü ve üste doğru nummulit kireçtaşları ile temsil edilen seviyelerin bulunduğu belirtilmektedir. Yoncalı Formasyonu'nun denizel bir ortamda çökeldiği, havzanın kuzey kenarının tektonik olarak aktif ve bu nedenle litolojik olarak bloklu, kayalık ve sakin güney kenarına göre biraz daha karmaşık olduğu belirtildi. Birimin yaşı Alt Eosen, Üst Paleosen – Orta Eosen, Eosen olarak farklı araştırmacılar tarafından farklı düzeylerden elde edilen fosil içeriklerinden yola çıkılarak belirlenmiştir.</w:t>
      </w:r>
    </w:p>
    <w:p w14:paraId="0E2666C3" w14:textId="77777777" w:rsidR="00A741E1" w:rsidRPr="00070206" w:rsidRDefault="00A741E1" w:rsidP="00A741E1">
      <w:pPr>
        <w:rPr>
          <w:highlight w:val="yellow"/>
        </w:rPr>
      </w:pPr>
      <w:r w:rsidRPr="00070206">
        <w:rPr>
          <w:noProof/>
          <w:highlight w:val="yellow"/>
          <w:lang w:eastAsia="en-US"/>
        </w:rPr>
        <w:drawing>
          <wp:inline distT="0" distB="0" distL="0" distR="0" wp14:anchorId="2695E250" wp14:editId="5F17CCEF">
            <wp:extent cx="5401340" cy="7444529"/>
            <wp:effectExtent l="0" t="0" r="8890" b="4445"/>
            <wp:docPr id="1360651626" name="Resim 1360651626" descr="metin,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651626" name="Resim 1360651626" descr="metin, harita içeren bir resim&#10;&#10;Açıklama otomatik olarak oluşturuldu"/>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1648" cy="7444953"/>
                    </a:xfrm>
                    <a:prstGeom prst="rect">
                      <a:avLst/>
                    </a:prstGeom>
                    <a:noFill/>
                    <a:ln>
                      <a:noFill/>
                    </a:ln>
                  </pic:spPr>
                </pic:pic>
              </a:graphicData>
            </a:graphic>
          </wp:inline>
        </w:drawing>
      </w:r>
    </w:p>
    <w:p w14:paraId="7240FBA9" w14:textId="0C75DD90" w:rsidR="00A741E1" w:rsidRPr="00070206" w:rsidRDefault="00A741E1" w:rsidP="00A741E1">
      <w:pPr>
        <w:pStyle w:val="ResimYazs"/>
        <w:rPr>
          <w:noProof w:val="0"/>
        </w:rPr>
      </w:pPr>
      <w:bookmarkStart w:id="161" w:name="_Ref191155339"/>
      <w:bookmarkStart w:id="162" w:name="_Toc208244043"/>
      <w:r w:rsidRPr="00070206">
        <w:rPr>
          <w:noProof w:val="0"/>
          <w:color w:val="00B050"/>
        </w:rPr>
        <w:t xml:space="preserve">Şekil </w:t>
      </w:r>
      <w:r w:rsidR="00777E91" w:rsidRPr="00070206">
        <w:rPr>
          <w:noProof w:val="0"/>
          <w:color w:val="00B050"/>
        </w:rPr>
        <w:fldChar w:fldCharType="begin"/>
      </w:r>
      <w:r w:rsidR="00777E91" w:rsidRPr="00070206">
        <w:rPr>
          <w:noProof w:val="0"/>
          <w:color w:val="00B050"/>
        </w:rPr>
        <w:instrText xml:space="preserve"> STYLEREF 1 \s </w:instrText>
      </w:r>
      <w:r w:rsidR="00777E91" w:rsidRPr="00070206">
        <w:rPr>
          <w:noProof w:val="0"/>
          <w:color w:val="00B050"/>
        </w:rPr>
        <w:fldChar w:fldCharType="separate"/>
      </w:r>
      <w:r w:rsidR="00777E91" w:rsidRPr="00070206">
        <w:rPr>
          <w:noProof w:val="0"/>
          <w:color w:val="00B050"/>
        </w:rPr>
        <w:t>4</w:t>
      </w:r>
      <w:r w:rsidR="00777E91" w:rsidRPr="00070206">
        <w:rPr>
          <w:noProof w:val="0"/>
          <w:color w:val="00B050"/>
        </w:rPr>
        <w:fldChar w:fldCharType="end"/>
      </w:r>
      <w:r w:rsidR="00777E91" w:rsidRPr="00070206">
        <w:rPr>
          <w:noProof w:val="0"/>
          <w:color w:val="00B050"/>
        </w:rPr>
        <w:noBreakHyphen/>
      </w:r>
      <w:r w:rsidR="00777E91" w:rsidRPr="00070206">
        <w:rPr>
          <w:noProof w:val="0"/>
          <w:color w:val="00B050"/>
        </w:rPr>
        <w:fldChar w:fldCharType="begin"/>
      </w:r>
      <w:r w:rsidR="00777E91" w:rsidRPr="00070206">
        <w:rPr>
          <w:noProof w:val="0"/>
          <w:color w:val="00B050"/>
        </w:rPr>
        <w:instrText xml:space="preserve"> SEQ Şekil \* ARABIC \s 1 </w:instrText>
      </w:r>
      <w:r w:rsidR="00777E91" w:rsidRPr="00070206">
        <w:rPr>
          <w:noProof w:val="0"/>
          <w:color w:val="00B050"/>
        </w:rPr>
        <w:fldChar w:fldCharType="separate"/>
      </w:r>
      <w:r w:rsidR="00777E91" w:rsidRPr="00070206">
        <w:rPr>
          <w:noProof w:val="0"/>
          <w:color w:val="00B050"/>
        </w:rPr>
        <w:t>2</w:t>
      </w:r>
      <w:r w:rsidR="00777E91" w:rsidRPr="00070206">
        <w:rPr>
          <w:noProof w:val="0"/>
          <w:color w:val="00B050"/>
        </w:rPr>
        <w:fldChar w:fldCharType="end"/>
      </w:r>
      <w:bookmarkEnd w:id="161"/>
      <w:r w:rsidRPr="00070206">
        <w:rPr>
          <w:noProof w:val="0"/>
          <w:color w:val="00B050"/>
        </w:rPr>
        <w:t>.</w:t>
      </w:r>
      <w:r w:rsidRPr="00070206">
        <w:rPr>
          <w:b w:val="0"/>
          <w:bCs w:val="0"/>
          <w:noProof w:val="0"/>
          <w:color w:val="auto"/>
        </w:rPr>
        <w:t xml:space="preserve"> Yozgat İli ve Çevresi Jeolojik Haritası </w:t>
      </w:r>
      <w:sdt>
        <w:sdtPr>
          <w:rPr>
            <w:b w:val="0"/>
            <w:bCs w:val="0"/>
            <w:noProof w:val="0"/>
            <w:color w:val="auto"/>
          </w:rPr>
          <w:id w:val="900711615"/>
          <w:citation/>
        </w:sdtPr>
        <w:sdtEndPr/>
        <w:sdtContent>
          <w:r w:rsidRPr="00070206">
            <w:rPr>
              <w:b w:val="0"/>
              <w:bCs w:val="0"/>
              <w:noProof w:val="0"/>
              <w:color w:val="auto"/>
            </w:rPr>
            <w:fldChar w:fldCharType="begin"/>
          </w:r>
          <w:r w:rsidRPr="00070206">
            <w:rPr>
              <w:b w:val="0"/>
              <w:bCs w:val="0"/>
              <w:noProof w:val="0"/>
              <w:color w:val="auto"/>
            </w:rPr>
            <w:instrText xml:space="preserve"> CITATION Erd96 \l 1033 </w:instrText>
          </w:r>
          <w:r w:rsidRPr="00070206">
            <w:rPr>
              <w:b w:val="0"/>
              <w:bCs w:val="0"/>
              <w:noProof w:val="0"/>
              <w:color w:val="auto"/>
            </w:rPr>
            <w:fldChar w:fldCharType="separate"/>
          </w:r>
          <w:r w:rsidR="001177F5" w:rsidRPr="00070206">
            <w:rPr>
              <w:noProof w:val="0"/>
              <w:color w:val="auto"/>
            </w:rPr>
            <w:t>(Erdoğan, Akay, &amp; Uğur, 1996)</w:t>
          </w:r>
          <w:r w:rsidRPr="00070206">
            <w:rPr>
              <w:b w:val="0"/>
              <w:bCs w:val="0"/>
              <w:noProof w:val="0"/>
              <w:color w:val="auto"/>
            </w:rPr>
            <w:fldChar w:fldCharType="end"/>
          </w:r>
        </w:sdtContent>
      </w:sdt>
      <w:bookmarkEnd w:id="162"/>
    </w:p>
    <w:p w14:paraId="420384C5" w14:textId="77777777" w:rsidR="00A741E1" w:rsidRPr="00070206" w:rsidRDefault="00A741E1" w:rsidP="00A741E1">
      <w:pPr>
        <w:keepNext/>
        <w:rPr>
          <w:b/>
          <w:bCs/>
          <w:i/>
          <w:iCs/>
        </w:rPr>
      </w:pPr>
      <w:r w:rsidRPr="00070206">
        <w:rPr>
          <w:b/>
          <w:bCs/>
          <w:i/>
          <w:iCs/>
        </w:rPr>
        <w:t>İncik Formasyonu (Üst Paleosen - Orta Eosen):</w:t>
      </w:r>
    </w:p>
    <w:p w14:paraId="1C095582" w14:textId="30553BC8" w:rsidR="00A741E1" w:rsidRPr="00070206" w:rsidRDefault="00A741E1" w:rsidP="00A741E1">
      <w:pPr>
        <w:keepNext/>
      </w:pPr>
      <w:r w:rsidRPr="00070206">
        <w:t>İlk olarak, tarafından adlandırılan oluşum, uyumsuz bir şekilde Yozgat Magmatikleri ve Çökelik Volkanitleri'nin üzerini örter. Yanal girintili ve Yoncalı ve Bayat formasyonları ile yapışık olan birim, üst kısımda Kızılırmak ve Bozkır formasyonları ile uyumsuz bir şekilde örtülmüştür. Kırmızı-bordo renkli ve kötü sıralanmış olan kumtaşı, alt seviyeleri kumtaşı- silttaşı ve konglomera değişimleriyle oluşan birimin üst seviyelerinde daha baskındır. Araştırmacılar, birimin alt kısımlarının orta – iyi çimentolu yataklı kumtaşları ve alçıtaşı-anhidrit çamurtaşlarından oluştuğunu, orta – üst kısımların ise çamurtaşları ve konglomera ile kumtaşlarından oluştuğunu vurgulamışlardır. Birimin yaşı, stratigrafik konumu ve fosil içeriği dikkate alınarak farklı araştırmacılar tarafından Üst Eosen - Miyosen, Üst Eosen - Üst Miyosen, Üst Paleosen - Orta Eosen olarak belirlenmiştir.</w:t>
      </w:r>
      <w:sdt>
        <w:sdtPr>
          <w:id w:val="924150351"/>
          <w:citation/>
        </w:sdtPr>
        <w:sdtEndPr/>
        <w:sdtContent>
          <w:r w:rsidRPr="00070206">
            <w:fldChar w:fldCharType="begin"/>
          </w:r>
          <w:r w:rsidRPr="00070206">
            <w:instrText xml:space="preserve"> CITATION Bir75 \l 1033 </w:instrText>
          </w:r>
          <w:r w:rsidRPr="00070206">
            <w:fldChar w:fldCharType="separate"/>
          </w:r>
          <w:r w:rsidR="001177F5" w:rsidRPr="00070206">
            <w:t>(Birgilli, Yoldaş, &amp; Ünalan, 1975)</w:t>
          </w:r>
          <w:r w:rsidRPr="00070206">
            <w:fldChar w:fldCharType="end"/>
          </w:r>
        </w:sdtContent>
      </w:sdt>
    </w:p>
    <w:p w14:paraId="2D220AD5" w14:textId="77777777" w:rsidR="00A741E1" w:rsidRPr="00070206" w:rsidRDefault="00A741E1" w:rsidP="00A741E1">
      <w:pPr>
        <w:rPr>
          <w:b/>
          <w:bCs/>
          <w:i/>
          <w:iCs/>
        </w:rPr>
      </w:pPr>
      <w:r w:rsidRPr="00070206">
        <w:rPr>
          <w:b/>
          <w:bCs/>
          <w:i/>
          <w:iCs/>
        </w:rPr>
        <w:t>Kızılırmak Formasyonu (Orta Miyosen):</w:t>
      </w:r>
    </w:p>
    <w:p w14:paraId="0E066679" w14:textId="57311067" w:rsidR="00A741E1" w:rsidRPr="00070206" w:rsidRDefault="00A741E1" w:rsidP="00A741E1">
      <w:r w:rsidRPr="00070206">
        <w:t>Kızılırmak Formasyonu, daha eski Yozgat Magmatikleri, İncik Formasyonu ve Bayat Formasyonu'nu uyumsuz bir şekilde kaplar ve Bozkır Formasyonu ile yanal olarak girift bir ilişki gösterir. Birim uyumsuz bir şekilde Pliyosen ve daha genç çökeller tarafından örtülmüştür. Birim, esas olarak kırmızı-kahverengi yataksız veya daha az belirgin tabakalı konglomera, kumtaşı, çamur</w:t>
      </w:r>
      <w:r w:rsidR="00F0006F">
        <w:t xml:space="preserve"> </w:t>
      </w:r>
      <w:r w:rsidRPr="00070206">
        <w:t>taşı, şeyl ve jips seviyelerinden oluşan bir litoloji sunmaktadır. Üniteyi oluşturan litolojiler gevşek bir şekilde tutturulmuş, kağıt hamuru destekli ve kararsızdır. Ortalama toplam kalınlığı 400 m olan birim, tamamen karasal ve akarsu ortamlarında birikmiştir. Stratigrafik olarak orta seviyelerde 20-25 m kalınlığında alçı seviyeleri vardır. Bu seviyeler daha çok havzanın güney kesimine yakın yerlerde (Yerköy civarında) yer almaktadır. Bu alçıtaşı, yeşil ve kırmızı çamur</w:t>
      </w:r>
      <w:r w:rsidR="00F0006F">
        <w:t xml:space="preserve"> </w:t>
      </w:r>
      <w:r w:rsidRPr="00070206">
        <w:t>taşları, nehirlerin oluşturduğu yerlerde playa göllerinde birikmiştir. Üst Miyosen-Pliyosen ve Orta Miyosen, elde edilen fosil içeriği ve stratigrafik konuma bağlı olarak birimin yaşına uygun bulunmuştur.</w:t>
      </w:r>
    </w:p>
    <w:p w14:paraId="75ACDF22" w14:textId="0CDE392F" w:rsidR="0039218A" w:rsidRPr="00070206" w:rsidRDefault="00CD0C50" w:rsidP="0039218A">
      <w:pPr>
        <w:pStyle w:val="Balk3"/>
        <w:spacing w:after="240"/>
        <w:rPr>
          <w:rFonts w:eastAsia="Calibri"/>
          <w:bCs w:val="0"/>
          <w:noProof w:val="0"/>
        </w:rPr>
      </w:pPr>
      <w:bookmarkStart w:id="163" w:name="_Toc200537197"/>
      <w:bookmarkStart w:id="164" w:name="_Toc106275364"/>
      <w:bookmarkStart w:id="165" w:name="_Toc120695211"/>
      <w:bookmarkStart w:id="166" w:name="_Toc208245713"/>
      <w:r w:rsidRPr="00070206">
        <w:rPr>
          <w:rFonts w:eastAsia="Calibri"/>
          <w:bCs w:val="0"/>
          <w:noProof w:val="0"/>
        </w:rPr>
        <w:t>Proje Alanının Jeolojik Etüdü</w:t>
      </w:r>
      <w:bookmarkEnd w:id="163"/>
      <w:bookmarkEnd w:id="166"/>
      <w:r w:rsidRPr="00070206">
        <w:rPr>
          <w:rFonts w:eastAsia="Calibri"/>
          <w:bCs w:val="0"/>
          <w:noProof w:val="0"/>
        </w:rPr>
        <w:t xml:space="preserve"> </w:t>
      </w:r>
      <w:bookmarkEnd w:id="164"/>
      <w:bookmarkEnd w:id="165"/>
    </w:p>
    <w:p w14:paraId="03F9248D" w14:textId="799FC779" w:rsidR="0039218A" w:rsidRPr="00070206" w:rsidRDefault="0039218A" w:rsidP="0039218A">
      <w:r w:rsidRPr="00070206">
        <w:t>Yerköy (Yozgat) İçme Suyu Projesi kapsamında, proje bileşenlerinin inşa edileceği alanların zemin koşullarını anlamak amacıyla Mart 2017'de Gür Mühendislik Ltd. tarafından bir jeoteknik etüt raporu hazırlanmıştır. Bunun yanı sıra, deney çukuru kayıtları, laboratuvar sonuçları ve diğer jeolojik bilgileri içeren tüm zemin etüt raporu, İLBANK tarafından sunulan ve onaylanan "Yerköy (Yozgat) İçme Suyu Projesi" (Bilgilensan Ltd., 2017) Eki olarak sunulmuştur.</w:t>
      </w:r>
    </w:p>
    <w:p w14:paraId="07FBD8D1" w14:textId="3DB2937C" w:rsidR="0039218A" w:rsidRPr="00070206" w:rsidRDefault="0039218A" w:rsidP="0039218A">
      <w:r w:rsidRPr="00070206">
        <w:t xml:space="preserve">"Yerköy (Yozgat) Kanalizasyon Projesi" kapsamında, Akın Geotechnics Ltd. tarafından yapılmış ve 28 Mart 2016 tarihinde İLBANK Kayseri Bölge Müdürlüğü tarafından onaylanan saha etüt çalışması, proje bileşenlerinin inşa edileceği alanların zemin durumlarını anlamak için yapılmıştır. Test çukuru kayıtları, laboratuvar sonuçları ve diğer jeolojik bilgileri içeren zemin etüt raporunun tamamı, İLBANK tarafından sunulan ve onaylanan "Yerköy (Yozgat) Kanalizasyon Projesi" (STAT Ltd., 28.03.2016) Eki olarak sunulmuştur.  </w:t>
      </w:r>
    </w:p>
    <w:p w14:paraId="3ED2A28B" w14:textId="44910AFD" w:rsidR="00467D63" w:rsidRPr="00070206" w:rsidRDefault="00467D63" w:rsidP="00467D63">
      <w:r w:rsidRPr="00070206">
        <w:t>İmalat edilecek hatlar için zeminin güvenli taşıma kapasitesi açısından herhangi bir risk tespit edilmemiştir. Hatların derinliği 1</w:t>
      </w:r>
      <w:r w:rsidR="007839C4">
        <w:t>.</w:t>
      </w:r>
      <w:r w:rsidRPr="00070206">
        <w:t>50 metre civarında olacağından ve zeminde herhangi bir sorun yaşanmadığından yapılan araştırma ve gözlemlere göre temel kazılarının dikey olarak da yapılabileceği düşünülmektedir.</w:t>
      </w:r>
    </w:p>
    <w:p w14:paraId="6578FB8E" w14:textId="2D030B00" w:rsidR="00467D63" w:rsidRPr="00070206" w:rsidRDefault="00467D63" w:rsidP="00467D63">
      <w:r w:rsidRPr="00070206">
        <w:t>Araştırma çukurlarına göre gözlemlerde şebeke hatları üzerindeki kazı sınıfı oranları dikkate alınmış, birleşik kazı sınıfı oranı ise %45 toprak, %45 tırma, %10 yumuşak kaya olarak belirlenmiştir. Bu kazıların %90'ı makine, %10'u ise el işçiliği ile yapılacaktır.</w:t>
      </w:r>
    </w:p>
    <w:p w14:paraId="6AA9B78B" w14:textId="0326481A" w:rsidR="00467D63" w:rsidRPr="00070206" w:rsidRDefault="00467D63" w:rsidP="00467D63">
      <w:r w:rsidRPr="00070206">
        <w:t>Yataklama ve kaplama uygulandıktan sonra, tane boyutu 10 cm'den büyük olan parçaların çıkarılması, geri doldurma için kazı malzemesi kullanılabilir (yataklama ve kaplama için 5-15 mm kırma taş kullanılması uygun olacaktır). Arazide ve tasarlanacak hatlar boyunca heyelan ve kaya düşmesi gibi şev stabilitesi problemleri gözlenmemiştir.</w:t>
      </w:r>
    </w:p>
    <w:p w14:paraId="5534E74A" w14:textId="77777777" w:rsidR="0039218A" w:rsidRPr="00070206" w:rsidRDefault="0039218A" w:rsidP="00E01683">
      <w:pPr>
        <w:pStyle w:val="Balk2"/>
        <w:rPr>
          <w:lang w:val="tr-TR"/>
        </w:rPr>
      </w:pPr>
      <w:bookmarkStart w:id="167" w:name="_Toc120695213"/>
      <w:bookmarkStart w:id="168" w:name="_Toc200537198"/>
      <w:bookmarkStart w:id="169" w:name="_Toc208245714"/>
      <w:r w:rsidRPr="00070206">
        <w:rPr>
          <w:lang w:val="tr-TR"/>
        </w:rPr>
        <w:t>Toprak ve Toprak Kalitesi</w:t>
      </w:r>
      <w:bookmarkEnd w:id="167"/>
      <w:bookmarkEnd w:id="168"/>
      <w:bookmarkEnd w:id="169"/>
    </w:p>
    <w:p w14:paraId="6999EFF3" w14:textId="1711AAB6" w:rsidR="0039218A" w:rsidRPr="00070206" w:rsidRDefault="0039218A" w:rsidP="0039218A">
      <w:r w:rsidRPr="00070206">
        <w:t xml:space="preserve">Yerköy İlçesi yüzölçümü 116.028 hektardır. Tüm alanın yaklaşık %73'ünü oluşturan 84.486 hektar alanı tarım arazisidir. Ormanlar ve yarı doğal ormanlar 29.324 hektarlık bir alanı kaplar ve bu da tüm alanın %25'ini oluşturur. Yapay alan 2.016 hektardır (tüm ilçe alanının %1,7'si). Yerköy İlçesi'nin arazi kullanım sınıfları aşağıdaki </w:t>
      </w:r>
      <w:r w:rsidR="00B41FDB" w:rsidRPr="00070206">
        <w:fldChar w:fldCharType="begin"/>
      </w:r>
      <w:r w:rsidR="00B41FDB" w:rsidRPr="00070206">
        <w:instrText xml:space="preserve"> REF _Ref129077818 \h </w:instrText>
      </w:r>
      <w:r w:rsidR="00B41FDB" w:rsidRPr="00070206">
        <w:fldChar w:fldCharType="separate"/>
      </w:r>
      <w:r w:rsidR="00B41FDB" w:rsidRPr="00070206">
        <w:t>Tablo 4</w:t>
      </w:r>
      <w:r w:rsidR="00C65C05">
        <w:t>-</w:t>
      </w:r>
      <w:r w:rsidR="00B41FDB" w:rsidRPr="00070206">
        <w:t>1</w:t>
      </w:r>
      <w:r w:rsidR="00B41FDB" w:rsidRPr="00070206">
        <w:fldChar w:fldCharType="end"/>
      </w:r>
      <w:r w:rsidR="00B41FDB">
        <w:t xml:space="preserve"> </w:t>
      </w:r>
      <w:r w:rsidRPr="00070206">
        <w:t>gibidir:</w:t>
      </w:r>
    </w:p>
    <w:p w14:paraId="519736F6" w14:textId="3BC9A966" w:rsidR="0039218A" w:rsidRPr="00070206" w:rsidRDefault="0039218A" w:rsidP="0039218A">
      <w:pPr>
        <w:pStyle w:val="ResimYazs"/>
        <w:rPr>
          <w:noProof w:val="0"/>
        </w:rPr>
      </w:pPr>
    </w:p>
    <w:p w14:paraId="14F9B4ED" w14:textId="24A932EA" w:rsidR="002927E0" w:rsidRPr="00070206" w:rsidRDefault="001C6154" w:rsidP="00897C5D">
      <w:pPr>
        <w:pStyle w:val="ResimYazs"/>
        <w:keepNext/>
        <w:rPr>
          <w:noProof w:val="0"/>
        </w:rPr>
      </w:pPr>
      <w:bookmarkStart w:id="170" w:name="_Ref129077818"/>
      <w:bookmarkStart w:id="171" w:name="_Toc200537563"/>
      <w:r>
        <w:rPr>
          <w:noProof w:val="0"/>
        </w:rPr>
        <w:t>Tablo</w:t>
      </w:r>
      <w:r w:rsidR="002927E0"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w:t>
      </w:r>
      <w:r w:rsidR="001A0696" w:rsidRPr="00070206">
        <w:rPr>
          <w:noProof w:val="0"/>
        </w:rPr>
        <w:fldChar w:fldCharType="end"/>
      </w:r>
      <w:bookmarkEnd w:id="170"/>
      <w:r w:rsidR="002927E0" w:rsidRPr="00070206">
        <w:rPr>
          <w:noProof w:val="0"/>
        </w:rPr>
        <w:t xml:space="preserve">. </w:t>
      </w:r>
      <w:r w:rsidR="006048A4" w:rsidRPr="00070206">
        <w:rPr>
          <w:b w:val="0"/>
          <w:bCs w:val="0"/>
          <w:noProof w:val="0"/>
          <w:color w:val="auto"/>
        </w:rPr>
        <w:t>Yerköy İlçesi Arazi Kullanım Sınıfları (Corine Veritabanından)</w:t>
      </w:r>
      <w:bookmarkEnd w:id="17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5"/>
        <w:gridCol w:w="1018"/>
        <w:gridCol w:w="672"/>
        <w:gridCol w:w="4509"/>
      </w:tblGrid>
      <w:tr w:rsidR="0039218A" w:rsidRPr="00070206" w14:paraId="615F7704"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shd w:val="clear" w:color="auto" w:fill="4F81BD"/>
            <w:vAlign w:val="center"/>
            <w:hideMark/>
          </w:tcPr>
          <w:p w14:paraId="3124549C" w14:textId="77777777" w:rsidR="0039218A" w:rsidRPr="00070206" w:rsidRDefault="0039218A" w:rsidP="00897C5D">
            <w:pPr>
              <w:keepNext/>
              <w:autoSpaceDE w:val="0"/>
              <w:autoSpaceDN w:val="0"/>
              <w:adjustRightInd w:val="0"/>
              <w:spacing w:before="0" w:after="0" w:line="240" w:lineRule="auto"/>
              <w:jc w:val="left"/>
              <w:rPr>
                <w:rFonts w:eastAsiaTheme="minorHAnsi" w:cs="Arial"/>
                <w:b/>
                <w:bCs/>
                <w:color w:val="FFFFFF" w:themeColor="background1"/>
                <w:sz w:val="18"/>
                <w:szCs w:val="18"/>
                <w:lang w:eastAsia="en-US"/>
              </w:rPr>
            </w:pPr>
            <w:r w:rsidRPr="00070206">
              <w:rPr>
                <w:rFonts w:eastAsiaTheme="minorHAnsi" w:cs="Arial"/>
                <w:b/>
                <w:bCs/>
                <w:color w:val="FFFFFF" w:themeColor="background1"/>
                <w:sz w:val="18"/>
                <w:szCs w:val="18"/>
                <w:lang w:eastAsia="en-US"/>
              </w:rPr>
              <w:t xml:space="preserve">Arazi Kullanım Sınıfları </w:t>
            </w:r>
          </w:p>
        </w:tc>
        <w:tc>
          <w:tcPr>
            <w:tcW w:w="562" w:type="pct"/>
            <w:tcBorders>
              <w:top w:val="single" w:sz="4" w:space="0" w:color="auto"/>
              <w:left w:val="single" w:sz="4" w:space="0" w:color="auto"/>
              <w:bottom w:val="single" w:sz="4" w:space="0" w:color="auto"/>
              <w:right w:val="single" w:sz="4" w:space="0" w:color="auto"/>
            </w:tcBorders>
            <w:shd w:val="clear" w:color="auto" w:fill="4F81BD"/>
            <w:vAlign w:val="center"/>
            <w:hideMark/>
          </w:tcPr>
          <w:p w14:paraId="59CEA4F6" w14:textId="77777777" w:rsidR="0039218A" w:rsidRPr="00070206" w:rsidRDefault="0039218A" w:rsidP="00897C5D">
            <w:pPr>
              <w:keepNext/>
              <w:autoSpaceDE w:val="0"/>
              <w:autoSpaceDN w:val="0"/>
              <w:adjustRightInd w:val="0"/>
              <w:spacing w:before="0" w:after="0" w:line="240" w:lineRule="auto"/>
              <w:jc w:val="left"/>
              <w:rPr>
                <w:rFonts w:eastAsiaTheme="minorHAnsi" w:cs="Arial"/>
                <w:b/>
                <w:bCs/>
                <w:color w:val="FFFFFF" w:themeColor="background1"/>
                <w:sz w:val="18"/>
                <w:szCs w:val="18"/>
                <w:lang w:eastAsia="en-US"/>
              </w:rPr>
            </w:pPr>
            <w:r w:rsidRPr="00070206">
              <w:rPr>
                <w:rFonts w:eastAsiaTheme="minorHAnsi" w:cs="Arial"/>
                <w:b/>
                <w:bCs/>
                <w:color w:val="FFFFFF" w:themeColor="background1"/>
                <w:sz w:val="18"/>
                <w:szCs w:val="18"/>
                <w:lang w:eastAsia="en-US"/>
              </w:rPr>
              <w:t xml:space="preserve">ha </w:t>
            </w:r>
          </w:p>
        </w:tc>
        <w:tc>
          <w:tcPr>
            <w:tcW w:w="371" w:type="pct"/>
            <w:tcBorders>
              <w:top w:val="single" w:sz="4" w:space="0" w:color="auto"/>
              <w:left w:val="single" w:sz="4" w:space="0" w:color="auto"/>
              <w:bottom w:val="single" w:sz="4" w:space="0" w:color="auto"/>
              <w:right w:val="single" w:sz="4" w:space="0" w:color="auto"/>
            </w:tcBorders>
            <w:shd w:val="clear" w:color="auto" w:fill="4F81BD"/>
            <w:vAlign w:val="center"/>
            <w:hideMark/>
          </w:tcPr>
          <w:p w14:paraId="679B455C" w14:textId="77777777" w:rsidR="0039218A" w:rsidRPr="00070206" w:rsidRDefault="0039218A" w:rsidP="00897C5D">
            <w:pPr>
              <w:keepNext/>
              <w:autoSpaceDE w:val="0"/>
              <w:autoSpaceDN w:val="0"/>
              <w:adjustRightInd w:val="0"/>
              <w:spacing w:before="0" w:after="0" w:line="240" w:lineRule="auto"/>
              <w:jc w:val="left"/>
              <w:rPr>
                <w:rFonts w:eastAsiaTheme="minorHAnsi" w:cs="Arial"/>
                <w:b/>
                <w:bCs/>
                <w:color w:val="FFFFFF" w:themeColor="background1"/>
                <w:sz w:val="18"/>
                <w:szCs w:val="18"/>
                <w:lang w:eastAsia="en-US"/>
              </w:rPr>
            </w:pPr>
            <w:r w:rsidRPr="00070206">
              <w:rPr>
                <w:rFonts w:eastAsiaTheme="minorHAnsi" w:cs="Arial"/>
                <w:b/>
                <w:bCs/>
                <w:color w:val="FFFFFF" w:themeColor="background1"/>
                <w:sz w:val="18"/>
                <w:szCs w:val="18"/>
                <w:lang w:eastAsia="en-US"/>
              </w:rPr>
              <w:t xml:space="preserve">% </w:t>
            </w:r>
          </w:p>
        </w:tc>
        <w:tc>
          <w:tcPr>
            <w:tcW w:w="2491" w:type="pct"/>
            <w:vMerge w:val="restart"/>
            <w:tcBorders>
              <w:top w:val="single" w:sz="4" w:space="0" w:color="auto"/>
              <w:left w:val="single" w:sz="4" w:space="0" w:color="auto"/>
              <w:bottom w:val="single" w:sz="4" w:space="0" w:color="auto"/>
              <w:right w:val="single" w:sz="4" w:space="0" w:color="auto"/>
            </w:tcBorders>
            <w:vAlign w:val="center"/>
            <w:hideMark/>
          </w:tcPr>
          <w:p w14:paraId="4AC0CC03" w14:textId="77777777" w:rsidR="0039218A" w:rsidRPr="00070206" w:rsidRDefault="0039218A" w:rsidP="00897C5D">
            <w:pPr>
              <w:keepNext/>
              <w:autoSpaceDE w:val="0"/>
              <w:autoSpaceDN w:val="0"/>
              <w:adjustRightInd w:val="0"/>
              <w:spacing w:before="0" w:after="0" w:line="240" w:lineRule="auto"/>
              <w:jc w:val="left"/>
              <w:rPr>
                <w:rFonts w:eastAsiaTheme="minorHAnsi" w:cs="Arial"/>
                <w:b/>
                <w:bCs/>
                <w:color w:val="000000"/>
                <w:sz w:val="18"/>
                <w:szCs w:val="18"/>
                <w:lang w:eastAsia="en-US"/>
              </w:rPr>
            </w:pPr>
            <w:r w:rsidRPr="00070206">
              <w:rPr>
                <w:rFonts w:eastAsiaTheme="minorHAnsi" w:cs="Arial"/>
                <w:b/>
                <w:bCs/>
                <w:noProof/>
                <w:color w:val="000000"/>
                <w:sz w:val="18"/>
                <w:szCs w:val="18"/>
                <w:lang w:eastAsia="en-US"/>
              </w:rPr>
              <w:drawing>
                <wp:inline distT="0" distB="0" distL="0" distR="0" wp14:anchorId="1C2DEF83" wp14:editId="294A2C90">
                  <wp:extent cx="2660073" cy="1666181"/>
                  <wp:effectExtent l="0" t="0" r="6985" b="0"/>
                  <wp:docPr id="510" name="Resim 510" descr="Grafik, pasta grafiği&#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Resim 15" descr="Chart, pie chart&#10;&#10;Description automatically generated"/>
                          <pic:cNvPicPr>
                            <a:picLocks noChangeAspect="1" noChangeArrowheads="1"/>
                          </pic:cNvPicPr>
                        </pic:nvPicPr>
                        <pic:blipFill rotWithShape="1">
                          <a:blip r:embed="rId47">
                            <a:extLst>
                              <a:ext uri="{28A0092B-C50C-407E-A947-70E740481C1C}">
                                <a14:useLocalDpi xmlns:a14="http://schemas.microsoft.com/office/drawing/2010/main" val="0"/>
                              </a:ext>
                            </a:extLst>
                          </a:blip>
                          <a:srcRect l="4323" t="4117" r="3204" b="3893"/>
                          <a:stretch/>
                        </pic:blipFill>
                        <pic:spPr bwMode="auto">
                          <a:xfrm>
                            <a:off x="0" y="0"/>
                            <a:ext cx="2683315" cy="16807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9218A" w:rsidRPr="00070206" w14:paraId="7E9C03BF"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hideMark/>
          </w:tcPr>
          <w:p w14:paraId="2665ABD2" w14:textId="77777777" w:rsidR="0039218A" w:rsidRPr="00070206" w:rsidRDefault="0039218A" w:rsidP="00897C5D">
            <w:pPr>
              <w:keepNext/>
              <w:autoSpaceDE w:val="0"/>
              <w:autoSpaceDN w:val="0"/>
              <w:adjustRightInd w:val="0"/>
              <w:spacing w:before="0" w:after="0" w:line="240" w:lineRule="auto"/>
              <w:jc w:val="left"/>
              <w:rPr>
                <w:rFonts w:eastAsiaTheme="minorHAnsi" w:cs="Arial"/>
                <w:color w:val="000000"/>
                <w:sz w:val="18"/>
                <w:szCs w:val="18"/>
                <w:lang w:eastAsia="en-US"/>
              </w:rPr>
            </w:pPr>
            <w:r w:rsidRPr="00070206">
              <w:rPr>
                <w:rFonts w:cs="Arial"/>
                <w:sz w:val="18"/>
                <w:szCs w:val="18"/>
              </w:rPr>
              <w:t>1) Yapay Alanlar</w:t>
            </w:r>
          </w:p>
        </w:tc>
        <w:tc>
          <w:tcPr>
            <w:tcW w:w="562" w:type="pct"/>
            <w:tcBorders>
              <w:top w:val="single" w:sz="4" w:space="0" w:color="auto"/>
              <w:left w:val="single" w:sz="4" w:space="0" w:color="auto"/>
              <w:bottom w:val="single" w:sz="4" w:space="0" w:color="auto"/>
              <w:right w:val="single" w:sz="4" w:space="0" w:color="auto"/>
            </w:tcBorders>
            <w:vAlign w:val="center"/>
            <w:hideMark/>
          </w:tcPr>
          <w:p w14:paraId="257D6930" w14:textId="1CC01F3E" w:rsidR="0039218A" w:rsidRPr="00070206" w:rsidRDefault="0039218A" w:rsidP="00897C5D">
            <w:pPr>
              <w:keepNext/>
              <w:autoSpaceDE w:val="0"/>
              <w:autoSpaceDN w:val="0"/>
              <w:adjustRightInd w:val="0"/>
              <w:spacing w:before="0" w:after="0" w:line="240" w:lineRule="auto"/>
              <w:jc w:val="left"/>
              <w:rPr>
                <w:rFonts w:cs="Arial"/>
                <w:color w:val="000000"/>
                <w:sz w:val="18"/>
                <w:szCs w:val="18"/>
              </w:rPr>
            </w:pPr>
            <w:r w:rsidRPr="00070206">
              <w:rPr>
                <w:rFonts w:cs="Arial"/>
                <w:sz w:val="18"/>
                <w:szCs w:val="18"/>
              </w:rPr>
              <w:t>2,015.96</w:t>
            </w:r>
          </w:p>
        </w:tc>
        <w:tc>
          <w:tcPr>
            <w:tcW w:w="371" w:type="pct"/>
            <w:tcBorders>
              <w:top w:val="single" w:sz="4" w:space="0" w:color="auto"/>
              <w:left w:val="single" w:sz="4" w:space="0" w:color="auto"/>
              <w:bottom w:val="single" w:sz="4" w:space="0" w:color="auto"/>
              <w:right w:val="single" w:sz="4" w:space="0" w:color="auto"/>
            </w:tcBorders>
            <w:vAlign w:val="center"/>
            <w:hideMark/>
          </w:tcPr>
          <w:p w14:paraId="57391E5E" w14:textId="77777777" w:rsidR="0039218A" w:rsidRPr="00070206" w:rsidRDefault="0039218A" w:rsidP="00897C5D">
            <w:pPr>
              <w:keepNext/>
              <w:autoSpaceDE w:val="0"/>
              <w:autoSpaceDN w:val="0"/>
              <w:adjustRightInd w:val="0"/>
              <w:spacing w:before="0" w:after="0" w:line="240" w:lineRule="auto"/>
              <w:jc w:val="left"/>
              <w:rPr>
                <w:rFonts w:eastAsiaTheme="minorHAnsi" w:cs="Arial"/>
                <w:color w:val="000000"/>
                <w:sz w:val="18"/>
                <w:szCs w:val="18"/>
                <w:lang w:eastAsia="en-US"/>
              </w:rPr>
            </w:pPr>
            <w:r w:rsidRPr="00070206">
              <w:rPr>
                <w:rFonts w:cs="Arial"/>
                <w:sz w:val="18"/>
                <w:szCs w:val="18"/>
              </w:rPr>
              <w:t>1.74</w:t>
            </w:r>
          </w:p>
        </w:tc>
        <w:tc>
          <w:tcPr>
            <w:tcW w:w="2491" w:type="pct"/>
            <w:vMerge/>
            <w:tcBorders>
              <w:top w:val="single" w:sz="4" w:space="0" w:color="auto"/>
              <w:left w:val="single" w:sz="4" w:space="0" w:color="auto"/>
              <w:bottom w:val="single" w:sz="4" w:space="0" w:color="auto"/>
              <w:right w:val="single" w:sz="4" w:space="0" w:color="auto"/>
            </w:tcBorders>
            <w:vAlign w:val="center"/>
            <w:hideMark/>
          </w:tcPr>
          <w:p w14:paraId="454EE460" w14:textId="77777777" w:rsidR="0039218A" w:rsidRPr="00070206" w:rsidRDefault="0039218A" w:rsidP="00897C5D">
            <w:pPr>
              <w:keepNext/>
              <w:spacing w:before="0" w:after="0" w:line="256" w:lineRule="auto"/>
              <w:jc w:val="left"/>
              <w:rPr>
                <w:rFonts w:eastAsiaTheme="minorHAnsi" w:cs="Arial"/>
                <w:b/>
                <w:bCs/>
                <w:color w:val="000000"/>
                <w:sz w:val="18"/>
                <w:szCs w:val="18"/>
                <w:lang w:eastAsia="en-US"/>
              </w:rPr>
            </w:pPr>
          </w:p>
        </w:tc>
      </w:tr>
      <w:tr w:rsidR="0039218A" w:rsidRPr="00070206" w14:paraId="19B0EBD0"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tcPr>
          <w:p w14:paraId="4248C487" w14:textId="77777777" w:rsidR="0039218A" w:rsidRPr="00070206" w:rsidRDefault="0039218A" w:rsidP="00897C5D">
            <w:pPr>
              <w:keepNext/>
              <w:autoSpaceDE w:val="0"/>
              <w:autoSpaceDN w:val="0"/>
              <w:adjustRightInd w:val="0"/>
              <w:spacing w:before="0" w:after="0" w:line="240" w:lineRule="auto"/>
              <w:jc w:val="left"/>
              <w:rPr>
                <w:rFonts w:cs="Arial"/>
                <w:sz w:val="18"/>
                <w:szCs w:val="18"/>
              </w:rPr>
            </w:pPr>
            <w:r w:rsidRPr="00070206">
              <w:rPr>
                <w:rFonts w:cs="Arial"/>
                <w:sz w:val="18"/>
                <w:szCs w:val="18"/>
              </w:rPr>
              <w:t>2) Tarım Alanları</w:t>
            </w:r>
          </w:p>
        </w:tc>
        <w:tc>
          <w:tcPr>
            <w:tcW w:w="562" w:type="pct"/>
            <w:tcBorders>
              <w:top w:val="single" w:sz="4" w:space="0" w:color="auto"/>
              <w:left w:val="single" w:sz="4" w:space="0" w:color="auto"/>
              <w:bottom w:val="single" w:sz="4" w:space="0" w:color="auto"/>
              <w:right w:val="single" w:sz="4" w:space="0" w:color="auto"/>
            </w:tcBorders>
            <w:vAlign w:val="center"/>
          </w:tcPr>
          <w:p w14:paraId="7CA8388B" w14:textId="79691536" w:rsidR="0039218A" w:rsidRPr="00070206" w:rsidRDefault="0039218A" w:rsidP="00897C5D">
            <w:pPr>
              <w:keepNext/>
              <w:autoSpaceDE w:val="0"/>
              <w:autoSpaceDN w:val="0"/>
              <w:adjustRightInd w:val="0"/>
              <w:spacing w:before="0" w:after="0" w:line="240" w:lineRule="auto"/>
              <w:jc w:val="left"/>
              <w:rPr>
                <w:rFonts w:cs="Arial"/>
                <w:color w:val="000000"/>
                <w:sz w:val="18"/>
                <w:szCs w:val="18"/>
              </w:rPr>
            </w:pPr>
            <w:r w:rsidRPr="00070206">
              <w:rPr>
                <w:rFonts w:cs="Arial"/>
                <w:sz w:val="18"/>
                <w:szCs w:val="18"/>
              </w:rPr>
              <w:t>84,486.52</w:t>
            </w:r>
          </w:p>
        </w:tc>
        <w:tc>
          <w:tcPr>
            <w:tcW w:w="371" w:type="pct"/>
            <w:tcBorders>
              <w:top w:val="single" w:sz="4" w:space="0" w:color="auto"/>
              <w:left w:val="single" w:sz="4" w:space="0" w:color="auto"/>
              <w:bottom w:val="single" w:sz="4" w:space="0" w:color="auto"/>
              <w:right w:val="single" w:sz="4" w:space="0" w:color="auto"/>
            </w:tcBorders>
            <w:vAlign w:val="center"/>
          </w:tcPr>
          <w:p w14:paraId="5C8E33F7" w14:textId="77777777" w:rsidR="0039218A" w:rsidRPr="00070206" w:rsidRDefault="0039218A" w:rsidP="00897C5D">
            <w:pPr>
              <w:keepNext/>
              <w:autoSpaceDE w:val="0"/>
              <w:autoSpaceDN w:val="0"/>
              <w:adjustRightInd w:val="0"/>
              <w:spacing w:before="0" w:after="0" w:line="240" w:lineRule="auto"/>
              <w:jc w:val="left"/>
              <w:rPr>
                <w:rFonts w:cs="Arial"/>
                <w:color w:val="000000"/>
                <w:sz w:val="18"/>
                <w:szCs w:val="18"/>
              </w:rPr>
            </w:pPr>
            <w:r w:rsidRPr="00070206">
              <w:rPr>
                <w:rFonts w:cs="Arial"/>
                <w:sz w:val="18"/>
                <w:szCs w:val="18"/>
              </w:rPr>
              <w:t>72.82</w:t>
            </w:r>
          </w:p>
        </w:tc>
        <w:tc>
          <w:tcPr>
            <w:tcW w:w="2491" w:type="pct"/>
            <w:vMerge/>
            <w:tcBorders>
              <w:top w:val="single" w:sz="4" w:space="0" w:color="auto"/>
              <w:left w:val="single" w:sz="4" w:space="0" w:color="auto"/>
              <w:bottom w:val="single" w:sz="4" w:space="0" w:color="auto"/>
              <w:right w:val="single" w:sz="4" w:space="0" w:color="auto"/>
            </w:tcBorders>
            <w:vAlign w:val="center"/>
          </w:tcPr>
          <w:p w14:paraId="566C7427" w14:textId="77777777" w:rsidR="0039218A" w:rsidRPr="00070206" w:rsidRDefault="0039218A" w:rsidP="00897C5D">
            <w:pPr>
              <w:keepNext/>
              <w:spacing w:before="0" w:after="0" w:line="256" w:lineRule="auto"/>
              <w:jc w:val="left"/>
              <w:rPr>
                <w:rFonts w:eastAsiaTheme="minorHAnsi" w:cs="Arial"/>
                <w:b/>
                <w:bCs/>
                <w:color w:val="000000"/>
                <w:sz w:val="18"/>
                <w:szCs w:val="18"/>
                <w:lang w:eastAsia="en-US"/>
              </w:rPr>
            </w:pPr>
          </w:p>
        </w:tc>
      </w:tr>
      <w:tr w:rsidR="0039218A" w:rsidRPr="00070206" w14:paraId="46D59AA1"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tcPr>
          <w:p w14:paraId="335356C4" w14:textId="77777777" w:rsidR="0039218A" w:rsidRPr="00070206" w:rsidRDefault="0039218A" w:rsidP="00897C5D">
            <w:pPr>
              <w:keepNext/>
              <w:autoSpaceDE w:val="0"/>
              <w:autoSpaceDN w:val="0"/>
              <w:adjustRightInd w:val="0"/>
              <w:spacing w:before="0" w:after="0" w:line="240" w:lineRule="auto"/>
              <w:jc w:val="left"/>
              <w:rPr>
                <w:rFonts w:cs="Arial"/>
                <w:sz w:val="18"/>
                <w:szCs w:val="18"/>
              </w:rPr>
            </w:pPr>
            <w:r w:rsidRPr="00070206">
              <w:rPr>
                <w:rFonts w:cs="Arial"/>
                <w:sz w:val="18"/>
                <w:szCs w:val="18"/>
              </w:rPr>
              <w:t>3) Orman ve Yarı Doğal Alanlar</w:t>
            </w:r>
          </w:p>
        </w:tc>
        <w:tc>
          <w:tcPr>
            <w:tcW w:w="562" w:type="pct"/>
            <w:tcBorders>
              <w:top w:val="single" w:sz="4" w:space="0" w:color="auto"/>
              <w:left w:val="single" w:sz="4" w:space="0" w:color="auto"/>
              <w:bottom w:val="single" w:sz="4" w:space="0" w:color="auto"/>
              <w:right w:val="single" w:sz="4" w:space="0" w:color="auto"/>
            </w:tcBorders>
            <w:vAlign w:val="center"/>
          </w:tcPr>
          <w:p w14:paraId="1F346CA1" w14:textId="4FCF207F" w:rsidR="0039218A" w:rsidRPr="00070206" w:rsidRDefault="0039218A" w:rsidP="00897C5D">
            <w:pPr>
              <w:keepNext/>
              <w:autoSpaceDE w:val="0"/>
              <w:autoSpaceDN w:val="0"/>
              <w:adjustRightInd w:val="0"/>
              <w:spacing w:before="0" w:after="0" w:line="240" w:lineRule="auto"/>
              <w:jc w:val="left"/>
              <w:rPr>
                <w:rFonts w:cs="Arial"/>
                <w:color w:val="000000"/>
                <w:sz w:val="18"/>
                <w:szCs w:val="18"/>
              </w:rPr>
            </w:pPr>
            <w:r w:rsidRPr="00070206">
              <w:rPr>
                <w:rFonts w:cs="Arial"/>
                <w:sz w:val="18"/>
                <w:szCs w:val="18"/>
              </w:rPr>
              <w:t>29,324.04</w:t>
            </w:r>
          </w:p>
        </w:tc>
        <w:tc>
          <w:tcPr>
            <w:tcW w:w="371" w:type="pct"/>
            <w:tcBorders>
              <w:top w:val="single" w:sz="4" w:space="0" w:color="auto"/>
              <w:left w:val="single" w:sz="4" w:space="0" w:color="auto"/>
              <w:bottom w:val="single" w:sz="4" w:space="0" w:color="auto"/>
              <w:right w:val="single" w:sz="4" w:space="0" w:color="auto"/>
            </w:tcBorders>
            <w:vAlign w:val="center"/>
          </w:tcPr>
          <w:p w14:paraId="393824A5" w14:textId="77777777" w:rsidR="0039218A" w:rsidRPr="00070206" w:rsidRDefault="0039218A" w:rsidP="00897C5D">
            <w:pPr>
              <w:keepNext/>
              <w:autoSpaceDE w:val="0"/>
              <w:autoSpaceDN w:val="0"/>
              <w:adjustRightInd w:val="0"/>
              <w:spacing w:before="0" w:after="0" w:line="240" w:lineRule="auto"/>
              <w:jc w:val="left"/>
              <w:rPr>
                <w:rFonts w:cs="Arial"/>
                <w:color w:val="000000"/>
                <w:sz w:val="18"/>
                <w:szCs w:val="18"/>
              </w:rPr>
            </w:pPr>
            <w:r w:rsidRPr="00070206">
              <w:rPr>
                <w:rFonts w:cs="Arial"/>
                <w:sz w:val="18"/>
                <w:szCs w:val="18"/>
              </w:rPr>
              <w:t>25.27</w:t>
            </w:r>
          </w:p>
        </w:tc>
        <w:tc>
          <w:tcPr>
            <w:tcW w:w="2491" w:type="pct"/>
            <w:vMerge/>
            <w:tcBorders>
              <w:top w:val="single" w:sz="4" w:space="0" w:color="auto"/>
              <w:left w:val="single" w:sz="4" w:space="0" w:color="auto"/>
              <w:bottom w:val="single" w:sz="4" w:space="0" w:color="auto"/>
              <w:right w:val="single" w:sz="4" w:space="0" w:color="auto"/>
            </w:tcBorders>
            <w:vAlign w:val="center"/>
          </w:tcPr>
          <w:p w14:paraId="39E2A4B6" w14:textId="77777777" w:rsidR="0039218A" w:rsidRPr="00070206" w:rsidRDefault="0039218A" w:rsidP="00897C5D">
            <w:pPr>
              <w:keepNext/>
              <w:spacing w:before="0" w:after="0" w:line="256" w:lineRule="auto"/>
              <w:jc w:val="left"/>
              <w:rPr>
                <w:rFonts w:eastAsiaTheme="minorHAnsi" w:cs="Arial"/>
                <w:b/>
                <w:bCs/>
                <w:color w:val="000000"/>
                <w:sz w:val="18"/>
                <w:szCs w:val="18"/>
                <w:lang w:eastAsia="en-US"/>
              </w:rPr>
            </w:pPr>
          </w:p>
        </w:tc>
      </w:tr>
      <w:tr w:rsidR="0039218A" w:rsidRPr="00070206" w14:paraId="4FDD2472"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hideMark/>
          </w:tcPr>
          <w:p w14:paraId="0B99FB64" w14:textId="77777777" w:rsidR="0039218A" w:rsidRPr="00070206" w:rsidRDefault="0039218A" w:rsidP="00897C5D">
            <w:pPr>
              <w:keepNext/>
              <w:autoSpaceDE w:val="0"/>
              <w:autoSpaceDN w:val="0"/>
              <w:adjustRightInd w:val="0"/>
              <w:spacing w:before="0" w:after="0" w:line="240" w:lineRule="auto"/>
              <w:jc w:val="left"/>
              <w:rPr>
                <w:rFonts w:eastAsiaTheme="minorHAnsi" w:cs="Arial"/>
                <w:color w:val="000000"/>
                <w:sz w:val="18"/>
                <w:szCs w:val="18"/>
                <w:lang w:eastAsia="en-US"/>
              </w:rPr>
            </w:pPr>
            <w:r w:rsidRPr="00070206">
              <w:rPr>
                <w:rFonts w:cs="Arial"/>
                <w:sz w:val="18"/>
                <w:szCs w:val="18"/>
              </w:rPr>
              <w:t>4) Sulak Alan</w:t>
            </w:r>
          </w:p>
        </w:tc>
        <w:tc>
          <w:tcPr>
            <w:tcW w:w="562" w:type="pct"/>
            <w:tcBorders>
              <w:top w:val="single" w:sz="4" w:space="0" w:color="auto"/>
              <w:left w:val="single" w:sz="4" w:space="0" w:color="auto"/>
              <w:bottom w:val="single" w:sz="4" w:space="0" w:color="auto"/>
              <w:right w:val="single" w:sz="4" w:space="0" w:color="auto"/>
            </w:tcBorders>
            <w:vAlign w:val="center"/>
            <w:hideMark/>
          </w:tcPr>
          <w:p w14:paraId="2D4DEA32" w14:textId="77777777" w:rsidR="0039218A" w:rsidRPr="00070206" w:rsidRDefault="0039218A" w:rsidP="00897C5D">
            <w:pPr>
              <w:keepNext/>
              <w:autoSpaceDE w:val="0"/>
              <w:autoSpaceDN w:val="0"/>
              <w:adjustRightInd w:val="0"/>
              <w:spacing w:before="0" w:after="0" w:line="240" w:lineRule="auto"/>
              <w:jc w:val="left"/>
              <w:rPr>
                <w:rFonts w:cs="Arial"/>
                <w:color w:val="000000"/>
                <w:sz w:val="18"/>
                <w:szCs w:val="18"/>
              </w:rPr>
            </w:pPr>
            <w:r w:rsidRPr="00070206">
              <w:rPr>
                <w:rFonts w:cs="Arial"/>
                <w:sz w:val="18"/>
                <w:szCs w:val="18"/>
              </w:rPr>
              <w:t>166.64</w:t>
            </w:r>
          </w:p>
        </w:tc>
        <w:tc>
          <w:tcPr>
            <w:tcW w:w="371" w:type="pct"/>
            <w:tcBorders>
              <w:top w:val="single" w:sz="4" w:space="0" w:color="auto"/>
              <w:left w:val="single" w:sz="4" w:space="0" w:color="auto"/>
              <w:bottom w:val="single" w:sz="4" w:space="0" w:color="auto"/>
              <w:right w:val="single" w:sz="4" w:space="0" w:color="auto"/>
            </w:tcBorders>
            <w:vAlign w:val="center"/>
            <w:hideMark/>
          </w:tcPr>
          <w:p w14:paraId="211E42DA" w14:textId="77777777" w:rsidR="0039218A" w:rsidRPr="00070206" w:rsidRDefault="0039218A" w:rsidP="00897C5D">
            <w:pPr>
              <w:keepNext/>
              <w:autoSpaceDE w:val="0"/>
              <w:autoSpaceDN w:val="0"/>
              <w:adjustRightInd w:val="0"/>
              <w:spacing w:before="0" w:after="0" w:line="240" w:lineRule="auto"/>
              <w:jc w:val="left"/>
              <w:rPr>
                <w:rFonts w:eastAsiaTheme="minorHAnsi" w:cs="Arial"/>
                <w:color w:val="000000"/>
                <w:sz w:val="18"/>
                <w:szCs w:val="18"/>
                <w:lang w:eastAsia="en-US"/>
              </w:rPr>
            </w:pPr>
            <w:r w:rsidRPr="00070206">
              <w:rPr>
                <w:rFonts w:cs="Arial"/>
                <w:sz w:val="18"/>
                <w:szCs w:val="18"/>
              </w:rPr>
              <w:t>0.14</w:t>
            </w:r>
          </w:p>
        </w:tc>
        <w:tc>
          <w:tcPr>
            <w:tcW w:w="2491" w:type="pct"/>
            <w:vMerge/>
            <w:tcBorders>
              <w:top w:val="single" w:sz="4" w:space="0" w:color="auto"/>
              <w:left w:val="single" w:sz="4" w:space="0" w:color="auto"/>
              <w:bottom w:val="single" w:sz="4" w:space="0" w:color="auto"/>
              <w:right w:val="single" w:sz="4" w:space="0" w:color="auto"/>
            </w:tcBorders>
            <w:vAlign w:val="center"/>
            <w:hideMark/>
          </w:tcPr>
          <w:p w14:paraId="20F77200" w14:textId="77777777" w:rsidR="0039218A" w:rsidRPr="00070206" w:rsidRDefault="0039218A" w:rsidP="00897C5D">
            <w:pPr>
              <w:keepNext/>
              <w:spacing w:before="0" w:after="0" w:line="256" w:lineRule="auto"/>
              <w:jc w:val="left"/>
              <w:rPr>
                <w:rFonts w:eastAsiaTheme="minorHAnsi" w:cs="Arial"/>
                <w:b/>
                <w:bCs/>
                <w:color w:val="000000"/>
                <w:sz w:val="18"/>
                <w:szCs w:val="18"/>
                <w:lang w:eastAsia="en-US"/>
              </w:rPr>
            </w:pPr>
          </w:p>
        </w:tc>
      </w:tr>
      <w:tr w:rsidR="0039218A" w:rsidRPr="00070206" w14:paraId="5B54F907"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hideMark/>
          </w:tcPr>
          <w:p w14:paraId="71CBF6F6" w14:textId="77777777" w:rsidR="0039218A" w:rsidRPr="00070206" w:rsidRDefault="0039218A" w:rsidP="00897C5D">
            <w:pPr>
              <w:keepNext/>
              <w:autoSpaceDE w:val="0"/>
              <w:autoSpaceDN w:val="0"/>
              <w:adjustRightInd w:val="0"/>
              <w:spacing w:before="0" w:after="0" w:line="240" w:lineRule="auto"/>
              <w:jc w:val="left"/>
              <w:rPr>
                <w:rFonts w:eastAsiaTheme="minorHAnsi" w:cs="Arial"/>
                <w:color w:val="000000"/>
                <w:sz w:val="18"/>
                <w:szCs w:val="18"/>
                <w:lang w:eastAsia="en-US"/>
              </w:rPr>
            </w:pPr>
            <w:r w:rsidRPr="00070206">
              <w:rPr>
                <w:rFonts w:cs="Arial"/>
                <w:sz w:val="18"/>
                <w:szCs w:val="18"/>
              </w:rPr>
              <w:t>5) Su Kütleleri</w:t>
            </w:r>
          </w:p>
        </w:tc>
        <w:tc>
          <w:tcPr>
            <w:tcW w:w="562" w:type="pct"/>
            <w:tcBorders>
              <w:top w:val="single" w:sz="4" w:space="0" w:color="auto"/>
              <w:left w:val="single" w:sz="4" w:space="0" w:color="auto"/>
              <w:bottom w:val="single" w:sz="4" w:space="0" w:color="auto"/>
              <w:right w:val="single" w:sz="4" w:space="0" w:color="auto"/>
            </w:tcBorders>
            <w:vAlign w:val="center"/>
            <w:hideMark/>
          </w:tcPr>
          <w:p w14:paraId="38CE3B7F" w14:textId="77777777" w:rsidR="0039218A" w:rsidRPr="00070206" w:rsidRDefault="0039218A" w:rsidP="00897C5D">
            <w:pPr>
              <w:keepNext/>
              <w:autoSpaceDE w:val="0"/>
              <w:autoSpaceDN w:val="0"/>
              <w:adjustRightInd w:val="0"/>
              <w:spacing w:before="0" w:after="0" w:line="240" w:lineRule="auto"/>
              <w:jc w:val="left"/>
              <w:rPr>
                <w:rFonts w:cs="Arial"/>
                <w:color w:val="000000"/>
                <w:sz w:val="18"/>
                <w:szCs w:val="18"/>
              </w:rPr>
            </w:pPr>
            <w:r w:rsidRPr="00070206">
              <w:rPr>
                <w:rFonts w:cs="Arial"/>
                <w:sz w:val="18"/>
                <w:szCs w:val="18"/>
              </w:rPr>
              <w:t>35.04</w:t>
            </w:r>
          </w:p>
        </w:tc>
        <w:tc>
          <w:tcPr>
            <w:tcW w:w="371" w:type="pct"/>
            <w:tcBorders>
              <w:top w:val="single" w:sz="4" w:space="0" w:color="auto"/>
              <w:left w:val="single" w:sz="4" w:space="0" w:color="auto"/>
              <w:bottom w:val="single" w:sz="4" w:space="0" w:color="auto"/>
              <w:right w:val="single" w:sz="4" w:space="0" w:color="auto"/>
            </w:tcBorders>
            <w:vAlign w:val="center"/>
            <w:hideMark/>
          </w:tcPr>
          <w:p w14:paraId="5ACD41FD" w14:textId="77777777" w:rsidR="0039218A" w:rsidRPr="00070206" w:rsidRDefault="0039218A" w:rsidP="00897C5D">
            <w:pPr>
              <w:keepNext/>
              <w:autoSpaceDE w:val="0"/>
              <w:autoSpaceDN w:val="0"/>
              <w:adjustRightInd w:val="0"/>
              <w:spacing w:before="0" w:after="0" w:line="240" w:lineRule="auto"/>
              <w:jc w:val="left"/>
              <w:rPr>
                <w:rFonts w:eastAsiaTheme="minorHAnsi" w:cs="Arial"/>
                <w:color w:val="000000"/>
                <w:sz w:val="18"/>
                <w:szCs w:val="18"/>
                <w:lang w:eastAsia="en-US"/>
              </w:rPr>
            </w:pPr>
            <w:r w:rsidRPr="00070206">
              <w:rPr>
                <w:rFonts w:cs="Arial"/>
                <w:sz w:val="18"/>
                <w:szCs w:val="18"/>
              </w:rPr>
              <w:t>0.03</w:t>
            </w:r>
          </w:p>
        </w:tc>
        <w:tc>
          <w:tcPr>
            <w:tcW w:w="2491" w:type="pct"/>
            <w:vMerge/>
            <w:tcBorders>
              <w:top w:val="single" w:sz="4" w:space="0" w:color="auto"/>
              <w:left w:val="single" w:sz="4" w:space="0" w:color="auto"/>
              <w:bottom w:val="single" w:sz="4" w:space="0" w:color="auto"/>
              <w:right w:val="single" w:sz="4" w:space="0" w:color="auto"/>
            </w:tcBorders>
            <w:vAlign w:val="center"/>
            <w:hideMark/>
          </w:tcPr>
          <w:p w14:paraId="0F69725C" w14:textId="77777777" w:rsidR="0039218A" w:rsidRPr="00070206" w:rsidRDefault="0039218A" w:rsidP="00897C5D">
            <w:pPr>
              <w:keepNext/>
              <w:spacing w:before="0" w:after="0" w:line="256" w:lineRule="auto"/>
              <w:jc w:val="left"/>
              <w:rPr>
                <w:rFonts w:eastAsiaTheme="minorHAnsi" w:cs="Arial"/>
                <w:b/>
                <w:bCs/>
                <w:color w:val="000000"/>
                <w:sz w:val="18"/>
                <w:szCs w:val="18"/>
                <w:lang w:eastAsia="en-US"/>
              </w:rPr>
            </w:pPr>
          </w:p>
        </w:tc>
      </w:tr>
      <w:tr w:rsidR="0039218A" w:rsidRPr="00070206" w14:paraId="0B85DF4C"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hideMark/>
          </w:tcPr>
          <w:p w14:paraId="65E277ED" w14:textId="77777777" w:rsidR="0039218A" w:rsidRPr="00070206" w:rsidRDefault="0039218A" w:rsidP="00897C5D">
            <w:pPr>
              <w:keepNext/>
              <w:autoSpaceDE w:val="0"/>
              <w:autoSpaceDN w:val="0"/>
              <w:adjustRightInd w:val="0"/>
              <w:spacing w:before="0" w:after="0" w:line="240" w:lineRule="auto"/>
              <w:jc w:val="left"/>
              <w:rPr>
                <w:rFonts w:eastAsiaTheme="minorHAnsi" w:cs="Arial"/>
                <w:color w:val="000000"/>
                <w:sz w:val="18"/>
                <w:szCs w:val="18"/>
                <w:lang w:eastAsia="en-US"/>
              </w:rPr>
            </w:pPr>
            <w:r w:rsidRPr="00070206">
              <w:rPr>
                <w:rFonts w:eastAsiaTheme="minorHAnsi" w:cs="Arial"/>
                <w:b/>
                <w:bCs/>
                <w:color w:val="000000"/>
                <w:sz w:val="18"/>
                <w:szCs w:val="18"/>
                <w:lang w:eastAsia="en-US"/>
              </w:rPr>
              <w:t>TOPLAM</w:t>
            </w:r>
          </w:p>
        </w:tc>
        <w:tc>
          <w:tcPr>
            <w:tcW w:w="562" w:type="pct"/>
            <w:tcBorders>
              <w:top w:val="single" w:sz="4" w:space="0" w:color="auto"/>
              <w:left w:val="single" w:sz="4" w:space="0" w:color="auto"/>
              <w:bottom w:val="single" w:sz="4" w:space="0" w:color="auto"/>
              <w:right w:val="single" w:sz="4" w:space="0" w:color="auto"/>
            </w:tcBorders>
            <w:vAlign w:val="center"/>
            <w:hideMark/>
          </w:tcPr>
          <w:p w14:paraId="3C1FBF00" w14:textId="77777777" w:rsidR="0039218A" w:rsidRPr="00070206" w:rsidRDefault="0039218A" w:rsidP="00897C5D">
            <w:pPr>
              <w:keepNext/>
              <w:autoSpaceDE w:val="0"/>
              <w:autoSpaceDN w:val="0"/>
              <w:adjustRightInd w:val="0"/>
              <w:spacing w:before="0" w:after="0" w:line="240" w:lineRule="auto"/>
              <w:jc w:val="left"/>
              <w:rPr>
                <w:rFonts w:cs="Arial"/>
                <w:color w:val="000000"/>
                <w:sz w:val="18"/>
                <w:szCs w:val="18"/>
              </w:rPr>
            </w:pPr>
            <w:r w:rsidRPr="00070206">
              <w:rPr>
                <w:rFonts w:cs="Arial"/>
                <w:color w:val="000000"/>
                <w:sz w:val="18"/>
                <w:szCs w:val="18"/>
              </w:rPr>
              <w:t>152,211</w:t>
            </w:r>
          </w:p>
        </w:tc>
        <w:tc>
          <w:tcPr>
            <w:tcW w:w="371" w:type="pct"/>
            <w:tcBorders>
              <w:top w:val="single" w:sz="4" w:space="0" w:color="auto"/>
              <w:left w:val="single" w:sz="4" w:space="0" w:color="auto"/>
              <w:bottom w:val="single" w:sz="4" w:space="0" w:color="auto"/>
              <w:right w:val="single" w:sz="4" w:space="0" w:color="auto"/>
            </w:tcBorders>
            <w:vAlign w:val="center"/>
            <w:hideMark/>
          </w:tcPr>
          <w:p w14:paraId="28EF3F2A" w14:textId="77777777" w:rsidR="0039218A" w:rsidRPr="00070206" w:rsidRDefault="0039218A" w:rsidP="00897C5D">
            <w:pPr>
              <w:keepNext/>
              <w:autoSpaceDE w:val="0"/>
              <w:autoSpaceDN w:val="0"/>
              <w:adjustRightInd w:val="0"/>
              <w:spacing w:before="0" w:after="0" w:line="240" w:lineRule="auto"/>
              <w:jc w:val="left"/>
              <w:rPr>
                <w:rFonts w:eastAsiaTheme="minorHAnsi" w:cs="Arial"/>
                <w:color w:val="000000"/>
                <w:sz w:val="18"/>
                <w:szCs w:val="18"/>
                <w:lang w:eastAsia="en-US"/>
              </w:rPr>
            </w:pPr>
            <w:r w:rsidRPr="00070206">
              <w:rPr>
                <w:rFonts w:cs="Arial"/>
                <w:color w:val="000000"/>
                <w:sz w:val="18"/>
                <w:szCs w:val="18"/>
              </w:rPr>
              <w:t> </w:t>
            </w:r>
          </w:p>
        </w:tc>
        <w:tc>
          <w:tcPr>
            <w:tcW w:w="2491" w:type="pct"/>
            <w:vMerge/>
            <w:tcBorders>
              <w:top w:val="single" w:sz="4" w:space="0" w:color="auto"/>
              <w:left w:val="single" w:sz="4" w:space="0" w:color="auto"/>
              <w:bottom w:val="single" w:sz="4" w:space="0" w:color="auto"/>
              <w:right w:val="single" w:sz="4" w:space="0" w:color="auto"/>
            </w:tcBorders>
            <w:vAlign w:val="center"/>
            <w:hideMark/>
          </w:tcPr>
          <w:p w14:paraId="7D56F1C4" w14:textId="77777777" w:rsidR="0039218A" w:rsidRPr="00070206" w:rsidRDefault="0039218A" w:rsidP="00897C5D">
            <w:pPr>
              <w:keepNext/>
              <w:spacing w:before="0" w:after="0" w:line="256" w:lineRule="auto"/>
              <w:jc w:val="left"/>
              <w:rPr>
                <w:rFonts w:eastAsiaTheme="minorHAnsi" w:cs="Arial"/>
                <w:b/>
                <w:bCs/>
                <w:color w:val="000000"/>
                <w:sz w:val="18"/>
                <w:szCs w:val="18"/>
                <w:lang w:eastAsia="en-US"/>
              </w:rPr>
            </w:pPr>
          </w:p>
        </w:tc>
      </w:tr>
    </w:tbl>
    <w:p w14:paraId="29D41A16" w14:textId="4ADF483C" w:rsidR="0039218A" w:rsidRPr="00070206" w:rsidRDefault="0039218A" w:rsidP="00216CD2">
      <w:pPr>
        <w:pStyle w:val="dipnot"/>
        <w:rPr>
          <w:lang w:val="tr-TR"/>
        </w:rPr>
      </w:pPr>
      <w:r w:rsidRPr="00070206">
        <w:rPr>
          <w:lang w:val="tr-TR"/>
        </w:rPr>
        <w:t xml:space="preserve">Kaynak: </w:t>
      </w:r>
      <w:hyperlink r:id="rId48" w:history="1">
        <w:r w:rsidRPr="00070206">
          <w:rPr>
            <w:rStyle w:val="Kpr"/>
            <w:lang w:val="tr-TR"/>
          </w:rPr>
          <w:t>https://corinecbs.tarimorman.gov.tr/</w:t>
        </w:r>
      </w:hyperlink>
    </w:p>
    <w:p w14:paraId="48F98FAA" w14:textId="77777777" w:rsidR="0039218A" w:rsidRPr="00070206" w:rsidRDefault="0039218A" w:rsidP="00216CD2">
      <w:pPr>
        <w:pStyle w:val="dipnot"/>
        <w:rPr>
          <w:lang w:val="tr-TR"/>
        </w:rPr>
      </w:pPr>
    </w:p>
    <w:p w14:paraId="29094626" w14:textId="3D166615" w:rsidR="0039218A" w:rsidRPr="00070206" w:rsidRDefault="0039218A" w:rsidP="0039218A">
      <w:pPr>
        <w:spacing w:line="288" w:lineRule="auto"/>
        <w:rPr>
          <w:rFonts w:eastAsiaTheme="minorHAnsi"/>
        </w:rPr>
      </w:pPr>
      <w:r w:rsidRPr="00070206">
        <w:rPr>
          <w:rFonts w:eastAsiaTheme="minorHAnsi"/>
        </w:rPr>
        <w:t>Yozgat Belediyesi'nin toprak kirliliği ile ilgili herhangi bir çalışması bulunmamaktadır.</w:t>
      </w:r>
      <w:sdt>
        <w:sdtPr>
          <w:rPr>
            <w:rFonts w:eastAsiaTheme="minorHAnsi"/>
          </w:rPr>
          <w:id w:val="70010332"/>
          <w:citation/>
        </w:sdtPr>
        <w:sdtEndPr/>
        <w:sdtContent>
          <w:r w:rsidRPr="00070206">
            <w:rPr>
              <w:rFonts w:eastAsiaTheme="minorHAnsi"/>
            </w:rPr>
            <w:fldChar w:fldCharType="begin"/>
          </w:r>
          <w:r w:rsidRPr="00070206">
            <w:rPr>
              <w:rFonts w:eastAsiaTheme="minorHAnsi"/>
            </w:rPr>
            <w:instrText xml:space="preserve"> CITATION Yoz21 \l 1033 </w:instrText>
          </w:r>
          <w:r w:rsidRPr="00070206">
            <w:rPr>
              <w:rFonts w:eastAsiaTheme="minorHAnsi"/>
            </w:rPr>
            <w:fldChar w:fldCharType="separate"/>
          </w:r>
          <w:r w:rsidR="001177F5" w:rsidRPr="00070206">
            <w:rPr>
              <w:rFonts w:eastAsiaTheme="minorHAnsi"/>
            </w:rPr>
            <w:t xml:space="preserve"> (Yozgat Province 2020 Environmental Report, 2021)</w:t>
          </w:r>
          <w:r w:rsidRPr="00070206">
            <w:rPr>
              <w:rFonts w:eastAsiaTheme="minorHAnsi"/>
            </w:rPr>
            <w:fldChar w:fldCharType="end"/>
          </w:r>
        </w:sdtContent>
      </w:sdt>
    </w:p>
    <w:p w14:paraId="63D4EE07" w14:textId="77777777" w:rsidR="0039218A" w:rsidRPr="00070206" w:rsidRDefault="0039218A" w:rsidP="00E01683">
      <w:pPr>
        <w:pStyle w:val="Balk2"/>
        <w:rPr>
          <w:lang w:val="tr-TR"/>
        </w:rPr>
      </w:pPr>
      <w:bookmarkStart w:id="172" w:name="_Toc120695214"/>
      <w:bookmarkStart w:id="173" w:name="_Toc200537199"/>
      <w:bookmarkStart w:id="174" w:name="_Toc208245715"/>
      <w:r w:rsidRPr="00070206">
        <w:rPr>
          <w:lang w:val="tr-TR"/>
        </w:rPr>
        <w:t>Su Kaynakları</w:t>
      </w:r>
      <w:bookmarkEnd w:id="172"/>
      <w:bookmarkEnd w:id="173"/>
      <w:bookmarkEnd w:id="174"/>
    </w:p>
    <w:p w14:paraId="7ABC74A8" w14:textId="43BBF0B9" w:rsidR="0039218A" w:rsidRPr="00070206" w:rsidRDefault="0039218A" w:rsidP="0039218A">
      <w:r w:rsidRPr="00070206">
        <w:t>Kanalizasyon hattı ile geçilecek olan Delice Deresi, imar planı sınırları boyunca güney-kuzey doğrultusunda akmakta, daha sonra kuzeybatı yönüne dönerek Çankırı İli sınırları içerisinde Kızılırmak Nehri ile birleşmektedir.</w:t>
      </w:r>
    </w:p>
    <w:p w14:paraId="2AD44360" w14:textId="77777777" w:rsidR="0039218A" w:rsidRPr="00070206" w:rsidRDefault="0039218A" w:rsidP="0039218A">
      <w:r w:rsidRPr="00070206">
        <w:t>İlçenin çevresinde hiç göl bulunmamaktadır.</w:t>
      </w:r>
    </w:p>
    <w:p w14:paraId="2C29748C" w14:textId="563233A7" w:rsidR="0039218A" w:rsidRPr="00070206" w:rsidRDefault="0039218A" w:rsidP="0039218A">
      <w:r w:rsidRPr="00070206">
        <w:t>İlçenin yakın çevresindeki en önemli baraj deposu Cemil Çiçek (Musabeyli) Barajı'dır. Cemil Çiçek Barajı'ndan elde edilen sular arıtılarak Yozgat, Yerköy, Çiçekdağı ve çevresindeki yerleşim yerlerine içme suyu amaçlı dağıtılmaktadır. Barajın inşaatına 2007 yılında başlanmış ve 2012 yılında devreye alınmıştır. Cemil Çiçek Barajı, Yozgat'ın yaklaşık 13 km kuzeybatısında, Kamışçık, Cennet, Baymul dereleri ve civarındaki diğer küçük derelerin bulunduğu havzada 1.128,00 m kret kotunda inşa edilmiş bir içme suyu barajıdır. Aktif hacmi 46 hm3'tür.</w:t>
      </w:r>
    </w:p>
    <w:p w14:paraId="4D68DAF4" w14:textId="17ADBB70" w:rsidR="0039218A" w:rsidRPr="00070206" w:rsidRDefault="00413831" w:rsidP="0039218A">
      <w:pPr>
        <w:rPr>
          <w:rFonts w:cs="Arial"/>
          <w:szCs w:val="22"/>
        </w:rPr>
      </w:pPr>
      <w:r w:rsidRPr="00070206">
        <w:t>Cemil Çiçek Barajı, Yerköy'e yaklaşık 1,5 km uzaklıktadır. Kuzeyde yer alan Killik Özü Deresi ve Delice Deresi'nin alüvyon birikintileri yeraltı suları bakımından zengindir. Her iki derenin alüvyonları içerisinde açılan derin kuyulardan elde edilen su, Yerköy'ün içme suyu ihtiyacının bir kısmını karşılamak için kullanılıyor.</w:t>
      </w:r>
    </w:p>
    <w:p w14:paraId="5441E4DD" w14:textId="28EA0F39" w:rsidR="0039218A" w:rsidRPr="00070206" w:rsidRDefault="0039218A" w:rsidP="00E01683">
      <w:pPr>
        <w:pStyle w:val="Balk2"/>
        <w:rPr>
          <w:lang w:val="tr-TR"/>
        </w:rPr>
      </w:pPr>
      <w:bookmarkStart w:id="175" w:name="_Toc80278306"/>
      <w:bookmarkStart w:id="176" w:name="_Toc120695215"/>
      <w:bookmarkStart w:id="177" w:name="_Toc200537200"/>
      <w:bookmarkStart w:id="178" w:name="_Toc73933429"/>
      <w:bookmarkStart w:id="179" w:name="_Toc208245716"/>
      <w:bookmarkEnd w:id="175"/>
      <w:r w:rsidRPr="00070206">
        <w:rPr>
          <w:lang w:val="tr-TR"/>
        </w:rPr>
        <w:t>Yerköy İlçesi Su Temini Sistemi</w:t>
      </w:r>
      <w:bookmarkEnd w:id="176"/>
      <w:bookmarkEnd w:id="177"/>
      <w:bookmarkEnd w:id="179"/>
    </w:p>
    <w:p w14:paraId="7EF5C47A" w14:textId="58A75243" w:rsidR="0039218A" w:rsidRPr="00070206" w:rsidRDefault="0039218A" w:rsidP="008810D9">
      <w:pPr>
        <w:pStyle w:val="Balk3"/>
        <w:spacing w:after="240"/>
        <w:rPr>
          <w:rFonts w:eastAsia="Calibri"/>
          <w:bCs w:val="0"/>
          <w:noProof w:val="0"/>
        </w:rPr>
      </w:pPr>
      <w:bookmarkStart w:id="180" w:name="_Toc71751920"/>
      <w:bookmarkStart w:id="181" w:name="_Toc106275377"/>
      <w:bookmarkStart w:id="182" w:name="_Toc120695216"/>
      <w:bookmarkStart w:id="183" w:name="_Toc200537201"/>
      <w:bookmarkStart w:id="184" w:name="_Toc208245717"/>
      <w:r w:rsidRPr="00070206">
        <w:rPr>
          <w:rFonts w:eastAsia="Calibri"/>
          <w:bCs w:val="0"/>
          <w:noProof w:val="0"/>
        </w:rPr>
        <w:t>Yerköy İlçesi Su Kaynakları</w:t>
      </w:r>
      <w:bookmarkEnd w:id="180"/>
      <w:bookmarkEnd w:id="181"/>
      <w:bookmarkEnd w:id="182"/>
      <w:bookmarkEnd w:id="183"/>
      <w:bookmarkEnd w:id="184"/>
    </w:p>
    <w:p w14:paraId="357F867D" w14:textId="58FBBBFE" w:rsidR="0039218A" w:rsidRPr="00070206" w:rsidRDefault="006A1888" w:rsidP="0039218A">
      <w:bookmarkStart w:id="185" w:name="_Hlk97382924"/>
      <w:r w:rsidRPr="00070206">
        <w:t>Su, Yerköy İlçesi'ne aşağıda verilen üç (3) kaynaktan temin edilmektedir:</w:t>
      </w:r>
    </w:p>
    <w:p w14:paraId="78574126" w14:textId="77777777" w:rsidR="0039218A" w:rsidRPr="00070206" w:rsidRDefault="0039218A" w:rsidP="001851C5">
      <w:pPr>
        <w:pStyle w:val="ListeParagraf"/>
        <w:numPr>
          <w:ilvl w:val="0"/>
          <w:numId w:val="45"/>
        </w:numPr>
        <w:rPr>
          <w:noProof w:val="0"/>
        </w:rPr>
      </w:pPr>
      <w:r w:rsidRPr="00070206">
        <w:rPr>
          <w:noProof w:val="0"/>
        </w:rPr>
        <w:t xml:space="preserve">DSİ Cemil Çiçek Barajı Baraj Gölü, </w:t>
      </w:r>
    </w:p>
    <w:p w14:paraId="466B438B" w14:textId="77777777" w:rsidR="0039218A" w:rsidRPr="00070206" w:rsidRDefault="0039218A" w:rsidP="001851C5">
      <w:pPr>
        <w:pStyle w:val="ListeParagraf"/>
        <w:numPr>
          <w:ilvl w:val="0"/>
          <w:numId w:val="45"/>
        </w:numPr>
        <w:rPr>
          <w:noProof w:val="0"/>
        </w:rPr>
      </w:pPr>
      <w:r w:rsidRPr="00070206">
        <w:rPr>
          <w:noProof w:val="0"/>
        </w:rPr>
        <w:t>Delice Deresi Kuyuları,</w:t>
      </w:r>
    </w:p>
    <w:p w14:paraId="1C0B0556" w14:textId="77777777" w:rsidR="0039218A" w:rsidRPr="00070206" w:rsidRDefault="0039218A" w:rsidP="001851C5">
      <w:pPr>
        <w:pStyle w:val="ListeParagraf"/>
        <w:numPr>
          <w:ilvl w:val="0"/>
          <w:numId w:val="45"/>
        </w:numPr>
        <w:rPr>
          <w:noProof w:val="0"/>
        </w:rPr>
      </w:pPr>
      <w:r w:rsidRPr="00070206">
        <w:rPr>
          <w:noProof w:val="0"/>
        </w:rPr>
        <w:t>Kiliközü Kuyuları.</w:t>
      </w:r>
    </w:p>
    <w:p w14:paraId="6DD885E9" w14:textId="24B2C6A7" w:rsidR="0039218A" w:rsidRPr="00070206" w:rsidRDefault="0039218A" w:rsidP="0039218A">
      <w:pPr>
        <w:rPr>
          <w:rFonts w:cs="Arial"/>
          <w:b/>
          <w:bCs/>
          <w:i/>
          <w:iCs/>
        </w:rPr>
      </w:pPr>
      <w:r w:rsidRPr="00070206">
        <w:rPr>
          <w:rFonts w:cs="Arial"/>
          <w:b/>
          <w:bCs/>
          <w:i/>
          <w:iCs/>
        </w:rPr>
        <w:t>DSİ Cemil Çiçek Baraj Gölü</w:t>
      </w:r>
    </w:p>
    <w:p w14:paraId="26963B66" w14:textId="3890FE4C" w:rsidR="0039218A" w:rsidRPr="00070206" w:rsidRDefault="0039218A" w:rsidP="0039218A">
      <w:r w:rsidRPr="00070206">
        <w:t xml:space="preserve">Cemil Çiçek Baraj Gölü (bkz. </w:t>
      </w:r>
      <w:r w:rsidRPr="00070206">
        <w:fldChar w:fldCharType="begin"/>
      </w:r>
      <w:r w:rsidRPr="00070206">
        <w:instrText xml:space="preserve"> REF _Ref120609717 \h </w:instrText>
      </w:r>
      <w:r w:rsidR="00AA5F3B" w:rsidRPr="00070206">
        <w:instrText xml:space="preserve"> \* MERGEFORMAT </w:instrText>
      </w:r>
      <w:r w:rsidRPr="00070206">
        <w:fldChar w:fldCharType="separate"/>
      </w:r>
      <w:r w:rsidR="00B04CBE" w:rsidRPr="00070206">
        <w:t>Şekil 4</w:t>
      </w:r>
      <w:r w:rsidR="003B037E">
        <w:t>-</w:t>
      </w:r>
      <w:r w:rsidR="00B04CBE" w:rsidRPr="00070206">
        <w:t>5</w:t>
      </w:r>
      <w:r w:rsidRPr="00070206">
        <w:fldChar w:fldCharType="end"/>
      </w:r>
      <w:r w:rsidRPr="00070206">
        <w:t>) Yozgat'ın yaklaşık 13 km kuzeybatısında, Kamışçık, Cennet, Baymul dereleri ve diğer küçük derelerin oluşturduğu havzada 1.128,00 m kret kotunda inşa edilmiştir. Yerköy Mahallesi'nin yanı sıra isale hattı güzergahı üzerinde bulunan Yozgat ili merkez, Yozgat Organize Sanayi Bölgesi Bölgesi, Çiçekdağı İlçesi, Saray Mahallesi ve bazı çevre köylerin gelecekteki içme suyu ihtiyacının karşılanması planlanmıştır. Ortalama su temini içme suyu amaçlı 17.50 hm</w:t>
      </w:r>
      <w:r w:rsidRPr="0065633E">
        <w:rPr>
          <w:vertAlign w:val="superscript"/>
        </w:rPr>
        <w:t>3</w:t>
      </w:r>
      <w:r w:rsidRPr="00070206">
        <w:t>/yıl, sulama amaçlı için 5.50 hm</w:t>
      </w:r>
      <w:r w:rsidRPr="0065633E">
        <w:rPr>
          <w:vertAlign w:val="superscript"/>
        </w:rPr>
        <w:t>3</w:t>
      </w:r>
      <w:r w:rsidRPr="00070206">
        <w:t>/yıl'dır.</w:t>
      </w:r>
    </w:p>
    <w:p w14:paraId="6C71865A" w14:textId="77777777" w:rsidR="0039218A" w:rsidRPr="00070206" w:rsidRDefault="0039218A" w:rsidP="0039218A">
      <w:pPr>
        <w:jc w:val="center"/>
        <w:rPr>
          <w:rFonts w:asciiTheme="minorHAnsi" w:hAnsiTheme="minorHAnsi" w:cstheme="minorHAnsi"/>
        </w:rPr>
      </w:pPr>
      <w:r w:rsidRPr="00070206">
        <w:rPr>
          <w:rFonts w:asciiTheme="minorHAnsi" w:hAnsiTheme="minorHAnsi" w:cstheme="minorHAnsi"/>
          <w:noProof/>
          <w:lang w:eastAsia="en-US"/>
        </w:rPr>
        <w:drawing>
          <wp:inline distT="0" distB="0" distL="0" distR="0" wp14:anchorId="1D9C5E17" wp14:editId="12D260AA">
            <wp:extent cx="4763386" cy="2679407"/>
            <wp:effectExtent l="0" t="0" r="0" b="635"/>
            <wp:docPr id="489" name="Resim 489" descr="Bir vadinin içinden geçen bir nehir&#10;&#10;Açıklama düşük güvenle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Resim 40" descr="A river running through a valley&#10;&#10;Description automatically generated with low confidenc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867694" cy="2738080"/>
                    </a:xfrm>
                    <a:prstGeom prst="rect">
                      <a:avLst/>
                    </a:prstGeom>
                    <a:noFill/>
                  </pic:spPr>
                </pic:pic>
              </a:graphicData>
            </a:graphic>
          </wp:inline>
        </w:drawing>
      </w:r>
    </w:p>
    <w:p w14:paraId="5A3C23C7" w14:textId="4196B480" w:rsidR="0039218A" w:rsidRPr="00070206" w:rsidRDefault="0039218A" w:rsidP="0039218A">
      <w:pPr>
        <w:pStyle w:val="ResimYazs"/>
        <w:rPr>
          <w:noProof w:val="0"/>
        </w:rPr>
      </w:pPr>
      <w:bookmarkStart w:id="186" w:name="_Ref120609717"/>
      <w:bookmarkStart w:id="187" w:name="_Toc106275260"/>
      <w:bookmarkStart w:id="188" w:name="_Hlk105520930"/>
      <w:bookmarkStart w:id="189" w:name="_Toc208244044"/>
      <w:r w:rsidRPr="00070206">
        <w:rPr>
          <w:noProof w:val="0"/>
          <w:color w:val="00B050"/>
        </w:rPr>
        <w:t xml:space="preserve">Şekil </w:t>
      </w:r>
      <w:r w:rsidR="00777E91" w:rsidRPr="00070206">
        <w:rPr>
          <w:noProof w:val="0"/>
          <w:color w:val="00B050"/>
        </w:rPr>
        <w:fldChar w:fldCharType="begin"/>
      </w:r>
      <w:r w:rsidR="00777E91" w:rsidRPr="00070206">
        <w:rPr>
          <w:noProof w:val="0"/>
          <w:color w:val="00B050"/>
        </w:rPr>
        <w:instrText xml:space="preserve"> STYLEREF 1 \s </w:instrText>
      </w:r>
      <w:r w:rsidR="00777E91" w:rsidRPr="00070206">
        <w:rPr>
          <w:noProof w:val="0"/>
          <w:color w:val="00B050"/>
        </w:rPr>
        <w:fldChar w:fldCharType="separate"/>
      </w:r>
      <w:r w:rsidR="00777E91" w:rsidRPr="00070206">
        <w:rPr>
          <w:noProof w:val="0"/>
          <w:color w:val="00B050"/>
        </w:rPr>
        <w:t>4</w:t>
      </w:r>
      <w:r w:rsidR="00777E91" w:rsidRPr="00070206">
        <w:rPr>
          <w:noProof w:val="0"/>
          <w:color w:val="00B050"/>
        </w:rPr>
        <w:fldChar w:fldCharType="end"/>
      </w:r>
      <w:r w:rsidR="00777E91" w:rsidRPr="00070206">
        <w:rPr>
          <w:noProof w:val="0"/>
          <w:color w:val="00B050"/>
        </w:rPr>
        <w:noBreakHyphen/>
      </w:r>
      <w:r w:rsidR="00777E91" w:rsidRPr="00070206">
        <w:rPr>
          <w:noProof w:val="0"/>
          <w:color w:val="00B050"/>
        </w:rPr>
        <w:fldChar w:fldCharType="begin"/>
      </w:r>
      <w:r w:rsidR="00777E91" w:rsidRPr="00070206">
        <w:rPr>
          <w:noProof w:val="0"/>
          <w:color w:val="00B050"/>
        </w:rPr>
        <w:instrText xml:space="preserve"> SEQ Şekil \* ARABIC \s 1 </w:instrText>
      </w:r>
      <w:r w:rsidR="00777E91" w:rsidRPr="00070206">
        <w:rPr>
          <w:noProof w:val="0"/>
          <w:color w:val="00B050"/>
        </w:rPr>
        <w:fldChar w:fldCharType="separate"/>
      </w:r>
      <w:r w:rsidR="00777E91" w:rsidRPr="00070206">
        <w:rPr>
          <w:noProof w:val="0"/>
          <w:color w:val="00B050"/>
        </w:rPr>
        <w:t>3</w:t>
      </w:r>
      <w:r w:rsidR="00777E91" w:rsidRPr="00070206">
        <w:rPr>
          <w:noProof w:val="0"/>
          <w:color w:val="00B050"/>
        </w:rPr>
        <w:fldChar w:fldCharType="end"/>
      </w:r>
      <w:bookmarkEnd w:id="186"/>
      <w:r w:rsidRPr="00070206">
        <w:rPr>
          <w:noProof w:val="0"/>
          <w:color w:val="00B050"/>
        </w:rPr>
        <w:t xml:space="preserve">. </w:t>
      </w:r>
      <w:r w:rsidRPr="00070206">
        <w:rPr>
          <w:b w:val="0"/>
          <w:noProof w:val="0"/>
          <w:color w:val="auto"/>
        </w:rPr>
        <w:t>Cemil Çiçek Baraj Gölü Rezervuarı (DSİ Fotoğrafı)</w:t>
      </w:r>
      <w:bookmarkEnd w:id="187"/>
      <w:bookmarkEnd w:id="189"/>
    </w:p>
    <w:bookmarkEnd w:id="188"/>
    <w:p w14:paraId="50357783" w14:textId="14EEEA3A" w:rsidR="0039218A" w:rsidRPr="00070206" w:rsidRDefault="0039218A" w:rsidP="0039218A">
      <w:r w:rsidRPr="00070206">
        <w:t>Musabeyli</w:t>
      </w:r>
      <w:r w:rsidRPr="00070206">
        <w:rPr>
          <w:rFonts w:asciiTheme="minorHAnsi" w:hAnsiTheme="minorHAnsi" w:cstheme="minorHAnsi"/>
        </w:rPr>
        <w:t xml:space="preserve"> (</w:t>
      </w:r>
      <w:r w:rsidRPr="00070206">
        <w:t>Cemil Çiçek Baraj Gölü) İçme Suyu İsale Hattı, Depolama ve Arıtma Tesisi Projesi DSİ tarafından inşa edilmiş ve 2016 yılı ortalarında devreye alınmıştır. Yerköy Belediyesi için baraj rezervuarından tahsis edilen su miktarı yaklaşık 3,12 hm</w:t>
      </w:r>
      <w:r w:rsidRPr="0065633E">
        <w:rPr>
          <w:vertAlign w:val="superscript"/>
        </w:rPr>
        <w:t>3</w:t>
      </w:r>
      <w:r w:rsidRPr="00070206">
        <w:t>/yıl'dır (≈100,00 l/s). Hali hazırda Cemil Çiçek (Musabeyli) baraj rezervuarından Yerköy İlçesi'ne yaklaşık 30-60 l/s su debisi elde edilmektedir, çünkü DSİ'nin planlanan rezervuarlarından biri (yani DY-DSI2 rezervuarı) henüz inşa edilmemiştir; bu nedenle Dünya Bankası'nın S</w:t>
      </w:r>
      <w:r w:rsidR="00B41FDB">
        <w:t>Ş</w:t>
      </w:r>
      <w:r w:rsidRPr="00070206">
        <w:t>P-II-</w:t>
      </w:r>
      <w:r w:rsidR="00B41FDB">
        <w:t>E</w:t>
      </w:r>
      <w:r w:rsidRPr="00070206">
        <w:t xml:space="preserve">F kapsamında önerilmektedir. Projede Yerköy'ün bundan sonraki içme suyu ihtiyacının tamamının Cemil Çiçek barajı arıtma tesisinden karşılanması ve Killiközü ve Delice Deresi Kuyuları'nın iletim hatlarının rezerv olarak bırakılması planlanıyor. </w:t>
      </w:r>
    </w:p>
    <w:p w14:paraId="2E36BDD9" w14:textId="25E9ED16" w:rsidR="0039218A" w:rsidRPr="00070206" w:rsidRDefault="0039218A" w:rsidP="0039218A">
      <w:pPr>
        <w:rPr>
          <w:rFonts w:cs="Arial"/>
          <w:b/>
          <w:bCs/>
          <w:i/>
          <w:iCs/>
        </w:rPr>
      </w:pPr>
      <w:r w:rsidRPr="00070206">
        <w:rPr>
          <w:rFonts w:cs="Arial"/>
          <w:b/>
          <w:bCs/>
          <w:i/>
          <w:iCs/>
        </w:rPr>
        <w:t>Delice Deresi Kuyuları</w:t>
      </w:r>
    </w:p>
    <w:p w14:paraId="6AC5F26A" w14:textId="0AB19105" w:rsidR="0039218A" w:rsidRPr="00070206" w:rsidRDefault="0039218A" w:rsidP="00CB6206">
      <w:r w:rsidRPr="00070206">
        <w:t xml:space="preserve">Delice Deresi yakınında Belediye tarafından altı (6) adet kuyu ve DSİ tarafından açılmış bir (1) adet kuyu bulunmaktadır. Bu kuyulardan gelen su bir toplama tankında toplanır ve bir pompa istasyonu aracılığıyla rezervuarlara pompalanır. Bu kuyuların özellikleri aşağıdaki </w:t>
      </w:r>
      <w:r w:rsidR="00B41FDB" w:rsidRPr="00070206">
        <w:fldChar w:fldCharType="begin"/>
      </w:r>
      <w:r w:rsidR="00B41FDB" w:rsidRPr="00070206">
        <w:instrText xml:space="preserve"> REF _Ref129077950 \h </w:instrText>
      </w:r>
      <w:r w:rsidR="00B41FDB" w:rsidRPr="00070206">
        <w:fldChar w:fldCharType="separate"/>
      </w:r>
      <w:r w:rsidR="00B41FDB" w:rsidRPr="00070206">
        <w:t>Tablo 4</w:t>
      </w:r>
      <w:r w:rsidR="00B41FDB" w:rsidRPr="00070206">
        <w:noBreakHyphen/>
        <w:t>2</w:t>
      </w:r>
      <w:r w:rsidR="00B41FDB" w:rsidRPr="00070206">
        <w:fldChar w:fldCharType="end"/>
      </w:r>
      <w:r w:rsidR="00B41FDB">
        <w:t xml:space="preserve"> </w:t>
      </w:r>
      <w:r w:rsidRPr="00070206">
        <w:t xml:space="preserve">gibidir: </w:t>
      </w:r>
    </w:p>
    <w:p w14:paraId="3182F3DF" w14:textId="591533B3" w:rsidR="009836AF" w:rsidRPr="00070206" w:rsidRDefault="001C6154" w:rsidP="00CB6206">
      <w:pPr>
        <w:pStyle w:val="ResimYazs"/>
        <w:keepNext/>
        <w:rPr>
          <w:noProof w:val="0"/>
        </w:rPr>
      </w:pPr>
      <w:bookmarkStart w:id="190" w:name="_Ref129077950"/>
      <w:bookmarkStart w:id="191" w:name="_Toc200537564"/>
      <w:r>
        <w:rPr>
          <w:noProof w:val="0"/>
        </w:rPr>
        <w:t>Tablo</w:t>
      </w:r>
      <w:r w:rsidR="009836AF"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2</w:t>
      </w:r>
      <w:r w:rsidR="001A0696" w:rsidRPr="00070206">
        <w:rPr>
          <w:noProof w:val="0"/>
        </w:rPr>
        <w:fldChar w:fldCharType="end"/>
      </w:r>
      <w:bookmarkEnd w:id="190"/>
      <w:r w:rsidR="009836AF" w:rsidRPr="00070206">
        <w:rPr>
          <w:noProof w:val="0"/>
        </w:rPr>
        <w:t xml:space="preserve">. </w:t>
      </w:r>
      <w:r w:rsidR="009836AF" w:rsidRPr="00070206">
        <w:rPr>
          <w:b w:val="0"/>
          <w:bCs w:val="0"/>
          <w:noProof w:val="0"/>
          <w:color w:val="auto"/>
        </w:rPr>
        <w:t>Delice Deresi Kuyularının Özellikleri</w:t>
      </w:r>
      <w:bookmarkEnd w:id="1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5"/>
        <w:gridCol w:w="2468"/>
        <w:gridCol w:w="1851"/>
        <w:gridCol w:w="2148"/>
        <w:gridCol w:w="882"/>
      </w:tblGrid>
      <w:tr w:rsidR="0039218A" w:rsidRPr="00070206" w14:paraId="592C04F5" w14:textId="77777777" w:rsidTr="00742B1F">
        <w:trPr>
          <w:trHeight w:val="218"/>
        </w:trPr>
        <w:tc>
          <w:tcPr>
            <w:tcW w:w="942" w:type="pct"/>
            <w:shd w:val="clear" w:color="auto" w:fill="4F81BD"/>
            <w:vAlign w:val="center"/>
          </w:tcPr>
          <w:p w14:paraId="46F1BFD3" w14:textId="77777777" w:rsidR="0039218A" w:rsidRPr="00070206" w:rsidRDefault="0039218A">
            <w:pPr>
              <w:spacing w:before="0" w:after="0" w:line="240" w:lineRule="auto"/>
              <w:jc w:val="left"/>
              <w:rPr>
                <w:rFonts w:cs="Arial"/>
                <w:b/>
                <w:bCs/>
                <w:color w:val="FFFFFF" w:themeColor="background1"/>
                <w:sz w:val="18"/>
                <w:szCs w:val="18"/>
                <w:lang w:eastAsia="tr-TR"/>
              </w:rPr>
            </w:pPr>
          </w:p>
        </w:tc>
        <w:tc>
          <w:tcPr>
            <w:tcW w:w="1363" w:type="pct"/>
            <w:shd w:val="clear" w:color="auto" w:fill="4F81BD"/>
            <w:noWrap/>
            <w:vAlign w:val="center"/>
          </w:tcPr>
          <w:p w14:paraId="4358CA1C" w14:textId="77777777" w:rsidR="0039218A" w:rsidRPr="00070206" w:rsidRDefault="0039218A" w:rsidP="00742B1F">
            <w:pPr>
              <w:spacing w:before="0" w:after="0" w:line="240" w:lineRule="auto"/>
              <w:jc w:val="center"/>
              <w:rPr>
                <w:rFonts w:cs="Arial"/>
                <w:b/>
                <w:bCs/>
                <w:color w:val="FFFFFF" w:themeColor="background1"/>
                <w:sz w:val="18"/>
                <w:szCs w:val="18"/>
                <w:lang w:eastAsia="tr-TR"/>
              </w:rPr>
            </w:pPr>
            <w:r w:rsidRPr="00070206">
              <w:rPr>
                <w:rFonts w:cs="Arial"/>
                <w:b/>
                <w:bCs/>
                <w:color w:val="FFFFFF" w:themeColor="background1"/>
                <w:sz w:val="18"/>
                <w:szCs w:val="18"/>
                <w:lang w:eastAsia="tr-TR"/>
              </w:rPr>
              <w:t>Zemin Yüksekliği (m)</w:t>
            </w:r>
          </w:p>
        </w:tc>
        <w:tc>
          <w:tcPr>
            <w:tcW w:w="1022" w:type="pct"/>
            <w:shd w:val="clear" w:color="auto" w:fill="4F81BD"/>
            <w:noWrap/>
            <w:vAlign w:val="center"/>
          </w:tcPr>
          <w:p w14:paraId="404E6073" w14:textId="77777777" w:rsidR="0039218A" w:rsidRPr="00070206" w:rsidRDefault="0039218A" w:rsidP="00742B1F">
            <w:pPr>
              <w:spacing w:before="0" w:after="0" w:line="240" w:lineRule="auto"/>
              <w:jc w:val="center"/>
              <w:rPr>
                <w:rFonts w:cs="Arial"/>
                <w:b/>
                <w:bCs/>
                <w:color w:val="FFFFFF" w:themeColor="background1"/>
                <w:sz w:val="18"/>
                <w:szCs w:val="18"/>
                <w:lang w:eastAsia="tr-TR"/>
              </w:rPr>
            </w:pPr>
            <w:r w:rsidRPr="00070206">
              <w:rPr>
                <w:rFonts w:cs="Arial"/>
                <w:b/>
                <w:bCs/>
                <w:color w:val="FFFFFF" w:themeColor="background1"/>
                <w:sz w:val="18"/>
                <w:szCs w:val="18"/>
                <w:lang w:eastAsia="tr-TR"/>
              </w:rPr>
              <w:t>Akış hızı (l/s)</w:t>
            </w:r>
          </w:p>
        </w:tc>
        <w:tc>
          <w:tcPr>
            <w:tcW w:w="1186" w:type="pct"/>
            <w:shd w:val="clear" w:color="auto" w:fill="4F81BD"/>
            <w:noWrap/>
            <w:vAlign w:val="center"/>
          </w:tcPr>
          <w:p w14:paraId="19D6F22C" w14:textId="77777777" w:rsidR="0039218A" w:rsidRPr="00070206" w:rsidRDefault="0039218A" w:rsidP="00742B1F">
            <w:pPr>
              <w:spacing w:before="0" w:after="0" w:line="240" w:lineRule="auto"/>
              <w:jc w:val="center"/>
              <w:rPr>
                <w:rFonts w:cs="Arial"/>
                <w:b/>
                <w:color w:val="FFFFFF" w:themeColor="background1"/>
                <w:sz w:val="18"/>
                <w:szCs w:val="18"/>
                <w:lang w:eastAsia="tr-TR"/>
              </w:rPr>
            </w:pPr>
            <w:r w:rsidRPr="00070206">
              <w:rPr>
                <w:rFonts w:cs="Arial"/>
                <w:b/>
                <w:bCs/>
                <w:color w:val="FFFFFF" w:themeColor="background1"/>
                <w:sz w:val="18"/>
                <w:szCs w:val="18"/>
                <w:lang w:eastAsia="tr-TR"/>
              </w:rPr>
              <w:t>Pompalama kafası (m)</w:t>
            </w:r>
          </w:p>
        </w:tc>
        <w:tc>
          <w:tcPr>
            <w:tcW w:w="487" w:type="pct"/>
            <w:shd w:val="clear" w:color="auto" w:fill="4F81BD"/>
            <w:vAlign w:val="center"/>
          </w:tcPr>
          <w:p w14:paraId="66154604" w14:textId="77777777" w:rsidR="0039218A" w:rsidRPr="00070206" w:rsidRDefault="0039218A" w:rsidP="00742B1F">
            <w:pPr>
              <w:spacing w:before="0" w:after="0" w:line="240" w:lineRule="auto"/>
              <w:jc w:val="center"/>
              <w:rPr>
                <w:rFonts w:cs="Arial"/>
                <w:b/>
                <w:color w:val="FFFFFF" w:themeColor="background1"/>
                <w:sz w:val="18"/>
                <w:szCs w:val="18"/>
                <w:lang w:eastAsia="tr-TR"/>
              </w:rPr>
            </w:pPr>
            <w:r w:rsidRPr="00070206">
              <w:rPr>
                <w:rFonts w:cs="Arial"/>
                <w:b/>
                <w:bCs/>
                <w:color w:val="FFFFFF" w:themeColor="background1"/>
                <w:sz w:val="18"/>
                <w:szCs w:val="18"/>
                <w:lang w:eastAsia="tr-TR"/>
              </w:rPr>
              <w:t>Güç (kW)</w:t>
            </w:r>
          </w:p>
        </w:tc>
      </w:tr>
      <w:tr w:rsidR="0039218A" w:rsidRPr="00070206" w14:paraId="32B54218" w14:textId="77777777" w:rsidTr="00742B1F">
        <w:trPr>
          <w:trHeight w:val="282"/>
        </w:trPr>
        <w:tc>
          <w:tcPr>
            <w:tcW w:w="942" w:type="pct"/>
            <w:shd w:val="clear" w:color="auto" w:fill="4F81BD"/>
            <w:noWrap/>
            <w:vAlign w:val="center"/>
          </w:tcPr>
          <w:p w14:paraId="08C70E5D"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DK-L1 Serisi</w:t>
            </w:r>
          </w:p>
        </w:tc>
        <w:tc>
          <w:tcPr>
            <w:tcW w:w="1363" w:type="pct"/>
            <w:noWrap/>
            <w:vAlign w:val="center"/>
          </w:tcPr>
          <w:p w14:paraId="577EB3B7"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~780,00</w:t>
            </w:r>
          </w:p>
        </w:tc>
        <w:tc>
          <w:tcPr>
            <w:tcW w:w="1022" w:type="pct"/>
            <w:noWrap/>
            <w:vAlign w:val="center"/>
          </w:tcPr>
          <w:p w14:paraId="32C15A95"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~10.00</w:t>
            </w:r>
          </w:p>
        </w:tc>
        <w:tc>
          <w:tcPr>
            <w:tcW w:w="1186" w:type="pct"/>
            <w:noWrap/>
            <w:vAlign w:val="center"/>
          </w:tcPr>
          <w:p w14:paraId="3EBCDD92"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17.00</w:t>
            </w:r>
          </w:p>
        </w:tc>
        <w:tc>
          <w:tcPr>
            <w:tcW w:w="487" w:type="pct"/>
            <w:vAlign w:val="center"/>
          </w:tcPr>
          <w:p w14:paraId="6E8D02E7"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5.50</w:t>
            </w:r>
          </w:p>
        </w:tc>
      </w:tr>
      <w:tr w:rsidR="0039218A" w:rsidRPr="00070206" w14:paraId="61CE68C4" w14:textId="77777777" w:rsidTr="00742B1F">
        <w:trPr>
          <w:trHeight w:val="282"/>
        </w:trPr>
        <w:tc>
          <w:tcPr>
            <w:tcW w:w="942" w:type="pct"/>
            <w:shd w:val="clear" w:color="auto" w:fill="4F81BD"/>
            <w:noWrap/>
            <w:vAlign w:val="center"/>
          </w:tcPr>
          <w:p w14:paraId="6EB55507"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DK-L2 Serisi</w:t>
            </w:r>
          </w:p>
        </w:tc>
        <w:tc>
          <w:tcPr>
            <w:tcW w:w="1363" w:type="pct"/>
            <w:noWrap/>
            <w:vAlign w:val="center"/>
          </w:tcPr>
          <w:p w14:paraId="3D8BE43B"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~780,00</w:t>
            </w:r>
          </w:p>
        </w:tc>
        <w:tc>
          <w:tcPr>
            <w:tcW w:w="1022" w:type="pct"/>
            <w:noWrap/>
            <w:vAlign w:val="center"/>
          </w:tcPr>
          <w:p w14:paraId="3ABF7A7C"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~15.00</w:t>
            </w:r>
          </w:p>
        </w:tc>
        <w:tc>
          <w:tcPr>
            <w:tcW w:w="1186" w:type="pct"/>
            <w:noWrap/>
            <w:vAlign w:val="center"/>
          </w:tcPr>
          <w:p w14:paraId="5ECAB2B9"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17.00</w:t>
            </w:r>
          </w:p>
        </w:tc>
        <w:tc>
          <w:tcPr>
            <w:tcW w:w="487" w:type="pct"/>
            <w:vAlign w:val="center"/>
          </w:tcPr>
          <w:p w14:paraId="21374E95"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7.50</w:t>
            </w:r>
          </w:p>
        </w:tc>
      </w:tr>
      <w:tr w:rsidR="0039218A" w:rsidRPr="00070206" w14:paraId="2DA2F366" w14:textId="77777777" w:rsidTr="00742B1F">
        <w:trPr>
          <w:trHeight w:val="306"/>
        </w:trPr>
        <w:tc>
          <w:tcPr>
            <w:tcW w:w="942" w:type="pct"/>
            <w:shd w:val="clear" w:color="auto" w:fill="4F81BD"/>
            <w:noWrap/>
            <w:vAlign w:val="center"/>
          </w:tcPr>
          <w:p w14:paraId="469621B6"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DK-L4 Serisi</w:t>
            </w:r>
          </w:p>
        </w:tc>
        <w:tc>
          <w:tcPr>
            <w:tcW w:w="1363" w:type="pct"/>
            <w:noWrap/>
            <w:vAlign w:val="center"/>
          </w:tcPr>
          <w:p w14:paraId="08981C49"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~780,00</w:t>
            </w:r>
          </w:p>
        </w:tc>
        <w:tc>
          <w:tcPr>
            <w:tcW w:w="1022" w:type="pct"/>
            <w:noWrap/>
            <w:vAlign w:val="center"/>
          </w:tcPr>
          <w:p w14:paraId="4E81D5D7"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~15.00-25.00 arası</w:t>
            </w:r>
          </w:p>
        </w:tc>
        <w:tc>
          <w:tcPr>
            <w:tcW w:w="1186" w:type="pct"/>
            <w:noWrap/>
            <w:vAlign w:val="center"/>
          </w:tcPr>
          <w:p w14:paraId="65F57138"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19.00</w:t>
            </w:r>
          </w:p>
        </w:tc>
        <w:tc>
          <w:tcPr>
            <w:tcW w:w="487" w:type="pct"/>
            <w:vAlign w:val="center"/>
          </w:tcPr>
          <w:p w14:paraId="14056290"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11.00</w:t>
            </w:r>
          </w:p>
        </w:tc>
      </w:tr>
      <w:tr w:rsidR="0039218A" w:rsidRPr="00070206" w14:paraId="3A2D9945" w14:textId="77777777" w:rsidTr="00742B1F">
        <w:trPr>
          <w:trHeight w:val="306"/>
        </w:trPr>
        <w:tc>
          <w:tcPr>
            <w:tcW w:w="942" w:type="pct"/>
            <w:shd w:val="clear" w:color="auto" w:fill="4F81BD"/>
            <w:noWrap/>
            <w:vAlign w:val="center"/>
          </w:tcPr>
          <w:p w14:paraId="5F6055A9"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DK-BELEDİYE2</w:t>
            </w:r>
          </w:p>
        </w:tc>
        <w:tc>
          <w:tcPr>
            <w:tcW w:w="1363" w:type="pct"/>
            <w:noWrap/>
            <w:vAlign w:val="center"/>
          </w:tcPr>
          <w:p w14:paraId="0DC32AC9"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w:t>
            </w:r>
          </w:p>
        </w:tc>
        <w:tc>
          <w:tcPr>
            <w:tcW w:w="1022" w:type="pct"/>
            <w:noWrap/>
            <w:vAlign w:val="center"/>
          </w:tcPr>
          <w:p w14:paraId="134D1433"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~15.00-25.00 arası</w:t>
            </w:r>
          </w:p>
        </w:tc>
        <w:tc>
          <w:tcPr>
            <w:tcW w:w="1186" w:type="pct"/>
            <w:noWrap/>
            <w:vAlign w:val="center"/>
          </w:tcPr>
          <w:p w14:paraId="0F0C9E54"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w:t>
            </w:r>
          </w:p>
        </w:tc>
        <w:tc>
          <w:tcPr>
            <w:tcW w:w="487" w:type="pct"/>
            <w:vAlign w:val="center"/>
          </w:tcPr>
          <w:p w14:paraId="7222C006"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45.00</w:t>
            </w:r>
          </w:p>
        </w:tc>
      </w:tr>
      <w:tr w:rsidR="0039218A" w:rsidRPr="00070206" w14:paraId="15A38939" w14:textId="77777777" w:rsidTr="00742B1F">
        <w:trPr>
          <w:trHeight w:val="306"/>
        </w:trPr>
        <w:tc>
          <w:tcPr>
            <w:tcW w:w="942" w:type="pct"/>
            <w:shd w:val="clear" w:color="auto" w:fill="4F81BD"/>
            <w:noWrap/>
            <w:vAlign w:val="center"/>
          </w:tcPr>
          <w:p w14:paraId="025DC5E9" w14:textId="7ABB7475"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DK-DSİ (39468)</w:t>
            </w:r>
          </w:p>
        </w:tc>
        <w:tc>
          <w:tcPr>
            <w:tcW w:w="1363" w:type="pct"/>
            <w:noWrap/>
            <w:vAlign w:val="center"/>
          </w:tcPr>
          <w:p w14:paraId="627E26F4"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w:t>
            </w:r>
          </w:p>
        </w:tc>
        <w:tc>
          <w:tcPr>
            <w:tcW w:w="1022" w:type="pct"/>
            <w:noWrap/>
            <w:vAlign w:val="center"/>
          </w:tcPr>
          <w:p w14:paraId="1CA93809"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~20.00-30.00 arası</w:t>
            </w:r>
          </w:p>
        </w:tc>
        <w:tc>
          <w:tcPr>
            <w:tcW w:w="1186" w:type="pct"/>
            <w:noWrap/>
            <w:vAlign w:val="center"/>
          </w:tcPr>
          <w:p w14:paraId="22D77023"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w:t>
            </w:r>
          </w:p>
        </w:tc>
        <w:tc>
          <w:tcPr>
            <w:tcW w:w="487" w:type="pct"/>
            <w:vAlign w:val="center"/>
          </w:tcPr>
          <w:p w14:paraId="3DF5B167"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55.00</w:t>
            </w:r>
          </w:p>
        </w:tc>
      </w:tr>
      <w:tr w:rsidR="0039218A" w:rsidRPr="00070206" w14:paraId="3311B9D1" w14:textId="77777777" w:rsidTr="00742B1F">
        <w:trPr>
          <w:trHeight w:val="306"/>
        </w:trPr>
        <w:tc>
          <w:tcPr>
            <w:tcW w:w="942" w:type="pct"/>
            <w:shd w:val="clear" w:color="auto" w:fill="4F81BD"/>
            <w:noWrap/>
            <w:vAlign w:val="center"/>
          </w:tcPr>
          <w:p w14:paraId="3DD40A27"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DK-L5 Serisi</w:t>
            </w:r>
          </w:p>
        </w:tc>
        <w:tc>
          <w:tcPr>
            <w:tcW w:w="1363" w:type="pct"/>
            <w:noWrap/>
            <w:vAlign w:val="center"/>
          </w:tcPr>
          <w:p w14:paraId="0A9647B9"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~780,00</w:t>
            </w:r>
          </w:p>
        </w:tc>
        <w:tc>
          <w:tcPr>
            <w:tcW w:w="1022" w:type="pct"/>
            <w:noWrap/>
            <w:vAlign w:val="center"/>
          </w:tcPr>
          <w:p w14:paraId="424A379C"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~15.00</w:t>
            </w:r>
          </w:p>
        </w:tc>
        <w:tc>
          <w:tcPr>
            <w:tcW w:w="1186" w:type="pct"/>
            <w:noWrap/>
            <w:vAlign w:val="center"/>
          </w:tcPr>
          <w:p w14:paraId="34442660"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17.00</w:t>
            </w:r>
          </w:p>
        </w:tc>
        <w:tc>
          <w:tcPr>
            <w:tcW w:w="487" w:type="pct"/>
            <w:vAlign w:val="center"/>
          </w:tcPr>
          <w:p w14:paraId="35810E63"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7.50</w:t>
            </w:r>
          </w:p>
        </w:tc>
      </w:tr>
      <w:tr w:rsidR="0039218A" w:rsidRPr="00070206" w14:paraId="1854A0A7" w14:textId="77777777" w:rsidTr="00742B1F">
        <w:trPr>
          <w:trHeight w:val="306"/>
        </w:trPr>
        <w:tc>
          <w:tcPr>
            <w:tcW w:w="942" w:type="pct"/>
            <w:shd w:val="clear" w:color="auto" w:fill="4F81BD"/>
            <w:noWrap/>
            <w:vAlign w:val="center"/>
          </w:tcPr>
          <w:p w14:paraId="4A125633"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DK-L6 Serisi</w:t>
            </w:r>
          </w:p>
        </w:tc>
        <w:tc>
          <w:tcPr>
            <w:tcW w:w="1363" w:type="pct"/>
            <w:noWrap/>
            <w:vAlign w:val="center"/>
          </w:tcPr>
          <w:p w14:paraId="3C81C31C"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~780,00</w:t>
            </w:r>
          </w:p>
        </w:tc>
        <w:tc>
          <w:tcPr>
            <w:tcW w:w="1022" w:type="pct"/>
            <w:noWrap/>
            <w:vAlign w:val="center"/>
          </w:tcPr>
          <w:p w14:paraId="5926E82E"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~15.00</w:t>
            </w:r>
          </w:p>
        </w:tc>
        <w:tc>
          <w:tcPr>
            <w:tcW w:w="1186" w:type="pct"/>
            <w:noWrap/>
            <w:vAlign w:val="center"/>
          </w:tcPr>
          <w:p w14:paraId="44A612D7"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17.00</w:t>
            </w:r>
          </w:p>
        </w:tc>
        <w:tc>
          <w:tcPr>
            <w:tcW w:w="487" w:type="pct"/>
            <w:vAlign w:val="center"/>
          </w:tcPr>
          <w:p w14:paraId="322D8BB0"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7.50</w:t>
            </w:r>
          </w:p>
        </w:tc>
      </w:tr>
    </w:tbl>
    <w:tbl>
      <w:tblPr>
        <w:tblStyle w:val="Sedes"/>
        <w:tblpPr w:leftFromText="180" w:rightFromText="180" w:vertAnchor="text" w:tblpXSpec="center" w:tblpY="23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2"/>
        <w:gridCol w:w="3021"/>
        <w:gridCol w:w="3021"/>
      </w:tblGrid>
      <w:tr w:rsidR="0039218A" w:rsidRPr="00070206" w14:paraId="61E860D9" w14:textId="77777777">
        <w:trPr>
          <w:cnfStyle w:val="100000000000" w:firstRow="1" w:lastRow="0" w:firstColumn="0" w:lastColumn="0" w:oddVBand="0" w:evenVBand="0" w:oddHBand="0" w:evenHBand="0" w:firstRowFirstColumn="0" w:firstRowLastColumn="0" w:lastRowFirstColumn="0" w:lastRowLastColumn="0"/>
        </w:trPr>
        <w:tc>
          <w:tcPr>
            <w:tcW w:w="1667" w:type="pct"/>
            <w:shd w:val="clear" w:color="auto" w:fill="auto"/>
          </w:tcPr>
          <w:p w14:paraId="01A3E59D" w14:textId="77777777" w:rsidR="0039218A" w:rsidRPr="00070206" w:rsidRDefault="0039218A" w:rsidP="00742B1F">
            <w:pPr>
              <w:spacing w:before="0" w:after="0"/>
              <w:jc w:val="center"/>
              <w:rPr>
                <w:rFonts w:asciiTheme="minorHAnsi" w:hAnsiTheme="minorHAnsi" w:cstheme="minorHAnsi"/>
                <w:lang w:val="tr-TR"/>
              </w:rPr>
            </w:pPr>
            <w:bookmarkStart w:id="192" w:name="_Hlk105101816"/>
            <w:r w:rsidRPr="00070206">
              <w:rPr>
                <w:rFonts w:asciiTheme="minorHAnsi" w:hAnsiTheme="minorHAnsi" w:cstheme="minorHAnsi"/>
                <w:noProof/>
                <w:lang w:eastAsia="en-US"/>
              </w:rPr>
              <w:drawing>
                <wp:inline distT="0" distB="0" distL="0" distR="0" wp14:anchorId="2BD3181A" wp14:editId="5C5055B7">
                  <wp:extent cx="2399999" cy="1800000"/>
                  <wp:effectExtent l="0" t="4762" r="0" b="0"/>
                  <wp:docPr id="490" name="Resim 490" descr="Metin, gökyüzü, ağaç, dış mekan içeren bir resim&#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Resim 2" descr="A picture containing text, sky, tree, outdoor&#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2399999" cy="1800000"/>
                          </a:xfrm>
                          <a:prstGeom prst="rect">
                            <a:avLst/>
                          </a:prstGeom>
                        </pic:spPr>
                      </pic:pic>
                    </a:graphicData>
                  </a:graphic>
                </wp:inline>
              </w:drawing>
            </w:r>
            <w:r w:rsidRPr="00070206">
              <w:rPr>
                <w:rFonts w:asciiTheme="minorHAnsi" w:hAnsiTheme="minorHAnsi" w:cstheme="minorHAnsi"/>
                <w:lang w:val="tr-TR"/>
              </w:rPr>
              <w:t xml:space="preserve">  </w:t>
            </w:r>
          </w:p>
        </w:tc>
        <w:tc>
          <w:tcPr>
            <w:tcW w:w="1666" w:type="pct"/>
            <w:shd w:val="clear" w:color="auto" w:fill="auto"/>
          </w:tcPr>
          <w:p w14:paraId="07AC5B55" w14:textId="77777777" w:rsidR="0039218A" w:rsidRPr="00070206" w:rsidRDefault="0039218A" w:rsidP="00742B1F">
            <w:pPr>
              <w:spacing w:before="0" w:after="0"/>
              <w:jc w:val="center"/>
              <w:rPr>
                <w:rFonts w:asciiTheme="minorHAnsi" w:hAnsiTheme="minorHAnsi" w:cstheme="minorHAnsi"/>
                <w:lang w:val="tr-TR"/>
              </w:rPr>
            </w:pPr>
            <w:r w:rsidRPr="00070206">
              <w:rPr>
                <w:rFonts w:asciiTheme="minorHAnsi" w:hAnsiTheme="minorHAnsi" w:cstheme="minorHAnsi"/>
                <w:noProof/>
                <w:lang w:eastAsia="en-US"/>
              </w:rPr>
              <w:drawing>
                <wp:inline distT="0" distB="0" distL="0" distR="0" wp14:anchorId="10F53722" wp14:editId="2A50CB2D">
                  <wp:extent cx="2399375" cy="1800000"/>
                  <wp:effectExtent l="0" t="5080" r="0" b="0"/>
                  <wp:docPr id="494" name="Resim 494" descr="Gökyüzünü içeren bir resim, dış mekan&#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descr="A picture containing sky, outdoor&#10;&#10;Description automatically generated"/>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9980" r="19947"/>
                          <a:stretch/>
                        </pic:blipFill>
                        <pic:spPr bwMode="auto">
                          <a:xfrm rot="5400000">
                            <a:off x="0" y="0"/>
                            <a:ext cx="2399375"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6" w:type="pct"/>
            <w:shd w:val="clear" w:color="auto" w:fill="auto"/>
          </w:tcPr>
          <w:p w14:paraId="7A386E32" w14:textId="77777777" w:rsidR="0039218A" w:rsidRPr="00070206" w:rsidRDefault="0039218A" w:rsidP="00742B1F">
            <w:pPr>
              <w:spacing w:before="0" w:after="0"/>
              <w:jc w:val="center"/>
              <w:rPr>
                <w:rFonts w:asciiTheme="minorHAnsi" w:hAnsiTheme="minorHAnsi" w:cstheme="minorHAnsi"/>
                <w:lang w:val="tr-TR"/>
              </w:rPr>
            </w:pPr>
            <w:r w:rsidRPr="00070206">
              <w:rPr>
                <w:rFonts w:asciiTheme="minorHAnsi" w:hAnsiTheme="minorHAnsi" w:cstheme="minorHAnsi"/>
                <w:noProof/>
                <w:lang w:eastAsia="en-US"/>
              </w:rPr>
              <w:drawing>
                <wp:inline distT="0" distB="0" distL="0" distR="0" wp14:anchorId="788F3D2F" wp14:editId="2A2B2AFD">
                  <wp:extent cx="2399999" cy="1800000"/>
                  <wp:effectExtent l="0" t="4762" r="0" b="0"/>
                  <wp:docPr id="491" name="Resim 491" descr="Metin, kirli, çöp kutusu içeren bir resim&#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Resim 24" descr="A picture containing text, dirty, trash&#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2399999" cy="1800000"/>
                          </a:xfrm>
                          <a:prstGeom prst="rect">
                            <a:avLst/>
                          </a:prstGeom>
                        </pic:spPr>
                      </pic:pic>
                    </a:graphicData>
                  </a:graphic>
                </wp:inline>
              </w:drawing>
            </w:r>
          </w:p>
        </w:tc>
      </w:tr>
    </w:tbl>
    <w:p w14:paraId="7656A0C6" w14:textId="01AEA602" w:rsidR="00742B1F" w:rsidRPr="00070206" w:rsidRDefault="00742B1F" w:rsidP="00742B1F">
      <w:pPr>
        <w:pStyle w:val="ResimYazs"/>
        <w:rPr>
          <w:noProof w:val="0"/>
        </w:rPr>
      </w:pPr>
      <w:bookmarkStart w:id="193" w:name="_Toc208244045"/>
      <w:bookmarkEnd w:id="192"/>
      <w:r w:rsidRPr="00070206">
        <w:rPr>
          <w:noProof w:val="0"/>
          <w:color w:val="00B050"/>
        </w:rPr>
        <w:t xml:space="preserve">Şekil </w:t>
      </w:r>
      <w:r w:rsidR="00777E91" w:rsidRPr="00070206">
        <w:rPr>
          <w:noProof w:val="0"/>
          <w:color w:val="00B050"/>
        </w:rPr>
        <w:fldChar w:fldCharType="begin"/>
      </w:r>
      <w:r w:rsidR="00777E91" w:rsidRPr="00070206">
        <w:rPr>
          <w:noProof w:val="0"/>
          <w:color w:val="00B050"/>
        </w:rPr>
        <w:instrText xml:space="preserve"> STYLEREF 1 \s </w:instrText>
      </w:r>
      <w:r w:rsidR="00777E91" w:rsidRPr="00070206">
        <w:rPr>
          <w:noProof w:val="0"/>
          <w:color w:val="00B050"/>
        </w:rPr>
        <w:fldChar w:fldCharType="separate"/>
      </w:r>
      <w:r w:rsidR="00777E91" w:rsidRPr="00070206">
        <w:rPr>
          <w:noProof w:val="0"/>
          <w:color w:val="00B050"/>
        </w:rPr>
        <w:t>4</w:t>
      </w:r>
      <w:r w:rsidR="00777E91" w:rsidRPr="00070206">
        <w:rPr>
          <w:noProof w:val="0"/>
          <w:color w:val="00B050"/>
        </w:rPr>
        <w:fldChar w:fldCharType="end"/>
      </w:r>
      <w:r w:rsidR="00777E91" w:rsidRPr="00070206">
        <w:rPr>
          <w:noProof w:val="0"/>
          <w:color w:val="00B050"/>
        </w:rPr>
        <w:noBreakHyphen/>
      </w:r>
      <w:r w:rsidR="00777E91" w:rsidRPr="00070206">
        <w:rPr>
          <w:noProof w:val="0"/>
          <w:color w:val="00B050"/>
        </w:rPr>
        <w:fldChar w:fldCharType="begin"/>
      </w:r>
      <w:r w:rsidR="00777E91" w:rsidRPr="00070206">
        <w:rPr>
          <w:noProof w:val="0"/>
          <w:color w:val="00B050"/>
        </w:rPr>
        <w:instrText xml:space="preserve"> SEQ Şekil \* ARABIC \s 1 </w:instrText>
      </w:r>
      <w:r w:rsidR="00777E91" w:rsidRPr="00070206">
        <w:rPr>
          <w:noProof w:val="0"/>
          <w:color w:val="00B050"/>
        </w:rPr>
        <w:fldChar w:fldCharType="separate"/>
      </w:r>
      <w:r w:rsidR="00777E91" w:rsidRPr="00070206">
        <w:rPr>
          <w:noProof w:val="0"/>
          <w:color w:val="00B050"/>
        </w:rPr>
        <w:t>4</w:t>
      </w:r>
      <w:r w:rsidR="00777E91" w:rsidRPr="00070206">
        <w:rPr>
          <w:noProof w:val="0"/>
          <w:color w:val="00B050"/>
        </w:rPr>
        <w:fldChar w:fldCharType="end"/>
      </w:r>
      <w:r w:rsidRPr="00070206">
        <w:rPr>
          <w:noProof w:val="0"/>
          <w:color w:val="00B050"/>
        </w:rPr>
        <w:t>.</w:t>
      </w:r>
      <w:r w:rsidRPr="00070206">
        <w:rPr>
          <w:b w:val="0"/>
          <w:bCs w:val="0"/>
          <w:noProof w:val="0"/>
          <w:color w:val="auto"/>
        </w:rPr>
        <w:t xml:space="preserve">Delice </w:t>
      </w:r>
      <w:r w:rsidR="00055733">
        <w:rPr>
          <w:b w:val="0"/>
          <w:bCs w:val="0"/>
          <w:noProof w:val="0"/>
          <w:color w:val="auto"/>
        </w:rPr>
        <w:t>Deresi Kuyularından</w:t>
      </w:r>
      <w:r w:rsidRPr="00070206">
        <w:rPr>
          <w:b w:val="0"/>
          <w:bCs w:val="0"/>
          <w:noProof w:val="0"/>
          <w:color w:val="auto"/>
        </w:rPr>
        <w:t xml:space="preserve"> Fotoğraflar</w:t>
      </w:r>
      <w:bookmarkEnd w:id="193"/>
      <w:r w:rsidRPr="00070206">
        <w:rPr>
          <w:b w:val="0"/>
          <w:bCs w:val="0"/>
          <w:noProof w:val="0"/>
          <w:color w:val="auto"/>
        </w:rPr>
        <w:t xml:space="preserve"> </w:t>
      </w:r>
    </w:p>
    <w:p w14:paraId="44C0DFF8" w14:textId="1BE3DA91" w:rsidR="0039218A" w:rsidRPr="00070206" w:rsidRDefault="0039218A" w:rsidP="0039218A">
      <w:pPr>
        <w:rPr>
          <w:rFonts w:cs="Arial"/>
          <w:b/>
          <w:bCs/>
          <w:i/>
          <w:iCs/>
        </w:rPr>
      </w:pPr>
      <w:r w:rsidRPr="00070206">
        <w:rPr>
          <w:rFonts w:cs="Arial"/>
          <w:b/>
          <w:bCs/>
          <w:i/>
          <w:iCs/>
        </w:rPr>
        <w:t>Kiliközü Bölgesi Kuyuları</w:t>
      </w:r>
    </w:p>
    <w:p w14:paraId="26F4721F" w14:textId="1BCEC3C3" w:rsidR="0039218A" w:rsidRPr="00070206" w:rsidRDefault="0039218A" w:rsidP="00CB6206">
      <w:r w:rsidRPr="00070206">
        <w:t xml:space="preserve">Kiliközü Bölgesi'nde de bir grup kuyu bulunmaktadır. Bu kuyulardan gelen su bir toplama tankında toplanır ve bir pompa istasyonu aracılığıyla rezervuarlara pompalanır. Bu kuyuların özellikleri </w:t>
      </w:r>
      <w:r w:rsidR="00B41FDB" w:rsidRPr="00070206">
        <w:fldChar w:fldCharType="begin"/>
      </w:r>
      <w:r w:rsidR="00B41FDB" w:rsidRPr="00070206">
        <w:instrText xml:space="preserve"> REF _Ref129078051 \h </w:instrText>
      </w:r>
      <w:r w:rsidR="00B41FDB" w:rsidRPr="00070206">
        <w:fldChar w:fldCharType="separate"/>
      </w:r>
      <w:r w:rsidR="00B41FDB" w:rsidRPr="00070206">
        <w:t>Tablo 4</w:t>
      </w:r>
      <w:r w:rsidR="00C65C05">
        <w:t>-</w:t>
      </w:r>
      <w:r w:rsidR="00B41FDB" w:rsidRPr="00070206">
        <w:t>3</w:t>
      </w:r>
      <w:r w:rsidR="00B41FDB" w:rsidRPr="00070206">
        <w:fldChar w:fldCharType="end"/>
      </w:r>
      <w:r w:rsidR="00B41FDB">
        <w:t>’te</w:t>
      </w:r>
      <w:r w:rsidRPr="00070206">
        <w:t xml:space="preserve"> verilmiştir:</w:t>
      </w:r>
    </w:p>
    <w:p w14:paraId="3E3912E2" w14:textId="462BBD80" w:rsidR="001020EF" w:rsidRPr="00070206" w:rsidRDefault="001C6154" w:rsidP="00CB6206">
      <w:pPr>
        <w:pStyle w:val="ResimYazs"/>
        <w:keepNext/>
        <w:rPr>
          <w:noProof w:val="0"/>
        </w:rPr>
      </w:pPr>
      <w:bookmarkStart w:id="194" w:name="_Ref129078051"/>
      <w:bookmarkStart w:id="195" w:name="_Toc200537565"/>
      <w:r>
        <w:rPr>
          <w:noProof w:val="0"/>
        </w:rPr>
        <w:t>Tablo</w:t>
      </w:r>
      <w:r w:rsidR="001020EF"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3</w:t>
      </w:r>
      <w:r w:rsidR="001A0696" w:rsidRPr="00070206">
        <w:rPr>
          <w:noProof w:val="0"/>
        </w:rPr>
        <w:fldChar w:fldCharType="end"/>
      </w:r>
      <w:bookmarkEnd w:id="194"/>
      <w:r w:rsidR="001020EF" w:rsidRPr="00070206">
        <w:rPr>
          <w:noProof w:val="0"/>
        </w:rPr>
        <w:t xml:space="preserve">. </w:t>
      </w:r>
      <w:r w:rsidR="0014455F" w:rsidRPr="00070206">
        <w:rPr>
          <w:b w:val="0"/>
          <w:bCs w:val="0"/>
          <w:noProof w:val="0"/>
          <w:color w:val="auto"/>
        </w:rPr>
        <w:t>Kiliközü Bölgesi Kuyularının Özellikleri</w:t>
      </w:r>
      <w:bookmarkEnd w:id="1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5"/>
        <w:gridCol w:w="2468"/>
        <w:gridCol w:w="1851"/>
        <w:gridCol w:w="2148"/>
        <w:gridCol w:w="882"/>
      </w:tblGrid>
      <w:tr w:rsidR="00DD120C" w:rsidRPr="00070206" w14:paraId="074F9FC0" w14:textId="77777777" w:rsidTr="00742B1F">
        <w:trPr>
          <w:trHeight w:val="218"/>
        </w:trPr>
        <w:tc>
          <w:tcPr>
            <w:tcW w:w="942" w:type="pct"/>
            <w:shd w:val="clear" w:color="auto" w:fill="4F81BD"/>
            <w:vAlign w:val="center"/>
          </w:tcPr>
          <w:p w14:paraId="0ACAE5F5" w14:textId="77777777" w:rsidR="0039218A" w:rsidRPr="00070206" w:rsidRDefault="0039218A">
            <w:pPr>
              <w:spacing w:before="0" w:after="0" w:line="240" w:lineRule="auto"/>
              <w:jc w:val="left"/>
              <w:rPr>
                <w:rFonts w:cs="Arial"/>
                <w:b/>
                <w:bCs/>
                <w:sz w:val="18"/>
                <w:szCs w:val="18"/>
                <w:lang w:eastAsia="tr-TR"/>
              </w:rPr>
            </w:pPr>
          </w:p>
        </w:tc>
        <w:tc>
          <w:tcPr>
            <w:tcW w:w="1363" w:type="pct"/>
            <w:shd w:val="clear" w:color="auto" w:fill="4F81BD"/>
            <w:noWrap/>
            <w:vAlign w:val="center"/>
          </w:tcPr>
          <w:p w14:paraId="24E4A18D" w14:textId="77777777" w:rsidR="0039218A" w:rsidRPr="00070206" w:rsidRDefault="0039218A" w:rsidP="00742B1F">
            <w:pPr>
              <w:spacing w:before="0" w:after="0" w:line="240" w:lineRule="auto"/>
              <w:jc w:val="center"/>
              <w:rPr>
                <w:rFonts w:cs="Arial"/>
                <w:b/>
                <w:bCs/>
                <w:color w:val="FFFFFF" w:themeColor="background1"/>
                <w:sz w:val="18"/>
                <w:szCs w:val="18"/>
                <w:lang w:eastAsia="tr-TR"/>
              </w:rPr>
            </w:pPr>
            <w:r w:rsidRPr="00070206">
              <w:rPr>
                <w:rFonts w:cs="Arial"/>
                <w:b/>
                <w:bCs/>
                <w:color w:val="FFFFFF" w:themeColor="background1"/>
                <w:sz w:val="18"/>
                <w:szCs w:val="18"/>
                <w:lang w:eastAsia="tr-TR"/>
              </w:rPr>
              <w:t>Zemin Yüksekliği (m)</w:t>
            </w:r>
          </w:p>
        </w:tc>
        <w:tc>
          <w:tcPr>
            <w:tcW w:w="1022" w:type="pct"/>
            <w:shd w:val="clear" w:color="auto" w:fill="4F81BD"/>
            <w:noWrap/>
            <w:vAlign w:val="center"/>
          </w:tcPr>
          <w:p w14:paraId="721664E1" w14:textId="77777777" w:rsidR="0039218A" w:rsidRPr="00070206" w:rsidRDefault="0039218A" w:rsidP="00742B1F">
            <w:pPr>
              <w:spacing w:before="0" w:after="0" w:line="240" w:lineRule="auto"/>
              <w:jc w:val="center"/>
              <w:rPr>
                <w:rFonts w:cs="Arial"/>
                <w:b/>
                <w:bCs/>
                <w:color w:val="FFFFFF" w:themeColor="background1"/>
                <w:sz w:val="18"/>
                <w:szCs w:val="18"/>
                <w:lang w:eastAsia="tr-TR"/>
              </w:rPr>
            </w:pPr>
            <w:r w:rsidRPr="00070206">
              <w:rPr>
                <w:rFonts w:cs="Arial"/>
                <w:b/>
                <w:bCs/>
                <w:color w:val="FFFFFF" w:themeColor="background1"/>
                <w:sz w:val="18"/>
                <w:szCs w:val="18"/>
                <w:lang w:eastAsia="tr-TR"/>
              </w:rPr>
              <w:t>Akış hızı (l/s)</w:t>
            </w:r>
          </w:p>
        </w:tc>
        <w:tc>
          <w:tcPr>
            <w:tcW w:w="1186" w:type="pct"/>
            <w:shd w:val="clear" w:color="auto" w:fill="4F81BD"/>
            <w:noWrap/>
            <w:vAlign w:val="center"/>
          </w:tcPr>
          <w:p w14:paraId="6028F097" w14:textId="77777777" w:rsidR="0039218A" w:rsidRPr="00070206" w:rsidRDefault="0039218A" w:rsidP="00742B1F">
            <w:pPr>
              <w:spacing w:before="0" w:after="0" w:line="240" w:lineRule="auto"/>
              <w:jc w:val="center"/>
              <w:rPr>
                <w:rFonts w:cs="Arial"/>
                <w:b/>
                <w:bCs/>
                <w:color w:val="FFFFFF" w:themeColor="background1"/>
                <w:sz w:val="18"/>
                <w:szCs w:val="18"/>
                <w:lang w:eastAsia="tr-TR"/>
              </w:rPr>
            </w:pPr>
            <w:r w:rsidRPr="00070206">
              <w:rPr>
                <w:rFonts w:cs="Arial"/>
                <w:b/>
                <w:bCs/>
                <w:color w:val="FFFFFF" w:themeColor="background1"/>
                <w:sz w:val="18"/>
                <w:szCs w:val="18"/>
                <w:lang w:eastAsia="tr-TR"/>
              </w:rPr>
              <w:t>Pompalama kafası (m)</w:t>
            </w:r>
          </w:p>
        </w:tc>
        <w:tc>
          <w:tcPr>
            <w:tcW w:w="487" w:type="pct"/>
            <w:shd w:val="clear" w:color="auto" w:fill="4F81BD"/>
            <w:vAlign w:val="center"/>
          </w:tcPr>
          <w:p w14:paraId="1DA2BD94" w14:textId="77777777" w:rsidR="0039218A" w:rsidRPr="00070206" w:rsidRDefault="0039218A" w:rsidP="00742B1F">
            <w:pPr>
              <w:spacing w:before="0" w:after="0" w:line="240" w:lineRule="auto"/>
              <w:jc w:val="center"/>
              <w:rPr>
                <w:rFonts w:cs="Arial"/>
                <w:b/>
                <w:bCs/>
                <w:color w:val="FFFFFF" w:themeColor="background1"/>
                <w:sz w:val="18"/>
                <w:szCs w:val="18"/>
                <w:lang w:eastAsia="tr-TR"/>
              </w:rPr>
            </w:pPr>
            <w:r w:rsidRPr="00070206">
              <w:rPr>
                <w:rFonts w:cs="Arial"/>
                <w:b/>
                <w:bCs/>
                <w:color w:val="FFFFFF" w:themeColor="background1"/>
                <w:sz w:val="18"/>
                <w:szCs w:val="18"/>
                <w:lang w:eastAsia="tr-TR"/>
              </w:rPr>
              <w:t>Güç (kW)</w:t>
            </w:r>
          </w:p>
        </w:tc>
      </w:tr>
      <w:tr w:rsidR="0039218A" w:rsidRPr="00070206" w14:paraId="396354A1" w14:textId="77777777" w:rsidTr="00742B1F">
        <w:trPr>
          <w:trHeight w:val="282"/>
        </w:trPr>
        <w:tc>
          <w:tcPr>
            <w:tcW w:w="942" w:type="pct"/>
            <w:shd w:val="clear" w:color="auto" w:fill="4F81BD"/>
            <w:noWrap/>
            <w:vAlign w:val="center"/>
          </w:tcPr>
          <w:p w14:paraId="14B03915"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DK-DSİ(39469)</w:t>
            </w:r>
          </w:p>
        </w:tc>
        <w:tc>
          <w:tcPr>
            <w:tcW w:w="1363" w:type="pct"/>
            <w:noWrap/>
            <w:vAlign w:val="center"/>
          </w:tcPr>
          <w:p w14:paraId="478A942C"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~760</w:t>
            </w:r>
          </w:p>
        </w:tc>
        <w:tc>
          <w:tcPr>
            <w:tcW w:w="1022" w:type="pct"/>
            <w:noWrap/>
            <w:vAlign w:val="center"/>
          </w:tcPr>
          <w:p w14:paraId="2A634902"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15.00</w:t>
            </w:r>
          </w:p>
        </w:tc>
        <w:tc>
          <w:tcPr>
            <w:tcW w:w="1186" w:type="pct"/>
            <w:noWrap/>
            <w:vAlign w:val="center"/>
          </w:tcPr>
          <w:p w14:paraId="3DF49038"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24.50</w:t>
            </w:r>
          </w:p>
        </w:tc>
        <w:tc>
          <w:tcPr>
            <w:tcW w:w="487" w:type="pct"/>
            <w:vAlign w:val="center"/>
          </w:tcPr>
          <w:p w14:paraId="6A4D7A8D"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7.50</w:t>
            </w:r>
          </w:p>
        </w:tc>
      </w:tr>
      <w:tr w:rsidR="0039218A" w:rsidRPr="00070206" w14:paraId="4DA25E68" w14:textId="77777777" w:rsidTr="00742B1F">
        <w:trPr>
          <w:trHeight w:val="282"/>
        </w:trPr>
        <w:tc>
          <w:tcPr>
            <w:tcW w:w="942" w:type="pct"/>
            <w:shd w:val="clear" w:color="auto" w:fill="4F81BD"/>
            <w:noWrap/>
            <w:vAlign w:val="center"/>
          </w:tcPr>
          <w:p w14:paraId="32B2836C"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DK-L8A Serisi</w:t>
            </w:r>
          </w:p>
        </w:tc>
        <w:tc>
          <w:tcPr>
            <w:tcW w:w="1363" w:type="pct"/>
            <w:noWrap/>
            <w:vAlign w:val="center"/>
          </w:tcPr>
          <w:p w14:paraId="0568A566"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~760</w:t>
            </w:r>
          </w:p>
        </w:tc>
        <w:tc>
          <w:tcPr>
            <w:tcW w:w="1022" w:type="pct"/>
            <w:noWrap/>
            <w:vAlign w:val="center"/>
          </w:tcPr>
          <w:p w14:paraId="1A9DE165"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20.00</w:t>
            </w:r>
          </w:p>
        </w:tc>
        <w:tc>
          <w:tcPr>
            <w:tcW w:w="1186" w:type="pct"/>
            <w:noWrap/>
            <w:vAlign w:val="center"/>
          </w:tcPr>
          <w:p w14:paraId="35DCA108"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17.00</w:t>
            </w:r>
          </w:p>
        </w:tc>
        <w:tc>
          <w:tcPr>
            <w:tcW w:w="487" w:type="pct"/>
            <w:vAlign w:val="center"/>
          </w:tcPr>
          <w:p w14:paraId="6C1A725E"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7.50</w:t>
            </w:r>
          </w:p>
        </w:tc>
      </w:tr>
      <w:tr w:rsidR="0039218A" w:rsidRPr="00070206" w14:paraId="74D130E0" w14:textId="77777777" w:rsidTr="00742B1F">
        <w:trPr>
          <w:trHeight w:val="306"/>
        </w:trPr>
        <w:tc>
          <w:tcPr>
            <w:tcW w:w="942" w:type="pct"/>
            <w:shd w:val="clear" w:color="auto" w:fill="4F81BD"/>
            <w:noWrap/>
            <w:vAlign w:val="center"/>
          </w:tcPr>
          <w:p w14:paraId="690CA919"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DK-L2A Serisi</w:t>
            </w:r>
          </w:p>
        </w:tc>
        <w:tc>
          <w:tcPr>
            <w:tcW w:w="1363" w:type="pct"/>
            <w:noWrap/>
            <w:vAlign w:val="center"/>
          </w:tcPr>
          <w:p w14:paraId="25C024D0"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~760</w:t>
            </w:r>
          </w:p>
        </w:tc>
        <w:tc>
          <w:tcPr>
            <w:tcW w:w="1022" w:type="pct"/>
            <w:noWrap/>
            <w:vAlign w:val="center"/>
          </w:tcPr>
          <w:p w14:paraId="5750F549"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25.00</w:t>
            </w:r>
          </w:p>
        </w:tc>
        <w:tc>
          <w:tcPr>
            <w:tcW w:w="1186" w:type="pct"/>
            <w:noWrap/>
            <w:vAlign w:val="center"/>
          </w:tcPr>
          <w:p w14:paraId="57DED46C"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w:t>
            </w:r>
          </w:p>
        </w:tc>
        <w:tc>
          <w:tcPr>
            <w:tcW w:w="487" w:type="pct"/>
            <w:vAlign w:val="center"/>
          </w:tcPr>
          <w:p w14:paraId="1A882A73"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w:t>
            </w:r>
          </w:p>
        </w:tc>
      </w:tr>
      <w:tr w:rsidR="0039218A" w:rsidRPr="00070206" w14:paraId="0E43BE31" w14:textId="77777777" w:rsidTr="00742B1F">
        <w:trPr>
          <w:trHeight w:val="306"/>
        </w:trPr>
        <w:tc>
          <w:tcPr>
            <w:tcW w:w="942" w:type="pct"/>
            <w:shd w:val="clear" w:color="auto" w:fill="4F81BD"/>
            <w:noWrap/>
            <w:vAlign w:val="center"/>
          </w:tcPr>
          <w:p w14:paraId="184CFCEF"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DK-BELEDİYE1</w:t>
            </w:r>
          </w:p>
        </w:tc>
        <w:tc>
          <w:tcPr>
            <w:tcW w:w="1363" w:type="pct"/>
            <w:noWrap/>
            <w:vAlign w:val="center"/>
          </w:tcPr>
          <w:p w14:paraId="5C902487"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~760</w:t>
            </w:r>
          </w:p>
        </w:tc>
        <w:tc>
          <w:tcPr>
            <w:tcW w:w="1022" w:type="pct"/>
            <w:noWrap/>
            <w:vAlign w:val="center"/>
          </w:tcPr>
          <w:p w14:paraId="20D648BB"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25.00</w:t>
            </w:r>
          </w:p>
        </w:tc>
        <w:tc>
          <w:tcPr>
            <w:tcW w:w="1186" w:type="pct"/>
            <w:noWrap/>
            <w:vAlign w:val="center"/>
          </w:tcPr>
          <w:p w14:paraId="57B0E0CF"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17.00</w:t>
            </w:r>
          </w:p>
        </w:tc>
        <w:tc>
          <w:tcPr>
            <w:tcW w:w="487" w:type="pct"/>
            <w:vAlign w:val="center"/>
          </w:tcPr>
          <w:p w14:paraId="37AD4BDA"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7.50</w:t>
            </w:r>
          </w:p>
        </w:tc>
      </w:tr>
      <w:tr w:rsidR="0039218A" w:rsidRPr="00070206" w14:paraId="2412F114" w14:textId="77777777" w:rsidTr="00742B1F">
        <w:trPr>
          <w:trHeight w:val="306"/>
        </w:trPr>
        <w:tc>
          <w:tcPr>
            <w:tcW w:w="942" w:type="pct"/>
            <w:shd w:val="clear" w:color="auto" w:fill="4F81BD"/>
            <w:noWrap/>
            <w:vAlign w:val="center"/>
          </w:tcPr>
          <w:p w14:paraId="57E42907"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DK-L3 Serisi</w:t>
            </w:r>
          </w:p>
        </w:tc>
        <w:tc>
          <w:tcPr>
            <w:tcW w:w="1363" w:type="pct"/>
            <w:noWrap/>
            <w:vAlign w:val="center"/>
          </w:tcPr>
          <w:p w14:paraId="6706D977"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~760</w:t>
            </w:r>
          </w:p>
        </w:tc>
        <w:tc>
          <w:tcPr>
            <w:tcW w:w="1022" w:type="pct"/>
            <w:noWrap/>
            <w:vAlign w:val="center"/>
          </w:tcPr>
          <w:p w14:paraId="0CD1A7F7"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25.00</w:t>
            </w:r>
          </w:p>
        </w:tc>
        <w:tc>
          <w:tcPr>
            <w:tcW w:w="1186" w:type="pct"/>
            <w:noWrap/>
            <w:vAlign w:val="center"/>
          </w:tcPr>
          <w:p w14:paraId="62255A43"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17.00</w:t>
            </w:r>
          </w:p>
        </w:tc>
        <w:tc>
          <w:tcPr>
            <w:tcW w:w="487" w:type="pct"/>
            <w:vAlign w:val="center"/>
          </w:tcPr>
          <w:p w14:paraId="4E04AAA2"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7.50</w:t>
            </w:r>
          </w:p>
        </w:tc>
      </w:tr>
    </w:tbl>
    <w:p w14:paraId="05B75925" w14:textId="1E9E7D84" w:rsidR="0039218A" w:rsidRPr="00070206" w:rsidRDefault="0039218A" w:rsidP="0039218A">
      <w:r w:rsidRPr="00070206">
        <w:t>Şu anda, Delice Creek kuyuları faaliyettedir (günde yaklaşık 16-20 saat, yılda 6-12 ay). DSİ Musabeyli Baraj Gölü Suyu 100 l/sn olarak tahsis edilmesine rağmen, planlanan DSİ rezervuar ve bağlantı hatlarından biri inşa edilmediği için şu anda 30-60 l/sn kullanılmaktadır. Belediye işletme ekibine göre, Kiliközü kuyuları geçen yıl sadece üç (3) ay 3-5 saat işletildi. Buna göre su tüketimi kabaca 3 milyon m</w:t>
      </w:r>
      <w:r w:rsidRPr="0065633E">
        <w:rPr>
          <w:vertAlign w:val="superscript"/>
        </w:rPr>
        <w:t>3</w:t>
      </w:r>
      <w:r w:rsidRPr="00070206">
        <w:t>/yıl olarak tahmin edilmektedir.</w:t>
      </w:r>
    </w:p>
    <w:p w14:paraId="65E3A1DA" w14:textId="77777777" w:rsidR="0039218A" w:rsidRPr="00070206" w:rsidRDefault="0039218A" w:rsidP="008810D9">
      <w:pPr>
        <w:pStyle w:val="Balk3"/>
        <w:spacing w:after="240"/>
        <w:rPr>
          <w:rFonts w:eastAsia="Calibri"/>
          <w:bCs w:val="0"/>
          <w:noProof w:val="0"/>
        </w:rPr>
      </w:pPr>
      <w:bookmarkStart w:id="196" w:name="_Toc200537202"/>
      <w:bookmarkStart w:id="197" w:name="_Toc106275378"/>
      <w:bookmarkStart w:id="198" w:name="_Toc120695217"/>
      <w:bookmarkStart w:id="199" w:name="_Toc208245718"/>
      <w:bookmarkEnd w:id="185"/>
      <w:r w:rsidRPr="00070206">
        <w:rPr>
          <w:rFonts w:eastAsia="Calibri"/>
          <w:bCs w:val="0"/>
          <w:noProof w:val="0"/>
        </w:rPr>
        <w:t>Su Arıtma</w:t>
      </w:r>
      <w:bookmarkEnd w:id="196"/>
      <w:bookmarkEnd w:id="199"/>
      <w:r w:rsidRPr="00070206">
        <w:rPr>
          <w:rFonts w:eastAsia="Calibri"/>
          <w:bCs w:val="0"/>
          <w:noProof w:val="0"/>
        </w:rPr>
        <w:t xml:space="preserve"> </w:t>
      </w:r>
      <w:bookmarkEnd w:id="197"/>
      <w:bookmarkEnd w:id="198"/>
    </w:p>
    <w:p w14:paraId="68C517FC" w14:textId="2D788BEB" w:rsidR="0039218A" w:rsidRPr="00070206" w:rsidRDefault="00742B1F" w:rsidP="0039218A">
      <w:pPr>
        <w:rPr>
          <w:rFonts w:eastAsiaTheme="minorHAnsi"/>
          <w:lang w:eastAsia="en-US"/>
        </w:rPr>
      </w:pPr>
      <w:r w:rsidRPr="00070206">
        <w:rPr>
          <w:rFonts w:eastAsiaTheme="minorHAnsi"/>
          <w:lang w:eastAsia="en-US"/>
        </w:rPr>
        <w:t>Musabeyli (Cemil Çiçek) Rezervuar Arıtma Tesisi (Atık</w:t>
      </w:r>
      <w:r w:rsidR="00F17DED">
        <w:rPr>
          <w:rFonts w:eastAsiaTheme="minorHAnsi"/>
          <w:lang w:eastAsia="en-US"/>
        </w:rPr>
        <w:t xml:space="preserve"> </w:t>
      </w:r>
      <w:r w:rsidRPr="00070206">
        <w:rPr>
          <w:rFonts w:eastAsiaTheme="minorHAnsi"/>
          <w:lang w:eastAsia="en-US"/>
        </w:rPr>
        <w:t xml:space="preserve">su) 62.300 m³/gün kapasiteli (bkz. </w:t>
      </w:r>
      <w:r w:rsidR="0039218A" w:rsidRPr="00070206">
        <w:rPr>
          <w:rFonts w:eastAsiaTheme="minorHAnsi"/>
          <w:lang w:eastAsia="en-US"/>
        </w:rPr>
        <w:fldChar w:fldCharType="begin"/>
      </w:r>
      <w:r w:rsidR="0039218A" w:rsidRPr="00070206">
        <w:rPr>
          <w:rFonts w:eastAsiaTheme="minorHAnsi"/>
          <w:lang w:eastAsia="en-US"/>
        </w:rPr>
        <w:instrText xml:space="preserve"> REF _Ref120611830 \h </w:instrText>
      </w:r>
      <w:r w:rsidRPr="00070206">
        <w:rPr>
          <w:rFonts w:eastAsiaTheme="minorHAnsi"/>
          <w:lang w:eastAsia="en-US"/>
        </w:rPr>
        <w:instrText xml:space="preserve"> \* MERGEFORMAT </w:instrText>
      </w:r>
      <w:r w:rsidR="0039218A" w:rsidRPr="00070206">
        <w:rPr>
          <w:rFonts w:eastAsiaTheme="minorHAnsi"/>
          <w:lang w:eastAsia="en-US"/>
        </w:rPr>
      </w:r>
      <w:r w:rsidR="0039218A" w:rsidRPr="00070206">
        <w:rPr>
          <w:rFonts w:eastAsiaTheme="minorHAnsi"/>
          <w:lang w:eastAsia="en-US"/>
        </w:rPr>
        <w:fldChar w:fldCharType="separate"/>
      </w:r>
      <w:r w:rsidR="00B04CBE" w:rsidRPr="00070206">
        <w:rPr>
          <w:rFonts w:eastAsiaTheme="minorHAnsi"/>
          <w:lang w:eastAsia="en-US"/>
        </w:rPr>
        <w:t>Şekil 4</w:t>
      </w:r>
      <w:r w:rsidR="003B037E">
        <w:rPr>
          <w:rFonts w:eastAsiaTheme="minorHAnsi"/>
          <w:lang w:eastAsia="en-US"/>
        </w:rPr>
        <w:t>-</w:t>
      </w:r>
      <w:r w:rsidR="00B04CBE" w:rsidRPr="00070206">
        <w:rPr>
          <w:rFonts w:eastAsiaTheme="minorHAnsi"/>
          <w:lang w:eastAsia="en-US"/>
        </w:rPr>
        <w:t>7</w:t>
      </w:r>
      <w:r w:rsidR="0039218A" w:rsidRPr="00070206">
        <w:rPr>
          <w:rFonts w:eastAsiaTheme="minorHAnsi"/>
          <w:lang w:eastAsia="en-US"/>
        </w:rPr>
        <w:fldChar w:fldCharType="end"/>
      </w:r>
      <w:r w:rsidR="0039218A" w:rsidRPr="00070206">
        <w:rPr>
          <w:rFonts w:eastAsiaTheme="minorHAnsi"/>
          <w:lang w:eastAsia="en-US"/>
        </w:rPr>
        <w:t>) 2012 yılında başlatılmıştır. Arıtma prosesleri olarak havalandırma, koagülasyon, flokülasyon, filtrasyon, dezenfeksiyon kullanılmaktadır.</w:t>
      </w:r>
    </w:p>
    <w:p w14:paraId="6C361F0C" w14:textId="77777777" w:rsidR="0039218A" w:rsidRPr="00070206" w:rsidRDefault="0039218A" w:rsidP="0039218A">
      <w:pPr>
        <w:jc w:val="center"/>
        <w:rPr>
          <w:rFonts w:asciiTheme="minorHAnsi" w:hAnsiTheme="minorHAnsi" w:cstheme="minorHAnsi"/>
        </w:rPr>
      </w:pPr>
      <w:r w:rsidRPr="00070206">
        <w:rPr>
          <w:rFonts w:asciiTheme="minorHAnsi" w:hAnsiTheme="minorHAnsi" w:cstheme="minorHAnsi"/>
          <w:noProof/>
          <w:lang w:eastAsia="en-US"/>
        </w:rPr>
        <w:drawing>
          <wp:inline distT="0" distB="0" distL="0" distR="0" wp14:anchorId="551CE993" wp14:editId="5139990C">
            <wp:extent cx="5403272" cy="3417677"/>
            <wp:effectExtent l="0" t="0" r="6985" b="0"/>
            <wp:docPr id="495" name="Resim 495" descr="Açık, zemin, dağ, yol içeren bir resim&#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esim 39" descr="A picture containing outdoor, ground, mountain, road&#10;&#10;Description automatically generated"/>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6544" t="15377" r="18200"/>
                    <a:stretch/>
                  </pic:blipFill>
                  <pic:spPr bwMode="auto">
                    <a:xfrm>
                      <a:off x="0" y="0"/>
                      <a:ext cx="5442853" cy="3442713"/>
                    </a:xfrm>
                    <a:prstGeom prst="rect">
                      <a:avLst/>
                    </a:prstGeom>
                    <a:noFill/>
                    <a:ln>
                      <a:noFill/>
                    </a:ln>
                    <a:extLst>
                      <a:ext uri="{53640926-AAD7-44D8-BBD7-CCE9431645EC}">
                        <a14:shadowObscured xmlns:a14="http://schemas.microsoft.com/office/drawing/2010/main"/>
                      </a:ext>
                    </a:extLst>
                  </pic:spPr>
                </pic:pic>
              </a:graphicData>
            </a:graphic>
          </wp:inline>
        </w:drawing>
      </w:r>
    </w:p>
    <w:p w14:paraId="7351FCE7" w14:textId="338C8E07" w:rsidR="0039218A" w:rsidRPr="00070206" w:rsidRDefault="0039218A" w:rsidP="0039218A">
      <w:pPr>
        <w:pStyle w:val="ResimYazs"/>
        <w:rPr>
          <w:noProof w:val="0"/>
        </w:rPr>
      </w:pPr>
      <w:bookmarkStart w:id="200" w:name="_Ref120611830"/>
      <w:bookmarkStart w:id="201" w:name="_Toc106275263"/>
      <w:bookmarkStart w:id="202" w:name="_Toc208244046"/>
      <w:r w:rsidRPr="00070206">
        <w:rPr>
          <w:noProof w:val="0"/>
          <w:color w:val="00B050"/>
        </w:rPr>
        <w:t xml:space="preserve">Şekil </w:t>
      </w:r>
      <w:r w:rsidR="00777E91" w:rsidRPr="00070206">
        <w:rPr>
          <w:noProof w:val="0"/>
          <w:color w:val="00B050"/>
        </w:rPr>
        <w:fldChar w:fldCharType="begin"/>
      </w:r>
      <w:r w:rsidR="00777E91" w:rsidRPr="00070206">
        <w:rPr>
          <w:noProof w:val="0"/>
          <w:color w:val="00B050"/>
        </w:rPr>
        <w:instrText xml:space="preserve"> STYLEREF 1 \s </w:instrText>
      </w:r>
      <w:r w:rsidR="00777E91" w:rsidRPr="00070206">
        <w:rPr>
          <w:noProof w:val="0"/>
          <w:color w:val="00B050"/>
        </w:rPr>
        <w:fldChar w:fldCharType="separate"/>
      </w:r>
      <w:r w:rsidR="00777E91" w:rsidRPr="00070206">
        <w:rPr>
          <w:noProof w:val="0"/>
          <w:color w:val="00B050"/>
        </w:rPr>
        <w:t>4</w:t>
      </w:r>
      <w:r w:rsidR="00777E91" w:rsidRPr="00070206">
        <w:rPr>
          <w:noProof w:val="0"/>
          <w:color w:val="00B050"/>
        </w:rPr>
        <w:fldChar w:fldCharType="end"/>
      </w:r>
      <w:r w:rsidR="00777E91" w:rsidRPr="00070206">
        <w:rPr>
          <w:noProof w:val="0"/>
          <w:color w:val="00B050"/>
        </w:rPr>
        <w:noBreakHyphen/>
      </w:r>
      <w:r w:rsidR="00777E91" w:rsidRPr="00070206">
        <w:rPr>
          <w:noProof w:val="0"/>
          <w:color w:val="00B050"/>
        </w:rPr>
        <w:fldChar w:fldCharType="begin"/>
      </w:r>
      <w:r w:rsidR="00777E91" w:rsidRPr="00070206">
        <w:rPr>
          <w:noProof w:val="0"/>
          <w:color w:val="00B050"/>
        </w:rPr>
        <w:instrText xml:space="preserve"> SEQ Şekil \* ARABIC \s 1 </w:instrText>
      </w:r>
      <w:r w:rsidR="00777E91" w:rsidRPr="00070206">
        <w:rPr>
          <w:noProof w:val="0"/>
          <w:color w:val="00B050"/>
        </w:rPr>
        <w:fldChar w:fldCharType="separate"/>
      </w:r>
      <w:r w:rsidR="00777E91" w:rsidRPr="00070206">
        <w:rPr>
          <w:noProof w:val="0"/>
          <w:color w:val="00B050"/>
        </w:rPr>
        <w:t>5</w:t>
      </w:r>
      <w:r w:rsidR="00777E91" w:rsidRPr="00070206">
        <w:rPr>
          <w:noProof w:val="0"/>
          <w:color w:val="00B050"/>
        </w:rPr>
        <w:fldChar w:fldCharType="end"/>
      </w:r>
      <w:bookmarkEnd w:id="200"/>
      <w:r w:rsidRPr="00070206">
        <w:rPr>
          <w:noProof w:val="0"/>
          <w:color w:val="00B050"/>
        </w:rPr>
        <w:t>.</w:t>
      </w:r>
      <w:r w:rsidRPr="00070206">
        <w:rPr>
          <w:b w:val="0"/>
          <w:bCs w:val="0"/>
          <w:noProof w:val="0"/>
          <w:color w:val="auto"/>
        </w:rPr>
        <w:t>Cemil Çiçek Rezervuarı Deposu (DSİ fotoğrafı)</w:t>
      </w:r>
      <w:bookmarkEnd w:id="201"/>
      <w:bookmarkEnd w:id="202"/>
    </w:p>
    <w:p w14:paraId="2B601957" w14:textId="77777777" w:rsidR="0039218A" w:rsidRPr="00070206" w:rsidRDefault="0039218A" w:rsidP="0039218A">
      <w:pPr>
        <w:rPr>
          <w:rFonts w:eastAsiaTheme="minorHAnsi"/>
          <w:lang w:eastAsia="en-US"/>
        </w:rPr>
      </w:pPr>
      <w:r w:rsidRPr="00070206">
        <w:rPr>
          <w:rFonts w:eastAsiaTheme="minorHAnsi"/>
          <w:lang w:eastAsia="en-US"/>
        </w:rPr>
        <w:t>Cemil Çiçek Barajı Rezervuar Arıtma Tesisi İsale Hattından bir branşman hattı (400 DF PN10-31) DM-DSİ1 rezervuarını (4000 m3) beslemektedir.</w:t>
      </w:r>
    </w:p>
    <w:p w14:paraId="20B8D5FB" w14:textId="77777777" w:rsidR="0039218A" w:rsidRPr="00070206" w:rsidRDefault="0039218A" w:rsidP="0039218A">
      <w:pPr>
        <w:rPr>
          <w:rFonts w:eastAsiaTheme="minorHAnsi"/>
          <w:lang w:eastAsia="en-US"/>
        </w:rPr>
      </w:pPr>
      <w:r w:rsidRPr="00070206">
        <w:rPr>
          <w:rFonts w:eastAsiaTheme="minorHAnsi"/>
          <w:lang w:eastAsia="en-US"/>
        </w:rPr>
        <w:t>Hali hazırda Cemil Çiçek Atık Su Arıtma Tesisi'nde, Killiközü kuyuları bölgesinde bulunan DTM-1 toplama tankında ve Delice kuyuları bölgesinde bulunan DTM-2 toplama tankında klor gazı ile klorlama işlemi gerçekleştirilmektedir.</w:t>
      </w:r>
    </w:p>
    <w:p w14:paraId="6DF5BA93" w14:textId="77777777" w:rsidR="0039218A" w:rsidRPr="00070206" w:rsidRDefault="0039218A" w:rsidP="008810D9">
      <w:pPr>
        <w:pStyle w:val="Balk3"/>
        <w:spacing w:after="240"/>
        <w:rPr>
          <w:rFonts w:eastAsia="Calibri"/>
          <w:bCs w:val="0"/>
          <w:noProof w:val="0"/>
        </w:rPr>
      </w:pPr>
      <w:bookmarkStart w:id="203" w:name="_Toc71751922"/>
      <w:bookmarkStart w:id="204" w:name="_Toc106275379"/>
      <w:bookmarkStart w:id="205" w:name="_Toc120695218"/>
      <w:bookmarkStart w:id="206" w:name="_Toc200537203"/>
      <w:bookmarkStart w:id="207" w:name="_Toc208245719"/>
      <w:r w:rsidRPr="00070206">
        <w:rPr>
          <w:rFonts w:eastAsia="Calibri"/>
          <w:bCs w:val="0"/>
          <w:noProof w:val="0"/>
        </w:rPr>
        <w:t>Mevcut İletim Hatları</w:t>
      </w:r>
      <w:bookmarkEnd w:id="203"/>
      <w:bookmarkEnd w:id="204"/>
      <w:bookmarkEnd w:id="205"/>
      <w:bookmarkEnd w:id="206"/>
      <w:bookmarkEnd w:id="207"/>
    </w:p>
    <w:p w14:paraId="2CB908A1" w14:textId="53115103" w:rsidR="0039218A" w:rsidRPr="00070206" w:rsidRDefault="0039218A" w:rsidP="0099017F">
      <w:r w:rsidRPr="00070206">
        <w:t xml:space="preserve">İletim hatlarının özellikleri </w:t>
      </w:r>
      <w:r w:rsidR="00B41FDB" w:rsidRPr="00070206">
        <w:fldChar w:fldCharType="begin"/>
      </w:r>
      <w:r w:rsidR="00B41FDB" w:rsidRPr="00070206">
        <w:instrText xml:space="preserve"> REF _Ref129078125 \h </w:instrText>
      </w:r>
      <w:r w:rsidR="00B41FDB" w:rsidRPr="00070206">
        <w:fldChar w:fldCharType="separate"/>
      </w:r>
      <w:r w:rsidR="00B41FDB" w:rsidRPr="00070206">
        <w:t>Tablo 4</w:t>
      </w:r>
      <w:r w:rsidR="00C65C05">
        <w:t>-</w:t>
      </w:r>
      <w:r w:rsidR="00B41FDB" w:rsidRPr="00070206">
        <w:t>4</w:t>
      </w:r>
      <w:r w:rsidR="00B41FDB" w:rsidRPr="00070206">
        <w:fldChar w:fldCharType="end"/>
      </w:r>
      <w:r w:rsidR="00B41FDB">
        <w:t>’te</w:t>
      </w:r>
      <w:r w:rsidR="00224335">
        <w:t xml:space="preserve"> </w:t>
      </w:r>
      <w:r w:rsidRPr="00070206">
        <w:t>verilmiştir</w:t>
      </w:r>
      <w:r w:rsidR="00955F06" w:rsidRPr="00070206">
        <w:t>.</w:t>
      </w:r>
    </w:p>
    <w:p w14:paraId="4C55047B" w14:textId="5A5DBD86" w:rsidR="00955F06" w:rsidRPr="00070206" w:rsidRDefault="001C6154" w:rsidP="00547C5E">
      <w:pPr>
        <w:pStyle w:val="ResimYazs"/>
        <w:keepNext/>
        <w:rPr>
          <w:noProof w:val="0"/>
        </w:rPr>
      </w:pPr>
      <w:bookmarkStart w:id="208" w:name="_Ref129078125"/>
      <w:bookmarkStart w:id="209" w:name="_Toc200537566"/>
      <w:r>
        <w:rPr>
          <w:noProof w:val="0"/>
        </w:rPr>
        <w:t>Tablo</w:t>
      </w:r>
      <w:r w:rsidR="00955F06"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4</w:t>
      </w:r>
      <w:r w:rsidR="001A0696" w:rsidRPr="00070206">
        <w:rPr>
          <w:noProof w:val="0"/>
        </w:rPr>
        <w:fldChar w:fldCharType="end"/>
      </w:r>
      <w:bookmarkEnd w:id="208"/>
      <w:r w:rsidR="00955F06" w:rsidRPr="00070206">
        <w:rPr>
          <w:noProof w:val="0"/>
        </w:rPr>
        <w:t xml:space="preserve">. </w:t>
      </w:r>
      <w:r w:rsidR="00955F06" w:rsidRPr="00070206">
        <w:rPr>
          <w:b w:val="0"/>
          <w:bCs w:val="0"/>
          <w:noProof w:val="0"/>
          <w:color w:val="auto"/>
        </w:rPr>
        <w:t>İletim Hattı Özellikleri</w:t>
      </w:r>
      <w:bookmarkEnd w:id="2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6"/>
        <w:gridCol w:w="1633"/>
        <w:gridCol w:w="2397"/>
        <w:gridCol w:w="768"/>
      </w:tblGrid>
      <w:tr w:rsidR="0039218A" w:rsidRPr="00070206" w14:paraId="431A8C1A" w14:textId="77777777" w:rsidTr="00547C5E">
        <w:trPr>
          <w:trHeight w:val="340"/>
          <w:tblHeader/>
        </w:trPr>
        <w:tc>
          <w:tcPr>
            <w:tcW w:w="2350" w:type="pct"/>
            <w:shd w:val="clear" w:color="auto" w:fill="4F81BD"/>
            <w:vAlign w:val="center"/>
          </w:tcPr>
          <w:p w14:paraId="518CE3E6" w14:textId="77777777" w:rsidR="0039218A" w:rsidRPr="00070206" w:rsidRDefault="0039218A">
            <w:pPr>
              <w:spacing w:before="0" w:after="0" w:line="240" w:lineRule="auto"/>
              <w:rPr>
                <w:rFonts w:cs="Arial"/>
                <w:color w:val="FFFFFF" w:themeColor="background1"/>
                <w:sz w:val="18"/>
                <w:szCs w:val="18"/>
              </w:rPr>
            </w:pPr>
          </w:p>
        </w:tc>
        <w:tc>
          <w:tcPr>
            <w:tcW w:w="902" w:type="pct"/>
            <w:shd w:val="clear" w:color="auto" w:fill="4F81BD"/>
            <w:vAlign w:val="center"/>
          </w:tcPr>
          <w:p w14:paraId="250FDF79" w14:textId="77777777" w:rsidR="0039218A" w:rsidRPr="00070206" w:rsidRDefault="0039218A">
            <w:pPr>
              <w:spacing w:before="0" w:after="0" w:line="240" w:lineRule="auto"/>
              <w:jc w:val="center"/>
              <w:rPr>
                <w:rFonts w:cs="Arial"/>
                <w:b/>
                <w:color w:val="FFFFFF" w:themeColor="background1"/>
                <w:sz w:val="18"/>
                <w:szCs w:val="18"/>
              </w:rPr>
            </w:pPr>
            <w:r w:rsidRPr="00070206">
              <w:rPr>
                <w:rFonts w:cs="Arial"/>
                <w:b/>
                <w:color w:val="FFFFFF" w:themeColor="background1"/>
                <w:sz w:val="18"/>
                <w:szCs w:val="18"/>
              </w:rPr>
              <w:t>Q l/s</w:t>
            </w:r>
          </w:p>
        </w:tc>
        <w:tc>
          <w:tcPr>
            <w:tcW w:w="1324" w:type="pct"/>
            <w:shd w:val="clear" w:color="auto" w:fill="4F81BD"/>
            <w:vAlign w:val="center"/>
          </w:tcPr>
          <w:p w14:paraId="6CFCF487" w14:textId="77777777" w:rsidR="0039218A" w:rsidRPr="00070206" w:rsidRDefault="0039218A">
            <w:pPr>
              <w:spacing w:before="0" w:after="0" w:line="240" w:lineRule="auto"/>
              <w:jc w:val="center"/>
              <w:rPr>
                <w:rFonts w:cs="Arial"/>
                <w:b/>
                <w:color w:val="FFFFFF" w:themeColor="background1"/>
                <w:sz w:val="18"/>
                <w:szCs w:val="18"/>
              </w:rPr>
            </w:pPr>
            <w:r w:rsidRPr="00070206">
              <w:rPr>
                <w:rFonts w:cs="Arial"/>
                <w:b/>
                <w:color w:val="FFFFFF" w:themeColor="background1"/>
                <w:sz w:val="18"/>
                <w:szCs w:val="18"/>
              </w:rPr>
              <w:t>Boru Malzemesi ve Çapı</w:t>
            </w:r>
          </w:p>
        </w:tc>
        <w:tc>
          <w:tcPr>
            <w:tcW w:w="424" w:type="pct"/>
            <w:shd w:val="clear" w:color="auto" w:fill="4F81BD"/>
            <w:vAlign w:val="center"/>
          </w:tcPr>
          <w:p w14:paraId="3F3DDB80" w14:textId="77777777" w:rsidR="0039218A" w:rsidRPr="00070206" w:rsidRDefault="0039218A">
            <w:pPr>
              <w:spacing w:before="0" w:after="0" w:line="240" w:lineRule="auto"/>
              <w:jc w:val="center"/>
              <w:rPr>
                <w:rFonts w:cs="Arial"/>
                <w:b/>
                <w:color w:val="FFFFFF" w:themeColor="background1"/>
                <w:sz w:val="18"/>
                <w:szCs w:val="18"/>
              </w:rPr>
            </w:pPr>
            <w:r w:rsidRPr="00070206">
              <w:rPr>
                <w:rFonts w:cs="Arial"/>
                <w:b/>
                <w:color w:val="FFFFFF" w:themeColor="background1"/>
                <w:sz w:val="18"/>
                <w:szCs w:val="18"/>
              </w:rPr>
              <w:t>L (m)</w:t>
            </w:r>
          </w:p>
        </w:tc>
      </w:tr>
      <w:tr w:rsidR="0039218A" w:rsidRPr="00070206" w14:paraId="7A9B2A78" w14:textId="77777777" w:rsidTr="00547C5E">
        <w:trPr>
          <w:trHeight w:val="340"/>
        </w:trPr>
        <w:tc>
          <w:tcPr>
            <w:tcW w:w="2350" w:type="pct"/>
            <w:vAlign w:val="center"/>
          </w:tcPr>
          <w:p w14:paraId="6C7D89AC" w14:textId="77777777" w:rsidR="0039218A" w:rsidRPr="00070206" w:rsidRDefault="0039218A">
            <w:pPr>
              <w:spacing w:before="0" w:after="0" w:line="240" w:lineRule="auto"/>
              <w:rPr>
                <w:rFonts w:cs="Arial"/>
                <w:sz w:val="18"/>
                <w:szCs w:val="18"/>
              </w:rPr>
            </w:pPr>
            <w:r w:rsidRPr="00070206">
              <w:rPr>
                <w:rFonts w:cs="Arial"/>
                <w:sz w:val="18"/>
                <w:szCs w:val="18"/>
              </w:rPr>
              <w:t xml:space="preserve">Cemil Çiçek Barajı Rezervuarı WTP – DM1 Rezervuarı  </w:t>
            </w:r>
          </w:p>
        </w:tc>
        <w:tc>
          <w:tcPr>
            <w:tcW w:w="902" w:type="pct"/>
            <w:vAlign w:val="center"/>
          </w:tcPr>
          <w:p w14:paraId="27178F96" w14:textId="77777777" w:rsidR="0039218A" w:rsidRPr="00070206" w:rsidRDefault="0039218A">
            <w:pPr>
              <w:spacing w:before="0" w:after="0" w:line="240" w:lineRule="auto"/>
              <w:jc w:val="center"/>
              <w:rPr>
                <w:rFonts w:cs="Arial"/>
                <w:sz w:val="18"/>
                <w:szCs w:val="18"/>
              </w:rPr>
            </w:pPr>
            <w:r w:rsidRPr="00070206">
              <w:rPr>
                <w:rFonts w:cs="Arial"/>
                <w:sz w:val="18"/>
                <w:szCs w:val="18"/>
              </w:rPr>
              <w:t>99</w:t>
            </w:r>
          </w:p>
        </w:tc>
        <w:tc>
          <w:tcPr>
            <w:tcW w:w="1324" w:type="pct"/>
            <w:vAlign w:val="center"/>
          </w:tcPr>
          <w:p w14:paraId="4DEC29F5" w14:textId="77777777" w:rsidR="0039218A" w:rsidRPr="00070206" w:rsidRDefault="0039218A">
            <w:pPr>
              <w:spacing w:before="0" w:after="0" w:line="240" w:lineRule="auto"/>
              <w:jc w:val="center"/>
              <w:rPr>
                <w:rFonts w:cs="Arial"/>
                <w:sz w:val="18"/>
                <w:szCs w:val="18"/>
              </w:rPr>
            </w:pPr>
            <w:r w:rsidRPr="00070206">
              <w:rPr>
                <w:rFonts w:cs="Arial"/>
                <w:sz w:val="18"/>
                <w:szCs w:val="18"/>
              </w:rPr>
              <w:t xml:space="preserve">400 mm DFN10 – 31 </w:t>
            </w:r>
          </w:p>
        </w:tc>
        <w:tc>
          <w:tcPr>
            <w:tcW w:w="424" w:type="pct"/>
            <w:vAlign w:val="center"/>
          </w:tcPr>
          <w:p w14:paraId="78128C3E" w14:textId="77777777" w:rsidR="0039218A" w:rsidRPr="00070206" w:rsidRDefault="0039218A">
            <w:pPr>
              <w:spacing w:before="0" w:after="0" w:line="240" w:lineRule="auto"/>
              <w:jc w:val="center"/>
              <w:rPr>
                <w:rFonts w:cs="Arial"/>
                <w:sz w:val="18"/>
                <w:szCs w:val="18"/>
              </w:rPr>
            </w:pPr>
            <w:r w:rsidRPr="00070206">
              <w:rPr>
                <w:rFonts w:cs="Arial"/>
                <w:sz w:val="18"/>
                <w:szCs w:val="18"/>
              </w:rPr>
              <w:t>13,570</w:t>
            </w:r>
          </w:p>
        </w:tc>
      </w:tr>
      <w:tr w:rsidR="0039218A" w:rsidRPr="00070206" w14:paraId="09C1A019" w14:textId="77777777" w:rsidTr="00547C5E">
        <w:trPr>
          <w:trHeight w:val="340"/>
        </w:trPr>
        <w:tc>
          <w:tcPr>
            <w:tcW w:w="2350" w:type="pct"/>
            <w:vAlign w:val="center"/>
          </w:tcPr>
          <w:p w14:paraId="2DB938DA" w14:textId="1C15A540" w:rsidR="0039218A" w:rsidRPr="00070206" w:rsidRDefault="0039218A" w:rsidP="000D3A74">
            <w:pPr>
              <w:spacing w:before="0" w:after="0" w:line="240" w:lineRule="auto"/>
              <w:rPr>
                <w:rFonts w:cs="Arial"/>
                <w:sz w:val="18"/>
                <w:szCs w:val="18"/>
              </w:rPr>
            </w:pPr>
            <w:r w:rsidRPr="00070206">
              <w:rPr>
                <w:rFonts w:cs="Arial"/>
                <w:sz w:val="18"/>
                <w:szCs w:val="18"/>
              </w:rPr>
              <w:t xml:space="preserve">Killiközü Kuyuları TM-1 – DM-1 </w:t>
            </w:r>
          </w:p>
        </w:tc>
        <w:tc>
          <w:tcPr>
            <w:tcW w:w="902" w:type="pct"/>
            <w:vAlign w:val="center"/>
          </w:tcPr>
          <w:p w14:paraId="35C6D565" w14:textId="77777777" w:rsidR="0039218A" w:rsidRPr="00070206" w:rsidRDefault="0039218A">
            <w:pPr>
              <w:spacing w:before="0" w:after="0" w:line="240" w:lineRule="auto"/>
              <w:jc w:val="center"/>
              <w:rPr>
                <w:rFonts w:cs="Arial"/>
                <w:sz w:val="18"/>
                <w:szCs w:val="18"/>
              </w:rPr>
            </w:pPr>
            <w:r w:rsidRPr="00070206">
              <w:rPr>
                <w:rFonts w:cs="Arial"/>
                <w:sz w:val="18"/>
                <w:szCs w:val="18"/>
              </w:rPr>
              <w:t>107</w:t>
            </w:r>
          </w:p>
        </w:tc>
        <w:tc>
          <w:tcPr>
            <w:tcW w:w="1324" w:type="pct"/>
            <w:vAlign w:val="center"/>
          </w:tcPr>
          <w:p w14:paraId="27F54122" w14:textId="15E5305A" w:rsidR="0039218A" w:rsidRPr="00070206" w:rsidRDefault="0039218A">
            <w:pPr>
              <w:spacing w:before="0" w:after="0" w:line="240" w:lineRule="auto"/>
              <w:jc w:val="center"/>
              <w:rPr>
                <w:rFonts w:cs="Arial"/>
                <w:sz w:val="18"/>
                <w:szCs w:val="18"/>
              </w:rPr>
            </w:pPr>
            <w:r w:rsidRPr="00070206">
              <w:rPr>
                <w:rFonts w:cs="Arial"/>
                <w:sz w:val="18"/>
                <w:szCs w:val="18"/>
              </w:rPr>
              <w:t>450 mm ACP</w:t>
            </w:r>
          </w:p>
        </w:tc>
        <w:tc>
          <w:tcPr>
            <w:tcW w:w="424" w:type="pct"/>
            <w:vAlign w:val="center"/>
          </w:tcPr>
          <w:p w14:paraId="06D08D19" w14:textId="77777777" w:rsidR="0039218A" w:rsidRPr="00070206" w:rsidRDefault="0039218A">
            <w:pPr>
              <w:spacing w:before="0" w:after="0" w:line="240" w:lineRule="auto"/>
              <w:jc w:val="center"/>
              <w:rPr>
                <w:rFonts w:cs="Arial"/>
                <w:sz w:val="18"/>
                <w:szCs w:val="18"/>
              </w:rPr>
            </w:pPr>
            <w:r w:rsidRPr="00070206">
              <w:rPr>
                <w:rFonts w:cs="Arial"/>
                <w:sz w:val="18"/>
                <w:szCs w:val="18"/>
              </w:rPr>
              <w:t>1,743</w:t>
            </w:r>
          </w:p>
        </w:tc>
      </w:tr>
      <w:tr w:rsidR="0039218A" w:rsidRPr="00070206" w14:paraId="44B8CFDB" w14:textId="77777777" w:rsidTr="00547C5E">
        <w:trPr>
          <w:trHeight w:val="340"/>
        </w:trPr>
        <w:tc>
          <w:tcPr>
            <w:tcW w:w="2350" w:type="pct"/>
            <w:vAlign w:val="center"/>
          </w:tcPr>
          <w:p w14:paraId="64279268" w14:textId="1A1C4BFD" w:rsidR="0039218A" w:rsidRPr="00070206" w:rsidRDefault="0039218A" w:rsidP="000D3A74">
            <w:pPr>
              <w:spacing w:before="0" w:after="0" w:line="240" w:lineRule="auto"/>
              <w:rPr>
                <w:rFonts w:cs="Arial"/>
                <w:sz w:val="18"/>
                <w:szCs w:val="18"/>
              </w:rPr>
            </w:pPr>
            <w:r w:rsidRPr="00070206">
              <w:rPr>
                <w:rFonts w:cs="Arial"/>
                <w:sz w:val="18"/>
                <w:szCs w:val="18"/>
              </w:rPr>
              <w:t xml:space="preserve">Delice Kuyuları TM-2 – DM-4 </w:t>
            </w:r>
          </w:p>
        </w:tc>
        <w:tc>
          <w:tcPr>
            <w:tcW w:w="902" w:type="pct"/>
            <w:vAlign w:val="center"/>
          </w:tcPr>
          <w:p w14:paraId="5D2889E1" w14:textId="77777777" w:rsidR="0039218A" w:rsidRPr="00070206" w:rsidRDefault="0039218A">
            <w:pPr>
              <w:spacing w:before="0" w:after="0" w:line="240" w:lineRule="auto"/>
              <w:jc w:val="center"/>
              <w:rPr>
                <w:rFonts w:cs="Arial"/>
                <w:sz w:val="18"/>
                <w:szCs w:val="18"/>
              </w:rPr>
            </w:pPr>
            <w:r w:rsidRPr="00070206">
              <w:rPr>
                <w:rFonts w:cs="Arial"/>
                <w:sz w:val="18"/>
                <w:szCs w:val="18"/>
              </w:rPr>
              <w:t>2x30 Adet</w:t>
            </w:r>
          </w:p>
        </w:tc>
        <w:tc>
          <w:tcPr>
            <w:tcW w:w="1324" w:type="pct"/>
            <w:vAlign w:val="center"/>
          </w:tcPr>
          <w:p w14:paraId="773E5E5E" w14:textId="00B95D13" w:rsidR="0039218A" w:rsidRPr="00070206" w:rsidRDefault="0039218A" w:rsidP="0036357C">
            <w:pPr>
              <w:spacing w:before="0" w:after="0" w:line="240" w:lineRule="auto"/>
              <w:jc w:val="center"/>
              <w:rPr>
                <w:rFonts w:cs="Arial"/>
                <w:sz w:val="18"/>
                <w:szCs w:val="18"/>
              </w:rPr>
            </w:pPr>
            <w:r w:rsidRPr="00070206">
              <w:rPr>
                <w:rFonts w:cs="Arial"/>
                <w:sz w:val="18"/>
                <w:szCs w:val="18"/>
              </w:rPr>
              <w:t>400 mm ACP</w:t>
            </w:r>
          </w:p>
        </w:tc>
        <w:tc>
          <w:tcPr>
            <w:tcW w:w="424" w:type="pct"/>
            <w:vAlign w:val="center"/>
          </w:tcPr>
          <w:p w14:paraId="2EB72FFD" w14:textId="77777777" w:rsidR="0039218A" w:rsidRPr="00070206" w:rsidRDefault="0039218A">
            <w:pPr>
              <w:spacing w:before="0" w:after="0" w:line="240" w:lineRule="auto"/>
              <w:jc w:val="center"/>
              <w:rPr>
                <w:rFonts w:cs="Arial"/>
                <w:sz w:val="18"/>
                <w:szCs w:val="18"/>
              </w:rPr>
            </w:pPr>
            <w:r w:rsidRPr="00070206">
              <w:rPr>
                <w:rFonts w:cs="Arial"/>
                <w:sz w:val="18"/>
                <w:szCs w:val="18"/>
              </w:rPr>
              <w:t>474</w:t>
            </w:r>
          </w:p>
        </w:tc>
      </w:tr>
    </w:tbl>
    <w:p w14:paraId="010AE153" w14:textId="0F4673F9" w:rsidR="0039218A" w:rsidRPr="00070206" w:rsidRDefault="0039218A" w:rsidP="008810D9">
      <w:pPr>
        <w:pStyle w:val="Balk3"/>
        <w:spacing w:after="240"/>
        <w:rPr>
          <w:rFonts w:eastAsia="Calibri"/>
          <w:bCs w:val="0"/>
          <w:noProof w:val="0"/>
        </w:rPr>
      </w:pPr>
      <w:bookmarkStart w:id="210" w:name="_Toc71751921"/>
      <w:bookmarkStart w:id="211" w:name="_Toc106275380"/>
      <w:bookmarkStart w:id="212" w:name="_Toc120695219"/>
      <w:bookmarkStart w:id="213" w:name="_Toc200537204"/>
      <w:bookmarkStart w:id="214" w:name="_Toc208245720"/>
      <w:r w:rsidRPr="00070206">
        <w:rPr>
          <w:rFonts w:eastAsia="Calibri"/>
          <w:bCs w:val="0"/>
          <w:noProof w:val="0"/>
        </w:rPr>
        <w:t>Mevcut Su Depoları</w:t>
      </w:r>
      <w:bookmarkEnd w:id="210"/>
      <w:bookmarkEnd w:id="211"/>
      <w:bookmarkEnd w:id="212"/>
      <w:bookmarkEnd w:id="213"/>
      <w:bookmarkEnd w:id="214"/>
    </w:p>
    <w:p w14:paraId="1972DBAF" w14:textId="58BCD6FB" w:rsidR="0039218A" w:rsidRPr="00070206" w:rsidRDefault="00E82371" w:rsidP="0039218A">
      <w:r w:rsidRPr="00070206">
        <w:t xml:space="preserve">Mevcut su depolarının özellikleri </w:t>
      </w:r>
      <w:r w:rsidR="00B41FDB" w:rsidRPr="00070206">
        <w:fldChar w:fldCharType="begin"/>
      </w:r>
      <w:r w:rsidR="00B41FDB" w:rsidRPr="00070206">
        <w:instrText xml:space="preserve"> REF _Ref129078289 \h </w:instrText>
      </w:r>
      <w:r w:rsidR="00B41FDB" w:rsidRPr="00070206">
        <w:fldChar w:fldCharType="separate"/>
      </w:r>
      <w:r w:rsidR="00B41FDB" w:rsidRPr="00070206">
        <w:t>Tablo 4</w:t>
      </w:r>
      <w:r w:rsidR="00C65C05">
        <w:t>-</w:t>
      </w:r>
      <w:r w:rsidR="00B41FDB" w:rsidRPr="00070206">
        <w:t>5</w:t>
      </w:r>
      <w:r w:rsidR="00B41FDB" w:rsidRPr="00070206">
        <w:fldChar w:fldCharType="end"/>
      </w:r>
      <w:r w:rsidR="00B41FDB">
        <w:t xml:space="preserve">’te </w:t>
      </w:r>
      <w:r w:rsidRPr="00070206">
        <w:t>şu şekilde verilmiştir:</w:t>
      </w:r>
    </w:p>
    <w:p w14:paraId="66629AB2" w14:textId="653A93F5" w:rsidR="0039218A" w:rsidRPr="00070206" w:rsidRDefault="0039218A" w:rsidP="00E82371">
      <w:pPr>
        <w:pStyle w:val="ResimYazs"/>
        <w:keepNext/>
        <w:rPr>
          <w:noProof w:val="0"/>
        </w:rPr>
      </w:pPr>
    </w:p>
    <w:p w14:paraId="528D125E" w14:textId="5F903DB6" w:rsidR="008002AD" w:rsidRPr="00070206" w:rsidRDefault="001C6154" w:rsidP="00547C5E">
      <w:pPr>
        <w:pStyle w:val="ResimYazs"/>
        <w:keepNext/>
        <w:rPr>
          <w:noProof w:val="0"/>
        </w:rPr>
      </w:pPr>
      <w:bookmarkStart w:id="215" w:name="_Ref129078289"/>
      <w:bookmarkStart w:id="216" w:name="_Toc200537567"/>
      <w:r>
        <w:rPr>
          <w:noProof w:val="0"/>
        </w:rPr>
        <w:t>Tablo</w:t>
      </w:r>
      <w:r w:rsidR="008002AD"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5</w:t>
      </w:r>
      <w:r w:rsidR="001A0696" w:rsidRPr="00070206">
        <w:rPr>
          <w:noProof w:val="0"/>
        </w:rPr>
        <w:fldChar w:fldCharType="end"/>
      </w:r>
      <w:bookmarkEnd w:id="215"/>
      <w:r w:rsidR="008002AD" w:rsidRPr="00070206">
        <w:rPr>
          <w:noProof w:val="0"/>
        </w:rPr>
        <w:t xml:space="preserve">. </w:t>
      </w:r>
      <w:r w:rsidR="00E747B5" w:rsidRPr="00070206">
        <w:rPr>
          <w:b w:val="0"/>
          <w:bCs w:val="0"/>
          <w:noProof w:val="0"/>
          <w:color w:val="auto"/>
        </w:rPr>
        <w:t>Mevcut Su Depolarının Özellikleri</w:t>
      </w:r>
      <w:bookmarkEnd w:id="2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3"/>
        <w:gridCol w:w="2109"/>
        <w:gridCol w:w="916"/>
        <w:gridCol w:w="916"/>
        <w:gridCol w:w="884"/>
        <w:gridCol w:w="2006"/>
      </w:tblGrid>
      <w:tr w:rsidR="0039218A" w:rsidRPr="00070206" w14:paraId="2D89FB20" w14:textId="77777777" w:rsidTr="00547C5E">
        <w:trPr>
          <w:trHeight w:val="480"/>
        </w:trPr>
        <w:tc>
          <w:tcPr>
            <w:tcW w:w="1227" w:type="pct"/>
            <w:shd w:val="clear" w:color="auto" w:fill="4F81BD"/>
            <w:vAlign w:val="center"/>
          </w:tcPr>
          <w:p w14:paraId="6FD58700" w14:textId="77777777" w:rsidR="0039218A" w:rsidRPr="00070206" w:rsidRDefault="0039218A" w:rsidP="00E82371">
            <w:pPr>
              <w:keepNext/>
              <w:spacing w:before="0" w:after="0" w:line="240" w:lineRule="auto"/>
              <w:jc w:val="center"/>
              <w:rPr>
                <w:rFonts w:asciiTheme="minorHAnsi" w:hAnsiTheme="minorHAnsi" w:cstheme="minorHAnsi"/>
                <w:b/>
                <w:color w:val="FFFFFF" w:themeColor="background1"/>
                <w:sz w:val="18"/>
                <w:szCs w:val="18"/>
              </w:rPr>
            </w:pPr>
            <w:r w:rsidRPr="00070206">
              <w:rPr>
                <w:rFonts w:asciiTheme="minorHAnsi" w:hAnsiTheme="minorHAnsi" w:cstheme="minorHAnsi"/>
                <w:b/>
                <w:color w:val="FFFFFF" w:themeColor="background1"/>
                <w:sz w:val="18"/>
                <w:szCs w:val="18"/>
              </w:rPr>
              <w:t>Rezervuar No</w:t>
            </w:r>
          </w:p>
        </w:tc>
        <w:tc>
          <w:tcPr>
            <w:tcW w:w="1164" w:type="pct"/>
            <w:shd w:val="clear" w:color="auto" w:fill="4F81BD"/>
            <w:vAlign w:val="center"/>
          </w:tcPr>
          <w:p w14:paraId="6DA8F58C" w14:textId="77777777" w:rsidR="0039218A" w:rsidRPr="00070206" w:rsidRDefault="0039218A" w:rsidP="00E82371">
            <w:pPr>
              <w:keepNext/>
              <w:spacing w:before="0" w:after="0" w:line="240" w:lineRule="auto"/>
              <w:jc w:val="center"/>
              <w:rPr>
                <w:rFonts w:asciiTheme="minorHAnsi" w:hAnsiTheme="minorHAnsi" w:cstheme="minorHAnsi"/>
                <w:b/>
                <w:color w:val="FFFFFF" w:themeColor="background1"/>
                <w:sz w:val="18"/>
                <w:szCs w:val="18"/>
              </w:rPr>
            </w:pPr>
            <w:r w:rsidRPr="00070206">
              <w:rPr>
                <w:rFonts w:asciiTheme="minorHAnsi" w:hAnsiTheme="minorHAnsi" w:cstheme="minorHAnsi"/>
                <w:b/>
                <w:color w:val="FFFFFF" w:themeColor="background1"/>
                <w:sz w:val="18"/>
                <w:szCs w:val="18"/>
              </w:rPr>
              <w:t>Zemin Yüksekliği (m)</w:t>
            </w:r>
          </w:p>
        </w:tc>
        <w:tc>
          <w:tcPr>
            <w:tcW w:w="506" w:type="pct"/>
            <w:shd w:val="clear" w:color="auto" w:fill="4F81BD"/>
            <w:vAlign w:val="center"/>
          </w:tcPr>
          <w:p w14:paraId="05E0E117" w14:textId="77777777" w:rsidR="0039218A" w:rsidRPr="00070206" w:rsidRDefault="0039218A" w:rsidP="00E82371">
            <w:pPr>
              <w:keepNext/>
              <w:spacing w:before="0" w:after="0" w:line="240" w:lineRule="auto"/>
              <w:jc w:val="center"/>
              <w:rPr>
                <w:rFonts w:asciiTheme="minorHAnsi" w:hAnsiTheme="minorHAnsi" w:cstheme="minorHAnsi"/>
                <w:b/>
                <w:color w:val="FFFFFF" w:themeColor="background1"/>
                <w:sz w:val="18"/>
                <w:szCs w:val="18"/>
              </w:rPr>
            </w:pPr>
            <w:r w:rsidRPr="00070206">
              <w:rPr>
                <w:rFonts w:asciiTheme="minorHAnsi" w:hAnsiTheme="minorHAnsi" w:cstheme="minorHAnsi"/>
                <w:b/>
                <w:color w:val="FFFFFF" w:themeColor="background1"/>
                <w:sz w:val="18"/>
                <w:szCs w:val="18"/>
              </w:rPr>
              <w:t>Çıkış Borusu Çapı (m)</w:t>
            </w:r>
          </w:p>
        </w:tc>
        <w:tc>
          <w:tcPr>
            <w:tcW w:w="506" w:type="pct"/>
            <w:shd w:val="clear" w:color="auto" w:fill="4F81BD"/>
            <w:vAlign w:val="center"/>
          </w:tcPr>
          <w:p w14:paraId="1F27F21E" w14:textId="77777777" w:rsidR="0039218A" w:rsidRPr="00070206" w:rsidRDefault="0039218A" w:rsidP="00E82371">
            <w:pPr>
              <w:keepNext/>
              <w:spacing w:before="0" w:after="0" w:line="240" w:lineRule="auto"/>
              <w:jc w:val="center"/>
              <w:rPr>
                <w:rFonts w:asciiTheme="minorHAnsi" w:hAnsiTheme="minorHAnsi" w:cstheme="minorHAnsi"/>
                <w:b/>
                <w:color w:val="FFFFFF" w:themeColor="background1"/>
                <w:sz w:val="18"/>
                <w:szCs w:val="18"/>
              </w:rPr>
            </w:pPr>
            <w:r w:rsidRPr="00070206">
              <w:rPr>
                <w:rFonts w:asciiTheme="minorHAnsi" w:hAnsiTheme="minorHAnsi" w:cstheme="minorHAnsi"/>
                <w:b/>
                <w:color w:val="FFFFFF" w:themeColor="background1"/>
                <w:sz w:val="18"/>
                <w:szCs w:val="18"/>
              </w:rPr>
              <w:t>Giriş Borusu Çapı (m)</w:t>
            </w:r>
          </w:p>
        </w:tc>
        <w:tc>
          <w:tcPr>
            <w:tcW w:w="488" w:type="pct"/>
            <w:shd w:val="clear" w:color="auto" w:fill="4F81BD"/>
            <w:vAlign w:val="center"/>
          </w:tcPr>
          <w:p w14:paraId="5A803CAB" w14:textId="77777777" w:rsidR="0039218A" w:rsidRPr="00070206" w:rsidRDefault="0039218A" w:rsidP="00E82371">
            <w:pPr>
              <w:keepNext/>
              <w:spacing w:before="0" w:after="0" w:line="240" w:lineRule="auto"/>
              <w:jc w:val="center"/>
              <w:rPr>
                <w:rFonts w:asciiTheme="minorHAnsi" w:hAnsiTheme="minorHAnsi" w:cstheme="minorHAnsi"/>
                <w:b/>
                <w:color w:val="FFFFFF" w:themeColor="background1"/>
                <w:sz w:val="18"/>
                <w:szCs w:val="18"/>
              </w:rPr>
            </w:pPr>
            <w:r w:rsidRPr="00070206">
              <w:rPr>
                <w:rFonts w:asciiTheme="minorHAnsi" w:hAnsiTheme="minorHAnsi" w:cstheme="minorHAnsi"/>
                <w:b/>
                <w:color w:val="FFFFFF" w:themeColor="background1"/>
                <w:sz w:val="18"/>
                <w:szCs w:val="18"/>
              </w:rPr>
              <w:t>HACİM (m3)</w:t>
            </w:r>
          </w:p>
        </w:tc>
        <w:tc>
          <w:tcPr>
            <w:tcW w:w="1108" w:type="pct"/>
            <w:shd w:val="clear" w:color="auto" w:fill="4F81BD"/>
            <w:vAlign w:val="center"/>
          </w:tcPr>
          <w:p w14:paraId="04A448D0" w14:textId="77777777" w:rsidR="0039218A" w:rsidRPr="00070206" w:rsidRDefault="0039218A" w:rsidP="00E82371">
            <w:pPr>
              <w:keepNext/>
              <w:spacing w:before="0" w:after="0" w:line="240" w:lineRule="auto"/>
              <w:jc w:val="center"/>
              <w:rPr>
                <w:rFonts w:asciiTheme="minorHAnsi" w:hAnsiTheme="minorHAnsi" w:cstheme="minorHAnsi"/>
                <w:b/>
                <w:color w:val="FFFFFF" w:themeColor="background1"/>
                <w:sz w:val="18"/>
                <w:szCs w:val="18"/>
              </w:rPr>
            </w:pPr>
            <w:r w:rsidRPr="00070206">
              <w:rPr>
                <w:rFonts w:asciiTheme="minorHAnsi" w:hAnsiTheme="minorHAnsi" w:cstheme="minorHAnsi"/>
                <w:b/>
                <w:color w:val="FFFFFF" w:themeColor="background1"/>
                <w:sz w:val="18"/>
                <w:szCs w:val="18"/>
              </w:rPr>
              <w:t>DURUM</w:t>
            </w:r>
          </w:p>
        </w:tc>
      </w:tr>
      <w:tr w:rsidR="0039218A" w:rsidRPr="00070206" w14:paraId="31FEC0A8" w14:textId="77777777" w:rsidTr="00547C5E">
        <w:trPr>
          <w:trHeight w:val="391"/>
        </w:trPr>
        <w:tc>
          <w:tcPr>
            <w:tcW w:w="1227" w:type="pct"/>
            <w:vAlign w:val="center"/>
          </w:tcPr>
          <w:p w14:paraId="2173D0DF" w14:textId="77777777" w:rsidR="0039218A" w:rsidRPr="00070206" w:rsidRDefault="0039218A">
            <w:pPr>
              <w:spacing w:before="0" w:after="0" w:line="240" w:lineRule="auto"/>
              <w:jc w:val="center"/>
              <w:rPr>
                <w:rFonts w:cs="Arial"/>
                <w:sz w:val="18"/>
                <w:szCs w:val="18"/>
              </w:rPr>
            </w:pPr>
            <w:r w:rsidRPr="00070206">
              <w:rPr>
                <w:rFonts w:cs="Arial"/>
                <w:sz w:val="18"/>
                <w:szCs w:val="18"/>
              </w:rPr>
              <w:t>DM-1 (İngilizce)</w:t>
            </w:r>
          </w:p>
        </w:tc>
        <w:tc>
          <w:tcPr>
            <w:tcW w:w="1164" w:type="pct"/>
            <w:vAlign w:val="center"/>
          </w:tcPr>
          <w:p w14:paraId="7320B11B" w14:textId="1968D181" w:rsidR="0039218A" w:rsidRPr="00070206" w:rsidRDefault="0039218A" w:rsidP="00E82371">
            <w:pPr>
              <w:spacing w:before="0" w:after="0" w:line="240" w:lineRule="auto"/>
              <w:jc w:val="center"/>
              <w:rPr>
                <w:rFonts w:cs="Arial"/>
                <w:sz w:val="18"/>
                <w:szCs w:val="18"/>
              </w:rPr>
            </w:pPr>
            <w:r w:rsidRPr="00070206">
              <w:rPr>
                <w:rFonts w:cs="Arial"/>
                <w:sz w:val="18"/>
                <w:szCs w:val="18"/>
              </w:rPr>
              <w:t>866.00</w:t>
            </w:r>
          </w:p>
        </w:tc>
        <w:tc>
          <w:tcPr>
            <w:tcW w:w="506" w:type="pct"/>
            <w:vAlign w:val="center"/>
          </w:tcPr>
          <w:p w14:paraId="48375E8E" w14:textId="77D13A95" w:rsidR="0039218A" w:rsidRPr="00070206" w:rsidRDefault="0039218A">
            <w:pPr>
              <w:spacing w:before="0" w:after="0" w:line="240" w:lineRule="auto"/>
              <w:jc w:val="center"/>
              <w:rPr>
                <w:rFonts w:cs="Arial"/>
                <w:sz w:val="18"/>
                <w:szCs w:val="18"/>
              </w:rPr>
            </w:pPr>
            <w:r w:rsidRPr="00070206">
              <w:rPr>
                <w:rFonts w:cs="Arial"/>
                <w:sz w:val="18"/>
                <w:szCs w:val="18"/>
              </w:rPr>
              <w:t>865.00</w:t>
            </w:r>
          </w:p>
        </w:tc>
        <w:tc>
          <w:tcPr>
            <w:tcW w:w="506" w:type="pct"/>
            <w:vAlign w:val="center"/>
          </w:tcPr>
          <w:p w14:paraId="0F335045" w14:textId="1C7DABDD" w:rsidR="0039218A" w:rsidRPr="00070206" w:rsidRDefault="0039218A">
            <w:pPr>
              <w:spacing w:before="0" w:after="0" w:line="240" w:lineRule="auto"/>
              <w:jc w:val="center"/>
              <w:rPr>
                <w:rFonts w:cs="Arial"/>
                <w:sz w:val="18"/>
                <w:szCs w:val="18"/>
              </w:rPr>
            </w:pPr>
            <w:r w:rsidRPr="00070206">
              <w:rPr>
                <w:rFonts w:cs="Arial"/>
                <w:sz w:val="18"/>
                <w:szCs w:val="18"/>
              </w:rPr>
              <w:t>868.75</w:t>
            </w:r>
          </w:p>
        </w:tc>
        <w:tc>
          <w:tcPr>
            <w:tcW w:w="488" w:type="pct"/>
            <w:vAlign w:val="center"/>
          </w:tcPr>
          <w:p w14:paraId="3E9B2302" w14:textId="77777777" w:rsidR="0039218A" w:rsidRPr="00070206" w:rsidRDefault="0039218A">
            <w:pPr>
              <w:spacing w:before="0" w:after="0" w:line="240" w:lineRule="auto"/>
              <w:jc w:val="center"/>
              <w:rPr>
                <w:rFonts w:cs="Arial"/>
                <w:sz w:val="18"/>
                <w:szCs w:val="18"/>
              </w:rPr>
            </w:pPr>
            <w:r w:rsidRPr="00070206">
              <w:rPr>
                <w:rFonts w:cs="Arial"/>
                <w:sz w:val="18"/>
                <w:szCs w:val="18"/>
              </w:rPr>
              <w:t>500</w:t>
            </w:r>
          </w:p>
        </w:tc>
        <w:tc>
          <w:tcPr>
            <w:tcW w:w="1108" w:type="pct"/>
            <w:vAlign w:val="center"/>
          </w:tcPr>
          <w:p w14:paraId="609AE98D" w14:textId="343E0209" w:rsidR="0039218A" w:rsidRPr="00070206" w:rsidRDefault="001F0E3E">
            <w:pPr>
              <w:spacing w:before="0" w:after="0" w:line="240" w:lineRule="auto"/>
              <w:jc w:val="center"/>
              <w:rPr>
                <w:rFonts w:cs="Arial"/>
                <w:bCs/>
                <w:sz w:val="18"/>
                <w:szCs w:val="18"/>
              </w:rPr>
            </w:pPr>
            <w:r w:rsidRPr="00070206">
              <w:rPr>
                <w:rFonts w:cs="Arial"/>
                <w:bCs/>
                <w:sz w:val="18"/>
                <w:szCs w:val="18"/>
              </w:rPr>
              <w:t>Terk ed</w:t>
            </w:r>
            <w:r>
              <w:rPr>
                <w:rFonts w:cs="Arial"/>
                <w:bCs/>
                <w:sz w:val="18"/>
                <w:szCs w:val="18"/>
              </w:rPr>
              <w:t>i</w:t>
            </w:r>
            <w:r w:rsidRPr="00070206">
              <w:rPr>
                <w:rFonts w:cs="Arial"/>
                <w:bCs/>
                <w:sz w:val="18"/>
                <w:szCs w:val="18"/>
              </w:rPr>
              <w:t>l</w:t>
            </w:r>
            <w:r>
              <w:rPr>
                <w:rFonts w:cs="Arial"/>
                <w:bCs/>
                <w:sz w:val="18"/>
                <w:szCs w:val="18"/>
              </w:rPr>
              <w:t>ecek</w:t>
            </w:r>
          </w:p>
        </w:tc>
      </w:tr>
      <w:tr w:rsidR="0039218A" w:rsidRPr="00070206" w14:paraId="2ADB1445" w14:textId="77777777" w:rsidTr="00547C5E">
        <w:trPr>
          <w:trHeight w:val="424"/>
        </w:trPr>
        <w:tc>
          <w:tcPr>
            <w:tcW w:w="1227" w:type="pct"/>
            <w:vAlign w:val="center"/>
          </w:tcPr>
          <w:p w14:paraId="1531BF3B" w14:textId="77777777" w:rsidR="0039218A" w:rsidRPr="00070206" w:rsidRDefault="0039218A">
            <w:pPr>
              <w:spacing w:before="0" w:after="0" w:line="240" w:lineRule="auto"/>
              <w:jc w:val="center"/>
              <w:rPr>
                <w:rFonts w:cs="Arial"/>
                <w:sz w:val="18"/>
                <w:szCs w:val="18"/>
              </w:rPr>
            </w:pPr>
            <w:r w:rsidRPr="00070206">
              <w:rPr>
                <w:rFonts w:cs="Arial"/>
                <w:sz w:val="18"/>
                <w:szCs w:val="18"/>
              </w:rPr>
              <w:t>DM-2 (DM-2)</w:t>
            </w:r>
          </w:p>
        </w:tc>
        <w:tc>
          <w:tcPr>
            <w:tcW w:w="1164" w:type="pct"/>
            <w:vAlign w:val="center"/>
          </w:tcPr>
          <w:p w14:paraId="3081F7E0" w14:textId="01A6C510" w:rsidR="0039218A" w:rsidRPr="00070206" w:rsidRDefault="0039218A">
            <w:pPr>
              <w:spacing w:before="0" w:after="0" w:line="240" w:lineRule="auto"/>
              <w:jc w:val="center"/>
              <w:rPr>
                <w:rFonts w:cs="Arial"/>
                <w:sz w:val="18"/>
                <w:szCs w:val="18"/>
              </w:rPr>
            </w:pPr>
            <w:r w:rsidRPr="00070206">
              <w:rPr>
                <w:rFonts w:cs="Arial"/>
                <w:sz w:val="18"/>
                <w:szCs w:val="18"/>
              </w:rPr>
              <w:t>821.40</w:t>
            </w:r>
          </w:p>
        </w:tc>
        <w:tc>
          <w:tcPr>
            <w:tcW w:w="506" w:type="pct"/>
            <w:vAlign w:val="center"/>
          </w:tcPr>
          <w:p w14:paraId="050F241F" w14:textId="13661D31" w:rsidR="0039218A" w:rsidRPr="00070206" w:rsidRDefault="0039218A">
            <w:pPr>
              <w:spacing w:before="0" w:after="0" w:line="240" w:lineRule="auto"/>
              <w:jc w:val="center"/>
              <w:rPr>
                <w:rFonts w:cs="Arial"/>
                <w:sz w:val="18"/>
                <w:szCs w:val="18"/>
              </w:rPr>
            </w:pPr>
            <w:r w:rsidRPr="00070206">
              <w:rPr>
                <w:rFonts w:cs="Arial"/>
                <w:sz w:val="18"/>
                <w:szCs w:val="18"/>
              </w:rPr>
              <w:t>820.40</w:t>
            </w:r>
          </w:p>
        </w:tc>
        <w:tc>
          <w:tcPr>
            <w:tcW w:w="506" w:type="pct"/>
            <w:vAlign w:val="center"/>
          </w:tcPr>
          <w:p w14:paraId="30E96146" w14:textId="50863466" w:rsidR="0039218A" w:rsidRPr="00070206" w:rsidRDefault="0039218A">
            <w:pPr>
              <w:spacing w:before="0" w:after="0" w:line="240" w:lineRule="auto"/>
              <w:jc w:val="center"/>
              <w:rPr>
                <w:rFonts w:cs="Arial"/>
                <w:sz w:val="18"/>
                <w:szCs w:val="18"/>
              </w:rPr>
            </w:pPr>
            <w:r w:rsidRPr="00070206">
              <w:rPr>
                <w:rFonts w:cs="Arial"/>
                <w:sz w:val="18"/>
                <w:szCs w:val="18"/>
              </w:rPr>
              <w:t>824.40</w:t>
            </w:r>
          </w:p>
        </w:tc>
        <w:tc>
          <w:tcPr>
            <w:tcW w:w="488" w:type="pct"/>
            <w:vAlign w:val="center"/>
          </w:tcPr>
          <w:p w14:paraId="0445941F" w14:textId="77777777" w:rsidR="0039218A" w:rsidRPr="00070206" w:rsidRDefault="0039218A">
            <w:pPr>
              <w:spacing w:before="0" w:after="0" w:line="240" w:lineRule="auto"/>
              <w:jc w:val="center"/>
              <w:rPr>
                <w:rFonts w:cs="Arial"/>
                <w:sz w:val="18"/>
                <w:szCs w:val="18"/>
              </w:rPr>
            </w:pPr>
            <w:r w:rsidRPr="00070206">
              <w:rPr>
                <w:rFonts w:cs="Arial"/>
                <w:sz w:val="18"/>
                <w:szCs w:val="18"/>
              </w:rPr>
              <w:t>2000</w:t>
            </w:r>
          </w:p>
        </w:tc>
        <w:tc>
          <w:tcPr>
            <w:tcW w:w="1108" w:type="pct"/>
            <w:vAlign w:val="center"/>
          </w:tcPr>
          <w:p w14:paraId="7C502CFE" w14:textId="3563AAE6" w:rsidR="0039218A" w:rsidRPr="00070206" w:rsidRDefault="001F0E3E">
            <w:pPr>
              <w:spacing w:before="0" w:after="0" w:line="240" w:lineRule="auto"/>
              <w:jc w:val="center"/>
              <w:rPr>
                <w:rFonts w:cs="Arial"/>
                <w:bCs/>
                <w:sz w:val="18"/>
                <w:szCs w:val="18"/>
              </w:rPr>
            </w:pPr>
            <w:r w:rsidRPr="00070206">
              <w:rPr>
                <w:rFonts w:cs="Arial"/>
                <w:bCs/>
                <w:sz w:val="18"/>
                <w:szCs w:val="18"/>
              </w:rPr>
              <w:t>Terk Ed</w:t>
            </w:r>
            <w:r>
              <w:rPr>
                <w:rFonts w:cs="Arial"/>
                <w:bCs/>
                <w:sz w:val="18"/>
                <w:szCs w:val="18"/>
              </w:rPr>
              <w:t>i</w:t>
            </w:r>
            <w:r w:rsidRPr="00070206">
              <w:rPr>
                <w:rFonts w:cs="Arial"/>
                <w:bCs/>
                <w:sz w:val="18"/>
                <w:szCs w:val="18"/>
              </w:rPr>
              <w:t>l</w:t>
            </w:r>
            <w:r>
              <w:rPr>
                <w:rFonts w:cs="Arial"/>
                <w:bCs/>
                <w:sz w:val="18"/>
                <w:szCs w:val="18"/>
              </w:rPr>
              <w:t>ecek</w:t>
            </w:r>
          </w:p>
        </w:tc>
      </w:tr>
      <w:tr w:rsidR="0039218A" w:rsidRPr="00070206" w14:paraId="3734D992" w14:textId="77777777" w:rsidTr="00547C5E">
        <w:trPr>
          <w:trHeight w:val="417"/>
        </w:trPr>
        <w:tc>
          <w:tcPr>
            <w:tcW w:w="1227" w:type="pct"/>
            <w:vAlign w:val="center"/>
          </w:tcPr>
          <w:p w14:paraId="31A5689E" w14:textId="77777777" w:rsidR="0039218A" w:rsidRPr="00070206" w:rsidRDefault="0039218A">
            <w:pPr>
              <w:spacing w:before="0" w:after="0" w:line="240" w:lineRule="auto"/>
              <w:jc w:val="center"/>
              <w:rPr>
                <w:rFonts w:cs="Arial"/>
                <w:sz w:val="18"/>
                <w:szCs w:val="18"/>
              </w:rPr>
            </w:pPr>
            <w:r w:rsidRPr="00070206">
              <w:rPr>
                <w:rFonts w:cs="Arial"/>
                <w:sz w:val="18"/>
                <w:szCs w:val="18"/>
              </w:rPr>
              <w:t>DM-3 (İngilizce)</w:t>
            </w:r>
          </w:p>
        </w:tc>
        <w:tc>
          <w:tcPr>
            <w:tcW w:w="1164" w:type="pct"/>
            <w:vAlign w:val="center"/>
          </w:tcPr>
          <w:p w14:paraId="31AB4F2A" w14:textId="248DE57A" w:rsidR="0039218A" w:rsidRPr="00070206" w:rsidRDefault="0039218A">
            <w:pPr>
              <w:spacing w:before="0" w:after="0" w:line="240" w:lineRule="auto"/>
              <w:jc w:val="center"/>
              <w:rPr>
                <w:rFonts w:cs="Arial"/>
                <w:sz w:val="18"/>
                <w:szCs w:val="18"/>
              </w:rPr>
            </w:pPr>
            <w:r w:rsidRPr="00070206">
              <w:rPr>
                <w:rFonts w:cs="Arial"/>
                <w:sz w:val="18"/>
                <w:szCs w:val="18"/>
              </w:rPr>
              <w:t>821.40</w:t>
            </w:r>
          </w:p>
        </w:tc>
        <w:tc>
          <w:tcPr>
            <w:tcW w:w="506" w:type="pct"/>
            <w:vAlign w:val="center"/>
          </w:tcPr>
          <w:p w14:paraId="1408C8F7" w14:textId="272DE6D6" w:rsidR="0039218A" w:rsidRPr="00070206" w:rsidRDefault="0039218A">
            <w:pPr>
              <w:spacing w:before="0" w:after="0" w:line="240" w:lineRule="auto"/>
              <w:jc w:val="center"/>
              <w:rPr>
                <w:rFonts w:cs="Arial"/>
                <w:sz w:val="18"/>
                <w:szCs w:val="18"/>
              </w:rPr>
            </w:pPr>
            <w:r w:rsidRPr="00070206">
              <w:rPr>
                <w:rFonts w:cs="Arial"/>
                <w:sz w:val="18"/>
                <w:szCs w:val="18"/>
              </w:rPr>
              <w:t>820.40</w:t>
            </w:r>
          </w:p>
        </w:tc>
        <w:tc>
          <w:tcPr>
            <w:tcW w:w="506" w:type="pct"/>
            <w:vAlign w:val="center"/>
          </w:tcPr>
          <w:p w14:paraId="301262E1" w14:textId="2BF550D2" w:rsidR="0039218A" w:rsidRPr="00070206" w:rsidRDefault="0039218A">
            <w:pPr>
              <w:spacing w:before="0" w:after="0" w:line="240" w:lineRule="auto"/>
              <w:jc w:val="center"/>
              <w:rPr>
                <w:rFonts w:cs="Arial"/>
                <w:sz w:val="18"/>
                <w:szCs w:val="18"/>
              </w:rPr>
            </w:pPr>
            <w:r w:rsidRPr="00070206">
              <w:rPr>
                <w:rFonts w:cs="Arial"/>
                <w:sz w:val="18"/>
                <w:szCs w:val="18"/>
              </w:rPr>
              <w:t>824.40</w:t>
            </w:r>
          </w:p>
        </w:tc>
        <w:tc>
          <w:tcPr>
            <w:tcW w:w="488" w:type="pct"/>
            <w:vAlign w:val="center"/>
          </w:tcPr>
          <w:p w14:paraId="4C681F97" w14:textId="77777777" w:rsidR="0039218A" w:rsidRPr="00070206" w:rsidRDefault="0039218A">
            <w:pPr>
              <w:spacing w:before="0" w:after="0" w:line="240" w:lineRule="auto"/>
              <w:jc w:val="center"/>
              <w:rPr>
                <w:rFonts w:cs="Arial"/>
                <w:sz w:val="18"/>
                <w:szCs w:val="18"/>
              </w:rPr>
            </w:pPr>
            <w:r w:rsidRPr="00070206">
              <w:rPr>
                <w:rFonts w:cs="Arial"/>
                <w:sz w:val="18"/>
                <w:szCs w:val="18"/>
              </w:rPr>
              <w:t>2000</w:t>
            </w:r>
          </w:p>
        </w:tc>
        <w:tc>
          <w:tcPr>
            <w:tcW w:w="1108" w:type="pct"/>
            <w:vAlign w:val="center"/>
          </w:tcPr>
          <w:p w14:paraId="5190B321" w14:textId="72462E59" w:rsidR="0039218A" w:rsidRPr="00070206" w:rsidRDefault="001F0E3E">
            <w:pPr>
              <w:spacing w:before="0" w:after="0" w:line="240" w:lineRule="auto"/>
              <w:jc w:val="center"/>
              <w:rPr>
                <w:rFonts w:cs="Arial"/>
                <w:bCs/>
                <w:sz w:val="18"/>
                <w:szCs w:val="18"/>
              </w:rPr>
            </w:pPr>
            <w:r w:rsidRPr="00070206">
              <w:rPr>
                <w:rFonts w:cs="Arial"/>
                <w:bCs/>
                <w:sz w:val="18"/>
                <w:szCs w:val="18"/>
              </w:rPr>
              <w:t>Terk Ed</w:t>
            </w:r>
            <w:r>
              <w:rPr>
                <w:rFonts w:cs="Arial"/>
                <w:bCs/>
                <w:sz w:val="18"/>
                <w:szCs w:val="18"/>
              </w:rPr>
              <w:t>i</w:t>
            </w:r>
            <w:r w:rsidRPr="00070206">
              <w:rPr>
                <w:rFonts w:cs="Arial"/>
                <w:bCs/>
                <w:sz w:val="18"/>
                <w:szCs w:val="18"/>
              </w:rPr>
              <w:t>l</w:t>
            </w:r>
            <w:r>
              <w:rPr>
                <w:rFonts w:cs="Arial"/>
                <w:bCs/>
                <w:sz w:val="18"/>
                <w:szCs w:val="18"/>
              </w:rPr>
              <w:t>ecek</w:t>
            </w:r>
          </w:p>
        </w:tc>
      </w:tr>
      <w:tr w:rsidR="0039218A" w:rsidRPr="00070206" w14:paraId="68767EC4" w14:textId="77777777" w:rsidTr="00547C5E">
        <w:trPr>
          <w:trHeight w:val="417"/>
        </w:trPr>
        <w:tc>
          <w:tcPr>
            <w:tcW w:w="1227" w:type="pct"/>
            <w:vAlign w:val="center"/>
          </w:tcPr>
          <w:p w14:paraId="018B950D" w14:textId="77777777" w:rsidR="0039218A" w:rsidRPr="00070206" w:rsidRDefault="0039218A">
            <w:pPr>
              <w:spacing w:before="0" w:after="0" w:line="240" w:lineRule="auto"/>
              <w:jc w:val="center"/>
              <w:rPr>
                <w:rFonts w:cs="Arial"/>
                <w:sz w:val="18"/>
                <w:szCs w:val="18"/>
              </w:rPr>
            </w:pPr>
            <w:r w:rsidRPr="00070206">
              <w:rPr>
                <w:rFonts w:cs="Arial"/>
                <w:sz w:val="18"/>
                <w:szCs w:val="18"/>
              </w:rPr>
              <w:t>DM-4 (İngilizce)</w:t>
            </w:r>
          </w:p>
        </w:tc>
        <w:tc>
          <w:tcPr>
            <w:tcW w:w="1164" w:type="pct"/>
            <w:vAlign w:val="center"/>
          </w:tcPr>
          <w:p w14:paraId="62E1D37C" w14:textId="5E6905AB" w:rsidR="0039218A" w:rsidRPr="00070206" w:rsidRDefault="0039218A">
            <w:pPr>
              <w:spacing w:before="0" w:after="0" w:line="240" w:lineRule="auto"/>
              <w:jc w:val="center"/>
              <w:rPr>
                <w:rFonts w:cs="Arial"/>
                <w:sz w:val="18"/>
                <w:szCs w:val="18"/>
              </w:rPr>
            </w:pPr>
            <w:r w:rsidRPr="00070206">
              <w:rPr>
                <w:rFonts w:cs="Arial"/>
                <w:sz w:val="18"/>
                <w:szCs w:val="18"/>
              </w:rPr>
              <w:t>841.80</w:t>
            </w:r>
          </w:p>
        </w:tc>
        <w:tc>
          <w:tcPr>
            <w:tcW w:w="506" w:type="pct"/>
            <w:vAlign w:val="center"/>
          </w:tcPr>
          <w:p w14:paraId="0C7B2BFF" w14:textId="33EF7001" w:rsidR="0039218A" w:rsidRPr="00070206" w:rsidRDefault="0039218A">
            <w:pPr>
              <w:spacing w:before="0" w:after="0" w:line="240" w:lineRule="auto"/>
              <w:jc w:val="center"/>
              <w:rPr>
                <w:rFonts w:cs="Arial"/>
                <w:sz w:val="18"/>
                <w:szCs w:val="18"/>
              </w:rPr>
            </w:pPr>
            <w:r w:rsidRPr="00070206">
              <w:rPr>
                <w:rFonts w:cs="Arial"/>
                <w:sz w:val="18"/>
                <w:szCs w:val="18"/>
              </w:rPr>
              <w:t>840.80</w:t>
            </w:r>
          </w:p>
        </w:tc>
        <w:tc>
          <w:tcPr>
            <w:tcW w:w="506" w:type="pct"/>
            <w:vAlign w:val="center"/>
          </w:tcPr>
          <w:p w14:paraId="6C537C72" w14:textId="13411E28" w:rsidR="0039218A" w:rsidRPr="00070206" w:rsidRDefault="0039218A">
            <w:pPr>
              <w:spacing w:before="0" w:after="0" w:line="240" w:lineRule="auto"/>
              <w:jc w:val="center"/>
              <w:rPr>
                <w:rFonts w:cs="Arial"/>
                <w:sz w:val="18"/>
                <w:szCs w:val="18"/>
              </w:rPr>
            </w:pPr>
            <w:r w:rsidRPr="00070206">
              <w:rPr>
                <w:rFonts w:cs="Arial"/>
                <w:sz w:val="18"/>
                <w:szCs w:val="18"/>
              </w:rPr>
              <w:t>844.80</w:t>
            </w:r>
          </w:p>
        </w:tc>
        <w:tc>
          <w:tcPr>
            <w:tcW w:w="488" w:type="pct"/>
            <w:vAlign w:val="center"/>
          </w:tcPr>
          <w:p w14:paraId="59DA2510" w14:textId="77777777" w:rsidR="0039218A" w:rsidRPr="00070206" w:rsidRDefault="0039218A">
            <w:pPr>
              <w:spacing w:before="0" w:after="0" w:line="240" w:lineRule="auto"/>
              <w:jc w:val="center"/>
              <w:rPr>
                <w:rFonts w:cs="Arial"/>
                <w:sz w:val="18"/>
                <w:szCs w:val="18"/>
              </w:rPr>
            </w:pPr>
            <w:r w:rsidRPr="00070206">
              <w:rPr>
                <w:rFonts w:cs="Arial"/>
                <w:sz w:val="18"/>
                <w:szCs w:val="18"/>
              </w:rPr>
              <w:t>2000</w:t>
            </w:r>
          </w:p>
        </w:tc>
        <w:tc>
          <w:tcPr>
            <w:tcW w:w="1108" w:type="pct"/>
            <w:vAlign w:val="center"/>
          </w:tcPr>
          <w:p w14:paraId="20CCB633" w14:textId="3431F355" w:rsidR="0039218A" w:rsidRPr="00070206" w:rsidRDefault="001F0E3E">
            <w:pPr>
              <w:spacing w:before="0" w:after="0" w:line="240" w:lineRule="auto"/>
              <w:jc w:val="center"/>
              <w:rPr>
                <w:rFonts w:cs="Arial"/>
                <w:bCs/>
                <w:sz w:val="18"/>
                <w:szCs w:val="18"/>
              </w:rPr>
            </w:pPr>
            <w:r w:rsidRPr="00070206">
              <w:rPr>
                <w:rFonts w:cs="Arial"/>
                <w:bCs/>
                <w:sz w:val="18"/>
                <w:szCs w:val="18"/>
              </w:rPr>
              <w:t>Terk Ed</w:t>
            </w:r>
            <w:r>
              <w:rPr>
                <w:rFonts w:cs="Arial"/>
                <w:bCs/>
                <w:sz w:val="18"/>
                <w:szCs w:val="18"/>
              </w:rPr>
              <w:t>i</w:t>
            </w:r>
            <w:r w:rsidRPr="00070206">
              <w:rPr>
                <w:rFonts w:cs="Arial"/>
                <w:bCs/>
                <w:sz w:val="18"/>
                <w:szCs w:val="18"/>
              </w:rPr>
              <w:t>l</w:t>
            </w:r>
            <w:r>
              <w:rPr>
                <w:rFonts w:cs="Arial"/>
                <w:bCs/>
                <w:sz w:val="18"/>
                <w:szCs w:val="18"/>
              </w:rPr>
              <w:t>ecek</w:t>
            </w:r>
          </w:p>
        </w:tc>
      </w:tr>
      <w:tr w:rsidR="0039218A" w:rsidRPr="00070206" w14:paraId="71BF125C" w14:textId="77777777" w:rsidTr="00547C5E">
        <w:trPr>
          <w:trHeight w:val="417"/>
        </w:trPr>
        <w:tc>
          <w:tcPr>
            <w:tcW w:w="1227" w:type="pct"/>
            <w:vAlign w:val="center"/>
          </w:tcPr>
          <w:p w14:paraId="24EA26E8" w14:textId="77777777" w:rsidR="0039218A" w:rsidRPr="00070206" w:rsidRDefault="0039218A">
            <w:pPr>
              <w:spacing w:before="0" w:after="0" w:line="240" w:lineRule="auto"/>
              <w:jc w:val="center"/>
              <w:rPr>
                <w:rFonts w:cs="Arial"/>
                <w:sz w:val="18"/>
                <w:szCs w:val="18"/>
              </w:rPr>
            </w:pPr>
            <w:r w:rsidRPr="00070206">
              <w:rPr>
                <w:rFonts w:cs="Arial"/>
                <w:sz w:val="18"/>
                <w:szCs w:val="18"/>
              </w:rPr>
              <w:t>DM-5 (İngilizce)</w:t>
            </w:r>
          </w:p>
        </w:tc>
        <w:tc>
          <w:tcPr>
            <w:tcW w:w="1164" w:type="pct"/>
            <w:vAlign w:val="center"/>
          </w:tcPr>
          <w:p w14:paraId="45E355DE" w14:textId="3C000EE4" w:rsidR="0039218A" w:rsidRPr="00070206" w:rsidRDefault="0039218A">
            <w:pPr>
              <w:spacing w:before="0" w:after="0" w:line="240" w:lineRule="auto"/>
              <w:jc w:val="center"/>
              <w:rPr>
                <w:rFonts w:cs="Arial"/>
                <w:sz w:val="18"/>
                <w:szCs w:val="18"/>
              </w:rPr>
            </w:pPr>
            <w:r w:rsidRPr="00070206">
              <w:rPr>
                <w:rFonts w:cs="Arial"/>
                <w:sz w:val="18"/>
                <w:szCs w:val="18"/>
              </w:rPr>
              <w:t>842.25</w:t>
            </w:r>
          </w:p>
        </w:tc>
        <w:tc>
          <w:tcPr>
            <w:tcW w:w="506" w:type="pct"/>
            <w:vAlign w:val="center"/>
          </w:tcPr>
          <w:p w14:paraId="3D61F958" w14:textId="6D6A5026" w:rsidR="0039218A" w:rsidRPr="00070206" w:rsidRDefault="0039218A">
            <w:pPr>
              <w:spacing w:before="0" w:after="0" w:line="240" w:lineRule="auto"/>
              <w:jc w:val="center"/>
              <w:rPr>
                <w:rFonts w:cs="Arial"/>
                <w:sz w:val="18"/>
                <w:szCs w:val="18"/>
              </w:rPr>
            </w:pPr>
            <w:r w:rsidRPr="00070206">
              <w:rPr>
                <w:rFonts w:cs="Arial"/>
                <w:sz w:val="18"/>
                <w:szCs w:val="18"/>
              </w:rPr>
              <w:t>841.25</w:t>
            </w:r>
          </w:p>
        </w:tc>
        <w:tc>
          <w:tcPr>
            <w:tcW w:w="506" w:type="pct"/>
            <w:vAlign w:val="center"/>
          </w:tcPr>
          <w:p w14:paraId="72A77AAF" w14:textId="1EB3A518" w:rsidR="0039218A" w:rsidRPr="00070206" w:rsidRDefault="0039218A">
            <w:pPr>
              <w:spacing w:before="0" w:after="0" w:line="240" w:lineRule="auto"/>
              <w:jc w:val="center"/>
              <w:rPr>
                <w:rFonts w:cs="Arial"/>
                <w:sz w:val="18"/>
                <w:szCs w:val="18"/>
              </w:rPr>
            </w:pPr>
            <w:r w:rsidRPr="00070206">
              <w:rPr>
                <w:rFonts w:cs="Arial"/>
                <w:sz w:val="18"/>
                <w:szCs w:val="18"/>
              </w:rPr>
              <w:t>845.25</w:t>
            </w:r>
          </w:p>
        </w:tc>
        <w:tc>
          <w:tcPr>
            <w:tcW w:w="488" w:type="pct"/>
            <w:vAlign w:val="center"/>
          </w:tcPr>
          <w:p w14:paraId="1E1A83FD" w14:textId="77777777" w:rsidR="0039218A" w:rsidRPr="00070206" w:rsidRDefault="0039218A">
            <w:pPr>
              <w:spacing w:before="0" w:after="0" w:line="240" w:lineRule="auto"/>
              <w:jc w:val="center"/>
              <w:rPr>
                <w:rFonts w:cs="Arial"/>
                <w:sz w:val="18"/>
                <w:szCs w:val="18"/>
              </w:rPr>
            </w:pPr>
            <w:r w:rsidRPr="00070206">
              <w:rPr>
                <w:rFonts w:cs="Arial"/>
                <w:sz w:val="18"/>
                <w:szCs w:val="18"/>
              </w:rPr>
              <w:t>700</w:t>
            </w:r>
          </w:p>
        </w:tc>
        <w:tc>
          <w:tcPr>
            <w:tcW w:w="1108" w:type="pct"/>
            <w:vAlign w:val="center"/>
          </w:tcPr>
          <w:p w14:paraId="7A46307D" w14:textId="43096EBE" w:rsidR="0039218A" w:rsidRPr="00070206" w:rsidRDefault="001F0E3E">
            <w:pPr>
              <w:spacing w:before="0" w:after="0" w:line="240" w:lineRule="auto"/>
              <w:jc w:val="center"/>
              <w:rPr>
                <w:rFonts w:cs="Arial"/>
                <w:bCs/>
                <w:sz w:val="18"/>
                <w:szCs w:val="18"/>
              </w:rPr>
            </w:pPr>
            <w:r w:rsidRPr="00070206">
              <w:rPr>
                <w:rFonts w:cs="Arial"/>
                <w:bCs/>
                <w:sz w:val="18"/>
                <w:szCs w:val="18"/>
              </w:rPr>
              <w:t>Terk Ed</w:t>
            </w:r>
            <w:r>
              <w:rPr>
                <w:rFonts w:cs="Arial"/>
                <w:bCs/>
                <w:sz w:val="18"/>
                <w:szCs w:val="18"/>
              </w:rPr>
              <w:t>i</w:t>
            </w:r>
            <w:r w:rsidRPr="00070206">
              <w:rPr>
                <w:rFonts w:cs="Arial"/>
                <w:bCs/>
                <w:sz w:val="18"/>
                <w:szCs w:val="18"/>
              </w:rPr>
              <w:t>l</w:t>
            </w:r>
            <w:r>
              <w:rPr>
                <w:rFonts w:cs="Arial"/>
                <w:bCs/>
                <w:sz w:val="18"/>
                <w:szCs w:val="18"/>
              </w:rPr>
              <w:t>ecek</w:t>
            </w:r>
          </w:p>
        </w:tc>
      </w:tr>
      <w:tr w:rsidR="0039218A" w:rsidRPr="00070206" w14:paraId="0F81546B" w14:textId="77777777" w:rsidTr="00547C5E">
        <w:trPr>
          <w:trHeight w:val="417"/>
        </w:trPr>
        <w:tc>
          <w:tcPr>
            <w:tcW w:w="1227" w:type="pct"/>
            <w:vAlign w:val="center"/>
          </w:tcPr>
          <w:p w14:paraId="4A304370" w14:textId="77777777" w:rsidR="0039218A" w:rsidRPr="00070206" w:rsidRDefault="0039218A">
            <w:pPr>
              <w:spacing w:before="0" w:after="0" w:line="240" w:lineRule="auto"/>
              <w:jc w:val="center"/>
              <w:rPr>
                <w:rFonts w:cs="Arial"/>
                <w:sz w:val="18"/>
                <w:szCs w:val="18"/>
              </w:rPr>
            </w:pPr>
            <w:r w:rsidRPr="00070206">
              <w:rPr>
                <w:rFonts w:cs="Arial"/>
                <w:sz w:val="18"/>
                <w:szCs w:val="18"/>
              </w:rPr>
              <w:t>DM-6 (İngilizce)</w:t>
            </w:r>
          </w:p>
        </w:tc>
        <w:tc>
          <w:tcPr>
            <w:tcW w:w="1164" w:type="pct"/>
            <w:vAlign w:val="center"/>
          </w:tcPr>
          <w:p w14:paraId="38980ECF" w14:textId="222B2AC7" w:rsidR="0039218A" w:rsidRPr="00070206" w:rsidRDefault="0039218A">
            <w:pPr>
              <w:spacing w:before="0" w:after="0" w:line="240" w:lineRule="auto"/>
              <w:jc w:val="center"/>
              <w:rPr>
                <w:rFonts w:cs="Arial"/>
                <w:sz w:val="18"/>
                <w:szCs w:val="18"/>
              </w:rPr>
            </w:pPr>
            <w:r w:rsidRPr="00070206">
              <w:rPr>
                <w:rFonts w:cs="Arial"/>
                <w:sz w:val="18"/>
                <w:szCs w:val="18"/>
              </w:rPr>
              <w:t>841.30</w:t>
            </w:r>
          </w:p>
        </w:tc>
        <w:tc>
          <w:tcPr>
            <w:tcW w:w="506" w:type="pct"/>
            <w:vAlign w:val="center"/>
          </w:tcPr>
          <w:p w14:paraId="3C7CDCFD" w14:textId="1D4C0194" w:rsidR="0039218A" w:rsidRPr="00070206" w:rsidRDefault="0039218A">
            <w:pPr>
              <w:spacing w:before="0" w:after="0" w:line="240" w:lineRule="auto"/>
              <w:jc w:val="center"/>
              <w:rPr>
                <w:rFonts w:cs="Arial"/>
                <w:sz w:val="18"/>
                <w:szCs w:val="18"/>
              </w:rPr>
            </w:pPr>
            <w:r w:rsidRPr="00070206">
              <w:rPr>
                <w:rFonts w:cs="Arial"/>
                <w:sz w:val="18"/>
                <w:szCs w:val="18"/>
              </w:rPr>
              <w:t>840.30</w:t>
            </w:r>
          </w:p>
        </w:tc>
        <w:tc>
          <w:tcPr>
            <w:tcW w:w="506" w:type="pct"/>
            <w:vAlign w:val="center"/>
          </w:tcPr>
          <w:p w14:paraId="1D369BD2" w14:textId="662E1826" w:rsidR="0039218A" w:rsidRPr="00070206" w:rsidRDefault="0039218A">
            <w:pPr>
              <w:spacing w:before="0" w:after="0" w:line="240" w:lineRule="auto"/>
              <w:jc w:val="center"/>
              <w:rPr>
                <w:rFonts w:cs="Arial"/>
                <w:sz w:val="18"/>
                <w:szCs w:val="18"/>
              </w:rPr>
            </w:pPr>
            <w:r w:rsidRPr="00070206">
              <w:rPr>
                <w:rFonts w:cs="Arial"/>
                <w:sz w:val="18"/>
                <w:szCs w:val="18"/>
              </w:rPr>
              <w:t>844.30</w:t>
            </w:r>
          </w:p>
        </w:tc>
        <w:tc>
          <w:tcPr>
            <w:tcW w:w="488" w:type="pct"/>
            <w:vAlign w:val="center"/>
          </w:tcPr>
          <w:p w14:paraId="53048CD2" w14:textId="77777777" w:rsidR="0039218A" w:rsidRPr="00070206" w:rsidRDefault="0039218A">
            <w:pPr>
              <w:spacing w:before="0" w:after="0" w:line="240" w:lineRule="auto"/>
              <w:jc w:val="center"/>
              <w:rPr>
                <w:rFonts w:cs="Arial"/>
                <w:sz w:val="18"/>
                <w:szCs w:val="18"/>
              </w:rPr>
            </w:pPr>
            <w:r w:rsidRPr="00070206">
              <w:rPr>
                <w:rFonts w:cs="Arial"/>
                <w:sz w:val="18"/>
                <w:szCs w:val="18"/>
              </w:rPr>
              <w:t>2000</w:t>
            </w:r>
          </w:p>
        </w:tc>
        <w:tc>
          <w:tcPr>
            <w:tcW w:w="1108" w:type="pct"/>
            <w:vAlign w:val="center"/>
          </w:tcPr>
          <w:p w14:paraId="709B43B4" w14:textId="69312461" w:rsidR="0039218A" w:rsidRPr="00070206" w:rsidRDefault="001F0E3E">
            <w:pPr>
              <w:spacing w:before="0" w:after="0" w:line="240" w:lineRule="auto"/>
              <w:jc w:val="center"/>
              <w:rPr>
                <w:rFonts w:cs="Arial"/>
                <w:bCs/>
                <w:sz w:val="18"/>
                <w:szCs w:val="18"/>
              </w:rPr>
            </w:pPr>
            <w:r w:rsidRPr="00070206">
              <w:rPr>
                <w:rFonts w:cs="Arial"/>
                <w:bCs/>
                <w:sz w:val="18"/>
                <w:szCs w:val="18"/>
              </w:rPr>
              <w:t>Terk Ed</w:t>
            </w:r>
            <w:r>
              <w:rPr>
                <w:rFonts w:cs="Arial"/>
                <w:bCs/>
                <w:sz w:val="18"/>
                <w:szCs w:val="18"/>
              </w:rPr>
              <w:t>i</w:t>
            </w:r>
            <w:r w:rsidRPr="00070206">
              <w:rPr>
                <w:rFonts w:cs="Arial"/>
                <w:bCs/>
                <w:sz w:val="18"/>
                <w:szCs w:val="18"/>
              </w:rPr>
              <w:t>l</w:t>
            </w:r>
            <w:r>
              <w:rPr>
                <w:rFonts w:cs="Arial"/>
                <w:bCs/>
                <w:sz w:val="18"/>
                <w:szCs w:val="18"/>
              </w:rPr>
              <w:t>ecek</w:t>
            </w:r>
          </w:p>
        </w:tc>
      </w:tr>
      <w:tr w:rsidR="0039218A" w:rsidRPr="00070206" w14:paraId="22F55400" w14:textId="77777777" w:rsidTr="00547C5E">
        <w:trPr>
          <w:trHeight w:val="417"/>
        </w:trPr>
        <w:tc>
          <w:tcPr>
            <w:tcW w:w="1227" w:type="pct"/>
            <w:vAlign w:val="center"/>
          </w:tcPr>
          <w:p w14:paraId="6F904271" w14:textId="77777777" w:rsidR="0039218A" w:rsidRPr="00070206" w:rsidRDefault="0039218A">
            <w:pPr>
              <w:spacing w:before="0" w:after="0" w:line="240" w:lineRule="auto"/>
              <w:jc w:val="center"/>
              <w:rPr>
                <w:rFonts w:cs="Arial"/>
                <w:sz w:val="18"/>
                <w:szCs w:val="18"/>
              </w:rPr>
            </w:pPr>
            <w:r w:rsidRPr="00070206">
              <w:rPr>
                <w:rFonts w:cs="Arial"/>
                <w:sz w:val="18"/>
                <w:szCs w:val="18"/>
              </w:rPr>
              <w:t>DTM-1 Serisi</w:t>
            </w:r>
          </w:p>
        </w:tc>
        <w:tc>
          <w:tcPr>
            <w:tcW w:w="1164" w:type="pct"/>
            <w:vAlign w:val="center"/>
          </w:tcPr>
          <w:p w14:paraId="0C51E463" w14:textId="5B16633B" w:rsidR="0039218A" w:rsidRPr="00070206" w:rsidRDefault="0039218A">
            <w:pPr>
              <w:spacing w:before="0" w:after="0" w:line="240" w:lineRule="auto"/>
              <w:jc w:val="center"/>
              <w:rPr>
                <w:rFonts w:cs="Arial"/>
                <w:sz w:val="18"/>
                <w:szCs w:val="18"/>
              </w:rPr>
            </w:pPr>
            <w:r w:rsidRPr="00070206">
              <w:rPr>
                <w:rFonts w:cs="Arial"/>
                <w:sz w:val="18"/>
                <w:szCs w:val="18"/>
              </w:rPr>
              <w:t>763.00</w:t>
            </w:r>
          </w:p>
        </w:tc>
        <w:tc>
          <w:tcPr>
            <w:tcW w:w="506" w:type="pct"/>
            <w:vAlign w:val="center"/>
          </w:tcPr>
          <w:p w14:paraId="3CB35CD7" w14:textId="3587DE96" w:rsidR="0039218A" w:rsidRPr="00070206" w:rsidRDefault="0039218A">
            <w:pPr>
              <w:spacing w:before="0" w:after="0" w:line="240" w:lineRule="auto"/>
              <w:jc w:val="center"/>
              <w:rPr>
                <w:rFonts w:cs="Arial"/>
                <w:sz w:val="18"/>
                <w:szCs w:val="18"/>
              </w:rPr>
            </w:pPr>
            <w:r w:rsidRPr="00070206">
              <w:rPr>
                <w:rFonts w:cs="Arial"/>
                <w:sz w:val="18"/>
                <w:szCs w:val="18"/>
              </w:rPr>
              <w:t>762.00</w:t>
            </w:r>
          </w:p>
        </w:tc>
        <w:tc>
          <w:tcPr>
            <w:tcW w:w="506" w:type="pct"/>
            <w:vAlign w:val="center"/>
          </w:tcPr>
          <w:p w14:paraId="47FD8AC2" w14:textId="2B9CA2EE" w:rsidR="0039218A" w:rsidRPr="00070206" w:rsidRDefault="0039218A">
            <w:pPr>
              <w:spacing w:before="0" w:after="0" w:line="240" w:lineRule="auto"/>
              <w:jc w:val="center"/>
              <w:rPr>
                <w:rFonts w:cs="Arial"/>
                <w:sz w:val="18"/>
                <w:szCs w:val="18"/>
              </w:rPr>
            </w:pPr>
            <w:r w:rsidRPr="00070206">
              <w:rPr>
                <w:rFonts w:cs="Arial"/>
                <w:sz w:val="18"/>
                <w:szCs w:val="18"/>
              </w:rPr>
              <w:t>765.00</w:t>
            </w:r>
          </w:p>
        </w:tc>
        <w:tc>
          <w:tcPr>
            <w:tcW w:w="488" w:type="pct"/>
            <w:vAlign w:val="center"/>
          </w:tcPr>
          <w:p w14:paraId="64C10878" w14:textId="77777777" w:rsidR="0039218A" w:rsidRPr="00070206" w:rsidRDefault="0039218A">
            <w:pPr>
              <w:spacing w:before="0" w:after="0" w:line="240" w:lineRule="auto"/>
              <w:jc w:val="center"/>
              <w:rPr>
                <w:rFonts w:cs="Arial"/>
                <w:sz w:val="18"/>
                <w:szCs w:val="18"/>
              </w:rPr>
            </w:pPr>
            <w:r w:rsidRPr="00070206">
              <w:rPr>
                <w:rFonts w:cs="Arial"/>
                <w:sz w:val="18"/>
                <w:szCs w:val="18"/>
              </w:rPr>
              <w:t>400</w:t>
            </w:r>
          </w:p>
        </w:tc>
        <w:tc>
          <w:tcPr>
            <w:tcW w:w="1108" w:type="pct"/>
            <w:vAlign w:val="center"/>
          </w:tcPr>
          <w:p w14:paraId="5C6ED52F" w14:textId="4D82CF78" w:rsidR="0039218A" w:rsidRPr="00070206" w:rsidRDefault="001F0E3E">
            <w:pPr>
              <w:spacing w:before="0" w:after="0" w:line="240" w:lineRule="auto"/>
              <w:jc w:val="center"/>
              <w:rPr>
                <w:rFonts w:cs="Arial"/>
                <w:bCs/>
                <w:sz w:val="18"/>
                <w:szCs w:val="18"/>
              </w:rPr>
            </w:pPr>
            <w:r w:rsidRPr="00070206">
              <w:rPr>
                <w:rFonts w:cs="Arial"/>
                <w:bCs/>
                <w:sz w:val="18"/>
                <w:szCs w:val="18"/>
              </w:rPr>
              <w:t>Terk Ed</w:t>
            </w:r>
            <w:r>
              <w:rPr>
                <w:rFonts w:cs="Arial"/>
                <w:bCs/>
                <w:sz w:val="18"/>
                <w:szCs w:val="18"/>
              </w:rPr>
              <w:t>i</w:t>
            </w:r>
            <w:r w:rsidRPr="00070206">
              <w:rPr>
                <w:rFonts w:cs="Arial"/>
                <w:bCs/>
                <w:sz w:val="18"/>
                <w:szCs w:val="18"/>
              </w:rPr>
              <w:t>l</w:t>
            </w:r>
            <w:r>
              <w:rPr>
                <w:rFonts w:cs="Arial"/>
                <w:bCs/>
                <w:sz w:val="18"/>
                <w:szCs w:val="18"/>
              </w:rPr>
              <w:t>ecek</w:t>
            </w:r>
          </w:p>
        </w:tc>
      </w:tr>
      <w:tr w:rsidR="0039218A" w:rsidRPr="00070206" w14:paraId="77251D37" w14:textId="77777777" w:rsidTr="00547C5E">
        <w:trPr>
          <w:trHeight w:val="417"/>
        </w:trPr>
        <w:tc>
          <w:tcPr>
            <w:tcW w:w="1227" w:type="pct"/>
            <w:vAlign w:val="center"/>
          </w:tcPr>
          <w:p w14:paraId="38A45B5E" w14:textId="77777777" w:rsidR="0039218A" w:rsidRPr="00070206" w:rsidRDefault="0039218A">
            <w:pPr>
              <w:spacing w:before="0" w:after="0" w:line="240" w:lineRule="auto"/>
              <w:jc w:val="center"/>
              <w:rPr>
                <w:rFonts w:cs="Arial"/>
                <w:sz w:val="18"/>
                <w:szCs w:val="18"/>
              </w:rPr>
            </w:pPr>
            <w:r w:rsidRPr="00070206">
              <w:rPr>
                <w:rFonts w:cs="Arial"/>
                <w:sz w:val="18"/>
                <w:szCs w:val="18"/>
              </w:rPr>
              <w:t>DTM-2 Serisi</w:t>
            </w:r>
          </w:p>
        </w:tc>
        <w:tc>
          <w:tcPr>
            <w:tcW w:w="1164" w:type="pct"/>
            <w:vAlign w:val="center"/>
          </w:tcPr>
          <w:p w14:paraId="1451F70C" w14:textId="2A62E166" w:rsidR="0039218A" w:rsidRPr="00070206" w:rsidRDefault="0039218A">
            <w:pPr>
              <w:spacing w:before="0" w:after="0" w:line="240" w:lineRule="auto"/>
              <w:jc w:val="center"/>
              <w:rPr>
                <w:rFonts w:cs="Arial"/>
                <w:sz w:val="18"/>
                <w:szCs w:val="18"/>
              </w:rPr>
            </w:pPr>
            <w:r w:rsidRPr="00070206">
              <w:rPr>
                <w:rFonts w:cs="Arial"/>
                <w:sz w:val="18"/>
                <w:szCs w:val="18"/>
              </w:rPr>
              <w:t>775.50</w:t>
            </w:r>
          </w:p>
        </w:tc>
        <w:tc>
          <w:tcPr>
            <w:tcW w:w="506" w:type="pct"/>
            <w:vAlign w:val="center"/>
          </w:tcPr>
          <w:p w14:paraId="277F4F4B" w14:textId="38BBC8CD" w:rsidR="0039218A" w:rsidRPr="00070206" w:rsidRDefault="0039218A">
            <w:pPr>
              <w:spacing w:before="0" w:after="0" w:line="240" w:lineRule="auto"/>
              <w:jc w:val="center"/>
              <w:rPr>
                <w:rFonts w:cs="Arial"/>
                <w:sz w:val="18"/>
                <w:szCs w:val="18"/>
              </w:rPr>
            </w:pPr>
            <w:r w:rsidRPr="00070206">
              <w:rPr>
                <w:rFonts w:cs="Arial"/>
                <w:sz w:val="18"/>
                <w:szCs w:val="18"/>
              </w:rPr>
              <w:t>774.50</w:t>
            </w:r>
          </w:p>
        </w:tc>
        <w:tc>
          <w:tcPr>
            <w:tcW w:w="506" w:type="pct"/>
            <w:vAlign w:val="center"/>
          </w:tcPr>
          <w:p w14:paraId="5A11B21B" w14:textId="393B7443" w:rsidR="0039218A" w:rsidRPr="00070206" w:rsidRDefault="0039218A">
            <w:pPr>
              <w:spacing w:before="0" w:after="0" w:line="240" w:lineRule="auto"/>
              <w:jc w:val="center"/>
              <w:rPr>
                <w:rFonts w:cs="Arial"/>
                <w:sz w:val="18"/>
                <w:szCs w:val="18"/>
              </w:rPr>
            </w:pPr>
            <w:r w:rsidRPr="00070206">
              <w:rPr>
                <w:rFonts w:cs="Arial"/>
                <w:sz w:val="18"/>
                <w:szCs w:val="18"/>
              </w:rPr>
              <w:t>778.00</w:t>
            </w:r>
          </w:p>
        </w:tc>
        <w:tc>
          <w:tcPr>
            <w:tcW w:w="488" w:type="pct"/>
            <w:vAlign w:val="center"/>
          </w:tcPr>
          <w:p w14:paraId="73EAA90C" w14:textId="77777777" w:rsidR="0039218A" w:rsidRPr="00070206" w:rsidRDefault="0039218A">
            <w:pPr>
              <w:spacing w:before="0" w:after="0" w:line="240" w:lineRule="auto"/>
              <w:jc w:val="center"/>
              <w:rPr>
                <w:rFonts w:cs="Arial"/>
                <w:sz w:val="18"/>
                <w:szCs w:val="18"/>
              </w:rPr>
            </w:pPr>
            <w:r w:rsidRPr="00070206">
              <w:rPr>
                <w:rFonts w:cs="Arial"/>
                <w:sz w:val="18"/>
                <w:szCs w:val="18"/>
              </w:rPr>
              <w:t>500</w:t>
            </w:r>
          </w:p>
        </w:tc>
        <w:tc>
          <w:tcPr>
            <w:tcW w:w="1108" w:type="pct"/>
            <w:vAlign w:val="center"/>
          </w:tcPr>
          <w:p w14:paraId="0C641923" w14:textId="54E0E15A" w:rsidR="0039218A" w:rsidRPr="00070206" w:rsidRDefault="001F0E3E">
            <w:pPr>
              <w:spacing w:before="0" w:after="0" w:line="240" w:lineRule="auto"/>
              <w:jc w:val="center"/>
              <w:rPr>
                <w:rFonts w:cs="Arial"/>
                <w:bCs/>
                <w:sz w:val="18"/>
                <w:szCs w:val="18"/>
              </w:rPr>
            </w:pPr>
            <w:r w:rsidRPr="00070206">
              <w:rPr>
                <w:rFonts w:cs="Arial"/>
                <w:bCs/>
                <w:sz w:val="18"/>
                <w:szCs w:val="18"/>
              </w:rPr>
              <w:t>Terk Ed</w:t>
            </w:r>
            <w:r>
              <w:rPr>
                <w:rFonts w:cs="Arial"/>
                <w:bCs/>
                <w:sz w:val="18"/>
                <w:szCs w:val="18"/>
              </w:rPr>
              <w:t>i</w:t>
            </w:r>
            <w:r w:rsidRPr="00070206">
              <w:rPr>
                <w:rFonts w:cs="Arial"/>
                <w:bCs/>
                <w:sz w:val="18"/>
                <w:szCs w:val="18"/>
              </w:rPr>
              <w:t>l</w:t>
            </w:r>
            <w:r>
              <w:rPr>
                <w:rFonts w:cs="Arial"/>
                <w:bCs/>
                <w:sz w:val="18"/>
                <w:szCs w:val="18"/>
              </w:rPr>
              <w:t>ecek</w:t>
            </w:r>
          </w:p>
        </w:tc>
      </w:tr>
      <w:tr w:rsidR="0039218A" w:rsidRPr="00070206" w14:paraId="32B27AD2" w14:textId="77777777" w:rsidTr="00547C5E">
        <w:trPr>
          <w:trHeight w:val="417"/>
        </w:trPr>
        <w:tc>
          <w:tcPr>
            <w:tcW w:w="1227" w:type="pct"/>
            <w:vAlign w:val="center"/>
          </w:tcPr>
          <w:p w14:paraId="65DECE73" w14:textId="77777777" w:rsidR="0039218A" w:rsidRPr="00070206" w:rsidRDefault="0039218A">
            <w:pPr>
              <w:spacing w:before="0" w:after="0" w:line="240" w:lineRule="auto"/>
              <w:jc w:val="center"/>
              <w:rPr>
                <w:rFonts w:cs="Arial"/>
                <w:sz w:val="18"/>
                <w:szCs w:val="18"/>
              </w:rPr>
            </w:pPr>
            <w:r w:rsidRPr="00070206">
              <w:rPr>
                <w:rFonts w:cs="Arial"/>
                <w:sz w:val="18"/>
                <w:szCs w:val="18"/>
              </w:rPr>
              <w:t>DM-DSİ-1 Serisi</w:t>
            </w:r>
          </w:p>
        </w:tc>
        <w:tc>
          <w:tcPr>
            <w:tcW w:w="1164" w:type="pct"/>
            <w:vAlign w:val="center"/>
          </w:tcPr>
          <w:p w14:paraId="2FA2FB34" w14:textId="1D5D7041" w:rsidR="0039218A" w:rsidRPr="00070206" w:rsidRDefault="0039218A">
            <w:pPr>
              <w:spacing w:before="0" w:after="0" w:line="240" w:lineRule="auto"/>
              <w:jc w:val="center"/>
              <w:rPr>
                <w:rFonts w:cs="Arial"/>
                <w:sz w:val="18"/>
                <w:szCs w:val="18"/>
              </w:rPr>
            </w:pPr>
            <w:r w:rsidRPr="00070206">
              <w:rPr>
                <w:rFonts w:cs="Arial"/>
                <w:sz w:val="18"/>
                <w:szCs w:val="18"/>
              </w:rPr>
              <w:t>865.00</w:t>
            </w:r>
          </w:p>
        </w:tc>
        <w:tc>
          <w:tcPr>
            <w:tcW w:w="506" w:type="pct"/>
            <w:vAlign w:val="center"/>
          </w:tcPr>
          <w:p w14:paraId="1A8BC32C" w14:textId="16F6DB8D" w:rsidR="0039218A" w:rsidRPr="00070206" w:rsidRDefault="0039218A">
            <w:pPr>
              <w:spacing w:before="0" w:after="0" w:line="240" w:lineRule="auto"/>
              <w:jc w:val="center"/>
              <w:rPr>
                <w:rFonts w:cs="Arial"/>
                <w:sz w:val="18"/>
                <w:szCs w:val="18"/>
              </w:rPr>
            </w:pPr>
            <w:r w:rsidRPr="00070206">
              <w:rPr>
                <w:rFonts w:cs="Arial"/>
                <w:sz w:val="18"/>
                <w:szCs w:val="18"/>
              </w:rPr>
              <w:t>864.00</w:t>
            </w:r>
          </w:p>
        </w:tc>
        <w:tc>
          <w:tcPr>
            <w:tcW w:w="506" w:type="pct"/>
            <w:vAlign w:val="center"/>
          </w:tcPr>
          <w:p w14:paraId="7ECB3B2F" w14:textId="21FF2FAC" w:rsidR="0039218A" w:rsidRPr="00070206" w:rsidRDefault="0039218A">
            <w:pPr>
              <w:spacing w:before="0" w:after="0" w:line="240" w:lineRule="auto"/>
              <w:jc w:val="center"/>
              <w:rPr>
                <w:rFonts w:cs="Arial"/>
                <w:sz w:val="18"/>
                <w:szCs w:val="18"/>
              </w:rPr>
            </w:pPr>
            <w:r w:rsidRPr="00070206">
              <w:rPr>
                <w:rFonts w:cs="Arial"/>
                <w:sz w:val="18"/>
                <w:szCs w:val="18"/>
              </w:rPr>
              <w:t>868.50</w:t>
            </w:r>
          </w:p>
        </w:tc>
        <w:tc>
          <w:tcPr>
            <w:tcW w:w="488" w:type="pct"/>
            <w:vAlign w:val="center"/>
          </w:tcPr>
          <w:p w14:paraId="55AA6FDC" w14:textId="77777777" w:rsidR="0039218A" w:rsidRPr="00070206" w:rsidRDefault="0039218A">
            <w:pPr>
              <w:spacing w:before="0" w:after="0" w:line="240" w:lineRule="auto"/>
              <w:jc w:val="center"/>
              <w:rPr>
                <w:rFonts w:cs="Arial"/>
                <w:sz w:val="18"/>
                <w:szCs w:val="18"/>
              </w:rPr>
            </w:pPr>
            <w:r w:rsidRPr="00070206">
              <w:rPr>
                <w:rFonts w:cs="Arial"/>
                <w:sz w:val="18"/>
                <w:szCs w:val="18"/>
              </w:rPr>
              <w:t>4000</w:t>
            </w:r>
          </w:p>
        </w:tc>
        <w:tc>
          <w:tcPr>
            <w:tcW w:w="1108" w:type="pct"/>
            <w:vAlign w:val="center"/>
          </w:tcPr>
          <w:p w14:paraId="06923972" w14:textId="341008C2" w:rsidR="0039218A" w:rsidRPr="00070206" w:rsidRDefault="001F0E3E">
            <w:pPr>
              <w:spacing w:before="0" w:after="0" w:line="240" w:lineRule="auto"/>
              <w:jc w:val="center"/>
              <w:rPr>
                <w:rFonts w:cs="Arial"/>
                <w:bCs/>
                <w:sz w:val="18"/>
                <w:szCs w:val="18"/>
              </w:rPr>
            </w:pPr>
            <w:r w:rsidRPr="00070206">
              <w:rPr>
                <w:rFonts w:cs="Arial"/>
                <w:bCs/>
                <w:sz w:val="18"/>
                <w:szCs w:val="18"/>
              </w:rPr>
              <w:t>Kullanılacak</w:t>
            </w:r>
            <w:r w:rsidR="0039218A" w:rsidRPr="00070206">
              <w:rPr>
                <w:rFonts w:cs="Arial"/>
                <w:bCs/>
                <w:sz w:val="18"/>
                <w:szCs w:val="18"/>
              </w:rPr>
              <w:t xml:space="preserve"> (DSİ tarafından </w:t>
            </w:r>
            <w:r w:rsidR="00D962A4">
              <w:rPr>
                <w:rFonts w:cs="Arial"/>
                <w:bCs/>
                <w:sz w:val="18"/>
                <w:szCs w:val="18"/>
              </w:rPr>
              <w:t>İnşaat Aşaması</w:t>
            </w:r>
            <w:r w:rsidR="0039218A" w:rsidRPr="00070206">
              <w:rPr>
                <w:rFonts w:cs="Arial"/>
                <w:bCs/>
                <w:sz w:val="18"/>
                <w:szCs w:val="18"/>
              </w:rPr>
              <w:t>nda)</w:t>
            </w:r>
          </w:p>
        </w:tc>
      </w:tr>
    </w:tbl>
    <w:p w14:paraId="22BFC360" w14:textId="52322D29" w:rsidR="0039218A" w:rsidRPr="00070206" w:rsidRDefault="0039218A" w:rsidP="008810D9">
      <w:pPr>
        <w:pStyle w:val="Balk3"/>
        <w:spacing w:after="240"/>
        <w:rPr>
          <w:rFonts w:eastAsia="Calibri"/>
          <w:bCs w:val="0"/>
          <w:noProof w:val="0"/>
        </w:rPr>
      </w:pPr>
      <w:bookmarkStart w:id="217" w:name="_Toc71751923"/>
      <w:bookmarkStart w:id="218" w:name="_Toc106275381"/>
      <w:bookmarkStart w:id="219" w:name="_Toc120695220"/>
      <w:bookmarkStart w:id="220" w:name="_Toc200537205"/>
      <w:bookmarkStart w:id="221" w:name="_Hlk105596031"/>
      <w:bookmarkStart w:id="222" w:name="_Toc208245721"/>
      <w:r w:rsidRPr="00070206">
        <w:rPr>
          <w:rFonts w:eastAsia="Calibri"/>
          <w:bCs w:val="0"/>
          <w:noProof w:val="0"/>
        </w:rPr>
        <w:t xml:space="preserve">Mevcut </w:t>
      </w:r>
      <w:bookmarkEnd w:id="217"/>
      <w:bookmarkEnd w:id="218"/>
      <w:bookmarkEnd w:id="219"/>
      <w:bookmarkEnd w:id="220"/>
      <w:r w:rsidR="002F60F9">
        <w:rPr>
          <w:rFonts w:eastAsia="Calibri"/>
          <w:bCs w:val="0"/>
          <w:noProof w:val="0"/>
        </w:rPr>
        <w:t>Şebeke</w:t>
      </w:r>
      <w:bookmarkEnd w:id="222"/>
    </w:p>
    <w:bookmarkEnd w:id="221"/>
    <w:p w14:paraId="537153B5" w14:textId="50EBACC9" w:rsidR="0039218A" w:rsidRPr="00070206" w:rsidRDefault="0039218A" w:rsidP="00E75614">
      <w:r w:rsidRPr="00070206">
        <w:t>İçme suyu şebekesi 1993-1995 yılları arasında projelendirilmiş ve 1998 yılında İLBANK tarafından inşaatı yapılmıştır. İçme suyu şebeke hatları ø80 – ø500 çap aralığında PV</w:t>
      </w:r>
      <w:r w:rsidR="001C2188">
        <w:t>K</w:t>
      </w:r>
      <w:r w:rsidRPr="00070206">
        <w:t xml:space="preserve"> ve A</w:t>
      </w:r>
      <w:r w:rsidR="001C2188">
        <w:t>ÇB</w:t>
      </w:r>
      <w:r w:rsidRPr="00070206">
        <w:t xml:space="preserve"> (Asbestli Çimento Boruları) borulardan oluşmaktadır. Yerköy Belediyesi, ilçe merkezine bağlı iki (2) mahallenin ağlarını yeniledi. Daha sonra 2019 yılında AYB finansmanı ile şebeke hatlarını da içeren su temini projesi bileşenleri inşa edilmiştir. </w:t>
      </w:r>
      <w:r w:rsidR="001C2188" w:rsidRPr="00070206">
        <w:fldChar w:fldCharType="begin"/>
      </w:r>
      <w:r w:rsidR="001C2188" w:rsidRPr="00070206">
        <w:instrText xml:space="preserve"> REF _Ref129078479 \h </w:instrText>
      </w:r>
      <w:r w:rsidR="001C2188" w:rsidRPr="00070206">
        <w:fldChar w:fldCharType="separate"/>
      </w:r>
      <w:r w:rsidR="001C2188" w:rsidRPr="00070206">
        <w:t>Tablo 4</w:t>
      </w:r>
      <w:r w:rsidR="00C65C05">
        <w:t>-</w:t>
      </w:r>
      <w:r w:rsidR="001C2188" w:rsidRPr="00070206">
        <w:t>6</w:t>
      </w:r>
      <w:r w:rsidR="001C2188" w:rsidRPr="00070206">
        <w:fldChar w:fldCharType="end"/>
      </w:r>
      <w:r w:rsidR="001C2188">
        <w:t>’da</w:t>
      </w:r>
      <w:r w:rsidRPr="00070206">
        <w:t xml:space="preserve"> sunulmaktadır: </w:t>
      </w:r>
    </w:p>
    <w:p w14:paraId="75DFCDFC" w14:textId="7C508AE2" w:rsidR="00566BC2" w:rsidRPr="00070206" w:rsidRDefault="001C6154" w:rsidP="006415B2">
      <w:pPr>
        <w:pStyle w:val="ResimYazs"/>
        <w:keepNext/>
        <w:rPr>
          <w:noProof w:val="0"/>
        </w:rPr>
      </w:pPr>
      <w:bookmarkStart w:id="223" w:name="_Ref129078479"/>
      <w:bookmarkStart w:id="224" w:name="_Toc200537568"/>
      <w:r>
        <w:rPr>
          <w:noProof w:val="0"/>
        </w:rPr>
        <w:t>Tablo</w:t>
      </w:r>
      <w:r w:rsidR="00566BC2"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6</w:t>
      </w:r>
      <w:r w:rsidR="001A0696" w:rsidRPr="00070206">
        <w:rPr>
          <w:noProof w:val="0"/>
        </w:rPr>
        <w:fldChar w:fldCharType="end"/>
      </w:r>
      <w:bookmarkEnd w:id="223"/>
      <w:r w:rsidR="00566BC2" w:rsidRPr="00070206">
        <w:rPr>
          <w:noProof w:val="0"/>
        </w:rPr>
        <w:t xml:space="preserve">. </w:t>
      </w:r>
      <w:r w:rsidR="00566BC2" w:rsidRPr="00070206">
        <w:rPr>
          <w:b w:val="0"/>
          <w:bCs w:val="0"/>
          <w:noProof w:val="0"/>
          <w:color w:val="auto"/>
        </w:rPr>
        <w:t>Eski Su Temini Şebeke Boruları</w:t>
      </w:r>
      <w:bookmarkEnd w:id="224"/>
    </w:p>
    <w:tbl>
      <w:tblPr>
        <w:tblStyle w:val="Style2GMTR"/>
        <w:tblW w:w="5000" w:type="pct"/>
        <w:tblLook w:val="04A0" w:firstRow="1" w:lastRow="0" w:firstColumn="1" w:lastColumn="0" w:noHBand="0" w:noVBand="1"/>
      </w:tblPr>
      <w:tblGrid>
        <w:gridCol w:w="3939"/>
        <w:gridCol w:w="2162"/>
        <w:gridCol w:w="2953"/>
      </w:tblGrid>
      <w:tr w:rsidR="0039218A" w:rsidRPr="00070206" w14:paraId="63E7831A" w14:textId="77777777" w:rsidTr="00DD120C">
        <w:trPr>
          <w:cnfStyle w:val="100000000000" w:firstRow="1" w:lastRow="0" w:firstColumn="0" w:lastColumn="0" w:oddVBand="0" w:evenVBand="0" w:oddHBand="0" w:evenHBand="0" w:firstRowFirstColumn="0" w:firstRowLastColumn="0" w:lastRowFirstColumn="0" w:lastRowLastColumn="0"/>
          <w:trHeight w:hRule="exact" w:val="339"/>
          <w:tblHeader/>
        </w:trPr>
        <w:tc>
          <w:tcPr>
            <w:tcW w:w="2175" w:type="pct"/>
            <w:shd w:val="clear" w:color="auto" w:fill="4F81BD"/>
            <w:noWrap/>
            <w:hideMark/>
          </w:tcPr>
          <w:p w14:paraId="3DA539EB" w14:textId="77777777" w:rsidR="0039218A" w:rsidRPr="00070206" w:rsidRDefault="0039218A" w:rsidP="006415B2">
            <w:pPr>
              <w:spacing w:before="0" w:after="0" w:line="240" w:lineRule="auto"/>
              <w:jc w:val="center"/>
              <w:rPr>
                <w:rFonts w:cs="Calibri"/>
                <w:b w:val="0"/>
                <w:color w:val="FFFFFF" w:themeColor="background1"/>
                <w:sz w:val="18"/>
                <w:szCs w:val="18"/>
                <w:lang w:val="tr-TR"/>
              </w:rPr>
            </w:pPr>
            <w:r w:rsidRPr="00070206">
              <w:rPr>
                <w:rFonts w:cs="Calibri"/>
                <w:color w:val="FFFFFF" w:themeColor="background1"/>
                <w:sz w:val="18"/>
                <w:szCs w:val="18"/>
                <w:lang w:val="tr-TR"/>
              </w:rPr>
              <w:t>Çap</w:t>
            </w:r>
          </w:p>
        </w:tc>
        <w:tc>
          <w:tcPr>
            <w:tcW w:w="1194" w:type="pct"/>
            <w:shd w:val="clear" w:color="auto" w:fill="4F81BD"/>
            <w:noWrap/>
            <w:hideMark/>
          </w:tcPr>
          <w:p w14:paraId="06ABCD2F" w14:textId="77777777" w:rsidR="0039218A" w:rsidRPr="00070206" w:rsidRDefault="0039218A" w:rsidP="006415B2">
            <w:pPr>
              <w:spacing w:before="0" w:after="0" w:line="240" w:lineRule="auto"/>
              <w:jc w:val="center"/>
              <w:rPr>
                <w:rFonts w:cs="Calibri"/>
                <w:color w:val="FFFFFF" w:themeColor="background1"/>
                <w:sz w:val="18"/>
                <w:szCs w:val="18"/>
                <w:lang w:val="tr-TR"/>
              </w:rPr>
            </w:pPr>
            <w:r w:rsidRPr="00070206">
              <w:rPr>
                <w:rFonts w:cs="Calibri"/>
                <w:color w:val="FFFFFF" w:themeColor="background1"/>
                <w:sz w:val="18"/>
                <w:szCs w:val="18"/>
                <w:lang w:val="tr-TR"/>
              </w:rPr>
              <w:t>Uzunluk</w:t>
            </w:r>
          </w:p>
        </w:tc>
        <w:tc>
          <w:tcPr>
            <w:tcW w:w="1631" w:type="pct"/>
            <w:shd w:val="clear" w:color="auto" w:fill="4F81BD"/>
            <w:noWrap/>
            <w:hideMark/>
          </w:tcPr>
          <w:p w14:paraId="07EB2B44" w14:textId="77777777" w:rsidR="0039218A" w:rsidRPr="00070206" w:rsidRDefault="0039218A" w:rsidP="006415B2">
            <w:pPr>
              <w:spacing w:before="0" w:after="0" w:line="240" w:lineRule="auto"/>
              <w:jc w:val="center"/>
              <w:rPr>
                <w:rFonts w:cs="Calibri"/>
                <w:color w:val="FFFFFF" w:themeColor="background1"/>
                <w:sz w:val="18"/>
                <w:szCs w:val="18"/>
                <w:lang w:val="tr-TR"/>
              </w:rPr>
            </w:pPr>
            <w:r w:rsidRPr="00070206">
              <w:rPr>
                <w:rFonts w:cs="Calibri"/>
                <w:color w:val="FFFFFF" w:themeColor="background1"/>
                <w:sz w:val="18"/>
                <w:szCs w:val="18"/>
                <w:lang w:val="tr-TR"/>
              </w:rPr>
              <w:t>Malzeme</w:t>
            </w:r>
          </w:p>
        </w:tc>
      </w:tr>
      <w:tr w:rsidR="0039218A" w:rsidRPr="00070206" w14:paraId="1C3D11E3" w14:textId="77777777">
        <w:trPr>
          <w:trHeight w:hRule="exact" w:val="400"/>
        </w:trPr>
        <w:tc>
          <w:tcPr>
            <w:tcW w:w="2175" w:type="pct"/>
            <w:noWrap/>
            <w:hideMark/>
          </w:tcPr>
          <w:p w14:paraId="439D6D83" w14:textId="77777777" w:rsidR="0039218A" w:rsidRPr="00070206" w:rsidRDefault="0039218A">
            <w:pPr>
              <w:spacing w:before="0" w:after="0" w:line="240" w:lineRule="auto"/>
              <w:jc w:val="center"/>
              <w:rPr>
                <w:rFonts w:cs="Calibri"/>
                <w:color w:val="000000"/>
                <w:sz w:val="18"/>
                <w:szCs w:val="18"/>
                <w:lang w:val="tr-TR"/>
              </w:rPr>
            </w:pPr>
            <w:r w:rsidRPr="00070206">
              <w:rPr>
                <w:rFonts w:cs="Arial"/>
                <w:bCs/>
                <w:sz w:val="18"/>
                <w:szCs w:val="18"/>
                <w:lang w:val="tr-TR"/>
              </w:rPr>
              <w:t xml:space="preserve">Ø80-Ø100-Ø125 mm </w:t>
            </w:r>
          </w:p>
        </w:tc>
        <w:tc>
          <w:tcPr>
            <w:tcW w:w="1194" w:type="pct"/>
            <w:vMerge w:val="restart"/>
            <w:noWrap/>
          </w:tcPr>
          <w:p w14:paraId="097F181B" w14:textId="77777777" w:rsidR="0039218A" w:rsidRPr="00070206" w:rsidRDefault="0039218A">
            <w:pPr>
              <w:spacing w:before="0" w:after="0" w:line="240" w:lineRule="auto"/>
              <w:jc w:val="center"/>
              <w:rPr>
                <w:rFonts w:cs="Calibri"/>
                <w:color w:val="000000"/>
                <w:sz w:val="18"/>
                <w:szCs w:val="18"/>
                <w:lang w:val="tr-TR"/>
              </w:rPr>
            </w:pPr>
            <w:r w:rsidRPr="00070206">
              <w:rPr>
                <w:rFonts w:cs="Calibri"/>
                <w:color w:val="000000"/>
                <w:sz w:val="18"/>
                <w:szCs w:val="18"/>
                <w:lang w:val="tr-TR"/>
              </w:rPr>
              <w:t>Yaklaşık 230 km</w:t>
            </w:r>
          </w:p>
        </w:tc>
        <w:tc>
          <w:tcPr>
            <w:tcW w:w="1631" w:type="pct"/>
            <w:noWrap/>
          </w:tcPr>
          <w:p w14:paraId="6BCC6B4B" w14:textId="77777777" w:rsidR="0039218A" w:rsidRPr="00070206" w:rsidRDefault="0039218A">
            <w:pPr>
              <w:spacing w:before="0" w:after="0" w:line="240" w:lineRule="auto"/>
              <w:jc w:val="center"/>
              <w:rPr>
                <w:rFonts w:cs="Calibri"/>
                <w:color w:val="000000"/>
                <w:sz w:val="18"/>
                <w:szCs w:val="18"/>
                <w:lang w:val="tr-TR"/>
              </w:rPr>
            </w:pPr>
            <w:r w:rsidRPr="00070206">
              <w:rPr>
                <w:rFonts w:cs="Arial"/>
                <w:bCs/>
                <w:sz w:val="18"/>
                <w:szCs w:val="18"/>
                <w:lang w:val="tr-TR"/>
              </w:rPr>
              <w:t>PVC</w:t>
            </w:r>
          </w:p>
        </w:tc>
      </w:tr>
      <w:tr w:rsidR="0039218A" w:rsidRPr="00070206" w14:paraId="34928EB4" w14:textId="77777777">
        <w:trPr>
          <w:trHeight w:hRule="exact" w:val="400"/>
        </w:trPr>
        <w:tc>
          <w:tcPr>
            <w:tcW w:w="2175" w:type="pct"/>
            <w:noWrap/>
          </w:tcPr>
          <w:p w14:paraId="6DE3EBD5" w14:textId="77777777" w:rsidR="0039218A" w:rsidRPr="00070206" w:rsidRDefault="0039218A">
            <w:pPr>
              <w:spacing w:before="0" w:after="0" w:line="240" w:lineRule="auto"/>
              <w:jc w:val="center"/>
              <w:rPr>
                <w:rFonts w:cs="Calibri"/>
                <w:color w:val="000000"/>
                <w:sz w:val="18"/>
                <w:szCs w:val="18"/>
                <w:lang w:val="tr-TR"/>
              </w:rPr>
            </w:pPr>
            <w:r w:rsidRPr="00070206">
              <w:rPr>
                <w:rFonts w:cs="Calibri"/>
                <w:color w:val="000000"/>
                <w:sz w:val="18"/>
                <w:szCs w:val="18"/>
                <w:lang w:val="tr-TR"/>
              </w:rPr>
              <w:t>Ø150-Ø500 arası</w:t>
            </w:r>
          </w:p>
        </w:tc>
        <w:tc>
          <w:tcPr>
            <w:tcW w:w="1194" w:type="pct"/>
            <w:vMerge/>
            <w:noWrap/>
          </w:tcPr>
          <w:p w14:paraId="5BDB3753" w14:textId="77777777" w:rsidR="0039218A" w:rsidRPr="00070206" w:rsidRDefault="0039218A">
            <w:pPr>
              <w:spacing w:before="0" w:after="0" w:line="240" w:lineRule="auto"/>
              <w:jc w:val="center"/>
              <w:rPr>
                <w:rFonts w:cs="Calibri"/>
                <w:color w:val="000000"/>
                <w:sz w:val="18"/>
                <w:szCs w:val="18"/>
                <w:lang w:val="tr-TR"/>
              </w:rPr>
            </w:pPr>
          </w:p>
        </w:tc>
        <w:tc>
          <w:tcPr>
            <w:tcW w:w="1631" w:type="pct"/>
            <w:noWrap/>
          </w:tcPr>
          <w:p w14:paraId="03E64931" w14:textId="77777777" w:rsidR="0039218A" w:rsidRPr="00070206" w:rsidRDefault="0039218A">
            <w:pPr>
              <w:spacing w:before="0" w:after="0" w:line="240" w:lineRule="auto"/>
              <w:jc w:val="center"/>
              <w:rPr>
                <w:rFonts w:cs="Calibri"/>
                <w:color w:val="000000"/>
                <w:sz w:val="18"/>
                <w:szCs w:val="18"/>
                <w:lang w:val="tr-TR"/>
              </w:rPr>
            </w:pPr>
            <w:r w:rsidRPr="00070206">
              <w:rPr>
                <w:rFonts w:cs="Calibri"/>
                <w:color w:val="000000"/>
                <w:sz w:val="18"/>
                <w:szCs w:val="18"/>
                <w:lang w:val="tr-TR"/>
              </w:rPr>
              <w:t>ACP</w:t>
            </w:r>
          </w:p>
        </w:tc>
      </w:tr>
    </w:tbl>
    <w:p w14:paraId="7579682D" w14:textId="78485576" w:rsidR="0039218A" w:rsidRPr="00070206" w:rsidRDefault="0039218A" w:rsidP="0039218A">
      <w:r w:rsidRPr="00070206">
        <w:t>Asbestle Yapılan İşlerde Güvenlik ve Sağlık Tedbirleri Hakkında Yönetmelik (25 Ocak 2013 tarihli Resm</w:t>
      </w:r>
      <w:r w:rsidR="00885DC9">
        <w:rPr>
          <w:rFonts w:eastAsiaTheme="minorEastAsia" w:cs="Arial"/>
        </w:rPr>
        <w:t>î</w:t>
      </w:r>
      <w:r w:rsidRPr="00070206">
        <w:t xml:space="preserve"> Gazete) doğrultusunda asbest sökümü özel hafifletme tedbirleri gerektireceğinden, söküm faaliyetleri sırasında A</w:t>
      </w:r>
      <w:r w:rsidR="001C2188">
        <w:t>ÇB</w:t>
      </w:r>
      <w:r w:rsidRPr="00070206">
        <w:t xml:space="preserve"> boruları önemlidir.</w:t>
      </w:r>
    </w:p>
    <w:p w14:paraId="4D9E8FEA" w14:textId="761D8140" w:rsidR="0039218A" w:rsidRPr="00070206" w:rsidRDefault="0039218A" w:rsidP="008810D9">
      <w:pPr>
        <w:pStyle w:val="Balk3"/>
        <w:spacing w:after="240"/>
        <w:rPr>
          <w:noProof w:val="0"/>
        </w:rPr>
      </w:pPr>
      <w:r w:rsidRPr="00070206">
        <w:rPr>
          <w:noProof w:val="0"/>
        </w:rPr>
        <w:t xml:space="preserve"> </w:t>
      </w:r>
      <w:bookmarkStart w:id="225" w:name="_Toc106275382"/>
      <w:bookmarkStart w:id="226" w:name="_Toc120695221"/>
      <w:bookmarkStart w:id="227" w:name="_Toc200537206"/>
      <w:bookmarkStart w:id="228" w:name="_Toc208245722"/>
      <w:r w:rsidRPr="00070206">
        <w:rPr>
          <w:rFonts w:eastAsia="Calibri"/>
          <w:bCs w:val="0"/>
          <w:noProof w:val="0"/>
        </w:rPr>
        <w:t>"Yerköy İçme Suyu Projesi" İLBANK Koordinatörlüğünde AYB Tarafından Finanse Edildi</w:t>
      </w:r>
      <w:bookmarkEnd w:id="225"/>
      <w:bookmarkEnd w:id="226"/>
      <w:bookmarkEnd w:id="227"/>
      <w:bookmarkEnd w:id="228"/>
    </w:p>
    <w:p w14:paraId="7BB6838C" w14:textId="2AAA25F0" w:rsidR="00621F44" w:rsidRPr="00070206" w:rsidRDefault="0039218A" w:rsidP="00416712">
      <w:pPr>
        <w:rPr>
          <w:highlight w:val="yellow"/>
        </w:rPr>
      </w:pPr>
      <w:r w:rsidRPr="00070206">
        <w:t xml:space="preserve">Yerköy'ün içme suyu temini sorunlarını çözmek amacıyla, </w:t>
      </w:r>
      <w:r w:rsidRPr="00070206">
        <w:rPr>
          <w:bCs/>
          <w:i/>
          <w:iCs/>
        </w:rPr>
        <w:t>"Yerköy (YOZGAT) İçme Suyu Projesi"</w:t>
      </w:r>
      <w:r w:rsidRPr="00070206">
        <w:t xml:space="preserve"> Bilgilensan Ltd. tarafından tasarlanmıştır. Ve 2017 yılında İLBANK Kayseri Bölge Müdürlüğü tarafından onaylanmıştır. Bu projenin bir kısmı, AYB'nin finansmanı ile Eylül 2020'ye kadar inşa edilmiştir. İnşa edilen kısım şu şekilde özetlenmiştir: </w:t>
      </w:r>
      <w:r w:rsidR="00621F44" w:rsidRPr="00070206">
        <w:fldChar w:fldCharType="begin"/>
      </w:r>
      <w:r w:rsidR="00621F44" w:rsidRPr="00070206">
        <w:instrText xml:space="preserve"> REF _Ref129078592 \h </w:instrText>
      </w:r>
      <w:r w:rsidR="00621F44" w:rsidRPr="00070206">
        <w:fldChar w:fldCharType="separate"/>
      </w:r>
      <w:r w:rsidR="00621F44" w:rsidRPr="00070206">
        <w:t>Tablo 4</w:t>
      </w:r>
      <w:r w:rsidR="00C65C05">
        <w:t>-</w:t>
      </w:r>
      <w:r w:rsidR="00621F44" w:rsidRPr="00070206">
        <w:t>7</w:t>
      </w:r>
      <w:r w:rsidR="00621F44" w:rsidRPr="00070206">
        <w:fldChar w:fldCharType="end"/>
      </w:r>
      <w:r w:rsidR="00621F44" w:rsidRPr="00070206">
        <w:t>.</w:t>
      </w:r>
    </w:p>
    <w:p w14:paraId="7F7F405F" w14:textId="0A037F84" w:rsidR="00621F44" w:rsidRPr="00070206" w:rsidRDefault="001C6154" w:rsidP="006415B2">
      <w:pPr>
        <w:pStyle w:val="ResimYazs"/>
        <w:keepNext/>
        <w:rPr>
          <w:noProof w:val="0"/>
        </w:rPr>
      </w:pPr>
      <w:bookmarkStart w:id="229" w:name="_Ref129078592"/>
      <w:bookmarkStart w:id="230" w:name="_Toc200537569"/>
      <w:r>
        <w:rPr>
          <w:noProof w:val="0"/>
        </w:rPr>
        <w:t>Tablo</w:t>
      </w:r>
      <w:r w:rsidR="00621F44"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7</w:t>
      </w:r>
      <w:r w:rsidR="001A0696" w:rsidRPr="00070206">
        <w:rPr>
          <w:noProof w:val="0"/>
        </w:rPr>
        <w:fldChar w:fldCharType="end"/>
      </w:r>
      <w:bookmarkEnd w:id="229"/>
      <w:r w:rsidR="00621F44" w:rsidRPr="00070206">
        <w:rPr>
          <w:noProof w:val="0"/>
        </w:rPr>
        <w:t xml:space="preserve">. </w:t>
      </w:r>
      <w:r w:rsidR="00621F44" w:rsidRPr="00070206">
        <w:rPr>
          <w:b w:val="0"/>
          <w:bCs w:val="0"/>
          <w:noProof w:val="0"/>
          <w:color w:val="auto"/>
        </w:rPr>
        <w:t>AYB Projesi Kapsamında 2016 Yılından Sonra İnşa Edilen Su Temini Sistemi Boruları</w:t>
      </w:r>
      <w:bookmarkEnd w:id="230"/>
    </w:p>
    <w:tbl>
      <w:tblPr>
        <w:tblStyle w:val="Style2GMTR"/>
        <w:tblW w:w="5000" w:type="pct"/>
        <w:tblLook w:val="04A0" w:firstRow="1" w:lastRow="0" w:firstColumn="1" w:lastColumn="0" w:noHBand="0" w:noVBand="1"/>
      </w:tblPr>
      <w:tblGrid>
        <w:gridCol w:w="3328"/>
        <w:gridCol w:w="1767"/>
        <w:gridCol w:w="1992"/>
        <w:gridCol w:w="1967"/>
      </w:tblGrid>
      <w:tr w:rsidR="0039218A" w:rsidRPr="00070206" w14:paraId="6A038F52" w14:textId="77777777" w:rsidTr="00E82371">
        <w:trPr>
          <w:cnfStyle w:val="100000000000" w:firstRow="1" w:lastRow="0" w:firstColumn="0" w:lastColumn="0" w:oddVBand="0" w:evenVBand="0" w:oddHBand="0" w:evenHBand="0" w:firstRowFirstColumn="0" w:firstRowLastColumn="0" w:lastRowFirstColumn="0" w:lastRowLastColumn="0"/>
          <w:trHeight w:hRule="exact" w:val="340"/>
          <w:tblHeader/>
        </w:trPr>
        <w:tc>
          <w:tcPr>
            <w:tcW w:w="1838" w:type="pct"/>
            <w:shd w:val="clear" w:color="auto" w:fill="4F81BD"/>
            <w:noWrap/>
            <w:hideMark/>
          </w:tcPr>
          <w:p w14:paraId="51DE2DB3" w14:textId="77777777" w:rsidR="0039218A" w:rsidRPr="00070206" w:rsidRDefault="0039218A" w:rsidP="00E82371">
            <w:pPr>
              <w:spacing w:before="0" w:after="0" w:line="240" w:lineRule="auto"/>
              <w:jc w:val="center"/>
              <w:rPr>
                <w:rFonts w:cs="Arial"/>
                <w:bCs/>
                <w:color w:val="FFFFFF" w:themeColor="background1"/>
                <w:sz w:val="18"/>
                <w:szCs w:val="18"/>
                <w:lang w:val="tr-TR"/>
              </w:rPr>
            </w:pPr>
            <w:r w:rsidRPr="00070206">
              <w:rPr>
                <w:rFonts w:cs="Arial"/>
                <w:bCs/>
                <w:color w:val="FFFFFF" w:themeColor="background1"/>
                <w:sz w:val="18"/>
                <w:szCs w:val="18"/>
                <w:lang w:val="tr-TR"/>
              </w:rPr>
              <w:t>İnşa Edilen Öğeler</w:t>
            </w:r>
          </w:p>
        </w:tc>
        <w:tc>
          <w:tcPr>
            <w:tcW w:w="2076" w:type="pct"/>
            <w:gridSpan w:val="2"/>
            <w:shd w:val="clear" w:color="auto" w:fill="4F81BD"/>
            <w:noWrap/>
            <w:hideMark/>
          </w:tcPr>
          <w:p w14:paraId="538C0BEF" w14:textId="77777777" w:rsidR="0039218A" w:rsidRPr="00070206" w:rsidRDefault="0039218A" w:rsidP="00E82371">
            <w:pPr>
              <w:spacing w:before="0" w:after="0" w:line="240" w:lineRule="auto"/>
              <w:jc w:val="center"/>
              <w:rPr>
                <w:rFonts w:cs="Arial"/>
                <w:color w:val="FFFFFF" w:themeColor="background1"/>
                <w:sz w:val="18"/>
                <w:szCs w:val="18"/>
                <w:lang w:val="tr-TR"/>
              </w:rPr>
            </w:pPr>
            <w:r w:rsidRPr="00070206">
              <w:rPr>
                <w:rFonts w:cs="Arial"/>
                <w:color w:val="FFFFFF" w:themeColor="background1"/>
                <w:sz w:val="18"/>
                <w:szCs w:val="18"/>
                <w:lang w:val="tr-TR"/>
              </w:rPr>
              <w:t>Miktar</w:t>
            </w:r>
          </w:p>
        </w:tc>
        <w:tc>
          <w:tcPr>
            <w:tcW w:w="1086" w:type="pct"/>
            <w:shd w:val="clear" w:color="auto" w:fill="4F81BD"/>
            <w:noWrap/>
            <w:hideMark/>
          </w:tcPr>
          <w:p w14:paraId="3EB2BCD8" w14:textId="20F91D83" w:rsidR="0039218A" w:rsidRPr="00070206" w:rsidRDefault="0039218A" w:rsidP="00E82371">
            <w:pPr>
              <w:spacing w:before="0" w:after="0" w:line="240" w:lineRule="auto"/>
              <w:jc w:val="center"/>
              <w:rPr>
                <w:rFonts w:cs="Arial"/>
                <w:color w:val="FFFFFF" w:themeColor="background1"/>
                <w:sz w:val="18"/>
                <w:szCs w:val="18"/>
                <w:lang w:val="tr-TR"/>
              </w:rPr>
            </w:pPr>
            <w:r w:rsidRPr="00070206">
              <w:rPr>
                <w:rFonts w:cs="Arial"/>
                <w:color w:val="FFFFFF" w:themeColor="background1"/>
                <w:sz w:val="18"/>
                <w:szCs w:val="18"/>
                <w:lang w:val="tr-TR"/>
              </w:rPr>
              <w:t>Özellik</w:t>
            </w:r>
          </w:p>
        </w:tc>
      </w:tr>
      <w:tr w:rsidR="0039218A" w:rsidRPr="00070206" w14:paraId="2731E164" w14:textId="77777777" w:rsidTr="00E82371">
        <w:trPr>
          <w:trHeight w:hRule="exact" w:val="284"/>
        </w:trPr>
        <w:tc>
          <w:tcPr>
            <w:tcW w:w="1838" w:type="pct"/>
            <w:noWrap/>
            <w:hideMark/>
          </w:tcPr>
          <w:p w14:paraId="259E295D"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Ø</w:t>
            </w:r>
            <w:r w:rsidRPr="00070206">
              <w:rPr>
                <w:rFonts w:cs="Arial"/>
                <w:sz w:val="18"/>
                <w:szCs w:val="18"/>
                <w:lang w:val="tr-TR"/>
              </w:rPr>
              <w:t xml:space="preserve"> 110 ağ hattı</w:t>
            </w:r>
          </w:p>
        </w:tc>
        <w:tc>
          <w:tcPr>
            <w:tcW w:w="976" w:type="pct"/>
            <w:noWrap/>
          </w:tcPr>
          <w:p w14:paraId="3FA58FD4"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31,829 milyon</w:t>
            </w:r>
          </w:p>
        </w:tc>
        <w:tc>
          <w:tcPr>
            <w:tcW w:w="1100" w:type="pct"/>
            <w:vMerge w:val="restart"/>
          </w:tcPr>
          <w:p w14:paraId="4D8B96F3"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49,073 milyon</w:t>
            </w:r>
          </w:p>
        </w:tc>
        <w:tc>
          <w:tcPr>
            <w:tcW w:w="1086" w:type="pct"/>
            <w:noWrap/>
          </w:tcPr>
          <w:p w14:paraId="7F2AC76F"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HDPE, PN10</w:t>
            </w:r>
          </w:p>
        </w:tc>
      </w:tr>
      <w:tr w:rsidR="0039218A" w:rsidRPr="00070206" w14:paraId="3FB07F83" w14:textId="77777777" w:rsidTr="00E82371">
        <w:trPr>
          <w:trHeight w:hRule="exact" w:val="284"/>
        </w:trPr>
        <w:tc>
          <w:tcPr>
            <w:tcW w:w="1838" w:type="pct"/>
            <w:noWrap/>
            <w:hideMark/>
          </w:tcPr>
          <w:p w14:paraId="3FA07ABE"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Ø</w:t>
            </w:r>
            <w:r w:rsidRPr="00070206">
              <w:rPr>
                <w:rFonts w:cs="Arial"/>
                <w:sz w:val="18"/>
                <w:szCs w:val="18"/>
                <w:lang w:val="tr-TR"/>
              </w:rPr>
              <w:t xml:space="preserve"> 140 ağ hattı</w:t>
            </w:r>
          </w:p>
        </w:tc>
        <w:tc>
          <w:tcPr>
            <w:tcW w:w="976" w:type="pct"/>
            <w:noWrap/>
          </w:tcPr>
          <w:p w14:paraId="0A919475"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9,628 milyon</w:t>
            </w:r>
          </w:p>
        </w:tc>
        <w:tc>
          <w:tcPr>
            <w:tcW w:w="1100" w:type="pct"/>
            <w:vMerge/>
          </w:tcPr>
          <w:p w14:paraId="0DF90048" w14:textId="77777777" w:rsidR="0039218A" w:rsidRPr="00070206" w:rsidRDefault="0039218A" w:rsidP="00E82371">
            <w:pPr>
              <w:spacing w:before="0" w:after="0" w:line="240" w:lineRule="auto"/>
              <w:jc w:val="center"/>
              <w:rPr>
                <w:rFonts w:cs="Arial"/>
                <w:color w:val="000000"/>
                <w:sz w:val="18"/>
                <w:szCs w:val="18"/>
                <w:lang w:val="tr-TR"/>
              </w:rPr>
            </w:pPr>
          </w:p>
        </w:tc>
        <w:tc>
          <w:tcPr>
            <w:tcW w:w="1086" w:type="pct"/>
            <w:noWrap/>
          </w:tcPr>
          <w:p w14:paraId="248C9157"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HDPE, PN10</w:t>
            </w:r>
          </w:p>
        </w:tc>
      </w:tr>
      <w:tr w:rsidR="0039218A" w:rsidRPr="00070206" w14:paraId="2160BF95" w14:textId="77777777" w:rsidTr="00E82371">
        <w:trPr>
          <w:trHeight w:hRule="exact" w:val="284"/>
        </w:trPr>
        <w:tc>
          <w:tcPr>
            <w:tcW w:w="1838" w:type="pct"/>
            <w:noWrap/>
            <w:hideMark/>
          </w:tcPr>
          <w:p w14:paraId="71189450"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Ø</w:t>
            </w:r>
            <w:r w:rsidRPr="00070206">
              <w:rPr>
                <w:rFonts w:cs="Arial"/>
                <w:sz w:val="18"/>
                <w:szCs w:val="18"/>
                <w:lang w:val="tr-TR"/>
              </w:rPr>
              <w:t xml:space="preserve"> 160 şebeke hattı</w:t>
            </w:r>
          </w:p>
        </w:tc>
        <w:tc>
          <w:tcPr>
            <w:tcW w:w="976" w:type="pct"/>
            <w:noWrap/>
          </w:tcPr>
          <w:p w14:paraId="56FEA517"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2,349 m</w:t>
            </w:r>
          </w:p>
        </w:tc>
        <w:tc>
          <w:tcPr>
            <w:tcW w:w="1100" w:type="pct"/>
            <w:vMerge/>
          </w:tcPr>
          <w:p w14:paraId="02105015" w14:textId="77777777" w:rsidR="0039218A" w:rsidRPr="00070206" w:rsidRDefault="0039218A" w:rsidP="00E82371">
            <w:pPr>
              <w:spacing w:before="0" w:after="0" w:line="240" w:lineRule="auto"/>
              <w:jc w:val="center"/>
              <w:rPr>
                <w:rFonts w:cs="Arial"/>
                <w:color w:val="000000"/>
                <w:sz w:val="18"/>
                <w:szCs w:val="18"/>
                <w:lang w:val="tr-TR"/>
              </w:rPr>
            </w:pPr>
          </w:p>
        </w:tc>
        <w:tc>
          <w:tcPr>
            <w:tcW w:w="1086" w:type="pct"/>
            <w:noWrap/>
          </w:tcPr>
          <w:p w14:paraId="46DCD83F"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HDPE, PN10</w:t>
            </w:r>
          </w:p>
        </w:tc>
      </w:tr>
      <w:tr w:rsidR="0039218A" w:rsidRPr="00070206" w14:paraId="79781F69" w14:textId="77777777" w:rsidTr="00E82371">
        <w:trPr>
          <w:trHeight w:hRule="exact" w:val="284"/>
        </w:trPr>
        <w:tc>
          <w:tcPr>
            <w:tcW w:w="1838" w:type="pct"/>
            <w:noWrap/>
            <w:hideMark/>
          </w:tcPr>
          <w:p w14:paraId="17A287AE"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Ø</w:t>
            </w:r>
            <w:r w:rsidRPr="00070206">
              <w:rPr>
                <w:rFonts w:cs="Arial"/>
                <w:sz w:val="18"/>
                <w:szCs w:val="18"/>
                <w:lang w:val="tr-TR"/>
              </w:rPr>
              <w:t xml:space="preserve"> 225 ağ hattı</w:t>
            </w:r>
          </w:p>
        </w:tc>
        <w:tc>
          <w:tcPr>
            <w:tcW w:w="976" w:type="pct"/>
            <w:noWrap/>
          </w:tcPr>
          <w:p w14:paraId="513BDBCD"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1.837 m</w:t>
            </w:r>
          </w:p>
        </w:tc>
        <w:tc>
          <w:tcPr>
            <w:tcW w:w="1100" w:type="pct"/>
            <w:vMerge/>
          </w:tcPr>
          <w:p w14:paraId="006C2D28" w14:textId="77777777" w:rsidR="0039218A" w:rsidRPr="00070206" w:rsidRDefault="0039218A" w:rsidP="00E82371">
            <w:pPr>
              <w:spacing w:before="0" w:after="0" w:line="240" w:lineRule="auto"/>
              <w:jc w:val="center"/>
              <w:rPr>
                <w:rFonts w:cs="Arial"/>
                <w:color w:val="000000"/>
                <w:sz w:val="18"/>
                <w:szCs w:val="18"/>
                <w:lang w:val="tr-TR"/>
              </w:rPr>
            </w:pPr>
          </w:p>
        </w:tc>
        <w:tc>
          <w:tcPr>
            <w:tcW w:w="1086" w:type="pct"/>
            <w:noWrap/>
          </w:tcPr>
          <w:p w14:paraId="510CF74D"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HDPE, PN10</w:t>
            </w:r>
          </w:p>
        </w:tc>
      </w:tr>
      <w:tr w:rsidR="0039218A" w:rsidRPr="00070206" w14:paraId="06305A7B" w14:textId="77777777" w:rsidTr="00E82371">
        <w:trPr>
          <w:trHeight w:hRule="exact" w:val="284"/>
        </w:trPr>
        <w:tc>
          <w:tcPr>
            <w:tcW w:w="1838" w:type="pct"/>
            <w:noWrap/>
          </w:tcPr>
          <w:p w14:paraId="1059EDAB"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Ø</w:t>
            </w:r>
            <w:r w:rsidRPr="00070206">
              <w:rPr>
                <w:rFonts w:cs="Arial"/>
                <w:sz w:val="18"/>
                <w:szCs w:val="18"/>
                <w:lang w:val="tr-TR"/>
              </w:rPr>
              <w:t xml:space="preserve"> 280 şebeke hattı</w:t>
            </w:r>
          </w:p>
        </w:tc>
        <w:tc>
          <w:tcPr>
            <w:tcW w:w="976" w:type="pct"/>
            <w:noWrap/>
          </w:tcPr>
          <w:p w14:paraId="64FF6999"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1.525 milyon</w:t>
            </w:r>
          </w:p>
        </w:tc>
        <w:tc>
          <w:tcPr>
            <w:tcW w:w="1100" w:type="pct"/>
            <w:vMerge/>
          </w:tcPr>
          <w:p w14:paraId="3583006E" w14:textId="77777777" w:rsidR="0039218A" w:rsidRPr="00070206" w:rsidRDefault="0039218A" w:rsidP="00E82371">
            <w:pPr>
              <w:spacing w:before="0" w:after="0" w:line="240" w:lineRule="auto"/>
              <w:jc w:val="center"/>
              <w:rPr>
                <w:rFonts w:cs="Arial"/>
                <w:color w:val="000000"/>
                <w:sz w:val="18"/>
                <w:szCs w:val="18"/>
                <w:lang w:val="tr-TR"/>
              </w:rPr>
            </w:pPr>
          </w:p>
        </w:tc>
        <w:tc>
          <w:tcPr>
            <w:tcW w:w="1086" w:type="pct"/>
            <w:noWrap/>
          </w:tcPr>
          <w:p w14:paraId="7DB43A5F"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HDPE, PN10</w:t>
            </w:r>
          </w:p>
        </w:tc>
      </w:tr>
      <w:tr w:rsidR="0039218A" w:rsidRPr="00070206" w14:paraId="6FFC40BB" w14:textId="77777777" w:rsidTr="00E82371">
        <w:trPr>
          <w:trHeight w:hRule="exact" w:val="284"/>
        </w:trPr>
        <w:tc>
          <w:tcPr>
            <w:tcW w:w="1838" w:type="pct"/>
            <w:noWrap/>
          </w:tcPr>
          <w:p w14:paraId="080BDFDA"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Ø</w:t>
            </w:r>
            <w:r w:rsidRPr="00070206">
              <w:rPr>
                <w:rFonts w:cs="Arial"/>
                <w:sz w:val="18"/>
                <w:szCs w:val="18"/>
                <w:lang w:val="tr-TR"/>
              </w:rPr>
              <w:t xml:space="preserve"> 315 şebeke hattı</w:t>
            </w:r>
          </w:p>
        </w:tc>
        <w:tc>
          <w:tcPr>
            <w:tcW w:w="976" w:type="pct"/>
            <w:noWrap/>
          </w:tcPr>
          <w:p w14:paraId="4A976664"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1.362 m</w:t>
            </w:r>
          </w:p>
        </w:tc>
        <w:tc>
          <w:tcPr>
            <w:tcW w:w="1100" w:type="pct"/>
            <w:vMerge/>
          </w:tcPr>
          <w:p w14:paraId="2D3FED03" w14:textId="77777777" w:rsidR="0039218A" w:rsidRPr="00070206" w:rsidRDefault="0039218A" w:rsidP="00E82371">
            <w:pPr>
              <w:spacing w:before="0" w:after="0" w:line="240" w:lineRule="auto"/>
              <w:jc w:val="center"/>
              <w:rPr>
                <w:rFonts w:cs="Arial"/>
                <w:color w:val="000000"/>
                <w:sz w:val="18"/>
                <w:szCs w:val="18"/>
                <w:lang w:val="tr-TR"/>
              </w:rPr>
            </w:pPr>
          </w:p>
        </w:tc>
        <w:tc>
          <w:tcPr>
            <w:tcW w:w="1086" w:type="pct"/>
            <w:noWrap/>
          </w:tcPr>
          <w:p w14:paraId="08744809"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HDPE, PN10</w:t>
            </w:r>
          </w:p>
        </w:tc>
      </w:tr>
      <w:tr w:rsidR="0039218A" w:rsidRPr="00070206" w14:paraId="5FEF3F01" w14:textId="77777777" w:rsidTr="00E82371">
        <w:trPr>
          <w:trHeight w:hRule="exact" w:val="284"/>
        </w:trPr>
        <w:tc>
          <w:tcPr>
            <w:tcW w:w="1838" w:type="pct"/>
            <w:noWrap/>
          </w:tcPr>
          <w:p w14:paraId="3B4C405E"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Ø</w:t>
            </w:r>
            <w:r w:rsidRPr="00070206">
              <w:rPr>
                <w:rFonts w:cs="Arial"/>
                <w:sz w:val="18"/>
                <w:szCs w:val="18"/>
                <w:lang w:val="tr-TR"/>
              </w:rPr>
              <w:t xml:space="preserve"> 400 şebeke hattı</w:t>
            </w:r>
          </w:p>
        </w:tc>
        <w:tc>
          <w:tcPr>
            <w:tcW w:w="976" w:type="pct"/>
            <w:noWrap/>
          </w:tcPr>
          <w:p w14:paraId="774E287E"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543 milyon</w:t>
            </w:r>
          </w:p>
        </w:tc>
        <w:tc>
          <w:tcPr>
            <w:tcW w:w="1100" w:type="pct"/>
            <w:vMerge/>
          </w:tcPr>
          <w:p w14:paraId="0C745B85" w14:textId="77777777" w:rsidR="0039218A" w:rsidRPr="00070206" w:rsidRDefault="0039218A" w:rsidP="00E82371">
            <w:pPr>
              <w:spacing w:before="0" w:after="0" w:line="240" w:lineRule="auto"/>
              <w:jc w:val="center"/>
              <w:rPr>
                <w:rFonts w:cs="Arial"/>
                <w:color w:val="000000"/>
                <w:sz w:val="18"/>
                <w:szCs w:val="18"/>
                <w:lang w:val="tr-TR"/>
              </w:rPr>
            </w:pPr>
          </w:p>
        </w:tc>
        <w:tc>
          <w:tcPr>
            <w:tcW w:w="1086" w:type="pct"/>
            <w:noWrap/>
          </w:tcPr>
          <w:p w14:paraId="66E7A69A"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HDPE, PN10</w:t>
            </w:r>
          </w:p>
        </w:tc>
      </w:tr>
      <w:tr w:rsidR="0039218A" w:rsidRPr="00070206" w14:paraId="065629AB" w14:textId="77777777" w:rsidTr="00E82371">
        <w:trPr>
          <w:trHeight w:hRule="exact" w:val="284"/>
        </w:trPr>
        <w:tc>
          <w:tcPr>
            <w:tcW w:w="1838" w:type="pct"/>
            <w:noWrap/>
          </w:tcPr>
          <w:p w14:paraId="7850FA21"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Basınç Kırma Vanası Odası</w:t>
            </w:r>
          </w:p>
        </w:tc>
        <w:tc>
          <w:tcPr>
            <w:tcW w:w="2076" w:type="pct"/>
            <w:gridSpan w:val="2"/>
            <w:noWrap/>
          </w:tcPr>
          <w:p w14:paraId="5598ABFD" w14:textId="42913BAF" w:rsidR="0039218A" w:rsidRPr="00070206" w:rsidRDefault="0039218A" w:rsidP="00E82371">
            <w:pPr>
              <w:spacing w:before="0" w:after="0" w:line="240" w:lineRule="auto"/>
              <w:jc w:val="center"/>
              <w:rPr>
                <w:rFonts w:cs="Arial"/>
                <w:sz w:val="18"/>
                <w:szCs w:val="18"/>
                <w:lang w:val="tr-TR"/>
              </w:rPr>
            </w:pPr>
            <w:r w:rsidRPr="00070206">
              <w:rPr>
                <w:rFonts w:cs="Arial"/>
                <w:sz w:val="18"/>
                <w:szCs w:val="18"/>
                <w:lang w:val="tr-TR"/>
              </w:rPr>
              <w:t>2 parça</w:t>
            </w:r>
          </w:p>
        </w:tc>
        <w:tc>
          <w:tcPr>
            <w:tcW w:w="1086" w:type="pct"/>
            <w:noWrap/>
          </w:tcPr>
          <w:p w14:paraId="5D0AE73E" w14:textId="77777777" w:rsidR="0039218A" w:rsidRPr="00070206" w:rsidRDefault="0039218A" w:rsidP="00E82371">
            <w:pPr>
              <w:spacing w:before="0" w:after="0" w:line="240" w:lineRule="auto"/>
              <w:jc w:val="center"/>
              <w:rPr>
                <w:rFonts w:cs="Arial"/>
                <w:sz w:val="18"/>
                <w:szCs w:val="18"/>
                <w:lang w:val="tr-TR"/>
              </w:rPr>
            </w:pPr>
          </w:p>
        </w:tc>
      </w:tr>
      <w:tr w:rsidR="0039218A" w:rsidRPr="00070206" w14:paraId="556C8F24" w14:textId="77777777" w:rsidTr="00E82371">
        <w:trPr>
          <w:trHeight w:hRule="exact" w:val="284"/>
        </w:trPr>
        <w:tc>
          <w:tcPr>
            <w:tcW w:w="1838" w:type="pct"/>
            <w:noWrap/>
          </w:tcPr>
          <w:p w14:paraId="32892711"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Debimetre Odası</w:t>
            </w:r>
          </w:p>
        </w:tc>
        <w:tc>
          <w:tcPr>
            <w:tcW w:w="2076" w:type="pct"/>
            <w:gridSpan w:val="2"/>
            <w:noWrap/>
          </w:tcPr>
          <w:p w14:paraId="52AC7584" w14:textId="69D1A5F4" w:rsidR="0039218A" w:rsidRPr="00070206" w:rsidRDefault="0039218A" w:rsidP="00E82371">
            <w:pPr>
              <w:spacing w:before="0" w:after="0" w:line="240" w:lineRule="auto"/>
              <w:jc w:val="center"/>
              <w:rPr>
                <w:rFonts w:cs="Arial"/>
                <w:sz w:val="18"/>
                <w:szCs w:val="18"/>
                <w:lang w:val="tr-TR"/>
              </w:rPr>
            </w:pPr>
            <w:r w:rsidRPr="00070206">
              <w:rPr>
                <w:rFonts w:cs="Arial"/>
                <w:sz w:val="18"/>
                <w:szCs w:val="18"/>
                <w:lang w:val="tr-TR"/>
              </w:rPr>
              <w:t>2 parça</w:t>
            </w:r>
          </w:p>
        </w:tc>
        <w:tc>
          <w:tcPr>
            <w:tcW w:w="1086" w:type="pct"/>
            <w:noWrap/>
          </w:tcPr>
          <w:p w14:paraId="3D252797" w14:textId="77777777" w:rsidR="0039218A" w:rsidRPr="00070206" w:rsidRDefault="0039218A" w:rsidP="00E82371">
            <w:pPr>
              <w:spacing w:before="0" w:after="0" w:line="240" w:lineRule="auto"/>
              <w:jc w:val="center"/>
              <w:rPr>
                <w:rFonts w:cs="Arial"/>
                <w:sz w:val="18"/>
                <w:szCs w:val="18"/>
                <w:lang w:val="tr-TR"/>
              </w:rPr>
            </w:pPr>
          </w:p>
        </w:tc>
      </w:tr>
      <w:tr w:rsidR="0039218A" w:rsidRPr="00070206" w14:paraId="08D4F8F4" w14:textId="77777777" w:rsidTr="00E82371">
        <w:trPr>
          <w:trHeight w:hRule="exact" w:val="284"/>
        </w:trPr>
        <w:tc>
          <w:tcPr>
            <w:tcW w:w="1838" w:type="pct"/>
            <w:noWrap/>
          </w:tcPr>
          <w:p w14:paraId="40BC3643"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Hidrant</w:t>
            </w:r>
          </w:p>
        </w:tc>
        <w:tc>
          <w:tcPr>
            <w:tcW w:w="2076" w:type="pct"/>
            <w:gridSpan w:val="2"/>
            <w:noWrap/>
          </w:tcPr>
          <w:p w14:paraId="0F7A8E8C" w14:textId="59A8F84F" w:rsidR="0039218A" w:rsidRPr="00070206" w:rsidRDefault="0039218A" w:rsidP="00E82371">
            <w:pPr>
              <w:spacing w:before="0" w:after="0" w:line="240" w:lineRule="auto"/>
              <w:jc w:val="center"/>
              <w:rPr>
                <w:rFonts w:cs="Arial"/>
                <w:sz w:val="18"/>
                <w:szCs w:val="18"/>
                <w:lang w:val="tr-TR"/>
              </w:rPr>
            </w:pPr>
            <w:r w:rsidRPr="00070206">
              <w:rPr>
                <w:rFonts w:cs="Arial"/>
                <w:sz w:val="18"/>
                <w:szCs w:val="18"/>
                <w:lang w:val="tr-TR"/>
              </w:rPr>
              <w:t>30 parça</w:t>
            </w:r>
          </w:p>
        </w:tc>
        <w:tc>
          <w:tcPr>
            <w:tcW w:w="1086" w:type="pct"/>
            <w:noWrap/>
          </w:tcPr>
          <w:p w14:paraId="6BBB3B0B" w14:textId="77777777" w:rsidR="0039218A" w:rsidRPr="00070206" w:rsidRDefault="0039218A" w:rsidP="00E82371">
            <w:pPr>
              <w:spacing w:before="0" w:after="0" w:line="240" w:lineRule="auto"/>
              <w:jc w:val="center"/>
              <w:rPr>
                <w:rFonts w:cs="Arial"/>
                <w:sz w:val="18"/>
                <w:szCs w:val="18"/>
                <w:lang w:val="tr-TR"/>
              </w:rPr>
            </w:pPr>
          </w:p>
        </w:tc>
      </w:tr>
      <w:tr w:rsidR="0039218A" w:rsidRPr="00070206" w14:paraId="5D73585F" w14:textId="77777777" w:rsidTr="00E82371">
        <w:trPr>
          <w:trHeight w:hRule="exact" w:val="284"/>
        </w:trPr>
        <w:tc>
          <w:tcPr>
            <w:tcW w:w="1838" w:type="pct"/>
            <w:noWrap/>
          </w:tcPr>
          <w:p w14:paraId="6D5F681A"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Ø</w:t>
            </w:r>
            <w:r w:rsidRPr="00070206">
              <w:rPr>
                <w:rFonts w:cs="Arial"/>
                <w:sz w:val="18"/>
                <w:szCs w:val="18"/>
                <w:lang w:val="tr-TR"/>
              </w:rPr>
              <w:t xml:space="preserve"> 32 mm ev bağlantıları</w:t>
            </w:r>
          </w:p>
        </w:tc>
        <w:tc>
          <w:tcPr>
            <w:tcW w:w="2076" w:type="pct"/>
            <w:gridSpan w:val="2"/>
            <w:noWrap/>
          </w:tcPr>
          <w:p w14:paraId="0029A7E2" w14:textId="2C80F577" w:rsidR="0039218A" w:rsidRPr="00070206" w:rsidRDefault="0039218A" w:rsidP="00E82371">
            <w:pPr>
              <w:spacing w:before="0" w:after="0" w:line="240" w:lineRule="auto"/>
              <w:jc w:val="center"/>
              <w:rPr>
                <w:rFonts w:cs="Arial"/>
                <w:sz w:val="18"/>
                <w:szCs w:val="18"/>
                <w:lang w:val="tr-TR"/>
              </w:rPr>
            </w:pPr>
            <w:r w:rsidRPr="00070206">
              <w:rPr>
                <w:rFonts w:cs="Arial"/>
                <w:sz w:val="18"/>
                <w:szCs w:val="18"/>
                <w:lang w:val="tr-TR"/>
              </w:rPr>
              <w:t>1.107 adet</w:t>
            </w:r>
          </w:p>
        </w:tc>
        <w:tc>
          <w:tcPr>
            <w:tcW w:w="1086" w:type="pct"/>
            <w:noWrap/>
          </w:tcPr>
          <w:p w14:paraId="591A3515" w14:textId="77777777" w:rsidR="0039218A" w:rsidRPr="00070206" w:rsidRDefault="0039218A" w:rsidP="00E82371">
            <w:pPr>
              <w:spacing w:before="0" w:after="0" w:line="240" w:lineRule="auto"/>
              <w:jc w:val="center"/>
              <w:rPr>
                <w:rFonts w:cs="Arial"/>
                <w:sz w:val="18"/>
                <w:szCs w:val="18"/>
                <w:lang w:val="tr-TR"/>
              </w:rPr>
            </w:pPr>
          </w:p>
        </w:tc>
      </w:tr>
      <w:tr w:rsidR="0039218A" w:rsidRPr="00070206" w14:paraId="1104BE4F" w14:textId="77777777" w:rsidTr="00E82371">
        <w:trPr>
          <w:trHeight w:hRule="exact" w:val="284"/>
        </w:trPr>
        <w:tc>
          <w:tcPr>
            <w:tcW w:w="1838" w:type="pct"/>
            <w:noWrap/>
          </w:tcPr>
          <w:p w14:paraId="2D121266"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Ø</w:t>
            </w:r>
            <w:r w:rsidRPr="00070206">
              <w:rPr>
                <w:rFonts w:cs="Arial"/>
                <w:sz w:val="18"/>
                <w:szCs w:val="18"/>
                <w:lang w:val="tr-TR"/>
              </w:rPr>
              <w:t xml:space="preserve"> 40 mm ev bağlantıları</w:t>
            </w:r>
          </w:p>
        </w:tc>
        <w:tc>
          <w:tcPr>
            <w:tcW w:w="2076" w:type="pct"/>
            <w:gridSpan w:val="2"/>
            <w:noWrap/>
          </w:tcPr>
          <w:p w14:paraId="29589D63" w14:textId="7373D649" w:rsidR="0039218A" w:rsidRPr="00070206" w:rsidRDefault="0039218A" w:rsidP="00E82371">
            <w:pPr>
              <w:spacing w:before="0" w:after="0" w:line="240" w:lineRule="auto"/>
              <w:jc w:val="center"/>
              <w:rPr>
                <w:rFonts w:cs="Arial"/>
                <w:sz w:val="18"/>
                <w:szCs w:val="18"/>
                <w:lang w:val="tr-TR"/>
              </w:rPr>
            </w:pPr>
            <w:r w:rsidRPr="00070206">
              <w:rPr>
                <w:rFonts w:cs="Arial"/>
                <w:sz w:val="18"/>
                <w:szCs w:val="18"/>
                <w:lang w:val="tr-TR"/>
              </w:rPr>
              <w:t>47 parça</w:t>
            </w:r>
          </w:p>
        </w:tc>
        <w:tc>
          <w:tcPr>
            <w:tcW w:w="1086" w:type="pct"/>
            <w:noWrap/>
          </w:tcPr>
          <w:p w14:paraId="479A99A2" w14:textId="77777777" w:rsidR="0039218A" w:rsidRPr="00070206" w:rsidRDefault="0039218A" w:rsidP="00E82371">
            <w:pPr>
              <w:spacing w:before="0" w:after="0" w:line="240" w:lineRule="auto"/>
              <w:jc w:val="center"/>
              <w:rPr>
                <w:rFonts w:cs="Arial"/>
                <w:sz w:val="18"/>
                <w:szCs w:val="18"/>
                <w:lang w:val="tr-TR"/>
              </w:rPr>
            </w:pPr>
          </w:p>
        </w:tc>
      </w:tr>
      <w:tr w:rsidR="0039218A" w:rsidRPr="00070206" w14:paraId="0B279AA4" w14:textId="77777777" w:rsidTr="00E82371">
        <w:trPr>
          <w:trHeight w:hRule="exact" w:val="284"/>
        </w:trPr>
        <w:tc>
          <w:tcPr>
            <w:tcW w:w="1838" w:type="pct"/>
            <w:noWrap/>
          </w:tcPr>
          <w:p w14:paraId="7E05AA19"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SCADA Sistemi</w:t>
            </w:r>
          </w:p>
        </w:tc>
        <w:tc>
          <w:tcPr>
            <w:tcW w:w="2076" w:type="pct"/>
            <w:gridSpan w:val="2"/>
            <w:noWrap/>
          </w:tcPr>
          <w:p w14:paraId="3A5B7346" w14:textId="77777777" w:rsidR="0039218A" w:rsidRPr="00070206" w:rsidRDefault="0039218A" w:rsidP="00E82371">
            <w:pPr>
              <w:spacing w:before="0" w:after="0" w:line="240" w:lineRule="auto"/>
              <w:jc w:val="center"/>
              <w:rPr>
                <w:rFonts w:cs="Arial"/>
                <w:sz w:val="18"/>
                <w:szCs w:val="18"/>
                <w:lang w:val="tr-TR"/>
              </w:rPr>
            </w:pPr>
            <w:r w:rsidRPr="00070206">
              <w:rPr>
                <w:rFonts w:cs="Arial"/>
                <w:sz w:val="18"/>
                <w:szCs w:val="18"/>
                <w:lang w:val="tr-TR"/>
              </w:rPr>
              <w:t>1 takım</w:t>
            </w:r>
          </w:p>
        </w:tc>
        <w:tc>
          <w:tcPr>
            <w:tcW w:w="1086" w:type="pct"/>
            <w:noWrap/>
          </w:tcPr>
          <w:p w14:paraId="61621760" w14:textId="77777777" w:rsidR="0039218A" w:rsidRPr="00070206" w:rsidRDefault="0039218A" w:rsidP="00E82371">
            <w:pPr>
              <w:spacing w:before="0" w:after="0" w:line="240" w:lineRule="auto"/>
              <w:jc w:val="center"/>
              <w:rPr>
                <w:rFonts w:cs="Arial"/>
                <w:sz w:val="18"/>
                <w:szCs w:val="18"/>
                <w:lang w:val="tr-TR"/>
              </w:rPr>
            </w:pPr>
          </w:p>
        </w:tc>
      </w:tr>
    </w:tbl>
    <w:p w14:paraId="0964341D" w14:textId="4B95D232" w:rsidR="0039218A" w:rsidRPr="00070206" w:rsidRDefault="0039218A" w:rsidP="00E01683">
      <w:pPr>
        <w:pStyle w:val="Balk2"/>
        <w:rPr>
          <w:lang w:val="tr-TR"/>
        </w:rPr>
      </w:pPr>
      <w:bookmarkStart w:id="231" w:name="_Toc120695222"/>
      <w:bookmarkStart w:id="232" w:name="_Toc200537207"/>
      <w:bookmarkStart w:id="233" w:name="_Toc208245723"/>
      <w:r w:rsidRPr="00070206">
        <w:rPr>
          <w:lang w:val="tr-TR"/>
        </w:rPr>
        <w:t>Yerköy İlçesi Kanalizasyon Şebekesi</w:t>
      </w:r>
      <w:bookmarkEnd w:id="231"/>
      <w:bookmarkEnd w:id="232"/>
      <w:bookmarkEnd w:id="233"/>
    </w:p>
    <w:p w14:paraId="642FE84B" w14:textId="69FB5436" w:rsidR="0039218A" w:rsidRPr="00070206" w:rsidRDefault="0039218A" w:rsidP="0039218A">
      <w:r w:rsidRPr="00070206">
        <w:t xml:space="preserve">Mevcut kanalizasyon şebekesi ve </w:t>
      </w:r>
      <w:r w:rsidR="001F0E3E" w:rsidRPr="00070206">
        <w:t>kolektör</w:t>
      </w:r>
      <w:r w:rsidRPr="00070206">
        <w:t xml:space="preserve"> hattı İLBANK tarafından 1974 yılında ihale edilmiş ve 1978 yılında tamamlanmıştır. Yerleşim alanlarının %60'ını kapsayan bu ağın yanı sıra 1990 yılında Yerköy Belediyesi tarafından ek hatların yapımına başlanmıştır. Ayrıca Ø400 kanalizasyon şebeke hattı yapımına 1996 yılında İLBANK Kayseri Bölge Müdürlüğü tarafından demiryolu ve otoyol yakınında başlanmıştır. İlerleyen yıllarda ilçenin büyümesi ile ortaya çıkan talep doğrultusunda Haşim Kılıç ve Ayanoğlu Mahalleleri ile Selçuk ve Gültepe Mahallelerinin kanalizasyon hatlarının bir kısmı 2011-2012 yıllarında Yerköy Belediyesi tarafından yenilenmiştir.</w:t>
      </w:r>
    </w:p>
    <w:p w14:paraId="26929B7E" w14:textId="6B4EB2EB" w:rsidR="0039218A" w:rsidRPr="00070206" w:rsidRDefault="0039218A" w:rsidP="006415B2">
      <w:r w:rsidRPr="00070206">
        <w:t xml:space="preserve">"Yerköy (YOZGAT) Kanalizasyon Projesi" STAT Ltd. tarafından projelendirilmiştir. Ve İLBANK Kayseri Bölge Müdürlüğü tarafından 28 Mart 2016 tarihinde onaylanmıştır. İnşaat çalışmaları sırasında Yerköy Belediyesi tarafından iki (2) adet atık su paket pompa istasyonunun uzaklaştırılması ve sistemin yer çekimi ile çözülmesi amacıyla bir yenileme projesi düzenlenmiştir. Bu husus İLBANK Kayseri Bölge Müdürlüğü tarafından 17 Ocak 2020 tarihinde onaylanmıştır. Projenin bir kısmı 22 Eylül 2020 tarihine kadar AYB finansmanı ile inşa edilmiştir. İnşa edilen parça ile ilgili bilgiler </w:t>
      </w:r>
      <w:r w:rsidR="001C2188" w:rsidRPr="00070206">
        <w:fldChar w:fldCharType="begin"/>
      </w:r>
      <w:r w:rsidR="001C2188" w:rsidRPr="00070206">
        <w:instrText xml:space="preserve"> REF _Ref129078643 \h </w:instrText>
      </w:r>
      <w:r w:rsidR="001C2188" w:rsidRPr="00070206">
        <w:fldChar w:fldCharType="separate"/>
      </w:r>
      <w:r w:rsidR="001C2188" w:rsidRPr="00070206">
        <w:t>Tablo 4</w:t>
      </w:r>
      <w:r w:rsidR="00C65C05">
        <w:t>-</w:t>
      </w:r>
      <w:r w:rsidR="001C2188" w:rsidRPr="00070206">
        <w:t>8</w:t>
      </w:r>
      <w:r w:rsidR="001C2188" w:rsidRPr="00070206">
        <w:fldChar w:fldCharType="end"/>
      </w:r>
      <w:r w:rsidR="001C2188">
        <w:t>’te</w:t>
      </w:r>
      <w:r w:rsidRPr="00070206">
        <w:t xml:space="preserve"> verilmiştir: </w:t>
      </w:r>
    </w:p>
    <w:p w14:paraId="6D50389E" w14:textId="4532DF53" w:rsidR="00734A2C" w:rsidRPr="00070206" w:rsidRDefault="001C6154" w:rsidP="006415B2">
      <w:pPr>
        <w:pStyle w:val="ResimYazs"/>
        <w:keepNext/>
        <w:rPr>
          <w:noProof w:val="0"/>
        </w:rPr>
      </w:pPr>
      <w:bookmarkStart w:id="234" w:name="_Ref129078643"/>
      <w:bookmarkStart w:id="235" w:name="_Toc200537570"/>
      <w:r>
        <w:rPr>
          <w:noProof w:val="0"/>
        </w:rPr>
        <w:t>Tablo</w:t>
      </w:r>
      <w:r w:rsidR="00734A2C"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8</w:t>
      </w:r>
      <w:r w:rsidR="001A0696" w:rsidRPr="00070206">
        <w:rPr>
          <w:noProof w:val="0"/>
        </w:rPr>
        <w:fldChar w:fldCharType="end"/>
      </w:r>
      <w:bookmarkEnd w:id="234"/>
      <w:r w:rsidR="00734A2C" w:rsidRPr="00070206">
        <w:rPr>
          <w:noProof w:val="0"/>
        </w:rPr>
        <w:t xml:space="preserve">. </w:t>
      </w:r>
      <w:r w:rsidR="00734A2C" w:rsidRPr="00070206">
        <w:rPr>
          <w:b w:val="0"/>
          <w:bCs w:val="0"/>
          <w:noProof w:val="0"/>
          <w:color w:val="auto"/>
        </w:rPr>
        <w:t>AYB Projesi Kapsamında 2020 Yılına Kadar İnşa Edilen Kanalizasyon Sistemi Boruları</w:t>
      </w:r>
      <w:bookmarkEnd w:id="235"/>
    </w:p>
    <w:tbl>
      <w:tblPr>
        <w:tblStyle w:val="Style2GMTR"/>
        <w:tblW w:w="5000" w:type="pct"/>
        <w:tblLook w:val="04A0" w:firstRow="1" w:lastRow="0" w:firstColumn="1" w:lastColumn="0" w:noHBand="0" w:noVBand="1"/>
      </w:tblPr>
      <w:tblGrid>
        <w:gridCol w:w="3057"/>
        <w:gridCol w:w="1501"/>
        <w:gridCol w:w="1724"/>
        <w:gridCol w:w="2772"/>
      </w:tblGrid>
      <w:tr w:rsidR="0039218A" w:rsidRPr="00070206" w14:paraId="77B998A0" w14:textId="77777777" w:rsidTr="006415B2">
        <w:trPr>
          <w:cnfStyle w:val="100000000000" w:firstRow="1" w:lastRow="0" w:firstColumn="0" w:lastColumn="0" w:oddVBand="0" w:evenVBand="0" w:oddHBand="0" w:evenHBand="0" w:firstRowFirstColumn="0" w:firstRowLastColumn="0" w:lastRowFirstColumn="0" w:lastRowLastColumn="0"/>
          <w:trHeight w:hRule="exact" w:val="340"/>
          <w:tblHeader/>
        </w:trPr>
        <w:tc>
          <w:tcPr>
            <w:tcW w:w="0" w:type="pct"/>
            <w:shd w:val="clear" w:color="auto" w:fill="4F81BD"/>
            <w:noWrap/>
            <w:hideMark/>
          </w:tcPr>
          <w:p w14:paraId="6163FEC6" w14:textId="77777777" w:rsidR="0039218A" w:rsidRPr="00070206" w:rsidRDefault="0039218A" w:rsidP="00E82371">
            <w:pPr>
              <w:spacing w:before="0" w:after="0" w:line="240" w:lineRule="auto"/>
              <w:jc w:val="center"/>
              <w:rPr>
                <w:rFonts w:cs="Calibri"/>
                <w:bCs/>
                <w:color w:val="FFFFFF" w:themeColor="background1"/>
                <w:sz w:val="18"/>
                <w:szCs w:val="18"/>
                <w:lang w:val="tr-TR"/>
              </w:rPr>
            </w:pPr>
            <w:r w:rsidRPr="00070206">
              <w:rPr>
                <w:rFonts w:cs="Calibri"/>
                <w:bCs/>
                <w:color w:val="FFFFFF" w:themeColor="background1"/>
                <w:sz w:val="18"/>
                <w:szCs w:val="18"/>
                <w:lang w:val="tr-TR"/>
              </w:rPr>
              <w:t>İnşa Edilen Öğeler</w:t>
            </w:r>
          </w:p>
        </w:tc>
        <w:tc>
          <w:tcPr>
            <w:tcW w:w="1781" w:type="pct"/>
            <w:gridSpan w:val="2"/>
            <w:shd w:val="clear" w:color="auto" w:fill="4F81BD"/>
            <w:noWrap/>
            <w:hideMark/>
          </w:tcPr>
          <w:p w14:paraId="5431CF24" w14:textId="77777777" w:rsidR="0039218A" w:rsidRPr="00070206" w:rsidRDefault="0039218A" w:rsidP="00E82371">
            <w:pPr>
              <w:spacing w:before="0" w:after="0" w:line="240" w:lineRule="auto"/>
              <w:jc w:val="center"/>
              <w:rPr>
                <w:rFonts w:cs="Calibri"/>
                <w:color w:val="FFFFFF" w:themeColor="background1"/>
                <w:sz w:val="18"/>
                <w:szCs w:val="18"/>
                <w:lang w:val="tr-TR"/>
              </w:rPr>
            </w:pPr>
            <w:r w:rsidRPr="00070206">
              <w:rPr>
                <w:rFonts w:cs="Calibri"/>
                <w:color w:val="FFFFFF" w:themeColor="background1"/>
                <w:sz w:val="18"/>
                <w:szCs w:val="18"/>
                <w:lang w:val="tr-TR"/>
              </w:rPr>
              <w:t>Miktar</w:t>
            </w:r>
          </w:p>
        </w:tc>
        <w:tc>
          <w:tcPr>
            <w:tcW w:w="0" w:type="pct"/>
            <w:shd w:val="clear" w:color="auto" w:fill="4F81BD"/>
            <w:noWrap/>
            <w:hideMark/>
          </w:tcPr>
          <w:p w14:paraId="15E4706C" w14:textId="353EAEE6" w:rsidR="0039218A" w:rsidRPr="00070206" w:rsidRDefault="0039218A" w:rsidP="00E82371">
            <w:pPr>
              <w:spacing w:before="0" w:after="0" w:line="240" w:lineRule="auto"/>
              <w:jc w:val="center"/>
              <w:rPr>
                <w:rFonts w:cs="Calibri"/>
                <w:color w:val="FFFFFF" w:themeColor="background1"/>
                <w:sz w:val="18"/>
                <w:szCs w:val="18"/>
                <w:lang w:val="tr-TR"/>
              </w:rPr>
            </w:pPr>
            <w:r w:rsidRPr="00070206">
              <w:rPr>
                <w:rFonts w:cs="Calibri"/>
                <w:color w:val="FFFFFF" w:themeColor="background1"/>
                <w:sz w:val="18"/>
                <w:szCs w:val="18"/>
                <w:lang w:val="tr-TR"/>
              </w:rPr>
              <w:t>Özellik</w:t>
            </w:r>
          </w:p>
        </w:tc>
      </w:tr>
      <w:tr w:rsidR="0039218A" w:rsidRPr="00070206" w14:paraId="4475654F" w14:textId="77777777" w:rsidTr="00E82371">
        <w:trPr>
          <w:trHeight w:hRule="exact" w:val="340"/>
        </w:trPr>
        <w:tc>
          <w:tcPr>
            <w:tcW w:w="1688" w:type="pct"/>
            <w:noWrap/>
            <w:hideMark/>
          </w:tcPr>
          <w:p w14:paraId="26213793" w14:textId="77777777" w:rsidR="0039218A" w:rsidRPr="00070206" w:rsidRDefault="0039218A" w:rsidP="00E82371">
            <w:pPr>
              <w:spacing w:before="0" w:after="0" w:line="240" w:lineRule="auto"/>
              <w:jc w:val="center"/>
              <w:rPr>
                <w:rFonts w:cs="Calibri"/>
                <w:color w:val="000000"/>
                <w:sz w:val="18"/>
                <w:szCs w:val="18"/>
                <w:lang w:val="tr-TR"/>
              </w:rPr>
            </w:pPr>
            <w:r w:rsidRPr="00070206">
              <w:rPr>
                <w:rFonts w:cs="Calibri"/>
                <w:color w:val="000000"/>
                <w:sz w:val="18"/>
                <w:szCs w:val="18"/>
                <w:lang w:val="tr-TR"/>
              </w:rPr>
              <w:t>Ø</w:t>
            </w:r>
            <w:r w:rsidRPr="00070206">
              <w:rPr>
                <w:sz w:val="18"/>
                <w:szCs w:val="18"/>
                <w:lang w:val="tr-TR"/>
              </w:rPr>
              <w:t xml:space="preserve"> 200 şebeke hattı</w:t>
            </w:r>
          </w:p>
        </w:tc>
        <w:tc>
          <w:tcPr>
            <w:tcW w:w="829" w:type="pct"/>
            <w:noWrap/>
          </w:tcPr>
          <w:p w14:paraId="635DC935" w14:textId="77777777" w:rsidR="0039218A" w:rsidRPr="00070206" w:rsidRDefault="0039218A" w:rsidP="00E82371">
            <w:pPr>
              <w:spacing w:before="0" w:after="0" w:line="240" w:lineRule="auto"/>
              <w:jc w:val="center"/>
              <w:rPr>
                <w:rFonts w:cs="Calibri"/>
                <w:color w:val="000000"/>
                <w:sz w:val="18"/>
                <w:szCs w:val="18"/>
                <w:lang w:val="tr-TR"/>
              </w:rPr>
            </w:pPr>
            <w:r w:rsidRPr="00070206">
              <w:rPr>
                <w:sz w:val="18"/>
                <w:szCs w:val="18"/>
                <w:lang w:val="tr-TR"/>
              </w:rPr>
              <w:t>31,829 milyon</w:t>
            </w:r>
          </w:p>
        </w:tc>
        <w:tc>
          <w:tcPr>
            <w:tcW w:w="952" w:type="pct"/>
            <w:vMerge w:val="restart"/>
          </w:tcPr>
          <w:p w14:paraId="1FFCE90C" w14:textId="77777777" w:rsidR="0039218A" w:rsidRPr="00070206" w:rsidRDefault="0039218A" w:rsidP="00E82371">
            <w:pPr>
              <w:spacing w:before="0" w:after="0" w:line="240" w:lineRule="auto"/>
              <w:jc w:val="center"/>
              <w:rPr>
                <w:rFonts w:cs="Calibri"/>
                <w:color w:val="000000"/>
                <w:sz w:val="18"/>
                <w:szCs w:val="18"/>
                <w:lang w:val="tr-TR"/>
              </w:rPr>
            </w:pPr>
            <w:r w:rsidRPr="00070206">
              <w:rPr>
                <w:rFonts w:cs="Calibri"/>
                <w:color w:val="000000"/>
                <w:sz w:val="18"/>
                <w:szCs w:val="18"/>
                <w:lang w:val="tr-TR"/>
              </w:rPr>
              <w:t>33,401 milyon</w:t>
            </w:r>
          </w:p>
        </w:tc>
        <w:tc>
          <w:tcPr>
            <w:tcW w:w="1531" w:type="pct"/>
            <w:noWrap/>
          </w:tcPr>
          <w:p w14:paraId="44852F53" w14:textId="77777777" w:rsidR="0039218A" w:rsidRPr="00070206" w:rsidRDefault="0039218A" w:rsidP="00E82371">
            <w:pPr>
              <w:spacing w:before="0" w:after="0" w:line="240" w:lineRule="auto"/>
              <w:jc w:val="center"/>
              <w:rPr>
                <w:rFonts w:cs="Calibri"/>
                <w:color w:val="000000"/>
                <w:sz w:val="18"/>
                <w:szCs w:val="18"/>
                <w:lang w:val="tr-TR"/>
              </w:rPr>
            </w:pPr>
            <w:r w:rsidRPr="00070206">
              <w:rPr>
                <w:sz w:val="18"/>
                <w:szCs w:val="18"/>
                <w:lang w:val="tr-TR"/>
              </w:rPr>
              <w:t>TYPE5 SN8 OLUKLU</w:t>
            </w:r>
          </w:p>
        </w:tc>
      </w:tr>
      <w:tr w:rsidR="0039218A" w:rsidRPr="00070206" w14:paraId="054896C6" w14:textId="77777777" w:rsidTr="00E82371">
        <w:trPr>
          <w:trHeight w:hRule="exact" w:val="340"/>
        </w:trPr>
        <w:tc>
          <w:tcPr>
            <w:tcW w:w="1688" w:type="pct"/>
            <w:noWrap/>
          </w:tcPr>
          <w:p w14:paraId="66BC5F97" w14:textId="77777777" w:rsidR="0039218A" w:rsidRPr="00070206" w:rsidRDefault="0039218A" w:rsidP="00E82371">
            <w:pPr>
              <w:spacing w:before="0" w:after="0" w:line="240" w:lineRule="auto"/>
              <w:jc w:val="center"/>
              <w:rPr>
                <w:rFonts w:cs="Calibri"/>
                <w:color w:val="000000"/>
                <w:sz w:val="18"/>
                <w:szCs w:val="18"/>
                <w:lang w:val="tr-TR"/>
              </w:rPr>
            </w:pPr>
            <w:r w:rsidRPr="00070206">
              <w:rPr>
                <w:rFonts w:cs="Calibri"/>
                <w:color w:val="000000"/>
                <w:sz w:val="18"/>
                <w:szCs w:val="18"/>
                <w:lang w:val="tr-TR"/>
              </w:rPr>
              <w:t>Ø</w:t>
            </w:r>
            <w:r w:rsidRPr="00070206">
              <w:rPr>
                <w:sz w:val="18"/>
                <w:szCs w:val="18"/>
                <w:lang w:val="tr-TR"/>
              </w:rPr>
              <w:t xml:space="preserve"> 300 şebeke hattı</w:t>
            </w:r>
          </w:p>
        </w:tc>
        <w:tc>
          <w:tcPr>
            <w:tcW w:w="829" w:type="pct"/>
            <w:noWrap/>
          </w:tcPr>
          <w:p w14:paraId="63AC002A" w14:textId="77777777" w:rsidR="0039218A" w:rsidRPr="00070206" w:rsidRDefault="0039218A" w:rsidP="00E82371">
            <w:pPr>
              <w:spacing w:before="0" w:after="0" w:line="240" w:lineRule="auto"/>
              <w:jc w:val="center"/>
              <w:rPr>
                <w:rFonts w:cs="Calibri"/>
                <w:color w:val="000000"/>
                <w:sz w:val="18"/>
                <w:szCs w:val="18"/>
                <w:lang w:val="tr-TR"/>
              </w:rPr>
            </w:pPr>
            <w:r w:rsidRPr="00070206">
              <w:rPr>
                <w:sz w:val="18"/>
                <w:szCs w:val="18"/>
                <w:lang w:val="tr-TR"/>
              </w:rPr>
              <w:t>1.525 milyon</w:t>
            </w:r>
          </w:p>
        </w:tc>
        <w:tc>
          <w:tcPr>
            <w:tcW w:w="952" w:type="pct"/>
            <w:vMerge/>
          </w:tcPr>
          <w:p w14:paraId="588F4311" w14:textId="77777777" w:rsidR="0039218A" w:rsidRPr="00070206" w:rsidRDefault="0039218A" w:rsidP="00E82371">
            <w:pPr>
              <w:spacing w:before="0" w:after="0" w:line="240" w:lineRule="auto"/>
              <w:jc w:val="center"/>
              <w:rPr>
                <w:rFonts w:cs="Calibri"/>
                <w:color w:val="000000"/>
                <w:sz w:val="18"/>
                <w:szCs w:val="18"/>
                <w:lang w:val="tr-TR"/>
              </w:rPr>
            </w:pPr>
          </w:p>
        </w:tc>
        <w:tc>
          <w:tcPr>
            <w:tcW w:w="1531" w:type="pct"/>
            <w:noWrap/>
          </w:tcPr>
          <w:p w14:paraId="0B0CCE07" w14:textId="77777777" w:rsidR="0039218A" w:rsidRPr="00070206" w:rsidRDefault="0039218A" w:rsidP="00E82371">
            <w:pPr>
              <w:spacing w:before="0" w:after="0" w:line="240" w:lineRule="auto"/>
              <w:jc w:val="center"/>
              <w:rPr>
                <w:rFonts w:cs="Calibri"/>
                <w:color w:val="000000"/>
                <w:sz w:val="18"/>
                <w:szCs w:val="18"/>
                <w:lang w:val="tr-TR"/>
              </w:rPr>
            </w:pPr>
            <w:r w:rsidRPr="00070206">
              <w:rPr>
                <w:sz w:val="18"/>
                <w:szCs w:val="18"/>
                <w:lang w:val="tr-TR"/>
              </w:rPr>
              <w:t>TYPE5 SN8 OLUKLU</w:t>
            </w:r>
          </w:p>
        </w:tc>
      </w:tr>
      <w:tr w:rsidR="0039218A" w:rsidRPr="00070206" w14:paraId="201F20B3" w14:textId="77777777" w:rsidTr="00E82371">
        <w:trPr>
          <w:trHeight w:hRule="exact" w:val="340"/>
        </w:trPr>
        <w:tc>
          <w:tcPr>
            <w:tcW w:w="1688" w:type="pct"/>
            <w:noWrap/>
          </w:tcPr>
          <w:p w14:paraId="4CCCCE32" w14:textId="77777777" w:rsidR="0039218A" w:rsidRPr="00070206" w:rsidRDefault="0039218A" w:rsidP="00E82371">
            <w:pPr>
              <w:spacing w:before="0" w:after="0" w:line="240" w:lineRule="auto"/>
              <w:jc w:val="center"/>
              <w:rPr>
                <w:rFonts w:cs="Calibri"/>
                <w:color w:val="000000"/>
                <w:sz w:val="18"/>
                <w:szCs w:val="18"/>
                <w:lang w:val="tr-TR"/>
              </w:rPr>
            </w:pPr>
            <w:r w:rsidRPr="00070206">
              <w:rPr>
                <w:rFonts w:cs="Calibri"/>
                <w:color w:val="000000"/>
                <w:sz w:val="18"/>
                <w:szCs w:val="18"/>
                <w:lang w:val="tr-TR"/>
              </w:rPr>
              <w:t>Ø</w:t>
            </w:r>
            <w:r w:rsidRPr="00070206">
              <w:rPr>
                <w:sz w:val="18"/>
                <w:szCs w:val="18"/>
                <w:lang w:val="tr-TR"/>
              </w:rPr>
              <w:t xml:space="preserve"> 400 şebeke hattı</w:t>
            </w:r>
          </w:p>
        </w:tc>
        <w:tc>
          <w:tcPr>
            <w:tcW w:w="829" w:type="pct"/>
            <w:noWrap/>
          </w:tcPr>
          <w:p w14:paraId="680F2AB4" w14:textId="77777777" w:rsidR="0039218A" w:rsidRPr="00070206" w:rsidRDefault="0039218A" w:rsidP="00E82371">
            <w:pPr>
              <w:spacing w:before="0" w:after="0" w:line="240" w:lineRule="auto"/>
              <w:jc w:val="center"/>
              <w:rPr>
                <w:rFonts w:cs="Calibri"/>
                <w:color w:val="000000"/>
                <w:sz w:val="18"/>
                <w:szCs w:val="18"/>
                <w:lang w:val="tr-TR"/>
              </w:rPr>
            </w:pPr>
            <w:r w:rsidRPr="00070206">
              <w:rPr>
                <w:sz w:val="18"/>
                <w:szCs w:val="18"/>
                <w:lang w:val="tr-TR"/>
              </w:rPr>
              <w:t>1.362 m</w:t>
            </w:r>
          </w:p>
        </w:tc>
        <w:tc>
          <w:tcPr>
            <w:tcW w:w="952" w:type="pct"/>
            <w:vMerge/>
          </w:tcPr>
          <w:p w14:paraId="28E633BA" w14:textId="77777777" w:rsidR="0039218A" w:rsidRPr="00070206" w:rsidRDefault="0039218A" w:rsidP="00E82371">
            <w:pPr>
              <w:spacing w:before="0" w:after="0" w:line="240" w:lineRule="auto"/>
              <w:jc w:val="center"/>
              <w:rPr>
                <w:rFonts w:cs="Calibri"/>
                <w:color w:val="000000"/>
                <w:sz w:val="18"/>
                <w:szCs w:val="18"/>
                <w:lang w:val="tr-TR"/>
              </w:rPr>
            </w:pPr>
          </w:p>
        </w:tc>
        <w:tc>
          <w:tcPr>
            <w:tcW w:w="1531" w:type="pct"/>
            <w:noWrap/>
          </w:tcPr>
          <w:p w14:paraId="225B3579" w14:textId="77777777" w:rsidR="0039218A" w:rsidRPr="00070206" w:rsidRDefault="0039218A" w:rsidP="00E82371">
            <w:pPr>
              <w:spacing w:before="0" w:after="0" w:line="240" w:lineRule="auto"/>
              <w:jc w:val="center"/>
              <w:rPr>
                <w:rFonts w:cs="Calibri"/>
                <w:color w:val="000000"/>
                <w:sz w:val="18"/>
                <w:szCs w:val="18"/>
                <w:lang w:val="tr-TR"/>
              </w:rPr>
            </w:pPr>
            <w:r w:rsidRPr="00070206">
              <w:rPr>
                <w:sz w:val="18"/>
                <w:szCs w:val="18"/>
                <w:lang w:val="tr-TR"/>
              </w:rPr>
              <w:t>TYPE5 SN8 OLUKLU</w:t>
            </w:r>
          </w:p>
        </w:tc>
      </w:tr>
      <w:tr w:rsidR="0039218A" w:rsidRPr="00070206" w14:paraId="552F89F2" w14:textId="77777777" w:rsidTr="006415B2">
        <w:trPr>
          <w:trHeight w:hRule="exact" w:val="340"/>
        </w:trPr>
        <w:tc>
          <w:tcPr>
            <w:tcW w:w="0" w:type="pct"/>
            <w:noWrap/>
          </w:tcPr>
          <w:p w14:paraId="65364047" w14:textId="77777777" w:rsidR="0039218A" w:rsidRPr="00070206" w:rsidRDefault="0039218A" w:rsidP="00E82371">
            <w:pPr>
              <w:spacing w:before="0" w:after="0" w:line="240" w:lineRule="auto"/>
              <w:jc w:val="center"/>
              <w:rPr>
                <w:rFonts w:cs="Calibri"/>
                <w:color w:val="000000"/>
                <w:sz w:val="18"/>
                <w:szCs w:val="18"/>
                <w:lang w:val="tr-TR"/>
              </w:rPr>
            </w:pPr>
            <w:r w:rsidRPr="00070206">
              <w:rPr>
                <w:rFonts w:cs="Calibri"/>
                <w:color w:val="000000"/>
                <w:sz w:val="18"/>
                <w:szCs w:val="18"/>
                <w:lang w:val="tr-TR"/>
              </w:rPr>
              <w:t>Ø</w:t>
            </w:r>
            <w:r w:rsidRPr="00070206">
              <w:rPr>
                <w:sz w:val="18"/>
                <w:szCs w:val="18"/>
                <w:lang w:val="tr-TR"/>
              </w:rPr>
              <w:t xml:space="preserve"> 150 parsel bağlantısı</w:t>
            </w:r>
          </w:p>
        </w:tc>
        <w:tc>
          <w:tcPr>
            <w:tcW w:w="1781" w:type="pct"/>
            <w:gridSpan w:val="2"/>
            <w:noWrap/>
          </w:tcPr>
          <w:p w14:paraId="6D4CC80B" w14:textId="77777777" w:rsidR="0039218A" w:rsidRPr="00070206" w:rsidRDefault="0039218A" w:rsidP="00E82371">
            <w:pPr>
              <w:spacing w:before="0" w:after="0" w:line="240" w:lineRule="auto"/>
              <w:jc w:val="center"/>
              <w:rPr>
                <w:sz w:val="18"/>
                <w:szCs w:val="18"/>
                <w:lang w:val="tr-TR"/>
              </w:rPr>
            </w:pPr>
            <w:r w:rsidRPr="00070206">
              <w:rPr>
                <w:sz w:val="18"/>
                <w:szCs w:val="18"/>
                <w:lang w:val="tr-TR"/>
              </w:rPr>
              <w:t>3.771 milyon</w:t>
            </w:r>
          </w:p>
        </w:tc>
        <w:tc>
          <w:tcPr>
            <w:tcW w:w="0" w:type="pct"/>
            <w:noWrap/>
          </w:tcPr>
          <w:p w14:paraId="35A34F8C" w14:textId="77777777" w:rsidR="0039218A" w:rsidRPr="00070206" w:rsidRDefault="0039218A" w:rsidP="00E82371">
            <w:pPr>
              <w:spacing w:before="0" w:after="0" w:line="240" w:lineRule="auto"/>
              <w:jc w:val="center"/>
              <w:rPr>
                <w:sz w:val="18"/>
                <w:szCs w:val="18"/>
                <w:lang w:val="tr-TR"/>
              </w:rPr>
            </w:pPr>
          </w:p>
        </w:tc>
      </w:tr>
      <w:tr w:rsidR="0039218A" w:rsidRPr="00070206" w14:paraId="2A745A0E" w14:textId="77777777" w:rsidTr="006415B2">
        <w:trPr>
          <w:trHeight w:hRule="exact" w:val="340"/>
        </w:trPr>
        <w:tc>
          <w:tcPr>
            <w:tcW w:w="0" w:type="pct"/>
            <w:noWrap/>
          </w:tcPr>
          <w:p w14:paraId="1BCBEBD2" w14:textId="77777777" w:rsidR="0039218A" w:rsidRPr="00070206" w:rsidRDefault="0039218A" w:rsidP="00E82371">
            <w:pPr>
              <w:spacing w:before="0" w:after="0" w:line="240" w:lineRule="auto"/>
              <w:jc w:val="center"/>
              <w:rPr>
                <w:rFonts w:cs="Calibri"/>
                <w:color w:val="000000"/>
                <w:sz w:val="18"/>
                <w:szCs w:val="18"/>
                <w:lang w:val="tr-TR"/>
              </w:rPr>
            </w:pPr>
            <w:r w:rsidRPr="00070206">
              <w:rPr>
                <w:rFonts w:cs="Calibri"/>
                <w:color w:val="000000"/>
                <w:sz w:val="18"/>
                <w:szCs w:val="18"/>
                <w:lang w:val="tr-TR"/>
              </w:rPr>
              <w:t>Koli Odaları</w:t>
            </w:r>
          </w:p>
        </w:tc>
        <w:tc>
          <w:tcPr>
            <w:tcW w:w="1781" w:type="pct"/>
            <w:gridSpan w:val="2"/>
            <w:noWrap/>
          </w:tcPr>
          <w:p w14:paraId="7922A822" w14:textId="77777777" w:rsidR="0039218A" w:rsidRPr="00070206" w:rsidRDefault="0039218A" w:rsidP="00E82371">
            <w:pPr>
              <w:spacing w:before="0" w:after="0" w:line="240" w:lineRule="auto"/>
              <w:jc w:val="center"/>
              <w:rPr>
                <w:sz w:val="18"/>
                <w:szCs w:val="18"/>
                <w:lang w:val="tr-TR"/>
              </w:rPr>
            </w:pPr>
            <w:r w:rsidRPr="00070206">
              <w:rPr>
                <w:sz w:val="18"/>
                <w:szCs w:val="18"/>
                <w:lang w:val="tr-TR"/>
              </w:rPr>
              <w:t>982 Hayır</w:t>
            </w:r>
          </w:p>
        </w:tc>
        <w:tc>
          <w:tcPr>
            <w:tcW w:w="0" w:type="pct"/>
            <w:noWrap/>
          </w:tcPr>
          <w:p w14:paraId="4199202E" w14:textId="77777777" w:rsidR="0039218A" w:rsidRPr="00070206" w:rsidRDefault="0039218A" w:rsidP="00E82371">
            <w:pPr>
              <w:spacing w:before="0" w:after="0" w:line="240" w:lineRule="auto"/>
              <w:jc w:val="center"/>
              <w:rPr>
                <w:sz w:val="18"/>
                <w:szCs w:val="18"/>
                <w:lang w:val="tr-TR"/>
              </w:rPr>
            </w:pPr>
          </w:p>
        </w:tc>
      </w:tr>
    </w:tbl>
    <w:p w14:paraId="4CAFA0A7" w14:textId="77777777" w:rsidR="0039218A" w:rsidRPr="00070206" w:rsidRDefault="0039218A" w:rsidP="00E01683">
      <w:pPr>
        <w:pStyle w:val="Balk2"/>
        <w:rPr>
          <w:lang w:val="tr-TR"/>
        </w:rPr>
      </w:pPr>
      <w:bookmarkStart w:id="236" w:name="_Toc120695223"/>
      <w:bookmarkStart w:id="237" w:name="_Toc200537208"/>
      <w:bookmarkStart w:id="238" w:name="_Toc208245724"/>
      <w:r w:rsidRPr="00070206">
        <w:rPr>
          <w:lang w:val="tr-TR"/>
        </w:rPr>
        <w:t>Mevcut AAT</w:t>
      </w:r>
      <w:bookmarkEnd w:id="236"/>
      <w:bookmarkEnd w:id="237"/>
      <w:bookmarkEnd w:id="238"/>
    </w:p>
    <w:p w14:paraId="7A5AAD67" w14:textId="7AC0A770" w:rsidR="0039218A" w:rsidRPr="00070206" w:rsidRDefault="006A4246" w:rsidP="0036357C">
      <w:bookmarkStart w:id="239" w:name="_Hlk105101830"/>
      <w:r w:rsidRPr="00070206">
        <w:t>Mevcut Çiçekdağı, Köseli, Yerköy Grubu Atıksu Arıtma Tesisi (</w:t>
      </w:r>
      <w:r w:rsidR="001C2188">
        <w:t>AAT</w:t>
      </w:r>
      <w:r w:rsidRPr="00070206">
        <w:t xml:space="preserve">) (bkz. </w:t>
      </w:r>
      <w:bookmarkEnd w:id="239"/>
      <w:r w:rsidR="0039218A" w:rsidRPr="00070206">
        <w:fldChar w:fldCharType="begin"/>
      </w:r>
      <w:r w:rsidR="0039218A" w:rsidRPr="00070206">
        <w:instrText xml:space="preserve"> REF _Ref120611980 \h </w:instrText>
      </w:r>
      <w:r w:rsidR="00FA271F" w:rsidRPr="00070206">
        <w:instrText xml:space="preserve"> \* MERGEFORMAT </w:instrText>
      </w:r>
      <w:r w:rsidR="0039218A" w:rsidRPr="00070206">
        <w:fldChar w:fldCharType="separate"/>
      </w:r>
      <w:r w:rsidR="00B04CBE" w:rsidRPr="00070206">
        <w:t>Şekil 4</w:t>
      </w:r>
      <w:r w:rsidR="003B037E">
        <w:t>-</w:t>
      </w:r>
      <w:r w:rsidR="00B04CBE" w:rsidRPr="00070206">
        <w:t>8</w:t>
      </w:r>
      <w:r w:rsidR="0039218A" w:rsidRPr="00070206">
        <w:fldChar w:fldCharType="end"/>
      </w:r>
      <w:r w:rsidR="0039218A" w:rsidRPr="00070206">
        <w:t xml:space="preserve">) üç (3) belediyenin evsel nitelikli atık sularının arıtılması planlanmaktadır. 2015 yılında işletmeye alınan atık su arıtma tesisi, Yerköy İlçe Merkezinin yaklaşık 5,3 km kuzeybatısında yer almaktadır. AAT'nin kapasitesi 2026 yılı için 52.000 PE ve Q24=5.316 m3/gün olup, Çevre Lisansına sahiptir (Lisans No: 276439090.0.1; 27.11.2025 tarihine kadar geçerlidir). Bu kapasite, Yerköy Belediyesi'nin sorgulama üzerine sözlü olarak belirttiği gibi 2059 yılına kadar hizmet vermek için yeterlidir. Proje İç Anadolu'nun ortasında uygulanacağı için Dünya Bankası OP 7.50'yi tetikleyebilecek herhangi bir sorun bulunmamaktadır. Deşarjdan sonra alıcı gövde, mevcut tesisin kuzeyinden geçen Delice Deresi'dir.  </w:t>
      </w:r>
    </w:p>
    <w:p w14:paraId="487D3EF9" w14:textId="77777777" w:rsidR="001C72EC" w:rsidRPr="00070206" w:rsidRDefault="001C72EC" w:rsidP="001C72EC">
      <w:r w:rsidRPr="00070206">
        <w:t>Arıtma tesisinde yer alan üniteler şu şekildedir:</w:t>
      </w:r>
    </w:p>
    <w:p w14:paraId="07E5B59F" w14:textId="77777777" w:rsidR="001C72EC" w:rsidRPr="00070206" w:rsidRDefault="001C72EC" w:rsidP="001C72EC">
      <w:pPr>
        <w:pStyle w:val="ListeParagraf"/>
        <w:numPr>
          <w:ilvl w:val="0"/>
          <w:numId w:val="46"/>
        </w:numPr>
        <w:spacing w:before="120" w:line="288" w:lineRule="auto"/>
        <w:rPr>
          <w:noProof w:val="0"/>
        </w:rPr>
      </w:pPr>
      <w:r w:rsidRPr="00070206">
        <w:rPr>
          <w:noProof w:val="0"/>
        </w:rPr>
        <w:t>By-pass Yapısı,</w:t>
      </w:r>
    </w:p>
    <w:p w14:paraId="12753C1A" w14:textId="77777777" w:rsidR="001C72EC" w:rsidRPr="00070206" w:rsidRDefault="001C72EC" w:rsidP="001C72EC">
      <w:pPr>
        <w:pStyle w:val="ListeParagraf"/>
        <w:numPr>
          <w:ilvl w:val="0"/>
          <w:numId w:val="46"/>
        </w:numPr>
        <w:spacing w:before="120" w:line="288" w:lineRule="auto"/>
        <w:rPr>
          <w:noProof w:val="0"/>
        </w:rPr>
      </w:pPr>
      <w:r w:rsidRPr="00070206">
        <w:rPr>
          <w:noProof w:val="0"/>
        </w:rPr>
        <w:t>Kaba ve İnce Elekler,</w:t>
      </w:r>
    </w:p>
    <w:p w14:paraId="368F72C9" w14:textId="77777777" w:rsidR="001C72EC" w:rsidRPr="00070206" w:rsidRDefault="001C72EC" w:rsidP="001C72EC">
      <w:pPr>
        <w:pStyle w:val="ListeParagraf"/>
        <w:numPr>
          <w:ilvl w:val="0"/>
          <w:numId w:val="46"/>
        </w:numPr>
        <w:spacing w:before="120" w:line="288" w:lineRule="auto"/>
        <w:rPr>
          <w:noProof w:val="0"/>
        </w:rPr>
      </w:pPr>
      <w:r w:rsidRPr="00070206">
        <w:rPr>
          <w:noProof w:val="0"/>
        </w:rPr>
        <w:t>Giriş Pompa İstasyonu (TM1),</w:t>
      </w:r>
    </w:p>
    <w:p w14:paraId="38334B7B" w14:textId="77777777" w:rsidR="001C72EC" w:rsidRPr="00070206" w:rsidRDefault="001C72EC" w:rsidP="001C72EC">
      <w:pPr>
        <w:pStyle w:val="ListeParagraf"/>
        <w:numPr>
          <w:ilvl w:val="0"/>
          <w:numId w:val="46"/>
        </w:numPr>
        <w:spacing w:before="120" w:line="288" w:lineRule="auto"/>
        <w:rPr>
          <w:noProof w:val="0"/>
        </w:rPr>
      </w:pPr>
      <w:r w:rsidRPr="00070206">
        <w:rPr>
          <w:noProof w:val="0"/>
        </w:rPr>
        <w:t>Havalandırmalı kum ve gres haznesi,</w:t>
      </w:r>
    </w:p>
    <w:p w14:paraId="22E38BF2" w14:textId="69DA7F0B" w:rsidR="001C72EC" w:rsidRPr="00070206" w:rsidRDefault="001C72EC" w:rsidP="001C72EC">
      <w:pPr>
        <w:pStyle w:val="ListeParagraf"/>
        <w:numPr>
          <w:ilvl w:val="0"/>
          <w:numId w:val="46"/>
        </w:numPr>
        <w:spacing w:before="120" w:line="288" w:lineRule="auto"/>
        <w:rPr>
          <w:noProof w:val="0"/>
        </w:rPr>
      </w:pPr>
      <w:r w:rsidRPr="00070206">
        <w:rPr>
          <w:noProof w:val="0"/>
        </w:rPr>
        <w:t xml:space="preserve">Giriş Parshall </w:t>
      </w:r>
      <w:r w:rsidR="00A652B3">
        <w:rPr>
          <w:noProof w:val="0"/>
        </w:rPr>
        <w:t>Savağı</w:t>
      </w:r>
      <w:r w:rsidRPr="00070206">
        <w:rPr>
          <w:noProof w:val="0"/>
        </w:rPr>
        <w:t>,</w:t>
      </w:r>
    </w:p>
    <w:p w14:paraId="0E7C89BA" w14:textId="77777777" w:rsidR="001C72EC" w:rsidRPr="00070206" w:rsidRDefault="001C72EC" w:rsidP="001C72EC">
      <w:pPr>
        <w:pStyle w:val="ListeParagraf"/>
        <w:numPr>
          <w:ilvl w:val="0"/>
          <w:numId w:val="46"/>
        </w:numPr>
        <w:spacing w:before="120" w:line="288" w:lineRule="auto"/>
        <w:rPr>
          <w:noProof w:val="0"/>
        </w:rPr>
      </w:pPr>
      <w:r w:rsidRPr="00070206">
        <w:rPr>
          <w:noProof w:val="0"/>
        </w:rPr>
        <w:t>Anaerobik Tanklar,</w:t>
      </w:r>
    </w:p>
    <w:p w14:paraId="5ABC4AA2" w14:textId="77777777" w:rsidR="001C72EC" w:rsidRPr="00070206" w:rsidRDefault="001C72EC" w:rsidP="001C72EC">
      <w:pPr>
        <w:pStyle w:val="ListeParagraf"/>
        <w:numPr>
          <w:ilvl w:val="0"/>
          <w:numId w:val="46"/>
        </w:numPr>
        <w:spacing w:before="120" w:line="288" w:lineRule="auto"/>
        <w:rPr>
          <w:noProof w:val="0"/>
        </w:rPr>
      </w:pPr>
      <w:r w:rsidRPr="00070206">
        <w:rPr>
          <w:noProof w:val="0"/>
        </w:rPr>
        <w:t>Dağıtım Yapıları,</w:t>
      </w:r>
    </w:p>
    <w:p w14:paraId="04880D2F" w14:textId="77777777" w:rsidR="001C72EC" w:rsidRPr="00070206" w:rsidRDefault="001C72EC" w:rsidP="001C72EC">
      <w:pPr>
        <w:pStyle w:val="ListeParagraf"/>
        <w:numPr>
          <w:ilvl w:val="0"/>
          <w:numId w:val="46"/>
        </w:numPr>
        <w:spacing w:before="120" w:line="288" w:lineRule="auto"/>
        <w:rPr>
          <w:noProof w:val="0"/>
        </w:rPr>
      </w:pPr>
      <w:r w:rsidRPr="00070206">
        <w:rPr>
          <w:noProof w:val="0"/>
        </w:rPr>
        <w:t>Havalandırma tankları,</w:t>
      </w:r>
    </w:p>
    <w:p w14:paraId="726E7FDD" w14:textId="77777777" w:rsidR="001C72EC" w:rsidRPr="00070206" w:rsidRDefault="001C72EC" w:rsidP="001C72EC">
      <w:pPr>
        <w:pStyle w:val="ListeParagraf"/>
        <w:numPr>
          <w:ilvl w:val="0"/>
          <w:numId w:val="46"/>
        </w:numPr>
        <w:spacing w:before="120" w:line="288" w:lineRule="auto"/>
        <w:rPr>
          <w:noProof w:val="0"/>
        </w:rPr>
      </w:pPr>
      <w:r w:rsidRPr="00070206">
        <w:rPr>
          <w:noProof w:val="0"/>
        </w:rPr>
        <w:t>Çökeltme Tankları,</w:t>
      </w:r>
    </w:p>
    <w:p w14:paraId="142C3F8B" w14:textId="7E48CA9E" w:rsidR="001C72EC" w:rsidRPr="00070206" w:rsidRDefault="001C72EC" w:rsidP="001C72EC">
      <w:pPr>
        <w:pStyle w:val="ListeParagraf"/>
        <w:numPr>
          <w:ilvl w:val="0"/>
          <w:numId w:val="46"/>
        </w:numPr>
        <w:spacing w:before="120" w:line="288" w:lineRule="auto"/>
        <w:rPr>
          <w:noProof w:val="0"/>
        </w:rPr>
      </w:pPr>
      <w:r w:rsidRPr="00070206">
        <w:rPr>
          <w:noProof w:val="0"/>
        </w:rPr>
        <w:t xml:space="preserve">Atık Parshall </w:t>
      </w:r>
      <w:r w:rsidR="00A652B3">
        <w:rPr>
          <w:noProof w:val="0"/>
        </w:rPr>
        <w:t>Savağı</w:t>
      </w:r>
      <w:r w:rsidRPr="00070206">
        <w:rPr>
          <w:noProof w:val="0"/>
        </w:rPr>
        <w:t>,</w:t>
      </w:r>
    </w:p>
    <w:p w14:paraId="008E6D86" w14:textId="77777777" w:rsidR="001C72EC" w:rsidRPr="00070206" w:rsidRDefault="001C72EC" w:rsidP="001C72EC">
      <w:pPr>
        <w:pStyle w:val="ListeParagraf"/>
        <w:numPr>
          <w:ilvl w:val="0"/>
          <w:numId w:val="46"/>
        </w:numPr>
        <w:spacing w:before="120" w:line="288" w:lineRule="auto"/>
        <w:rPr>
          <w:noProof w:val="0"/>
        </w:rPr>
      </w:pPr>
      <w:r w:rsidRPr="00070206">
        <w:rPr>
          <w:noProof w:val="0"/>
        </w:rPr>
        <w:t>Numune Alma Kabini,</w:t>
      </w:r>
    </w:p>
    <w:p w14:paraId="730C5FBB" w14:textId="77777777" w:rsidR="001C72EC" w:rsidRPr="00070206" w:rsidRDefault="001C72EC" w:rsidP="001C72EC">
      <w:pPr>
        <w:pStyle w:val="ListeParagraf"/>
        <w:numPr>
          <w:ilvl w:val="0"/>
          <w:numId w:val="46"/>
        </w:numPr>
        <w:spacing w:before="120" w:line="288" w:lineRule="auto"/>
        <w:rPr>
          <w:noProof w:val="0"/>
        </w:rPr>
      </w:pPr>
      <w:r w:rsidRPr="00070206">
        <w:rPr>
          <w:noProof w:val="0"/>
        </w:rPr>
        <w:t>Dönüş ve Fazla Çamur Terfi İstasyonu (TM2),</w:t>
      </w:r>
    </w:p>
    <w:p w14:paraId="74D5E317" w14:textId="52940A65" w:rsidR="001C72EC" w:rsidRPr="00070206" w:rsidRDefault="001C72EC" w:rsidP="005D2427">
      <w:pPr>
        <w:pStyle w:val="ListeParagraf"/>
        <w:numPr>
          <w:ilvl w:val="0"/>
          <w:numId w:val="46"/>
        </w:numPr>
        <w:spacing w:before="120" w:line="288" w:lineRule="auto"/>
        <w:rPr>
          <w:noProof w:val="0"/>
        </w:rPr>
      </w:pPr>
      <w:r w:rsidRPr="00070206">
        <w:rPr>
          <w:noProof w:val="0"/>
        </w:rPr>
        <w:t xml:space="preserve">Dekantör Binası ve </w:t>
      </w:r>
    </w:p>
    <w:p w14:paraId="3CB1BACB" w14:textId="22F38F87" w:rsidR="001C72EC" w:rsidRPr="00070206" w:rsidRDefault="001C72EC" w:rsidP="00B83ECD">
      <w:pPr>
        <w:pStyle w:val="ListeParagraf"/>
        <w:numPr>
          <w:ilvl w:val="0"/>
          <w:numId w:val="46"/>
        </w:numPr>
        <w:spacing w:before="120" w:line="288" w:lineRule="auto"/>
        <w:rPr>
          <w:noProof w:val="0"/>
        </w:rPr>
      </w:pPr>
      <w:r w:rsidRPr="00070206">
        <w:rPr>
          <w:noProof w:val="0"/>
        </w:rPr>
        <w:t>Diğer Yardımcı binalar</w:t>
      </w:r>
    </w:p>
    <w:tbl>
      <w:tblPr>
        <w:tblStyle w:val="Sedes"/>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532"/>
      </w:tblGrid>
      <w:tr w:rsidR="00155D54" w:rsidRPr="00070206" w14:paraId="429DF7C5" w14:textId="77777777" w:rsidTr="00155D54">
        <w:trPr>
          <w:cnfStyle w:val="100000000000" w:firstRow="1" w:lastRow="0" w:firstColumn="0" w:lastColumn="0" w:oddVBand="0" w:evenVBand="0" w:oddHBand="0" w:evenHBand="0" w:firstRowFirstColumn="0" w:firstRowLastColumn="0" w:lastRowFirstColumn="0" w:lastRowLastColumn="0"/>
        </w:trPr>
        <w:tc>
          <w:tcPr>
            <w:tcW w:w="5000" w:type="pct"/>
            <w:gridSpan w:val="2"/>
            <w:shd w:val="clear" w:color="auto" w:fill="auto"/>
          </w:tcPr>
          <w:p w14:paraId="298DDE82" w14:textId="06E56C27" w:rsidR="00155D54" w:rsidRPr="00070206" w:rsidRDefault="00155D54">
            <w:pPr>
              <w:jc w:val="center"/>
              <w:rPr>
                <w:rFonts w:asciiTheme="minorHAnsi" w:hAnsiTheme="minorHAnsi" w:cstheme="minorHAnsi"/>
                <w:lang w:val="tr-TR" w:eastAsia="en-US"/>
              </w:rPr>
            </w:pPr>
            <w:r w:rsidRPr="00070206">
              <w:rPr>
                <w:rFonts w:asciiTheme="minorHAnsi" w:hAnsiTheme="minorHAnsi" w:cstheme="minorHAnsi"/>
                <w:noProof/>
                <w:lang w:eastAsia="en-US"/>
              </w:rPr>
              <w:drawing>
                <wp:inline distT="0" distB="0" distL="0" distR="0" wp14:anchorId="314577AE" wp14:editId="6827E769">
                  <wp:extent cx="3752042" cy="3388515"/>
                  <wp:effectExtent l="0" t="0" r="1270" b="2540"/>
                  <wp:docPr id="1060259572" name="Resim 1060259572" descr="ekran görüntüsü,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259572" name="Resim 1" descr="ekran görüntüsü, harita içeren bir resim&#10;&#10;Açıklama otomatik olarak oluşturuldu"/>
                          <pic:cNvPicPr/>
                        </pic:nvPicPr>
                        <pic:blipFill rotWithShape="1">
                          <a:blip r:embed="rId54" cstate="print">
                            <a:extLst>
                              <a:ext uri="{28A0092B-C50C-407E-A947-70E740481C1C}">
                                <a14:useLocalDpi xmlns:a14="http://schemas.microsoft.com/office/drawing/2010/main" val="0"/>
                              </a:ext>
                            </a:extLst>
                          </a:blip>
                          <a:srcRect l="4339" r="17317"/>
                          <a:stretch/>
                        </pic:blipFill>
                        <pic:spPr bwMode="auto">
                          <a:xfrm>
                            <a:off x="0" y="0"/>
                            <a:ext cx="3752995" cy="3389376"/>
                          </a:xfrm>
                          <a:prstGeom prst="rect">
                            <a:avLst/>
                          </a:prstGeom>
                          <a:ln>
                            <a:noFill/>
                          </a:ln>
                          <a:extLst>
                            <a:ext uri="{53640926-AAD7-44D8-BBD7-CCE9431645EC}">
                              <a14:shadowObscured xmlns:a14="http://schemas.microsoft.com/office/drawing/2010/main"/>
                            </a:ext>
                          </a:extLst>
                        </pic:spPr>
                      </pic:pic>
                    </a:graphicData>
                  </a:graphic>
                </wp:inline>
              </w:drawing>
            </w:r>
          </w:p>
        </w:tc>
      </w:tr>
      <w:tr w:rsidR="0039218A" w:rsidRPr="00070206" w14:paraId="7DAD057C" w14:textId="77777777">
        <w:tblPrEx>
          <w:jc w:val="left"/>
        </w:tblPrEx>
        <w:tc>
          <w:tcPr>
            <w:tcW w:w="2500" w:type="pct"/>
          </w:tcPr>
          <w:p w14:paraId="03BB3FC8" w14:textId="77777777" w:rsidR="0039218A" w:rsidRPr="00070206" w:rsidRDefault="0039218A">
            <w:pPr>
              <w:jc w:val="center"/>
              <w:rPr>
                <w:rFonts w:asciiTheme="minorHAnsi" w:hAnsiTheme="minorHAnsi" w:cstheme="minorHAnsi"/>
                <w:lang w:val="tr-TR"/>
              </w:rPr>
            </w:pPr>
            <w:r w:rsidRPr="00070206">
              <w:rPr>
                <w:rFonts w:asciiTheme="minorHAnsi" w:hAnsiTheme="minorHAnsi" w:cstheme="minorHAnsi"/>
                <w:noProof/>
                <w:lang w:eastAsia="en-US"/>
              </w:rPr>
              <w:drawing>
                <wp:inline distT="0" distB="0" distL="0" distR="0" wp14:anchorId="29B149BC" wp14:editId="3AC07A46">
                  <wp:extent cx="2097024" cy="1572942"/>
                  <wp:effectExtent l="0" t="0" r="0" b="1905"/>
                  <wp:docPr id="496" name="Resim 496" descr="Gökyüzü, dış mekan, su, gün içeren bir resim&#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sim 54" descr="A picture containing sky, outdoor, water, day&#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02639" cy="1577153"/>
                          </a:xfrm>
                          <a:prstGeom prst="rect">
                            <a:avLst/>
                          </a:prstGeom>
                          <a:noFill/>
                          <a:ln>
                            <a:noFill/>
                          </a:ln>
                        </pic:spPr>
                      </pic:pic>
                    </a:graphicData>
                  </a:graphic>
                </wp:inline>
              </w:drawing>
            </w:r>
          </w:p>
        </w:tc>
        <w:tc>
          <w:tcPr>
            <w:tcW w:w="2500" w:type="pct"/>
          </w:tcPr>
          <w:p w14:paraId="418A9CC5" w14:textId="77777777" w:rsidR="0039218A" w:rsidRPr="00070206" w:rsidRDefault="0039218A">
            <w:pPr>
              <w:jc w:val="center"/>
              <w:rPr>
                <w:rFonts w:asciiTheme="minorHAnsi" w:hAnsiTheme="minorHAnsi" w:cstheme="minorHAnsi"/>
                <w:lang w:val="tr-TR"/>
              </w:rPr>
            </w:pPr>
            <w:r w:rsidRPr="00070206">
              <w:rPr>
                <w:rFonts w:asciiTheme="minorHAnsi" w:hAnsiTheme="minorHAnsi" w:cstheme="minorHAnsi"/>
                <w:noProof/>
                <w:lang w:eastAsia="en-US"/>
              </w:rPr>
              <w:drawing>
                <wp:inline distT="0" distB="0" distL="0" distR="0" wp14:anchorId="2619EDB5" wp14:editId="1F3120B5">
                  <wp:extent cx="2072640" cy="1554652"/>
                  <wp:effectExtent l="0" t="0" r="0" b="0"/>
                  <wp:docPr id="497" name="Resim 497" descr="Gökyüzü, çimen, dış mekan, çimento içeren bir resim&#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Resim 55" descr="A picture containing sky, grass, outdoor, cement&#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78817" cy="1559286"/>
                          </a:xfrm>
                          <a:prstGeom prst="rect">
                            <a:avLst/>
                          </a:prstGeom>
                          <a:noFill/>
                          <a:ln>
                            <a:noFill/>
                          </a:ln>
                        </pic:spPr>
                      </pic:pic>
                    </a:graphicData>
                  </a:graphic>
                </wp:inline>
              </w:drawing>
            </w:r>
          </w:p>
        </w:tc>
      </w:tr>
      <w:tr w:rsidR="0039218A" w:rsidRPr="00070206" w14:paraId="3DA5D48F" w14:textId="77777777">
        <w:tblPrEx>
          <w:jc w:val="left"/>
        </w:tblPrEx>
        <w:tc>
          <w:tcPr>
            <w:tcW w:w="2500" w:type="pct"/>
          </w:tcPr>
          <w:p w14:paraId="71B850AB" w14:textId="77777777" w:rsidR="0039218A" w:rsidRPr="00070206" w:rsidRDefault="0039218A" w:rsidP="00A044EF">
            <w:pPr>
              <w:spacing w:after="0"/>
              <w:jc w:val="center"/>
              <w:rPr>
                <w:rFonts w:asciiTheme="minorHAnsi" w:hAnsiTheme="minorHAnsi" w:cstheme="minorHAnsi"/>
                <w:lang w:val="tr-TR"/>
              </w:rPr>
            </w:pPr>
            <w:r w:rsidRPr="00070206">
              <w:rPr>
                <w:rFonts w:asciiTheme="minorHAnsi" w:hAnsiTheme="minorHAnsi" w:cstheme="minorHAnsi"/>
                <w:noProof/>
                <w:lang w:eastAsia="en-US"/>
              </w:rPr>
              <w:drawing>
                <wp:inline distT="0" distB="0" distL="0" distR="0" wp14:anchorId="469A5DEB" wp14:editId="7639B712">
                  <wp:extent cx="1938528" cy="1454058"/>
                  <wp:effectExtent l="0" t="0" r="5080" b="0"/>
                  <wp:docPr id="498" name="Resim 498" descr="İç mekan, zemin, tavan, mobilya içeren bir resim&#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sim 56" descr="A picture containing indoor, floor, ceiling, furniture&#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51980" cy="1464148"/>
                          </a:xfrm>
                          <a:prstGeom prst="rect">
                            <a:avLst/>
                          </a:prstGeom>
                          <a:noFill/>
                          <a:ln>
                            <a:noFill/>
                          </a:ln>
                        </pic:spPr>
                      </pic:pic>
                    </a:graphicData>
                  </a:graphic>
                </wp:inline>
              </w:drawing>
            </w:r>
          </w:p>
        </w:tc>
        <w:tc>
          <w:tcPr>
            <w:tcW w:w="2500" w:type="pct"/>
          </w:tcPr>
          <w:p w14:paraId="46FB9C3E" w14:textId="77777777" w:rsidR="0039218A" w:rsidRPr="00070206" w:rsidRDefault="0039218A" w:rsidP="00A044EF">
            <w:pPr>
              <w:spacing w:after="0"/>
              <w:jc w:val="center"/>
              <w:rPr>
                <w:rFonts w:asciiTheme="minorHAnsi" w:hAnsiTheme="minorHAnsi" w:cstheme="minorHAnsi"/>
                <w:lang w:val="tr-TR"/>
              </w:rPr>
            </w:pPr>
            <w:r w:rsidRPr="00070206">
              <w:rPr>
                <w:rFonts w:asciiTheme="minorHAnsi" w:hAnsiTheme="minorHAnsi" w:cstheme="minorHAnsi"/>
                <w:noProof/>
                <w:lang w:eastAsia="en-US"/>
              </w:rPr>
              <w:drawing>
                <wp:inline distT="0" distB="0" distL="0" distR="0" wp14:anchorId="6973DE30" wp14:editId="750259BE">
                  <wp:extent cx="2023872" cy="1518072"/>
                  <wp:effectExtent l="0" t="0" r="0" b="6350"/>
                  <wp:docPr id="493" name="Resim 493" descr="Gökyüzü, dış mekan, platform, demiryolu içeren bir resim&#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Resim 53" descr="A picture containing sky, outdoor, platform, rail&#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35894" cy="1527090"/>
                          </a:xfrm>
                          <a:prstGeom prst="rect">
                            <a:avLst/>
                          </a:prstGeom>
                          <a:noFill/>
                          <a:ln>
                            <a:noFill/>
                          </a:ln>
                        </pic:spPr>
                      </pic:pic>
                    </a:graphicData>
                  </a:graphic>
                </wp:inline>
              </w:drawing>
            </w:r>
          </w:p>
        </w:tc>
      </w:tr>
    </w:tbl>
    <w:p w14:paraId="1DD84A38" w14:textId="5A646C7C" w:rsidR="0039218A" w:rsidRPr="00070206" w:rsidRDefault="0039218A" w:rsidP="0039218A">
      <w:pPr>
        <w:pStyle w:val="ResimYazs"/>
        <w:rPr>
          <w:noProof w:val="0"/>
          <w:color w:val="auto"/>
        </w:rPr>
      </w:pPr>
      <w:bookmarkStart w:id="240" w:name="_Ref120611980"/>
      <w:bookmarkStart w:id="241" w:name="_Toc106275264"/>
      <w:bookmarkStart w:id="242" w:name="_Toc208244047"/>
      <w:r w:rsidRPr="00070206">
        <w:rPr>
          <w:noProof w:val="0"/>
          <w:color w:val="00B050"/>
        </w:rPr>
        <w:t xml:space="preserve">Şekil </w:t>
      </w:r>
      <w:r w:rsidR="00777E91" w:rsidRPr="00070206">
        <w:rPr>
          <w:noProof w:val="0"/>
          <w:color w:val="00B050"/>
        </w:rPr>
        <w:fldChar w:fldCharType="begin"/>
      </w:r>
      <w:r w:rsidR="00777E91" w:rsidRPr="00070206">
        <w:rPr>
          <w:noProof w:val="0"/>
          <w:color w:val="00B050"/>
        </w:rPr>
        <w:instrText xml:space="preserve"> STYLEREF 1 \s </w:instrText>
      </w:r>
      <w:r w:rsidR="00777E91" w:rsidRPr="00070206">
        <w:rPr>
          <w:noProof w:val="0"/>
          <w:color w:val="00B050"/>
        </w:rPr>
        <w:fldChar w:fldCharType="separate"/>
      </w:r>
      <w:r w:rsidR="00777E91" w:rsidRPr="00070206">
        <w:rPr>
          <w:noProof w:val="0"/>
          <w:color w:val="00B050"/>
        </w:rPr>
        <w:t>4</w:t>
      </w:r>
      <w:r w:rsidR="00777E91" w:rsidRPr="00070206">
        <w:rPr>
          <w:noProof w:val="0"/>
          <w:color w:val="00B050"/>
        </w:rPr>
        <w:fldChar w:fldCharType="end"/>
      </w:r>
      <w:r w:rsidR="00777E91" w:rsidRPr="00070206">
        <w:rPr>
          <w:noProof w:val="0"/>
          <w:color w:val="00B050"/>
        </w:rPr>
        <w:noBreakHyphen/>
      </w:r>
      <w:r w:rsidR="00777E91" w:rsidRPr="00070206">
        <w:rPr>
          <w:noProof w:val="0"/>
          <w:color w:val="00B050"/>
        </w:rPr>
        <w:fldChar w:fldCharType="begin"/>
      </w:r>
      <w:r w:rsidR="00777E91" w:rsidRPr="00070206">
        <w:rPr>
          <w:noProof w:val="0"/>
          <w:color w:val="00B050"/>
        </w:rPr>
        <w:instrText xml:space="preserve"> SEQ Şekil \* ARABIC \s 1 </w:instrText>
      </w:r>
      <w:r w:rsidR="00777E91" w:rsidRPr="00070206">
        <w:rPr>
          <w:noProof w:val="0"/>
          <w:color w:val="00B050"/>
        </w:rPr>
        <w:fldChar w:fldCharType="separate"/>
      </w:r>
      <w:r w:rsidR="00777E91" w:rsidRPr="00070206">
        <w:rPr>
          <w:noProof w:val="0"/>
          <w:color w:val="00B050"/>
        </w:rPr>
        <w:t>6</w:t>
      </w:r>
      <w:r w:rsidR="00777E91" w:rsidRPr="00070206">
        <w:rPr>
          <w:noProof w:val="0"/>
          <w:color w:val="00B050"/>
        </w:rPr>
        <w:fldChar w:fldCharType="end"/>
      </w:r>
      <w:bookmarkEnd w:id="240"/>
      <w:r w:rsidRPr="00070206">
        <w:rPr>
          <w:noProof w:val="0"/>
          <w:color w:val="00B050"/>
        </w:rPr>
        <w:t xml:space="preserve">. Konum Haritası ve </w:t>
      </w:r>
      <w:r w:rsidRPr="00070206">
        <w:rPr>
          <w:b w:val="0"/>
          <w:bCs w:val="0"/>
          <w:noProof w:val="0"/>
          <w:color w:val="auto"/>
        </w:rPr>
        <w:t>Çiçekdağı, Köseli, Yerköy Group Atıksu Arıtma Tesisi'nden Fotoğraflar</w:t>
      </w:r>
      <w:bookmarkEnd w:id="242"/>
      <w:r w:rsidRPr="00070206">
        <w:rPr>
          <w:b w:val="0"/>
          <w:bCs w:val="0"/>
          <w:noProof w:val="0"/>
          <w:color w:val="auto"/>
        </w:rPr>
        <w:t xml:space="preserve"> </w:t>
      </w:r>
      <w:bookmarkEnd w:id="241"/>
    </w:p>
    <w:p w14:paraId="5FFCA280" w14:textId="04B5EEBA" w:rsidR="00155D54" w:rsidRPr="00070206" w:rsidRDefault="00155D54" w:rsidP="00B83ECD"/>
    <w:p w14:paraId="0DA3F8C6" w14:textId="77777777" w:rsidR="0039218A" w:rsidRPr="00070206" w:rsidRDefault="0039218A" w:rsidP="00E01683">
      <w:pPr>
        <w:pStyle w:val="Balk2"/>
        <w:rPr>
          <w:lang w:val="tr-TR"/>
        </w:rPr>
      </w:pPr>
      <w:bookmarkStart w:id="243" w:name="_Toc120695224"/>
      <w:bookmarkStart w:id="244" w:name="_Toc200537209"/>
      <w:bookmarkStart w:id="245" w:name="_Toc208245725"/>
      <w:r w:rsidRPr="00070206">
        <w:rPr>
          <w:lang w:val="tr-TR"/>
        </w:rPr>
        <w:t>Gürültü</w:t>
      </w:r>
      <w:bookmarkEnd w:id="243"/>
      <w:bookmarkEnd w:id="244"/>
      <w:bookmarkEnd w:id="245"/>
    </w:p>
    <w:p w14:paraId="10D7F24A" w14:textId="7B778410" w:rsidR="0039218A" w:rsidRPr="00070206" w:rsidRDefault="0039218A" w:rsidP="006415B2">
      <w:pPr>
        <w:spacing w:before="0"/>
      </w:pPr>
      <w:r w:rsidRPr="00070206">
        <w:rPr>
          <w:rFonts w:cs="Arial"/>
        </w:rPr>
        <w:t xml:space="preserve">Gürültü seviyesi ölçümü 2U1K tarafından 10 ve 13 Kasım 2022 tarihlerinde en yakın yerleşim birimlerinde gerçekleştirilmiştir. </w:t>
      </w:r>
      <w:r w:rsidR="001C2188">
        <w:rPr>
          <w:rFonts w:cs="Arial"/>
        </w:rPr>
        <w:t>B</w:t>
      </w:r>
      <w:r w:rsidRPr="00070206">
        <w:rPr>
          <w:rFonts w:cs="Arial"/>
        </w:rPr>
        <w:t xml:space="preserve">u </w:t>
      </w:r>
      <w:r w:rsidRPr="00070206">
        <w:t xml:space="preserve">Proje alanındaki temel gürültü seviyelerinin belirlenmesi amacıyla ölçüm çalışması yapılmıştır. Diğer hassas alıcılar ile proje sahası arasında kullanımda olan yollar ve ormanlık alan bulunduğundan, bu yolların ölçümler üzerindeki etkisini en aza indirmek ve en kötü durum senaryosunu yansıtmak için proje sahasına en yakın nokta seçilmiştir. </w:t>
      </w:r>
      <w:r w:rsidRPr="00070206">
        <w:rPr>
          <w:rFonts w:cs="Arial"/>
        </w:rPr>
        <w:t xml:space="preserve">Coğrafi </w:t>
      </w:r>
      <w:r w:rsidRPr="00070206">
        <w:t xml:space="preserve">Gürültü ölçüm noktalarının koordinatları </w:t>
      </w:r>
      <w:r w:rsidR="001C2188" w:rsidRPr="00070206">
        <w:fldChar w:fldCharType="begin"/>
      </w:r>
      <w:r w:rsidR="001C2188" w:rsidRPr="00070206">
        <w:instrText xml:space="preserve"> REF _Ref129078709 \h </w:instrText>
      </w:r>
      <w:r w:rsidR="001C2188" w:rsidRPr="00070206">
        <w:fldChar w:fldCharType="separate"/>
      </w:r>
      <w:r w:rsidR="001C2188" w:rsidRPr="00070206">
        <w:t>Tablo 4</w:t>
      </w:r>
      <w:r w:rsidR="00C65C05">
        <w:t>-</w:t>
      </w:r>
      <w:r w:rsidR="001C2188" w:rsidRPr="00070206">
        <w:t>9</w:t>
      </w:r>
      <w:r w:rsidR="001C2188" w:rsidRPr="00070206">
        <w:fldChar w:fldCharType="end"/>
      </w:r>
      <w:r w:rsidR="001C2188">
        <w:t>’ta</w:t>
      </w:r>
      <w:r w:rsidRPr="00070206">
        <w:t xml:space="preserve"> verilmiştir: Gürültü ölçüm noktalarının konumu ve ölçüm fotoğrafları </w:t>
      </w:r>
      <w:r w:rsidR="001C2188" w:rsidRPr="00070206">
        <w:fldChar w:fldCharType="begin"/>
      </w:r>
      <w:r w:rsidR="001C2188" w:rsidRPr="00070206">
        <w:instrText xml:space="preserve"> REF _Ref120710911 \h </w:instrText>
      </w:r>
      <w:r w:rsidR="001C2188" w:rsidRPr="00070206">
        <w:fldChar w:fldCharType="separate"/>
      </w:r>
      <w:r w:rsidR="001C2188" w:rsidRPr="00070206">
        <w:rPr>
          <w:rFonts w:cs="Arial"/>
        </w:rPr>
        <w:t>Şekil 4</w:t>
      </w:r>
      <w:r w:rsidR="007976C2">
        <w:rPr>
          <w:rFonts w:cs="Arial"/>
        </w:rPr>
        <w:t>-</w:t>
      </w:r>
      <w:r w:rsidR="001C2188" w:rsidRPr="00070206">
        <w:rPr>
          <w:rFonts w:cs="Arial"/>
        </w:rPr>
        <w:t>9</w:t>
      </w:r>
      <w:r w:rsidR="001C2188" w:rsidRPr="00070206">
        <w:fldChar w:fldCharType="end"/>
      </w:r>
      <w:r w:rsidR="001C2188" w:rsidRPr="00070206">
        <w:t xml:space="preserve">, </w:t>
      </w:r>
      <w:r w:rsidR="001C2188" w:rsidRPr="00070206">
        <w:fldChar w:fldCharType="begin"/>
      </w:r>
      <w:r w:rsidR="001C2188" w:rsidRPr="00070206">
        <w:instrText xml:space="preserve"> REF _Ref120710913 \h </w:instrText>
      </w:r>
      <w:r w:rsidR="001C2188" w:rsidRPr="00070206">
        <w:fldChar w:fldCharType="separate"/>
      </w:r>
      <w:r w:rsidR="001C2188" w:rsidRPr="00070206">
        <w:rPr>
          <w:rFonts w:cs="Arial"/>
        </w:rPr>
        <w:t>Şekil 4</w:t>
      </w:r>
      <w:r w:rsidR="00C65C05">
        <w:rPr>
          <w:rFonts w:cs="Arial"/>
        </w:rPr>
        <w:t>-</w:t>
      </w:r>
      <w:r w:rsidR="001C2188" w:rsidRPr="00070206">
        <w:rPr>
          <w:rFonts w:cs="Arial"/>
        </w:rPr>
        <w:t>10</w:t>
      </w:r>
      <w:r w:rsidR="001C2188" w:rsidRPr="00070206">
        <w:fldChar w:fldCharType="end"/>
      </w:r>
      <w:r w:rsidR="001C2188">
        <w:t xml:space="preserve"> </w:t>
      </w:r>
      <w:r w:rsidR="001C2188" w:rsidRPr="00070206">
        <w:t xml:space="preserve">ve </w:t>
      </w:r>
      <w:r w:rsidR="001C2188" w:rsidRPr="00070206">
        <w:fldChar w:fldCharType="begin"/>
      </w:r>
      <w:r w:rsidR="001C2188" w:rsidRPr="00070206">
        <w:instrText xml:space="preserve"> REF _Ref120527919 \h  \* MERGEFORMAT </w:instrText>
      </w:r>
      <w:r w:rsidR="001C2188" w:rsidRPr="00070206">
        <w:fldChar w:fldCharType="separate"/>
      </w:r>
      <w:r w:rsidR="001C2188" w:rsidRPr="00070206">
        <w:t>Şekil 4</w:t>
      </w:r>
      <w:r w:rsidR="00C65C05">
        <w:t>-</w:t>
      </w:r>
      <w:r w:rsidR="001C2188" w:rsidRPr="00070206">
        <w:t>11</w:t>
      </w:r>
      <w:r w:rsidR="001C2188" w:rsidRPr="00070206">
        <w:fldChar w:fldCharType="end"/>
      </w:r>
      <w:r w:rsidR="001C2188">
        <w:t xml:space="preserve"> </w:t>
      </w:r>
      <w:r w:rsidR="001C2188" w:rsidRPr="00070206">
        <w:t>sırasıyla</w:t>
      </w:r>
      <w:r w:rsidRPr="00070206">
        <w:t xml:space="preserve"> gösterilir:</w:t>
      </w:r>
      <w:r w:rsidRPr="00070206">
        <w:rPr>
          <w:rFonts w:cs="Arial"/>
        </w:rPr>
        <w:t xml:space="preserve"> Gürültü ölçüm raporu Ek-B'de sunulmuştur. </w:t>
      </w:r>
    </w:p>
    <w:p w14:paraId="6A5B7282" w14:textId="3312585E" w:rsidR="00031AE4" w:rsidRPr="00070206" w:rsidRDefault="001C6154" w:rsidP="006415B2">
      <w:pPr>
        <w:pStyle w:val="ResimYazs"/>
        <w:keepNext/>
        <w:rPr>
          <w:noProof w:val="0"/>
        </w:rPr>
      </w:pPr>
      <w:bookmarkStart w:id="246" w:name="_Ref129078709"/>
      <w:bookmarkStart w:id="247" w:name="_Toc200537571"/>
      <w:r>
        <w:rPr>
          <w:noProof w:val="0"/>
        </w:rPr>
        <w:t>Tablo</w:t>
      </w:r>
      <w:r w:rsidR="00031AE4"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9</w:t>
      </w:r>
      <w:r w:rsidR="001A0696" w:rsidRPr="00070206">
        <w:rPr>
          <w:noProof w:val="0"/>
        </w:rPr>
        <w:fldChar w:fldCharType="end"/>
      </w:r>
      <w:bookmarkEnd w:id="246"/>
      <w:r w:rsidR="00031AE4" w:rsidRPr="00070206">
        <w:rPr>
          <w:noProof w:val="0"/>
        </w:rPr>
        <w:t xml:space="preserve">. </w:t>
      </w:r>
      <w:r w:rsidR="00031AE4" w:rsidRPr="00070206">
        <w:rPr>
          <w:rFonts w:cs="Arial"/>
          <w:b w:val="0"/>
          <w:noProof w:val="0"/>
          <w:color w:val="auto"/>
        </w:rPr>
        <w:t>Ölçüm Noktaları</w:t>
      </w:r>
      <w:bookmarkEnd w:id="247"/>
    </w:p>
    <w:tbl>
      <w:tblPr>
        <w:tblStyle w:val="TabloKlavuzu"/>
        <w:tblW w:w="5000" w:type="pct"/>
        <w:tblLook w:val="04A0" w:firstRow="1" w:lastRow="0" w:firstColumn="1" w:lastColumn="0" w:noHBand="0" w:noVBand="1"/>
      </w:tblPr>
      <w:tblGrid>
        <w:gridCol w:w="3016"/>
        <w:gridCol w:w="3019"/>
        <w:gridCol w:w="3019"/>
      </w:tblGrid>
      <w:tr w:rsidR="0039218A" w:rsidRPr="00070206" w14:paraId="12C4CBBB" w14:textId="77777777">
        <w:tc>
          <w:tcPr>
            <w:tcW w:w="1666" w:type="pct"/>
            <w:vMerge w:val="restart"/>
            <w:shd w:val="clear" w:color="auto" w:fill="4F81BD"/>
            <w:vAlign w:val="center"/>
          </w:tcPr>
          <w:p w14:paraId="4776C9DD" w14:textId="77777777" w:rsidR="0039218A" w:rsidRPr="00070206" w:rsidRDefault="0039218A">
            <w:pPr>
              <w:spacing w:before="60" w:after="60" w:line="240" w:lineRule="auto"/>
              <w:jc w:val="center"/>
              <w:rPr>
                <w:rFonts w:cs="Arial"/>
                <w:b/>
                <w:color w:val="FFFFFF" w:themeColor="background1"/>
                <w:sz w:val="18"/>
                <w:szCs w:val="18"/>
              </w:rPr>
            </w:pPr>
            <w:r w:rsidRPr="00070206">
              <w:rPr>
                <w:rFonts w:cs="Arial"/>
                <w:b/>
                <w:bCs/>
                <w:color w:val="FFFFFF" w:themeColor="background1"/>
                <w:sz w:val="18"/>
                <w:szCs w:val="18"/>
              </w:rPr>
              <w:t>Ölçüm Yeri</w:t>
            </w:r>
          </w:p>
        </w:tc>
        <w:tc>
          <w:tcPr>
            <w:tcW w:w="3334" w:type="pct"/>
            <w:gridSpan w:val="2"/>
            <w:shd w:val="clear" w:color="auto" w:fill="4F81BD"/>
            <w:vAlign w:val="center"/>
          </w:tcPr>
          <w:p w14:paraId="332AF9FA" w14:textId="77777777" w:rsidR="0039218A" w:rsidRPr="00070206" w:rsidRDefault="0039218A">
            <w:pPr>
              <w:spacing w:before="60" w:after="60" w:line="240" w:lineRule="auto"/>
              <w:jc w:val="center"/>
              <w:rPr>
                <w:rFonts w:cs="Arial"/>
                <w:b/>
                <w:color w:val="FFFFFF" w:themeColor="background1"/>
                <w:sz w:val="18"/>
                <w:szCs w:val="18"/>
              </w:rPr>
            </w:pPr>
            <w:r w:rsidRPr="00070206">
              <w:rPr>
                <w:rFonts w:cs="Arial"/>
                <w:b/>
                <w:bCs/>
                <w:color w:val="FFFFFF" w:themeColor="background1"/>
                <w:sz w:val="18"/>
                <w:szCs w:val="18"/>
              </w:rPr>
              <w:t>Koordinat -ları</w:t>
            </w:r>
          </w:p>
        </w:tc>
      </w:tr>
      <w:tr w:rsidR="0039218A" w:rsidRPr="00070206" w14:paraId="1904D190" w14:textId="77777777">
        <w:tc>
          <w:tcPr>
            <w:tcW w:w="1666" w:type="pct"/>
            <w:vMerge/>
          </w:tcPr>
          <w:p w14:paraId="22C88B98" w14:textId="77777777" w:rsidR="0039218A" w:rsidRPr="00070206" w:rsidRDefault="0039218A">
            <w:pPr>
              <w:spacing w:before="60" w:after="60" w:line="240" w:lineRule="auto"/>
              <w:rPr>
                <w:rFonts w:cs="Arial"/>
                <w:sz w:val="18"/>
                <w:szCs w:val="18"/>
              </w:rPr>
            </w:pPr>
          </w:p>
        </w:tc>
        <w:tc>
          <w:tcPr>
            <w:tcW w:w="1667" w:type="pct"/>
            <w:shd w:val="clear" w:color="auto" w:fill="4F81BD"/>
            <w:vAlign w:val="center"/>
          </w:tcPr>
          <w:p w14:paraId="02A004B7" w14:textId="77777777" w:rsidR="0039218A" w:rsidRPr="00070206" w:rsidRDefault="0039218A">
            <w:pPr>
              <w:spacing w:before="60" w:after="60" w:line="240" w:lineRule="auto"/>
              <w:jc w:val="center"/>
              <w:rPr>
                <w:rFonts w:cs="Arial"/>
                <w:b/>
                <w:color w:val="FFFFFF" w:themeColor="background1"/>
                <w:sz w:val="18"/>
                <w:szCs w:val="18"/>
              </w:rPr>
            </w:pPr>
            <w:r w:rsidRPr="00070206">
              <w:rPr>
                <w:rFonts w:cs="Arial"/>
                <w:b/>
                <w:bCs/>
                <w:color w:val="FFFFFF" w:themeColor="background1"/>
                <w:sz w:val="18"/>
                <w:szCs w:val="18"/>
              </w:rPr>
              <w:t>Enlem</w:t>
            </w:r>
          </w:p>
        </w:tc>
        <w:tc>
          <w:tcPr>
            <w:tcW w:w="1667" w:type="pct"/>
            <w:shd w:val="clear" w:color="auto" w:fill="4F81BD"/>
            <w:vAlign w:val="center"/>
          </w:tcPr>
          <w:p w14:paraId="4FE18053" w14:textId="77777777" w:rsidR="0039218A" w:rsidRPr="00070206" w:rsidRDefault="0039218A">
            <w:pPr>
              <w:spacing w:before="60" w:after="60" w:line="240" w:lineRule="auto"/>
              <w:jc w:val="center"/>
              <w:rPr>
                <w:rFonts w:cs="Arial"/>
                <w:b/>
                <w:color w:val="FFFFFF" w:themeColor="background1"/>
                <w:sz w:val="18"/>
                <w:szCs w:val="18"/>
              </w:rPr>
            </w:pPr>
            <w:r w:rsidRPr="00070206">
              <w:rPr>
                <w:rFonts w:cs="Arial"/>
                <w:b/>
                <w:bCs/>
                <w:color w:val="FFFFFF" w:themeColor="background1"/>
                <w:sz w:val="18"/>
                <w:szCs w:val="18"/>
              </w:rPr>
              <w:t>Boylam</w:t>
            </w:r>
          </w:p>
        </w:tc>
      </w:tr>
      <w:tr w:rsidR="0039218A" w:rsidRPr="00070206" w14:paraId="1B3B8F96" w14:textId="77777777">
        <w:tc>
          <w:tcPr>
            <w:tcW w:w="1666" w:type="pct"/>
          </w:tcPr>
          <w:p w14:paraId="68E850E2" w14:textId="0723D8CB" w:rsidR="0039218A" w:rsidRPr="00070206" w:rsidRDefault="0039218A">
            <w:pPr>
              <w:spacing w:before="60" w:after="60" w:line="240" w:lineRule="auto"/>
              <w:rPr>
                <w:rFonts w:cs="Arial"/>
                <w:sz w:val="18"/>
                <w:szCs w:val="18"/>
              </w:rPr>
            </w:pPr>
            <w:r w:rsidRPr="00070206">
              <w:rPr>
                <w:rStyle w:val="cf01"/>
                <w:rFonts w:ascii="Arial" w:hAnsi="Arial" w:cs="Arial"/>
              </w:rPr>
              <w:t xml:space="preserve">Proje Alanına En Yakın Konut Birimi-1 </w:t>
            </w:r>
            <w:r w:rsidRPr="00070206">
              <w:rPr>
                <w:rStyle w:val="cf01"/>
                <w:rFonts w:ascii="Arial" w:hAnsi="Arial"/>
              </w:rPr>
              <w:t>(Kanalizasyon Hattı)</w:t>
            </w:r>
          </w:p>
        </w:tc>
        <w:tc>
          <w:tcPr>
            <w:tcW w:w="1667" w:type="pct"/>
            <w:vAlign w:val="center"/>
          </w:tcPr>
          <w:p w14:paraId="3373EA8F" w14:textId="77777777" w:rsidR="0039218A" w:rsidRPr="00070206" w:rsidRDefault="0039218A">
            <w:pPr>
              <w:spacing w:before="60" w:after="60" w:line="240" w:lineRule="auto"/>
              <w:jc w:val="center"/>
              <w:rPr>
                <w:rFonts w:cs="Arial"/>
                <w:sz w:val="18"/>
                <w:szCs w:val="18"/>
              </w:rPr>
            </w:pPr>
            <w:r w:rsidRPr="00070206">
              <w:rPr>
                <w:rFonts w:cs="Arial"/>
                <w:sz w:val="18"/>
                <w:szCs w:val="18"/>
              </w:rPr>
              <w:t>39.643471°</w:t>
            </w:r>
          </w:p>
        </w:tc>
        <w:tc>
          <w:tcPr>
            <w:tcW w:w="1667" w:type="pct"/>
            <w:vAlign w:val="center"/>
          </w:tcPr>
          <w:p w14:paraId="00FA3E7A" w14:textId="02095780" w:rsidR="0039218A" w:rsidRPr="00070206" w:rsidRDefault="00A044EF">
            <w:pPr>
              <w:spacing w:before="60" w:after="60" w:line="240" w:lineRule="auto"/>
              <w:jc w:val="center"/>
              <w:rPr>
                <w:rFonts w:cs="Arial"/>
                <w:sz w:val="18"/>
                <w:szCs w:val="18"/>
              </w:rPr>
            </w:pPr>
            <w:r w:rsidRPr="00070206">
              <w:rPr>
                <w:rFonts w:cs="Arial"/>
                <w:sz w:val="18"/>
                <w:szCs w:val="18"/>
              </w:rPr>
              <w:t>34.473431°</w:t>
            </w:r>
          </w:p>
        </w:tc>
      </w:tr>
      <w:tr w:rsidR="0039218A" w:rsidRPr="00070206" w14:paraId="6F77144A" w14:textId="77777777">
        <w:tc>
          <w:tcPr>
            <w:tcW w:w="1666" w:type="pct"/>
          </w:tcPr>
          <w:p w14:paraId="570028FC" w14:textId="1B882950" w:rsidR="0039218A" w:rsidRPr="00070206" w:rsidRDefault="0039218A">
            <w:pPr>
              <w:spacing w:before="60" w:after="60" w:line="240" w:lineRule="auto"/>
              <w:rPr>
                <w:rStyle w:val="cf01"/>
                <w:rFonts w:ascii="Arial" w:hAnsi="Arial" w:cs="Arial"/>
              </w:rPr>
            </w:pPr>
            <w:r w:rsidRPr="00070206">
              <w:rPr>
                <w:rStyle w:val="cf01"/>
                <w:rFonts w:ascii="Arial" w:hAnsi="Arial" w:cs="Arial"/>
              </w:rPr>
              <w:t>Proje Alanına En Yakın Konut Birimi-2 (İçme Suyu Hattı)</w:t>
            </w:r>
          </w:p>
        </w:tc>
        <w:tc>
          <w:tcPr>
            <w:tcW w:w="1667" w:type="pct"/>
            <w:vAlign w:val="center"/>
          </w:tcPr>
          <w:p w14:paraId="3C31396E" w14:textId="77777777" w:rsidR="0039218A" w:rsidRPr="00070206" w:rsidRDefault="0039218A">
            <w:pPr>
              <w:spacing w:before="60" w:after="60" w:line="240" w:lineRule="auto"/>
              <w:jc w:val="center"/>
              <w:rPr>
                <w:rFonts w:cs="Arial"/>
                <w:sz w:val="18"/>
                <w:szCs w:val="18"/>
              </w:rPr>
            </w:pPr>
            <w:r w:rsidRPr="00070206">
              <w:rPr>
                <w:rFonts w:cs="Arial"/>
                <w:sz w:val="18"/>
                <w:szCs w:val="18"/>
              </w:rPr>
              <w:t>39.622124°</w:t>
            </w:r>
          </w:p>
        </w:tc>
        <w:tc>
          <w:tcPr>
            <w:tcW w:w="1667" w:type="pct"/>
            <w:vAlign w:val="center"/>
          </w:tcPr>
          <w:p w14:paraId="47750614" w14:textId="77777777" w:rsidR="0039218A" w:rsidRPr="00070206" w:rsidRDefault="0039218A">
            <w:pPr>
              <w:spacing w:before="60" w:after="60" w:line="240" w:lineRule="auto"/>
              <w:jc w:val="center"/>
              <w:rPr>
                <w:rFonts w:cs="Arial"/>
                <w:sz w:val="18"/>
                <w:szCs w:val="18"/>
              </w:rPr>
            </w:pPr>
            <w:r w:rsidRPr="00070206">
              <w:rPr>
                <w:rFonts w:cs="Arial"/>
                <w:sz w:val="18"/>
                <w:szCs w:val="18"/>
              </w:rPr>
              <w:t>34.478054°</w:t>
            </w:r>
          </w:p>
        </w:tc>
      </w:tr>
    </w:tbl>
    <w:p w14:paraId="465251B8" w14:textId="55AD9B7D" w:rsidR="0039218A" w:rsidRPr="00070206" w:rsidRDefault="00470077" w:rsidP="0039218A">
      <w:pPr>
        <w:spacing w:after="0"/>
        <w:jc w:val="center"/>
        <w:rPr>
          <w:highlight w:val="yellow"/>
        </w:rPr>
      </w:pPr>
      <w:r w:rsidRPr="00070206">
        <w:rPr>
          <w:noProof/>
          <w:lang w:eastAsia="en-US"/>
        </w:rPr>
        <w:drawing>
          <wp:inline distT="0" distB="0" distL="0" distR="0" wp14:anchorId="34ECE4D6" wp14:editId="68D62B98">
            <wp:extent cx="5741670" cy="4069715"/>
            <wp:effectExtent l="19050" t="19050" r="11430" b="26035"/>
            <wp:docPr id="1952024820" name="Resim 195202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41670" cy="4069715"/>
                    </a:xfrm>
                    <a:prstGeom prst="rect">
                      <a:avLst/>
                    </a:prstGeom>
                    <a:noFill/>
                    <a:ln>
                      <a:solidFill>
                        <a:schemeClr val="bg1"/>
                      </a:solidFill>
                    </a:ln>
                  </pic:spPr>
                </pic:pic>
              </a:graphicData>
            </a:graphic>
          </wp:inline>
        </w:drawing>
      </w:r>
    </w:p>
    <w:p w14:paraId="5F15DCFA" w14:textId="513A7AA6" w:rsidR="0039218A" w:rsidRPr="00070206" w:rsidRDefault="0039218A" w:rsidP="0039218A">
      <w:pPr>
        <w:pStyle w:val="ResimYazs"/>
        <w:rPr>
          <w:rFonts w:cs="Arial"/>
          <w:b w:val="0"/>
          <w:bCs w:val="0"/>
          <w:noProof w:val="0"/>
          <w:color w:val="auto"/>
        </w:rPr>
      </w:pPr>
      <w:bookmarkStart w:id="248" w:name="_Ref120710911"/>
      <w:bookmarkStart w:id="249" w:name="_Ref120710861"/>
      <w:bookmarkStart w:id="250" w:name="_Toc208244048"/>
      <w:r w:rsidRPr="00070206">
        <w:rPr>
          <w:rFonts w:cs="Arial"/>
          <w:noProof w:val="0"/>
          <w:color w:val="00B050"/>
        </w:rPr>
        <w:t xml:space="preserve">Şekil </w:t>
      </w:r>
      <w:r w:rsidR="00777E91" w:rsidRPr="00070206">
        <w:rPr>
          <w:rFonts w:cs="Arial"/>
          <w:noProof w:val="0"/>
          <w:color w:val="00B050"/>
        </w:rPr>
        <w:fldChar w:fldCharType="begin"/>
      </w:r>
      <w:r w:rsidR="00777E91" w:rsidRPr="00070206">
        <w:rPr>
          <w:rFonts w:cs="Arial"/>
          <w:noProof w:val="0"/>
          <w:color w:val="00B050"/>
        </w:rPr>
        <w:instrText xml:space="preserve"> STYLEREF 1 \s </w:instrText>
      </w:r>
      <w:r w:rsidR="00777E91" w:rsidRPr="00070206">
        <w:rPr>
          <w:rFonts w:cs="Arial"/>
          <w:noProof w:val="0"/>
          <w:color w:val="00B050"/>
        </w:rPr>
        <w:fldChar w:fldCharType="separate"/>
      </w:r>
      <w:r w:rsidR="00777E91" w:rsidRPr="00070206">
        <w:rPr>
          <w:rFonts w:cs="Arial"/>
          <w:noProof w:val="0"/>
          <w:color w:val="00B050"/>
        </w:rPr>
        <w:t>4</w:t>
      </w:r>
      <w:r w:rsidR="00777E91" w:rsidRPr="00070206">
        <w:rPr>
          <w:rFonts w:cs="Arial"/>
          <w:noProof w:val="0"/>
          <w:color w:val="00B050"/>
        </w:rPr>
        <w:fldChar w:fldCharType="end"/>
      </w:r>
      <w:r w:rsidR="00777E91" w:rsidRPr="00070206">
        <w:rPr>
          <w:rFonts w:cs="Arial"/>
          <w:noProof w:val="0"/>
          <w:color w:val="00B050"/>
        </w:rPr>
        <w:noBreakHyphen/>
      </w:r>
      <w:r w:rsidR="00777E91" w:rsidRPr="00070206">
        <w:rPr>
          <w:rFonts w:cs="Arial"/>
          <w:noProof w:val="0"/>
          <w:color w:val="00B050"/>
        </w:rPr>
        <w:fldChar w:fldCharType="begin"/>
      </w:r>
      <w:r w:rsidR="00777E91" w:rsidRPr="00070206">
        <w:rPr>
          <w:rFonts w:cs="Arial"/>
          <w:noProof w:val="0"/>
          <w:color w:val="00B050"/>
        </w:rPr>
        <w:instrText xml:space="preserve"> SEQ Şekil \* ARABIC \s 1 </w:instrText>
      </w:r>
      <w:r w:rsidR="00777E91" w:rsidRPr="00070206">
        <w:rPr>
          <w:rFonts w:cs="Arial"/>
          <w:noProof w:val="0"/>
          <w:color w:val="00B050"/>
        </w:rPr>
        <w:fldChar w:fldCharType="separate"/>
      </w:r>
      <w:r w:rsidR="00777E91" w:rsidRPr="00070206">
        <w:rPr>
          <w:rFonts w:cs="Arial"/>
          <w:noProof w:val="0"/>
          <w:color w:val="00B050"/>
        </w:rPr>
        <w:t>7</w:t>
      </w:r>
      <w:r w:rsidR="00777E91" w:rsidRPr="00070206">
        <w:rPr>
          <w:rFonts w:cs="Arial"/>
          <w:noProof w:val="0"/>
          <w:color w:val="00B050"/>
        </w:rPr>
        <w:fldChar w:fldCharType="end"/>
      </w:r>
      <w:bookmarkEnd w:id="248"/>
      <w:r w:rsidRPr="00070206">
        <w:rPr>
          <w:rFonts w:cs="Arial"/>
          <w:noProof w:val="0"/>
          <w:color w:val="00B050"/>
        </w:rPr>
        <w:t xml:space="preserve">. </w:t>
      </w:r>
      <w:r w:rsidRPr="00070206">
        <w:rPr>
          <w:rFonts w:cs="Arial"/>
          <w:b w:val="0"/>
          <w:bCs w:val="0"/>
          <w:noProof w:val="0"/>
          <w:color w:val="auto"/>
        </w:rPr>
        <w:t>Ölçüm Noktalarının Konumu</w:t>
      </w:r>
      <w:bookmarkEnd w:id="249"/>
      <w:bookmarkEnd w:id="250"/>
    </w:p>
    <w:p w14:paraId="64CB5A8E" w14:textId="77777777" w:rsidR="0039218A" w:rsidRPr="00070206" w:rsidRDefault="0039218A" w:rsidP="0039218A">
      <w:pPr>
        <w:rPr>
          <w:highlight w:val="yellow"/>
          <w:lang w:eastAsia="en-US"/>
        </w:rPr>
      </w:pPr>
    </w:p>
    <w:p w14:paraId="685DDD77" w14:textId="77777777" w:rsidR="0039218A" w:rsidRPr="00070206" w:rsidRDefault="0039218A" w:rsidP="0039218A">
      <w:pPr>
        <w:spacing w:after="0"/>
        <w:rPr>
          <w:lang w:eastAsia="en-US"/>
        </w:rPr>
      </w:pPr>
      <w:r w:rsidRPr="00070206">
        <w:rPr>
          <w:rFonts w:cs="Arial"/>
          <w:noProof/>
          <w:sz w:val="20"/>
          <w:szCs w:val="20"/>
          <w:lang w:eastAsia="en-US"/>
        </w:rPr>
        <w:drawing>
          <wp:inline distT="0" distB="0" distL="0" distR="0" wp14:anchorId="01B76EF3" wp14:editId="56238BC5">
            <wp:extent cx="5755640" cy="2786380"/>
            <wp:effectExtent l="0" t="0" r="0" b="0"/>
            <wp:docPr id="500" name="Resim 500" descr="Bir evin önündeki tripodda bir kamera&#10;&#10;Açıklama orta güvenle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Picture 500" descr="A camera on a tripod in front of a house&#10;&#10;Description automatically generated with medium confidenc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55640" cy="2786380"/>
                    </a:xfrm>
                    <a:prstGeom prst="rect">
                      <a:avLst/>
                    </a:prstGeom>
                    <a:noFill/>
                    <a:ln>
                      <a:noFill/>
                    </a:ln>
                  </pic:spPr>
                </pic:pic>
              </a:graphicData>
            </a:graphic>
          </wp:inline>
        </w:drawing>
      </w:r>
    </w:p>
    <w:p w14:paraId="7405FCF0" w14:textId="3F3A1693" w:rsidR="0039218A" w:rsidRPr="00070206" w:rsidRDefault="0039218A" w:rsidP="0039218A">
      <w:pPr>
        <w:pStyle w:val="ResimYazs"/>
        <w:rPr>
          <w:rFonts w:cs="Arial"/>
          <w:bCs w:val="0"/>
          <w:noProof w:val="0"/>
          <w:color w:val="auto"/>
        </w:rPr>
      </w:pPr>
      <w:bookmarkStart w:id="251" w:name="_Ref120710913"/>
      <w:bookmarkStart w:id="252" w:name="_Ref120710876"/>
      <w:bookmarkStart w:id="253" w:name="_Toc208244049"/>
      <w:r w:rsidRPr="00070206">
        <w:rPr>
          <w:rFonts w:cs="Arial"/>
          <w:noProof w:val="0"/>
          <w:color w:val="00B050"/>
        </w:rPr>
        <w:t xml:space="preserve">Şekil </w:t>
      </w:r>
      <w:r w:rsidR="00777E91" w:rsidRPr="00070206">
        <w:rPr>
          <w:rFonts w:cs="Arial"/>
          <w:noProof w:val="0"/>
          <w:color w:val="00B050"/>
        </w:rPr>
        <w:fldChar w:fldCharType="begin"/>
      </w:r>
      <w:r w:rsidR="00777E91" w:rsidRPr="00070206">
        <w:rPr>
          <w:rFonts w:cs="Arial"/>
          <w:noProof w:val="0"/>
          <w:color w:val="00B050"/>
        </w:rPr>
        <w:instrText xml:space="preserve"> STYLEREF 1 \s </w:instrText>
      </w:r>
      <w:r w:rsidR="00777E91" w:rsidRPr="00070206">
        <w:rPr>
          <w:rFonts w:cs="Arial"/>
          <w:noProof w:val="0"/>
          <w:color w:val="00B050"/>
        </w:rPr>
        <w:fldChar w:fldCharType="separate"/>
      </w:r>
      <w:r w:rsidR="00777E91" w:rsidRPr="00070206">
        <w:rPr>
          <w:rFonts w:cs="Arial"/>
          <w:noProof w:val="0"/>
          <w:color w:val="00B050"/>
        </w:rPr>
        <w:t>4</w:t>
      </w:r>
      <w:r w:rsidR="00777E91" w:rsidRPr="00070206">
        <w:rPr>
          <w:rFonts w:cs="Arial"/>
          <w:noProof w:val="0"/>
          <w:color w:val="00B050"/>
        </w:rPr>
        <w:fldChar w:fldCharType="end"/>
      </w:r>
      <w:r w:rsidR="00777E91" w:rsidRPr="00070206">
        <w:rPr>
          <w:rFonts w:cs="Arial"/>
          <w:noProof w:val="0"/>
          <w:color w:val="00B050"/>
        </w:rPr>
        <w:noBreakHyphen/>
      </w:r>
      <w:r w:rsidR="00777E91" w:rsidRPr="00070206">
        <w:rPr>
          <w:rFonts w:cs="Arial"/>
          <w:noProof w:val="0"/>
          <w:color w:val="00B050"/>
        </w:rPr>
        <w:fldChar w:fldCharType="begin"/>
      </w:r>
      <w:r w:rsidR="00777E91" w:rsidRPr="00070206">
        <w:rPr>
          <w:rFonts w:cs="Arial"/>
          <w:noProof w:val="0"/>
          <w:color w:val="00B050"/>
        </w:rPr>
        <w:instrText xml:space="preserve"> SEQ Şekil \* ARABIC \s 1 </w:instrText>
      </w:r>
      <w:r w:rsidR="00777E91" w:rsidRPr="00070206">
        <w:rPr>
          <w:rFonts w:cs="Arial"/>
          <w:noProof w:val="0"/>
          <w:color w:val="00B050"/>
        </w:rPr>
        <w:fldChar w:fldCharType="separate"/>
      </w:r>
      <w:r w:rsidR="00777E91" w:rsidRPr="00070206">
        <w:rPr>
          <w:rFonts w:cs="Arial"/>
          <w:noProof w:val="0"/>
          <w:color w:val="00B050"/>
        </w:rPr>
        <w:t>8</w:t>
      </w:r>
      <w:r w:rsidR="00777E91" w:rsidRPr="00070206">
        <w:rPr>
          <w:rFonts w:cs="Arial"/>
          <w:noProof w:val="0"/>
          <w:color w:val="00B050"/>
        </w:rPr>
        <w:fldChar w:fldCharType="end"/>
      </w:r>
      <w:bookmarkEnd w:id="251"/>
      <w:r w:rsidRPr="00070206">
        <w:rPr>
          <w:rFonts w:cs="Arial"/>
          <w:noProof w:val="0"/>
          <w:color w:val="00B050"/>
        </w:rPr>
        <w:t xml:space="preserve">. </w:t>
      </w:r>
      <w:r w:rsidRPr="00070206">
        <w:rPr>
          <w:rFonts w:cs="Arial"/>
          <w:b w:val="0"/>
          <w:noProof w:val="0"/>
          <w:color w:val="auto"/>
        </w:rPr>
        <w:t>Konum 1'in Ölçüm Fotoğrafı</w:t>
      </w:r>
      <w:bookmarkEnd w:id="252"/>
      <w:bookmarkEnd w:id="253"/>
    </w:p>
    <w:p w14:paraId="24C573CF" w14:textId="77777777" w:rsidR="0039218A" w:rsidRPr="00070206" w:rsidRDefault="0039218A" w:rsidP="0039218A">
      <w:pPr>
        <w:rPr>
          <w:lang w:eastAsia="en-US"/>
        </w:rPr>
      </w:pPr>
      <w:r w:rsidRPr="00070206">
        <w:rPr>
          <w:noProof/>
          <w:lang w:eastAsia="en-US"/>
        </w:rPr>
        <w:drawing>
          <wp:inline distT="0" distB="0" distL="0" distR="0" wp14:anchorId="1E84B98A" wp14:editId="53AAAFB5">
            <wp:extent cx="5755640" cy="2787650"/>
            <wp:effectExtent l="0" t="0" r="0" b="0"/>
            <wp:docPr id="501" name="Resim 501" descr="Tripod üzerindeki bir kameranın yanında tripod üzerindeki bir kamera&#10;&#10;Açıklama orta güvenle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camera on a tripod next to a camera on a tripod&#10;&#10;Description automatically generated with medium confidenc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5640" cy="2787650"/>
                    </a:xfrm>
                    <a:prstGeom prst="rect">
                      <a:avLst/>
                    </a:prstGeom>
                    <a:noFill/>
                    <a:ln>
                      <a:noFill/>
                    </a:ln>
                  </pic:spPr>
                </pic:pic>
              </a:graphicData>
            </a:graphic>
          </wp:inline>
        </w:drawing>
      </w:r>
    </w:p>
    <w:p w14:paraId="45F87FFA" w14:textId="1A3D5BB7" w:rsidR="0039218A" w:rsidRPr="00070206" w:rsidRDefault="0039218A" w:rsidP="0039218A">
      <w:pPr>
        <w:pStyle w:val="ResimYazs"/>
        <w:rPr>
          <w:rFonts w:cs="Arial"/>
          <w:bCs w:val="0"/>
          <w:noProof w:val="0"/>
          <w:color w:val="auto"/>
        </w:rPr>
      </w:pPr>
      <w:bookmarkStart w:id="254" w:name="_Ref120527919"/>
      <w:bookmarkStart w:id="255" w:name="_Ref120710877"/>
      <w:bookmarkStart w:id="256" w:name="_Toc208244050"/>
      <w:r w:rsidRPr="00070206">
        <w:rPr>
          <w:rFonts w:cs="Arial"/>
          <w:noProof w:val="0"/>
          <w:color w:val="00B050"/>
        </w:rPr>
        <w:t xml:space="preserve">Şekil </w:t>
      </w:r>
      <w:r w:rsidR="00777E91" w:rsidRPr="00070206">
        <w:rPr>
          <w:rFonts w:cs="Arial"/>
          <w:noProof w:val="0"/>
          <w:color w:val="00B050"/>
        </w:rPr>
        <w:fldChar w:fldCharType="begin"/>
      </w:r>
      <w:r w:rsidR="00777E91" w:rsidRPr="00070206">
        <w:rPr>
          <w:rFonts w:cs="Arial"/>
          <w:noProof w:val="0"/>
          <w:color w:val="00B050"/>
        </w:rPr>
        <w:instrText xml:space="preserve"> STYLEREF 1 \s </w:instrText>
      </w:r>
      <w:r w:rsidR="00777E91" w:rsidRPr="00070206">
        <w:rPr>
          <w:rFonts w:cs="Arial"/>
          <w:noProof w:val="0"/>
          <w:color w:val="00B050"/>
        </w:rPr>
        <w:fldChar w:fldCharType="separate"/>
      </w:r>
      <w:r w:rsidR="00777E91" w:rsidRPr="00070206">
        <w:rPr>
          <w:rFonts w:cs="Arial"/>
          <w:noProof w:val="0"/>
          <w:color w:val="00B050"/>
        </w:rPr>
        <w:t>4</w:t>
      </w:r>
      <w:r w:rsidR="00777E91" w:rsidRPr="00070206">
        <w:rPr>
          <w:rFonts w:cs="Arial"/>
          <w:noProof w:val="0"/>
          <w:color w:val="00B050"/>
        </w:rPr>
        <w:fldChar w:fldCharType="end"/>
      </w:r>
      <w:r w:rsidR="00777E91" w:rsidRPr="00070206">
        <w:rPr>
          <w:rFonts w:cs="Arial"/>
          <w:noProof w:val="0"/>
          <w:color w:val="00B050"/>
        </w:rPr>
        <w:noBreakHyphen/>
      </w:r>
      <w:r w:rsidR="00777E91" w:rsidRPr="00070206">
        <w:rPr>
          <w:rFonts w:cs="Arial"/>
          <w:noProof w:val="0"/>
          <w:color w:val="00B050"/>
        </w:rPr>
        <w:fldChar w:fldCharType="begin"/>
      </w:r>
      <w:r w:rsidR="00777E91" w:rsidRPr="00070206">
        <w:rPr>
          <w:rFonts w:cs="Arial"/>
          <w:noProof w:val="0"/>
          <w:color w:val="00B050"/>
        </w:rPr>
        <w:instrText xml:space="preserve"> SEQ Şekil \* ARABIC \s 1 </w:instrText>
      </w:r>
      <w:r w:rsidR="00777E91" w:rsidRPr="00070206">
        <w:rPr>
          <w:rFonts w:cs="Arial"/>
          <w:noProof w:val="0"/>
          <w:color w:val="00B050"/>
        </w:rPr>
        <w:fldChar w:fldCharType="separate"/>
      </w:r>
      <w:r w:rsidR="00777E91" w:rsidRPr="00070206">
        <w:rPr>
          <w:rFonts w:cs="Arial"/>
          <w:noProof w:val="0"/>
          <w:color w:val="00B050"/>
        </w:rPr>
        <w:t>9</w:t>
      </w:r>
      <w:r w:rsidR="00777E91" w:rsidRPr="00070206">
        <w:rPr>
          <w:rFonts w:cs="Arial"/>
          <w:noProof w:val="0"/>
          <w:color w:val="00B050"/>
        </w:rPr>
        <w:fldChar w:fldCharType="end"/>
      </w:r>
      <w:bookmarkEnd w:id="254"/>
      <w:r w:rsidRPr="00070206">
        <w:rPr>
          <w:rFonts w:cs="Arial"/>
          <w:noProof w:val="0"/>
          <w:color w:val="00B050"/>
        </w:rPr>
        <w:t xml:space="preserve">. </w:t>
      </w:r>
      <w:r w:rsidRPr="00070206">
        <w:rPr>
          <w:rFonts w:cs="Arial"/>
          <w:b w:val="0"/>
          <w:noProof w:val="0"/>
          <w:color w:val="auto"/>
        </w:rPr>
        <w:t>Konum 2'nin Ölçüm Fotoğrafı</w:t>
      </w:r>
      <w:bookmarkEnd w:id="255"/>
      <w:bookmarkEnd w:id="256"/>
    </w:p>
    <w:p w14:paraId="18602C45" w14:textId="3A72D225" w:rsidR="0039218A" w:rsidRPr="00070206" w:rsidRDefault="0039218A" w:rsidP="006415B2">
      <w:r w:rsidRPr="00070206">
        <w:rPr>
          <w:rFonts w:cs="Arial"/>
        </w:rPr>
        <w:t xml:space="preserve">Temel gürültü seviyelerinin ölçüm sonuçları </w:t>
      </w:r>
      <w:r w:rsidR="001C2188" w:rsidRPr="00070206">
        <w:rPr>
          <w:rFonts w:cs="Arial"/>
        </w:rPr>
        <w:fldChar w:fldCharType="begin"/>
      </w:r>
      <w:r w:rsidR="001C2188" w:rsidRPr="00070206">
        <w:rPr>
          <w:rFonts w:cs="Arial"/>
        </w:rPr>
        <w:instrText xml:space="preserve"> REF _Ref129079376 \h </w:instrText>
      </w:r>
      <w:r w:rsidR="001C2188" w:rsidRPr="00070206">
        <w:rPr>
          <w:rFonts w:cs="Arial"/>
        </w:rPr>
      </w:r>
      <w:r w:rsidR="001C2188" w:rsidRPr="00070206">
        <w:rPr>
          <w:rFonts w:cs="Arial"/>
        </w:rPr>
        <w:fldChar w:fldCharType="separate"/>
      </w:r>
      <w:r w:rsidR="001C2188" w:rsidRPr="00070206">
        <w:t>Tablo 4</w:t>
      </w:r>
      <w:r w:rsidR="00C65C05">
        <w:t>-</w:t>
      </w:r>
      <w:r w:rsidR="001C2188" w:rsidRPr="00070206">
        <w:t>10</w:t>
      </w:r>
      <w:r w:rsidR="001C2188" w:rsidRPr="00070206">
        <w:rPr>
          <w:rFonts w:cs="Arial"/>
        </w:rPr>
        <w:fldChar w:fldCharType="end"/>
      </w:r>
      <w:r w:rsidR="001C2188">
        <w:rPr>
          <w:rFonts w:cs="Arial"/>
        </w:rPr>
        <w:t>’da</w:t>
      </w:r>
      <w:r w:rsidRPr="00070206">
        <w:rPr>
          <w:rFonts w:cs="Arial"/>
        </w:rPr>
        <w:t xml:space="preserve"> verilmiştir, </w:t>
      </w:r>
      <w:r w:rsidR="001C2188">
        <w:rPr>
          <w:rFonts w:cs="Arial"/>
        </w:rPr>
        <w:t>DB</w:t>
      </w:r>
      <w:r w:rsidR="001C2188" w:rsidRPr="00070206">
        <w:rPr>
          <w:rFonts w:cs="Arial"/>
        </w:rPr>
        <w:t xml:space="preserve">G </w:t>
      </w:r>
      <w:r w:rsidRPr="00070206">
        <w:rPr>
          <w:rFonts w:cs="Arial"/>
        </w:rPr>
        <w:t xml:space="preserve">Genel </w:t>
      </w:r>
      <w:r w:rsidR="001C2188">
        <w:rPr>
          <w:rFonts w:cs="Arial"/>
        </w:rPr>
        <w:t>ÇSG</w:t>
      </w:r>
      <w:r w:rsidR="001C2188" w:rsidRPr="00070206">
        <w:rPr>
          <w:rFonts w:cs="Arial"/>
        </w:rPr>
        <w:t xml:space="preserve"> </w:t>
      </w:r>
      <w:r w:rsidRPr="00070206">
        <w:rPr>
          <w:rFonts w:cs="Arial"/>
        </w:rPr>
        <w:t xml:space="preserve">Yönergeleri Gürültü Yönetimi ve Çevresel Gürültü Kontrolü Yönetmeliği Ek II'de (Çevresel Gürültü Seviyesinin Ölçülmesi ve İzlenmesi) belirtilen sınır değerlerle temel gürültü seviyeleri için karşılaştırma tablosu ise </w:t>
      </w:r>
      <w:r w:rsidR="00B74344" w:rsidRPr="00070206">
        <w:rPr>
          <w:rFonts w:cs="Arial"/>
        </w:rPr>
        <w:fldChar w:fldCharType="begin"/>
      </w:r>
      <w:r w:rsidR="00B74344" w:rsidRPr="00070206">
        <w:rPr>
          <w:rFonts w:cs="Arial"/>
        </w:rPr>
        <w:instrText xml:space="preserve"> REF _Ref129079463 \h </w:instrText>
      </w:r>
      <w:r w:rsidR="00B74344" w:rsidRPr="00070206">
        <w:rPr>
          <w:rFonts w:cs="Arial"/>
        </w:rPr>
      </w:r>
      <w:r w:rsidR="00B74344" w:rsidRPr="00070206">
        <w:rPr>
          <w:rFonts w:cs="Arial"/>
        </w:rPr>
        <w:fldChar w:fldCharType="separate"/>
      </w:r>
      <w:r w:rsidR="00B74344" w:rsidRPr="00070206">
        <w:t>Tablo 4</w:t>
      </w:r>
      <w:r w:rsidR="00C65C05">
        <w:t>-</w:t>
      </w:r>
      <w:r w:rsidR="00B74344" w:rsidRPr="00070206">
        <w:t>11</w:t>
      </w:r>
      <w:r w:rsidR="00B74344" w:rsidRPr="00070206">
        <w:rPr>
          <w:rFonts w:cs="Arial"/>
        </w:rPr>
        <w:fldChar w:fldCharType="end"/>
      </w:r>
      <w:r w:rsidR="00C65C05">
        <w:rPr>
          <w:rFonts w:cs="Arial"/>
        </w:rPr>
        <w:t>’de verilmiştir</w:t>
      </w:r>
      <w:r w:rsidR="00B74344" w:rsidRPr="00070206">
        <w:rPr>
          <w:rFonts w:cs="Arial"/>
        </w:rPr>
        <w:t>.</w:t>
      </w:r>
    </w:p>
    <w:p w14:paraId="6A7DAC70" w14:textId="61F4AF94" w:rsidR="00F66CD7" w:rsidRPr="00070206" w:rsidRDefault="001C6154" w:rsidP="001C72EC">
      <w:pPr>
        <w:pStyle w:val="ResimYazs"/>
        <w:keepNext/>
        <w:rPr>
          <w:noProof w:val="0"/>
        </w:rPr>
      </w:pPr>
      <w:bookmarkStart w:id="257" w:name="_Ref129079376"/>
      <w:bookmarkStart w:id="258" w:name="_Toc200537572"/>
      <w:r>
        <w:rPr>
          <w:noProof w:val="0"/>
        </w:rPr>
        <w:t>Tablo</w:t>
      </w:r>
      <w:r w:rsidR="00F66CD7"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10</w:t>
      </w:r>
      <w:r w:rsidR="001A0696" w:rsidRPr="00070206">
        <w:rPr>
          <w:noProof w:val="0"/>
        </w:rPr>
        <w:fldChar w:fldCharType="end"/>
      </w:r>
      <w:bookmarkEnd w:id="257"/>
      <w:r w:rsidR="00F66CD7" w:rsidRPr="00070206">
        <w:rPr>
          <w:noProof w:val="0"/>
        </w:rPr>
        <w:t xml:space="preserve">. </w:t>
      </w:r>
      <w:r w:rsidR="00F66CD7" w:rsidRPr="00070206">
        <w:rPr>
          <w:b w:val="0"/>
          <w:noProof w:val="0"/>
          <w:color w:val="auto"/>
        </w:rPr>
        <w:t>Temel gürültü seviyelerinin ölçüm sonuçları</w:t>
      </w:r>
      <w:bookmarkEnd w:id="25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077"/>
        <w:gridCol w:w="911"/>
        <w:gridCol w:w="1345"/>
        <w:gridCol w:w="361"/>
        <w:gridCol w:w="461"/>
        <w:gridCol w:w="940"/>
        <w:gridCol w:w="1293"/>
        <w:gridCol w:w="1336"/>
        <w:gridCol w:w="1330"/>
      </w:tblGrid>
      <w:tr w:rsidR="00990513" w:rsidRPr="00070206" w14:paraId="7E77BD5C" w14:textId="12D66900" w:rsidTr="00B83ECD">
        <w:trPr>
          <w:tblHeader/>
        </w:trPr>
        <w:tc>
          <w:tcPr>
            <w:tcW w:w="647" w:type="pct"/>
            <w:vMerge w:val="restart"/>
            <w:shd w:val="clear" w:color="auto" w:fill="4F81BD"/>
            <w:vAlign w:val="center"/>
          </w:tcPr>
          <w:p w14:paraId="3C8F22CA" w14:textId="77777777" w:rsidR="00990513" w:rsidRPr="00070206" w:rsidRDefault="00990513" w:rsidP="00807D91">
            <w:pPr>
              <w:widowControl w:val="0"/>
              <w:tabs>
                <w:tab w:val="left" w:pos="572"/>
              </w:tabs>
              <w:autoSpaceDE w:val="0"/>
              <w:autoSpaceDN w:val="0"/>
              <w:spacing w:before="0" w:after="0" w:line="240" w:lineRule="auto"/>
              <w:ind w:right="-5"/>
              <w:jc w:val="center"/>
              <w:rPr>
                <w:rFonts w:eastAsia="Arial" w:cs="Arial"/>
                <w:b/>
                <w:bCs/>
                <w:color w:val="FFFFFF"/>
                <w:sz w:val="18"/>
                <w:szCs w:val="18"/>
              </w:rPr>
            </w:pPr>
            <w:r w:rsidRPr="00070206">
              <w:rPr>
                <w:rFonts w:eastAsia="Arial" w:cs="Arial"/>
                <w:b/>
                <w:bCs/>
                <w:color w:val="FFFFFF"/>
                <w:sz w:val="18"/>
                <w:szCs w:val="18"/>
              </w:rPr>
              <w:t>Ölçüm Yeri</w:t>
            </w:r>
          </w:p>
        </w:tc>
        <w:tc>
          <w:tcPr>
            <w:tcW w:w="503" w:type="pct"/>
            <w:vMerge w:val="restart"/>
            <w:shd w:val="clear" w:color="auto" w:fill="4F81BD"/>
            <w:vAlign w:val="center"/>
          </w:tcPr>
          <w:p w14:paraId="5A368369" w14:textId="77777777" w:rsidR="00990513" w:rsidRPr="00070206" w:rsidRDefault="00990513" w:rsidP="00807D91">
            <w:pPr>
              <w:widowControl w:val="0"/>
              <w:autoSpaceDE w:val="0"/>
              <w:autoSpaceDN w:val="0"/>
              <w:spacing w:before="0" w:after="0" w:line="240" w:lineRule="auto"/>
              <w:ind w:right="-3"/>
              <w:jc w:val="center"/>
              <w:rPr>
                <w:rFonts w:eastAsia="Arial" w:cs="Arial"/>
                <w:b/>
                <w:bCs/>
                <w:color w:val="FFFFFF"/>
                <w:sz w:val="18"/>
                <w:szCs w:val="18"/>
              </w:rPr>
            </w:pPr>
            <w:r w:rsidRPr="00070206">
              <w:rPr>
                <w:rFonts w:eastAsia="Arial" w:cs="Arial"/>
                <w:b/>
                <w:bCs/>
                <w:color w:val="FFFFFF"/>
                <w:sz w:val="18"/>
                <w:szCs w:val="18"/>
              </w:rPr>
              <w:t>Tarih</w:t>
            </w:r>
          </w:p>
        </w:tc>
        <w:tc>
          <w:tcPr>
            <w:tcW w:w="795" w:type="pct"/>
            <w:vMerge w:val="restart"/>
            <w:shd w:val="clear" w:color="auto" w:fill="4F81BD"/>
            <w:vAlign w:val="center"/>
          </w:tcPr>
          <w:p w14:paraId="785C3FCA" w14:textId="77777777" w:rsidR="00990513" w:rsidRPr="00070206" w:rsidRDefault="00990513" w:rsidP="00807D91">
            <w:pPr>
              <w:widowControl w:val="0"/>
              <w:autoSpaceDE w:val="0"/>
              <w:autoSpaceDN w:val="0"/>
              <w:spacing w:before="0" w:after="0" w:line="240" w:lineRule="auto"/>
              <w:ind w:right="-2"/>
              <w:jc w:val="center"/>
              <w:rPr>
                <w:rFonts w:eastAsia="Arial" w:cs="Arial"/>
                <w:b/>
                <w:bCs/>
                <w:color w:val="FFFFFF"/>
                <w:sz w:val="18"/>
                <w:szCs w:val="18"/>
              </w:rPr>
            </w:pPr>
            <w:r w:rsidRPr="00070206">
              <w:rPr>
                <w:rFonts w:eastAsia="Arial" w:cs="Arial"/>
                <w:b/>
                <w:bCs/>
                <w:color w:val="FFFFFF"/>
                <w:sz w:val="18"/>
                <w:szCs w:val="18"/>
              </w:rPr>
              <w:t>Ölçüm Tipi</w:t>
            </w:r>
          </w:p>
        </w:tc>
        <w:tc>
          <w:tcPr>
            <w:tcW w:w="689" w:type="pct"/>
            <w:gridSpan w:val="3"/>
            <w:tcBorders>
              <w:bottom w:val="single" w:sz="4" w:space="0" w:color="auto"/>
            </w:tcBorders>
            <w:shd w:val="clear" w:color="auto" w:fill="4F81BD"/>
            <w:vAlign w:val="center"/>
          </w:tcPr>
          <w:p w14:paraId="060810C3" w14:textId="77777777" w:rsidR="00990513" w:rsidRPr="00070206" w:rsidRDefault="00990513" w:rsidP="00807D91">
            <w:pPr>
              <w:pStyle w:val="TableParagraph"/>
              <w:spacing w:before="0" w:after="0" w:line="240" w:lineRule="auto"/>
              <w:jc w:val="center"/>
              <w:rPr>
                <w:rFonts w:ascii="Arial" w:eastAsia="Arial" w:hAnsi="Arial"/>
                <w:b/>
                <w:bCs/>
                <w:noProof w:val="0"/>
                <w:color w:val="FFFFFF"/>
                <w:sz w:val="18"/>
                <w:szCs w:val="18"/>
              </w:rPr>
            </w:pPr>
            <w:r w:rsidRPr="00070206">
              <w:rPr>
                <w:rFonts w:ascii="Arial" w:eastAsia="Arial" w:hAnsi="Arial"/>
                <w:b/>
                <w:bCs/>
                <w:noProof w:val="0"/>
                <w:color w:val="FFFFFF"/>
                <w:sz w:val="18"/>
                <w:szCs w:val="18"/>
              </w:rPr>
              <w:t>Ölçüm Sonucu (dBA)</w:t>
            </w:r>
          </w:p>
        </w:tc>
        <w:tc>
          <w:tcPr>
            <w:tcW w:w="2366" w:type="pct"/>
            <w:gridSpan w:val="3"/>
            <w:tcBorders>
              <w:bottom w:val="single" w:sz="4" w:space="0" w:color="auto"/>
            </w:tcBorders>
            <w:shd w:val="clear" w:color="auto" w:fill="4F81BD"/>
            <w:vAlign w:val="center"/>
          </w:tcPr>
          <w:p w14:paraId="4686E6B7" w14:textId="5832EC32" w:rsidR="00990513" w:rsidRPr="00070206" w:rsidRDefault="00990513" w:rsidP="00807D91">
            <w:pPr>
              <w:pStyle w:val="TableParagraph"/>
              <w:spacing w:before="0" w:after="0" w:line="240" w:lineRule="auto"/>
              <w:jc w:val="center"/>
              <w:rPr>
                <w:rFonts w:ascii="Arial" w:eastAsia="Arial" w:hAnsi="Arial"/>
                <w:b/>
                <w:bCs/>
                <w:noProof w:val="0"/>
                <w:color w:val="FFFFFF"/>
                <w:sz w:val="18"/>
                <w:szCs w:val="18"/>
              </w:rPr>
            </w:pPr>
            <w:r w:rsidRPr="00070206">
              <w:rPr>
                <w:rFonts w:ascii="Arial" w:eastAsia="Arial" w:hAnsi="Arial"/>
                <w:b/>
                <w:bCs/>
                <w:noProof w:val="0"/>
                <w:color w:val="FFFFFF"/>
                <w:sz w:val="18"/>
                <w:szCs w:val="18"/>
              </w:rPr>
              <w:t>RENC Limit Değerleri</w:t>
            </w:r>
          </w:p>
        </w:tc>
      </w:tr>
      <w:tr w:rsidR="00B83ECD" w:rsidRPr="00070206" w14:paraId="693B13F9" w14:textId="404DC4EC" w:rsidTr="00B83ECD">
        <w:trPr>
          <w:tblHeader/>
        </w:trPr>
        <w:tc>
          <w:tcPr>
            <w:tcW w:w="647" w:type="pct"/>
            <w:vMerge/>
            <w:tcBorders>
              <w:bottom w:val="single" w:sz="4" w:space="0" w:color="auto"/>
            </w:tcBorders>
            <w:vAlign w:val="center"/>
          </w:tcPr>
          <w:p w14:paraId="52A87F49" w14:textId="77777777" w:rsidR="00990513" w:rsidRPr="00070206" w:rsidRDefault="00990513" w:rsidP="00807D91">
            <w:pPr>
              <w:spacing w:before="60" w:after="60" w:line="240" w:lineRule="auto"/>
              <w:jc w:val="center"/>
              <w:rPr>
                <w:rFonts w:cs="Arial"/>
                <w:sz w:val="18"/>
                <w:szCs w:val="18"/>
              </w:rPr>
            </w:pPr>
          </w:p>
        </w:tc>
        <w:tc>
          <w:tcPr>
            <w:tcW w:w="503" w:type="pct"/>
            <w:vMerge/>
            <w:tcBorders>
              <w:bottom w:val="single" w:sz="4" w:space="0" w:color="auto"/>
            </w:tcBorders>
            <w:vAlign w:val="center"/>
          </w:tcPr>
          <w:p w14:paraId="2527FFF1" w14:textId="77777777" w:rsidR="00990513" w:rsidRPr="00070206" w:rsidRDefault="00990513" w:rsidP="00807D91">
            <w:pPr>
              <w:widowControl w:val="0"/>
              <w:autoSpaceDE w:val="0"/>
              <w:autoSpaceDN w:val="0"/>
              <w:spacing w:before="0" w:after="0" w:line="240" w:lineRule="auto"/>
              <w:ind w:right="-3"/>
              <w:jc w:val="center"/>
              <w:rPr>
                <w:rFonts w:cs="Arial"/>
                <w:sz w:val="18"/>
                <w:szCs w:val="18"/>
              </w:rPr>
            </w:pPr>
          </w:p>
        </w:tc>
        <w:tc>
          <w:tcPr>
            <w:tcW w:w="795" w:type="pct"/>
            <w:vMerge/>
            <w:tcBorders>
              <w:bottom w:val="single" w:sz="4" w:space="0" w:color="auto"/>
            </w:tcBorders>
            <w:vAlign w:val="center"/>
          </w:tcPr>
          <w:p w14:paraId="0A929406" w14:textId="77777777" w:rsidR="00990513" w:rsidRPr="00070206" w:rsidRDefault="00990513" w:rsidP="00807D91">
            <w:pPr>
              <w:spacing w:before="60" w:after="60" w:line="240" w:lineRule="auto"/>
              <w:jc w:val="center"/>
              <w:rPr>
                <w:rFonts w:cs="Arial"/>
                <w:sz w:val="18"/>
                <w:szCs w:val="18"/>
              </w:rPr>
            </w:pPr>
          </w:p>
        </w:tc>
        <w:tc>
          <w:tcPr>
            <w:tcW w:w="229" w:type="pct"/>
            <w:tcBorders>
              <w:top w:val="single" w:sz="4" w:space="0" w:color="auto"/>
              <w:bottom w:val="single" w:sz="4" w:space="0" w:color="auto"/>
              <w:right w:val="single" w:sz="4" w:space="0" w:color="auto"/>
            </w:tcBorders>
            <w:shd w:val="clear" w:color="auto" w:fill="4F81BD"/>
            <w:vAlign w:val="center"/>
          </w:tcPr>
          <w:p w14:paraId="34456AFE" w14:textId="77777777" w:rsidR="00990513" w:rsidRPr="00070206" w:rsidRDefault="00990513" w:rsidP="00807D91">
            <w:pPr>
              <w:spacing w:before="60" w:after="60" w:line="240" w:lineRule="auto"/>
              <w:jc w:val="center"/>
              <w:rPr>
                <w:rFonts w:cs="Arial"/>
                <w:color w:val="FFFFFF" w:themeColor="background1"/>
                <w:sz w:val="18"/>
                <w:szCs w:val="18"/>
              </w:rPr>
            </w:pPr>
            <w:r w:rsidRPr="00070206">
              <w:rPr>
                <w:rFonts w:cs="Arial"/>
                <w:color w:val="FFFFFF" w:themeColor="background1"/>
                <w:sz w:val="18"/>
                <w:szCs w:val="18"/>
              </w:rPr>
              <w:t>Öğr.</w:t>
            </w:r>
          </w:p>
        </w:tc>
        <w:tc>
          <w:tcPr>
            <w:tcW w:w="229" w:type="pct"/>
            <w:tcBorders>
              <w:top w:val="single" w:sz="4" w:space="0" w:color="auto"/>
              <w:left w:val="single" w:sz="4" w:space="0" w:color="auto"/>
              <w:bottom w:val="single" w:sz="4" w:space="0" w:color="auto"/>
              <w:right w:val="single" w:sz="4" w:space="0" w:color="auto"/>
            </w:tcBorders>
            <w:shd w:val="clear" w:color="auto" w:fill="4F81BD"/>
            <w:vAlign w:val="center"/>
          </w:tcPr>
          <w:p w14:paraId="662670AE" w14:textId="77777777" w:rsidR="00990513" w:rsidRPr="00070206" w:rsidRDefault="00990513" w:rsidP="00807D91">
            <w:pPr>
              <w:spacing w:before="60" w:after="60" w:line="240" w:lineRule="auto"/>
              <w:jc w:val="center"/>
              <w:rPr>
                <w:rFonts w:cs="Arial"/>
                <w:color w:val="FFFFFF" w:themeColor="background1"/>
                <w:sz w:val="18"/>
                <w:szCs w:val="18"/>
              </w:rPr>
            </w:pPr>
            <w:r w:rsidRPr="00070206">
              <w:rPr>
                <w:rFonts w:cs="Arial"/>
                <w:color w:val="FFFFFF" w:themeColor="background1"/>
                <w:sz w:val="18"/>
                <w:szCs w:val="18"/>
              </w:rPr>
              <w:t>L90 Serisi</w:t>
            </w:r>
          </w:p>
        </w:tc>
        <w:tc>
          <w:tcPr>
            <w:tcW w:w="231" w:type="pct"/>
            <w:tcBorders>
              <w:top w:val="single" w:sz="4" w:space="0" w:color="auto"/>
              <w:left w:val="single" w:sz="4" w:space="0" w:color="auto"/>
              <w:bottom w:val="single" w:sz="4" w:space="0" w:color="auto"/>
              <w:right w:val="single" w:sz="4" w:space="0" w:color="auto"/>
            </w:tcBorders>
            <w:shd w:val="clear" w:color="auto" w:fill="4F81BD"/>
            <w:vAlign w:val="center"/>
          </w:tcPr>
          <w:p w14:paraId="6BBDBE51" w14:textId="77777777" w:rsidR="00990513" w:rsidRPr="00070206" w:rsidRDefault="00990513" w:rsidP="00807D91">
            <w:pPr>
              <w:spacing w:before="60" w:after="60" w:line="240" w:lineRule="auto"/>
              <w:jc w:val="center"/>
              <w:rPr>
                <w:rFonts w:cs="Arial"/>
                <w:color w:val="FFFFFF" w:themeColor="background1"/>
                <w:sz w:val="18"/>
                <w:szCs w:val="18"/>
              </w:rPr>
            </w:pPr>
            <w:r w:rsidRPr="00070206">
              <w:rPr>
                <w:rFonts w:cs="Arial"/>
                <w:color w:val="FFFFFF" w:themeColor="background1"/>
                <w:sz w:val="18"/>
                <w:szCs w:val="18"/>
              </w:rPr>
              <w:t>LAmax (Maksimum Ağırlık)</w:t>
            </w:r>
          </w:p>
        </w:tc>
        <w:tc>
          <w:tcPr>
            <w:tcW w:w="789" w:type="pct"/>
            <w:tcBorders>
              <w:top w:val="single" w:sz="4" w:space="0" w:color="auto"/>
              <w:left w:val="single" w:sz="4" w:space="0" w:color="auto"/>
              <w:bottom w:val="single" w:sz="4" w:space="0" w:color="auto"/>
              <w:right w:val="single" w:sz="4" w:space="0" w:color="auto"/>
            </w:tcBorders>
            <w:shd w:val="clear" w:color="auto" w:fill="4F81BD"/>
            <w:vAlign w:val="center"/>
          </w:tcPr>
          <w:p w14:paraId="5DEED7B5" w14:textId="685CEFA6" w:rsidR="00990513" w:rsidRPr="00070206" w:rsidRDefault="00990513" w:rsidP="00807D91">
            <w:pPr>
              <w:spacing w:before="60" w:after="60" w:line="240" w:lineRule="auto"/>
              <w:jc w:val="center"/>
              <w:rPr>
                <w:rFonts w:cs="Arial"/>
                <w:color w:val="FFFFFF" w:themeColor="background1"/>
                <w:sz w:val="18"/>
                <w:szCs w:val="18"/>
              </w:rPr>
            </w:pPr>
            <w:r w:rsidRPr="00070206">
              <w:rPr>
                <w:rFonts w:eastAsia="Arial"/>
                <w:b/>
                <w:bCs/>
                <w:color w:val="FFFFFF" w:themeColor="background1"/>
                <w:sz w:val="18"/>
                <w:szCs w:val="18"/>
                <w:lang w:eastAsia="tr-TR" w:bidi="tr-TR"/>
              </w:rPr>
              <w:t>LeqAday</w:t>
            </w:r>
          </w:p>
        </w:tc>
        <w:tc>
          <w:tcPr>
            <w:tcW w:w="790" w:type="pct"/>
            <w:tcBorders>
              <w:top w:val="single" w:sz="4" w:space="0" w:color="auto"/>
              <w:left w:val="single" w:sz="4" w:space="0" w:color="auto"/>
              <w:bottom w:val="single" w:sz="4" w:space="0" w:color="auto"/>
              <w:right w:val="single" w:sz="4" w:space="0" w:color="auto"/>
            </w:tcBorders>
            <w:shd w:val="clear" w:color="auto" w:fill="4F81BD"/>
            <w:vAlign w:val="center"/>
          </w:tcPr>
          <w:p w14:paraId="36E853EB" w14:textId="38D32126" w:rsidR="00990513" w:rsidRPr="00070206" w:rsidRDefault="00990513" w:rsidP="00807D91">
            <w:pPr>
              <w:spacing w:before="60" w:after="60" w:line="240" w:lineRule="auto"/>
              <w:jc w:val="center"/>
              <w:rPr>
                <w:rFonts w:cs="Arial"/>
                <w:color w:val="FFFFFF" w:themeColor="background1"/>
                <w:sz w:val="18"/>
                <w:szCs w:val="18"/>
                <w:vertAlign w:val="subscript"/>
              </w:rPr>
            </w:pPr>
            <w:r w:rsidRPr="00070206">
              <w:rPr>
                <w:rFonts w:eastAsia="Arial"/>
                <w:b/>
                <w:bCs/>
                <w:color w:val="FFFFFF" w:themeColor="background1"/>
                <w:sz w:val="18"/>
                <w:szCs w:val="18"/>
                <w:lang w:eastAsia="tr-TR" w:bidi="tr-TR"/>
              </w:rPr>
              <w:t>LeqAevening</w:t>
            </w:r>
          </w:p>
        </w:tc>
        <w:tc>
          <w:tcPr>
            <w:tcW w:w="787" w:type="pct"/>
            <w:tcBorders>
              <w:top w:val="single" w:sz="4" w:space="0" w:color="auto"/>
              <w:left w:val="single" w:sz="4" w:space="0" w:color="auto"/>
              <w:bottom w:val="single" w:sz="4" w:space="0" w:color="auto"/>
              <w:right w:val="single" w:sz="4" w:space="0" w:color="auto"/>
            </w:tcBorders>
            <w:shd w:val="clear" w:color="auto" w:fill="4F81BD"/>
            <w:vAlign w:val="center"/>
          </w:tcPr>
          <w:p w14:paraId="02886A01" w14:textId="5B228452" w:rsidR="00990513" w:rsidRPr="00070206" w:rsidRDefault="00990513" w:rsidP="00807D91">
            <w:pPr>
              <w:spacing w:before="60" w:after="60" w:line="240" w:lineRule="auto"/>
              <w:jc w:val="center"/>
              <w:rPr>
                <w:rFonts w:cs="Arial"/>
                <w:color w:val="FFFFFF" w:themeColor="background1"/>
                <w:sz w:val="18"/>
                <w:szCs w:val="18"/>
              </w:rPr>
            </w:pPr>
            <w:r w:rsidRPr="00070206">
              <w:rPr>
                <w:rFonts w:eastAsia="Arial"/>
                <w:b/>
                <w:bCs/>
                <w:color w:val="FFFFFF" w:themeColor="background1"/>
                <w:sz w:val="18"/>
                <w:szCs w:val="18"/>
                <w:lang w:eastAsia="tr-TR" w:bidi="tr-TR"/>
              </w:rPr>
              <w:t>LeqAnight</w:t>
            </w:r>
          </w:p>
        </w:tc>
      </w:tr>
      <w:tr w:rsidR="00807D91" w:rsidRPr="00070206" w14:paraId="02DF22D9" w14:textId="46575ACA" w:rsidTr="00B83ECD">
        <w:tc>
          <w:tcPr>
            <w:tcW w:w="647" w:type="pct"/>
            <w:vMerge w:val="restart"/>
            <w:tcBorders>
              <w:top w:val="single" w:sz="4" w:space="0" w:color="auto"/>
              <w:left w:val="single" w:sz="4" w:space="0" w:color="auto"/>
              <w:right w:val="single" w:sz="4" w:space="0" w:color="auto"/>
            </w:tcBorders>
            <w:vAlign w:val="center"/>
          </w:tcPr>
          <w:p w14:paraId="1A7A1CB0"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Proje alanına en yakın konut birimi-1</w:t>
            </w:r>
          </w:p>
          <w:p w14:paraId="59AB4E9F"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(Hafta içi)</w:t>
            </w:r>
          </w:p>
        </w:tc>
        <w:tc>
          <w:tcPr>
            <w:tcW w:w="503" w:type="pct"/>
            <w:tcBorders>
              <w:top w:val="single" w:sz="4" w:space="0" w:color="auto"/>
              <w:left w:val="single" w:sz="4" w:space="0" w:color="auto"/>
              <w:bottom w:val="single" w:sz="4" w:space="0" w:color="auto"/>
              <w:right w:val="single" w:sz="4" w:space="0" w:color="auto"/>
            </w:tcBorders>
            <w:vAlign w:val="center"/>
          </w:tcPr>
          <w:p w14:paraId="1BF41CEE"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10.11.2022</w:t>
            </w:r>
          </w:p>
        </w:tc>
        <w:tc>
          <w:tcPr>
            <w:tcW w:w="795" w:type="pct"/>
            <w:vMerge w:val="restart"/>
            <w:tcBorders>
              <w:top w:val="single" w:sz="4" w:space="0" w:color="auto"/>
              <w:left w:val="single" w:sz="4" w:space="0" w:color="auto"/>
              <w:right w:val="single" w:sz="4" w:space="0" w:color="auto"/>
            </w:tcBorders>
            <w:vAlign w:val="center"/>
          </w:tcPr>
          <w:p w14:paraId="7F0690E7"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Leq-gündüz</w:t>
            </w:r>
          </w:p>
        </w:tc>
        <w:tc>
          <w:tcPr>
            <w:tcW w:w="229" w:type="pct"/>
            <w:vMerge w:val="restart"/>
            <w:tcBorders>
              <w:top w:val="single" w:sz="4" w:space="0" w:color="auto"/>
              <w:left w:val="single" w:sz="4" w:space="0" w:color="auto"/>
              <w:right w:val="single" w:sz="4" w:space="0" w:color="auto"/>
            </w:tcBorders>
            <w:vAlign w:val="center"/>
          </w:tcPr>
          <w:p w14:paraId="39F1E1D5"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73.4</w:t>
            </w:r>
          </w:p>
        </w:tc>
        <w:tc>
          <w:tcPr>
            <w:tcW w:w="229" w:type="pct"/>
            <w:vMerge w:val="restart"/>
            <w:tcBorders>
              <w:top w:val="single" w:sz="4" w:space="0" w:color="auto"/>
              <w:left w:val="single" w:sz="4" w:space="0" w:color="auto"/>
              <w:right w:val="single" w:sz="4" w:space="0" w:color="auto"/>
            </w:tcBorders>
            <w:vAlign w:val="center"/>
          </w:tcPr>
          <w:p w14:paraId="0F718239"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61.2</w:t>
            </w:r>
          </w:p>
        </w:tc>
        <w:tc>
          <w:tcPr>
            <w:tcW w:w="231" w:type="pct"/>
            <w:vMerge w:val="restart"/>
            <w:tcBorders>
              <w:top w:val="single" w:sz="4" w:space="0" w:color="auto"/>
              <w:left w:val="single" w:sz="4" w:space="0" w:color="auto"/>
              <w:right w:val="single" w:sz="4" w:space="0" w:color="auto"/>
            </w:tcBorders>
            <w:vAlign w:val="center"/>
          </w:tcPr>
          <w:p w14:paraId="109D7005"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94.1</w:t>
            </w:r>
          </w:p>
        </w:tc>
        <w:tc>
          <w:tcPr>
            <w:tcW w:w="789" w:type="pct"/>
            <w:vMerge w:val="restart"/>
            <w:tcBorders>
              <w:top w:val="single" w:sz="4" w:space="0" w:color="auto"/>
              <w:left w:val="single" w:sz="4" w:space="0" w:color="auto"/>
              <w:right w:val="single" w:sz="4" w:space="0" w:color="auto"/>
            </w:tcBorders>
            <w:vAlign w:val="center"/>
          </w:tcPr>
          <w:p w14:paraId="6A89C738" w14:textId="762EAAD7" w:rsidR="00807D91" w:rsidRPr="00070206" w:rsidRDefault="00807D91" w:rsidP="00807D91">
            <w:pPr>
              <w:spacing w:before="60" w:after="60" w:line="240" w:lineRule="auto"/>
              <w:jc w:val="center"/>
              <w:rPr>
                <w:rFonts w:cs="Arial"/>
                <w:sz w:val="18"/>
                <w:szCs w:val="18"/>
              </w:rPr>
            </w:pPr>
            <w:r w:rsidRPr="00070206">
              <w:rPr>
                <w:rFonts w:cs="Arial"/>
                <w:sz w:val="18"/>
                <w:szCs w:val="18"/>
              </w:rPr>
              <w:t>65</w:t>
            </w:r>
          </w:p>
        </w:tc>
        <w:tc>
          <w:tcPr>
            <w:tcW w:w="790" w:type="pct"/>
            <w:vMerge w:val="restart"/>
            <w:tcBorders>
              <w:top w:val="single" w:sz="4" w:space="0" w:color="auto"/>
              <w:left w:val="single" w:sz="4" w:space="0" w:color="auto"/>
              <w:right w:val="single" w:sz="4" w:space="0" w:color="auto"/>
            </w:tcBorders>
            <w:vAlign w:val="center"/>
          </w:tcPr>
          <w:p w14:paraId="2C4886B9" w14:textId="77777777" w:rsidR="00807D91" w:rsidRPr="00070206" w:rsidRDefault="00807D91" w:rsidP="00807D91">
            <w:pPr>
              <w:spacing w:before="60" w:after="60" w:line="240" w:lineRule="auto"/>
              <w:jc w:val="center"/>
              <w:rPr>
                <w:rFonts w:cs="Arial"/>
                <w:sz w:val="18"/>
                <w:szCs w:val="18"/>
              </w:rPr>
            </w:pPr>
          </w:p>
        </w:tc>
        <w:tc>
          <w:tcPr>
            <w:tcW w:w="787" w:type="pct"/>
            <w:vMerge w:val="restart"/>
            <w:tcBorders>
              <w:top w:val="single" w:sz="4" w:space="0" w:color="auto"/>
              <w:left w:val="single" w:sz="4" w:space="0" w:color="auto"/>
              <w:right w:val="single" w:sz="4" w:space="0" w:color="auto"/>
            </w:tcBorders>
            <w:vAlign w:val="center"/>
          </w:tcPr>
          <w:p w14:paraId="2042DA98" w14:textId="77777777" w:rsidR="00807D91" w:rsidRPr="00070206" w:rsidRDefault="00807D91" w:rsidP="00807D91">
            <w:pPr>
              <w:spacing w:before="60" w:after="60" w:line="240" w:lineRule="auto"/>
              <w:jc w:val="center"/>
              <w:rPr>
                <w:rFonts w:cs="Arial"/>
                <w:sz w:val="18"/>
                <w:szCs w:val="18"/>
              </w:rPr>
            </w:pPr>
          </w:p>
        </w:tc>
      </w:tr>
      <w:tr w:rsidR="00807D91" w:rsidRPr="00070206" w14:paraId="4B267073" w14:textId="3FC8B037" w:rsidTr="00B83ECD">
        <w:tc>
          <w:tcPr>
            <w:tcW w:w="647" w:type="pct"/>
            <w:vMerge/>
            <w:tcBorders>
              <w:left w:val="single" w:sz="4" w:space="0" w:color="auto"/>
              <w:right w:val="single" w:sz="4" w:space="0" w:color="auto"/>
            </w:tcBorders>
            <w:vAlign w:val="center"/>
          </w:tcPr>
          <w:p w14:paraId="454886B2"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vAlign w:val="center"/>
          </w:tcPr>
          <w:p w14:paraId="0A64266C"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11.11.2022</w:t>
            </w:r>
          </w:p>
        </w:tc>
        <w:tc>
          <w:tcPr>
            <w:tcW w:w="795" w:type="pct"/>
            <w:vMerge/>
            <w:tcBorders>
              <w:left w:val="single" w:sz="4" w:space="0" w:color="auto"/>
              <w:right w:val="single" w:sz="4" w:space="0" w:color="auto"/>
            </w:tcBorders>
            <w:vAlign w:val="center"/>
          </w:tcPr>
          <w:p w14:paraId="3F22B9DA"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3240B803"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77E0206E"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right w:val="single" w:sz="4" w:space="0" w:color="auto"/>
            </w:tcBorders>
            <w:vAlign w:val="center"/>
          </w:tcPr>
          <w:p w14:paraId="6C4917E4"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right w:val="single" w:sz="4" w:space="0" w:color="auto"/>
            </w:tcBorders>
            <w:vAlign w:val="center"/>
          </w:tcPr>
          <w:p w14:paraId="727066B7"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right w:val="single" w:sz="4" w:space="0" w:color="auto"/>
            </w:tcBorders>
            <w:vAlign w:val="center"/>
          </w:tcPr>
          <w:p w14:paraId="459D5C23"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right w:val="single" w:sz="4" w:space="0" w:color="auto"/>
            </w:tcBorders>
            <w:vAlign w:val="center"/>
          </w:tcPr>
          <w:p w14:paraId="111D1443" w14:textId="77777777" w:rsidR="00807D91" w:rsidRPr="00070206" w:rsidRDefault="00807D91" w:rsidP="00807D91">
            <w:pPr>
              <w:spacing w:before="60" w:after="60" w:line="240" w:lineRule="auto"/>
              <w:jc w:val="center"/>
              <w:rPr>
                <w:rFonts w:cs="Arial"/>
                <w:sz w:val="18"/>
                <w:szCs w:val="18"/>
              </w:rPr>
            </w:pPr>
          </w:p>
        </w:tc>
      </w:tr>
      <w:tr w:rsidR="00B83ECD" w:rsidRPr="00070206" w14:paraId="3CE7DA83" w14:textId="239EFF7F" w:rsidTr="00B83ECD">
        <w:tc>
          <w:tcPr>
            <w:tcW w:w="647" w:type="pct"/>
            <w:vMerge/>
            <w:tcBorders>
              <w:left w:val="single" w:sz="4" w:space="0" w:color="auto"/>
              <w:right w:val="single" w:sz="4" w:space="0" w:color="auto"/>
            </w:tcBorders>
            <w:shd w:val="clear" w:color="auto" w:fill="DBE5F1" w:themeFill="accent1" w:themeFillTint="33"/>
            <w:vAlign w:val="center"/>
          </w:tcPr>
          <w:p w14:paraId="1CB4D7E7"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0CB7083"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10.11.2022</w:t>
            </w:r>
          </w:p>
        </w:tc>
        <w:tc>
          <w:tcPr>
            <w:tcW w:w="795"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77A8493F"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Leq-akşam</w:t>
            </w:r>
          </w:p>
        </w:tc>
        <w:tc>
          <w:tcPr>
            <w:tcW w:w="229"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0E0EF92A"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70.6</w:t>
            </w:r>
          </w:p>
        </w:tc>
        <w:tc>
          <w:tcPr>
            <w:tcW w:w="229"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6F797CB9"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54</w:t>
            </w:r>
          </w:p>
        </w:tc>
        <w:tc>
          <w:tcPr>
            <w:tcW w:w="231"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22B2B574"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85.8</w:t>
            </w:r>
          </w:p>
        </w:tc>
        <w:tc>
          <w:tcPr>
            <w:tcW w:w="789"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65C31C0B" w14:textId="77777777" w:rsidR="00807D91" w:rsidRPr="00070206" w:rsidRDefault="00807D91" w:rsidP="00807D91">
            <w:pPr>
              <w:spacing w:before="60" w:after="60" w:line="240" w:lineRule="auto"/>
              <w:jc w:val="center"/>
              <w:rPr>
                <w:rFonts w:cs="Arial"/>
                <w:sz w:val="18"/>
                <w:szCs w:val="18"/>
              </w:rPr>
            </w:pPr>
          </w:p>
        </w:tc>
        <w:tc>
          <w:tcPr>
            <w:tcW w:w="790"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1C926CAC" w14:textId="0225278D" w:rsidR="00807D91" w:rsidRPr="00070206" w:rsidRDefault="00807D91" w:rsidP="00807D91">
            <w:pPr>
              <w:spacing w:before="60" w:after="60" w:line="240" w:lineRule="auto"/>
              <w:jc w:val="center"/>
              <w:rPr>
                <w:rFonts w:cs="Arial"/>
                <w:sz w:val="18"/>
                <w:szCs w:val="18"/>
              </w:rPr>
            </w:pPr>
            <w:r w:rsidRPr="00070206">
              <w:rPr>
                <w:rFonts w:cs="Arial"/>
                <w:sz w:val="18"/>
                <w:szCs w:val="18"/>
              </w:rPr>
              <w:t>60</w:t>
            </w:r>
          </w:p>
        </w:tc>
        <w:tc>
          <w:tcPr>
            <w:tcW w:w="787"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25BC649C" w14:textId="77777777" w:rsidR="00807D91" w:rsidRPr="00070206" w:rsidRDefault="00807D91" w:rsidP="00807D91">
            <w:pPr>
              <w:spacing w:before="60" w:after="60" w:line="240" w:lineRule="auto"/>
              <w:jc w:val="center"/>
              <w:rPr>
                <w:rFonts w:cs="Arial"/>
                <w:sz w:val="18"/>
                <w:szCs w:val="18"/>
              </w:rPr>
            </w:pPr>
          </w:p>
        </w:tc>
      </w:tr>
      <w:tr w:rsidR="00807D91" w:rsidRPr="00070206" w14:paraId="40646A1C" w14:textId="476C745C" w:rsidTr="00B83ECD">
        <w:tc>
          <w:tcPr>
            <w:tcW w:w="647" w:type="pct"/>
            <w:vMerge/>
            <w:tcBorders>
              <w:left w:val="single" w:sz="4" w:space="0" w:color="auto"/>
              <w:right w:val="single" w:sz="4" w:space="0" w:color="auto"/>
            </w:tcBorders>
            <w:vAlign w:val="center"/>
          </w:tcPr>
          <w:p w14:paraId="25B6B659"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D7E373E"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11.11.2022</w:t>
            </w:r>
          </w:p>
        </w:tc>
        <w:tc>
          <w:tcPr>
            <w:tcW w:w="795" w:type="pct"/>
            <w:vMerge/>
            <w:tcBorders>
              <w:left w:val="single" w:sz="4" w:space="0" w:color="auto"/>
              <w:right w:val="single" w:sz="4" w:space="0" w:color="auto"/>
            </w:tcBorders>
            <w:vAlign w:val="center"/>
          </w:tcPr>
          <w:p w14:paraId="1E1A273B"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6C5FD6E0"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33C3446A"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right w:val="single" w:sz="4" w:space="0" w:color="auto"/>
            </w:tcBorders>
            <w:vAlign w:val="center"/>
          </w:tcPr>
          <w:p w14:paraId="652465DB"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right w:val="single" w:sz="4" w:space="0" w:color="auto"/>
            </w:tcBorders>
            <w:vAlign w:val="center"/>
          </w:tcPr>
          <w:p w14:paraId="70D0ECBE"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right w:val="single" w:sz="4" w:space="0" w:color="auto"/>
            </w:tcBorders>
            <w:vAlign w:val="center"/>
          </w:tcPr>
          <w:p w14:paraId="4A5BB578"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right w:val="single" w:sz="4" w:space="0" w:color="auto"/>
            </w:tcBorders>
            <w:vAlign w:val="center"/>
          </w:tcPr>
          <w:p w14:paraId="26B8D666" w14:textId="77777777" w:rsidR="00807D91" w:rsidRPr="00070206" w:rsidRDefault="00807D91" w:rsidP="00807D91">
            <w:pPr>
              <w:spacing w:before="60" w:after="60" w:line="240" w:lineRule="auto"/>
              <w:jc w:val="center"/>
              <w:rPr>
                <w:rFonts w:cs="Arial"/>
                <w:sz w:val="18"/>
                <w:szCs w:val="18"/>
              </w:rPr>
            </w:pPr>
          </w:p>
        </w:tc>
      </w:tr>
      <w:tr w:rsidR="00807D91" w:rsidRPr="00070206" w14:paraId="4BE3D8B3" w14:textId="1C05CCE4" w:rsidTr="00B83ECD">
        <w:tc>
          <w:tcPr>
            <w:tcW w:w="647" w:type="pct"/>
            <w:vMerge/>
            <w:tcBorders>
              <w:left w:val="single" w:sz="4" w:space="0" w:color="auto"/>
              <w:right w:val="single" w:sz="4" w:space="0" w:color="auto"/>
            </w:tcBorders>
            <w:vAlign w:val="center"/>
          </w:tcPr>
          <w:p w14:paraId="67478F0F"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vAlign w:val="center"/>
          </w:tcPr>
          <w:p w14:paraId="3F4818F4"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10.11.2022</w:t>
            </w:r>
          </w:p>
        </w:tc>
        <w:tc>
          <w:tcPr>
            <w:tcW w:w="795" w:type="pct"/>
            <w:vMerge w:val="restart"/>
            <w:tcBorders>
              <w:top w:val="single" w:sz="4" w:space="0" w:color="auto"/>
              <w:left w:val="single" w:sz="4" w:space="0" w:color="auto"/>
              <w:right w:val="single" w:sz="4" w:space="0" w:color="auto"/>
            </w:tcBorders>
            <w:vAlign w:val="center"/>
          </w:tcPr>
          <w:p w14:paraId="4BF20EB3"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Leq-gece</w:t>
            </w:r>
          </w:p>
        </w:tc>
        <w:tc>
          <w:tcPr>
            <w:tcW w:w="229" w:type="pct"/>
            <w:vMerge w:val="restart"/>
            <w:tcBorders>
              <w:top w:val="single" w:sz="4" w:space="0" w:color="auto"/>
              <w:left w:val="single" w:sz="4" w:space="0" w:color="auto"/>
              <w:right w:val="single" w:sz="4" w:space="0" w:color="auto"/>
            </w:tcBorders>
            <w:vAlign w:val="center"/>
          </w:tcPr>
          <w:p w14:paraId="202ABC80"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65.7</w:t>
            </w:r>
          </w:p>
        </w:tc>
        <w:tc>
          <w:tcPr>
            <w:tcW w:w="229" w:type="pct"/>
            <w:vMerge w:val="restart"/>
            <w:tcBorders>
              <w:top w:val="single" w:sz="4" w:space="0" w:color="auto"/>
              <w:left w:val="single" w:sz="4" w:space="0" w:color="auto"/>
              <w:right w:val="single" w:sz="4" w:space="0" w:color="auto"/>
            </w:tcBorders>
            <w:vAlign w:val="center"/>
          </w:tcPr>
          <w:p w14:paraId="228E3B51"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51.1</w:t>
            </w:r>
          </w:p>
        </w:tc>
        <w:tc>
          <w:tcPr>
            <w:tcW w:w="231" w:type="pct"/>
            <w:vMerge w:val="restart"/>
            <w:tcBorders>
              <w:top w:val="single" w:sz="4" w:space="0" w:color="auto"/>
              <w:left w:val="single" w:sz="4" w:space="0" w:color="auto"/>
              <w:right w:val="single" w:sz="4" w:space="0" w:color="auto"/>
            </w:tcBorders>
            <w:vAlign w:val="center"/>
          </w:tcPr>
          <w:p w14:paraId="45864A79"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85.7</w:t>
            </w:r>
          </w:p>
        </w:tc>
        <w:tc>
          <w:tcPr>
            <w:tcW w:w="789" w:type="pct"/>
            <w:vMerge w:val="restart"/>
            <w:tcBorders>
              <w:top w:val="single" w:sz="4" w:space="0" w:color="auto"/>
              <w:left w:val="single" w:sz="4" w:space="0" w:color="auto"/>
              <w:right w:val="single" w:sz="4" w:space="0" w:color="auto"/>
            </w:tcBorders>
            <w:vAlign w:val="center"/>
          </w:tcPr>
          <w:p w14:paraId="03FACAEF" w14:textId="77777777" w:rsidR="00807D91" w:rsidRPr="00070206" w:rsidRDefault="00807D91" w:rsidP="00807D91">
            <w:pPr>
              <w:spacing w:before="60" w:after="60" w:line="240" w:lineRule="auto"/>
              <w:jc w:val="center"/>
              <w:rPr>
                <w:rFonts w:cs="Arial"/>
                <w:sz w:val="18"/>
                <w:szCs w:val="18"/>
              </w:rPr>
            </w:pPr>
          </w:p>
        </w:tc>
        <w:tc>
          <w:tcPr>
            <w:tcW w:w="790" w:type="pct"/>
            <w:vMerge w:val="restart"/>
            <w:tcBorders>
              <w:top w:val="single" w:sz="4" w:space="0" w:color="auto"/>
              <w:left w:val="single" w:sz="4" w:space="0" w:color="auto"/>
              <w:right w:val="single" w:sz="4" w:space="0" w:color="auto"/>
            </w:tcBorders>
            <w:vAlign w:val="center"/>
          </w:tcPr>
          <w:p w14:paraId="2D70D0E4" w14:textId="77777777" w:rsidR="00807D91" w:rsidRPr="00070206" w:rsidRDefault="00807D91" w:rsidP="00807D91">
            <w:pPr>
              <w:spacing w:before="60" w:after="60" w:line="240" w:lineRule="auto"/>
              <w:jc w:val="center"/>
              <w:rPr>
                <w:rFonts w:cs="Arial"/>
                <w:sz w:val="18"/>
                <w:szCs w:val="18"/>
              </w:rPr>
            </w:pPr>
          </w:p>
        </w:tc>
        <w:tc>
          <w:tcPr>
            <w:tcW w:w="787" w:type="pct"/>
            <w:vMerge w:val="restart"/>
            <w:tcBorders>
              <w:top w:val="single" w:sz="4" w:space="0" w:color="auto"/>
              <w:left w:val="single" w:sz="4" w:space="0" w:color="auto"/>
              <w:right w:val="single" w:sz="4" w:space="0" w:color="auto"/>
            </w:tcBorders>
            <w:vAlign w:val="center"/>
          </w:tcPr>
          <w:p w14:paraId="25920565" w14:textId="00D6D5CD" w:rsidR="00807D91" w:rsidRPr="00070206" w:rsidRDefault="00807D91" w:rsidP="00807D91">
            <w:pPr>
              <w:spacing w:before="60" w:after="60" w:line="240" w:lineRule="auto"/>
              <w:jc w:val="center"/>
              <w:rPr>
                <w:rFonts w:cs="Arial"/>
                <w:sz w:val="18"/>
                <w:szCs w:val="18"/>
              </w:rPr>
            </w:pPr>
            <w:r w:rsidRPr="00070206">
              <w:rPr>
                <w:rFonts w:cs="Arial"/>
                <w:sz w:val="18"/>
                <w:szCs w:val="18"/>
              </w:rPr>
              <w:t>55</w:t>
            </w:r>
          </w:p>
        </w:tc>
      </w:tr>
      <w:tr w:rsidR="00807D91" w:rsidRPr="00070206" w14:paraId="0D8A3BBE" w14:textId="6DE5C0DD" w:rsidTr="00B83ECD">
        <w:tc>
          <w:tcPr>
            <w:tcW w:w="647" w:type="pct"/>
            <w:vMerge/>
            <w:tcBorders>
              <w:left w:val="single" w:sz="4" w:space="0" w:color="auto"/>
              <w:right w:val="single" w:sz="4" w:space="0" w:color="auto"/>
            </w:tcBorders>
            <w:vAlign w:val="center"/>
          </w:tcPr>
          <w:p w14:paraId="7EFD3592"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vAlign w:val="center"/>
          </w:tcPr>
          <w:p w14:paraId="52FD2D7B"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11.11.2022</w:t>
            </w:r>
          </w:p>
        </w:tc>
        <w:tc>
          <w:tcPr>
            <w:tcW w:w="795" w:type="pct"/>
            <w:vMerge/>
            <w:tcBorders>
              <w:left w:val="single" w:sz="4" w:space="0" w:color="auto"/>
              <w:right w:val="single" w:sz="4" w:space="0" w:color="auto"/>
            </w:tcBorders>
            <w:vAlign w:val="center"/>
          </w:tcPr>
          <w:p w14:paraId="55C6A2DF"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40632106"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35F6BF1E"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right w:val="single" w:sz="4" w:space="0" w:color="auto"/>
            </w:tcBorders>
            <w:vAlign w:val="center"/>
          </w:tcPr>
          <w:p w14:paraId="560EB6DE"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right w:val="single" w:sz="4" w:space="0" w:color="auto"/>
            </w:tcBorders>
            <w:vAlign w:val="center"/>
          </w:tcPr>
          <w:p w14:paraId="29B1A84C"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right w:val="single" w:sz="4" w:space="0" w:color="auto"/>
            </w:tcBorders>
            <w:vAlign w:val="center"/>
          </w:tcPr>
          <w:p w14:paraId="1A0517AE"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right w:val="single" w:sz="4" w:space="0" w:color="auto"/>
            </w:tcBorders>
            <w:vAlign w:val="center"/>
          </w:tcPr>
          <w:p w14:paraId="2224E1F0" w14:textId="77777777" w:rsidR="00807D91" w:rsidRPr="00070206" w:rsidRDefault="00807D91" w:rsidP="00807D91">
            <w:pPr>
              <w:spacing w:before="60" w:after="60" w:line="240" w:lineRule="auto"/>
              <w:jc w:val="center"/>
              <w:rPr>
                <w:rFonts w:cs="Arial"/>
                <w:sz w:val="18"/>
                <w:szCs w:val="18"/>
              </w:rPr>
            </w:pPr>
          </w:p>
        </w:tc>
      </w:tr>
      <w:tr w:rsidR="00B83ECD" w:rsidRPr="00070206" w14:paraId="32578300" w14:textId="7BFC6D34" w:rsidTr="00B83ECD">
        <w:tc>
          <w:tcPr>
            <w:tcW w:w="647" w:type="pct"/>
            <w:vMerge w:val="restart"/>
            <w:tcBorders>
              <w:left w:val="single" w:sz="4" w:space="0" w:color="auto"/>
              <w:right w:val="single" w:sz="4" w:space="0" w:color="auto"/>
            </w:tcBorders>
            <w:vAlign w:val="center"/>
          </w:tcPr>
          <w:p w14:paraId="0B229A61"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Proje alanına en yakın konut birimi-1</w:t>
            </w:r>
          </w:p>
          <w:p w14:paraId="4989311D"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(Hafta sonu)</w:t>
            </w: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F2DF004"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12.11.2022</w:t>
            </w:r>
          </w:p>
        </w:tc>
        <w:tc>
          <w:tcPr>
            <w:tcW w:w="795" w:type="pct"/>
            <w:vMerge w:val="restart"/>
            <w:tcBorders>
              <w:left w:val="single" w:sz="4" w:space="0" w:color="auto"/>
              <w:right w:val="single" w:sz="4" w:space="0" w:color="auto"/>
            </w:tcBorders>
            <w:shd w:val="clear" w:color="auto" w:fill="DBE5F1" w:themeFill="accent1" w:themeFillTint="33"/>
            <w:vAlign w:val="center"/>
          </w:tcPr>
          <w:p w14:paraId="70B923A9" w14:textId="6FFE2F7D" w:rsidR="00807D91" w:rsidRPr="00070206" w:rsidRDefault="00807D91" w:rsidP="00807D91">
            <w:pPr>
              <w:spacing w:before="60" w:after="60" w:line="240" w:lineRule="auto"/>
              <w:jc w:val="center"/>
              <w:rPr>
                <w:rFonts w:cs="Arial"/>
                <w:sz w:val="18"/>
                <w:szCs w:val="18"/>
              </w:rPr>
            </w:pPr>
            <w:r w:rsidRPr="00070206">
              <w:rPr>
                <w:rFonts w:cs="Arial"/>
                <w:sz w:val="18"/>
                <w:szCs w:val="18"/>
              </w:rPr>
              <w:t>Leq-gündüz</w:t>
            </w:r>
          </w:p>
        </w:tc>
        <w:tc>
          <w:tcPr>
            <w:tcW w:w="229" w:type="pct"/>
            <w:vMerge w:val="restart"/>
            <w:tcBorders>
              <w:left w:val="single" w:sz="4" w:space="0" w:color="auto"/>
              <w:right w:val="single" w:sz="4" w:space="0" w:color="auto"/>
            </w:tcBorders>
            <w:shd w:val="clear" w:color="auto" w:fill="DBE5F1" w:themeFill="accent1" w:themeFillTint="33"/>
            <w:vAlign w:val="center"/>
          </w:tcPr>
          <w:p w14:paraId="0999FEE9"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70</w:t>
            </w:r>
          </w:p>
        </w:tc>
        <w:tc>
          <w:tcPr>
            <w:tcW w:w="229" w:type="pct"/>
            <w:vMerge w:val="restart"/>
            <w:tcBorders>
              <w:left w:val="single" w:sz="4" w:space="0" w:color="auto"/>
              <w:right w:val="single" w:sz="4" w:space="0" w:color="auto"/>
            </w:tcBorders>
            <w:shd w:val="clear" w:color="auto" w:fill="DBE5F1" w:themeFill="accent1" w:themeFillTint="33"/>
            <w:vAlign w:val="center"/>
          </w:tcPr>
          <w:p w14:paraId="73D4F580"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61.7</w:t>
            </w:r>
          </w:p>
        </w:tc>
        <w:tc>
          <w:tcPr>
            <w:tcW w:w="231" w:type="pct"/>
            <w:vMerge w:val="restart"/>
            <w:tcBorders>
              <w:left w:val="single" w:sz="4" w:space="0" w:color="auto"/>
              <w:right w:val="single" w:sz="4" w:space="0" w:color="auto"/>
            </w:tcBorders>
            <w:shd w:val="clear" w:color="auto" w:fill="DBE5F1" w:themeFill="accent1" w:themeFillTint="33"/>
            <w:vAlign w:val="center"/>
          </w:tcPr>
          <w:p w14:paraId="4BDB2CEE"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88.3</w:t>
            </w:r>
          </w:p>
        </w:tc>
        <w:tc>
          <w:tcPr>
            <w:tcW w:w="789" w:type="pct"/>
            <w:vMerge w:val="restart"/>
            <w:tcBorders>
              <w:left w:val="single" w:sz="4" w:space="0" w:color="auto"/>
              <w:right w:val="single" w:sz="4" w:space="0" w:color="auto"/>
            </w:tcBorders>
            <w:shd w:val="clear" w:color="auto" w:fill="DBE5F1" w:themeFill="accent1" w:themeFillTint="33"/>
            <w:vAlign w:val="center"/>
          </w:tcPr>
          <w:p w14:paraId="4651A30C" w14:textId="669F0B45" w:rsidR="00807D91" w:rsidRPr="00070206" w:rsidRDefault="00807D91" w:rsidP="00807D91">
            <w:pPr>
              <w:spacing w:before="60" w:after="60" w:line="240" w:lineRule="auto"/>
              <w:jc w:val="center"/>
              <w:rPr>
                <w:rFonts w:cs="Arial"/>
                <w:sz w:val="18"/>
                <w:szCs w:val="18"/>
              </w:rPr>
            </w:pPr>
            <w:r w:rsidRPr="00070206">
              <w:rPr>
                <w:rFonts w:cs="Arial"/>
                <w:sz w:val="18"/>
                <w:szCs w:val="18"/>
              </w:rPr>
              <w:t>65</w:t>
            </w:r>
          </w:p>
        </w:tc>
        <w:tc>
          <w:tcPr>
            <w:tcW w:w="790" w:type="pct"/>
            <w:vMerge w:val="restart"/>
            <w:tcBorders>
              <w:left w:val="single" w:sz="4" w:space="0" w:color="auto"/>
              <w:right w:val="single" w:sz="4" w:space="0" w:color="auto"/>
            </w:tcBorders>
            <w:shd w:val="clear" w:color="auto" w:fill="DBE5F1" w:themeFill="accent1" w:themeFillTint="33"/>
            <w:vAlign w:val="center"/>
          </w:tcPr>
          <w:p w14:paraId="135EA5D1" w14:textId="77777777" w:rsidR="00807D91" w:rsidRPr="00070206" w:rsidRDefault="00807D91" w:rsidP="00807D91">
            <w:pPr>
              <w:spacing w:before="60" w:after="60" w:line="240" w:lineRule="auto"/>
              <w:jc w:val="center"/>
              <w:rPr>
                <w:rFonts w:cs="Arial"/>
                <w:sz w:val="18"/>
                <w:szCs w:val="18"/>
              </w:rPr>
            </w:pPr>
          </w:p>
        </w:tc>
        <w:tc>
          <w:tcPr>
            <w:tcW w:w="787" w:type="pct"/>
            <w:vMerge w:val="restart"/>
            <w:tcBorders>
              <w:left w:val="single" w:sz="4" w:space="0" w:color="auto"/>
              <w:right w:val="single" w:sz="4" w:space="0" w:color="auto"/>
            </w:tcBorders>
            <w:shd w:val="clear" w:color="auto" w:fill="DBE5F1" w:themeFill="accent1" w:themeFillTint="33"/>
            <w:vAlign w:val="center"/>
          </w:tcPr>
          <w:p w14:paraId="1DF66CDD" w14:textId="77777777" w:rsidR="00807D91" w:rsidRPr="00070206" w:rsidRDefault="00807D91" w:rsidP="00807D91">
            <w:pPr>
              <w:spacing w:before="60" w:after="60" w:line="240" w:lineRule="auto"/>
              <w:jc w:val="center"/>
              <w:rPr>
                <w:rFonts w:cs="Arial"/>
                <w:sz w:val="18"/>
                <w:szCs w:val="18"/>
              </w:rPr>
            </w:pPr>
          </w:p>
        </w:tc>
      </w:tr>
      <w:tr w:rsidR="00B83ECD" w:rsidRPr="00070206" w14:paraId="0791AF21" w14:textId="11BB0F43" w:rsidTr="00B83ECD">
        <w:tc>
          <w:tcPr>
            <w:tcW w:w="647" w:type="pct"/>
            <w:vMerge/>
            <w:tcBorders>
              <w:left w:val="single" w:sz="4" w:space="0" w:color="auto"/>
              <w:right w:val="single" w:sz="4" w:space="0" w:color="auto"/>
            </w:tcBorders>
            <w:vAlign w:val="center"/>
          </w:tcPr>
          <w:p w14:paraId="624956FD"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29B0665"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13.11.2022</w:t>
            </w:r>
          </w:p>
        </w:tc>
        <w:tc>
          <w:tcPr>
            <w:tcW w:w="795" w:type="pct"/>
            <w:vMerge/>
            <w:tcBorders>
              <w:left w:val="single" w:sz="4" w:space="0" w:color="auto"/>
              <w:bottom w:val="single" w:sz="4" w:space="0" w:color="auto"/>
              <w:right w:val="single" w:sz="4" w:space="0" w:color="auto"/>
            </w:tcBorders>
            <w:shd w:val="clear" w:color="auto" w:fill="DBE5F1" w:themeFill="accent1" w:themeFillTint="33"/>
            <w:vAlign w:val="center"/>
          </w:tcPr>
          <w:p w14:paraId="00512C68"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bottom w:val="single" w:sz="4" w:space="0" w:color="auto"/>
              <w:right w:val="single" w:sz="4" w:space="0" w:color="auto"/>
            </w:tcBorders>
            <w:shd w:val="clear" w:color="auto" w:fill="DBE5F1" w:themeFill="accent1" w:themeFillTint="33"/>
            <w:vAlign w:val="center"/>
          </w:tcPr>
          <w:p w14:paraId="452151D8"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bottom w:val="single" w:sz="4" w:space="0" w:color="auto"/>
              <w:right w:val="single" w:sz="4" w:space="0" w:color="auto"/>
            </w:tcBorders>
            <w:shd w:val="clear" w:color="auto" w:fill="DBE5F1" w:themeFill="accent1" w:themeFillTint="33"/>
            <w:vAlign w:val="center"/>
          </w:tcPr>
          <w:p w14:paraId="2A4DB0ED"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bottom w:val="single" w:sz="4" w:space="0" w:color="auto"/>
              <w:right w:val="single" w:sz="4" w:space="0" w:color="auto"/>
            </w:tcBorders>
            <w:shd w:val="clear" w:color="auto" w:fill="DBE5F1" w:themeFill="accent1" w:themeFillTint="33"/>
            <w:vAlign w:val="center"/>
          </w:tcPr>
          <w:p w14:paraId="018933B7"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bottom w:val="single" w:sz="4" w:space="0" w:color="auto"/>
              <w:right w:val="single" w:sz="4" w:space="0" w:color="auto"/>
            </w:tcBorders>
            <w:shd w:val="clear" w:color="auto" w:fill="DBE5F1" w:themeFill="accent1" w:themeFillTint="33"/>
            <w:vAlign w:val="center"/>
          </w:tcPr>
          <w:p w14:paraId="36B6C577"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bottom w:val="single" w:sz="4" w:space="0" w:color="auto"/>
              <w:right w:val="single" w:sz="4" w:space="0" w:color="auto"/>
            </w:tcBorders>
            <w:shd w:val="clear" w:color="auto" w:fill="DBE5F1" w:themeFill="accent1" w:themeFillTint="33"/>
            <w:vAlign w:val="center"/>
          </w:tcPr>
          <w:p w14:paraId="36E6B1D4"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bottom w:val="single" w:sz="4" w:space="0" w:color="auto"/>
              <w:right w:val="single" w:sz="4" w:space="0" w:color="auto"/>
            </w:tcBorders>
            <w:shd w:val="clear" w:color="auto" w:fill="DBE5F1" w:themeFill="accent1" w:themeFillTint="33"/>
            <w:vAlign w:val="center"/>
          </w:tcPr>
          <w:p w14:paraId="504540ED" w14:textId="77777777" w:rsidR="00807D91" w:rsidRPr="00070206" w:rsidRDefault="00807D91" w:rsidP="00807D91">
            <w:pPr>
              <w:spacing w:before="60" w:after="60" w:line="240" w:lineRule="auto"/>
              <w:jc w:val="center"/>
              <w:rPr>
                <w:rFonts w:cs="Arial"/>
                <w:sz w:val="18"/>
                <w:szCs w:val="18"/>
              </w:rPr>
            </w:pPr>
          </w:p>
        </w:tc>
      </w:tr>
      <w:tr w:rsidR="00807D91" w:rsidRPr="00070206" w14:paraId="1C62ADA2" w14:textId="0BD897CC" w:rsidTr="00B83ECD">
        <w:tc>
          <w:tcPr>
            <w:tcW w:w="647" w:type="pct"/>
            <w:vMerge/>
            <w:tcBorders>
              <w:left w:val="single" w:sz="4" w:space="0" w:color="auto"/>
              <w:right w:val="single" w:sz="4" w:space="0" w:color="auto"/>
            </w:tcBorders>
            <w:vAlign w:val="center"/>
          </w:tcPr>
          <w:p w14:paraId="7AF82894"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vAlign w:val="center"/>
          </w:tcPr>
          <w:p w14:paraId="1D39A5D3"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12.11.2022</w:t>
            </w:r>
          </w:p>
        </w:tc>
        <w:tc>
          <w:tcPr>
            <w:tcW w:w="795" w:type="pct"/>
            <w:vMerge w:val="restart"/>
            <w:tcBorders>
              <w:left w:val="single" w:sz="4" w:space="0" w:color="auto"/>
              <w:right w:val="single" w:sz="4" w:space="0" w:color="auto"/>
            </w:tcBorders>
            <w:vAlign w:val="center"/>
          </w:tcPr>
          <w:p w14:paraId="479B48AC"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Leq-akşam</w:t>
            </w:r>
          </w:p>
          <w:p w14:paraId="2B3FD117" w14:textId="77777777" w:rsidR="00807D91" w:rsidRPr="00070206" w:rsidRDefault="00807D91" w:rsidP="00807D91">
            <w:pPr>
              <w:spacing w:before="60" w:after="60" w:line="240" w:lineRule="auto"/>
              <w:jc w:val="center"/>
              <w:rPr>
                <w:rFonts w:cs="Arial"/>
                <w:sz w:val="18"/>
                <w:szCs w:val="18"/>
              </w:rPr>
            </w:pPr>
          </w:p>
        </w:tc>
        <w:tc>
          <w:tcPr>
            <w:tcW w:w="229" w:type="pct"/>
            <w:vMerge w:val="restart"/>
            <w:tcBorders>
              <w:left w:val="single" w:sz="4" w:space="0" w:color="auto"/>
              <w:right w:val="single" w:sz="4" w:space="0" w:color="auto"/>
            </w:tcBorders>
            <w:vAlign w:val="center"/>
          </w:tcPr>
          <w:p w14:paraId="4A453AB1"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68.9</w:t>
            </w:r>
          </w:p>
        </w:tc>
        <w:tc>
          <w:tcPr>
            <w:tcW w:w="229" w:type="pct"/>
            <w:vMerge w:val="restart"/>
            <w:tcBorders>
              <w:left w:val="single" w:sz="4" w:space="0" w:color="auto"/>
              <w:right w:val="single" w:sz="4" w:space="0" w:color="auto"/>
            </w:tcBorders>
            <w:vAlign w:val="center"/>
          </w:tcPr>
          <w:p w14:paraId="5CE9823F"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53.3</w:t>
            </w:r>
          </w:p>
        </w:tc>
        <w:tc>
          <w:tcPr>
            <w:tcW w:w="231" w:type="pct"/>
            <w:vMerge w:val="restart"/>
            <w:tcBorders>
              <w:left w:val="single" w:sz="4" w:space="0" w:color="auto"/>
              <w:right w:val="single" w:sz="4" w:space="0" w:color="auto"/>
            </w:tcBorders>
            <w:vAlign w:val="center"/>
          </w:tcPr>
          <w:p w14:paraId="0536A4F3"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86.1</w:t>
            </w:r>
          </w:p>
        </w:tc>
        <w:tc>
          <w:tcPr>
            <w:tcW w:w="789" w:type="pct"/>
            <w:vMerge w:val="restart"/>
            <w:tcBorders>
              <w:left w:val="single" w:sz="4" w:space="0" w:color="auto"/>
              <w:right w:val="single" w:sz="4" w:space="0" w:color="auto"/>
            </w:tcBorders>
            <w:vAlign w:val="center"/>
          </w:tcPr>
          <w:p w14:paraId="60E4BDF2" w14:textId="77777777" w:rsidR="00807D91" w:rsidRPr="00070206" w:rsidRDefault="00807D91" w:rsidP="00807D91">
            <w:pPr>
              <w:spacing w:before="60" w:after="60" w:line="240" w:lineRule="auto"/>
              <w:jc w:val="center"/>
              <w:rPr>
                <w:rFonts w:cs="Arial"/>
                <w:sz w:val="18"/>
                <w:szCs w:val="18"/>
              </w:rPr>
            </w:pPr>
          </w:p>
        </w:tc>
        <w:tc>
          <w:tcPr>
            <w:tcW w:w="790" w:type="pct"/>
            <w:vMerge w:val="restart"/>
            <w:tcBorders>
              <w:left w:val="single" w:sz="4" w:space="0" w:color="auto"/>
              <w:right w:val="single" w:sz="4" w:space="0" w:color="auto"/>
            </w:tcBorders>
            <w:vAlign w:val="center"/>
          </w:tcPr>
          <w:p w14:paraId="11242A95" w14:textId="7E8047F4" w:rsidR="00807D91" w:rsidRPr="00070206" w:rsidRDefault="00807D91" w:rsidP="00807D91">
            <w:pPr>
              <w:spacing w:before="60" w:after="60" w:line="240" w:lineRule="auto"/>
              <w:jc w:val="center"/>
              <w:rPr>
                <w:rFonts w:cs="Arial"/>
                <w:sz w:val="18"/>
                <w:szCs w:val="18"/>
              </w:rPr>
            </w:pPr>
            <w:r w:rsidRPr="00070206">
              <w:rPr>
                <w:rFonts w:cs="Arial"/>
                <w:sz w:val="18"/>
                <w:szCs w:val="18"/>
              </w:rPr>
              <w:t>60</w:t>
            </w:r>
          </w:p>
        </w:tc>
        <w:tc>
          <w:tcPr>
            <w:tcW w:w="787" w:type="pct"/>
            <w:vMerge w:val="restart"/>
            <w:tcBorders>
              <w:left w:val="single" w:sz="4" w:space="0" w:color="auto"/>
              <w:right w:val="single" w:sz="4" w:space="0" w:color="auto"/>
            </w:tcBorders>
            <w:vAlign w:val="center"/>
          </w:tcPr>
          <w:p w14:paraId="0F441C78" w14:textId="77777777" w:rsidR="00807D91" w:rsidRPr="00070206" w:rsidRDefault="00807D91" w:rsidP="00807D91">
            <w:pPr>
              <w:spacing w:before="60" w:after="60" w:line="240" w:lineRule="auto"/>
              <w:jc w:val="center"/>
              <w:rPr>
                <w:rFonts w:cs="Arial"/>
                <w:sz w:val="18"/>
                <w:szCs w:val="18"/>
              </w:rPr>
            </w:pPr>
          </w:p>
        </w:tc>
      </w:tr>
      <w:tr w:rsidR="00807D91" w:rsidRPr="00070206" w14:paraId="4C052A77" w14:textId="4304D347" w:rsidTr="00B83ECD">
        <w:tc>
          <w:tcPr>
            <w:tcW w:w="647" w:type="pct"/>
            <w:vMerge/>
            <w:tcBorders>
              <w:left w:val="single" w:sz="4" w:space="0" w:color="auto"/>
              <w:right w:val="single" w:sz="4" w:space="0" w:color="auto"/>
            </w:tcBorders>
            <w:vAlign w:val="center"/>
          </w:tcPr>
          <w:p w14:paraId="10ABF1E7"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vAlign w:val="center"/>
          </w:tcPr>
          <w:p w14:paraId="2F6BDA6D"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13.11.2022</w:t>
            </w:r>
          </w:p>
        </w:tc>
        <w:tc>
          <w:tcPr>
            <w:tcW w:w="795" w:type="pct"/>
            <w:vMerge/>
            <w:tcBorders>
              <w:left w:val="single" w:sz="4" w:space="0" w:color="auto"/>
              <w:bottom w:val="single" w:sz="4" w:space="0" w:color="auto"/>
              <w:right w:val="single" w:sz="4" w:space="0" w:color="auto"/>
            </w:tcBorders>
            <w:vAlign w:val="center"/>
          </w:tcPr>
          <w:p w14:paraId="57A74137"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bottom w:val="single" w:sz="4" w:space="0" w:color="auto"/>
              <w:right w:val="single" w:sz="4" w:space="0" w:color="auto"/>
            </w:tcBorders>
            <w:vAlign w:val="center"/>
          </w:tcPr>
          <w:p w14:paraId="467DCEF8"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bottom w:val="single" w:sz="4" w:space="0" w:color="auto"/>
              <w:right w:val="single" w:sz="4" w:space="0" w:color="auto"/>
            </w:tcBorders>
            <w:vAlign w:val="center"/>
          </w:tcPr>
          <w:p w14:paraId="6379E0D3"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bottom w:val="single" w:sz="4" w:space="0" w:color="auto"/>
              <w:right w:val="single" w:sz="4" w:space="0" w:color="auto"/>
            </w:tcBorders>
            <w:vAlign w:val="center"/>
          </w:tcPr>
          <w:p w14:paraId="55B2EB99"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bottom w:val="single" w:sz="4" w:space="0" w:color="auto"/>
              <w:right w:val="single" w:sz="4" w:space="0" w:color="auto"/>
            </w:tcBorders>
            <w:vAlign w:val="center"/>
          </w:tcPr>
          <w:p w14:paraId="3E8A339A"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bottom w:val="single" w:sz="4" w:space="0" w:color="auto"/>
              <w:right w:val="single" w:sz="4" w:space="0" w:color="auto"/>
            </w:tcBorders>
            <w:vAlign w:val="center"/>
          </w:tcPr>
          <w:p w14:paraId="2B342F9E"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bottom w:val="single" w:sz="4" w:space="0" w:color="auto"/>
              <w:right w:val="single" w:sz="4" w:space="0" w:color="auto"/>
            </w:tcBorders>
            <w:vAlign w:val="center"/>
          </w:tcPr>
          <w:p w14:paraId="2B2A20AA" w14:textId="77777777" w:rsidR="00807D91" w:rsidRPr="00070206" w:rsidRDefault="00807D91" w:rsidP="00807D91">
            <w:pPr>
              <w:spacing w:before="60" w:after="60" w:line="240" w:lineRule="auto"/>
              <w:jc w:val="center"/>
              <w:rPr>
                <w:rFonts w:cs="Arial"/>
                <w:sz w:val="18"/>
                <w:szCs w:val="18"/>
              </w:rPr>
            </w:pPr>
          </w:p>
        </w:tc>
      </w:tr>
      <w:tr w:rsidR="00B83ECD" w:rsidRPr="00070206" w14:paraId="0B26F97C" w14:textId="0A33D362" w:rsidTr="00B83ECD">
        <w:tc>
          <w:tcPr>
            <w:tcW w:w="647" w:type="pct"/>
            <w:vMerge/>
            <w:tcBorders>
              <w:left w:val="single" w:sz="4" w:space="0" w:color="auto"/>
              <w:right w:val="single" w:sz="4" w:space="0" w:color="auto"/>
            </w:tcBorders>
            <w:vAlign w:val="center"/>
          </w:tcPr>
          <w:p w14:paraId="7D3B07EB"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CABC9C4"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12.11.2022</w:t>
            </w:r>
          </w:p>
        </w:tc>
        <w:tc>
          <w:tcPr>
            <w:tcW w:w="795" w:type="pct"/>
            <w:vMerge w:val="restart"/>
            <w:tcBorders>
              <w:left w:val="single" w:sz="4" w:space="0" w:color="auto"/>
              <w:right w:val="single" w:sz="4" w:space="0" w:color="auto"/>
            </w:tcBorders>
            <w:shd w:val="clear" w:color="auto" w:fill="DBE5F1" w:themeFill="accent1" w:themeFillTint="33"/>
            <w:vAlign w:val="center"/>
          </w:tcPr>
          <w:p w14:paraId="456846BC"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Leq-gece</w:t>
            </w:r>
          </w:p>
        </w:tc>
        <w:tc>
          <w:tcPr>
            <w:tcW w:w="229" w:type="pct"/>
            <w:vMerge w:val="restart"/>
            <w:tcBorders>
              <w:left w:val="single" w:sz="4" w:space="0" w:color="auto"/>
              <w:right w:val="single" w:sz="4" w:space="0" w:color="auto"/>
            </w:tcBorders>
            <w:shd w:val="clear" w:color="auto" w:fill="DBE5F1" w:themeFill="accent1" w:themeFillTint="33"/>
            <w:vAlign w:val="center"/>
          </w:tcPr>
          <w:p w14:paraId="4C6E6EAA"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64.8</w:t>
            </w:r>
          </w:p>
        </w:tc>
        <w:tc>
          <w:tcPr>
            <w:tcW w:w="229" w:type="pct"/>
            <w:vMerge w:val="restart"/>
            <w:tcBorders>
              <w:left w:val="single" w:sz="4" w:space="0" w:color="auto"/>
              <w:right w:val="single" w:sz="4" w:space="0" w:color="auto"/>
            </w:tcBorders>
            <w:shd w:val="clear" w:color="auto" w:fill="DBE5F1" w:themeFill="accent1" w:themeFillTint="33"/>
            <w:vAlign w:val="center"/>
          </w:tcPr>
          <w:p w14:paraId="43985DD4"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50.7</w:t>
            </w:r>
          </w:p>
        </w:tc>
        <w:tc>
          <w:tcPr>
            <w:tcW w:w="231" w:type="pct"/>
            <w:vMerge w:val="restart"/>
            <w:tcBorders>
              <w:left w:val="single" w:sz="4" w:space="0" w:color="auto"/>
              <w:right w:val="single" w:sz="4" w:space="0" w:color="auto"/>
            </w:tcBorders>
            <w:shd w:val="clear" w:color="auto" w:fill="DBE5F1" w:themeFill="accent1" w:themeFillTint="33"/>
            <w:vAlign w:val="center"/>
          </w:tcPr>
          <w:p w14:paraId="47546156"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84.6</w:t>
            </w:r>
          </w:p>
        </w:tc>
        <w:tc>
          <w:tcPr>
            <w:tcW w:w="789" w:type="pct"/>
            <w:vMerge w:val="restart"/>
            <w:tcBorders>
              <w:left w:val="single" w:sz="4" w:space="0" w:color="auto"/>
              <w:right w:val="single" w:sz="4" w:space="0" w:color="auto"/>
            </w:tcBorders>
            <w:shd w:val="clear" w:color="auto" w:fill="DBE5F1" w:themeFill="accent1" w:themeFillTint="33"/>
            <w:vAlign w:val="center"/>
          </w:tcPr>
          <w:p w14:paraId="7AFC7B49" w14:textId="77777777" w:rsidR="00807D91" w:rsidRPr="00070206" w:rsidRDefault="00807D91" w:rsidP="00807D91">
            <w:pPr>
              <w:spacing w:before="60" w:after="60" w:line="240" w:lineRule="auto"/>
              <w:jc w:val="center"/>
              <w:rPr>
                <w:rFonts w:cs="Arial"/>
                <w:sz w:val="18"/>
                <w:szCs w:val="18"/>
              </w:rPr>
            </w:pPr>
          </w:p>
        </w:tc>
        <w:tc>
          <w:tcPr>
            <w:tcW w:w="790" w:type="pct"/>
            <w:vMerge w:val="restart"/>
            <w:tcBorders>
              <w:left w:val="single" w:sz="4" w:space="0" w:color="auto"/>
              <w:right w:val="single" w:sz="4" w:space="0" w:color="auto"/>
            </w:tcBorders>
            <w:shd w:val="clear" w:color="auto" w:fill="DBE5F1" w:themeFill="accent1" w:themeFillTint="33"/>
            <w:vAlign w:val="center"/>
          </w:tcPr>
          <w:p w14:paraId="62E397F0" w14:textId="77777777" w:rsidR="00807D91" w:rsidRPr="00070206" w:rsidRDefault="00807D91" w:rsidP="00807D91">
            <w:pPr>
              <w:spacing w:before="60" w:after="60" w:line="240" w:lineRule="auto"/>
              <w:jc w:val="center"/>
              <w:rPr>
                <w:rFonts w:cs="Arial"/>
                <w:sz w:val="18"/>
                <w:szCs w:val="18"/>
              </w:rPr>
            </w:pPr>
          </w:p>
        </w:tc>
        <w:tc>
          <w:tcPr>
            <w:tcW w:w="787" w:type="pct"/>
            <w:vMerge w:val="restart"/>
            <w:tcBorders>
              <w:left w:val="single" w:sz="4" w:space="0" w:color="auto"/>
              <w:right w:val="single" w:sz="4" w:space="0" w:color="auto"/>
            </w:tcBorders>
            <w:shd w:val="clear" w:color="auto" w:fill="DBE5F1" w:themeFill="accent1" w:themeFillTint="33"/>
            <w:vAlign w:val="center"/>
          </w:tcPr>
          <w:p w14:paraId="0140FDDE" w14:textId="1A555F71" w:rsidR="00807D91" w:rsidRPr="00070206" w:rsidRDefault="00807D91" w:rsidP="00807D91">
            <w:pPr>
              <w:spacing w:before="60" w:after="60" w:line="240" w:lineRule="auto"/>
              <w:jc w:val="center"/>
              <w:rPr>
                <w:rFonts w:cs="Arial"/>
                <w:sz w:val="18"/>
                <w:szCs w:val="18"/>
              </w:rPr>
            </w:pPr>
            <w:r w:rsidRPr="00070206">
              <w:rPr>
                <w:rFonts w:cs="Arial"/>
                <w:sz w:val="18"/>
                <w:szCs w:val="18"/>
              </w:rPr>
              <w:t>55</w:t>
            </w:r>
          </w:p>
        </w:tc>
      </w:tr>
      <w:tr w:rsidR="00B83ECD" w:rsidRPr="00070206" w14:paraId="64651468" w14:textId="3557E805" w:rsidTr="00B83ECD">
        <w:tc>
          <w:tcPr>
            <w:tcW w:w="647" w:type="pct"/>
            <w:vMerge/>
            <w:tcBorders>
              <w:left w:val="single" w:sz="4" w:space="0" w:color="auto"/>
              <w:right w:val="single" w:sz="4" w:space="0" w:color="auto"/>
            </w:tcBorders>
            <w:vAlign w:val="center"/>
          </w:tcPr>
          <w:p w14:paraId="713DCA55"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A88193C"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13.11.2022</w:t>
            </w:r>
          </w:p>
        </w:tc>
        <w:tc>
          <w:tcPr>
            <w:tcW w:w="795" w:type="pct"/>
            <w:vMerge/>
            <w:tcBorders>
              <w:left w:val="single" w:sz="4" w:space="0" w:color="auto"/>
              <w:right w:val="single" w:sz="4" w:space="0" w:color="auto"/>
            </w:tcBorders>
            <w:shd w:val="clear" w:color="auto" w:fill="DBE5F1" w:themeFill="accent1" w:themeFillTint="33"/>
            <w:vAlign w:val="center"/>
          </w:tcPr>
          <w:p w14:paraId="023D0478"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shd w:val="clear" w:color="auto" w:fill="DBE5F1" w:themeFill="accent1" w:themeFillTint="33"/>
            <w:vAlign w:val="center"/>
          </w:tcPr>
          <w:p w14:paraId="79E111C2"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shd w:val="clear" w:color="auto" w:fill="DBE5F1" w:themeFill="accent1" w:themeFillTint="33"/>
            <w:vAlign w:val="center"/>
          </w:tcPr>
          <w:p w14:paraId="4A733916"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right w:val="single" w:sz="4" w:space="0" w:color="auto"/>
            </w:tcBorders>
            <w:shd w:val="clear" w:color="auto" w:fill="DBE5F1" w:themeFill="accent1" w:themeFillTint="33"/>
            <w:vAlign w:val="center"/>
          </w:tcPr>
          <w:p w14:paraId="4161EA44"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right w:val="single" w:sz="4" w:space="0" w:color="auto"/>
            </w:tcBorders>
            <w:shd w:val="clear" w:color="auto" w:fill="DBE5F1" w:themeFill="accent1" w:themeFillTint="33"/>
            <w:vAlign w:val="center"/>
          </w:tcPr>
          <w:p w14:paraId="39759156"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right w:val="single" w:sz="4" w:space="0" w:color="auto"/>
            </w:tcBorders>
            <w:shd w:val="clear" w:color="auto" w:fill="DBE5F1" w:themeFill="accent1" w:themeFillTint="33"/>
            <w:vAlign w:val="center"/>
          </w:tcPr>
          <w:p w14:paraId="14715B5E"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right w:val="single" w:sz="4" w:space="0" w:color="auto"/>
            </w:tcBorders>
            <w:shd w:val="clear" w:color="auto" w:fill="DBE5F1" w:themeFill="accent1" w:themeFillTint="33"/>
            <w:vAlign w:val="center"/>
          </w:tcPr>
          <w:p w14:paraId="086CCE67" w14:textId="77777777" w:rsidR="00807D91" w:rsidRPr="00070206" w:rsidRDefault="00807D91" w:rsidP="00807D91">
            <w:pPr>
              <w:spacing w:before="60" w:after="60" w:line="240" w:lineRule="auto"/>
              <w:jc w:val="center"/>
              <w:rPr>
                <w:rFonts w:cs="Arial"/>
                <w:sz w:val="18"/>
                <w:szCs w:val="18"/>
              </w:rPr>
            </w:pPr>
          </w:p>
        </w:tc>
      </w:tr>
      <w:tr w:rsidR="00807D91" w:rsidRPr="00070206" w14:paraId="4D47DA77" w14:textId="51370871" w:rsidTr="00B83ECD">
        <w:tc>
          <w:tcPr>
            <w:tcW w:w="647" w:type="pct"/>
            <w:vMerge w:val="restart"/>
            <w:tcBorders>
              <w:left w:val="single" w:sz="4" w:space="0" w:color="auto"/>
              <w:right w:val="single" w:sz="4" w:space="0" w:color="auto"/>
            </w:tcBorders>
            <w:vAlign w:val="center"/>
          </w:tcPr>
          <w:p w14:paraId="14CCD497"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Proje alanına en yakın konut birimi-2</w:t>
            </w:r>
          </w:p>
          <w:p w14:paraId="11047389"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(Hafta içi)</w:t>
            </w:r>
          </w:p>
        </w:tc>
        <w:tc>
          <w:tcPr>
            <w:tcW w:w="503" w:type="pct"/>
            <w:tcBorders>
              <w:top w:val="single" w:sz="4" w:space="0" w:color="auto"/>
              <w:left w:val="single" w:sz="4" w:space="0" w:color="auto"/>
              <w:bottom w:val="single" w:sz="4" w:space="0" w:color="auto"/>
              <w:right w:val="single" w:sz="4" w:space="0" w:color="auto"/>
            </w:tcBorders>
            <w:vAlign w:val="center"/>
          </w:tcPr>
          <w:p w14:paraId="72D0F79A"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10.11.2022</w:t>
            </w:r>
          </w:p>
        </w:tc>
        <w:tc>
          <w:tcPr>
            <w:tcW w:w="795" w:type="pct"/>
            <w:vMerge w:val="restart"/>
            <w:tcBorders>
              <w:left w:val="single" w:sz="4" w:space="0" w:color="auto"/>
              <w:right w:val="single" w:sz="4" w:space="0" w:color="auto"/>
            </w:tcBorders>
            <w:vAlign w:val="center"/>
          </w:tcPr>
          <w:p w14:paraId="55B7CEEC"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Leq-gündüz</w:t>
            </w:r>
          </w:p>
          <w:p w14:paraId="078A16DE" w14:textId="77777777" w:rsidR="00807D91" w:rsidRPr="00070206" w:rsidRDefault="00807D91" w:rsidP="00807D91">
            <w:pPr>
              <w:spacing w:before="60" w:after="60" w:line="240" w:lineRule="auto"/>
              <w:jc w:val="center"/>
              <w:rPr>
                <w:rFonts w:cs="Arial"/>
                <w:sz w:val="18"/>
                <w:szCs w:val="18"/>
              </w:rPr>
            </w:pPr>
          </w:p>
        </w:tc>
        <w:tc>
          <w:tcPr>
            <w:tcW w:w="229" w:type="pct"/>
            <w:vMerge w:val="restart"/>
            <w:tcBorders>
              <w:left w:val="single" w:sz="4" w:space="0" w:color="auto"/>
              <w:right w:val="single" w:sz="4" w:space="0" w:color="auto"/>
            </w:tcBorders>
            <w:vAlign w:val="center"/>
          </w:tcPr>
          <w:p w14:paraId="579C0209"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47.1</w:t>
            </w:r>
          </w:p>
        </w:tc>
        <w:tc>
          <w:tcPr>
            <w:tcW w:w="229" w:type="pct"/>
            <w:vMerge w:val="restart"/>
            <w:tcBorders>
              <w:left w:val="single" w:sz="4" w:space="0" w:color="auto"/>
              <w:right w:val="single" w:sz="4" w:space="0" w:color="auto"/>
            </w:tcBorders>
            <w:vAlign w:val="center"/>
          </w:tcPr>
          <w:p w14:paraId="170706BD"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36.4</w:t>
            </w:r>
          </w:p>
        </w:tc>
        <w:tc>
          <w:tcPr>
            <w:tcW w:w="231" w:type="pct"/>
            <w:vMerge w:val="restart"/>
            <w:tcBorders>
              <w:left w:val="single" w:sz="4" w:space="0" w:color="auto"/>
              <w:right w:val="single" w:sz="4" w:space="0" w:color="auto"/>
            </w:tcBorders>
            <w:vAlign w:val="center"/>
          </w:tcPr>
          <w:p w14:paraId="039A309E"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74.4</w:t>
            </w:r>
          </w:p>
        </w:tc>
        <w:tc>
          <w:tcPr>
            <w:tcW w:w="789" w:type="pct"/>
            <w:vMerge w:val="restart"/>
            <w:tcBorders>
              <w:left w:val="single" w:sz="4" w:space="0" w:color="auto"/>
              <w:right w:val="single" w:sz="4" w:space="0" w:color="auto"/>
            </w:tcBorders>
            <w:vAlign w:val="center"/>
          </w:tcPr>
          <w:p w14:paraId="5BF92EA3" w14:textId="583B3902" w:rsidR="00807D91" w:rsidRPr="00070206" w:rsidRDefault="00807D91" w:rsidP="00807D91">
            <w:pPr>
              <w:spacing w:before="60" w:after="60" w:line="240" w:lineRule="auto"/>
              <w:jc w:val="center"/>
              <w:rPr>
                <w:rFonts w:cs="Arial"/>
                <w:sz w:val="18"/>
                <w:szCs w:val="18"/>
              </w:rPr>
            </w:pPr>
            <w:r w:rsidRPr="00070206">
              <w:rPr>
                <w:rFonts w:cs="Arial"/>
                <w:sz w:val="18"/>
                <w:szCs w:val="18"/>
              </w:rPr>
              <w:t>65</w:t>
            </w:r>
          </w:p>
        </w:tc>
        <w:tc>
          <w:tcPr>
            <w:tcW w:w="790" w:type="pct"/>
            <w:vMerge w:val="restart"/>
            <w:tcBorders>
              <w:left w:val="single" w:sz="4" w:space="0" w:color="auto"/>
              <w:right w:val="single" w:sz="4" w:space="0" w:color="auto"/>
            </w:tcBorders>
            <w:vAlign w:val="center"/>
          </w:tcPr>
          <w:p w14:paraId="0EA35249" w14:textId="77777777" w:rsidR="00807D91" w:rsidRPr="00070206" w:rsidRDefault="00807D91" w:rsidP="00807D91">
            <w:pPr>
              <w:spacing w:before="60" w:after="60" w:line="240" w:lineRule="auto"/>
              <w:jc w:val="center"/>
              <w:rPr>
                <w:rFonts w:cs="Arial"/>
                <w:sz w:val="18"/>
                <w:szCs w:val="18"/>
              </w:rPr>
            </w:pPr>
          </w:p>
        </w:tc>
        <w:tc>
          <w:tcPr>
            <w:tcW w:w="787" w:type="pct"/>
            <w:vMerge w:val="restart"/>
            <w:tcBorders>
              <w:left w:val="single" w:sz="4" w:space="0" w:color="auto"/>
              <w:right w:val="single" w:sz="4" w:space="0" w:color="auto"/>
            </w:tcBorders>
            <w:vAlign w:val="center"/>
          </w:tcPr>
          <w:p w14:paraId="474BB007" w14:textId="77777777" w:rsidR="00807D91" w:rsidRPr="00070206" w:rsidRDefault="00807D91" w:rsidP="00807D91">
            <w:pPr>
              <w:spacing w:before="60" w:after="60" w:line="240" w:lineRule="auto"/>
              <w:jc w:val="center"/>
              <w:rPr>
                <w:rFonts w:cs="Arial"/>
                <w:sz w:val="18"/>
                <w:szCs w:val="18"/>
              </w:rPr>
            </w:pPr>
          </w:p>
        </w:tc>
      </w:tr>
      <w:tr w:rsidR="00807D91" w:rsidRPr="00070206" w14:paraId="3225A5AE" w14:textId="3DACDDF3" w:rsidTr="00B83ECD">
        <w:tc>
          <w:tcPr>
            <w:tcW w:w="647" w:type="pct"/>
            <w:vMerge/>
            <w:tcBorders>
              <w:left w:val="single" w:sz="4" w:space="0" w:color="auto"/>
              <w:right w:val="single" w:sz="4" w:space="0" w:color="auto"/>
            </w:tcBorders>
            <w:vAlign w:val="center"/>
          </w:tcPr>
          <w:p w14:paraId="5894E27E"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vAlign w:val="center"/>
          </w:tcPr>
          <w:p w14:paraId="62C1DEC0"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11.11.2022</w:t>
            </w:r>
          </w:p>
        </w:tc>
        <w:tc>
          <w:tcPr>
            <w:tcW w:w="795" w:type="pct"/>
            <w:vMerge/>
            <w:tcBorders>
              <w:left w:val="single" w:sz="4" w:space="0" w:color="auto"/>
              <w:right w:val="single" w:sz="4" w:space="0" w:color="auto"/>
            </w:tcBorders>
            <w:vAlign w:val="center"/>
          </w:tcPr>
          <w:p w14:paraId="428B69EE"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796BA4CD"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319E4868"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right w:val="single" w:sz="4" w:space="0" w:color="auto"/>
            </w:tcBorders>
            <w:vAlign w:val="center"/>
          </w:tcPr>
          <w:p w14:paraId="204C820B"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right w:val="single" w:sz="4" w:space="0" w:color="auto"/>
            </w:tcBorders>
            <w:vAlign w:val="center"/>
          </w:tcPr>
          <w:p w14:paraId="03DAE46E"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right w:val="single" w:sz="4" w:space="0" w:color="auto"/>
            </w:tcBorders>
            <w:vAlign w:val="center"/>
          </w:tcPr>
          <w:p w14:paraId="34DD6004"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right w:val="single" w:sz="4" w:space="0" w:color="auto"/>
            </w:tcBorders>
            <w:vAlign w:val="center"/>
          </w:tcPr>
          <w:p w14:paraId="2BCB9237" w14:textId="77777777" w:rsidR="00807D91" w:rsidRPr="00070206" w:rsidRDefault="00807D91" w:rsidP="00807D91">
            <w:pPr>
              <w:spacing w:before="60" w:after="60" w:line="240" w:lineRule="auto"/>
              <w:jc w:val="center"/>
              <w:rPr>
                <w:rFonts w:cs="Arial"/>
                <w:sz w:val="18"/>
                <w:szCs w:val="18"/>
              </w:rPr>
            </w:pPr>
          </w:p>
        </w:tc>
      </w:tr>
      <w:tr w:rsidR="00B83ECD" w:rsidRPr="00070206" w14:paraId="26A02649" w14:textId="3BB500C7" w:rsidTr="00B83ECD">
        <w:tc>
          <w:tcPr>
            <w:tcW w:w="647" w:type="pct"/>
            <w:vMerge/>
            <w:tcBorders>
              <w:left w:val="single" w:sz="4" w:space="0" w:color="auto"/>
              <w:right w:val="single" w:sz="4" w:space="0" w:color="auto"/>
            </w:tcBorders>
            <w:vAlign w:val="center"/>
          </w:tcPr>
          <w:p w14:paraId="6951DB33"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4532F50"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10.11.2022</w:t>
            </w:r>
          </w:p>
        </w:tc>
        <w:tc>
          <w:tcPr>
            <w:tcW w:w="795" w:type="pct"/>
            <w:vMerge w:val="restart"/>
            <w:tcBorders>
              <w:left w:val="single" w:sz="4" w:space="0" w:color="auto"/>
              <w:right w:val="single" w:sz="4" w:space="0" w:color="auto"/>
            </w:tcBorders>
            <w:shd w:val="clear" w:color="auto" w:fill="DBE5F1" w:themeFill="accent1" w:themeFillTint="33"/>
            <w:vAlign w:val="center"/>
          </w:tcPr>
          <w:p w14:paraId="064AC63D"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Leq-akşam</w:t>
            </w:r>
          </w:p>
          <w:p w14:paraId="7DA3D225" w14:textId="77777777" w:rsidR="00807D91" w:rsidRPr="00070206" w:rsidRDefault="00807D91" w:rsidP="00807D91">
            <w:pPr>
              <w:spacing w:before="60" w:after="60" w:line="240" w:lineRule="auto"/>
              <w:jc w:val="center"/>
              <w:rPr>
                <w:rFonts w:cs="Arial"/>
                <w:sz w:val="18"/>
                <w:szCs w:val="18"/>
              </w:rPr>
            </w:pPr>
          </w:p>
        </w:tc>
        <w:tc>
          <w:tcPr>
            <w:tcW w:w="229" w:type="pct"/>
            <w:vMerge w:val="restart"/>
            <w:tcBorders>
              <w:left w:val="single" w:sz="4" w:space="0" w:color="auto"/>
              <w:right w:val="single" w:sz="4" w:space="0" w:color="auto"/>
            </w:tcBorders>
            <w:shd w:val="clear" w:color="auto" w:fill="DBE5F1" w:themeFill="accent1" w:themeFillTint="33"/>
            <w:vAlign w:val="center"/>
          </w:tcPr>
          <w:p w14:paraId="10C1DA4B"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45.9</w:t>
            </w:r>
          </w:p>
        </w:tc>
        <w:tc>
          <w:tcPr>
            <w:tcW w:w="229" w:type="pct"/>
            <w:vMerge w:val="restart"/>
            <w:tcBorders>
              <w:left w:val="single" w:sz="4" w:space="0" w:color="auto"/>
              <w:right w:val="single" w:sz="4" w:space="0" w:color="auto"/>
            </w:tcBorders>
            <w:shd w:val="clear" w:color="auto" w:fill="DBE5F1" w:themeFill="accent1" w:themeFillTint="33"/>
            <w:vAlign w:val="center"/>
          </w:tcPr>
          <w:p w14:paraId="77E024AB"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33.4</w:t>
            </w:r>
          </w:p>
        </w:tc>
        <w:tc>
          <w:tcPr>
            <w:tcW w:w="231" w:type="pct"/>
            <w:vMerge w:val="restart"/>
            <w:tcBorders>
              <w:left w:val="single" w:sz="4" w:space="0" w:color="auto"/>
              <w:right w:val="single" w:sz="4" w:space="0" w:color="auto"/>
            </w:tcBorders>
            <w:shd w:val="clear" w:color="auto" w:fill="DBE5F1" w:themeFill="accent1" w:themeFillTint="33"/>
            <w:vAlign w:val="center"/>
          </w:tcPr>
          <w:p w14:paraId="6CEBA184"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68.2</w:t>
            </w:r>
          </w:p>
        </w:tc>
        <w:tc>
          <w:tcPr>
            <w:tcW w:w="789" w:type="pct"/>
            <w:vMerge w:val="restart"/>
            <w:tcBorders>
              <w:left w:val="single" w:sz="4" w:space="0" w:color="auto"/>
              <w:right w:val="single" w:sz="4" w:space="0" w:color="auto"/>
            </w:tcBorders>
            <w:shd w:val="clear" w:color="auto" w:fill="DBE5F1" w:themeFill="accent1" w:themeFillTint="33"/>
            <w:vAlign w:val="center"/>
          </w:tcPr>
          <w:p w14:paraId="04FFD296" w14:textId="77777777" w:rsidR="00807D91" w:rsidRPr="00070206" w:rsidRDefault="00807D91" w:rsidP="00807D91">
            <w:pPr>
              <w:spacing w:before="60" w:after="60" w:line="240" w:lineRule="auto"/>
              <w:jc w:val="center"/>
              <w:rPr>
                <w:rFonts w:cs="Arial"/>
                <w:sz w:val="18"/>
                <w:szCs w:val="18"/>
              </w:rPr>
            </w:pPr>
          </w:p>
        </w:tc>
        <w:tc>
          <w:tcPr>
            <w:tcW w:w="790" w:type="pct"/>
            <w:vMerge w:val="restart"/>
            <w:tcBorders>
              <w:left w:val="single" w:sz="4" w:space="0" w:color="auto"/>
              <w:right w:val="single" w:sz="4" w:space="0" w:color="auto"/>
            </w:tcBorders>
            <w:shd w:val="clear" w:color="auto" w:fill="DBE5F1" w:themeFill="accent1" w:themeFillTint="33"/>
            <w:vAlign w:val="center"/>
          </w:tcPr>
          <w:p w14:paraId="7F3EBB9B" w14:textId="7306DC16" w:rsidR="00807D91" w:rsidRPr="00070206" w:rsidRDefault="00807D91" w:rsidP="00807D91">
            <w:pPr>
              <w:spacing w:before="60" w:after="60" w:line="240" w:lineRule="auto"/>
              <w:jc w:val="center"/>
              <w:rPr>
                <w:rFonts w:cs="Arial"/>
                <w:sz w:val="18"/>
                <w:szCs w:val="18"/>
              </w:rPr>
            </w:pPr>
            <w:r w:rsidRPr="00070206">
              <w:rPr>
                <w:rFonts w:cs="Arial"/>
                <w:sz w:val="18"/>
                <w:szCs w:val="18"/>
              </w:rPr>
              <w:t>60</w:t>
            </w:r>
          </w:p>
        </w:tc>
        <w:tc>
          <w:tcPr>
            <w:tcW w:w="787" w:type="pct"/>
            <w:vMerge w:val="restart"/>
            <w:tcBorders>
              <w:left w:val="single" w:sz="4" w:space="0" w:color="auto"/>
              <w:right w:val="single" w:sz="4" w:space="0" w:color="auto"/>
            </w:tcBorders>
            <w:shd w:val="clear" w:color="auto" w:fill="DBE5F1" w:themeFill="accent1" w:themeFillTint="33"/>
            <w:vAlign w:val="center"/>
          </w:tcPr>
          <w:p w14:paraId="29EB9FFF" w14:textId="77777777" w:rsidR="00807D91" w:rsidRPr="00070206" w:rsidRDefault="00807D91" w:rsidP="00807D91">
            <w:pPr>
              <w:spacing w:before="60" w:after="60" w:line="240" w:lineRule="auto"/>
              <w:jc w:val="center"/>
              <w:rPr>
                <w:rFonts w:cs="Arial"/>
                <w:sz w:val="18"/>
                <w:szCs w:val="18"/>
              </w:rPr>
            </w:pPr>
          </w:p>
        </w:tc>
      </w:tr>
      <w:tr w:rsidR="00B83ECD" w:rsidRPr="00070206" w14:paraId="244A8578" w14:textId="4F65BAF9" w:rsidTr="00B83ECD">
        <w:tc>
          <w:tcPr>
            <w:tcW w:w="647" w:type="pct"/>
            <w:vMerge/>
            <w:tcBorders>
              <w:left w:val="single" w:sz="4" w:space="0" w:color="auto"/>
              <w:right w:val="single" w:sz="4" w:space="0" w:color="auto"/>
            </w:tcBorders>
            <w:vAlign w:val="center"/>
          </w:tcPr>
          <w:p w14:paraId="68E9968F"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441D632"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11.11.2022</w:t>
            </w:r>
          </w:p>
        </w:tc>
        <w:tc>
          <w:tcPr>
            <w:tcW w:w="795" w:type="pct"/>
            <w:vMerge/>
            <w:tcBorders>
              <w:left w:val="single" w:sz="4" w:space="0" w:color="auto"/>
              <w:right w:val="single" w:sz="4" w:space="0" w:color="auto"/>
            </w:tcBorders>
            <w:shd w:val="clear" w:color="auto" w:fill="DBE5F1" w:themeFill="accent1" w:themeFillTint="33"/>
            <w:vAlign w:val="center"/>
          </w:tcPr>
          <w:p w14:paraId="4CC32BBB"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shd w:val="clear" w:color="auto" w:fill="DBE5F1" w:themeFill="accent1" w:themeFillTint="33"/>
            <w:vAlign w:val="center"/>
          </w:tcPr>
          <w:p w14:paraId="76719087"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shd w:val="clear" w:color="auto" w:fill="DBE5F1" w:themeFill="accent1" w:themeFillTint="33"/>
            <w:vAlign w:val="center"/>
          </w:tcPr>
          <w:p w14:paraId="7DC284F3"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right w:val="single" w:sz="4" w:space="0" w:color="auto"/>
            </w:tcBorders>
            <w:shd w:val="clear" w:color="auto" w:fill="DBE5F1" w:themeFill="accent1" w:themeFillTint="33"/>
            <w:vAlign w:val="center"/>
          </w:tcPr>
          <w:p w14:paraId="2A734C80"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right w:val="single" w:sz="4" w:space="0" w:color="auto"/>
            </w:tcBorders>
            <w:shd w:val="clear" w:color="auto" w:fill="DBE5F1" w:themeFill="accent1" w:themeFillTint="33"/>
            <w:vAlign w:val="center"/>
          </w:tcPr>
          <w:p w14:paraId="29CF2848"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right w:val="single" w:sz="4" w:space="0" w:color="auto"/>
            </w:tcBorders>
            <w:shd w:val="clear" w:color="auto" w:fill="DBE5F1" w:themeFill="accent1" w:themeFillTint="33"/>
            <w:vAlign w:val="center"/>
          </w:tcPr>
          <w:p w14:paraId="1391AB39"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right w:val="single" w:sz="4" w:space="0" w:color="auto"/>
            </w:tcBorders>
            <w:shd w:val="clear" w:color="auto" w:fill="DBE5F1" w:themeFill="accent1" w:themeFillTint="33"/>
            <w:vAlign w:val="center"/>
          </w:tcPr>
          <w:p w14:paraId="0CC2CB49" w14:textId="77777777" w:rsidR="00807D91" w:rsidRPr="00070206" w:rsidRDefault="00807D91" w:rsidP="00807D91">
            <w:pPr>
              <w:spacing w:before="60" w:after="60" w:line="240" w:lineRule="auto"/>
              <w:jc w:val="center"/>
              <w:rPr>
                <w:rFonts w:cs="Arial"/>
                <w:sz w:val="18"/>
                <w:szCs w:val="18"/>
              </w:rPr>
            </w:pPr>
          </w:p>
        </w:tc>
      </w:tr>
      <w:tr w:rsidR="00807D91" w:rsidRPr="00070206" w14:paraId="2A11F4F8" w14:textId="27FD676B" w:rsidTr="00B83ECD">
        <w:tc>
          <w:tcPr>
            <w:tcW w:w="647" w:type="pct"/>
            <w:vMerge/>
            <w:tcBorders>
              <w:left w:val="single" w:sz="4" w:space="0" w:color="auto"/>
              <w:right w:val="single" w:sz="4" w:space="0" w:color="auto"/>
            </w:tcBorders>
            <w:vAlign w:val="center"/>
          </w:tcPr>
          <w:p w14:paraId="59EF248F"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vAlign w:val="center"/>
          </w:tcPr>
          <w:p w14:paraId="465A653B"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10.11.2022</w:t>
            </w:r>
          </w:p>
        </w:tc>
        <w:tc>
          <w:tcPr>
            <w:tcW w:w="795" w:type="pct"/>
            <w:vMerge w:val="restart"/>
            <w:tcBorders>
              <w:left w:val="single" w:sz="4" w:space="0" w:color="auto"/>
              <w:right w:val="single" w:sz="4" w:space="0" w:color="auto"/>
            </w:tcBorders>
            <w:vAlign w:val="center"/>
          </w:tcPr>
          <w:p w14:paraId="14EA55C3"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Leq-gece</w:t>
            </w:r>
          </w:p>
        </w:tc>
        <w:tc>
          <w:tcPr>
            <w:tcW w:w="229" w:type="pct"/>
            <w:vMerge w:val="restart"/>
            <w:tcBorders>
              <w:left w:val="single" w:sz="4" w:space="0" w:color="auto"/>
              <w:right w:val="single" w:sz="4" w:space="0" w:color="auto"/>
            </w:tcBorders>
            <w:vAlign w:val="center"/>
          </w:tcPr>
          <w:p w14:paraId="7CE8DEB2"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40.9</w:t>
            </w:r>
          </w:p>
        </w:tc>
        <w:tc>
          <w:tcPr>
            <w:tcW w:w="229" w:type="pct"/>
            <w:vMerge w:val="restart"/>
            <w:tcBorders>
              <w:left w:val="single" w:sz="4" w:space="0" w:color="auto"/>
              <w:right w:val="single" w:sz="4" w:space="0" w:color="auto"/>
            </w:tcBorders>
            <w:vAlign w:val="center"/>
          </w:tcPr>
          <w:p w14:paraId="0CB45019"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32.9</w:t>
            </w:r>
          </w:p>
        </w:tc>
        <w:tc>
          <w:tcPr>
            <w:tcW w:w="231" w:type="pct"/>
            <w:vMerge w:val="restart"/>
            <w:tcBorders>
              <w:left w:val="single" w:sz="4" w:space="0" w:color="auto"/>
              <w:right w:val="single" w:sz="4" w:space="0" w:color="auto"/>
            </w:tcBorders>
            <w:vAlign w:val="center"/>
          </w:tcPr>
          <w:p w14:paraId="7C718540"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67.5</w:t>
            </w:r>
          </w:p>
        </w:tc>
        <w:tc>
          <w:tcPr>
            <w:tcW w:w="789" w:type="pct"/>
            <w:vMerge w:val="restart"/>
            <w:tcBorders>
              <w:left w:val="single" w:sz="4" w:space="0" w:color="auto"/>
              <w:right w:val="single" w:sz="4" w:space="0" w:color="auto"/>
            </w:tcBorders>
            <w:vAlign w:val="center"/>
          </w:tcPr>
          <w:p w14:paraId="10EA6A28" w14:textId="77777777" w:rsidR="00807D91" w:rsidRPr="00070206" w:rsidRDefault="00807D91" w:rsidP="00807D91">
            <w:pPr>
              <w:spacing w:before="60" w:after="60" w:line="240" w:lineRule="auto"/>
              <w:jc w:val="center"/>
              <w:rPr>
                <w:rFonts w:cs="Arial"/>
                <w:sz w:val="18"/>
                <w:szCs w:val="18"/>
              </w:rPr>
            </w:pPr>
          </w:p>
        </w:tc>
        <w:tc>
          <w:tcPr>
            <w:tcW w:w="790" w:type="pct"/>
            <w:vMerge w:val="restart"/>
            <w:tcBorders>
              <w:left w:val="single" w:sz="4" w:space="0" w:color="auto"/>
              <w:right w:val="single" w:sz="4" w:space="0" w:color="auto"/>
            </w:tcBorders>
            <w:vAlign w:val="center"/>
          </w:tcPr>
          <w:p w14:paraId="15C60F73" w14:textId="77777777" w:rsidR="00807D91" w:rsidRPr="00070206" w:rsidRDefault="00807D91" w:rsidP="00807D91">
            <w:pPr>
              <w:spacing w:before="60" w:after="60" w:line="240" w:lineRule="auto"/>
              <w:jc w:val="center"/>
              <w:rPr>
                <w:rFonts w:cs="Arial"/>
                <w:sz w:val="18"/>
                <w:szCs w:val="18"/>
              </w:rPr>
            </w:pPr>
          </w:p>
        </w:tc>
        <w:tc>
          <w:tcPr>
            <w:tcW w:w="787" w:type="pct"/>
            <w:vMerge w:val="restart"/>
            <w:tcBorders>
              <w:left w:val="single" w:sz="4" w:space="0" w:color="auto"/>
              <w:right w:val="single" w:sz="4" w:space="0" w:color="auto"/>
            </w:tcBorders>
            <w:vAlign w:val="center"/>
          </w:tcPr>
          <w:p w14:paraId="3F753AAE" w14:textId="69363A71" w:rsidR="00807D91" w:rsidRPr="00070206" w:rsidRDefault="00807D91" w:rsidP="00807D91">
            <w:pPr>
              <w:spacing w:before="60" w:after="60" w:line="240" w:lineRule="auto"/>
              <w:jc w:val="center"/>
              <w:rPr>
                <w:rFonts w:cs="Arial"/>
                <w:sz w:val="18"/>
                <w:szCs w:val="18"/>
              </w:rPr>
            </w:pPr>
            <w:r w:rsidRPr="00070206">
              <w:rPr>
                <w:rFonts w:cs="Arial"/>
                <w:sz w:val="18"/>
                <w:szCs w:val="18"/>
              </w:rPr>
              <w:t>55</w:t>
            </w:r>
          </w:p>
        </w:tc>
      </w:tr>
      <w:tr w:rsidR="00807D91" w:rsidRPr="00070206" w14:paraId="0F875964" w14:textId="0F58F1A4" w:rsidTr="00B83ECD">
        <w:tc>
          <w:tcPr>
            <w:tcW w:w="647" w:type="pct"/>
            <w:vMerge/>
            <w:tcBorders>
              <w:left w:val="single" w:sz="4" w:space="0" w:color="auto"/>
              <w:right w:val="single" w:sz="4" w:space="0" w:color="auto"/>
            </w:tcBorders>
            <w:vAlign w:val="center"/>
          </w:tcPr>
          <w:p w14:paraId="0DEF865E"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vAlign w:val="center"/>
          </w:tcPr>
          <w:p w14:paraId="3902876F"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11.11.2022</w:t>
            </w:r>
          </w:p>
        </w:tc>
        <w:tc>
          <w:tcPr>
            <w:tcW w:w="795" w:type="pct"/>
            <w:vMerge/>
            <w:tcBorders>
              <w:left w:val="single" w:sz="4" w:space="0" w:color="auto"/>
              <w:right w:val="single" w:sz="4" w:space="0" w:color="auto"/>
            </w:tcBorders>
            <w:vAlign w:val="center"/>
          </w:tcPr>
          <w:p w14:paraId="31128B83"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2F7EE06E"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3174AC83"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right w:val="single" w:sz="4" w:space="0" w:color="auto"/>
            </w:tcBorders>
            <w:vAlign w:val="center"/>
          </w:tcPr>
          <w:p w14:paraId="640ADB2E"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right w:val="single" w:sz="4" w:space="0" w:color="auto"/>
            </w:tcBorders>
            <w:vAlign w:val="center"/>
          </w:tcPr>
          <w:p w14:paraId="27986B1F"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right w:val="single" w:sz="4" w:space="0" w:color="auto"/>
            </w:tcBorders>
            <w:vAlign w:val="center"/>
          </w:tcPr>
          <w:p w14:paraId="6947464F"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right w:val="single" w:sz="4" w:space="0" w:color="auto"/>
            </w:tcBorders>
            <w:vAlign w:val="center"/>
          </w:tcPr>
          <w:p w14:paraId="623ADE8B" w14:textId="77777777" w:rsidR="00807D91" w:rsidRPr="00070206" w:rsidRDefault="00807D91" w:rsidP="00807D91">
            <w:pPr>
              <w:spacing w:before="60" w:after="60" w:line="240" w:lineRule="auto"/>
              <w:jc w:val="center"/>
              <w:rPr>
                <w:rFonts w:cs="Arial"/>
                <w:sz w:val="18"/>
                <w:szCs w:val="18"/>
              </w:rPr>
            </w:pPr>
          </w:p>
        </w:tc>
      </w:tr>
      <w:tr w:rsidR="00B83ECD" w:rsidRPr="00070206" w14:paraId="1EB21DA4" w14:textId="07785CA8" w:rsidTr="00B83ECD">
        <w:tc>
          <w:tcPr>
            <w:tcW w:w="647" w:type="pct"/>
            <w:vMerge w:val="restart"/>
            <w:tcBorders>
              <w:left w:val="single" w:sz="4" w:space="0" w:color="auto"/>
              <w:right w:val="single" w:sz="4" w:space="0" w:color="auto"/>
            </w:tcBorders>
            <w:vAlign w:val="center"/>
          </w:tcPr>
          <w:p w14:paraId="567D1776"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Proje alanına en yakın konut birimi-2</w:t>
            </w:r>
          </w:p>
          <w:p w14:paraId="17F9E44F"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(Hafta sonu)</w:t>
            </w: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8B86764"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12.11.2022</w:t>
            </w:r>
          </w:p>
        </w:tc>
        <w:tc>
          <w:tcPr>
            <w:tcW w:w="795" w:type="pct"/>
            <w:vMerge w:val="restart"/>
            <w:tcBorders>
              <w:left w:val="single" w:sz="4" w:space="0" w:color="auto"/>
              <w:right w:val="single" w:sz="4" w:space="0" w:color="auto"/>
            </w:tcBorders>
            <w:shd w:val="clear" w:color="auto" w:fill="DBE5F1" w:themeFill="accent1" w:themeFillTint="33"/>
            <w:vAlign w:val="center"/>
          </w:tcPr>
          <w:p w14:paraId="0563461E"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Leq-gündüz</w:t>
            </w:r>
          </w:p>
          <w:p w14:paraId="4C8597C2" w14:textId="77777777" w:rsidR="00807D91" w:rsidRPr="00070206" w:rsidRDefault="00807D91" w:rsidP="00807D91">
            <w:pPr>
              <w:spacing w:before="60" w:after="60" w:line="240" w:lineRule="auto"/>
              <w:jc w:val="center"/>
              <w:rPr>
                <w:rFonts w:cs="Arial"/>
                <w:sz w:val="18"/>
                <w:szCs w:val="18"/>
              </w:rPr>
            </w:pPr>
          </w:p>
        </w:tc>
        <w:tc>
          <w:tcPr>
            <w:tcW w:w="229" w:type="pct"/>
            <w:vMerge w:val="restart"/>
            <w:tcBorders>
              <w:left w:val="single" w:sz="4" w:space="0" w:color="auto"/>
              <w:right w:val="single" w:sz="4" w:space="0" w:color="auto"/>
            </w:tcBorders>
            <w:shd w:val="clear" w:color="auto" w:fill="DBE5F1" w:themeFill="accent1" w:themeFillTint="33"/>
            <w:vAlign w:val="center"/>
          </w:tcPr>
          <w:p w14:paraId="3C1BC36B"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45.4</w:t>
            </w:r>
          </w:p>
        </w:tc>
        <w:tc>
          <w:tcPr>
            <w:tcW w:w="229" w:type="pct"/>
            <w:vMerge w:val="restart"/>
            <w:tcBorders>
              <w:left w:val="single" w:sz="4" w:space="0" w:color="auto"/>
              <w:right w:val="single" w:sz="4" w:space="0" w:color="auto"/>
            </w:tcBorders>
            <w:shd w:val="clear" w:color="auto" w:fill="DBE5F1" w:themeFill="accent1" w:themeFillTint="33"/>
            <w:vAlign w:val="center"/>
          </w:tcPr>
          <w:p w14:paraId="1024C6D3"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34.9</w:t>
            </w:r>
          </w:p>
        </w:tc>
        <w:tc>
          <w:tcPr>
            <w:tcW w:w="231" w:type="pct"/>
            <w:vMerge w:val="restart"/>
            <w:tcBorders>
              <w:left w:val="single" w:sz="4" w:space="0" w:color="auto"/>
              <w:right w:val="single" w:sz="4" w:space="0" w:color="auto"/>
            </w:tcBorders>
            <w:shd w:val="clear" w:color="auto" w:fill="DBE5F1" w:themeFill="accent1" w:themeFillTint="33"/>
            <w:vAlign w:val="center"/>
          </w:tcPr>
          <w:p w14:paraId="6DEC5628"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65.8</w:t>
            </w:r>
          </w:p>
        </w:tc>
        <w:tc>
          <w:tcPr>
            <w:tcW w:w="789" w:type="pct"/>
            <w:vMerge w:val="restart"/>
            <w:tcBorders>
              <w:left w:val="single" w:sz="4" w:space="0" w:color="auto"/>
              <w:right w:val="single" w:sz="4" w:space="0" w:color="auto"/>
            </w:tcBorders>
            <w:shd w:val="clear" w:color="auto" w:fill="DBE5F1" w:themeFill="accent1" w:themeFillTint="33"/>
            <w:vAlign w:val="center"/>
          </w:tcPr>
          <w:p w14:paraId="79F13422" w14:textId="606CE408" w:rsidR="00807D91" w:rsidRPr="00070206" w:rsidRDefault="00807D91" w:rsidP="00807D91">
            <w:pPr>
              <w:spacing w:before="60" w:after="60" w:line="240" w:lineRule="auto"/>
              <w:jc w:val="center"/>
              <w:rPr>
                <w:rFonts w:cs="Arial"/>
                <w:sz w:val="18"/>
                <w:szCs w:val="18"/>
              </w:rPr>
            </w:pPr>
            <w:r w:rsidRPr="00070206">
              <w:rPr>
                <w:rFonts w:cs="Arial"/>
                <w:sz w:val="18"/>
                <w:szCs w:val="18"/>
              </w:rPr>
              <w:t>65</w:t>
            </w:r>
          </w:p>
        </w:tc>
        <w:tc>
          <w:tcPr>
            <w:tcW w:w="790" w:type="pct"/>
            <w:vMerge w:val="restart"/>
            <w:tcBorders>
              <w:left w:val="single" w:sz="4" w:space="0" w:color="auto"/>
              <w:right w:val="single" w:sz="4" w:space="0" w:color="auto"/>
            </w:tcBorders>
            <w:shd w:val="clear" w:color="auto" w:fill="DBE5F1" w:themeFill="accent1" w:themeFillTint="33"/>
            <w:vAlign w:val="center"/>
          </w:tcPr>
          <w:p w14:paraId="21D72389" w14:textId="77777777" w:rsidR="00807D91" w:rsidRPr="00070206" w:rsidRDefault="00807D91" w:rsidP="00807D91">
            <w:pPr>
              <w:spacing w:before="60" w:after="60" w:line="240" w:lineRule="auto"/>
              <w:jc w:val="center"/>
              <w:rPr>
                <w:rFonts w:cs="Arial"/>
                <w:sz w:val="18"/>
                <w:szCs w:val="18"/>
              </w:rPr>
            </w:pPr>
          </w:p>
        </w:tc>
        <w:tc>
          <w:tcPr>
            <w:tcW w:w="787" w:type="pct"/>
            <w:vMerge w:val="restart"/>
            <w:tcBorders>
              <w:left w:val="single" w:sz="4" w:space="0" w:color="auto"/>
              <w:right w:val="single" w:sz="4" w:space="0" w:color="auto"/>
            </w:tcBorders>
            <w:shd w:val="clear" w:color="auto" w:fill="DBE5F1" w:themeFill="accent1" w:themeFillTint="33"/>
            <w:vAlign w:val="center"/>
          </w:tcPr>
          <w:p w14:paraId="2F874A8F" w14:textId="77777777" w:rsidR="00807D91" w:rsidRPr="00070206" w:rsidRDefault="00807D91" w:rsidP="00807D91">
            <w:pPr>
              <w:spacing w:before="60" w:after="60" w:line="240" w:lineRule="auto"/>
              <w:jc w:val="center"/>
              <w:rPr>
                <w:rFonts w:cs="Arial"/>
                <w:sz w:val="18"/>
                <w:szCs w:val="18"/>
              </w:rPr>
            </w:pPr>
          </w:p>
        </w:tc>
      </w:tr>
      <w:tr w:rsidR="00B83ECD" w:rsidRPr="00070206" w14:paraId="2AE3D9BE" w14:textId="74442C42" w:rsidTr="00B83ECD">
        <w:tc>
          <w:tcPr>
            <w:tcW w:w="647" w:type="pct"/>
            <w:vMerge/>
            <w:tcBorders>
              <w:left w:val="single" w:sz="4" w:space="0" w:color="auto"/>
              <w:right w:val="single" w:sz="4" w:space="0" w:color="auto"/>
            </w:tcBorders>
            <w:vAlign w:val="center"/>
          </w:tcPr>
          <w:p w14:paraId="3227DFA4"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EBB5FDC"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13.11.2022</w:t>
            </w:r>
          </w:p>
        </w:tc>
        <w:tc>
          <w:tcPr>
            <w:tcW w:w="795" w:type="pct"/>
            <w:vMerge/>
            <w:tcBorders>
              <w:left w:val="single" w:sz="4" w:space="0" w:color="auto"/>
              <w:right w:val="single" w:sz="4" w:space="0" w:color="auto"/>
            </w:tcBorders>
            <w:shd w:val="clear" w:color="auto" w:fill="DBE5F1" w:themeFill="accent1" w:themeFillTint="33"/>
            <w:vAlign w:val="center"/>
          </w:tcPr>
          <w:p w14:paraId="35594720"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shd w:val="clear" w:color="auto" w:fill="DBE5F1" w:themeFill="accent1" w:themeFillTint="33"/>
            <w:vAlign w:val="center"/>
          </w:tcPr>
          <w:p w14:paraId="3D0A660D"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shd w:val="clear" w:color="auto" w:fill="DBE5F1" w:themeFill="accent1" w:themeFillTint="33"/>
            <w:vAlign w:val="center"/>
          </w:tcPr>
          <w:p w14:paraId="52F9C8E1"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right w:val="single" w:sz="4" w:space="0" w:color="auto"/>
            </w:tcBorders>
            <w:shd w:val="clear" w:color="auto" w:fill="DBE5F1" w:themeFill="accent1" w:themeFillTint="33"/>
            <w:vAlign w:val="center"/>
          </w:tcPr>
          <w:p w14:paraId="539C3681"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right w:val="single" w:sz="4" w:space="0" w:color="auto"/>
            </w:tcBorders>
            <w:shd w:val="clear" w:color="auto" w:fill="DBE5F1" w:themeFill="accent1" w:themeFillTint="33"/>
            <w:vAlign w:val="center"/>
          </w:tcPr>
          <w:p w14:paraId="3EAB9E17"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right w:val="single" w:sz="4" w:space="0" w:color="auto"/>
            </w:tcBorders>
            <w:shd w:val="clear" w:color="auto" w:fill="DBE5F1" w:themeFill="accent1" w:themeFillTint="33"/>
            <w:vAlign w:val="center"/>
          </w:tcPr>
          <w:p w14:paraId="6BAE89E6"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right w:val="single" w:sz="4" w:space="0" w:color="auto"/>
            </w:tcBorders>
            <w:shd w:val="clear" w:color="auto" w:fill="DBE5F1" w:themeFill="accent1" w:themeFillTint="33"/>
            <w:vAlign w:val="center"/>
          </w:tcPr>
          <w:p w14:paraId="7662D7C9" w14:textId="77777777" w:rsidR="00807D91" w:rsidRPr="00070206" w:rsidRDefault="00807D91" w:rsidP="00807D91">
            <w:pPr>
              <w:spacing w:before="60" w:after="60" w:line="240" w:lineRule="auto"/>
              <w:jc w:val="center"/>
              <w:rPr>
                <w:rFonts w:cs="Arial"/>
                <w:sz w:val="18"/>
                <w:szCs w:val="18"/>
              </w:rPr>
            </w:pPr>
          </w:p>
        </w:tc>
      </w:tr>
      <w:tr w:rsidR="00807D91" w:rsidRPr="00070206" w14:paraId="14A6987A" w14:textId="48FD24F1" w:rsidTr="00B83ECD">
        <w:tc>
          <w:tcPr>
            <w:tcW w:w="647" w:type="pct"/>
            <w:vMerge/>
            <w:tcBorders>
              <w:left w:val="single" w:sz="4" w:space="0" w:color="auto"/>
              <w:right w:val="single" w:sz="4" w:space="0" w:color="auto"/>
            </w:tcBorders>
            <w:vAlign w:val="center"/>
          </w:tcPr>
          <w:p w14:paraId="02251090"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vAlign w:val="center"/>
          </w:tcPr>
          <w:p w14:paraId="62F9232D"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12.11.2022</w:t>
            </w:r>
          </w:p>
        </w:tc>
        <w:tc>
          <w:tcPr>
            <w:tcW w:w="795" w:type="pct"/>
            <w:vMerge w:val="restart"/>
            <w:tcBorders>
              <w:left w:val="single" w:sz="4" w:space="0" w:color="auto"/>
              <w:right w:val="single" w:sz="4" w:space="0" w:color="auto"/>
            </w:tcBorders>
            <w:vAlign w:val="center"/>
          </w:tcPr>
          <w:p w14:paraId="0AC75E67"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Leq-akşam</w:t>
            </w:r>
          </w:p>
          <w:p w14:paraId="1D7D52DD" w14:textId="77777777" w:rsidR="00807D91" w:rsidRPr="00070206" w:rsidRDefault="00807D91" w:rsidP="00807D91">
            <w:pPr>
              <w:spacing w:before="60" w:after="60" w:line="240" w:lineRule="auto"/>
              <w:jc w:val="center"/>
              <w:rPr>
                <w:rFonts w:cs="Arial"/>
                <w:sz w:val="18"/>
                <w:szCs w:val="18"/>
              </w:rPr>
            </w:pPr>
          </w:p>
        </w:tc>
        <w:tc>
          <w:tcPr>
            <w:tcW w:w="229" w:type="pct"/>
            <w:vMerge w:val="restart"/>
            <w:tcBorders>
              <w:left w:val="single" w:sz="4" w:space="0" w:color="auto"/>
              <w:right w:val="single" w:sz="4" w:space="0" w:color="auto"/>
            </w:tcBorders>
            <w:vAlign w:val="center"/>
          </w:tcPr>
          <w:p w14:paraId="6BE099A9"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45.6</w:t>
            </w:r>
          </w:p>
        </w:tc>
        <w:tc>
          <w:tcPr>
            <w:tcW w:w="229" w:type="pct"/>
            <w:vMerge w:val="restart"/>
            <w:tcBorders>
              <w:left w:val="single" w:sz="4" w:space="0" w:color="auto"/>
              <w:right w:val="single" w:sz="4" w:space="0" w:color="auto"/>
            </w:tcBorders>
            <w:vAlign w:val="center"/>
          </w:tcPr>
          <w:p w14:paraId="2273DD23"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33.8</w:t>
            </w:r>
          </w:p>
        </w:tc>
        <w:tc>
          <w:tcPr>
            <w:tcW w:w="231" w:type="pct"/>
            <w:vMerge w:val="restart"/>
            <w:tcBorders>
              <w:left w:val="single" w:sz="4" w:space="0" w:color="auto"/>
              <w:right w:val="single" w:sz="4" w:space="0" w:color="auto"/>
            </w:tcBorders>
            <w:vAlign w:val="center"/>
          </w:tcPr>
          <w:p w14:paraId="51F73B31"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66.9</w:t>
            </w:r>
          </w:p>
        </w:tc>
        <w:tc>
          <w:tcPr>
            <w:tcW w:w="789" w:type="pct"/>
            <w:vMerge w:val="restart"/>
            <w:tcBorders>
              <w:left w:val="single" w:sz="4" w:space="0" w:color="auto"/>
              <w:right w:val="single" w:sz="4" w:space="0" w:color="auto"/>
            </w:tcBorders>
            <w:vAlign w:val="center"/>
          </w:tcPr>
          <w:p w14:paraId="26900F9F" w14:textId="77777777" w:rsidR="00807D91" w:rsidRPr="00070206" w:rsidRDefault="00807D91" w:rsidP="00807D91">
            <w:pPr>
              <w:spacing w:before="60" w:after="60" w:line="240" w:lineRule="auto"/>
              <w:jc w:val="center"/>
              <w:rPr>
                <w:rFonts w:cs="Arial"/>
                <w:sz w:val="18"/>
                <w:szCs w:val="18"/>
              </w:rPr>
            </w:pPr>
          </w:p>
        </w:tc>
        <w:tc>
          <w:tcPr>
            <w:tcW w:w="790" w:type="pct"/>
            <w:vMerge w:val="restart"/>
            <w:tcBorders>
              <w:left w:val="single" w:sz="4" w:space="0" w:color="auto"/>
              <w:right w:val="single" w:sz="4" w:space="0" w:color="auto"/>
            </w:tcBorders>
            <w:vAlign w:val="center"/>
          </w:tcPr>
          <w:p w14:paraId="20A62540" w14:textId="4C74DEB9" w:rsidR="00807D91" w:rsidRPr="00070206" w:rsidRDefault="00807D91" w:rsidP="00807D91">
            <w:pPr>
              <w:spacing w:before="60" w:after="60" w:line="240" w:lineRule="auto"/>
              <w:jc w:val="center"/>
              <w:rPr>
                <w:rFonts w:cs="Arial"/>
                <w:sz w:val="18"/>
                <w:szCs w:val="18"/>
              </w:rPr>
            </w:pPr>
            <w:r w:rsidRPr="00070206">
              <w:rPr>
                <w:rFonts w:cs="Arial"/>
                <w:sz w:val="18"/>
                <w:szCs w:val="18"/>
              </w:rPr>
              <w:t>60</w:t>
            </w:r>
          </w:p>
        </w:tc>
        <w:tc>
          <w:tcPr>
            <w:tcW w:w="787" w:type="pct"/>
            <w:vMerge w:val="restart"/>
            <w:tcBorders>
              <w:left w:val="single" w:sz="4" w:space="0" w:color="auto"/>
              <w:right w:val="single" w:sz="4" w:space="0" w:color="auto"/>
            </w:tcBorders>
            <w:vAlign w:val="center"/>
          </w:tcPr>
          <w:p w14:paraId="327F132F" w14:textId="77777777" w:rsidR="00807D91" w:rsidRPr="00070206" w:rsidRDefault="00807D91" w:rsidP="00807D91">
            <w:pPr>
              <w:spacing w:before="60" w:after="60" w:line="240" w:lineRule="auto"/>
              <w:jc w:val="center"/>
              <w:rPr>
                <w:rFonts w:cs="Arial"/>
                <w:sz w:val="18"/>
                <w:szCs w:val="18"/>
              </w:rPr>
            </w:pPr>
          </w:p>
        </w:tc>
      </w:tr>
      <w:tr w:rsidR="00807D91" w:rsidRPr="00070206" w14:paraId="1784361D" w14:textId="500FBF8D" w:rsidTr="00B83ECD">
        <w:tc>
          <w:tcPr>
            <w:tcW w:w="647" w:type="pct"/>
            <w:vMerge/>
            <w:tcBorders>
              <w:left w:val="single" w:sz="4" w:space="0" w:color="auto"/>
              <w:right w:val="single" w:sz="4" w:space="0" w:color="auto"/>
            </w:tcBorders>
            <w:vAlign w:val="center"/>
          </w:tcPr>
          <w:p w14:paraId="56343358"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vAlign w:val="center"/>
          </w:tcPr>
          <w:p w14:paraId="2BA2AB8F"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13.11.2022</w:t>
            </w:r>
          </w:p>
        </w:tc>
        <w:tc>
          <w:tcPr>
            <w:tcW w:w="795" w:type="pct"/>
            <w:vMerge/>
            <w:tcBorders>
              <w:left w:val="single" w:sz="4" w:space="0" w:color="auto"/>
              <w:right w:val="single" w:sz="4" w:space="0" w:color="auto"/>
            </w:tcBorders>
            <w:vAlign w:val="center"/>
          </w:tcPr>
          <w:p w14:paraId="1A9C58B4"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7B03BD5D"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5984A008"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right w:val="single" w:sz="4" w:space="0" w:color="auto"/>
            </w:tcBorders>
            <w:vAlign w:val="center"/>
          </w:tcPr>
          <w:p w14:paraId="4FFC2780"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right w:val="single" w:sz="4" w:space="0" w:color="auto"/>
            </w:tcBorders>
            <w:vAlign w:val="center"/>
          </w:tcPr>
          <w:p w14:paraId="39768699"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right w:val="single" w:sz="4" w:space="0" w:color="auto"/>
            </w:tcBorders>
            <w:vAlign w:val="center"/>
          </w:tcPr>
          <w:p w14:paraId="293AF226"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right w:val="single" w:sz="4" w:space="0" w:color="auto"/>
            </w:tcBorders>
            <w:vAlign w:val="center"/>
          </w:tcPr>
          <w:p w14:paraId="07345706" w14:textId="77777777" w:rsidR="00807D91" w:rsidRPr="00070206" w:rsidRDefault="00807D91" w:rsidP="00807D91">
            <w:pPr>
              <w:spacing w:before="60" w:after="60" w:line="240" w:lineRule="auto"/>
              <w:jc w:val="center"/>
              <w:rPr>
                <w:rFonts w:cs="Arial"/>
                <w:sz w:val="18"/>
                <w:szCs w:val="18"/>
              </w:rPr>
            </w:pPr>
          </w:p>
        </w:tc>
      </w:tr>
      <w:tr w:rsidR="00B83ECD" w:rsidRPr="00070206" w14:paraId="07643AB3" w14:textId="7DFB29A3" w:rsidTr="00B83ECD">
        <w:tc>
          <w:tcPr>
            <w:tcW w:w="647" w:type="pct"/>
            <w:vMerge/>
            <w:tcBorders>
              <w:left w:val="single" w:sz="4" w:space="0" w:color="auto"/>
              <w:right w:val="single" w:sz="4" w:space="0" w:color="auto"/>
            </w:tcBorders>
            <w:vAlign w:val="center"/>
          </w:tcPr>
          <w:p w14:paraId="461CBD7E"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79E6523"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12.11.2022</w:t>
            </w:r>
          </w:p>
        </w:tc>
        <w:tc>
          <w:tcPr>
            <w:tcW w:w="795" w:type="pct"/>
            <w:vMerge w:val="restart"/>
            <w:tcBorders>
              <w:left w:val="single" w:sz="4" w:space="0" w:color="auto"/>
              <w:right w:val="single" w:sz="4" w:space="0" w:color="auto"/>
            </w:tcBorders>
            <w:shd w:val="clear" w:color="auto" w:fill="DBE5F1" w:themeFill="accent1" w:themeFillTint="33"/>
            <w:vAlign w:val="center"/>
          </w:tcPr>
          <w:p w14:paraId="729ACBCD"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Leq-gece</w:t>
            </w:r>
          </w:p>
        </w:tc>
        <w:tc>
          <w:tcPr>
            <w:tcW w:w="229" w:type="pct"/>
            <w:vMerge w:val="restart"/>
            <w:tcBorders>
              <w:left w:val="single" w:sz="4" w:space="0" w:color="auto"/>
              <w:right w:val="single" w:sz="4" w:space="0" w:color="auto"/>
            </w:tcBorders>
            <w:shd w:val="clear" w:color="auto" w:fill="DBE5F1" w:themeFill="accent1" w:themeFillTint="33"/>
            <w:vAlign w:val="center"/>
          </w:tcPr>
          <w:p w14:paraId="37895A61"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38.9</w:t>
            </w:r>
          </w:p>
        </w:tc>
        <w:tc>
          <w:tcPr>
            <w:tcW w:w="229" w:type="pct"/>
            <w:vMerge w:val="restart"/>
            <w:tcBorders>
              <w:left w:val="single" w:sz="4" w:space="0" w:color="auto"/>
              <w:right w:val="single" w:sz="4" w:space="0" w:color="auto"/>
            </w:tcBorders>
            <w:shd w:val="clear" w:color="auto" w:fill="DBE5F1" w:themeFill="accent1" w:themeFillTint="33"/>
            <w:vAlign w:val="center"/>
          </w:tcPr>
          <w:p w14:paraId="2B5D0C16"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30.5</w:t>
            </w:r>
          </w:p>
        </w:tc>
        <w:tc>
          <w:tcPr>
            <w:tcW w:w="231" w:type="pct"/>
            <w:vMerge w:val="restart"/>
            <w:tcBorders>
              <w:left w:val="single" w:sz="4" w:space="0" w:color="auto"/>
              <w:right w:val="single" w:sz="4" w:space="0" w:color="auto"/>
            </w:tcBorders>
            <w:shd w:val="clear" w:color="auto" w:fill="DBE5F1" w:themeFill="accent1" w:themeFillTint="33"/>
            <w:vAlign w:val="center"/>
          </w:tcPr>
          <w:p w14:paraId="2BA58175"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57.9</w:t>
            </w:r>
          </w:p>
        </w:tc>
        <w:tc>
          <w:tcPr>
            <w:tcW w:w="789" w:type="pct"/>
            <w:vMerge w:val="restart"/>
            <w:tcBorders>
              <w:left w:val="single" w:sz="4" w:space="0" w:color="auto"/>
              <w:right w:val="single" w:sz="4" w:space="0" w:color="auto"/>
            </w:tcBorders>
            <w:shd w:val="clear" w:color="auto" w:fill="DBE5F1" w:themeFill="accent1" w:themeFillTint="33"/>
            <w:vAlign w:val="center"/>
          </w:tcPr>
          <w:p w14:paraId="5C172AC6" w14:textId="77777777" w:rsidR="00807D91" w:rsidRPr="00070206" w:rsidRDefault="00807D91" w:rsidP="00807D91">
            <w:pPr>
              <w:spacing w:before="60" w:after="60" w:line="240" w:lineRule="auto"/>
              <w:jc w:val="center"/>
              <w:rPr>
                <w:rFonts w:cs="Arial"/>
                <w:sz w:val="18"/>
                <w:szCs w:val="18"/>
              </w:rPr>
            </w:pPr>
          </w:p>
        </w:tc>
        <w:tc>
          <w:tcPr>
            <w:tcW w:w="790" w:type="pct"/>
            <w:vMerge w:val="restart"/>
            <w:tcBorders>
              <w:left w:val="single" w:sz="4" w:space="0" w:color="auto"/>
              <w:right w:val="single" w:sz="4" w:space="0" w:color="auto"/>
            </w:tcBorders>
            <w:shd w:val="clear" w:color="auto" w:fill="DBE5F1" w:themeFill="accent1" w:themeFillTint="33"/>
            <w:vAlign w:val="center"/>
          </w:tcPr>
          <w:p w14:paraId="1F515C56" w14:textId="77777777" w:rsidR="00807D91" w:rsidRPr="00070206" w:rsidRDefault="00807D91" w:rsidP="00807D91">
            <w:pPr>
              <w:spacing w:before="60" w:after="60" w:line="240" w:lineRule="auto"/>
              <w:jc w:val="center"/>
              <w:rPr>
                <w:rFonts w:cs="Arial"/>
                <w:sz w:val="18"/>
                <w:szCs w:val="18"/>
              </w:rPr>
            </w:pPr>
          </w:p>
        </w:tc>
        <w:tc>
          <w:tcPr>
            <w:tcW w:w="787" w:type="pct"/>
            <w:vMerge w:val="restart"/>
            <w:tcBorders>
              <w:left w:val="single" w:sz="4" w:space="0" w:color="auto"/>
              <w:right w:val="single" w:sz="4" w:space="0" w:color="auto"/>
            </w:tcBorders>
            <w:shd w:val="clear" w:color="auto" w:fill="DBE5F1" w:themeFill="accent1" w:themeFillTint="33"/>
            <w:vAlign w:val="center"/>
          </w:tcPr>
          <w:p w14:paraId="277955B7" w14:textId="3A91348D" w:rsidR="00807D91" w:rsidRPr="00070206" w:rsidRDefault="00807D91" w:rsidP="00807D91">
            <w:pPr>
              <w:spacing w:before="60" w:after="60" w:line="240" w:lineRule="auto"/>
              <w:jc w:val="center"/>
              <w:rPr>
                <w:rFonts w:cs="Arial"/>
                <w:sz w:val="18"/>
                <w:szCs w:val="18"/>
              </w:rPr>
            </w:pPr>
            <w:r w:rsidRPr="00070206">
              <w:rPr>
                <w:rFonts w:cs="Arial"/>
                <w:sz w:val="18"/>
                <w:szCs w:val="18"/>
              </w:rPr>
              <w:t>55</w:t>
            </w:r>
          </w:p>
        </w:tc>
      </w:tr>
      <w:tr w:rsidR="00B83ECD" w:rsidRPr="00070206" w14:paraId="018246CD" w14:textId="74DA1EED" w:rsidTr="00B83ECD">
        <w:tc>
          <w:tcPr>
            <w:tcW w:w="647" w:type="pct"/>
            <w:vMerge/>
            <w:tcBorders>
              <w:left w:val="single" w:sz="4" w:space="0" w:color="auto"/>
              <w:bottom w:val="single" w:sz="4" w:space="0" w:color="auto"/>
              <w:right w:val="single" w:sz="4" w:space="0" w:color="auto"/>
            </w:tcBorders>
            <w:vAlign w:val="center"/>
          </w:tcPr>
          <w:p w14:paraId="2B2CACA9"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BE89BBE"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13.11.2022</w:t>
            </w:r>
          </w:p>
        </w:tc>
        <w:tc>
          <w:tcPr>
            <w:tcW w:w="795" w:type="pct"/>
            <w:vMerge/>
            <w:tcBorders>
              <w:left w:val="single" w:sz="4" w:space="0" w:color="auto"/>
              <w:bottom w:val="single" w:sz="4" w:space="0" w:color="auto"/>
              <w:right w:val="single" w:sz="4" w:space="0" w:color="auto"/>
            </w:tcBorders>
            <w:shd w:val="clear" w:color="auto" w:fill="DBE5F1" w:themeFill="accent1" w:themeFillTint="33"/>
            <w:vAlign w:val="center"/>
          </w:tcPr>
          <w:p w14:paraId="55ABCBBF"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bottom w:val="single" w:sz="4" w:space="0" w:color="auto"/>
              <w:right w:val="single" w:sz="4" w:space="0" w:color="auto"/>
            </w:tcBorders>
            <w:shd w:val="clear" w:color="auto" w:fill="DBE5F1" w:themeFill="accent1" w:themeFillTint="33"/>
            <w:vAlign w:val="center"/>
          </w:tcPr>
          <w:p w14:paraId="3AB444D0"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bottom w:val="single" w:sz="4" w:space="0" w:color="auto"/>
              <w:right w:val="single" w:sz="4" w:space="0" w:color="auto"/>
            </w:tcBorders>
            <w:shd w:val="clear" w:color="auto" w:fill="DBE5F1" w:themeFill="accent1" w:themeFillTint="33"/>
            <w:vAlign w:val="center"/>
          </w:tcPr>
          <w:p w14:paraId="30C0C504"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bottom w:val="single" w:sz="4" w:space="0" w:color="auto"/>
              <w:right w:val="single" w:sz="4" w:space="0" w:color="auto"/>
            </w:tcBorders>
            <w:shd w:val="clear" w:color="auto" w:fill="DBE5F1" w:themeFill="accent1" w:themeFillTint="33"/>
            <w:vAlign w:val="center"/>
          </w:tcPr>
          <w:p w14:paraId="6E53020B"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bottom w:val="single" w:sz="4" w:space="0" w:color="auto"/>
              <w:right w:val="single" w:sz="4" w:space="0" w:color="auto"/>
            </w:tcBorders>
            <w:shd w:val="clear" w:color="auto" w:fill="DBE5F1" w:themeFill="accent1" w:themeFillTint="33"/>
            <w:vAlign w:val="center"/>
          </w:tcPr>
          <w:p w14:paraId="072AE6A4"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bottom w:val="single" w:sz="4" w:space="0" w:color="auto"/>
              <w:right w:val="single" w:sz="4" w:space="0" w:color="auto"/>
            </w:tcBorders>
            <w:shd w:val="clear" w:color="auto" w:fill="DBE5F1" w:themeFill="accent1" w:themeFillTint="33"/>
            <w:vAlign w:val="center"/>
          </w:tcPr>
          <w:p w14:paraId="0F1FD501"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bottom w:val="single" w:sz="4" w:space="0" w:color="auto"/>
              <w:right w:val="single" w:sz="4" w:space="0" w:color="auto"/>
            </w:tcBorders>
            <w:shd w:val="clear" w:color="auto" w:fill="DBE5F1" w:themeFill="accent1" w:themeFillTint="33"/>
            <w:vAlign w:val="center"/>
          </w:tcPr>
          <w:p w14:paraId="6EE154F1" w14:textId="77777777" w:rsidR="00807D91" w:rsidRPr="00070206" w:rsidRDefault="00807D91" w:rsidP="00807D91">
            <w:pPr>
              <w:spacing w:before="60" w:after="60" w:line="240" w:lineRule="auto"/>
              <w:jc w:val="center"/>
              <w:rPr>
                <w:rFonts w:cs="Arial"/>
                <w:sz w:val="18"/>
                <w:szCs w:val="18"/>
              </w:rPr>
            </w:pPr>
          </w:p>
        </w:tc>
      </w:tr>
    </w:tbl>
    <w:p w14:paraId="13FD7CD5" w14:textId="4E6E28D2" w:rsidR="00B74344" w:rsidRPr="00070206" w:rsidRDefault="001C6154" w:rsidP="00B83ECD">
      <w:pPr>
        <w:pStyle w:val="ResimYazs"/>
        <w:keepNext/>
        <w:spacing w:before="240"/>
        <w:rPr>
          <w:noProof w:val="0"/>
        </w:rPr>
      </w:pPr>
      <w:bookmarkStart w:id="259" w:name="_Ref129079463"/>
      <w:bookmarkStart w:id="260" w:name="_Toc200537573"/>
      <w:r>
        <w:rPr>
          <w:noProof w:val="0"/>
        </w:rPr>
        <w:t>Tablo</w:t>
      </w:r>
      <w:r w:rsidR="00B74344"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11</w:t>
      </w:r>
      <w:r w:rsidR="001A0696" w:rsidRPr="00070206">
        <w:rPr>
          <w:noProof w:val="0"/>
        </w:rPr>
        <w:fldChar w:fldCharType="end"/>
      </w:r>
      <w:bookmarkEnd w:id="259"/>
      <w:r w:rsidR="00B74344" w:rsidRPr="00070206">
        <w:rPr>
          <w:noProof w:val="0"/>
        </w:rPr>
        <w:t xml:space="preserve">. </w:t>
      </w:r>
      <w:r w:rsidR="00B74344" w:rsidRPr="00070206">
        <w:rPr>
          <w:rFonts w:cs="Arial"/>
          <w:b w:val="0"/>
          <w:noProof w:val="0"/>
          <w:color w:val="auto"/>
        </w:rPr>
        <w:t xml:space="preserve">Karşılaştırılması </w:t>
      </w:r>
      <w:r w:rsidR="00B74344" w:rsidRPr="00070206">
        <w:rPr>
          <w:b w:val="0"/>
          <w:noProof w:val="0"/>
          <w:color w:val="auto"/>
        </w:rPr>
        <w:t xml:space="preserve">Taban çizgisi </w:t>
      </w:r>
      <w:r w:rsidR="00B74344" w:rsidRPr="00070206">
        <w:rPr>
          <w:rFonts w:cs="Arial"/>
          <w:b w:val="0"/>
          <w:noProof w:val="0"/>
          <w:color w:val="auto"/>
        </w:rPr>
        <w:t xml:space="preserve">Sınır Değerleri ile Gürültü Seviyeleri </w:t>
      </w:r>
      <w:r w:rsidR="001C2188">
        <w:rPr>
          <w:b w:val="0"/>
          <w:noProof w:val="0"/>
          <w:color w:val="auto"/>
        </w:rPr>
        <w:t>DB</w:t>
      </w:r>
      <w:r w:rsidR="00B74344" w:rsidRPr="00070206">
        <w:rPr>
          <w:b w:val="0"/>
          <w:noProof w:val="0"/>
          <w:color w:val="auto"/>
        </w:rPr>
        <w:t xml:space="preserve">G Genel </w:t>
      </w:r>
      <w:r w:rsidR="001C2188">
        <w:rPr>
          <w:b w:val="0"/>
          <w:noProof w:val="0"/>
          <w:color w:val="auto"/>
        </w:rPr>
        <w:t>ÇSG</w:t>
      </w:r>
      <w:r w:rsidR="00B74344" w:rsidRPr="00070206">
        <w:rPr>
          <w:b w:val="0"/>
          <w:noProof w:val="0"/>
          <w:color w:val="auto"/>
        </w:rPr>
        <w:t xml:space="preserve"> Yönergeleri ve RENC</w:t>
      </w:r>
      <w:bookmarkEnd w:id="26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1"/>
        <w:gridCol w:w="1219"/>
        <w:gridCol w:w="1570"/>
        <w:gridCol w:w="697"/>
        <w:gridCol w:w="697"/>
        <w:gridCol w:w="699"/>
        <w:gridCol w:w="1391"/>
        <w:gridCol w:w="1220"/>
      </w:tblGrid>
      <w:tr w:rsidR="00807D91" w:rsidRPr="00070206" w14:paraId="090EB868" w14:textId="77777777" w:rsidTr="00B83ECD">
        <w:trPr>
          <w:trHeight w:val="661"/>
          <w:tblHeader/>
        </w:trPr>
        <w:tc>
          <w:tcPr>
            <w:tcW w:w="862" w:type="pct"/>
            <w:vMerge w:val="restart"/>
            <w:shd w:val="clear" w:color="auto" w:fill="4F81BD"/>
            <w:vAlign w:val="center"/>
          </w:tcPr>
          <w:p w14:paraId="040682FD" w14:textId="77777777" w:rsidR="00807D91" w:rsidRPr="00070206" w:rsidRDefault="00807D91">
            <w:pPr>
              <w:keepNext/>
              <w:widowControl w:val="0"/>
              <w:autoSpaceDE w:val="0"/>
              <w:autoSpaceDN w:val="0"/>
              <w:spacing w:before="0" w:after="0" w:line="240" w:lineRule="auto"/>
              <w:jc w:val="center"/>
              <w:rPr>
                <w:rFonts w:eastAsia="Arial" w:cs="Arial"/>
                <w:b/>
                <w:bCs/>
                <w:color w:val="FFFFFF"/>
                <w:sz w:val="18"/>
                <w:szCs w:val="18"/>
              </w:rPr>
            </w:pPr>
            <w:r w:rsidRPr="00070206">
              <w:rPr>
                <w:rFonts w:eastAsia="Arial" w:cs="Arial"/>
                <w:b/>
                <w:bCs/>
                <w:color w:val="FFFFFF"/>
                <w:sz w:val="18"/>
                <w:szCs w:val="18"/>
              </w:rPr>
              <w:t>Ölçüm Yeri</w:t>
            </w:r>
          </w:p>
        </w:tc>
        <w:tc>
          <w:tcPr>
            <w:tcW w:w="673" w:type="pct"/>
            <w:vMerge w:val="restart"/>
            <w:shd w:val="clear" w:color="auto" w:fill="4F81BD"/>
            <w:vAlign w:val="center"/>
          </w:tcPr>
          <w:p w14:paraId="08DBCB67" w14:textId="77777777" w:rsidR="00807D91" w:rsidRPr="00070206" w:rsidRDefault="00807D91">
            <w:pPr>
              <w:keepNext/>
              <w:widowControl w:val="0"/>
              <w:autoSpaceDE w:val="0"/>
              <w:autoSpaceDN w:val="0"/>
              <w:spacing w:before="0" w:after="0" w:line="240" w:lineRule="auto"/>
              <w:jc w:val="center"/>
              <w:rPr>
                <w:rFonts w:eastAsia="Arial" w:cs="Arial"/>
                <w:b/>
                <w:bCs/>
                <w:color w:val="FFFFFF"/>
                <w:sz w:val="18"/>
                <w:szCs w:val="18"/>
              </w:rPr>
            </w:pPr>
            <w:r w:rsidRPr="00070206">
              <w:rPr>
                <w:rFonts w:eastAsia="Arial" w:cs="Arial"/>
                <w:b/>
                <w:bCs/>
                <w:color w:val="FFFFFF"/>
                <w:sz w:val="18"/>
                <w:szCs w:val="18"/>
              </w:rPr>
              <w:t>Tarih</w:t>
            </w:r>
          </w:p>
        </w:tc>
        <w:tc>
          <w:tcPr>
            <w:tcW w:w="867" w:type="pct"/>
            <w:vMerge w:val="restart"/>
            <w:shd w:val="clear" w:color="auto" w:fill="4F81BD"/>
            <w:vAlign w:val="center"/>
          </w:tcPr>
          <w:p w14:paraId="7316D753" w14:textId="77777777" w:rsidR="00807D91" w:rsidRPr="00070206" w:rsidRDefault="00807D91">
            <w:pPr>
              <w:keepNext/>
              <w:widowControl w:val="0"/>
              <w:autoSpaceDE w:val="0"/>
              <w:autoSpaceDN w:val="0"/>
              <w:spacing w:before="0" w:after="0" w:line="240" w:lineRule="auto"/>
              <w:ind w:right="13"/>
              <w:jc w:val="center"/>
              <w:rPr>
                <w:rFonts w:eastAsia="Arial" w:cs="Arial"/>
                <w:b/>
                <w:bCs/>
                <w:color w:val="FFFFFF"/>
                <w:sz w:val="18"/>
                <w:szCs w:val="18"/>
              </w:rPr>
            </w:pPr>
            <w:r w:rsidRPr="00070206">
              <w:rPr>
                <w:rFonts w:eastAsia="Arial" w:cs="Arial"/>
                <w:b/>
                <w:bCs/>
                <w:color w:val="FFFFFF"/>
                <w:sz w:val="18"/>
                <w:szCs w:val="18"/>
              </w:rPr>
              <w:t>Ölçüm Tipi</w:t>
            </w:r>
          </w:p>
        </w:tc>
        <w:tc>
          <w:tcPr>
            <w:tcW w:w="1156" w:type="pct"/>
            <w:gridSpan w:val="3"/>
            <w:vMerge w:val="restart"/>
            <w:shd w:val="clear" w:color="auto" w:fill="4F81BD"/>
            <w:vAlign w:val="center"/>
          </w:tcPr>
          <w:p w14:paraId="4E4F9219" w14:textId="77777777" w:rsidR="00807D91" w:rsidRPr="00070206" w:rsidRDefault="00807D91">
            <w:pPr>
              <w:pStyle w:val="TableParagraph"/>
              <w:keepNext/>
              <w:spacing w:before="0" w:after="0" w:line="240" w:lineRule="auto"/>
              <w:jc w:val="center"/>
              <w:rPr>
                <w:rFonts w:ascii="Arial" w:eastAsia="Arial" w:hAnsi="Arial"/>
                <w:b/>
                <w:bCs/>
                <w:noProof w:val="0"/>
                <w:color w:val="FFFFFF"/>
                <w:sz w:val="18"/>
                <w:szCs w:val="18"/>
              </w:rPr>
            </w:pPr>
            <w:r w:rsidRPr="00070206">
              <w:rPr>
                <w:rFonts w:ascii="Arial" w:eastAsia="Arial" w:hAnsi="Arial"/>
                <w:b/>
                <w:bCs/>
                <w:noProof w:val="0"/>
                <w:color w:val="FFFFFF"/>
                <w:sz w:val="18"/>
                <w:szCs w:val="18"/>
              </w:rPr>
              <w:t>Ölçüm Sonucu (dBA)</w:t>
            </w:r>
          </w:p>
        </w:tc>
        <w:tc>
          <w:tcPr>
            <w:tcW w:w="1442" w:type="pct"/>
            <w:gridSpan w:val="2"/>
            <w:shd w:val="clear" w:color="auto" w:fill="4F81BD"/>
            <w:vAlign w:val="center"/>
          </w:tcPr>
          <w:p w14:paraId="5DA4A82A" w14:textId="4D969E95" w:rsidR="00807D91" w:rsidRPr="00070206" w:rsidRDefault="00124E67">
            <w:pPr>
              <w:pStyle w:val="TableParagraph"/>
              <w:keepNext/>
              <w:spacing w:before="0" w:after="0" w:line="240" w:lineRule="auto"/>
              <w:jc w:val="center"/>
              <w:rPr>
                <w:rFonts w:ascii="Arial" w:eastAsia="Arial" w:hAnsi="Arial"/>
                <w:b/>
                <w:bCs/>
                <w:noProof w:val="0"/>
                <w:color w:val="FFFFFF"/>
                <w:sz w:val="18"/>
                <w:szCs w:val="18"/>
              </w:rPr>
            </w:pPr>
            <w:r>
              <w:rPr>
                <w:rFonts w:ascii="Arial" w:eastAsia="Arial" w:hAnsi="Arial"/>
                <w:b/>
                <w:bCs/>
                <w:noProof w:val="0"/>
                <w:color w:val="FFFFFF"/>
                <w:sz w:val="18"/>
                <w:szCs w:val="18"/>
              </w:rPr>
              <w:t>DB</w:t>
            </w:r>
            <w:r w:rsidR="00807D91" w:rsidRPr="00070206">
              <w:rPr>
                <w:rFonts w:ascii="Arial" w:eastAsia="Arial" w:hAnsi="Arial"/>
                <w:b/>
                <w:bCs/>
                <w:noProof w:val="0"/>
                <w:color w:val="FFFFFF"/>
                <w:sz w:val="18"/>
                <w:szCs w:val="18"/>
              </w:rPr>
              <w:t xml:space="preserve">G Genel </w:t>
            </w:r>
            <w:r>
              <w:rPr>
                <w:rFonts w:ascii="Arial" w:eastAsia="Arial" w:hAnsi="Arial"/>
                <w:b/>
                <w:bCs/>
                <w:noProof w:val="0"/>
                <w:color w:val="FFFFFF"/>
                <w:sz w:val="18"/>
                <w:szCs w:val="18"/>
              </w:rPr>
              <w:t>ÇSG</w:t>
            </w:r>
            <w:r w:rsidR="00807D91" w:rsidRPr="00070206">
              <w:rPr>
                <w:rFonts w:ascii="Arial" w:eastAsia="Arial" w:hAnsi="Arial"/>
                <w:b/>
                <w:bCs/>
                <w:noProof w:val="0"/>
                <w:color w:val="FFFFFF"/>
                <w:sz w:val="18"/>
                <w:szCs w:val="18"/>
              </w:rPr>
              <w:t xml:space="preserve"> Yönergeleri</w:t>
            </w:r>
          </w:p>
          <w:p w14:paraId="10D4405B" w14:textId="77777777" w:rsidR="00807D91" w:rsidRPr="00070206" w:rsidRDefault="00807D91">
            <w:pPr>
              <w:pStyle w:val="TableParagraph"/>
              <w:keepNext/>
              <w:spacing w:before="0" w:after="0" w:line="240" w:lineRule="auto"/>
              <w:jc w:val="center"/>
              <w:rPr>
                <w:rFonts w:ascii="Arial" w:eastAsia="Arial" w:hAnsi="Arial"/>
                <w:b/>
                <w:bCs/>
                <w:noProof w:val="0"/>
                <w:color w:val="FFFFFF"/>
                <w:sz w:val="18"/>
                <w:szCs w:val="18"/>
              </w:rPr>
            </w:pPr>
            <w:r w:rsidRPr="00070206">
              <w:rPr>
                <w:rFonts w:ascii="Arial" w:eastAsia="Arial" w:hAnsi="Arial"/>
                <w:b/>
                <w:bCs/>
                <w:noProof w:val="0"/>
                <w:color w:val="FFFFFF"/>
                <w:sz w:val="18"/>
                <w:szCs w:val="18"/>
              </w:rPr>
              <w:t>Sınır Değer</w:t>
            </w:r>
          </w:p>
        </w:tc>
      </w:tr>
      <w:tr w:rsidR="00B83ECD" w:rsidRPr="00070206" w14:paraId="6EA6DCA2" w14:textId="77777777" w:rsidTr="00B83ECD">
        <w:trPr>
          <w:trHeight w:val="284"/>
          <w:tblHeader/>
        </w:trPr>
        <w:tc>
          <w:tcPr>
            <w:tcW w:w="862" w:type="pct"/>
            <w:vMerge/>
            <w:shd w:val="clear" w:color="auto" w:fill="4F81BD"/>
            <w:vAlign w:val="center"/>
          </w:tcPr>
          <w:p w14:paraId="14C52934" w14:textId="77777777" w:rsidR="00807D91" w:rsidRPr="00070206" w:rsidRDefault="00807D91">
            <w:pPr>
              <w:keepNext/>
              <w:widowControl w:val="0"/>
              <w:autoSpaceDE w:val="0"/>
              <w:autoSpaceDN w:val="0"/>
              <w:spacing w:before="0" w:after="0" w:line="240" w:lineRule="auto"/>
              <w:jc w:val="center"/>
              <w:rPr>
                <w:rFonts w:eastAsia="Arial" w:cs="Arial"/>
                <w:b/>
                <w:bCs/>
                <w:color w:val="FFFFFF"/>
                <w:sz w:val="18"/>
                <w:szCs w:val="18"/>
              </w:rPr>
            </w:pPr>
          </w:p>
        </w:tc>
        <w:tc>
          <w:tcPr>
            <w:tcW w:w="673" w:type="pct"/>
            <w:vMerge/>
            <w:shd w:val="clear" w:color="auto" w:fill="4F81BD"/>
            <w:vAlign w:val="center"/>
          </w:tcPr>
          <w:p w14:paraId="6ACA64F0" w14:textId="77777777" w:rsidR="00807D91" w:rsidRPr="00070206" w:rsidDel="00571800" w:rsidRDefault="00807D91">
            <w:pPr>
              <w:keepNext/>
              <w:widowControl w:val="0"/>
              <w:autoSpaceDE w:val="0"/>
              <w:autoSpaceDN w:val="0"/>
              <w:spacing w:before="0" w:after="0" w:line="240" w:lineRule="auto"/>
              <w:jc w:val="center"/>
              <w:rPr>
                <w:rFonts w:eastAsia="Arial" w:cs="Arial"/>
                <w:b/>
                <w:bCs/>
                <w:color w:val="FFFFFF"/>
                <w:sz w:val="18"/>
                <w:szCs w:val="18"/>
              </w:rPr>
            </w:pPr>
          </w:p>
        </w:tc>
        <w:tc>
          <w:tcPr>
            <w:tcW w:w="867" w:type="pct"/>
            <w:vMerge/>
            <w:shd w:val="clear" w:color="auto" w:fill="4F81BD"/>
            <w:vAlign w:val="center"/>
          </w:tcPr>
          <w:p w14:paraId="718F3C1A" w14:textId="77777777" w:rsidR="00807D91" w:rsidRPr="00070206" w:rsidRDefault="00807D91">
            <w:pPr>
              <w:keepNext/>
              <w:widowControl w:val="0"/>
              <w:autoSpaceDE w:val="0"/>
              <w:autoSpaceDN w:val="0"/>
              <w:spacing w:before="0" w:after="0" w:line="240" w:lineRule="auto"/>
              <w:ind w:right="13"/>
              <w:jc w:val="center"/>
              <w:rPr>
                <w:rFonts w:eastAsia="Arial" w:cs="Arial"/>
                <w:b/>
                <w:bCs/>
                <w:color w:val="FFFFFF"/>
                <w:sz w:val="18"/>
                <w:szCs w:val="18"/>
              </w:rPr>
            </w:pPr>
          </w:p>
        </w:tc>
        <w:tc>
          <w:tcPr>
            <w:tcW w:w="1156" w:type="pct"/>
            <w:gridSpan w:val="3"/>
            <w:vMerge/>
            <w:tcBorders>
              <w:bottom w:val="single" w:sz="4" w:space="0" w:color="auto"/>
            </w:tcBorders>
            <w:shd w:val="clear" w:color="auto" w:fill="4F81BD"/>
            <w:vAlign w:val="center"/>
          </w:tcPr>
          <w:p w14:paraId="1F01A776" w14:textId="77777777" w:rsidR="00807D91" w:rsidRPr="00070206" w:rsidRDefault="00807D91">
            <w:pPr>
              <w:pStyle w:val="TableParagraph"/>
              <w:keepNext/>
              <w:spacing w:before="0" w:after="0" w:line="240" w:lineRule="auto"/>
              <w:jc w:val="center"/>
              <w:rPr>
                <w:rFonts w:ascii="Arial" w:eastAsia="Arial" w:hAnsi="Arial"/>
                <w:b/>
                <w:bCs/>
                <w:noProof w:val="0"/>
                <w:color w:val="FFFFFF"/>
                <w:sz w:val="18"/>
                <w:szCs w:val="18"/>
              </w:rPr>
            </w:pPr>
          </w:p>
        </w:tc>
        <w:tc>
          <w:tcPr>
            <w:tcW w:w="768" w:type="pct"/>
            <w:tcBorders>
              <w:bottom w:val="single" w:sz="4" w:space="0" w:color="auto"/>
            </w:tcBorders>
            <w:shd w:val="clear" w:color="auto" w:fill="4F81BD"/>
            <w:vAlign w:val="center"/>
          </w:tcPr>
          <w:p w14:paraId="1D8210A4" w14:textId="77777777" w:rsidR="00807D91" w:rsidRPr="00070206" w:rsidRDefault="00807D91">
            <w:pPr>
              <w:pStyle w:val="TableParagraph"/>
              <w:keepNext/>
              <w:spacing w:before="0" w:after="0" w:line="240" w:lineRule="auto"/>
              <w:jc w:val="center"/>
              <w:rPr>
                <w:rFonts w:ascii="Arial" w:eastAsia="Arial" w:hAnsi="Arial"/>
                <w:b/>
                <w:bCs/>
                <w:noProof w:val="0"/>
                <w:color w:val="FFFFFF"/>
                <w:sz w:val="18"/>
                <w:szCs w:val="18"/>
              </w:rPr>
            </w:pPr>
            <w:r w:rsidRPr="00070206">
              <w:rPr>
                <w:rFonts w:ascii="Arial" w:eastAsia="Arial" w:hAnsi="Arial"/>
                <w:b/>
                <w:bCs/>
                <w:noProof w:val="0"/>
                <w:color w:val="FFFFFF"/>
                <w:sz w:val="18"/>
                <w:szCs w:val="18"/>
              </w:rPr>
              <w:t xml:space="preserve">LeqAday </w:t>
            </w:r>
          </w:p>
          <w:p w14:paraId="21C534F4" w14:textId="77777777" w:rsidR="00807D91" w:rsidRPr="00070206" w:rsidRDefault="00807D91">
            <w:pPr>
              <w:pStyle w:val="TableParagraph"/>
              <w:keepNext/>
              <w:spacing w:before="0" w:after="0" w:line="240" w:lineRule="auto"/>
              <w:jc w:val="center"/>
              <w:rPr>
                <w:rFonts w:ascii="Arial" w:eastAsia="Arial" w:hAnsi="Arial"/>
                <w:b/>
                <w:bCs/>
                <w:noProof w:val="0"/>
                <w:color w:val="FFFFFF"/>
                <w:sz w:val="18"/>
                <w:szCs w:val="18"/>
              </w:rPr>
            </w:pPr>
            <w:r w:rsidRPr="00070206">
              <w:rPr>
                <w:rFonts w:ascii="Arial" w:eastAsia="Arial" w:hAnsi="Arial"/>
                <w:b/>
                <w:bCs/>
                <w:noProof w:val="0"/>
                <w:color w:val="FFFFFF"/>
                <w:sz w:val="18"/>
                <w:szCs w:val="18"/>
              </w:rPr>
              <w:t>07:00-22:00</w:t>
            </w:r>
          </w:p>
        </w:tc>
        <w:tc>
          <w:tcPr>
            <w:tcW w:w="674" w:type="pct"/>
            <w:tcBorders>
              <w:bottom w:val="single" w:sz="4" w:space="0" w:color="auto"/>
            </w:tcBorders>
            <w:shd w:val="clear" w:color="auto" w:fill="4F81BD"/>
            <w:vAlign w:val="center"/>
          </w:tcPr>
          <w:p w14:paraId="258D3229" w14:textId="77777777" w:rsidR="00807D91" w:rsidRPr="00070206" w:rsidRDefault="00807D91">
            <w:pPr>
              <w:pStyle w:val="TableParagraph"/>
              <w:keepNext/>
              <w:spacing w:before="0" w:after="0" w:line="240" w:lineRule="auto"/>
              <w:jc w:val="center"/>
              <w:rPr>
                <w:rFonts w:ascii="Arial" w:eastAsia="Arial" w:hAnsi="Arial"/>
                <w:b/>
                <w:bCs/>
                <w:noProof w:val="0"/>
                <w:color w:val="FFFFFF" w:themeColor="background1"/>
                <w:sz w:val="18"/>
                <w:szCs w:val="18"/>
                <w:vertAlign w:val="subscript"/>
                <w:lang w:eastAsia="tr-TR" w:bidi="tr-TR"/>
              </w:rPr>
            </w:pPr>
            <w:r w:rsidRPr="00070206">
              <w:rPr>
                <w:rFonts w:ascii="Arial" w:eastAsia="Arial" w:hAnsi="Arial"/>
                <w:b/>
                <w:bCs/>
                <w:noProof w:val="0"/>
                <w:color w:val="FFFFFF" w:themeColor="background1"/>
                <w:sz w:val="18"/>
                <w:szCs w:val="18"/>
                <w:lang w:eastAsia="tr-TR" w:bidi="tr-TR"/>
              </w:rPr>
              <w:t>LeqAnight</w:t>
            </w:r>
          </w:p>
          <w:p w14:paraId="34CA073E" w14:textId="77777777" w:rsidR="00807D91" w:rsidRPr="00070206" w:rsidRDefault="00807D91">
            <w:pPr>
              <w:pStyle w:val="TableParagraph"/>
              <w:keepNext/>
              <w:spacing w:before="0" w:after="0" w:line="240" w:lineRule="auto"/>
              <w:jc w:val="center"/>
              <w:rPr>
                <w:rFonts w:ascii="Arial" w:eastAsia="Arial" w:hAnsi="Arial"/>
                <w:b/>
                <w:bCs/>
                <w:noProof w:val="0"/>
                <w:color w:val="FFFFFF"/>
                <w:sz w:val="18"/>
                <w:szCs w:val="18"/>
              </w:rPr>
            </w:pPr>
            <w:r w:rsidRPr="00070206">
              <w:rPr>
                <w:rFonts w:ascii="Arial" w:eastAsia="Arial" w:hAnsi="Arial"/>
                <w:b/>
                <w:bCs/>
                <w:noProof w:val="0"/>
                <w:color w:val="FFFFFF" w:themeColor="background1"/>
                <w:sz w:val="18"/>
                <w:szCs w:val="18"/>
                <w:lang w:eastAsia="tr-TR" w:bidi="tr-TR"/>
              </w:rPr>
              <w:t>22:00-07:00</w:t>
            </w:r>
          </w:p>
        </w:tc>
      </w:tr>
      <w:tr w:rsidR="00B83ECD" w:rsidRPr="00070206" w14:paraId="4F151187" w14:textId="77777777" w:rsidTr="00B83ECD">
        <w:trPr>
          <w:trHeight w:val="284"/>
          <w:tblHeader/>
        </w:trPr>
        <w:tc>
          <w:tcPr>
            <w:tcW w:w="862" w:type="pct"/>
            <w:vMerge/>
            <w:tcBorders>
              <w:bottom w:val="single" w:sz="4" w:space="0" w:color="auto"/>
            </w:tcBorders>
            <w:vAlign w:val="center"/>
          </w:tcPr>
          <w:p w14:paraId="126B263F" w14:textId="77777777" w:rsidR="00807D91" w:rsidRPr="00070206" w:rsidRDefault="00807D91">
            <w:pPr>
              <w:keepNext/>
              <w:spacing w:before="60" w:after="60" w:line="240" w:lineRule="auto"/>
              <w:jc w:val="center"/>
              <w:rPr>
                <w:rFonts w:cs="Arial"/>
                <w:sz w:val="18"/>
                <w:szCs w:val="18"/>
              </w:rPr>
            </w:pPr>
          </w:p>
        </w:tc>
        <w:tc>
          <w:tcPr>
            <w:tcW w:w="673" w:type="pct"/>
            <w:vMerge/>
            <w:tcBorders>
              <w:bottom w:val="single" w:sz="4" w:space="0" w:color="auto"/>
            </w:tcBorders>
            <w:vAlign w:val="center"/>
          </w:tcPr>
          <w:p w14:paraId="33A6E7E0" w14:textId="77777777" w:rsidR="00807D91" w:rsidRPr="00070206" w:rsidRDefault="00807D91">
            <w:pPr>
              <w:keepNext/>
              <w:widowControl w:val="0"/>
              <w:autoSpaceDE w:val="0"/>
              <w:autoSpaceDN w:val="0"/>
              <w:spacing w:before="0" w:after="0" w:line="240" w:lineRule="auto"/>
              <w:jc w:val="center"/>
              <w:rPr>
                <w:rFonts w:cs="Arial"/>
                <w:sz w:val="18"/>
                <w:szCs w:val="18"/>
              </w:rPr>
            </w:pPr>
          </w:p>
        </w:tc>
        <w:tc>
          <w:tcPr>
            <w:tcW w:w="867" w:type="pct"/>
            <w:vMerge/>
            <w:tcBorders>
              <w:bottom w:val="single" w:sz="4" w:space="0" w:color="auto"/>
            </w:tcBorders>
            <w:vAlign w:val="center"/>
          </w:tcPr>
          <w:p w14:paraId="251A3D91" w14:textId="77777777" w:rsidR="00807D91" w:rsidRPr="00070206" w:rsidRDefault="00807D91">
            <w:pPr>
              <w:keepNext/>
              <w:spacing w:before="60" w:after="60" w:line="240" w:lineRule="auto"/>
              <w:ind w:right="13"/>
              <w:jc w:val="center"/>
              <w:rPr>
                <w:rFonts w:cs="Arial"/>
                <w:sz w:val="18"/>
                <w:szCs w:val="18"/>
              </w:rPr>
            </w:pPr>
          </w:p>
        </w:tc>
        <w:tc>
          <w:tcPr>
            <w:tcW w:w="385" w:type="pct"/>
            <w:tcBorders>
              <w:top w:val="single" w:sz="4" w:space="0" w:color="auto"/>
              <w:bottom w:val="single" w:sz="4" w:space="0" w:color="auto"/>
              <w:right w:val="single" w:sz="4" w:space="0" w:color="auto"/>
            </w:tcBorders>
            <w:shd w:val="clear" w:color="auto" w:fill="4F81BD"/>
            <w:vAlign w:val="center"/>
          </w:tcPr>
          <w:p w14:paraId="7AB89832" w14:textId="77777777" w:rsidR="00807D91" w:rsidRPr="00070206" w:rsidRDefault="00807D91">
            <w:pPr>
              <w:keepNext/>
              <w:spacing w:before="60" w:after="60" w:line="240" w:lineRule="auto"/>
              <w:jc w:val="center"/>
              <w:rPr>
                <w:rFonts w:cs="Arial"/>
                <w:color w:val="FFFFFF" w:themeColor="background1"/>
                <w:sz w:val="18"/>
                <w:szCs w:val="18"/>
              </w:rPr>
            </w:pPr>
            <w:r w:rsidRPr="00070206">
              <w:rPr>
                <w:rFonts w:cs="Arial"/>
                <w:color w:val="FFFFFF" w:themeColor="background1"/>
                <w:sz w:val="18"/>
                <w:szCs w:val="18"/>
              </w:rPr>
              <w:t>Öğr.</w:t>
            </w:r>
          </w:p>
        </w:tc>
        <w:tc>
          <w:tcPr>
            <w:tcW w:w="385" w:type="pct"/>
            <w:tcBorders>
              <w:top w:val="single" w:sz="4" w:space="0" w:color="auto"/>
              <w:left w:val="single" w:sz="4" w:space="0" w:color="auto"/>
              <w:bottom w:val="single" w:sz="4" w:space="0" w:color="auto"/>
              <w:right w:val="single" w:sz="4" w:space="0" w:color="auto"/>
            </w:tcBorders>
            <w:shd w:val="clear" w:color="auto" w:fill="4F81BD"/>
            <w:vAlign w:val="center"/>
          </w:tcPr>
          <w:p w14:paraId="16B3C308" w14:textId="77777777" w:rsidR="00807D91" w:rsidRPr="00070206" w:rsidRDefault="00807D91">
            <w:pPr>
              <w:keepNext/>
              <w:spacing w:before="60" w:after="60" w:line="240" w:lineRule="auto"/>
              <w:jc w:val="center"/>
              <w:rPr>
                <w:rFonts w:cs="Arial"/>
                <w:color w:val="FFFFFF" w:themeColor="background1"/>
                <w:sz w:val="18"/>
                <w:szCs w:val="18"/>
              </w:rPr>
            </w:pPr>
            <w:r w:rsidRPr="00070206">
              <w:rPr>
                <w:rFonts w:cs="Arial"/>
                <w:color w:val="FFFFFF" w:themeColor="background1"/>
                <w:sz w:val="18"/>
                <w:szCs w:val="18"/>
              </w:rPr>
              <w:t>L90 Serisi</w:t>
            </w:r>
          </w:p>
        </w:tc>
        <w:tc>
          <w:tcPr>
            <w:tcW w:w="386" w:type="pct"/>
            <w:tcBorders>
              <w:top w:val="single" w:sz="4" w:space="0" w:color="auto"/>
              <w:left w:val="single" w:sz="4" w:space="0" w:color="auto"/>
              <w:bottom w:val="single" w:sz="4" w:space="0" w:color="auto"/>
              <w:right w:val="single" w:sz="4" w:space="0" w:color="auto"/>
            </w:tcBorders>
            <w:shd w:val="clear" w:color="auto" w:fill="4F81BD"/>
          </w:tcPr>
          <w:p w14:paraId="094DCFF8" w14:textId="77777777" w:rsidR="00807D91" w:rsidRPr="00070206" w:rsidRDefault="00807D91">
            <w:pPr>
              <w:keepNext/>
              <w:spacing w:before="60" w:after="60" w:line="240" w:lineRule="auto"/>
              <w:jc w:val="center"/>
              <w:rPr>
                <w:rFonts w:cs="Arial"/>
                <w:color w:val="FFFFFF" w:themeColor="background1"/>
                <w:sz w:val="18"/>
                <w:szCs w:val="18"/>
              </w:rPr>
            </w:pPr>
            <w:r w:rsidRPr="00070206">
              <w:rPr>
                <w:rFonts w:cs="Arial"/>
                <w:color w:val="FFFFFF" w:themeColor="background1"/>
                <w:sz w:val="18"/>
                <w:szCs w:val="18"/>
              </w:rPr>
              <w:t>LAmax (Maksimum Ağırlık)</w:t>
            </w:r>
          </w:p>
        </w:tc>
        <w:tc>
          <w:tcPr>
            <w:tcW w:w="768" w:type="pct"/>
            <w:tcBorders>
              <w:top w:val="single" w:sz="4" w:space="0" w:color="auto"/>
              <w:left w:val="single" w:sz="4" w:space="0" w:color="auto"/>
              <w:bottom w:val="single" w:sz="4" w:space="0" w:color="auto"/>
              <w:right w:val="single" w:sz="4" w:space="0" w:color="auto"/>
            </w:tcBorders>
            <w:shd w:val="clear" w:color="auto" w:fill="4F81BD"/>
            <w:vAlign w:val="center"/>
          </w:tcPr>
          <w:p w14:paraId="09300A34" w14:textId="77777777" w:rsidR="00807D91" w:rsidRPr="00070206" w:rsidRDefault="00807D91">
            <w:pPr>
              <w:keepNext/>
              <w:spacing w:before="60" w:after="60" w:line="240" w:lineRule="auto"/>
              <w:jc w:val="center"/>
              <w:rPr>
                <w:rFonts w:cs="Arial"/>
                <w:b/>
                <w:bCs/>
                <w:color w:val="FFFFFF" w:themeColor="background1"/>
                <w:sz w:val="18"/>
                <w:szCs w:val="18"/>
              </w:rPr>
            </w:pPr>
            <w:r w:rsidRPr="00070206">
              <w:rPr>
                <w:rFonts w:cs="Arial"/>
                <w:b/>
                <w:bCs/>
                <w:color w:val="FFFFFF" w:themeColor="background1"/>
                <w:sz w:val="18"/>
                <w:szCs w:val="18"/>
              </w:rPr>
              <w:t>Leq-gündüz</w:t>
            </w:r>
          </w:p>
        </w:tc>
        <w:tc>
          <w:tcPr>
            <w:tcW w:w="674" w:type="pct"/>
            <w:tcBorders>
              <w:top w:val="single" w:sz="4" w:space="0" w:color="auto"/>
              <w:left w:val="single" w:sz="4" w:space="0" w:color="auto"/>
              <w:bottom w:val="single" w:sz="4" w:space="0" w:color="auto"/>
            </w:tcBorders>
            <w:shd w:val="clear" w:color="auto" w:fill="4F81BD"/>
            <w:vAlign w:val="center"/>
          </w:tcPr>
          <w:p w14:paraId="13042DB5" w14:textId="77777777" w:rsidR="00807D91" w:rsidRPr="00070206" w:rsidRDefault="00807D91">
            <w:pPr>
              <w:keepNext/>
              <w:spacing w:before="60" w:after="60" w:line="240" w:lineRule="auto"/>
              <w:jc w:val="center"/>
              <w:rPr>
                <w:rFonts w:cs="Arial"/>
                <w:b/>
                <w:bCs/>
                <w:color w:val="FFFFFF" w:themeColor="background1"/>
                <w:sz w:val="18"/>
                <w:szCs w:val="18"/>
              </w:rPr>
            </w:pPr>
            <w:r w:rsidRPr="00070206">
              <w:rPr>
                <w:rFonts w:cs="Arial"/>
                <w:b/>
                <w:bCs/>
                <w:color w:val="FFFFFF" w:themeColor="background1"/>
                <w:sz w:val="18"/>
                <w:szCs w:val="18"/>
              </w:rPr>
              <w:t>Leq-gece</w:t>
            </w:r>
          </w:p>
        </w:tc>
      </w:tr>
      <w:tr w:rsidR="00807D91" w:rsidRPr="00070206" w14:paraId="38404A15" w14:textId="77777777" w:rsidTr="00B83ECD">
        <w:trPr>
          <w:trHeight w:val="586"/>
        </w:trPr>
        <w:tc>
          <w:tcPr>
            <w:tcW w:w="862" w:type="pct"/>
            <w:vMerge w:val="restart"/>
            <w:tcBorders>
              <w:top w:val="single" w:sz="4" w:space="0" w:color="auto"/>
              <w:left w:val="single" w:sz="4" w:space="0" w:color="auto"/>
              <w:right w:val="single" w:sz="4" w:space="0" w:color="auto"/>
            </w:tcBorders>
            <w:vAlign w:val="center"/>
          </w:tcPr>
          <w:p w14:paraId="764E4D45" w14:textId="77777777" w:rsidR="00807D91" w:rsidRPr="00070206" w:rsidRDefault="00807D91">
            <w:pPr>
              <w:spacing w:before="60" w:after="60" w:line="240" w:lineRule="auto"/>
              <w:jc w:val="center"/>
              <w:rPr>
                <w:rFonts w:cs="Arial"/>
                <w:sz w:val="18"/>
                <w:szCs w:val="18"/>
              </w:rPr>
            </w:pPr>
            <w:r w:rsidRPr="00070206">
              <w:rPr>
                <w:rFonts w:cs="Arial"/>
                <w:sz w:val="18"/>
                <w:szCs w:val="18"/>
              </w:rPr>
              <w:t>Proje alanına en yakın konut birimi-1</w:t>
            </w:r>
          </w:p>
          <w:p w14:paraId="34F7391E" w14:textId="77777777" w:rsidR="00807D91" w:rsidRPr="00070206" w:rsidRDefault="00807D91">
            <w:pPr>
              <w:spacing w:before="60" w:after="60" w:line="240" w:lineRule="auto"/>
              <w:jc w:val="center"/>
              <w:rPr>
                <w:rFonts w:cs="Arial"/>
                <w:sz w:val="18"/>
                <w:szCs w:val="18"/>
              </w:rPr>
            </w:pPr>
            <w:r w:rsidRPr="00070206">
              <w:rPr>
                <w:rFonts w:cs="Arial"/>
                <w:sz w:val="18"/>
                <w:szCs w:val="18"/>
              </w:rPr>
              <w:t>(Hafta içi)</w:t>
            </w:r>
          </w:p>
        </w:tc>
        <w:tc>
          <w:tcPr>
            <w:tcW w:w="673" w:type="pct"/>
            <w:tcBorders>
              <w:top w:val="single" w:sz="4" w:space="0" w:color="auto"/>
              <w:left w:val="single" w:sz="4" w:space="0" w:color="auto"/>
              <w:right w:val="single" w:sz="4" w:space="0" w:color="auto"/>
            </w:tcBorders>
            <w:vAlign w:val="center"/>
          </w:tcPr>
          <w:p w14:paraId="0B5700DA" w14:textId="77777777" w:rsidR="00807D91" w:rsidRPr="00070206" w:rsidRDefault="00807D91">
            <w:pPr>
              <w:spacing w:before="60" w:after="60" w:line="240" w:lineRule="auto"/>
              <w:jc w:val="center"/>
              <w:rPr>
                <w:rFonts w:cs="Arial"/>
                <w:sz w:val="18"/>
                <w:szCs w:val="18"/>
              </w:rPr>
            </w:pPr>
            <w:r w:rsidRPr="00070206">
              <w:rPr>
                <w:rFonts w:cs="Arial"/>
                <w:sz w:val="18"/>
                <w:szCs w:val="18"/>
              </w:rPr>
              <w:t>10.11.2022</w:t>
            </w:r>
          </w:p>
        </w:tc>
        <w:tc>
          <w:tcPr>
            <w:tcW w:w="867" w:type="pct"/>
            <w:tcBorders>
              <w:top w:val="single" w:sz="4" w:space="0" w:color="auto"/>
              <w:left w:val="single" w:sz="4" w:space="0" w:color="auto"/>
              <w:bottom w:val="single" w:sz="4" w:space="0" w:color="auto"/>
              <w:right w:val="single" w:sz="4" w:space="0" w:color="auto"/>
            </w:tcBorders>
            <w:vAlign w:val="center"/>
          </w:tcPr>
          <w:p w14:paraId="23C87394" w14:textId="77777777" w:rsidR="00807D91" w:rsidRPr="00070206" w:rsidRDefault="00807D91">
            <w:pPr>
              <w:spacing w:before="60" w:after="60" w:line="240" w:lineRule="auto"/>
              <w:ind w:right="13"/>
              <w:jc w:val="center"/>
              <w:rPr>
                <w:rFonts w:cs="Arial"/>
                <w:sz w:val="18"/>
                <w:szCs w:val="18"/>
              </w:rPr>
            </w:pPr>
            <w:r w:rsidRPr="00070206">
              <w:rPr>
                <w:rFonts w:cs="Arial"/>
                <w:sz w:val="18"/>
                <w:szCs w:val="18"/>
              </w:rPr>
              <w:t>Leq-gündüz</w:t>
            </w:r>
          </w:p>
        </w:tc>
        <w:tc>
          <w:tcPr>
            <w:tcW w:w="385" w:type="pct"/>
            <w:tcBorders>
              <w:top w:val="single" w:sz="4" w:space="0" w:color="auto"/>
              <w:left w:val="single" w:sz="4" w:space="0" w:color="auto"/>
              <w:right w:val="single" w:sz="4" w:space="0" w:color="auto"/>
            </w:tcBorders>
            <w:vAlign w:val="center"/>
          </w:tcPr>
          <w:p w14:paraId="5C06BA13" w14:textId="77777777" w:rsidR="00807D91" w:rsidRPr="00070206" w:rsidRDefault="00807D91">
            <w:pPr>
              <w:spacing w:before="60" w:after="60" w:line="240" w:lineRule="auto"/>
              <w:jc w:val="center"/>
              <w:rPr>
                <w:rFonts w:cs="Arial"/>
                <w:sz w:val="18"/>
                <w:szCs w:val="18"/>
              </w:rPr>
            </w:pPr>
            <w:r w:rsidRPr="00070206">
              <w:rPr>
                <w:rFonts w:cs="Arial"/>
                <w:sz w:val="18"/>
                <w:szCs w:val="18"/>
              </w:rPr>
              <w:t>73</w:t>
            </w:r>
          </w:p>
        </w:tc>
        <w:tc>
          <w:tcPr>
            <w:tcW w:w="385" w:type="pct"/>
            <w:tcBorders>
              <w:top w:val="single" w:sz="4" w:space="0" w:color="auto"/>
              <w:left w:val="single" w:sz="4" w:space="0" w:color="auto"/>
              <w:right w:val="single" w:sz="4" w:space="0" w:color="auto"/>
            </w:tcBorders>
            <w:vAlign w:val="center"/>
          </w:tcPr>
          <w:p w14:paraId="091D456B" w14:textId="77777777" w:rsidR="00807D91" w:rsidRPr="00070206" w:rsidRDefault="00807D91">
            <w:pPr>
              <w:spacing w:before="60" w:after="60" w:line="240" w:lineRule="auto"/>
              <w:jc w:val="center"/>
              <w:rPr>
                <w:rFonts w:cs="Arial"/>
                <w:sz w:val="18"/>
                <w:szCs w:val="18"/>
              </w:rPr>
            </w:pPr>
            <w:r w:rsidRPr="00070206">
              <w:rPr>
                <w:rFonts w:cs="Arial"/>
                <w:sz w:val="18"/>
                <w:szCs w:val="18"/>
              </w:rPr>
              <w:t>60.4</w:t>
            </w:r>
          </w:p>
        </w:tc>
        <w:tc>
          <w:tcPr>
            <w:tcW w:w="386" w:type="pct"/>
            <w:tcBorders>
              <w:top w:val="single" w:sz="4" w:space="0" w:color="auto"/>
              <w:left w:val="single" w:sz="4" w:space="0" w:color="auto"/>
              <w:right w:val="single" w:sz="4" w:space="0" w:color="auto"/>
            </w:tcBorders>
            <w:vAlign w:val="center"/>
          </w:tcPr>
          <w:p w14:paraId="42FCDD88" w14:textId="77777777" w:rsidR="00807D91" w:rsidRPr="00070206" w:rsidRDefault="00807D91">
            <w:pPr>
              <w:spacing w:before="60" w:after="60" w:line="240" w:lineRule="auto"/>
              <w:jc w:val="center"/>
              <w:rPr>
                <w:rFonts w:cs="Arial"/>
                <w:sz w:val="18"/>
                <w:szCs w:val="18"/>
              </w:rPr>
            </w:pPr>
            <w:r w:rsidRPr="00070206">
              <w:rPr>
                <w:rFonts w:cs="Arial"/>
                <w:sz w:val="18"/>
                <w:szCs w:val="18"/>
              </w:rPr>
              <w:t>93.3</w:t>
            </w:r>
          </w:p>
        </w:tc>
        <w:tc>
          <w:tcPr>
            <w:tcW w:w="768" w:type="pct"/>
            <w:tcBorders>
              <w:top w:val="single" w:sz="4" w:space="0" w:color="auto"/>
              <w:left w:val="single" w:sz="4" w:space="0" w:color="auto"/>
              <w:right w:val="single" w:sz="4" w:space="0" w:color="auto"/>
            </w:tcBorders>
            <w:vAlign w:val="center"/>
          </w:tcPr>
          <w:p w14:paraId="79CB8511" w14:textId="77777777" w:rsidR="00807D91" w:rsidRPr="00070206" w:rsidRDefault="00807D91">
            <w:pPr>
              <w:spacing w:before="60" w:after="60" w:line="240" w:lineRule="auto"/>
              <w:jc w:val="center"/>
              <w:rPr>
                <w:rFonts w:cs="Arial"/>
                <w:b/>
                <w:bCs/>
                <w:sz w:val="18"/>
                <w:szCs w:val="18"/>
              </w:rPr>
            </w:pPr>
            <w:r w:rsidRPr="00070206">
              <w:rPr>
                <w:rFonts w:cs="Arial"/>
                <w:b/>
                <w:bCs/>
                <w:sz w:val="18"/>
                <w:szCs w:val="18"/>
              </w:rPr>
              <w:t>55</w:t>
            </w:r>
          </w:p>
        </w:tc>
        <w:tc>
          <w:tcPr>
            <w:tcW w:w="674" w:type="pct"/>
            <w:tcBorders>
              <w:top w:val="single" w:sz="4" w:space="0" w:color="auto"/>
              <w:left w:val="single" w:sz="4" w:space="0" w:color="auto"/>
              <w:right w:val="single" w:sz="4" w:space="0" w:color="auto"/>
            </w:tcBorders>
            <w:vAlign w:val="center"/>
          </w:tcPr>
          <w:p w14:paraId="0FBCD524" w14:textId="77777777" w:rsidR="00807D91" w:rsidRPr="00070206" w:rsidRDefault="00807D91">
            <w:pPr>
              <w:spacing w:before="60" w:after="60" w:line="240" w:lineRule="auto"/>
              <w:jc w:val="center"/>
              <w:rPr>
                <w:rFonts w:cs="Arial"/>
                <w:b/>
                <w:bCs/>
                <w:sz w:val="18"/>
                <w:szCs w:val="18"/>
              </w:rPr>
            </w:pPr>
          </w:p>
        </w:tc>
      </w:tr>
      <w:tr w:rsidR="00807D91" w:rsidRPr="00070206" w14:paraId="156D6F51" w14:textId="77777777" w:rsidTr="00B83ECD">
        <w:trPr>
          <w:trHeight w:val="284"/>
        </w:trPr>
        <w:tc>
          <w:tcPr>
            <w:tcW w:w="862" w:type="pct"/>
            <w:vMerge/>
            <w:tcBorders>
              <w:left w:val="single" w:sz="4" w:space="0" w:color="auto"/>
              <w:right w:val="single" w:sz="4" w:space="0" w:color="auto"/>
            </w:tcBorders>
            <w:vAlign w:val="center"/>
          </w:tcPr>
          <w:p w14:paraId="1566D781" w14:textId="77777777" w:rsidR="00807D91" w:rsidRPr="00070206" w:rsidRDefault="00807D91">
            <w:pPr>
              <w:spacing w:before="60" w:after="60" w:line="240" w:lineRule="auto"/>
              <w:jc w:val="center"/>
              <w:rPr>
                <w:rFonts w:cs="Arial"/>
                <w:sz w:val="18"/>
                <w:szCs w:val="18"/>
              </w:rPr>
            </w:pPr>
          </w:p>
        </w:tc>
        <w:tc>
          <w:tcPr>
            <w:tcW w:w="673" w:type="pct"/>
            <w:tcBorders>
              <w:left w:val="single" w:sz="4" w:space="0" w:color="auto"/>
              <w:right w:val="single" w:sz="4" w:space="0" w:color="auto"/>
            </w:tcBorders>
            <w:vAlign w:val="center"/>
          </w:tcPr>
          <w:p w14:paraId="25663B78" w14:textId="77777777" w:rsidR="00807D91" w:rsidRPr="00070206" w:rsidRDefault="00807D91">
            <w:pPr>
              <w:spacing w:before="60" w:after="60" w:line="240" w:lineRule="auto"/>
              <w:jc w:val="center"/>
              <w:rPr>
                <w:rFonts w:cs="Arial"/>
                <w:sz w:val="18"/>
                <w:szCs w:val="18"/>
              </w:rPr>
            </w:pPr>
            <w:r w:rsidRPr="00070206">
              <w:rPr>
                <w:rFonts w:cs="Arial"/>
                <w:sz w:val="18"/>
                <w:szCs w:val="18"/>
              </w:rPr>
              <w:t>11.11.2022</w:t>
            </w:r>
          </w:p>
        </w:tc>
        <w:tc>
          <w:tcPr>
            <w:tcW w:w="867" w:type="pct"/>
            <w:tcBorders>
              <w:top w:val="single" w:sz="4" w:space="0" w:color="auto"/>
              <w:left w:val="single" w:sz="4" w:space="0" w:color="auto"/>
              <w:bottom w:val="single" w:sz="4" w:space="0" w:color="auto"/>
              <w:right w:val="single" w:sz="4" w:space="0" w:color="auto"/>
            </w:tcBorders>
            <w:vAlign w:val="center"/>
          </w:tcPr>
          <w:p w14:paraId="5E0428A2" w14:textId="77777777" w:rsidR="00807D91" w:rsidRPr="00070206" w:rsidRDefault="00807D91">
            <w:pPr>
              <w:spacing w:before="60" w:after="60" w:line="240" w:lineRule="auto"/>
              <w:ind w:right="13"/>
              <w:jc w:val="center"/>
              <w:rPr>
                <w:rFonts w:cs="Arial"/>
                <w:sz w:val="18"/>
                <w:szCs w:val="18"/>
              </w:rPr>
            </w:pPr>
            <w:r w:rsidRPr="00070206">
              <w:rPr>
                <w:rFonts w:cs="Arial"/>
                <w:sz w:val="18"/>
                <w:szCs w:val="18"/>
              </w:rPr>
              <w:t>Leq -gece</w:t>
            </w:r>
          </w:p>
        </w:tc>
        <w:tc>
          <w:tcPr>
            <w:tcW w:w="385" w:type="pct"/>
            <w:tcBorders>
              <w:left w:val="single" w:sz="4" w:space="0" w:color="auto"/>
              <w:right w:val="single" w:sz="4" w:space="0" w:color="auto"/>
            </w:tcBorders>
            <w:vAlign w:val="center"/>
          </w:tcPr>
          <w:p w14:paraId="6097B7F9" w14:textId="77777777" w:rsidR="00807D91" w:rsidRPr="00070206" w:rsidRDefault="00807D91">
            <w:pPr>
              <w:spacing w:before="60" w:after="60" w:line="240" w:lineRule="auto"/>
              <w:jc w:val="center"/>
              <w:rPr>
                <w:rFonts w:cs="Arial"/>
                <w:sz w:val="18"/>
                <w:szCs w:val="18"/>
              </w:rPr>
            </w:pPr>
            <w:r w:rsidRPr="00070206">
              <w:rPr>
                <w:rFonts w:cs="Arial"/>
                <w:sz w:val="18"/>
                <w:szCs w:val="18"/>
              </w:rPr>
              <w:t>66.4</w:t>
            </w:r>
          </w:p>
        </w:tc>
        <w:tc>
          <w:tcPr>
            <w:tcW w:w="385" w:type="pct"/>
            <w:tcBorders>
              <w:left w:val="single" w:sz="4" w:space="0" w:color="auto"/>
              <w:right w:val="single" w:sz="4" w:space="0" w:color="auto"/>
            </w:tcBorders>
            <w:vAlign w:val="center"/>
          </w:tcPr>
          <w:p w14:paraId="3779C597" w14:textId="77777777" w:rsidR="00807D91" w:rsidRPr="00070206" w:rsidRDefault="00807D91">
            <w:pPr>
              <w:spacing w:before="60" w:after="60" w:line="240" w:lineRule="auto"/>
              <w:jc w:val="center"/>
              <w:rPr>
                <w:rFonts w:cs="Arial"/>
                <w:sz w:val="18"/>
                <w:szCs w:val="18"/>
              </w:rPr>
            </w:pPr>
            <w:r w:rsidRPr="00070206">
              <w:rPr>
                <w:rFonts w:cs="Arial"/>
                <w:sz w:val="18"/>
                <w:szCs w:val="18"/>
              </w:rPr>
              <w:t>51.4</w:t>
            </w:r>
          </w:p>
        </w:tc>
        <w:tc>
          <w:tcPr>
            <w:tcW w:w="386" w:type="pct"/>
            <w:tcBorders>
              <w:left w:val="single" w:sz="4" w:space="0" w:color="auto"/>
              <w:right w:val="single" w:sz="4" w:space="0" w:color="auto"/>
            </w:tcBorders>
            <w:vAlign w:val="center"/>
          </w:tcPr>
          <w:p w14:paraId="559E0E8A" w14:textId="77777777" w:rsidR="00807D91" w:rsidRPr="00070206" w:rsidRDefault="00807D91">
            <w:pPr>
              <w:spacing w:before="60" w:after="60" w:line="240" w:lineRule="auto"/>
              <w:jc w:val="center"/>
              <w:rPr>
                <w:rFonts w:cs="Arial"/>
                <w:sz w:val="18"/>
                <w:szCs w:val="18"/>
              </w:rPr>
            </w:pPr>
            <w:r w:rsidRPr="00070206">
              <w:rPr>
                <w:rFonts w:cs="Arial"/>
                <w:sz w:val="18"/>
                <w:szCs w:val="18"/>
              </w:rPr>
              <w:t>85.9</w:t>
            </w:r>
          </w:p>
        </w:tc>
        <w:tc>
          <w:tcPr>
            <w:tcW w:w="768" w:type="pct"/>
            <w:tcBorders>
              <w:left w:val="single" w:sz="4" w:space="0" w:color="auto"/>
              <w:right w:val="single" w:sz="4" w:space="0" w:color="auto"/>
            </w:tcBorders>
            <w:vAlign w:val="center"/>
          </w:tcPr>
          <w:p w14:paraId="2BA0B86C" w14:textId="77777777" w:rsidR="00807D91" w:rsidRPr="00070206" w:rsidRDefault="00807D91">
            <w:pPr>
              <w:spacing w:before="60" w:after="60" w:line="240" w:lineRule="auto"/>
              <w:jc w:val="center"/>
              <w:rPr>
                <w:rFonts w:cs="Arial"/>
                <w:b/>
                <w:bCs/>
                <w:sz w:val="18"/>
                <w:szCs w:val="18"/>
              </w:rPr>
            </w:pPr>
          </w:p>
        </w:tc>
        <w:tc>
          <w:tcPr>
            <w:tcW w:w="674" w:type="pct"/>
            <w:tcBorders>
              <w:left w:val="single" w:sz="4" w:space="0" w:color="auto"/>
              <w:right w:val="single" w:sz="4" w:space="0" w:color="auto"/>
            </w:tcBorders>
            <w:vAlign w:val="center"/>
          </w:tcPr>
          <w:p w14:paraId="4FCFDD7A" w14:textId="77777777" w:rsidR="00807D91" w:rsidRPr="00070206" w:rsidRDefault="00807D91">
            <w:pPr>
              <w:spacing w:before="60" w:after="60" w:line="240" w:lineRule="auto"/>
              <w:jc w:val="center"/>
              <w:rPr>
                <w:rFonts w:cs="Arial"/>
                <w:b/>
                <w:bCs/>
                <w:sz w:val="18"/>
                <w:szCs w:val="18"/>
              </w:rPr>
            </w:pPr>
            <w:r w:rsidRPr="00070206">
              <w:rPr>
                <w:rFonts w:cs="Arial"/>
                <w:b/>
                <w:bCs/>
                <w:sz w:val="18"/>
                <w:szCs w:val="18"/>
              </w:rPr>
              <w:t>45</w:t>
            </w:r>
          </w:p>
        </w:tc>
      </w:tr>
      <w:tr w:rsidR="00B83ECD" w:rsidRPr="00070206" w14:paraId="1C8DBB97" w14:textId="77777777" w:rsidTr="00B83ECD">
        <w:trPr>
          <w:trHeight w:val="622"/>
        </w:trPr>
        <w:tc>
          <w:tcPr>
            <w:tcW w:w="862" w:type="pct"/>
            <w:vMerge w:val="restart"/>
            <w:tcBorders>
              <w:left w:val="single" w:sz="4" w:space="0" w:color="auto"/>
              <w:right w:val="single" w:sz="4" w:space="0" w:color="auto"/>
            </w:tcBorders>
            <w:shd w:val="clear" w:color="auto" w:fill="DBE5F1" w:themeFill="accent1" w:themeFillTint="33"/>
            <w:vAlign w:val="center"/>
          </w:tcPr>
          <w:p w14:paraId="2254325F" w14:textId="77777777" w:rsidR="00807D91" w:rsidRPr="00070206" w:rsidRDefault="00807D91">
            <w:pPr>
              <w:spacing w:before="60" w:after="60" w:line="240" w:lineRule="auto"/>
              <w:jc w:val="center"/>
              <w:rPr>
                <w:rFonts w:cs="Arial"/>
                <w:sz w:val="18"/>
                <w:szCs w:val="18"/>
              </w:rPr>
            </w:pPr>
            <w:r w:rsidRPr="00070206">
              <w:rPr>
                <w:rFonts w:cs="Arial"/>
                <w:sz w:val="18"/>
                <w:szCs w:val="18"/>
              </w:rPr>
              <w:t>Proje alanına en yakın konut birimi-1</w:t>
            </w:r>
          </w:p>
          <w:p w14:paraId="131D25FB" w14:textId="77777777" w:rsidR="00807D91" w:rsidRPr="00070206" w:rsidRDefault="00807D91">
            <w:pPr>
              <w:spacing w:before="60" w:after="60" w:line="240" w:lineRule="auto"/>
              <w:jc w:val="center"/>
              <w:rPr>
                <w:rFonts w:cs="Arial"/>
                <w:sz w:val="18"/>
                <w:szCs w:val="18"/>
              </w:rPr>
            </w:pPr>
            <w:r w:rsidRPr="00070206">
              <w:rPr>
                <w:rFonts w:cs="Arial"/>
                <w:sz w:val="18"/>
                <w:szCs w:val="18"/>
              </w:rPr>
              <w:t>(Hafta sonu)</w:t>
            </w:r>
          </w:p>
        </w:tc>
        <w:tc>
          <w:tcPr>
            <w:tcW w:w="673" w:type="pct"/>
            <w:tcBorders>
              <w:left w:val="single" w:sz="4" w:space="0" w:color="auto"/>
              <w:right w:val="single" w:sz="4" w:space="0" w:color="auto"/>
            </w:tcBorders>
            <w:shd w:val="clear" w:color="auto" w:fill="DBE5F1" w:themeFill="accent1" w:themeFillTint="33"/>
            <w:vAlign w:val="center"/>
          </w:tcPr>
          <w:p w14:paraId="6046BBE3" w14:textId="77777777" w:rsidR="00807D91" w:rsidRPr="00070206" w:rsidRDefault="00807D91">
            <w:pPr>
              <w:spacing w:before="60" w:after="60" w:line="240" w:lineRule="auto"/>
              <w:jc w:val="center"/>
              <w:rPr>
                <w:rFonts w:cs="Arial"/>
                <w:sz w:val="18"/>
                <w:szCs w:val="18"/>
              </w:rPr>
            </w:pPr>
            <w:r w:rsidRPr="00070206">
              <w:rPr>
                <w:rFonts w:cs="Arial"/>
                <w:sz w:val="18"/>
                <w:szCs w:val="18"/>
              </w:rPr>
              <w:t>12.11.2022</w:t>
            </w:r>
          </w:p>
        </w:tc>
        <w:tc>
          <w:tcPr>
            <w:tcW w:w="867"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4A2EC07" w14:textId="77777777" w:rsidR="00807D91" w:rsidRPr="00070206" w:rsidRDefault="00807D91">
            <w:pPr>
              <w:spacing w:before="60" w:after="60" w:line="240" w:lineRule="auto"/>
              <w:ind w:right="13"/>
              <w:jc w:val="center"/>
              <w:rPr>
                <w:rFonts w:cs="Arial"/>
                <w:sz w:val="18"/>
                <w:szCs w:val="18"/>
              </w:rPr>
            </w:pPr>
            <w:r w:rsidRPr="00070206">
              <w:rPr>
                <w:rFonts w:cs="Arial"/>
                <w:sz w:val="18"/>
                <w:szCs w:val="18"/>
              </w:rPr>
              <w:t>Leq-gündüz</w:t>
            </w:r>
          </w:p>
        </w:tc>
        <w:tc>
          <w:tcPr>
            <w:tcW w:w="385" w:type="pct"/>
            <w:tcBorders>
              <w:left w:val="single" w:sz="4" w:space="0" w:color="auto"/>
              <w:right w:val="single" w:sz="4" w:space="0" w:color="auto"/>
            </w:tcBorders>
            <w:shd w:val="clear" w:color="auto" w:fill="DBE5F1" w:themeFill="accent1" w:themeFillTint="33"/>
            <w:vAlign w:val="center"/>
          </w:tcPr>
          <w:p w14:paraId="494585FC" w14:textId="77777777" w:rsidR="00807D91" w:rsidRPr="00070206" w:rsidRDefault="00807D91">
            <w:pPr>
              <w:spacing w:before="60" w:after="60" w:line="240" w:lineRule="auto"/>
              <w:jc w:val="center"/>
              <w:rPr>
                <w:rFonts w:cs="Arial"/>
                <w:sz w:val="18"/>
                <w:szCs w:val="18"/>
              </w:rPr>
            </w:pPr>
            <w:r w:rsidRPr="00070206">
              <w:rPr>
                <w:rFonts w:cs="Arial"/>
                <w:sz w:val="18"/>
                <w:szCs w:val="18"/>
              </w:rPr>
              <w:t>69.6</w:t>
            </w:r>
          </w:p>
        </w:tc>
        <w:tc>
          <w:tcPr>
            <w:tcW w:w="385" w:type="pct"/>
            <w:tcBorders>
              <w:left w:val="single" w:sz="4" w:space="0" w:color="auto"/>
              <w:right w:val="single" w:sz="4" w:space="0" w:color="auto"/>
            </w:tcBorders>
            <w:shd w:val="clear" w:color="auto" w:fill="DBE5F1" w:themeFill="accent1" w:themeFillTint="33"/>
            <w:vAlign w:val="center"/>
          </w:tcPr>
          <w:p w14:paraId="0B31EC4B" w14:textId="77777777" w:rsidR="00807D91" w:rsidRPr="00070206" w:rsidRDefault="00807D91">
            <w:pPr>
              <w:spacing w:before="60" w:after="60" w:line="240" w:lineRule="auto"/>
              <w:jc w:val="center"/>
              <w:rPr>
                <w:rFonts w:cs="Arial"/>
                <w:sz w:val="18"/>
                <w:szCs w:val="18"/>
              </w:rPr>
            </w:pPr>
            <w:r w:rsidRPr="00070206">
              <w:rPr>
                <w:rFonts w:cs="Arial"/>
                <w:sz w:val="18"/>
                <w:szCs w:val="18"/>
              </w:rPr>
              <w:t>60.9</w:t>
            </w:r>
          </w:p>
        </w:tc>
        <w:tc>
          <w:tcPr>
            <w:tcW w:w="386" w:type="pct"/>
            <w:tcBorders>
              <w:left w:val="single" w:sz="4" w:space="0" w:color="auto"/>
              <w:right w:val="single" w:sz="4" w:space="0" w:color="auto"/>
            </w:tcBorders>
            <w:shd w:val="clear" w:color="auto" w:fill="DBE5F1" w:themeFill="accent1" w:themeFillTint="33"/>
            <w:vAlign w:val="center"/>
          </w:tcPr>
          <w:p w14:paraId="1542A143" w14:textId="77777777" w:rsidR="00807D91" w:rsidRPr="00070206" w:rsidRDefault="00807D91">
            <w:pPr>
              <w:spacing w:before="60" w:after="60" w:line="240" w:lineRule="auto"/>
              <w:jc w:val="center"/>
              <w:rPr>
                <w:rFonts w:cs="Arial"/>
                <w:sz w:val="18"/>
                <w:szCs w:val="18"/>
              </w:rPr>
            </w:pPr>
            <w:r w:rsidRPr="00070206">
              <w:rPr>
                <w:rFonts w:cs="Arial"/>
                <w:sz w:val="18"/>
                <w:szCs w:val="18"/>
              </w:rPr>
              <w:t>88</w:t>
            </w:r>
          </w:p>
        </w:tc>
        <w:tc>
          <w:tcPr>
            <w:tcW w:w="768" w:type="pct"/>
            <w:tcBorders>
              <w:left w:val="single" w:sz="4" w:space="0" w:color="auto"/>
              <w:right w:val="single" w:sz="4" w:space="0" w:color="auto"/>
            </w:tcBorders>
            <w:shd w:val="clear" w:color="auto" w:fill="DBE5F1" w:themeFill="accent1" w:themeFillTint="33"/>
            <w:vAlign w:val="center"/>
          </w:tcPr>
          <w:p w14:paraId="38313AAB" w14:textId="77777777" w:rsidR="00807D91" w:rsidRPr="00070206" w:rsidRDefault="00807D91">
            <w:pPr>
              <w:spacing w:before="60" w:after="60" w:line="240" w:lineRule="auto"/>
              <w:jc w:val="center"/>
              <w:rPr>
                <w:rFonts w:cs="Arial"/>
                <w:b/>
                <w:bCs/>
                <w:sz w:val="18"/>
                <w:szCs w:val="18"/>
              </w:rPr>
            </w:pPr>
            <w:r w:rsidRPr="00070206">
              <w:rPr>
                <w:rFonts w:cs="Arial"/>
                <w:b/>
                <w:bCs/>
                <w:sz w:val="18"/>
                <w:szCs w:val="18"/>
              </w:rPr>
              <w:t>55</w:t>
            </w:r>
          </w:p>
        </w:tc>
        <w:tc>
          <w:tcPr>
            <w:tcW w:w="674" w:type="pct"/>
            <w:tcBorders>
              <w:left w:val="single" w:sz="4" w:space="0" w:color="auto"/>
              <w:right w:val="single" w:sz="4" w:space="0" w:color="auto"/>
            </w:tcBorders>
            <w:shd w:val="clear" w:color="auto" w:fill="DBE5F1" w:themeFill="accent1" w:themeFillTint="33"/>
            <w:vAlign w:val="center"/>
          </w:tcPr>
          <w:p w14:paraId="53A475DB" w14:textId="77777777" w:rsidR="00807D91" w:rsidRPr="00070206" w:rsidRDefault="00807D91">
            <w:pPr>
              <w:spacing w:before="60" w:after="60" w:line="240" w:lineRule="auto"/>
              <w:jc w:val="center"/>
              <w:rPr>
                <w:rFonts w:cs="Arial"/>
                <w:b/>
                <w:bCs/>
                <w:sz w:val="18"/>
                <w:szCs w:val="18"/>
              </w:rPr>
            </w:pPr>
          </w:p>
        </w:tc>
      </w:tr>
      <w:tr w:rsidR="00B83ECD" w:rsidRPr="00070206" w14:paraId="0B9D3F19" w14:textId="77777777" w:rsidTr="00B83ECD">
        <w:trPr>
          <w:trHeight w:val="284"/>
        </w:trPr>
        <w:tc>
          <w:tcPr>
            <w:tcW w:w="862" w:type="pct"/>
            <w:vMerge/>
            <w:tcBorders>
              <w:left w:val="single" w:sz="4" w:space="0" w:color="auto"/>
              <w:right w:val="single" w:sz="4" w:space="0" w:color="auto"/>
            </w:tcBorders>
            <w:shd w:val="clear" w:color="auto" w:fill="DBE5F1" w:themeFill="accent1" w:themeFillTint="33"/>
            <w:vAlign w:val="center"/>
          </w:tcPr>
          <w:p w14:paraId="04625EAF" w14:textId="77777777" w:rsidR="00807D91" w:rsidRPr="00070206" w:rsidRDefault="00807D91">
            <w:pPr>
              <w:spacing w:before="60" w:after="60" w:line="240" w:lineRule="auto"/>
              <w:jc w:val="center"/>
              <w:rPr>
                <w:rFonts w:cs="Arial"/>
                <w:sz w:val="18"/>
                <w:szCs w:val="18"/>
              </w:rPr>
            </w:pPr>
          </w:p>
        </w:tc>
        <w:tc>
          <w:tcPr>
            <w:tcW w:w="673" w:type="pct"/>
            <w:tcBorders>
              <w:left w:val="single" w:sz="4" w:space="0" w:color="auto"/>
              <w:right w:val="single" w:sz="4" w:space="0" w:color="auto"/>
            </w:tcBorders>
            <w:shd w:val="clear" w:color="auto" w:fill="DBE5F1" w:themeFill="accent1" w:themeFillTint="33"/>
            <w:vAlign w:val="center"/>
          </w:tcPr>
          <w:p w14:paraId="4CD71659" w14:textId="77777777" w:rsidR="00807D91" w:rsidRPr="00070206" w:rsidRDefault="00807D91">
            <w:pPr>
              <w:spacing w:before="60" w:after="60" w:line="240" w:lineRule="auto"/>
              <w:jc w:val="center"/>
              <w:rPr>
                <w:rFonts w:cs="Arial"/>
                <w:sz w:val="18"/>
                <w:szCs w:val="18"/>
              </w:rPr>
            </w:pPr>
            <w:r w:rsidRPr="00070206">
              <w:rPr>
                <w:rFonts w:cs="Arial"/>
                <w:sz w:val="18"/>
                <w:szCs w:val="18"/>
              </w:rPr>
              <w:t>13.11.2022</w:t>
            </w:r>
          </w:p>
        </w:tc>
        <w:tc>
          <w:tcPr>
            <w:tcW w:w="867"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28125B4" w14:textId="77777777" w:rsidR="00807D91" w:rsidRPr="00070206" w:rsidRDefault="00807D91">
            <w:pPr>
              <w:spacing w:before="60" w:after="60" w:line="240" w:lineRule="auto"/>
              <w:ind w:right="13"/>
              <w:jc w:val="center"/>
              <w:rPr>
                <w:rFonts w:cs="Arial"/>
                <w:sz w:val="18"/>
                <w:szCs w:val="18"/>
              </w:rPr>
            </w:pPr>
            <w:r w:rsidRPr="00070206">
              <w:rPr>
                <w:rFonts w:cs="Arial"/>
                <w:sz w:val="18"/>
                <w:szCs w:val="18"/>
              </w:rPr>
              <w:t>Leq -gece</w:t>
            </w:r>
          </w:p>
        </w:tc>
        <w:tc>
          <w:tcPr>
            <w:tcW w:w="385" w:type="pct"/>
            <w:tcBorders>
              <w:left w:val="single" w:sz="4" w:space="0" w:color="auto"/>
              <w:right w:val="single" w:sz="4" w:space="0" w:color="auto"/>
            </w:tcBorders>
            <w:shd w:val="clear" w:color="auto" w:fill="DBE5F1" w:themeFill="accent1" w:themeFillTint="33"/>
            <w:vAlign w:val="center"/>
          </w:tcPr>
          <w:p w14:paraId="5F904E45" w14:textId="77777777" w:rsidR="00807D91" w:rsidRPr="00070206" w:rsidRDefault="00807D91">
            <w:pPr>
              <w:spacing w:before="60" w:after="60" w:line="240" w:lineRule="auto"/>
              <w:jc w:val="center"/>
              <w:rPr>
                <w:rFonts w:cs="Arial"/>
                <w:sz w:val="18"/>
                <w:szCs w:val="18"/>
              </w:rPr>
            </w:pPr>
            <w:r w:rsidRPr="00070206">
              <w:rPr>
                <w:rFonts w:cs="Arial"/>
                <w:sz w:val="18"/>
                <w:szCs w:val="18"/>
              </w:rPr>
              <w:t>64.9</w:t>
            </w:r>
          </w:p>
        </w:tc>
        <w:tc>
          <w:tcPr>
            <w:tcW w:w="385" w:type="pct"/>
            <w:tcBorders>
              <w:left w:val="single" w:sz="4" w:space="0" w:color="auto"/>
              <w:right w:val="single" w:sz="4" w:space="0" w:color="auto"/>
            </w:tcBorders>
            <w:shd w:val="clear" w:color="auto" w:fill="DBE5F1" w:themeFill="accent1" w:themeFillTint="33"/>
            <w:vAlign w:val="center"/>
          </w:tcPr>
          <w:p w14:paraId="3E178BDA" w14:textId="77777777" w:rsidR="00807D91" w:rsidRPr="00070206" w:rsidRDefault="00807D91">
            <w:pPr>
              <w:spacing w:before="60" w:after="60" w:line="240" w:lineRule="auto"/>
              <w:jc w:val="center"/>
              <w:rPr>
                <w:rFonts w:cs="Arial"/>
                <w:sz w:val="18"/>
                <w:szCs w:val="18"/>
              </w:rPr>
            </w:pPr>
            <w:r w:rsidRPr="00070206">
              <w:rPr>
                <w:rFonts w:cs="Arial"/>
                <w:sz w:val="18"/>
                <w:szCs w:val="18"/>
              </w:rPr>
              <w:t>50.8</w:t>
            </w:r>
          </w:p>
        </w:tc>
        <w:tc>
          <w:tcPr>
            <w:tcW w:w="386" w:type="pct"/>
            <w:tcBorders>
              <w:left w:val="single" w:sz="4" w:space="0" w:color="auto"/>
              <w:right w:val="single" w:sz="4" w:space="0" w:color="auto"/>
            </w:tcBorders>
            <w:shd w:val="clear" w:color="auto" w:fill="DBE5F1" w:themeFill="accent1" w:themeFillTint="33"/>
            <w:vAlign w:val="center"/>
          </w:tcPr>
          <w:p w14:paraId="285CFB6B" w14:textId="77777777" w:rsidR="00807D91" w:rsidRPr="00070206" w:rsidRDefault="00807D91">
            <w:pPr>
              <w:spacing w:before="60" w:after="60" w:line="240" w:lineRule="auto"/>
              <w:jc w:val="center"/>
              <w:rPr>
                <w:rFonts w:cs="Arial"/>
                <w:sz w:val="18"/>
                <w:szCs w:val="18"/>
              </w:rPr>
            </w:pPr>
            <w:r w:rsidRPr="00070206">
              <w:rPr>
                <w:rFonts w:cs="Arial"/>
                <w:sz w:val="18"/>
                <w:szCs w:val="18"/>
              </w:rPr>
              <w:t>84.6</w:t>
            </w:r>
          </w:p>
        </w:tc>
        <w:tc>
          <w:tcPr>
            <w:tcW w:w="768" w:type="pct"/>
            <w:tcBorders>
              <w:left w:val="single" w:sz="4" w:space="0" w:color="auto"/>
              <w:right w:val="single" w:sz="4" w:space="0" w:color="auto"/>
            </w:tcBorders>
            <w:shd w:val="clear" w:color="auto" w:fill="DBE5F1" w:themeFill="accent1" w:themeFillTint="33"/>
            <w:vAlign w:val="center"/>
          </w:tcPr>
          <w:p w14:paraId="12260DD1" w14:textId="77777777" w:rsidR="00807D91" w:rsidRPr="00070206" w:rsidRDefault="00807D91">
            <w:pPr>
              <w:spacing w:before="60" w:after="60" w:line="240" w:lineRule="auto"/>
              <w:jc w:val="center"/>
              <w:rPr>
                <w:rFonts w:cs="Arial"/>
                <w:b/>
                <w:bCs/>
                <w:sz w:val="18"/>
                <w:szCs w:val="18"/>
              </w:rPr>
            </w:pPr>
          </w:p>
        </w:tc>
        <w:tc>
          <w:tcPr>
            <w:tcW w:w="674" w:type="pct"/>
            <w:tcBorders>
              <w:left w:val="single" w:sz="4" w:space="0" w:color="auto"/>
              <w:right w:val="single" w:sz="4" w:space="0" w:color="auto"/>
            </w:tcBorders>
            <w:shd w:val="clear" w:color="auto" w:fill="DBE5F1" w:themeFill="accent1" w:themeFillTint="33"/>
            <w:vAlign w:val="center"/>
          </w:tcPr>
          <w:p w14:paraId="58ECCB83" w14:textId="77777777" w:rsidR="00807D91" w:rsidRPr="00070206" w:rsidRDefault="00807D91">
            <w:pPr>
              <w:spacing w:before="60" w:after="60" w:line="240" w:lineRule="auto"/>
              <w:jc w:val="center"/>
              <w:rPr>
                <w:rFonts w:cs="Arial"/>
                <w:b/>
                <w:bCs/>
                <w:sz w:val="18"/>
                <w:szCs w:val="18"/>
              </w:rPr>
            </w:pPr>
            <w:r w:rsidRPr="00070206">
              <w:rPr>
                <w:rFonts w:cs="Arial"/>
                <w:b/>
                <w:bCs/>
                <w:sz w:val="18"/>
                <w:szCs w:val="18"/>
              </w:rPr>
              <w:t>45</w:t>
            </w:r>
          </w:p>
        </w:tc>
      </w:tr>
      <w:tr w:rsidR="00807D91" w:rsidRPr="00070206" w14:paraId="142A5041" w14:textId="77777777" w:rsidTr="00B83ECD">
        <w:trPr>
          <w:trHeight w:val="559"/>
        </w:trPr>
        <w:tc>
          <w:tcPr>
            <w:tcW w:w="862" w:type="pct"/>
            <w:vMerge w:val="restart"/>
            <w:tcBorders>
              <w:left w:val="single" w:sz="4" w:space="0" w:color="auto"/>
              <w:right w:val="single" w:sz="4" w:space="0" w:color="auto"/>
            </w:tcBorders>
            <w:vAlign w:val="center"/>
          </w:tcPr>
          <w:p w14:paraId="2A8A6B5D" w14:textId="77777777" w:rsidR="00807D91" w:rsidRPr="00070206" w:rsidRDefault="00807D91">
            <w:pPr>
              <w:spacing w:before="60" w:after="60" w:line="240" w:lineRule="auto"/>
              <w:jc w:val="center"/>
              <w:rPr>
                <w:rFonts w:cs="Arial"/>
                <w:sz w:val="18"/>
                <w:szCs w:val="18"/>
              </w:rPr>
            </w:pPr>
            <w:r w:rsidRPr="00070206">
              <w:rPr>
                <w:rFonts w:cs="Arial"/>
                <w:sz w:val="18"/>
                <w:szCs w:val="18"/>
              </w:rPr>
              <w:t>Proje alanına en yakın konut birimi-2</w:t>
            </w:r>
          </w:p>
          <w:p w14:paraId="1B459AFD" w14:textId="77777777" w:rsidR="00807D91" w:rsidRPr="00070206" w:rsidRDefault="00807D91">
            <w:pPr>
              <w:spacing w:before="60" w:after="60" w:line="240" w:lineRule="auto"/>
              <w:jc w:val="center"/>
              <w:rPr>
                <w:rFonts w:cs="Arial"/>
                <w:sz w:val="18"/>
                <w:szCs w:val="18"/>
              </w:rPr>
            </w:pPr>
            <w:r w:rsidRPr="00070206">
              <w:rPr>
                <w:rFonts w:cs="Arial"/>
                <w:sz w:val="18"/>
                <w:szCs w:val="18"/>
              </w:rPr>
              <w:t>(Hafta içi)</w:t>
            </w:r>
          </w:p>
        </w:tc>
        <w:tc>
          <w:tcPr>
            <w:tcW w:w="673" w:type="pct"/>
            <w:tcBorders>
              <w:left w:val="single" w:sz="4" w:space="0" w:color="auto"/>
              <w:right w:val="single" w:sz="4" w:space="0" w:color="auto"/>
            </w:tcBorders>
            <w:vAlign w:val="center"/>
          </w:tcPr>
          <w:p w14:paraId="5857AB55" w14:textId="77777777" w:rsidR="00807D91" w:rsidRPr="00070206" w:rsidRDefault="00807D91">
            <w:pPr>
              <w:spacing w:before="60" w:after="60" w:line="240" w:lineRule="auto"/>
              <w:jc w:val="center"/>
              <w:rPr>
                <w:rFonts w:cs="Arial"/>
                <w:sz w:val="18"/>
                <w:szCs w:val="18"/>
              </w:rPr>
            </w:pPr>
            <w:r w:rsidRPr="00070206">
              <w:rPr>
                <w:rFonts w:cs="Arial"/>
                <w:sz w:val="18"/>
                <w:szCs w:val="18"/>
              </w:rPr>
              <w:t>10.11.2022</w:t>
            </w:r>
          </w:p>
        </w:tc>
        <w:tc>
          <w:tcPr>
            <w:tcW w:w="867" w:type="pct"/>
            <w:tcBorders>
              <w:top w:val="single" w:sz="4" w:space="0" w:color="auto"/>
              <w:left w:val="single" w:sz="4" w:space="0" w:color="auto"/>
              <w:right w:val="single" w:sz="4" w:space="0" w:color="auto"/>
            </w:tcBorders>
            <w:vAlign w:val="center"/>
          </w:tcPr>
          <w:p w14:paraId="3654CA66" w14:textId="77777777" w:rsidR="00807D91" w:rsidRPr="00070206" w:rsidRDefault="00807D91">
            <w:pPr>
              <w:spacing w:before="60" w:after="60" w:line="240" w:lineRule="auto"/>
              <w:ind w:right="13"/>
              <w:jc w:val="center"/>
              <w:rPr>
                <w:rFonts w:cs="Arial"/>
                <w:sz w:val="18"/>
                <w:szCs w:val="18"/>
              </w:rPr>
            </w:pPr>
            <w:r w:rsidRPr="00070206">
              <w:rPr>
                <w:rFonts w:cs="Arial"/>
                <w:sz w:val="18"/>
                <w:szCs w:val="18"/>
              </w:rPr>
              <w:t>Leq-gündüz</w:t>
            </w:r>
          </w:p>
        </w:tc>
        <w:tc>
          <w:tcPr>
            <w:tcW w:w="385" w:type="pct"/>
            <w:tcBorders>
              <w:left w:val="single" w:sz="4" w:space="0" w:color="auto"/>
              <w:right w:val="single" w:sz="4" w:space="0" w:color="auto"/>
            </w:tcBorders>
            <w:vAlign w:val="center"/>
          </w:tcPr>
          <w:p w14:paraId="6DE581D2" w14:textId="77777777" w:rsidR="00807D91" w:rsidRPr="00070206" w:rsidRDefault="00807D91">
            <w:pPr>
              <w:spacing w:before="60" w:after="60" w:line="240" w:lineRule="auto"/>
              <w:jc w:val="center"/>
              <w:rPr>
                <w:rFonts w:cs="Arial"/>
                <w:sz w:val="18"/>
                <w:szCs w:val="18"/>
              </w:rPr>
            </w:pPr>
            <w:r w:rsidRPr="00070206">
              <w:rPr>
                <w:rFonts w:cs="Arial"/>
                <w:sz w:val="18"/>
                <w:szCs w:val="18"/>
              </w:rPr>
              <w:t>46.9</w:t>
            </w:r>
          </w:p>
        </w:tc>
        <w:tc>
          <w:tcPr>
            <w:tcW w:w="385" w:type="pct"/>
            <w:tcBorders>
              <w:left w:val="single" w:sz="4" w:space="0" w:color="auto"/>
              <w:right w:val="single" w:sz="4" w:space="0" w:color="auto"/>
            </w:tcBorders>
            <w:vAlign w:val="center"/>
          </w:tcPr>
          <w:p w14:paraId="18B23C2B" w14:textId="77777777" w:rsidR="00807D91" w:rsidRPr="00070206" w:rsidRDefault="00807D91">
            <w:pPr>
              <w:spacing w:before="60" w:after="60" w:line="240" w:lineRule="auto"/>
              <w:jc w:val="center"/>
              <w:rPr>
                <w:rFonts w:cs="Arial"/>
                <w:sz w:val="18"/>
                <w:szCs w:val="18"/>
              </w:rPr>
            </w:pPr>
            <w:r w:rsidRPr="00070206">
              <w:rPr>
                <w:rFonts w:cs="Arial"/>
                <w:sz w:val="18"/>
                <w:szCs w:val="18"/>
              </w:rPr>
              <w:t>36</w:t>
            </w:r>
          </w:p>
        </w:tc>
        <w:tc>
          <w:tcPr>
            <w:tcW w:w="386" w:type="pct"/>
            <w:tcBorders>
              <w:left w:val="single" w:sz="4" w:space="0" w:color="auto"/>
              <w:right w:val="single" w:sz="4" w:space="0" w:color="auto"/>
            </w:tcBorders>
            <w:vAlign w:val="center"/>
          </w:tcPr>
          <w:p w14:paraId="08BB003C" w14:textId="77777777" w:rsidR="00807D91" w:rsidRPr="00070206" w:rsidRDefault="00807D91">
            <w:pPr>
              <w:spacing w:before="60" w:after="60" w:line="240" w:lineRule="auto"/>
              <w:jc w:val="center"/>
              <w:rPr>
                <w:rFonts w:cs="Arial"/>
                <w:sz w:val="18"/>
                <w:szCs w:val="18"/>
              </w:rPr>
            </w:pPr>
            <w:r w:rsidRPr="00070206">
              <w:rPr>
                <w:rFonts w:cs="Arial"/>
                <w:sz w:val="18"/>
                <w:szCs w:val="18"/>
              </w:rPr>
              <w:t>73.5</w:t>
            </w:r>
          </w:p>
        </w:tc>
        <w:tc>
          <w:tcPr>
            <w:tcW w:w="768" w:type="pct"/>
            <w:tcBorders>
              <w:left w:val="single" w:sz="4" w:space="0" w:color="auto"/>
              <w:right w:val="single" w:sz="4" w:space="0" w:color="auto"/>
            </w:tcBorders>
            <w:vAlign w:val="center"/>
          </w:tcPr>
          <w:p w14:paraId="0904C3A2" w14:textId="77777777" w:rsidR="00807D91" w:rsidRPr="00070206" w:rsidRDefault="00807D91">
            <w:pPr>
              <w:spacing w:before="60" w:after="60" w:line="240" w:lineRule="auto"/>
              <w:jc w:val="center"/>
              <w:rPr>
                <w:rFonts w:cs="Arial"/>
                <w:b/>
                <w:bCs/>
                <w:sz w:val="18"/>
                <w:szCs w:val="18"/>
              </w:rPr>
            </w:pPr>
            <w:r w:rsidRPr="00070206">
              <w:rPr>
                <w:rFonts w:cs="Arial"/>
                <w:b/>
                <w:bCs/>
                <w:sz w:val="18"/>
                <w:szCs w:val="18"/>
              </w:rPr>
              <w:t>55</w:t>
            </w:r>
          </w:p>
        </w:tc>
        <w:tc>
          <w:tcPr>
            <w:tcW w:w="674" w:type="pct"/>
            <w:tcBorders>
              <w:left w:val="single" w:sz="4" w:space="0" w:color="auto"/>
              <w:right w:val="single" w:sz="4" w:space="0" w:color="auto"/>
            </w:tcBorders>
            <w:vAlign w:val="center"/>
          </w:tcPr>
          <w:p w14:paraId="16D1DC6B" w14:textId="77777777" w:rsidR="00807D91" w:rsidRPr="00070206" w:rsidRDefault="00807D91">
            <w:pPr>
              <w:spacing w:before="60" w:after="60" w:line="240" w:lineRule="auto"/>
              <w:jc w:val="center"/>
              <w:rPr>
                <w:rFonts w:cs="Arial"/>
                <w:b/>
                <w:bCs/>
                <w:sz w:val="18"/>
                <w:szCs w:val="18"/>
              </w:rPr>
            </w:pPr>
          </w:p>
        </w:tc>
      </w:tr>
      <w:tr w:rsidR="00807D91" w:rsidRPr="00070206" w14:paraId="5B1CAD53" w14:textId="77777777" w:rsidTr="00B83ECD">
        <w:trPr>
          <w:trHeight w:val="284"/>
        </w:trPr>
        <w:tc>
          <w:tcPr>
            <w:tcW w:w="862" w:type="pct"/>
            <w:vMerge/>
            <w:tcBorders>
              <w:left w:val="single" w:sz="4" w:space="0" w:color="auto"/>
              <w:right w:val="single" w:sz="4" w:space="0" w:color="auto"/>
            </w:tcBorders>
            <w:vAlign w:val="center"/>
          </w:tcPr>
          <w:p w14:paraId="365582E3" w14:textId="77777777" w:rsidR="00807D91" w:rsidRPr="00070206" w:rsidRDefault="00807D91">
            <w:pPr>
              <w:spacing w:before="60" w:after="60" w:line="240" w:lineRule="auto"/>
              <w:jc w:val="center"/>
              <w:rPr>
                <w:rFonts w:cs="Arial"/>
                <w:sz w:val="18"/>
                <w:szCs w:val="18"/>
              </w:rPr>
            </w:pPr>
          </w:p>
        </w:tc>
        <w:tc>
          <w:tcPr>
            <w:tcW w:w="673" w:type="pct"/>
            <w:tcBorders>
              <w:left w:val="single" w:sz="4" w:space="0" w:color="auto"/>
              <w:right w:val="single" w:sz="4" w:space="0" w:color="auto"/>
            </w:tcBorders>
            <w:vAlign w:val="center"/>
          </w:tcPr>
          <w:p w14:paraId="098B1DED" w14:textId="77777777" w:rsidR="00807D91" w:rsidRPr="00070206" w:rsidRDefault="00807D91">
            <w:pPr>
              <w:spacing w:before="60" w:after="60" w:line="240" w:lineRule="auto"/>
              <w:jc w:val="center"/>
              <w:rPr>
                <w:rFonts w:cs="Arial"/>
                <w:sz w:val="18"/>
                <w:szCs w:val="18"/>
              </w:rPr>
            </w:pPr>
            <w:r w:rsidRPr="00070206">
              <w:rPr>
                <w:rFonts w:cs="Arial"/>
                <w:sz w:val="18"/>
                <w:szCs w:val="18"/>
              </w:rPr>
              <w:t>11.11.2022</w:t>
            </w:r>
          </w:p>
        </w:tc>
        <w:tc>
          <w:tcPr>
            <w:tcW w:w="867" w:type="pct"/>
            <w:tcBorders>
              <w:top w:val="single" w:sz="4" w:space="0" w:color="auto"/>
              <w:left w:val="single" w:sz="4" w:space="0" w:color="auto"/>
              <w:right w:val="single" w:sz="4" w:space="0" w:color="auto"/>
            </w:tcBorders>
            <w:vAlign w:val="center"/>
          </w:tcPr>
          <w:p w14:paraId="3907D04F" w14:textId="77777777" w:rsidR="00807D91" w:rsidRPr="00070206" w:rsidRDefault="00807D91">
            <w:pPr>
              <w:spacing w:before="60" w:after="60" w:line="240" w:lineRule="auto"/>
              <w:ind w:right="13"/>
              <w:jc w:val="center"/>
              <w:rPr>
                <w:rFonts w:cs="Arial"/>
                <w:sz w:val="18"/>
                <w:szCs w:val="18"/>
              </w:rPr>
            </w:pPr>
            <w:r w:rsidRPr="00070206">
              <w:rPr>
                <w:rFonts w:cs="Arial"/>
                <w:sz w:val="18"/>
                <w:szCs w:val="18"/>
              </w:rPr>
              <w:t>Leq -gece</w:t>
            </w:r>
          </w:p>
        </w:tc>
        <w:tc>
          <w:tcPr>
            <w:tcW w:w="385" w:type="pct"/>
            <w:tcBorders>
              <w:left w:val="single" w:sz="4" w:space="0" w:color="auto"/>
              <w:right w:val="single" w:sz="4" w:space="0" w:color="auto"/>
            </w:tcBorders>
            <w:vAlign w:val="center"/>
          </w:tcPr>
          <w:p w14:paraId="7BCF3DEA" w14:textId="77777777" w:rsidR="00807D91" w:rsidRPr="00070206" w:rsidRDefault="00807D91">
            <w:pPr>
              <w:spacing w:before="60" w:after="60" w:line="240" w:lineRule="auto"/>
              <w:jc w:val="center"/>
              <w:rPr>
                <w:rFonts w:cs="Arial"/>
                <w:sz w:val="18"/>
                <w:szCs w:val="18"/>
              </w:rPr>
            </w:pPr>
            <w:r w:rsidRPr="00070206">
              <w:rPr>
                <w:rFonts w:cs="Arial"/>
                <w:sz w:val="18"/>
                <w:szCs w:val="18"/>
              </w:rPr>
              <w:t>41.8</w:t>
            </w:r>
          </w:p>
        </w:tc>
        <w:tc>
          <w:tcPr>
            <w:tcW w:w="385" w:type="pct"/>
            <w:tcBorders>
              <w:left w:val="single" w:sz="4" w:space="0" w:color="auto"/>
              <w:right w:val="single" w:sz="4" w:space="0" w:color="auto"/>
            </w:tcBorders>
            <w:vAlign w:val="center"/>
          </w:tcPr>
          <w:p w14:paraId="58872454" w14:textId="77777777" w:rsidR="00807D91" w:rsidRPr="00070206" w:rsidRDefault="00807D91">
            <w:pPr>
              <w:spacing w:before="60" w:after="60" w:line="240" w:lineRule="auto"/>
              <w:jc w:val="center"/>
              <w:rPr>
                <w:rFonts w:cs="Arial"/>
                <w:sz w:val="18"/>
                <w:szCs w:val="18"/>
              </w:rPr>
            </w:pPr>
            <w:r w:rsidRPr="00070206">
              <w:rPr>
                <w:rFonts w:cs="Arial"/>
                <w:sz w:val="18"/>
                <w:szCs w:val="18"/>
              </w:rPr>
              <w:t>33</w:t>
            </w:r>
          </w:p>
        </w:tc>
        <w:tc>
          <w:tcPr>
            <w:tcW w:w="386" w:type="pct"/>
            <w:tcBorders>
              <w:left w:val="single" w:sz="4" w:space="0" w:color="auto"/>
              <w:right w:val="single" w:sz="4" w:space="0" w:color="auto"/>
            </w:tcBorders>
            <w:vAlign w:val="center"/>
          </w:tcPr>
          <w:p w14:paraId="5389A120" w14:textId="77777777" w:rsidR="00807D91" w:rsidRPr="00070206" w:rsidRDefault="00807D91">
            <w:pPr>
              <w:spacing w:before="60" w:after="60" w:line="240" w:lineRule="auto"/>
              <w:jc w:val="center"/>
              <w:rPr>
                <w:rFonts w:cs="Arial"/>
                <w:sz w:val="18"/>
                <w:szCs w:val="18"/>
              </w:rPr>
            </w:pPr>
            <w:r w:rsidRPr="00070206">
              <w:rPr>
                <w:rFonts w:cs="Arial"/>
                <w:sz w:val="18"/>
                <w:szCs w:val="18"/>
              </w:rPr>
              <w:t>68.5</w:t>
            </w:r>
          </w:p>
        </w:tc>
        <w:tc>
          <w:tcPr>
            <w:tcW w:w="768" w:type="pct"/>
            <w:tcBorders>
              <w:left w:val="single" w:sz="4" w:space="0" w:color="auto"/>
              <w:right w:val="single" w:sz="4" w:space="0" w:color="auto"/>
            </w:tcBorders>
            <w:vAlign w:val="center"/>
          </w:tcPr>
          <w:p w14:paraId="61F73711" w14:textId="77777777" w:rsidR="00807D91" w:rsidRPr="00070206" w:rsidRDefault="00807D91">
            <w:pPr>
              <w:spacing w:before="60" w:after="60" w:line="240" w:lineRule="auto"/>
              <w:jc w:val="center"/>
              <w:rPr>
                <w:rFonts w:cs="Arial"/>
                <w:b/>
                <w:bCs/>
                <w:sz w:val="18"/>
                <w:szCs w:val="18"/>
              </w:rPr>
            </w:pPr>
          </w:p>
        </w:tc>
        <w:tc>
          <w:tcPr>
            <w:tcW w:w="674" w:type="pct"/>
            <w:tcBorders>
              <w:left w:val="single" w:sz="4" w:space="0" w:color="auto"/>
              <w:right w:val="single" w:sz="4" w:space="0" w:color="auto"/>
            </w:tcBorders>
            <w:vAlign w:val="center"/>
          </w:tcPr>
          <w:p w14:paraId="64087D56" w14:textId="77777777" w:rsidR="00807D91" w:rsidRPr="00070206" w:rsidRDefault="00807D91">
            <w:pPr>
              <w:spacing w:before="60" w:after="60" w:line="240" w:lineRule="auto"/>
              <w:jc w:val="center"/>
              <w:rPr>
                <w:rFonts w:cs="Arial"/>
                <w:b/>
                <w:bCs/>
                <w:sz w:val="18"/>
                <w:szCs w:val="18"/>
              </w:rPr>
            </w:pPr>
            <w:r w:rsidRPr="00070206">
              <w:rPr>
                <w:rFonts w:cs="Arial"/>
                <w:b/>
                <w:bCs/>
                <w:sz w:val="18"/>
                <w:szCs w:val="18"/>
              </w:rPr>
              <w:t>45</w:t>
            </w:r>
          </w:p>
        </w:tc>
      </w:tr>
      <w:tr w:rsidR="00B83ECD" w:rsidRPr="00070206" w14:paraId="76AE7512" w14:textId="77777777" w:rsidTr="00B83ECD">
        <w:trPr>
          <w:trHeight w:val="604"/>
        </w:trPr>
        <w:tc>
          <w:tcPr>
            <w:tcW w:w="862" w:type="pct"/>
            <w:vMerge w:val="restart"/>
            <w:tcBorders>
              <w:left w:val="single" w:sz="4" w:space="0" w:color="auto"/>
              <w:right w:val="single" w:sz="4" w:space="0" w:color="auto"/>
            </w:tcBorders>
            <w:shd w:val="clear" w:color="auto" w:fill="DBE5F1" w:themeFill="accent1" w:themeFillTint="33"/>
            <w:vAlign w:val="center"/>
          </w:tcPr>
          <w:p w14:paraId="76322071" w14:textId="77777777" w:rsidR="00807D91" w:rsidRPr="00070206" w:rsidRDefault="00807D91">
            <w:pPr>
              <w:spacing w:before="60" w:after="60" w:line="240" w:lineRule="auto"/>
              <w:jc w:val="center"/>
              <w:rPr>
                <w:rFonts w:cs="Arial"/>
                <w:sz w:val="18"/>
                <w:szCs w:val="18"/>
              </w:rPr>
            </w:pPr>
            <w:r w:rsidRPr="00070206">
              <w:rPr>
                <w:rFonts w:cs="Arial"/>
                <w:sz w:val="18"/>
                <w:szCs w:val="18"/>
              </w:rPr>
              <w:t>Proje alanına en yakın konut birimi-2</w:t>
            </w:r>
          </w:p>
          <w:p w14:paraId="7C138057" w14:textId="77777777" w:rsidR="00807D91" w:rsidRPr="00070206" w:rsidRDefault="00807D91">
            <w:pPr>
              <w:spacing w:before="60" w:after="60" w:line="240" w:lineRule="auto"/>
              <w:jc w:val="center"/>
              <w:rPr>
                <w:rFonts w:cs="Arial"/>
                <w:sz w:val="18"/>
                <w:szCs w:val="18"/>
              </w:rPr>
            </w:pPr>
            <w:r w:rsidRPr="00070206">
              <w:rPr>
                <w:rFonts w:cs="Arial"/>
                <w:sz w:val="18"/>
                <w:szCs w:val="18"/>
              </w:rPr>
              <w:t>(Hafta sonu)</w:t>
            </w:r>
          </w:p>
        </w:tc>
        <w:tc>
          <w:tcPr>
            <w:tcW w:w="673" w:type="pct"/>
            <w:tcBorders>
              <w:left w:val="single" w:sz="4" w:space="0" w:color="auto"/>
              <w:right w:val="single" w:sz="4" w:space="0" w:color="auto"/>
            </w:tcBorders>
            <w:shd w:val="clear" w:color="auto" w:fill="DBE5F1" w:themeFill="accent1" w:themeFillTint="33"/>
            <w:vAlign w:val="center"/>
          </w:tcPr>
          <w:p w14:paraId="132F7C06" w14:textId="77777777" w:rsidR="00807D91" w:rsidRPr="00070206" w:rsidRDefault="00807D91">
            <w:pPr>
              <w:spacing w:before="60" w:after="60" w:line="240" w:lineRule="auto"/>
              <w:jc w:val="center"/>
              <w:rPr>
                <w:rFonts w:cs="Arial"/>
                <w:sz w:val="18"/>
                <w:szCs w:val="18"/>
              </w:rPr>
            </w:pPr>
            <w:r w:rsidRPr="00070206">
              <w:rPr>
                <w:rFonts w:cs="Arial"/>
                <w:sz w:val="18"/>
                <w:szCs w:val="18"/>
              </w:rPr>
              <w:t>12.11.2022</w:t>
            </w:r>
          </w:p>
        </w:tc>
        <w:tc>
          <w:tcPr>
            <w:tcW w:w="867" w:type="pct"/>
            <w:tcBorders>
              <w:top w:val="single" w:sz="4" w:space="0" w:color="auto"/>
              <w:left w:val="single" w:sz="4" w:space="0" w:color="auto"/>
              <w:right w:val="single" w:sz="4" w:space="0" w:color="auto"/>
            </w:tcBorders>
            <w:shd w:val="clear" w:color="auto" w:fill="DBE5F1" w:themeFill="accent1" w:themeFillTint="33"/>
            <w:vAlign w:val="center"/>
          </w:tcPr>
          <w:p w14:paraId="1FB5B3BF" w14:textId="77777777" w:rsidR="00807D91" w:rsidRPr="00070206" w:rsidRDefault="00807D91">
            <w:pPr>
              <w:spacing w:before="60" w:after="60" w:line="240" w:lineRule="auto"/>
              <w:ind w:right="13"/>
              <w:jc w:val="center"/>
              <w:rPr>
                <w:rFonts w:cs="Arial"/>
                <w:sz w:val="18"/>
                <w:szCs w:val="18"/>
              </w:rPr>
            </w:pPr>
            <w:r w:rsidRPr="00070206">
              <w:rPr>
                <w:rFonts w:cs="Arial"/>
                <w:sz w:val="18"/>
                <w:szCs w:val="18"/>
              </w:rPr>
              <w:t>Leq-gündüz</w:t>
            </w:r>
          </w:p>
        </w:tc>
        <w:tc>
          <w:tcPr>
            <w:tcW w:w="385" w:type="pct"/>
            <w:tcBorders>
              <w:left w:val="single" w:sz="4" w:space="0" w:color="auto"/>
              <w:right w:val="single" w:sz="4" w:space="0" w:color="auto"/>
            </w:tcBorders>
            <w:shd w:val="clear" w:color="auto" w:fill="DBE5F1" w:themeFill="accent1" w:themeFillTint="33"/>
            <w:vAlign w:val="center"/>
          </w:tcPr>
          <w:p w14:paraId="18BD5764" w14:textId="77777777" w:rsidR="00807D91" w:rsidRPr="00070206" w:rsidRDefault="00807D91">
            <w:pPr>
              <w:spacing w:before="60" w:after="60" w:line="240" w:lineRule="auto"/>
              <w:jc w:val="center"/>
              <w:rPr>
                <w:rFonts w:cs="Arial"/>
                <w:sz w:val="18"/>
                <w:szCs w:val="18"/>
              </w:rPr>
            </w:pPr>
            <w:r w:rsidRPr="00070206">
              <w:rPr>
                <w:rFonts w:cs="Arial"/>
                <w:sz w:val="18"/>
                <w:szCs w:val="18"/>
              </w:rPr>
              <w:t>45.6</w:t>
            </w:r>
          </w:p>
        </w:tc>
        <w:tc>
          <w:tcPr>
            <w:tcW w:w="385" w:type="pct"/>
            <w:tcBorders>
              <w:left w:val="single" w:sz="4" w:space="0" w:color="auto"/>
              <w:right w:val="single" w:sz="4" w:space="0" w:color="auto"/>
            </w:tcBorders>
            <w:shd w:val="clear" w:color="auto" w:fill="DBE5F1" w:themeFill="accent1" w:themeFillTint="33"/>
            <w:vAlign w:val="center"/>
          </w:tcPr>
          <w:p w14:paraId="32CE693A" w14:textId="77777777" w:rsidR="00807D91" w:rsidRPr="00070206" w:rsidRDefault="00807D91">
            <w:pPr>
              <w:spacing w:before="60" w:after="60" w:line="240" w:lineRule="auto"/>
              <w:jc w:val="center"/>
              <w:rPr>
                <w:rFonts w:cs="Arial"/>
                <w:sz w:val="18"/>
                <w:szCs w:val="18"/>
              </w:rPr>
            </w:pPr>
            <w:r w:rsidRPr="00070206">
              <w:rPr>
                <w:rFonts w:cs="Arial"/>
                <w:sz w:val="18"/>
                <w:szCs w:val="18"/>
              </w:rPr>
              <w:t>34.7</w:t>
            </w:r>
          </w:p>
        </w:tc>
        <w:tc>
          <w:tcPr>
            <w:tcW w:w="386" w:type="pct"/>
            <w:tcBorders>
              <w:left w:val="single" w:sz="4" w:space="0" w:color="auto"/>
              <w:right w:val="single" w:sz="4" w:space="0" w:color="auto"/>
            </w:tcBorders>
            <w:shd w:val="clear" w:color="auto" w:fill="DBE5F1" w:themeFill="accent1" w:themeFillTint="33"/>
            <w:vAlign w:val="center"/>
          </w:tcPr>
          <w:p w14:paraId="33A79E01" w14:textId="77777777" w:rsidR="00807D91" w:rsidRPr="00070206" w:rsidRDefault="00807D91">
            <w:pPr>
              <w:spacing w:before="60" w:after="60" w:line="240" w:lineRule="auto"/>
              <w:jc w:val="center"/>
              <w:rPr>
                <w:rFonts w:cs="Arial"/>
                <w:sz w:val="18"/>
                <w:szCs w:val="18"/>
              </w:rPr>
            </w:pPr>
            <w:r w:rsidRPr="00070206">
              <w:rPr>
                <w:rFonts w:cs="Arial"/>
                <w:sz w:val="18"/>
                <w:szCs w:val="18"/>
              </w:rPr>
              <w:t>65.7</w:t>
            </w:r>
          </w:p>
        </w:tc>
        <w:tc>
          <w:tcPr>
            <w:tcW w:w="768" w:type="pct"/>
            <w:tcBorders>
              <w:left w:val="single" w:sz="4" w:space="0" w:color="auto"/>
              <w:right w:val="single" w:sz="4" w:space="0" w:color="auto"/>
            </w:tcBorders>
            <w:shd w:val="clear" w:color="auto" w:fill="DBE5F1" w:themeFill="accent1" w:themeFillTint="33"/>
            <w:vAlign w:val="center"/>
          </w:tcPr>
          <w:p w14:paraId="40654E3A" w14:textId="77777777" w:rsidR="00807D91" w:rsidRPr="00070206" w:rsidRDefault="00807D91">
            <w:pPr>
              <w:spacing w:before="60" w:after="60" w:line="240" w:lineRule="auto"/>
              <w:jc w:val="center"/>
              <w:rPr>
                <w:rFonts w:cs="Arial"/>
                <w:b/>
                <w:bCs/>
                <w:sz w:val="18"/>
                <w:szCs w:val="18"/>
              </w:rPr>
            </w:pPr>
            <w:r w:rsidRPr="00070206">
              <w:rPr>
                <w:rFonts w:cs="Arial"/>
                <w:b/>
                <w:bCs/>
                <w:sz w:val="18"/>
                <w:szCs w:val="18"/>
              </w:rPr>
              <w:t>55</w:t>
            </w:r>
          </w:p>
        </w:tc>
        <w:tc>
          <w:tcPr>
            <w:tcW w:w="674" w:type="pct"/>
            <w:tcBorders>
              <w:left w:val="single" w:sz="4" w:space="0" w:color="auto"/>
              <w:right w:val="single" w:sz="4" w:space="0" w:color="auto"/>
            </w:tcBorders>
            <w:shd w:val="clear" w:color="auto" w:fill="DBE5F1" w:themeFill="accent1" w:themeFillTint="33"/>
            <w:vAlign w:val="center"/>
          </w:tcPr>
          <w:p w14:paraId="0976D3F3" w14:textId="77777777" w:rsidR="00807D91" w:rsidRPr="00070206" w:rsidRDefault="00807D91">
            <w:pPr>
              <w:spacing w:before="60" w:after="60" w:line="240" w:lineRule="auto"/>
              <w:jc w:val="center"/>
              <w:rPr>
                <w:rFonts w:cs="Arial"/>
                <w:b/>
                <w:bCs/>
                <w:sz w:val="18"/>
                <w:szCs w:val="18"/>
              </w:rPr>
            </w:pPr>
          </w:p>
        </w:tc>
      </w:tr>
      <w:tr w:rsidR="00B83ECD" w:rsidRPr="00070206" w14:paraId="09828499" w14:textId="77777777" w:rsidTr="00B83ECD">
        <w:trPr>
          <w:trHeight w:val="284"/>
        </w:trPr>
        <w:tc>
          <w:tcPr>
            <w:tcW w:w="862" w:type="pct"/>
            <w:vMerge/>
            <w:tcBorders>
              <w:left w:val="single" w:sz="4" w:space="0" w:color="auto"/>
              <w:right w:val="single" w:sz="4" w:space="0" w:color="auto"/>
            </w:tcBorders>
            <w:shd w:val="clear" w:color="auto" w:fill="DBE5F1" w:themeFill="accent1" w:themeFillTint="33"/>
            <w:vAlign w:val="center"/>
          </w:tcPr>
          <w:p w14:paraId="1DCE2116" w14:textId="77777777" w:rsidR="00807D91" w:rsidRPr="00070206" w:rsidRDefault="00807D91">
            <w:pPr>
              <w:spacing w:before="60" w:after="60" w:line="240" w:lineRule="auto"/>
              <w:jc w:val="center"/>
              <w:rPr>
                <w:rFonts w:cs="Arial"/>
                <w:sz w:val="18"/>
                <w:szCs w:val="18"/>
              </w:rPr>
            </w:pPr>
          </w:p>
        </w:tc>
        <w:tc>
          <w:tcPr>
            <w:tcW w:w="673" w:type="pct"/>
            <w:tcBorders>
              <w:left w:val="single" w:sz="4" w:space="0" w:color="auto"/>
              <w:right w:val="single" w:sz="4" w:space="0" w:color="auto"/>
            </w:tcBorders>
            <w:shd w:val="clear" w:color="auto" w:fill="DBE5F1" w:themeFill="accent1" w:themeFillTint="33"/>
            <w:vAlign w:val="center"/>
          </w:tcPr>
          <w:p w14:paraId="07D8120D" w14:textId="77777777" w:rsidR="00807D91" w:rsidRPr="00070206" w:rsidRDefault="00807D91">
            <w:pPr>
              <w:spacing w:before="60" w:after="60" w:line="240" w:lineRule="auto"/>
              <w:jc w:val="center"/>
              <w:rPr>
                <w:rFonts w:cs="Arial"/>
                <w:sz w:val="18"/>
                <w:szCs w:val="18"/>
              </w:rPr>
            </w:pPr>
            <w:r w:rsidRPr="00070206">
              <w:rPr>
                <w:rFonts w:cs="Arial"/>
                <w:sz w:val="18"/>
                <w:szCs w:val="18"/>
              </w:rPr>
              <w:t>13.11.2022</w:t>
            </w:r>
          </w:p>
        </w:tc>
        <w:tc>
          <w:tcPr>
            <w:tcW w:w="867" w:type="pct"/>
            <w:tcBorders>
              <w:top w:val="single" w:sz="4" w:space="0" w:color="auto"/>
              <w:left w:val="single" w:sz="4" w:space="0" w:color="auto"/>
              <w:right w:val="single" w:sz="4" w:space="0" w:color="auto"/>
            </w:tcBorders>
            <w:shd w:val="clear" w:color="auto" w:fill="DBE5F1" w:themeFill="accent1" w:themeFillTint="33"/>
            <w:vAlign w:val="center"/>
          </w:tcPr>
          <w:p w14:paraId="07393406" w14:textId="77777777" w:rsidR="00807D91" w:rsidRPr="00070206" w:rsidRDefault="00807D91">
            <w:pPr>
              <w:spacing w:before="60" w:after="60" w:line="240" w:lineRule="auto"/>
              <w:ind w:right="13"/>
              <w:jc w:val="center"/>
              <w:rPr>
                <w:rFonts w:cs="Arial"/>
                <w:sz w:val="18"/>
                <w:szCs w:val="18"/>
              </w:rPr>
            </w:pPr>
            <w:r w:rsidRPr="00070206">
              <w:rPr>
                <w:rFonts w:cs="Arial"/>
                <w:sz w:val="18"/>
                <w:szCs w:val="18"/>
              </w:rPr>
              <w:t>Leq -gece</w:t>
            </w:r>
          </w:p>
        </w:tc>
        <w:tc>
          <w:tcPr>
            <w:tcW w:w="385" w:type="pct"/>
            <w:tcBorders>
              <w:left w:val="single" w:sz="4" w:space="0" w:color="auto"/>
              <w:right w:val="single" w:sz="4" w:space="0" w:color="auto"/>
            </w:tcBorders>
            <w:shd w:val="clear" w:color="auto" w:fill="DBE5F1" w:themeFill="accent1" w:themeFillTint="33"/>
            <w:vAlign w:val="center"/>
          </w:tcPr>
          <w:p w14:paraId="388D7F9B" w14:textId="77777777" w:rsidR="00807D91" w:rsidRPr="00070206" w:rsidRDefault="00807D91">
            <w:pPr>
              <w:spacing w:before="60" w:after="60" w:line="240" w:lineRule="auto"/>
              <w:jc w:val="center"/>
              <w:rPr>
                <w:rFonts w:cs="Arial"/>
                <w:sz w:val="18"/>
                <w:szCs w:val="18"/>
              </w:rPr>
            </w:pPr>
            <w:r w:rsidRPr="00070206">
              <w:rPr>
                <w:rFonts w:cs="Arial"/>
                <w:sz w:val="18"/>
                <w:szCs w:val="18"/>
              </w:rPr>
              <w:t>39.5</w:t>
            </w:r>
          </w:p>
        </w:tc>
        <w:tc>
          <w:tcPr>
            <w:tcW w:w="385" w:type="pct"/>
            <w:tcBorders>
              <w:left w:val="single" w:sz="4" w:space="0" w:color="auto"/>
              <w:right w:val="single" w:sz="4" w:space="0" w:color="auto"/>
            </w:tcBorders>
            <w:shd w:val="clear" w:color="auto" w:fill="DBE5F1" w:themeFill="accent1" w:themeFillTint="33"/>
            <w:vAlign w:val="center"/>
          </w:tcPr>
          <w:p w14:paraId="27652458" w14:textId="77777777" w:rsidR="00807D91" w:rsidRPr="00070206" w:rsidRDefault="00807D91">
            <w:pPr>
              <w:spacing w:before="60" w:after="60" w:line="240" w:lineRule="auto"/>
              <w:jc w:val="center"/>
              <w:rPr>
                <w:rFonts w:cs="Arial"/>
                <w:sz w:val="18"/>
                <w:szCs w:val="18"/>
              </w:rPr>
            </w:pPr>
            <w:r w:rsidRPr="00070206">
              <w:rPr>
                <w:rFonts w:cs="Arial"/>
                <w:sz w:val="18"/>
                <w:szCs w:val="18"/>
              </w:rPr>
              <w:t>30.7</w:t>
            </w:r>
          </w:p>
        </w:tc>
        <w:tc>
          <w:tcPr>
            <w:tcW w:w="386" w:type="pct"/>
            <w:tcBorders>
              <w:left w:val="single" w:sz="4" w:space="0" w:color="auto"/>
              <w:right w:val="single" w:sz="4" w:space="0" w:color="auto"/>
            </w:tcBorders>
            <w:shd w:val="clear" w:color="auto" w:fill="DBE5F1" w:themeFill="accent1" w:themeFillTint="33"/>
            <w:vAlign w:val="center"/>
          </w:tcPr>
          <w:p w14:paraId="6E2FFEEF" w14:textId="77777777" w:rsidR="00807D91" w:rsidRPr="00070206" w:rsidRDefault="00807D91">
            <w:pPr>
              <w:spacing w:before="60" w:after="60" w:line="240" w:lineRule="auto"/>
              <w:jc w:val="center"/>
              <w:rPr>
                <w:rFonts w:cs="Arial"/>
                <w:sz w:val="18"/>
                <w:szCs w:val="18"/>
              </w:rPr>
            </w:pPr>
            <w:r w:rsidRPr="00070206">
              <w:rPr>
                <w:rFonts w:cs="Arial"/>
                <w:sz w:val="18"/>
                <w:szCs w:val="18"/>
              </w:rPr>
              <w:t>62.4</w:t>
            </w:r>
          </w:p>
        </w:tc>
        <w:tc>
          <w:tcPr>
            <w:tcW w:w="768" w:type="pct"/>
            <w:tcBorders>
              <w:left w:val="single" w:sz="4" w:space="0" w:color="auto"/>
              <w:right w:val="single" w:sz="4" w:space="0" w:color="auto"/>
            </w:tcBorders>
            <w:shd w:val="clear" w:color="auto" w:fill="DBE5F1" w:themeFill="accent1" w:themeFillTint="33"/>
            <w:vAlign w:val="center"/>
          </w:tcPr>
          <w:p w14:paraId="42541527" w14:textId="77777777" w:rsidR="00807D91" w:rsidRPr="00070206" w:rsidRDefault="00807D91">
            <w:pPr>
              <w:spacing w:before="60" w:after="60" w:line="240" w:lineRule="auto"/>
              <w:jc w:val="center"/>
              <w:rPr>
                <w:rFonts w:cs="Arial"/>
                <w:b/>
                <w:bCs/>
                <w:sz w:val="18"/>
                <w:szCs w:val="18"/>
              </w:rPr>
            </w:pPr>
          </w:p>
        </w:tc>
        <w:tc>
          <w:tcPr>
            <w:tcW w:w="674" w:type="pct"/>
            <w:tcBorders>
              <w:left w:val="single" w:sz="4" w:space="0" w:color="auto"/>
              <w:right w:val="single" w:sz="4" w:space="0" w:color="auto"/>
            </w:tcBorders>
            <w:shd w:val="clear" w:color="auto" w:fill="DBE5F1" w:themeFill="accent1" w:themeFillTint="33"/>
            <w:vAlign w:val="center"/>
          </w:tcPr>
          <w:p w14:paraId="2EBC5C99" w14:textId="77777777" w:rsidR="00807D91" w:rsidRPr="00070206" w:rsidRDefault="00807D91">
            <w:pPr>
              <w:spacing w:before="60" w:after="60" w:line="240" w:lineRule="auto"/>
              <w:jc w:val="center"/>
              <w:rPr>
                <w:rFonts w:cs="Arial"/>
                <w:b/>
                <w:bCs/>
                <w:sz w:val="18"/>
                <w:szCs w:val="18"/>
              </w:rPr>
            </w:pPr>
            <w:r w:rsidRPr="00070206">
              <w:rPr>
                <w:rFonts w:cs="Arial"/>
                <w:b/>
                <w:bCs/>
                <w:sz w:val="18"/>
                <w:szCs w:val="18"/>
              </w:rPr>
              <w:t>45</w:t>
            </w:r>
          </w:p>
        </w:tc>
      </w:tr>
    </w:tbl>
    <w:p w14:paraId="6F25908F" w14:textId="77777777" w:rsidR="0039218A" w:rsidRPr="00070206" w:rsidRDefault="0039218A" w:rsidP="0039218A">
      <w:pPr>
        <w:widowControl w:val="0"/>
        <w:autoSpaceDE w:val="0"/>
        <w:autoSpaceDN w:val="0"/>
        <w:spacing w:before="93" w:after="37" w:line="240" w:lineRule="auto"/>
        <w:ind w:right="3552"/>
        <w:rPr>
          <w:rFonts w:eastAsia="Arial" w:cs="Arial"/>
          <w:b/>
          <w:sz w:val="20"/>
          <w:szCs w:val="22"/>
          <w:highlight w:val="yellow"/>
        </w:rPr>
      </w:pPr>
    </w:p>
    <w:p w14:paraId="422578FF" w14:textId="264EA368" w:rsidR="00940825" w:rsidRPr="00070206" w:rsidRDefault="00124E67" w:rsidP="0039218A">
      <w:pPr>
        <w:rPr>
          <w:rFonts w:cs="Arial"/>
        </w:rPr>
      </w:pPr>
      <w:r>
        <w:rPr>
          <w:rFonts w:cs="Arial"/>
        </w:rPr>
        <w:t>DB</w:t>
      </w:r>
      <w:r w:rsidR="0039218A" w:rsidRPr="00070206">
        <w:rPr>
          <w:rFonts w:cs="Arial"/>
        </w:rPr>
        <w:t>G Genel ÇSG Yönergeleri - Gürültü Yönetimi</w:t>
      </w:r>
      <w:r w:rsidR="0039218A" w:rsidRPr="00070206">
        <w:t xml:space="preserve"> uyarınca, konut reseptörleri için </w:t>
      </w:r>
      <w:r w:rsidR="0039218A" w:rsidRPr="00070206">
        <w:rPr>
          <w:rFonts w:cs="Arial"/>
        </w:rPr>
        <w:t xml:space="preserve">gündüz ve gece gürültü sınır </w:t>
      </w:r>
      <w:r w:rsidR="0039218A" w:rsidRPr="00070206">
        <w:t xml:space="preserve">değerleri sırasıyla 55 dBA ve 45 dBA'dır. Yönergelere göre, </w:t>
      </w:r>
      <w:r w:rsidR="00940825" w:rsidRPr="00070206">
        <w:rPr>
          <w:iCs/>
        </w:rPr>
        <w:t xml:space="preserve">gürültü etkileri bu seviyeleri aşmamalı veya saha dışındaki en yakın alıcı konumunda arka plan seviyelerinde maksimum 3 dB'lik bir artışa neden olmamalıdır. </w:t>
      </w:r>
    </w:p>
    <w:p w14:paraId="0212D75E" w14:textId="1471322F" w:rsidR="0039218A" w:rsidRPr="00070206" w:rsidRDefault="0039218A" w:rsidP="0039218A">
      <w:r w:rsidRPr="00070206">
        <w:t xml:space="preserve">Sonuç olarak, görüldüğü gibi </w:t>
      </w:r>
      <w:r w:rsidR="000346CB" w:rsidRPr="00070206">
        <w:rPr>
          <w:rFonts w:cs="Arial"/>
        </w:rPr>
        <w:fldChar w:fldCharType="begin"/>
      </w:r>
      <w:r w:rsidR="000346CB" w:rsidRPr="00070206">
        <w:rPr>
          <w:rFonts w:cs="Arial"/>
        </w:rPr>
        <w:instrText xml:space="preserve"> REF _Ref120710974 \h </w:instrText>
      </w:r>
      <w:r w:rsidR="000346CB" w:rsidRPr="00070206">
        <w:rPr>
          <w:rFonts w:cs="Arial"/>
        </w:rPr>
      </w:r>
      <w:r w:rsidR="000346CB" w:rsidRPr="00070206">
        <w:rPr>
          <w:rFonts w:cs="Arial"/>
        </w:rPr>
        <w:fldChar w:fldCharType="separate"/>
      </w:r>
      <w:r w:rsidR="001C6154">
        <w:rPr>
          <w:rFonts w:cs="Arial"/>
          <w:szCs w:val="22"/>
        </w:rPr>
        <w:t>Tablo</w:t>
      </w:r>
      <w:r w:rsidR="000346CB" w:rsidRPr="00070206">
        <w:rPr>
          <w:rFonts w:cs="Arial"/>
          <w:szCs w:val="22"/>
        </w:rPr>
        <w:t xml:space="preserve"> </w:t>
      </w:r>
      <w:r w:rsidR="000346CB" w:rsidRPr="00070206">
        <w:rPr>
          <w:rFonts w:cs="Arial"/>
          <w:bCs/>
          <w:szCs w:val="22"/>
        </w:rPr>
        <w:t>4</w:t>
      </w:r>
      <w:r w:rsidR="000346CB" w:rsidRPr="00070206">
        <w:rPr>
          <w:rFonts w:cs="Arial"/>
          <w:szCs w:val="22"/>
        </w:rPr>
        <w:noBreakHyphen/>
      </w:r>
      <w:r w:rsidR="000346CB" w:rsidRPr="00070206">
        <w:rPr>
          <w:rFonts w:cs="Arial"/>
          <w:bCs/>
          <w:szCs w:val="22"/>
        </w:rPr>
        <w:t>10</w:t>
      </w:r>
      <w:r w:rsidR="000346CB" w:rsidRPr="00070206">
        <w:rPr>
          <w:rFonts w:cs="Arial"/>
        </w:rPr>
        <w:fldChar w:fldCharType="end"/>
      </w:r>
      <w:r w:rsidR="00A72CAA" w:rsidRPr="00070206">
        <w:rPr>
          <w:rFonts w:cs="Arial"/>
        </w:rPr>
        <w:t xml:space="preserve"> ve Tablo 4-11</w:t>
      </w:r>
      <w:r w:rsidRPr="00070206">
        <w:t>, ölçülen gürültü değerleri ulusal (RENC) ve uluslararası (</w:t>
      </w:r>
      <w:r w:rsidR="00124E67">
        <w:t>DB</w:t>
      </w:r>
      <w:r w:rsidRPr="00070206">
        <w:t xml:space="preserve">G </w:t>
      </w:r>
      <w:r w:rsidR="00124E67">
        <w:t>ÇSG</w:t>
      </w:r>
      <w:r w:rsidRPr="00070206">
        <w:t xml:space="preserve"> Yönergeleri) gündüz, akşam standartlarının üzerindedir </w:t>
      </w:r>
      <w:r w:rsidRPr="00070206">
        <w:rPr>
          <w:rFonts w:cs="Arial"/>
        </w:rPr>
        <w:t xml:space="preserve">ve Ölçüm Noktası-1'deki gece sınır değerleri, ancak tümü Ölçüm Noktası-2 için bu sınır değerlerle uyumludur. </w:t>
      </w:r>
      <w:r w:rsidRPr="00070206">
        <w:t>Bu aşmanın nedeninin Ölçüm Noktası-1'in caddeye yakınlığı olduğu tahmin edilmektedir.</w:t>
      </w:r>
    </w:p>
    <w:p w14:paraId="27DCD078" w14:textId="77777777" w:rsidR="0039218A" w:rsidRPr="00070206" w:rsidRDefault="0039218A" w:rsidP="00E01683">
      <w:pPr>
        <w:pStyle w:val="Balk2"/>
        <w:rPr>
          <w:lang w:val="tr-TR"/>
        </w:rPr>
      </w:pPr>
      <w:bookmarkStart w:id="261" w:name="_Ref120549333"/>
      <w:bookmarkStart w:id="262" w:name="_Toc120695225"/>
      <w:bookmarkStart w:id="263" w:name="_Toc200537210"/>
      <w:bookmarkStart w:id="264" w:name="_Toc208245726"/>
      <w:r w:rsidRPr="00070206">
        <w:rPr>
          <w:lang w:val="tr-TR"/>
        </w:rPr>
        <w:t>Hava Kalitesi</w:t>
      </w:r>
      <w:bookmarkEnd w:id="261"/>
      <w:bookmarkEnd w:id="262"/>
      <w:bookmarkEnd w:id="263"/>
      <w:bookmarkEnd w:id="264"/>
    </w:p>
    <w:p w14:paraId="0A7100EB" w14:textId="42513D30" w:rsidR="0039218A" w:rsidRPr="00070206" w:rsidRDefault="0039218A" w:rsidP="006415B2">
      <w:r w:rsidRPr="00070206">
        <w:rPr>
          <w:rFonts w:cs="Arial"/>
        </w:rPr>
        <w:t>PM</w:t>
      </w:r>
      <w:r w:rsidRPr="0065633E">
        <w:rPr>
          <w:rFonts w:cs="Arial"/>
          <w:vertAlign w:val="subscript"/>
        </w:rPr>
        <w:t>10</w:t>
      </w:r>
      <w:r w:rsidRPr="00070206">
        <w:rPr>
          <w:rFonts w:cs="Arial"/>
        </w:rPr>
        <w:t xml:space="preserve"> seviye ölçümü 10 ve 11 Kasım 2022 tarihlerinde 2U1K ile proje alanına en yakın yerleşim yerlerinde gerçekleştirilmiştir. Hava kalitesi ölçüm noktalarının coğrafi koordinatları </w:t>
      </w:r>
      <w:r w:rsidR="00124E67" w:rsidRPr="00070206">
        <w:rPr>
          <w:rFonts w:cs="Arial"/>
        </w:rPr>
        <w:fldChar w:fldCharType="begin"/>
      </w:r>
      <w:r w:rsidR="00124E67" w:rsidRPr="00070206">
        <w:rPr>
          <w:rFonts w:cs="Arial"/>
        </w:rPr>
        <w:instrText xml:space="preserve"> REF _Ref129079550 \h </w:instrText>
      </w:r>
      <w:r w:rsidR="00124E67" w:rsidRPr="00070206">
        <w:rPr>
          <w:rFonts w:cs="Arial"/>
        </w:rPr>
      </w:r>
      <w:r w:rsidR="00124E67" w:rsidRPr="00070206">
        <w:rPr>
          <w:rFonts w:cs="Arial"/>
        </w:rPr>
        <w:fldChar w:fldCharType="separate"/>
      </w:r>
      <w:r w:rsidR="00124E67" w:rsidRPr="00070206">
        <w:t>Tablo 4</w:t>
      </w:r>
      <w:r w:rsidR="00C65C05">
        <w:t>-</w:t>
      </w:r>
      <w:r w:rsidR="00124E67" w:rsidRPr="00070206">
        <w:t>12</w:t>
      </w:r>
      <w:r w:rsidR="00124E67" w:rsidRPr="00070206">
        <w:rPr>
          <w:rFonts w:cs="Arial"/>
        </w:rPr>
        <w:fldChar w:fldCharType="end"/>
      </w:r>
      <w:r w:rsidR="00124E67">
        <w:rPr>
          <w:rFonts w:cs="Arial"/>
        </w:rPr>
        <w:t>’de</w:t>
      </w:r>
      <w:r w:rsidR="00CC0B11">
        <w:rPr>
          <w:rFonts w:cs="Arial"/>
        </w:rPr>
        <w:t xml:space="preserve"> </w:t>
      </w:r>
      <w:r w:rsidRPr="00070206">
        <w:rPr>
          <w:rFonts w:cs="Arial"/>
        </w:rPr>
        <w:t xml:space="preserve">verilmiştir: </w:t>
      </w:r>
      <w:r w:rsidR="000346CB" w:rsidRPr="00070206">
        <w:rPr>
          <w:rFonts w:cs="Arial"/>
        </w:rPr>
        <w:fldChar w:fldCharType="begin"/>
      </w:r>
      <w:r w:rsidR="000346CB" w:rsidRPr="00070206">
        <w:rPr>
          <w:rFonts w:cs="Arial"/>
        </w:rPr>
        <w:instrText xml:space="preserve"> REF _Ref120711052 \h </w:instrText>
      </w:r>
      <w:r w:rsidR="000346CB" w:rsidRPr="00070206">
        <w:rPr>
          <w:rFonts w:cs="Arial"/>
        </w:rPr>
      </w:r>
      <w:r w:rsidR="000346CB" w:rsidRPr="00070206">
        <w:rPr>
          <w:rFonts w:cs="Arial"/>
        </w:rPr>
        <w:fldChar w:fldCharType="end"/>
      </w:r>
      <w:r w:rsidRPr="00070206">
        <w:rPr>
          <w:rFonts w:cs="Arial"/>
        </w:rPr>
        <w:fldChar w:fldCharType="begin"/>
      </w:r>
      <w:r w:rsidRPr="00070206">
        <w:rPr>
          <w:rFonts w:cs="Arial"/>
        </w:rPr>
        <w:instrText xml:space="preserve"> REF _Ref88173301 \h  \* MERGEFORMAT </w:instrText>
      </w:r>
      <w:r w:rsidRPr="00070206">
        <w:rPr>
          <w:rFonts w:cs="Arial"/>
        </w:rPr>
      </w:r>
      <w:r w:rsidRPr="00070206">
        <w:rPr>
          <w:rFonts w:cs="Arial"/>
        </w:rPr>
        <w:fldChar w:fldCharType="end"/>
      </w:r>
      <w:r w:rsidRPr="00070206">
        <w:rPr>
          <w:rFonts w:cs="Arial"/>
        </w:rPr>
        <w:t xml:space="preserve">. Ölçüm noktasının konumu ve ölçüm fotoğrafları </w:t>
      </w:r>
      <w:r w:rsidR="00124E67" w:rsidRPr="00070206">
        <w:fldChar w:fldCharType="begin"/>
      </w:r>
      <w:r w:rsidR="00124E67" w:rsidRPr="00070206">
        <w:instrText xml:space="preserve"> REF _Ref120711069 \h  \* MERGEFORMAT </w:instrText>
      </w:r>
      <w:r w:rsidR="00124E67" w:rsidRPr="00070206">
        <w:fldChar w:fldCharType="separate"/>
      </w:r>
      <w:r w:rsidR="00124E67" w:rsidRPr="00070206">
        <w:t>Şekil 4</w:t>
      </w:r>
      <w:r w:rsidR="00C65C05">
        <w:t>-</w:t>
      </w:r>
      <w:r w:rsidR="00124E67" w:rsidRPr="00070206">
        <w:t>12</w:t>
      </w:r>
      <w:r w:rsidR="00124E67" w:rsidRPr="00070206">
        <w:fldChar w:fldCharType="end"/>
      </w:r>
      <w:r w:rsidR="00124E67" w:rsidRPr="00070206">
        <w:t xml:space="preserve">, </w:t>
      </w:r>
      <w:r w:rsidR="00124E67" w:rsidRPr="00070206">
        <w:fldChar w:fldCharType="begin"/>
      </w:r>
      <w:r w:rsidR="00124E67" w:rsidRPr="00070206">
        <w:instrText xml:space="preserve"> REF _Ref120711070 \h  \* MERGEFORMAT </w:instrText>
      </w:r>
      <w:r w:rsidR="00124E67" w:rsidRPr="00070206">
        <w:fldChar w:fldCharType="separate"/>
      </w:r>
      <w:r w:rsidR="00124E67" w:rsidRPr="00070206">
        <w:t>Şekil 4</w:t>
      </w:r>
      <w:r w:rsidR="00C65C05">
        <w:t>-</w:t>
      </w:r>
      <w:r w:rsidR="00124E67" w:rsidRPr="00070206">
        <w:t>13</w:t>
      </w:r>
      <w:r w:rsidR="00124E67" w:rsidRPr="00070206">
        <w:fldChar w:fldCharType="end"/>
      </w:r>
      <w:r w:rsidR="00124E67">
        <w:t xml:space="preserve"> </w:t>
      </w:r>
      <w:r w:rsidR="00124E67" w:rsidRPr="00070206">
        <w:t xml:space="preserve">ve </w:t>
      </w:r>
      <w:r w:rsidR="00124E67" w:rsidRPr="00070206">
        <w:fldChar w:fldCharType="begin"/>
      </w:r>
      <w:r w:rsidR="00124E67" w:rsidRPr="00070206">
        <w:rPr>
          <w:rFonts w:cs="Arial"/>
        </w:rPr>
        <w:instrText xml:space="preserve"> REF _Ref120531389 \h  \* MERGEFORMAT </w:instrText>
      </w:r>
      <w:r w:rsidR="00124E67" w:rsidRPr="00070206">
        <w:fldChar w:fldCharType="separate"/>
      </w:r>
      <w:r w:rsidR="00124E67" w:rsidRPr="00070206">
        <w:t>Şekil 4</w:t>
      </w:r>
      <w:r w:rsidR="00C65C05">
        <w:t>-</w:t>
      </w:r>
      <w:r w:rsidR="00124E67" w:rsidRPr="00070206">
        <w:t>14</w:t>
      </w:r>
      <w:r w:rsidR="00124E67" w:rsidRPr="00070206">
        <w:fldChar w:fldCharType="end"/>
      </w:r>
      <w:r w:rsidR="00124E67" w:rsidRPr="00070206">
        <w:t xml:space="preserve"> sırasıyla </w:t>
      </w:r>
      <w:r w:rsidRPr="00070206">
        <w:t xml:space="preserve">içinde verilmiştir. Hava Kalitesi Ölçüm Raporu </w:t>
      </w:r>
      <w:r w:rsidR="00733FBC" w:rsidRPr="00070206">
        <w:rPr>
          <w:rFonts w:cs="Arial"/>
        </w:rPr>
        <w:t>Ek-C'de</w:t>
      </w:r>
      <w:r w:rsidR="00733FBC" w:rsidRPr="00070206">
        <w:t xml:space="preserve"> </w:t>
      </w:r>
      <w:r w:rsidRPr="00070206">
        <w:t>verildi</w:t>
      </w:r>
      <w:r w:rsidRPr="00070206">
        <w:rPr>
          <w:rFonts w:cs="Arial"/>
        </w:rPr>
        <w:t>. Diğer hassas alıcılar ile proje sahası arasında kullanımda olan yollar ve ormanlık alan bulunduğundan en yakın nokta</w:t>
      </w:r>
      <w:r w:rsidRPr="00070206">
        <w:t xml:space="preserve"> </w:t>
      </w:r>
      <w:r w:rsidR="00124E67">
        <w:t>b</w:t>
      </w:r>
      <w:r w:rsidRPr="00070206">
        <w:t>u yolların ölçümler üzerindeki etkisini en aza indirmek ve en kötü durum senaryosunu yansıtmak için proje sahası seçilmiştir.</w:t>
      </w:r>
    </w:p>
    <w:p w14:paraId="0FA6FCAB" w14:textId="4E03A5AF" w:rsidR="00810109" w:rsidRPr="00070206" w:rsidRDefault="001C6154" w:rsidP="006415B2">
      <w:pPr>
        <w:pStyle w:val="ResimYazs"/>
        <w:keepNext/>
        <w:rPr>
          <w:noProof w:val="0"/>
        </w:rPr>
      </w:pPr>
      <w:bookmarkStart w:id="265" w:name="_Ref129079550"/>
      <w:bookmarkStart w:id="266" w:name="_Toc200537574"/>
      <w:r>
        <w:rPr>
          <w:noProof w:val="0"/>
        </w:rPr>
        <w:t>Tablo</w:t>
      </w:r>
      <w:r w:rsidR="00810109"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12</w:t>
      </w:r>
      <w:r w:rsidR="001A0696" w:rsidRPr="00070206">
        <w:rPr>
          <w:noProof w:val="0"/>
        </w:rPr>
        <w:fldChar w:fldCharType="end"/>
      </w:r>
      <w:bookmarkEnd w:id="265"/>
      <w:r w:rsidR="00810109" w:rsidRPr="00070206">
        <w:rPr>
          <w:noProof w:val="0"/>
        </w:rPr>
        <w:t xml:space="preserve">. </w:t>
      </w:r>
      <w:r w:rsidR="00810109" w:rsidRPr="00070206">
        <w:rPr>
          <w:rFonts w:cs="Arial"/>
          <w:b w:val="0"/>
          <w:noProof w:val="0"/>
          <w:color w:val="auto"/>
        </w:rPr>
        <w:t>Ölçüm Noktaları</w:t>
      </w:r>
      <w:bookmarkEnd w:id="266"/>
    </w:p>
    <w:tbl>
      <w:tblPr>
        <w:tblStyle w:val="TabloKlavuzu"/>
        <w:tblW w:w="5000" w:type="pct"/>
        <w:tblLook w:val="04A0" w:firstRow="1" w:lastRow="0" w:firstColumn="1" w:lastColumn="0" w:noHBand="0" w:noVBand="1"/>
      </w:tblPr>
      <w:tblGrid>
        <w:gridCol w:w="3016"/>
        <w:gridCol w:w="3019"/>
        <w:gridCol w:w="3019"/>
      </w:tblGrid>
      <w:tr w:rsidR="0039218A" w:rsidRPr="00070206" w14:paraId="6290FD8B" w14:textId="77777777" w:rsidTr="0036357C">
        <w:trPr>
          <w:tblHeader/>
        </w:trPr>
        <w:tc>
          <w:tcPr>
            <w:tcW w:w="1666" w:type="pct"/>
            <w:vMerge w:val="restart"/>
            <w:shd w:val="clear" w:color="auto" w:fill="4F81BD"/>
            <w:vAlign w:val="center"/>
          </w:tcPr>
          <w:p w14:paraId="2C3CE47B" w14:textId="77777777" w:rsidR="0039218A" w:rsidRPr="00070206" w:rsidRDefault="0039218A">
            <w:pPr>
              <w:spacing w:before="60" w:after="60" w:line="240" w:lineRule="auto"/>
              <w:jc w:val="center"/>
              <w:rPr>
                <w:rFonts w:cs="Arial"/>
                <w:b/>
                <w:color w:val="FFFFFF" w:themeColor="background1"/>
                <w:sz w:val="18"/>
                <w:szCs w:val="18"/>
              </w:rPr>
            </w:pPr>
            <w:r w:rsidRPr="00070206">
              <w:rPr>
                <w:rFonts w:cs="Arial"/>
                <w:b/>
                <w:bCs/>
                <w:color w:val="FFFFFF" w:themeColor="background1"/>
                <w:sz w:val="18"/>
                <w:szCs w:val="18"/>
              </w:rPr>
              <w:t>Ölçüm Yeri</w:t>
            </w:r>
          </w:p>
        </w:tc>
        <w:tc>
          <w:tcPr>
            <w:tcW w:w="3334" w:type="pct"/>
            <w:gridSpan w:val="2"/>
            <w:shd w:val="clear" w:color="auto" w:fill="4F81BD"/>
            <w:vAlign w:val="center"/>
          </w:tcPr>
          <w:p w14:paraId="3716037F" w14:textId="77777777" w:rsidR="0039218A" w:rsidRPr="00070206" w:rsidRDefault="0039218A">
            <w:pPr>
              <w:spacing w:before="60" w:after="60" w:line="240" w:lineRule="auto"/>
              <w:jc w:val="center"/>
              <w:rPr>
                <w:rFonts w:cs="Arial"/>
                <w:b/>
                <w:color w:val="FFFFFF" w:themeColor="background1"/>
                <w:sz w:val="18"/>
                <w:szCs w:val="18"/>
              </w:rPr>
            </w:pPr>
            <w:r w:rsidRPr="00070206">
              <w:rPr>
                <w:rFonts w:cs="Arial"/>
                <w:b/>
                <w:bCs/>
                <w:color w:val="FFFFFF" w:themeColor="background1"/>
                <w:sz w:val="18"/>
                <w:szCs w:val="18"/>
              </w:rPr>
              <w:t>Koordinat -ları</w:t>
            </w:r>
          </w:p>
        </w:tc>
      </w:tr>
      <w:tr w:rsidR="0039218A" w:rsidRPr="00070206" w14:paraId="0D753A0E" w14:textId="77777777" w:rsidTr="0036357C">
        <w:trPr>
          <w:tblHeader/>
        </w:trPr>
        <w:tc>
          <w:tcPr>
            <w:tcW w:w="1666" w:type="pct"/>
            <w:vMerge/>
          </w:tcPr>
          <w:p w14:paraId="6F5BB89A" w14:textId="77777777" w:rsidR="0039218A" w:rsidRPr="00070206" w:rsidRDefault="0039218A">
            <w:pPr>
              <w:spacing w:before="60" w:after="60" w:line="240" w:lineRule="auto"/>
              <w:rPr>
                <w:rFonts w:cs="Arial"/>
                <w:sz w:val="18"/>
                <w:szCs w:val="18"/>
              </w:rPr>
            </w:pPr>
          </w:p>
        </w:tc>
        <w:tc>
          <w:tcPr>
            <w:tcW w:w="1667" w:type="pct"/>
            <w:shd w:val="clear" w:color="auto" w:fill="4F81BD"/>
            <w:vAlign w:val="center"/>
          </w:tcPr>
          <w:p w14:paraId="2CC5D67F" w14:textId="77777777" w:rsidR="0039218A" w:rsidRPr="00070206" w:rsidRDefault="0039218A">
            <w:pPr>
              <w:spacing w:before="60" w:after="60" w:line="240" w:lineRule="auto"/>
              <w:jc w:val="center"/>
              <w:rPr>
                <w:rFonts w:cs="Arial"/>
                <w:b/>
                <w:color w:val="FFFFFF" w:themeColor="background1"/>
                <w:sz w:val="18"/>
                <w:szCs w:val="18"/>
              </w:rPr>
            </w:pPr>
            <w:r w:rsidRPr="00070206">
              <w:rPr>
                <w:rFonts w:cs="Arial"/>
                <w:b/>
                <w:bCs/>
                <w:color w:val="FFFFFF" w:themeColor="background1"/>
                <w:sz w:val="18"/>
                <w:szCs w:val="18"/>
              </w:rPr>
              <w:t>Enlem</w:t>
            </w:r>
          </w:p>
        </w:tc>
        <w:tc>
          <w:tcPr>
            <w:tcW w:w="1667" w:type="pct"/>
            <w:shd w:val="clear" w:color="auto" w:fill="4F81BD"/>
            <w:vAlign w:val="center"/>
          </w:tcPr>
          <w:p w14:paraId="3CC28501" w14:textId="77777777" w:rsidR="0039218A" w:rsidRPr="00070206" w:rsidRDefault="0039218A">
            <w:pPr>
              <w:spacing w:before="60" w:after="60" w:line="240" w:lineRule="auto"/>
              <w:jc w:val="center"/>
              <w:rPr>
                <w:rFonts w:cs="Arial"/>
                <w:b/>
                <w:color w:val="FFFFFF" w:themeColor="background1"/>
                <w:sz w:val="18"/>
                <w:szCs w:val="18"/>
              </w:rPr>
            </w:pPr>
            <w:r w:rsidRPr="00070206">
              <w:rPr>
                <w:rFonts w:cs="Arial"/>
                <w:b/>
                <w:bCs/>
                <w:color w:val="FFFFFF" w:themeColor="background1"/>
                <w:sz w:val="18"/>
                <w:szCs w:val="18"/>
              </w:rPr>
              <w:t>Boylam</w:t>
            </w:r>
          </w:p>
        </w:tc>
      </w:tr>
      <w:tr w:rsidR="0039218A" w:rsidRPr="00070206" w14:paraId="71239122" w14:textId="77777777">
        <w:tc>
          <w:tcPr>
            <w:tcW w:w="1666" w:type="pct"/>
          </w:tcPr>
          <w:p w14:paraId="6540D186" w14:textId="2CCBE4A1" w:rsidR="0039218A" w:rsidRPr="00070206" w:rsidRDefault="0039218A">
            <w:pPr>
              <w:spacing w:before="60" w:after="60" w:line="240" w:lineRule="auto"/>
              <w:rPr>
                <w:rFonts w:cs="Arial"/>
                <w:sz w:val="18"/>
                <w:szCs w:val="18"/>
              </w:rPr>
            </w:pPr>
            <w:r w:rsidRPr="00070206">
              <w:rPr>
                <w:rStyle w:val="cf01"/>
                <w:rFonts w:ascii="Arial" w:hAnsi="Arial" w:cs="Arial"/>
              </w:rPr>
              <w:t xml:space="preserve">Proje Alanına En Yakın Konut Birimi-1 </w:t>
            </w:r>
            <w:r w:rsidRPr="00070206">
              <w:rPr>
                <w:rStyle w:val="cf01"/>
                <w:rFonts w:ascii="Arial" w:hAnsi="Arial"/>
              </w:rPr>
              <w:t>(Kanalizasyon Hattı)</w:t>
            </w:r>
          </w:p>
        </w:tc>
        <w:tc>
          <w:tcPr>
            <w:tcW w:w="1667" w:type="pct"/>
            <w:vAlign w:val="center"/>
          </w:tcPr>
          <w:p w14:paraId="02B2E27E" w14:textId="77777777" w:rsidR="0039218A" w:rsidRPr="00070206" w:rsidRDefault="0039218A">
            <w:pPr>
              <w:spacing w:before="60" w:after="60" w:line="240" w:lineRule="auto"/>
              <w:jc w:val="center"/>
              <w:rPr>
                <w:rFonts w:cs="Arial"/>
                <w:sz w:val="18"/>
                <w:szCs w:val="18"/>
              </w:rPr>
            </w:pPr>
            <w:r w:rsidRPr="00070206">
              <w:rPr>
                <w:rFonts w:cs="Arial"/>
                <w:sz w:val="18"/>
                <w:szCs w:val="18"/>
              </w:rPr>
              <w:t>39.643471°</w:t>
            </w:r>
          </w:p>
        </w:tc>
        <w:tc>
          <w:tcPr>
            <w:tcW w:w="1667" w:type="pct"/>
            <w:vAlign w:val="center"/>
          </w:tcPr>
          <w:p w14:paraId="23A7A2F7" w14:textId="24286D38" w:rsidR="0039218A" w:rsidRPr="00070206" w:rsidRDefault="0039218A" w:rsidP="005A5C81">
            <w:pPr>
              <w:spacing w:before="60" w:after="60" w:line="240" w:lineRule="auto"/>
              <w:jc w:val="center"/>
              <w:rPr>
                <w:rFonts w:cs="Arial"/>
                <w:sz w:val="18"/>
                <w:szCs w:val="18"/>
              </w:rPr>
            </w:pPr>
            <w:r w:rsidRPr="00070206">
              <w:rPr>
                <w:rFonts w:cs="Arial"/>
                <w:sz w:val="18"/>
                <w:szCs w:val="18"/>
              </w:rPr>
              <w:t>34.473431°</w:t>
            </w:r>
          </w:p>
        </w:tc>
      </w:tr>
      <w:tr w:rsidR="0039218A" w:rsidRPr="00070206" w14:paraId="74D064B7" w14:textId="77777777">
        <w:tc>
          <w:tcPr>
            <w:tcW w:w="1666" w:type="pct"/>
          </w:tcPr>
          <w:p w14:paraId="7C83A70E" w14:textId="0BCFC37E" w:rsidR="0039218A" w:rsidRPr="00070206" w:rsidRDefault="0039218A">
            <w:pPr>
              <w:spacing w:before="60" w:after="60" w:line="240" w:lineRule="auto"/>
              <w:rPr>
                <w:rStyle w:val="cf01"/>
                <w:rFonts w:ascii="Arial" w:hAnsi="Arial" w:cs="Arial"/>
              </w:rPr>
            </w:pPr>
            <w:r w:rsidRPr="00070206">
              <w:rPr>
                <w:rStyle w:val="cf01"/>
                <w:rFonts w:ascii="Arial" w:hAnsi="Arial" w:cs="Arial"/>
              </w:rPr>
              <w:t>Proje Alanına En Yakın Konut Birimi-2 (İçme Suyu Hattı)</w:t>
            </w:r>
          </w:p>
        </w:tc>
        <w:tc>
          <w:tcPr>
            <w:tcW w:w="1667" w:type="pct"/>
            <w:vAlign w:val="center"/>
          </w:tcPr>
          <w:p w14:paraId="61ACBEE4" w14:textId="77777777" w:rsidR="0039218A" w:rsidRPr="00070206" w:rsidRDefault="0039218A">
            <w:pPr>
              <w:spacing w:before="60" w:after="60" w:line="240" w:lineRule="auto"/>
              <w:jc w:val="center"/>
              <w:rPr>
                <w:rFonts w:cs="Arial"/>
                <w:sz w:val="18"/>
                <w:szCs w:val="18"/>
              </w:rPr>
            </w:pPr>
            <w:r w:rsidRPr="00070206">
              <w:rPr>
                <w:rFonts w:cs="Arial"/>
                <w:sz w:val="18"/>
                <w:szCs w:val="18"/>
              </w:rPr>
              <w:t>39.622124°</w:t>
            </w:r>
          </w:p>
        </w:tc>
        <w:tc>
          <w:tcPr>
            <w:tcW w:w="1667" w:type="pct"/>
            <w:vAlign w:val="center"/>
          </w:tcPr>
          <w:p w14:paraId="3B2425F1" w14:textId="77777777" w:rsidR="0039218A" w:rsidRPr="00070206" w:rsidRDefault="0039218A">
            <w:pPr>
              <w:spacing w:before="60" w:after="60" w:line="240" w:lineRule="auto"/>
              <w:jc w:val="center"/>
              <w:rPr>
                <w:rFonts w:cs="Arial"/>
                <w:sz w:val="18"/>
                <w:szCs w:val="18"/>
              </w:rPr>
            </w:pPr>
            <w:r w:rsidRPr="00070206">
              <w:rPr>
                <w:rFonts w:cs="Arial"/>
                <w:sz w:val="18"/>
                <w:szCs w:val="18"/>
              </w:rPr>
              <w:t>34.478054°</w:t>
            </w:r>
          </w:p>
        </w:tc>
      </w:tr>
    </w:tbl>
    <w:p w14:paraId="79B4BC55" w14:textId="15B24985" w:rsidR="0039218A" w:rsidRPr="00070206" w:rsidRDefault="00470077" w:rsidP="0039218A">
      <w:pPr>
        <w:spacing w:after="0"/>
        <w:jc w:val="center"/>
      </w:pPr>
      <w:r w:rsidRPr="00070206">
        <w:rPr>
          <w:noProof/>
          <w:lang w:eastAsia="en-US"/>
        </w:rPr>
        <w:drawing>
          <wp:inline distT="0" distB="0" distL="0" distR="0" wp14:anchorId="7CCC6E73" wp14:editId="6D897CF2">
            <wp:extent cx="5741670" cy="4069715"/>
            <wp:effectExtent l="0" t="0" r="0" b="6985"/>
            <wp:docPr id="700289404" name="Resim 70028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41670" cy="4069715"/>
                    </a:xfrm>
                    <a:prstGeom prst="rect">
                      <a:avLst/>
                    </a:prstGeom>
                    <a:noFill/>
                    <a:ln>
                      <a:noFill/>
                    </a:ln>
                  </pic:spPr>
                </pic:pic>
              </a:graphicData>
            </a:graphic>
          </wp:inline>
        </w:drawing>
      </w:r>
    </w:p>
    <w:p w14:paraId="25AA12D3" w14:textId="42172239" w:rsidR="0039218A" w:rsidRPr="00070206" w:rsidRDefault="0039218A" w:rsidP="0039218A">
      <w:pPr>
        <w:pStyle w:val="ResimYazs"/>
        <w:rPr>
          <w:rFonts w:cs="Arial"/>
          <w:noProof w:val="0"/>
        </w:rPr>
      </w:pPr>
      <w:bookmarkStart w:id="267" w:name="_Ref120711069"/>
      <w:bookmarkStart w:id="268" w:name="_Toc208244051"/>
      <w:r w:rsidRPr="00070206">
        <w:rPr>
          <w:rFonts w:cs="Arial"/>
          <w:noProof w:val="0"/>
          <w:color w:val="00B050"/>
        </w:rPr>
        <w:t xml:space="preserve">Şekil </w:t>
      </w:r>
      <w:r w:rsidR="00777E91" w:rsidRPr="00070206">
        <w:rPr>
          <w:rFonts w:cs="Arial"/>
          <w:noProof w:val="0"/>
          <w:color w:val="00B050"/>
        </w:rPr>
        <w:fldChar w:fldCharType="begin"/>
      </w:r>
      <w:r w:rsidR="00777E91" w:rsidRPr="00070206">
        <w:rPr>
          <w:rFonts w:cs="Arial"/>
          <w:noProof w:val="0"/>
          <w:color w:val="00B050"/>
        </w:rPr>
        <w:instrText xml:space="preserve"> STYLEREF 1 \s </w:instrText>
      </w:r>
      <w:r w:rsidR="00777E91" w:rsidRPr="00070206">
        <w:rPr>
          <w:rFonts w:cs="Arial"/>
          <w:noProof w:val="0"/>
          <w:color w:val="00B050"/>
        </w:rPr>
        <w:fldChar w:fldCharType="separate"/>
      </w:r>
      <w:r w:rsidR="00777E91" w:rsidRPr="00070206">
        <w:rPr>
          <w:rFonts w:cs="Arial"/>
          <w:noProof w:val="0"/>
          <w:color w:val="00B050"/>
        </w:rPr>
        <w:t>4</w:t>
      </w:r>
      <w:r w:rsidR="00777E91" w:rsidRPr="00070206">
        <w:rPr>
          <w:rFonts w:cs="Arial"/>
          <w:noProof w:val="0"/>
          <w:color w:val="00B050"/>
        </w:rPr>
        <w:fldChar w:fldCharType="end"/>
      </w:r>
      <w:r w:rsidR="00777E91" w:rsidRPr="00070206">
        <w:rPr>
          <w:rFonts w:cs="Arial"/>
          <w:noProof w:val="0"/>
          <w:color w:val="00B050"/>
        </w:rPr>
        <w:noBreakHyphen/>
      </w:r>
      <w:r w:rsidR="00777E91" w:rsidRPr="00070206">
        <w:rPr>
          <w:rFonts w:cs="Arial"/>
          <w:noProof w:val="0"/>
          <w:color w:val="00B050"/>
        </w:rPr>
        <w:fldChar w:fldCharType="begin"/>
      </w:r>
      <w:r w:rsidR="00777E91" w:rsidRPr="00070206">
        <w:rPr>
          <w:rFonts w:cs="Arial"/>
          <w:noProof w:val="0"/>
          <w:color w:val="00B050"/>
        </w:rPr>
        <w:instrText xml:space="preserve"> SEQ Şekil \* ARABIC \s 1 </w:instrText>
      </w:r>
      <w:r w:rsidR="00777E91" w:rsidRPr="00070206">
        <w:rPr>
          <w:rFonts w:cs="Arial"/>
          <w:noProof w:val="0"/>
          <w:color w:val="00B050"/>
        </w:rPr>
        <w:fldChar w:fldCharType="separate"/>
      </w:r>
      <w:r w:rsidR="00777E91" w:rsidRPr="00070206">
        <w:rPr>
          <w:rFonts w:cs="Arial"/>
          <w:noProof w:val="0"/>
          <w:color w:val="00B050"/>
        </w:rPr>
        <w:t>10</w:t>
      </w:r>
      <w:r w:rsidR="00777E91" w:rsidRPr="00070206">
        <w:rPr>
          <w:rFonts w:cs="Arial"/>
          <w:noProof w:val="0"/>
          <w:color w:val="00B050"/>
        </w:rPr>
        <w:fldChar w:fldCharType="end"/>
      </w:r>
      <w:bookmarkEnd w:id="267"/>
      <w:r w:rsidRPr="00070206">
        <w:rPr>
          <w:rFonts w:cs="Arial"/>
          <w:noProof w:val="0"/>
          <w:color w:val="00B050"/>
        </w:rPr>
        <w:t xml:space="preserve">. </w:t>
      </w:r>
      <w:r w:rsidRPr="00070206">
        <w:rPr>
          <w:rFonts w:cs="Arial"/>
          <w:b w:val="0"/>
          <w:noProof w:val="0"/>
          <w:color w:val="auto"/>
        </w:rPr>
        <w:t>Ölçüm Noktalarının Konumu</w:t>
      </w:r>
      <w:bookmarkEnd w:id="268"/>
    </w:p>
    <w:p w14:paraId="08A0EB91" w14:textId="77777777" w:rsidR="0039218A" w:rsidRPr="00070206" w:rsidRDefault="0039218A" w:rsidP="0039218A">
      <w:pPr>
        <w:spacing w:after="0"/>
        <w:rPr>
          <w:lang w:eastAsia="en-US"/>
        </w:rPr>
      </w:pPr>
      <w:r w:rsidRPr="00070206">
        <w:rPr>
          <w:noProof/>
          <w:lang w:eastAsia="en-US"/>
        </w:rPr>
        <w:drawing>
          <wp:inline distT="0" distB="0" distL="0" distR="0" wp14:anchorId="3F6AE5CA" wp14:editId="58DA8EF2">
            <wp:extent cx="5755640" cy="2759075"/>
            <wp:effectExtent l="0" t="0" r="0" b="3175"/>
            <wp:docPr id="502" name="Resim 502" descr="Metin içeren bir resim, dış mekan, bina, zemin&#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descr="A picture containing text, outdoor, building, ground&#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55640" cy="2759075"/>
                    </a:xfrm>
                    <a:prstGeom prst="rect">
                      <a:avLst/>
                    </a:prstGeom>
                    <a:noFill/>
                    <a:ln>
                      <a:noFill/>
                    </a:ln>
                  </pic:spPr>
                </pic:pic>
              </a:graphicData>
            </a:graphic>
          </wp:inline>
        </w:drawing>
      </w:r>
    </w:p>
    <w:p w14:paraId="2079D505" w14:textId="205D58A2" w:rsidR="0039218A" w:rsidRPr="00070206" w:rsidRDefault="0039218A" w:rsidP="0039218A">
      <w:pPr>
        <w:pStyle w:val="ResimYazs"/>
        <w:spacing w:before="0" w:after="0"/>
        <w:rPr>
          <w:rFonts w:cs="Arial"/>
          <w:bCs w:val="0"/>
          <w:noProof w:val="0"/>
          <w:color w:val="auto"/>
        </w:rPr>
      </w:pPr>
      <w:bookmarkStart w:id="269" w:name="_Ref120711070"/>
      <w:bookmarkStart w:id="270" w:name="_Toc208244052"/>
      <w:r w:rsidRPr="00070206">
        <w:rPr>
          <w:rFonts w:cs="Arial"/>
          <w:noProof w:val="0"/>
          <w:color w:val="00B050"/>
        </w:rPr>
        <w:t xml:space="preserve">Şekil </w:t>
      </w:r>
      <w:r w:rsidR="00777E91" w:rsidRPr="00070206">
        <w:rPr>
          <w:rFonts w:cs="Arial"/>
          <w:noProof w:val="0"/>
          <w:color w:val="00B050"/>
        </w:rPr>
        <w:fldChar w:fldCharType="begin"/>
      </w:r>
      <w:r w:rsidR="00777E91" w:rsidRPr="00070206">
        <w:rPr>
          <w:rFonts w:cs="Arial"/>
          <w:noProof w:val="0"/>
          <w:color w:val="00B050"/>
        </w:rPr>
        <w:instrText xml:space="preserve"> STYLEREF 1 \s </w:instrText>
      </w:r>
      <w:r w:rsidR="00777E91" w:rsidRPr="00070206">
        <w:rPr>
          <w:rFonts w:cs="Arial"/>
          <w:noProof w:val="0"/>
          <w:color w:val="00B050"/>
        </w:rPr>
        <w:fldChar w:fldCharType="separate"/>
      </w:r>
      <w:r w:rsidR="00777E91" w:rsidRPr="00070206">
        <w:rPr>
          <w:rFonts w:cs="Arial"/>
          <w:noProof w:val="0"/>
          <w:color w:val="00B050"/>
        </w:rPr>
        <w:t>4</w:t>
      </w:r>
      <w:r w:rsidR="00777E91" w:rsidRPr="00070206">
        <w:rPr>
          <w:rFonts w:cs="Arial"/>
          <w:noProof w:val="0"/>
          <w:color w:val="00B050"/>
        </w:rPr>
        <w:fldChar w:fldCharType="end"/>
      </w:r>
      <w:r w:rsidR="00777E91" w:rsidRPr="00070206">
        <w:rPr>
          <w:rFonts w:cs="Arial"/>
          <w:noProof w:val="0"/>
          <w:color w:val="00B050"/>
        </w:rPr>
        <w:noBreakHyphen/>
      </w:r>
      <w:r w:rsidR="00777E91" w:rsidRPr="00070206">
        <w:rPr>
          <w:rFonts w:cs="Arial"/>
          <w:noProof w:val="0"/>
          <w:color w:val="00B050"/>
        </w:rPr>
        <w:fldChar w:fldCharType="begin"/>
      </w:r>
      <w:r w:rsidR="00777E91" w:rsidRPr="00070206">
        <w:rPr>
          <w:rFonts w:cs="Arial"/>
          <w:noProof w:val="0"/>
          <w:color w:val="00B050"/>
        </w:rPr>
        <w:instrText xml:space="preserve"> SEQ Şekil \* ARABIC \s 1 </w:instrText>
      </w:r>
      <w:r w:rsidR="00777E91" w:rsidRPr="00070206">
        <w:rPr>
          <w:rFonts w:cs="Arial"/>
          <w:noProof w:val="0"/>
          <w:color w:val="00B050"/>
        </w:rPr>
        <w:fldChar w:fldCharType="separate"/>
      </w:r>
      <w:r w:rsidR="00777E91" w:rsidRPr="00070206">
        <w:rPr>
          <w:rFonts w:cs="Arial"/>
          <w:noProof w:val="0"/>
          <w:color w:val="00B050"/>
        </w:rPr>
        <w:t>11</w:t>
      </w:r>
      <w:r w:rsidR="00777E91" w:rsidRPr="00070206">
        <w:rPr>
          <w:rFonts w:cs="Arial"/>
          <w:noProof w:val="0"/>
          <w:color w:val="00B050"/>
        </w:rPr>
        <w:fldChar w:fldCharType="end"/>
      </w:r>
      <w:bookmarkEnd w:id="269"/>
      <w:r w:rsidRPr="00070206">
        <w:rPr>
          <w:rFonts w:cs="Arial"/>
          <w:noProof w:val="0"/>
          <w:color w:val="00B050"/>
        </w:rPr>
        <w:t xml:space="preserve">. </w:t>
      </w:r>
      <w:r w:rsidRPr="00070206">
        <w:rPr>
          <w:rFonts w:cs="Arial"/>
          <w:b w:val="0"/>
          <w:noProof w:val="0"/>
          <w:color w:val="auto"/>
        </w:rPr>
        <w:t>Lokasyon Ölçüm Fotoğrafı-1</w:t>
      </w:r>
      <w:bookmarkEnd w:id="270"/>
    </w:p>
    <w:p w14:paraId="7CEDF542" w14:textId="77777777" w:rsidR="0039218A" w:rsidRPr="00070206" w:rsidRDefault="0039218A" w:rsidP="0039218A">
      <w:pPr>
        <w:rPr>
          <w:lang w:eastAsia="en-US"/>
        </w:rPr>
      </w:pPr>
      <w:r w:rsidRPr="00070206">
        <w:rPr>
          <w:noProof/>
          <w:lang w:eastAsia="en-US"/>
        </w:rPr>
        <w:drawing>
          <wp:inline distT="0" distB="0" distL="0" distR="0" wp14:anchorId="72C85BD3" wp14:editId="36F4652F">
            <wp:extent cx="5755640" cy="2759075"/>
            <wp:effectExtent l="0" t="0" r="0" b="3175"/>
            <wp:docPr id="503" name="Resim 503" descr="Zemin, dış mekan, bina, kir içeren bir resim&#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ground, outdoor, building, dirt&#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5640" cy="2759075"/>
                    </a:xfrm>
                    <a:prstGeom prst="rect">
                      <a:avLst/>
                    </a:prstGeom>
                    <a:noFill/>
                    <a:ln>
                      <a:noFill/>
                    </a:ln>
                  </pic:spPr>
                </pic:pic>
              </a:graphicData>
            </a:graphic>
          </wp:inline>
        </w:drawing>
      </w:r>
    </w:p>
    <w:p w14:paraId="4FE6DA04" w14:textId="3A3C9CE7" w:rsidR="0039218A" w:rsidRPr="00070206" w:rsidRDefault="0039218A" w:rsidP="0039218A">
      <w:pPr>
        <w:pStyle w:val="ResimYazs"/>
        <w:spacing w:before="0" w:after="0"/>
        <w:rPr>
          <w:rFonts w:cs="Arial"/>
          <w:bCs w:val="0"/>
          <w:noProof w:val="0"/>
          <w:color w:val="auto"/>
        </w:rPr>
      </w:pPr>
      <w:bookmarkStart w:id="271" w:name="_Ref120531389"/>
      <w:bookmarkStart w:id="272" w:name="_Toc208244053"/>
      <w:r w:rsidRPr="00070206">
        <w:rPr>
          <w:rFonts w:cs="Arial"/>
          <w:noProof w:val="0"/>
          <w:color w:val="00B050"/>
        </w:rPr>
        <w:t xml:space="preserve">Şekil </w:t>
      </w:r>
      <w:r w:rsidR="00777E91" w:rsidRPr="00070206">
        <w:rPr>
          <w:rFonts w:cs="Arial"/>
          <w:noProof w:val="0"/>
          <w:color w:val="00B050"/>
        </w:rPr>
        <w:fldChar w:fldCharType="begin"/>
      </w:r>
      <w:r w:rsidR="00777E91" w:rsidRPr="00070206">
        <w:rPr>
          <w:rFonts w:cs="Arial"/>
          <w:noProof w:val="0"/>
          <w:color w:val="00B050"/>
        </w:rPr>
        <w:instrText xml:space="preserve"> STYLEREF 1 \s </w:instrText>
      </w:r>
      <w:r w:rsidR="00777E91" w:rsidRPr="00070206">
        <w:rPr>
          <w:rFonts w:cs="Arial"/>
          <w:noProof w:val="0"/>
          <w:color w:val="00B050"/>
        </w:rPr>
        <w:fldChar w:fldCharType="separate"/>
      </w:r>
      <w:r w:rsidR="00777E91" w:rsidRPr="00070206">
        <w:rPr>
          <w:rFonts w:cs="Arial"/>
          <w:noProof w:val="0"/>
          <w:color w:val="00B050"/>
        </w:rPr>
        <w:t>4</w:t>
      </w:r>
      <w:r w:rsidR="00777E91" w:rsidRPr="00070206">
        <w:rPr>
          <w:rFonts w:cs="Arial"/>
          <w:noProof w:val="0"/>
          <w:color w:val="00B050"/>
        </w:rPr>
        <w:fldChar w:fldCharType="end"/>
      </w:r>
      <w:r w:rsidR="00777E91" w:rsidRPr="00070206">
        <w:rPr>
          <w:rFonts w:cs="Arial"/>
          <w:noProof w:val="0"/>
          <w:color w:val="00B050"/>
        </w:rPr>
        <w:noBreakHyphen/>
      </w:r>
      <w:r w:rsidR="00777E91" w:rsidRPr="00070206">
        <w:rPr>
          <w:rFonts w:cs="Arial"/>
          <w:noProof w:val="0"/>
          <w:color w:val="00B050"/>
        </w:rPr>
        <w:fldChar w:fldCharType="begin"/>
      </w:r>
      <w:r w:rsidR="00777E91" w:rsidRPr="00070206">
        <w:rPr>
          <w:rFonts w:cs="Arial"/>
          <w:noProof w:val="0"/>
          <w:color w:val="00B050"/>
        </w:rPr>
        <w:instrText xml:space="preserve"> SEQ Şekil \* ARABIC \s 1 </w:instrText>
      </w:r>
      <w:r w:rsidR="00777E91" w:rsidRPr="00070206">
        <w:rPr>
          <w:rFonts w:cs="Arial"/>
          <w:noProof w:val="0"/>
          <w:color w:val="00B050"/>
        </w:rPr>
        <w:fldChar w:fldCharType="separate"/>
      </w:r>
      <w:r w:rsidR="00777E91" w:rsidRPr="00070206">
        <w:rPr>
          <w:rFonts w:cs="Arial"/>
          <w:noProof w:val="0"/>
          <w:color w:val="00B050"/>
        </w:rPr>
        <w:t>12</w:t>
      </w:r>
      <w:r w:rsidR="00777E91" w:rsidRPr="00070206">
        <w:rPr>
          <w:rFonts w:cs="Arial"/>
          <w:noProof w:val="0"/>
          <w:color w:val="00B050"/>
        </w:rPr>
        <w:fldChar w:fldCharType="end"/>
      </w:r>
      <w:bookmarkEnd w:id="271"/>
      <w:r w:rsidRPr="00070206">
        <w:rPr>
          <w:rFonts w:cs="Arial"/>
          <w:noProof w:val="0"/>
          <w:color w:val="00B050"/>
        </w:rPr>
        <w:t xml:space="preserve">. </w:t>
      </w:r>
      <w:r w:rsidRPr="00070206">
        <w:rPr>
          <w:rFonts w:cs="Arial"/>
          <w:b w:val="0"/>
          <w:noProof w:val="0"/>
          <w:color w:val="auto"/>
        </w:rPr>
        <w:t>Lokasyon Ölçüm Fotoğrafı-2</w:t>
      </w:r>
      <w:bookmarkEnd w:id="272"/>
    </w:p>
    <w:p w14:paraId="3DAD9206" w14:textId="0B2B130B" w:rsidR="0039218A" w:rsidRPr="00070206" w:rsidRDefault="0039218A" w:rsidP="00330580">
      <w:r w:rsidRPr="00070206">
        <w:rPr>
          <w:rFonts w:cs="Arial"/>
        </w:rPr>
        <w:t>Temel PM</w:t>
      </w:r>
      <w:r w:rsidRPr="0065633E">
        <w:rPr>
          <w:rFonts w:cs="Arial"/>
          <w:vertAlign w:val="subscript"/>
        </w:rPr>
        <w:t>10</w:t>
      </w:r>
      <w:r w:rsidRPr="00070206">
        <w:rPr>
          <w:rFonts w:cs="Arial"/>
        </w:rPr>
        <w:t xml:space="preserve"> değerlerinin ölçüm sonuçları şurada verilmiştir: </w:t>
      </w:r>
      <w:r w:rsidR="007F2FC3" w:rsidRPr="00070206">
        <w:rPr>
          <w:rFonts w:cs="Arial"/>
        </w:rPr>
        <w:fldChar w:fldCharType="begin"/>
      </w:r>
      <w:r w:rsidR="007F2FC3" w:rsidRPr="00070206">
        <w:rPr>
          <w:rFonts w:cs="Arial"/>
        </w:rPr>
        <w:instrText xml:space="preserve"> REF _Ref129079602 \h </w:instrText>
      </w:r>
      <w:r w:rsidR="007F2FC3" w:rsidRPr="00070206">
        <w:rPr>
          <w:rFonts w:cs="Arial"/>
        </w:rPr>
      </w:r>
      <w:r w:rsidR="007F2FC3" w:rsidRPr="00070206">
        <w:rPr>
          <w:rFonts w:cs="Arial"/>
        </w:rPr>
        <w:fldChar w:fldCharType="separate"/>
      </w:r>
      <w:r w:rsidR="007F2FC3" w:rsidRPr="00070206">
        <w:t>Tablo 4</w:t>
      </w:r>
      <w:r w:rsidR="00C65C05">
        <w:t>-</w:t>
      </w:r>
      <w:r w:rsidR="007F2FC3" w:rsidRPr="00070206">
        <w:t>13</w:t>
      </w:r>
      <w:r w:rsidR="007F2FC3" w:rsidRPr="00070206">
        <w:rPr>
          <w:rFonts w:cs="Arial"/>
        </w:rPr>
        <w:fldChar w:fldCharType="end"/>
      </w:r>
      <w:r w:rsidR="007F2FC3" w:rsidRPr="00070206">
        <w:rPr>
          <w:rFonts w:cs="Arial"/>
        </w:rPr>
        <w:t xml:space="preserve"> </w:t>
      </w:r>
      <w:r w:rsidR="00124E67">
        <w:rPr>
          <w:rFonts w:cs="Arial"/>
        </w:rPr>
        <w:t>DB</w:t>
      </w:r>
      <w:r w:rsidR="007F2FC3" w:rsidRPr="00070206">
        <w:rPr>
          <w:rFonts w:cs="Arial"/>
        </w:rPr>
        <w:t xml:space="preserve">G Genel </w:t>
      </w:r>
      <w:r w:rsidR="00124E67">
        <w:rPr>
          <w:rFonts w:cs="Arial"/>
        </w:rPr>
        <w:t>ÇSG</w:t>
      </w:r>
      <w:r w:rsidR="007F2FC3" w:rsidRPr="00070206">
        <w:rPr>
          <w:rFonts w:cs="Arial"/>
        </w:rPr>
        <w:t xml:space="preserve"> Yönergeleri Hava Emisyonları ve Ortam Havası Kalitesi ve Hava Kalitesi Değerlendirmesi ve Yönetimi Yönetmeliği Ek I'de belirtilen sınır değerlerle birlikte</w:t>
      </w:r>
      <w:r w:rsidR="006553B3">
        <w:rPr>
          <w:rFonts w:cs="Arial"/>
        </w:rPr>
        <w:t xml:space="preserve"> verilmiştir</w:t>
      </w:r>
      <w:r w:rsidR="007F2FC3" w:rsidRPr="00070206">
        <w:rPr>
          <w:rFonts w:cs="Arial"/>
        </w:rPr>
        <w:t>.</w:t>
      </w:r>
    </w:p>
    <w:p w14:paraId="6E3D13CB" w14:textId="3447D24C" w:rsidR="007F2FC3" w:rsidRPr="00070206" w:rsidRDefault="001C6154" w:rsidP="00330580">
      <w:pPr>
        <w:pStyle w:val="ResimYazs"/>
        <w:keepNext/>
        <w:rPr>
          <w:noProof w:val="0"/>
        </w:rPr>
      </w:pPr>
      <w:bookmarkStart w:id="273" w:name="_Ref129079602"/>
      <w:bookmarkStart w:id="274" w:name="_Toc200537575"/>
      <w:r>
        <w:rPr>
          <w:noProof w:val="0"/>
        </w:rPr>
        <w:t>Tablo</w:t>
      </w:r>
      <w:r w:rsidR="007F2FC3"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13</w:t>
      </w:r>
      <w:r w:rsidR="001A0696" w:rsidRPr="00070206">
        <w:rPr>
          <w:noProof w:val="0"/>
        </w:rPr>
        <w:fldChar w:fldCharType="end"/>
      </w:r>
      <w:bookmarkEnd w:id="273"/>
      <w:r w:rsidR="007F2FC3" w:rsidRPr="00070206">
        <w:rPr>
          <w:noProof w:val="0"/>
        </w:rPr>
        <w:t xml:space="preserve">. </w:t>
      </w:r>
      <w:r w:rsidR="007F2FC3" w:rsidRPr="00070206">
        <w:rPr>
          <w:b w:val="0"/>
          <w:noProof w:val="0"/>
          <w:color w:val="auto"/>
        </w:rPr>
        <w:t>Temel PM</w:t>
      </w:r>
      <w:r w:rsidR="007F2FC3" w:rsidRPr="0065633E">
        <w:rPr>
          <w:b w:val="0"/>
          <w:noProof w:val="0"/>
          <w:color w:val="auto"/>
          <w:vertAlign w:val="subscript"/>
        </w:rPr>
        <w:t>10</w:t>
      </w:r>
      <w:r w:rsidR="007F2FC3" w:rsidRPr="00070206">
        <w:rPr>
          <w:b w:val="0"/>
          <w:noProof w:val="0"/>
          <w:color w:val="auto"/>
        </w:rPr>
        <w:t xml:space="preserve"> Ölçüm Sonuçları</w:t>
      </w:r>
      <w:bookmarkEnd w:id="274"/>
    </w:p>
    <w:tbl>
      <w:tblPr>
        <w:tblW w:w="496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38"/>
        <w:gridCol w:w="1027"/>
        <w:gridCol w:w="2382"/>
        <w:gridCol w:w="1444"/>
        <w:gridCol w:w="2898"/>
      </w:tblGrid>
      <w:tr w:rsidR="0039218A" w:rsidRPr="00070206" w14:paraId="14F1BA38" w14:textId="77777777">
        <w:trPr>
          <w:trHeight w:val="340"/>
        </w:trPr>
        <w:tc>
          <w:tcPr>
            <w:tcW w:w="689" w:type="pct"/>
            <w:vMerge w:val="restart"/>
            <w:shd w:val="clear" w:color="auto" w:fill="4F81BD"/>
            <w:vAlign w:val="center"/>
          </w:tcPr>
          <w:p w14:paraId="46C7CB11" w14:textId="77777777" w:rsidR="0039218A" w:rsidRPr="00070206" w:rsidRDefault="0039218A">
            <w:pPr>
              <w:keepNext/>
              <w:widowControl w:val="0"/>
              <w:autoSpaceDE w:val="0"/>
              <w:autoSpaceDN w:val="0"/>
              <w:spacing w:before="0" w:after="0" w:line="240" w:lineRule="auto"/>
              <w:ind w:right="66"/>
              <w:jc w:val="center"/>
              <w:rPr>
                <w:rFonts w:eastAsia="Arial" w:cs="Arial"/>
                <w:b/>
                <w:bCs/>
                <w:color w:val="FFFFFF"/>
                <w:sz w:val="18"/>
                <w:szCs w:val="18"/>
              </w:rPr>
            </w:pPr>
            <w:r w:rsidRPr="00070206">
              <w:rPr>
                <w:rFonts w:eastAsia="Arial" w:cs="Arial"/>
                <w:b/>
                <w:bCs/>
                <w:color w:val="FFFFFF"/>
                <w:sz w:val="18"/>
                <w:szCs w:val="18"/>
              </w:rPr>
              <w:t>Ölçüm Yeri</w:t>
            </w:r>
          </w:p>
        </w:tc>
        <w:tc>
          <w:tcPr>
            <w:tcW w:w="571" w:type="pct"/>
            <w:vMerge w:val="restart"/>
            <w:shd w:val="clear" w:color="auto" w:fill="4F81BD"/>
            <w:vAlign w:val="center"/>
          </w:tcPr>
          <w:p w14:paraId="79C631AD" w14:textId="77777777" w:rsidR="0039218A" w:rsidRPr="00070206" w:rsidRDefault="0039218A">
            <w:pPr>
              <w:keepNext/>
              <w:widowControl w:val="0"/>
              <w:tabs>
                <w:tab w:val="left" w:pos="359"/>
              </w:tabs>
              <w:autoSpaceDE w:val="0"/>
              <w:autoSpaceDN w:val="0"/>
              <w:spacing w:before="0" w:after="0" w:line="240" w:lineRule="auto"/>
              <w:jc w:val="center"/>
              <w:rPr>
                <w:rFonts w:eastAsia="Arial" w:cs="Arial"/>
                <w:b/>
                <w:bCs/>
                <w:color w:val="FFFFFF"/>
                <w:sz w:val="18"/>
                <w:szCs w:val="18"/>
              </w:rPr>
            </w:pPr>
            <w:r w:rsidRPr="00070206">
              <w:rPr>
                <w:rFonts w:eastAsia="Arial" w:cs="Arial"/>
                <w:b/>
                <w:bCs/>
                <w:color w:val="FFFFFF"/>
                <w:sz w:val="18"/>
                <w:szCs w:val="18"/>
              </w:rPr>
              <w:t>Tarih</w:t>
            </w:r>
          </w:p>
        </w:tc>
        <w:tc>
          <w:tcPr>
            <w:tcW w:w="1325" w:type="pct"/>
            <w:vMerge w:val="restart"/>
            <w:shd w:val="clear" w:color="auto" w:fill="4F81BD"/>
            <w:vAlign w:val="center"/>
          </w:tcPr>
          <w:p w14:paraId="436CA645" w14:textId="77777777" w:rsidR="0039218A" w:rsidRPr="00070206" w:rsidRDefault="0039218A">
            <w:pPr>
              <w:keepNext/>
              <w:widowControl w:val="0"/>
              <w:autoSpaceDE w:val="0"/>
              <w:autoSpaceDN w:val="0"/>
              <w:spacing w:before="0" w:after="0" w:line="240" w:lineRule="auto"/>
              <w:jc w:val="center"/>
              <w:rPr>
                <w:rFonts w:eastAsia="Arial" w:cs="Arial"/>
                <w:b/>
                <w:bCs/>
                <w:color w:val="FFFFFF"/>
                <w:sz w:val="18"/>
                <w:szCs w:val="18"/>
              </w:rPr>
            </w:pPr>
            <w:r w:rsidRPr="00070206">
              <w:rPr>
                <w:rFonts w:eastAsia="Arial" w:cs="Arial"/>
                <w:b/>
                <w:bCs/>
                <w:color w:val="FFFFFF"/>
                <w:sz w:val="18"/>
                <w:szCs w:val="18"/>
              </w:rPr>
              <w:t>PM10 Ölçüm Sonucu (μg/m³)</w:t>
            </w:r>
          </w:p>
        </w:tc>
        <w:tc>
          <w:tcPr>
            <w:tcW w:w="2415" w:type="pct"/>
            <w:gridSpan w:val="2"/>
            <w:tcBorders>
              <w:bottom w:val="single" w:sz="4" w:space="0" w:color="auto"/>
            </w:tcBorders>
            <w:shd w:val="clear" w:color="auto" w:fill="4F81BD"/>
            <w:vAlign w:val="center"/>
          </w:tcPr>
          <w:p w14:paraId="3A33789D" w14:textId="77777777" w:rsidR="0039218A" w:rsidRPr="00070206" w:rsidRDefault="0039218A">
            <w:pPr>
              <w:pStyle w:val="TableParagraph"/>
              <w:keepNext/>
              <w:spacing w:before="0" w:after="0" w:line="240" w:lineRule="auto"/>
              <w:jc w:val="center"/>
              <w:rPr>
                <w:rFonts w:ascii="Arial" w:eastAsia="Arial" w:hAnsi="Arial"/>
                <w:b/>
                <w:bCs/>
                <w:noProof w:val="0"/>
                <w:color w:val="FFFFFF"/>
                <w:sz w:val="18"/>
                <w:szCs w:val="18"/>
              </w:rPr>
            </w:pPr>
            <w:r w:rsidRPr="00070206">
              <w:rPr>
                <w:rFonts w:ascii="Arial" w:eastAsia="Arial" w:hAnsi="Arial"/>
                <w:b/>
                <w:bCs/>
                <w:noProof w:val="0"/>
                <w:color w:val="FFFFFF"/>
                <w:sz w:val="18"/>
                <w:szCs w:val="18"/>
              </w:rPr>
              <w:t>Sınır Değerler</w:t>
            </w:r>
          </w:p>
          <w:p w14:paraId="63A6E6D1" w14:textId="77777777" w:rsidR="0039218A" w:rsidRPr="00070206" w:rsidRDefault="0039218A">
            <w:pPr>
              <w:pStyle w:val="TableParagraph"/>
              <w:keepNext/>
              <w:spacing w:before="0" w:after="0" w:line="240" w:lineRule="auto"/>
              <w:jc w:val="center"/>
              <w:rPr>
                <w:rFonts w:ascii="Arial" w:eastAsia="Arial" w:hAnsi="Arial"/>
                <w:b/>
                <w:bCs/>
                <w:noProof w:val="0"/>
                <w:color w:val="FFFFFF"/>
                <w:sz w:val="18"/>
                <w:szCs w:val="18"/>
              </w:rPr>
            </w:pPr>
            <w:r w:rsidRPr="00070206">
              <w:rPr>
                <w:rFonts w:ascii="Arial" w:eastAsia="Arial" w:hAnsi="Arial"/>
                <w:b/>
                <w:bCs/>
                <w:noProof w:val="0"/>
                <w:color w:val="FFFFFF"/>
                <w:sz w:val="18"/>
                <w:szCs w:val="18"/>
              </w:rPr>
              <w:t>(μg/m3)</w:t>
            </w:r>
          </w:p>
        </w:tc>
      </w:tr>
      <w:tr w:rsidR="000B1081" w:rsidRPr="00070206" w14:paraId="20BC5DEA" w14:textId="77777777" w:rsidTr="000B1081">
        <w:trPr>
          <w:trHeight w:val="340"/>
        </w:trPr>
        <w:tc>
          <w:tcPr>
            <w:tcW w:w="689" w:type="pct"/>
            <w:vMerge/>
            <w:tcBorders>
              <w:bottom w:val="single" w:sz="4" w:space="0" w:color="auto"/>
            </w:tcBorders>
            <w:vAlign w:val="center"/>
          </w:tcPr>
          <w:p w14:paraId="1881A51A" w14:textId="77777777" w:rsidR="000B1081" w:rsidRPr="00070206" w:rsidRDefault="000B1081">
            <w:pPr>
              <w:keepNext/>
              <w:spacing w:before="60" w:after="60" w:line="240" w:lineRule="auto"/>
              <w:ind w:right="66"/>
              <w:jc w:val="center"/>
              <w:rPr>
                <w:rFonts w:cs="Arial"/>
                <w:sz w:val="18"/>
                <w:szCs w:val="18"/>
              </w:rPr>
            </w:pPr>
          </w:p>
        </w:tc>
        <w:tc>
          <w:tcPr>
            <w:tcW w:w="571" w:type="pct"/>
            <w:vMerge/>
            <w:tcBorders>
              <w:bottom w:val="single" w:sz="4" w:space="0" w:color="auto"/>
            </w:tcBorders>
            <w:vAlign w:val="center"/>
          </w:tcPr>
          <w:p w14:paraId="40A7971C" w14:textId="77777777" w:rsidR="000B1081" w:rsidRPr="00070206" w:rsidRDefault="000B1081">
            <w:pPr>
              <w:keepNext/>
              <w:widowControl w:val="0"/>
              <w:tabs>
                <w:tab w:val="left" w:pos="359"/>
              </w:tabs>
              <w:autoSpaceDE w:val="0"/>
              <w:autoSpaceDN w:val="0"/>
              <w:spacing w:before="0" w:after="0" w:line="240" w:lineRule="auto"/>
              <w:jc w:val="center"/>
              <w:rPr>
                <w:rFonts w:cs="Arial"/>
                <w:sz w:val="18"/>
                <w:szCs w:val="18"/>
              </w:rPr>
            </w:pPr>
          </w:p>
        </w:tc>
        <w:tc>
          <w:tcPr>
            <w:tcW w:w="1325" w:type="pct"/>
            <w:vMerge/>
            <w:tcBorders>
              <w:bottom w:val="single" w:sz="4" w:space="0" w:color="auto"/>
            </w:tcBorders>
            <w:vAlign w:val="center"/>
          </w:tcPr>
          <w:p w14:paraId="785CDDA4" w14:textId="77777777" w:rsidR="000B1081" w:rsidRPr="00070206" w:rsidRDefault="000B1081">
            <w:pPr>
              <w:keepNext/>
              <w:spacing w:before="60" w:after="60" w:line="240" w:lineRule="auto"/>
              <w:jc w:val="center"/>
              <w:rPr>
                <w:rFonts w:cs="Arial"/>
                <w:sz w:val="18"/>
                <w:szCs w:val="18"/>
              </w:rPr>
            </w:pPr>
          </w:p>
        </w:tc>
        <w:tc>
          <w:tcPr>
            <w:tcW w:w="803" w:type="pct"/>
            <w:tcBorders>
              <w:top w:val="single" w:sz="4" w:space="0" w:color="auto"/>
              <w:bottom w:val="single" w:sz="4" w:space="0" w:color="auto"/>
              <w:right w:val="single" w:sz="4" w:space="0" w:color="auto"/>
            </w:tcBorders>
            <w:shd w:val="clear" w:color="auto" w:fill="4F81BD"/>
            <w:vAlign w:val="center"/>
          </w:tcPr>
          <w:p w14:paraId="1DAFDFEE" w14:textId="77777777" w:rsidR="000B1081" w:rsidRPr="00070206" w:rsidRDefault="000B1081">
            <w:pPr>
              <w:pStyle w:val="TableParagraph"/>
              <w:keepNext/>
              <w:spacing w:before="0" w:after="0" w:line="240" w:lineRule="auto"/>
              <w:jc w:val="center"/>
              <w:rPr>
                <w:b/>
                <w:noProof w:val="0"/>
                <w:color w:val="FFFFFF" w:themeColor="background1"/>
                <w:sz w:val="18"/>
                <w:szCs w:val="18"/>
              </w:rPr>
            </w:pPr>
            <w:r w:rsidRPr="00070206">
              <w:rPr>
                <w:rFonts w:ascii="Arial" w:eastAsia="Arial" w:hAnsi="Arial"/>
                <w:b/>
                <w:bCs/>
                <w:noProof w:val="0"/>
                <w:color w:val="FFFFFF"/>
                <w:sz w:val="18"/>
                <w:szCs w:val="18"/>
                <w:lang w:eastAsia="tr-TR" w:bidi="tr-TR"/>
              </w:rPr>
              <w:t>WBG Genel EHS Yönergeleri</w:t>
            </w:r>
          </w:p>
        </w:tc>
        <w:tc>
          <w:tcPr>
            <w:tcW w:w="1612" w:type="pct"/>
            <w:tcBorders>
              <w:top w:val="single" w:sz="4" w:space="0" w:color="auto"/>
              <w:left w:val="single" w:sz="4" w:space="0" w:color="auto"/>
              <w:bottom w:val="single" w:sz="4" w:space="0" w:color="auto"/>
              <w:right w:val="single" w:sz="4" w:space="0" w:color="auto"/>
            </w:tcBorders>
            <w:shd w:val="clear" w:color="auto" w:fill="4F81BD"/>
            <w:vAlign w:val="center"/>
          </w:tcPr>
          <w:p w14:paraId="7CE46ECE" w14:textId="74AF0F35" w:rsidR="000B1081" w:rsidRPr="00070206" w:rsidRDefault="000B1081">
            <w:pPr>
              <w:pStyle w:val="TableParagraph"/>
              <w:keepNext/>
              <w:spacing w:before="0" w:after="0" w:line="240" w:lineRule="auto"/>
              <w:jc w:val="center"/>
              <w:rPr>
                <w:rFonts w:eastAsia="Arial"/>
                <w:b/>
                <w:bCs/>
                <w:noProof w:val="0"/>
                <w:color w:val="FFFFFF"/>
                <w:sz w:val="18"/>
                <w:szCs w:val="18"/>
                <w:lang w:eastAsia="tr-TR" w:bidi="tr-TR"/>
              </w:rPr>
            </w:pPr>
          </w:p>
          <w:p w14:paraId="33B0CD2F" w14:textId="1D345D1A" w:rsidR="000B1081" w:rsidRPr="00070206" w:rsidRDefault="000B1081">
            <w:pPr>
              <w:keepNext/>
              <w:spacing w:before="60" w:after="60" w:line="240" w:lineRule="auto"/>
              <w:jc w:val="center"/>
              <w:rPr>
                <w:rFonts w:cs="Arial"/>
                <w:b/>
                <w:color w:val="FFFFFF" w:themeColor="background1"/>
                <w:sz w:val="18"/>
                <w:szCs w:val="18"/>
              </w:rPr>
            </w:pPr>
            <w:r w:rsidRPr="00070206">
              <w:rPr>
                <w:rFonts w:cs="Arial"/>
                <w:b/>
                <w:color w:val="FFFFFF" w:themeColor="background1"/>
                <w:sz w:val="18"/>
                <w:szCs w:val="18"/>
              </w:rPr>
              <w:t xml:space="preserve">RAKAM </w:t>
            </w:r>
          </w:p>
        </w:tc>
      </w:tr>
      <w:tr w:rsidR="000B1081" w:rsidRPr="00070206" w14:paraId="23726745" w14:textId="77777777" w:rsidTr="000B1081">
        <w:trPr>
          <w:trHeight w:val="340"/>
        </w:trPr>
        <w:tc>
          <w:tcPr>
            <w:tcW w:w="689" w:type="pct"/>
            <w:tcBorders>
              <w:top w:val="single" w:sz="4" w:space="0" w:color="auto"/>
              <w:left w:val="single" w:sz="4" w:space="0" w:color="auto"/>
              <w:bottom w:val="single" w:sz="4" w:space="0" w:color="auto"/>
              <w:right w:val="single" w:sz="4" w:space="0" w:color="auto"/>
            </w:tcBorders>
            <w:vAlign w:val="center"/>
          </w:tcPr>
          <w:p w14:paraId="756BABAD" w14:textId="77777777" w:rsidR="000B1081" w:rsidRPr="00070206" w:rsidRDefault="000B1081">
            <w:pPr>
              <w:keepNext/>
              <w:spacing w:before="60" w:after="60" w:line="240" w:lineRule="auto"/>
              <w:ind w:right="66"/>
              <w:jc w:val="center"/>
              <w:rPr>
                <w:rFonts w:cs="Arial"/>
                <w:sz w:val="18"/>
                <w:szCs w:val="18"/>
              </w:rPr>
            </w:pPr>
            <w:r w:rsidRPr="00070206">
              <w:rPr>
                <w:rFonts w:cs="Arial"/>
                <w:sz w:val="18"/>
                <w:szCs w:val="18"/>
              </w:rPr>
              <w:t>Proje alanına en yakın konut birimi-1</w:t>
            </w:r>
          </w:p>
        </w:tc>
        <w:tc>
          <w:tcPr>
            <w:tcW w:w="571" w:type="pct"/>
            <w:tcBorders>
              <w:top w:val="single" w:sz="4" w:space="0" w:color="auto"/>
              <w:left w:val="single" w:sz="4" w:space="0" w:color="auto"/>
              <w:bottom w:val="single" w:sz="4" w:space="0" w:color="auto"/>
              <w:right w:val="single" w:sz="4" w:space="0" w:color="auto"/>
            </w:tcBorders>
            <w:vAlign w:val="center"/>
          </w:tcPr>
          <w:p w14:paraId="3EA60B9A" w14:textId="77777777" w:rsidR="000B1081" w:rsidRPr="00070206" w:rsidRDefault="000B1081">
            <w:pPr>
              <w:keepNext/>
              <w:tabs>
                <w:tab w:val="left" w:pos="359"/>
              </w:tabs>
              <w:spacing w:before="60" w:after="60" w:line="240" w:lineRule="auto"/>
              <w:jc w:val="center"/>
              <w:rPr>
                <w:rFonts w:cs="Arial"/>
                <w:sz w:val="18"/>
                <w:szCs w:val="18"/>
              </w:rPr>
            </w:pPr>
            <w:r w:rsidRPr="00070206">
              <w:rPr>
                <w:rFonts w:cs="Arial"/>
                <w:sz w:val="18"/>
                <w:szCs w:val="18"/>
              </w:rPr>
              <w:t>10-11.11.2022</w:t>
            </w:r>
          </w:p>
        </w:tc>
        <w:tc>
          <w:tcPr>
            <w:tcW w:w="1325" w:type="pct"/>
            <w:tcBorders>
              <w:top w:val="single" w:sz="4" w:space="0" w:color="auto"/>
              <w:left w:val="single" w:sz="4" w:space="0" w:color="auto"/>
              <w:bottom w:val="single" w:sz="4" w:space="0" w:color="auto"/>
              <w:right w:val="single" w:sz="4" w:space="0" w:color="auto"/>
            </w:tcBorders>
            <w:vAlign w:val="center"/>
          </w:tcPr>
          <w:p w14:paraId="0317E140" w14:textId="77777777" w:rsidR="000B1081" w:rsidRPr="00070206" w:rsidRDefault="000B1081">
            <w:pPr>
              <w:keepNext/>
              <w:spacing w:before="60" w:after="60" w:line="240" w:lineRule="auto"/>
              <w:jc w:val="center"/>
              <w:rPr>
                <w:rFonts w:cs="Arial"/>
                <w:sz w:val="18"/>
                <w:szCs w:val="18"/>
              </w:rPr>
            </w:pPr>
            <w:r w:rsidRPr="00070206">
              <w:rPr>
                <w:rFonts w:cs="Arial"/>
                <w:sz w:val="18"/>
                <w:szCs w:val="18"/>
              </w:rPr>
              <w:t>57</w:t>
            </w:r>
          </w:p>
        </w:tc>
        <w:tc>
          <w:tcPr>
            <w:tcW w:w="803" w:type="pct"/>
            <w:tcBorders>
              <w:top w:val="single" w:sz="4" w:space="0" w:color="auto"/>
              <w:left w:val="single" w:sz="4" w:space="0" w:color="auto"/>
              <w:bottom w:val="single" w:sz="4" w:space="0" w:color="auto"/>
              <w:right w:val="single" w:sz="4" w:space="0" w:color="auto"/>
            </w:tcBorders>
            <w:vAlign w:val="center"/>
          </w:tcPr>
          <w:p w14:paraId="4629009C" w14:textId="77777777" w:rsidR="000B1081" w:rsidRPr="00070206" w:rsidRDefault="000B1081">
            <w:pPr>
              <w:keepNext/>
              <w:spacing w:before="60" w:after="60" w:line="240" w:lineRule="auto"/>
              <w:jc w:val="center"/>
              <w:rPr>
                <w:rFonts w:cs="Arial"/>
                <w:sz w:val="18"/>
                <w:szCs w:val="18"/>
              </w:rPr>
            </w:pPr>
            <w:r w:rsidRPr="00070206">
              <w:rPr>
                <w:rFonts w:cs="Arial"/>
                <w:sz w:val="18"/>
                <w:szCs w:val="18"/>
              </w:rPr>
              <w:t>50</w:t>
            </w:r>
          </w:p>
        </w:tc>
        <w:tc>
          <w:tcPr>
            <w:tcW w:w="1612" w:type="pct"/>
            <w:tcBorders>
              <w:top w:val="single" w:sz="4" w:space="0" w:color="auto"/>
              <w:left w:val="single" w:sz="4" w:space="0" w:color="auto"/>
              <w:bottom w:val="single" w:sz="4" w:space="0" w:color="auto"/>
              <w:right w:val="single" w:sz="4" w:space="0" w:color="auto"/>
            </w:tcBorders>
            <w:vAlign w:val="center"/>
          </w:tcPr>
          <w:p w14:paraId="4587B1DD" w14:textId="7AE76B1F" w:rsidR="000B1081" w:rsidRPr="00070206" w:rsidRDefault="000B1081">
            <w:pPr>
              <w:keepNext/>
              <w:spacing w:before="60" w:after="60" w:line="240" w:lineRule="auto"/>
              <w:jc w:val="center"/>
              <w:rPr>
                <w:rFonts w:cs="Arial"/>
                <w:sz w:val="18"/>
                <w:szCs w:val="18"/>
              </w:rPr>
            </w:pPr>
          </w:p>
          <w:p w14:paraId="3064BB4E" w14:textId="06214604" w:rsidR="000B1081" w:rsidRPr="00070206" w:rsidRDefault="000B1081">
            <w:pPr>
              <w:keepNext/>
              <w:spacing w:before="60" w:after="60" w:line="240" w:lineRule="auto"/>
              <w:jc w:val="center"/>
              <w:rPr>
                <w:rFonts w:cs="Arial"/>
                <w:sz w:val="18"/>
                <w:szCs w:val="18"/>
              </w:rPr>
            </w:pPr>
            <w:r w:rsidRPr="00070206">
              <w:rPr>
                <w:rFonts w:cs="Arial"/>
                <w:sz w:val="18"/>
                <w:szCs w:val="18"/>
              </w:rPr>
              <w:t>50</w:t>
            </w:r>
          </w:p>
        </w:tc>
      </w:tr>
      <w:tr w:rsidR="000B1081" w:rsidRPr="00070206" w14:paraId="5AD83F36" w14:textId="77777777" w:rsidTr="000B1081">
        <w:trPr>
          <w:trHeight w:val="340"/>
        </w:trPr>
        <w:tc>
          <w:tcPr>
            <w:tcW w:w="689" w:type="pct"/>
            <w:tcBorders>
              <w:top w:val="single" w:sz="4" w:space="0" w:color="auto"/>
              <w:left w:val="single" w:sz="4" w:space="0" w:color="auto"/>
              <w:right w:val="single" w:sz="4" w:space="0" w:color="auto"/>
            </w:tcBorders>
            <w:vAlign w:val="center"/>
          </w:tcPr>
          <w:p w14:paraId="76F083ED" w14:textId="77777777" w:rsidR="000B1081" w:rsidRPr="00070206" w:rsidRDefault="000B1081">
            <w:pPr>
              <w:keepNext/>
              <w:spacing w:before="60" w:after="60" w:line="240" w:lineRule="auto"/>
              <w:ind w:right="66"/>
              <w:jc w:val="center"/>
              <w:rPr>
                <w:rFonts w:cs="Arial"/>
                <w:sz w:val="18"/>
                <w:szCs w:val="18"/>
              </w:rPr>
            </w:pPr>
            <w:r w:rsidRPr="00070206">
              <w:rPr>
                <w:rFonts w:cs="Arial"/>
                <w:sz w:val="18"/>
                <w:szCs w:val="18"/>
              </w:rPr>
              <w:t>Proje alanına en yakın konut birimi-2</w:t>
            </w:r>
          </w:p>
        </w:tc>
        <w:tc>
          <w:tcPr>
            <w:tcW w:w="571" w:type="pct"/>
            <w:tcBorders>
              <w:top w:val="single" w:sz="4" w:space="0" w:color="auto"/>
              <w:left w:val="single" w:sz="4" w:space="0" w:color="auto"/>
              <w:right w:val="single" w:sz="4" w:space="0" w:color="auto"/>
            </w:tcBorders>
            <w:vAlign w:val="center"/>
          </w:tcPr>
          <w:p w14:paraId="04020E57" w14:textId="77777777" w:rsidR="000B1081" w:rsidRPr="00070206" w:rsidRDefault="000B1081">
            <w:pPr>
              <w:keepNext/>
              <w:tabs>
                <w:tab w:val="left" w:pos="359"/>
              </w:tabs>
              <w:spacing w:before="60" w:after="60" w:line="240" w:lineRule="auto"/>
              <w:jc w:val="center"/>
              <w:rPr>
                <w:rFonts w:cs="Arial"/>
                <w:sz w:val="18"/>
                <w:szCs w:val="18"/>
              </w:rPr>
            </w:pPr>
            <w:r w:rsidRPr="00070206">
              <w:rPr>
                <w:rFonts w:cs="Arial"/>
                <w:sz w:val="18"/>
                <w:szCs w:val="18"/>
              </w:rPr>
              <w:t>10-11.11.2022</w:t>
            </w:r>
          </w:p>
        </w:tc>
        <w:tc>
          <w:tcPr>
            <w:tcW w:w="1325" w:type="pct"/>
            <w:tcBorders>
              <w:top w:val="single" w:sz="4" w:space="0" w:color="auto"/>
              <w:left w:val="single" w:sz="4" w:space="0" w:color="auto"/>
              <w:right w:val="single" w:sz="4" w:space="0" w:color="auto"/>
            </w:tcBorders>
            <w:vAlign w:val="center"/>
          </w:tcPr>
          <w:p w14:paraId="5DECE12B" w14:textId="77777777" w:rsidR="000B1081" w:rsidRPr="00070206" w:rsidRDefault="000B1081">
            <w:pPr>
              <w:keepNext/>
              <w:spacing w:before="60" w:after="60" w:line="240" w:lineRule="auto"/>
              <w:jc w:val="center"/>
              <w:rPr>
                <w:rFonts w:cs="Arial"/>
                <w:sz w:val="18"/>
                <w:szCs w:val="18"/>
              </w:rPr>
            </w:pPr>
            <w:r w:rsidRPr="00070206">
              <w:rPr>
                <w:rFonts w:cs="Arial"/>
                <w:sz w:val="18"/>
                <w:szCs w:val="18"/>
              </w:rPr>
              <w:t>19</w:t>
            </w:r>
          </w:p>
        </w:tc>
        <w:tc>
          <w:tcPr>
            <w:tcW w:w="803" w:type="pct"/>
            <w:tcBorders>
              <w:top w:val="single" w:sz="4" w:space="0" w:color="auto"/>
              <w:left w:val="single" w:sz="4" w:space="0" w:color="auto"/>
              <w:right w:val="single" w:sz="4" w:space="0" w:color="auto"/>
            </w:tcBorders>
            <w:vAlign w:val="center"/>
          </w:tcPr>
          <w:p w14:paraId="638705FC" w14:textId="77777777" w:rsidR="000B1081" w:rsidRPr="00070206" w:rsidRDefault="000B1081">
            <w:pPr>
              <w:keepNext/>
              <w:spacing w:before="60" w:after="60" w:line="240" w:lineRule="auto"/>
              <w:jc w:val="center"/>
              <w:rPr>
                <w:rFonts w:cs="Arial"/>
                <w:sz w:val="18"/>
                <w:szCs w:val="18"/>
              </w:rPr>
            </w:pPr>
            <w:r w:rsidRPr="00070206">
              <w:rPr>
                <w:rFonts w:cs="Arial"/>
                <w:sz w:val="18"/>
                <w:szCs w:val="18"/>
              </w:rPr>
              <w:t>50</w:t>
            </w:r>
          </w:p>
        </w:tc>
        <w:tc>
          <w:tcPr>
            <w:tcW w:w="1612" w:type="pct"/>
            <w:tcBorders>
              <w:top w:val="single" w:sz="4" w:space="0" w:color="auto"/>
              <w:left w:val="single" w:sz="4" w:space="0" w:color="auto"/>
              <w:right w:val="single" w:sz="4" w:space="0" w:color="auto"/>
            </w:tcBorders>
            <w:vAlign w:val="center"/>
          </w:tcPr>
          <w:p w14:paraId="32FD19D1" w14:textId="1B0582AB" w:rsidR="000B1081" w:rsidRPr="00070206" w:rsidRDefault="000B1081">
            <w:pPr>
              <w:keepNext/>
              <w:spacing w:before="60" w:after="60" w:line="240" w:lineRule="auto"/>
              <w:jc w:val="center"/>
              <w:rPr>
                <w:rFonts w:cs="Arial"/>
                <w:sz w:val="18"/>
                <w:szCs w:val="18"/>
              </w:rPr>
            </w:pPr>
          </w:p>
          <w:p w14:paraId="130FA922" w14:textId="7FD895F0" w:rsidR="000B1081" w:rsidRPr="00070206" w:rsidRDefault="000B1081">
            <w:pPr>
              <w:keepNext/>
              <w:spacing w:before="60" w:after="60" w:line="240" w:lineRule="auto"/>
              <w:jc w:val="center"/>
              <w:rPr>
                <w:rFonts w:cs="Arial"/>
                <w:sz w:val="18"/>
                <w:szCs w:val="18"/>
              </w:rPr>
            </w:pPr>
            <w:r w:rsidRPr="00070206">
              <w:rPr>
                <w:rFonts w:cs="Arial"/>
                <w:sz w:val="18"/>
                <w:szCs w:val="18"/>
              </w:rPr>
              <w:t>50</w:t>
            </w:r>
          </w:p>
        </w:tc>
      </w:tr>
    </w:tbl>
    <w:p w14:paraId="0227004F" w14:textId="3EEC23AE" w:rsidR="007C082E" w:rsidRPr="00070206" w:rsidRDefault="00115318" w:rsidP="0039218A">
      <w:pPr>
        <w:rPr>
          <w:rFonts w:cs="Arial"/>
        </w:rPr>
      </w:pPr>
      <w:r w:rsidRPr="00070206">
        <w:rPr>
          <w:rFonts w:cs="Arial"/>
        </w:rPr>
        <w:t>Tablo 4-13'te sunulan PM</w:t>
      </w:r>
      <w:r w:rsidRPr="0065633E">
        <w:rPr>
          <w:rFonts w:cs="Arial"/>
          <w:vertAlign w:val="subscript"/>
        </w:rPr>
        <w:t>10</w:t>
      </w:r>
      <w:r w:rsidRPr="00070206">
        <w:rPr>
          <w:rFonts w:cs="Arial"/>
        </w:rPr>
        <w:t xml:space="preserve"> ölçümü, 24 saatlik bir ortalama süre boyunca gerçekleştirilmiştir. Bu, partikül madde seviyelerini değerlendirmek için kullanılan standart zaman çerçevesidir ve belirtilen ölçüm noktasında PM</w:t>
      </w:r>
      <w:r w:rsidRPr="0065633E">
        <w:rPr>
          <w:rFonts w:cs="Arial"/>
          <w:vertAlign w:val="subscript"/>
        </w:rPr>
        <w:t>10</w:t>
      </w:r>
      <w:r w:rsidRPr="00070206">
        <w:rPr>
          <w:rFonts w:cs="Arial"/>
        </w:rPr>
        <w:t>'a günlük maruz kalma seviyelerinin değerlendirilmesine izin verir. Projenin niteliğine ve potansiyel partikül madde emisyonu kaynaklarına bağlı olarak, partikül emisyonunun PM</w:t>
      </w:r>
      <w:r w:rsidRPr="0065633E">
        <w:rPr>
          <w:rFonts w:cs="Arial"/>
          <w:vertAlign w:val="subscript"/>
        </w:rPr>
        <w:t xml:space="preserve">2.5 </w:t>
      </w:r>
      <w:r w:rsidRPr="00070206">
        <w:rPr>
          <w:rFonts w:cs="Arial"/>
        </w:rPr>
        <w:t>yerine inşaat faaliyetleri nedeniyle oluşacağı için PM</w:t>
      </w:r>
      <w:r w:rsidRPr="0065633E">
        <w:rPr>
          <w:rFonts w:cs="Arial"/>
          <w:vertAlign w:val="subscript"/>
        </w:rPr>
        <w:t>10</w:t>
      </w:r>
      <w:r w:rsidRPr="00070206">
        <w:rPr>
          <w:rFonts w:cs="Arial"/>
        </w:rPr>
        <w:t>'a odaklanılması, en yakın yerleşim birimi üzerindeki potansiyel etkisini değerlendirmek için yeterli görülmüştür.</w:t>
      </w:r>
    </w:p>
    <w:p w14:paraId="34FDEDDC" w14:textId="4A166008" w:rsidR="0039218A" w:rsidRPr="00070206" w:rsidRDefault="0039218A" w:rsidP="0039218A">
      <w:pPr>
        <w:rPr>
          <w:rFonts w:cs="Arial"/>
        </w:rPr>
      </w:pPr>
      <w:r w:rsidRPr="00070206">
        <w:rPr>
          <w:rFonts w:cs="Arial"/>
        </w:rPr>
        <w:t xml:space="preserve">Görüldüğü gibi </w:t>
      </w:r>
      <w:r w:rsidR="007F2FC3" w:rsidRPr="00070206">
        <w:rPr>
          <w:rFonts w:cs="Arial"/>
        </w:rPr>
        <w:fldChar w:fldCharType="begin"/>
      </w:r>
      <w:r w:rsidR="007F2FC3" w:rsidRPr="00070206">
        <w:rPr>
          <w:rFonts w:cs="Arial"/>
        </w:rPr>
        <w:instrText xml:space="preserve"> REF _Ref129079602 \h </w:instrText>
      </w:r>
      <w:r w:rsidR="007F2FC3" w:rsidRPr="00070206">
        <w:rPr>
          <w:rFonts w:cs="Arial"/>
        </w:rPr>
      </w:r>
      <w:r w:rsidR="007F2FC3" w:rsidRPr="00070206">
        <w:rPr>
          <w:rFonts w:cs="Arial"/>
        </w:rPr>
        <w:fldChar w:fldCharType="separate"/>
      </w:r>
      <w:r w:rsidR="007F2FC3" w:rsidRPr="00070206">
        <w:t>Tablo 4</w:t>
      </w:r>
      <w:r w:rsidR="00C65C05">
        <w:t>-</w:t>
      </w:r>
      <w:r w:rsidR="007F2FC3" w:rsidRPr="00070206">
        <w:t>13</w:t>
      </w:r>
      <w:r w:rsidR="007F2FC3" w:rsidRPr="00070206">
        <w:rPr>
          <w:rFonts w:cs="Arial"/>
        </w:rPr>
        <w:fldChar w:fldCharType="end"/>
      </w:r>
      <w:r w:rsidRPr="00070206">
        <w:rPr>
          <w:rFonts w:cs="Arial"/>
        </w:rPr>
        <w:t>, ölçülen PM</w:t>
      </w:r>
      <w:r w:rsidRPr="0065633E">
        <w:rPr>
          <w:rFonts w:cs="Arial"/>
          <w:vertAlign w:val="subscript"/>
        </w:rPr>
        <w:t>10</w:t>
      </w:r>
      <w:r w:rsidRPr="00070206">
        <w:rPr>
          <w:rFonts w:cs="Arial"/>
        </w:rPr>
        <w:t xml:space="preserve"> değerleri, ölçüm yerinin şehirlerarası yola yakın olması nedeniyle Ölçüm Noktası-2 için ulusal ve uluslararası sınır değerlerin altında, ancak Ölçüm Noktası-1 için yüksektir.</w:t>
      </w:r>
    </w:p>
    <w:p w14:paraId="0C9AD256" w14:textId="77777777" w:rsidR="0039218A" w:rsidRPr="00070206" w:rsidRDefault="0039218A" w:rsidP="0039218A">
      <w:pPr>
        <w:rPr>
          <w:rFonts w:cs="Arial"/>
          <w:highlight w:val="yellow"/>
        </w:rPr>
      </w:pPr>
    </w:p>
    <w:p w14:paraId="2A83F6AC" w14:textId="77777777" w:rsidR="0039218A" w:rsidRPr="00070206" w:rsidRDefault="0039218A" w:rsidP="0039218A">
      <w:pPr>
        <w:spacing w:before="0" w:after="200" w:line="276" w:lineRule="auto"/>
        <w:jc w:val="left"/>
        <w:rPr>
          <w:rFonts w:cs="Arial"/>
          <w:b/>
          <w:bCs/>
          <w:color w:val="4F81BD"/>
          <w:sz w:val="24"/>
          <w:highlight w:val="yellow"/>
        </w:rPr>
      </w:pPr>
      <w:r w:rsidRPr="00070206">
        <w:rPr>
          <w:highlight w:val="yellow"/>
        </w:rPr>
        <w:br w:type="page"/>
      </w:r>
    </w:p>
    <w:p w14:paraId="239AFEA0" w14:textId="77777777" w:rsidR="0039218A" w:rsidRPr="00070206" w:rsidRDefault="0039218A" w:rsidP="00E01683">
      <w:pPr>
        <w:pStyle w:val="Balk2"/>
        <w:rPr>
          <w:lang w:val="tr-TR"/>
        </w:rPr>
      </w:pPr>
      <w:bookmarkStart w:id="275" w:name="_Toc120695226"/>
      <w:bookmarkStart w:id="276" w:name="_Toc200537211"/>
      <w:bookmarkStart w:id="277" w:name="_Toc208245727"/>
      <w:r w:rsidRPr="00070206">
        <w:rPr>
          <w:lang w:val="tr-TR"/>
        </w:rPr>
        <w:t>Atık Yönetimi</w:t>
      </w:r>
      <w:bookmarkEnd w:id="275"/>
      <w:bookmarkEnd w:id="276"/>
      <w:bookmarkEnd w:id="277"/>
    </w:p>
    <w:p w14:paraId="0C27074F" w14:textId="77777777" w:rsidR="0039218A" w:rsidRPr="00070206" w:rsidRDefault="0039218A" w:rsidP="0039218A">
      <w:pPr>
        <w:pStyle w:val="Default"/>
        <w:jc w:val="both"/>
        <w:rPr>
          <w:b/>
          <w:bCs/>
          <w:color w:val="auto"/>
          <w:sz w:val="22"/>
          <w:szCs w:val="22"/>
          <w:lang w:val="tr-TR"/>
        </w:rPr>
      </w:pPr>
      <w:r w:rsidRPr="00070206">
        <w:rPr>
          <w:b/>
          <w:bCs/>
          <w:color w:val="auto"/>
          <w:sz w:val="22"/>
          <w:szCs w:val="22"/>
          <w:lang w:val="tr-TR"/>
        </w:rPr>
        <w:t>Hafriyat ve Yıkıntı Atıkları</w:t>
      </w:r>
    </w:p>
    <w:p w14:paraId="50502A9B" w14:textId="5531652E" w:rsidR="0039218A" w:rsidRPr="00070206" w:rsidRDefault="0039218A" w:rsidP="0039218A">
      <w:r w:rsidRPr="00070206">
        <w:rPr>
          <w:rFonts w:cs="Arial"/>
        </w:rPr>
        <w:t xml:space="preserve">Depolama sahasına ek olarak, aynı zamanda hafriyat ve toprak depolama sahası da bulunmaktadır. </w:t>
      </w:r>
      <w:r w:rsidRPr="00070206">
        <w:t>Mutafoğlu Mahallesi</w:t>
      </w:r>
      <w:r w:rsidRPr="00070206">
        <w:rPr>
          <w:rFonts w:cs="Arial"/>
        </w:rPr>
        <w:t xml:space="preserve"> Yozgat Belediyesi'ne aittir.</w:t>
      </w:r>
      <w:sdt>
        <w:sdtPr>
          <w:rPr>
            <w:rFonts w:cs="Arial"/>
          </w:rPr>
          <w:id w:val="1388997371"/>
          <w:citation/>
        </w:sdtPr>
        <w:sdtEndPr/>
        <w:sdtContent>
          <w:r w:rsidRPr="00070206">
            <w:rPr>
              <w:rFonts w:cs="Arial"/>
            </w:rPr>
            <w:fldChar w:fldCharType="begin"/>
          </w:r>
          <w:r w:rsidRPr="00070206">
            <w:rPr>
              <w:rFonts w:cs="Arial"/>
            </w:rPr>
            <w:instrText xml:space="preserve"> CITATION Yoz21 \l 1033 </w:instrText>
          </w:r>
          <w:r w:rsidRPr="00070206">
            <w:rPr>
              <w:rFonts w:cs="Arial"/>
            </w:rPr>
            <w:fldChar w:fldCharType="separate"/>
          </w:r>
          <w:r w:rsidR="001177F5" w:rsidRPr="00070206">
            <w:rPr>
              <w:rFonts w:cs="Arial"/>
            </w:rPr>
            <w:t xml:space="preserve"> (Yozgat Province 2020 Environmental Report, 2021)</w:t>
          </w:r>
          <w:r w:rsidRPr="00070206">
            <w:rPr>
              <w:rFonts w:cs="Arial"/>
            </w:rPr>
            <w:fldChar w:fldCharType="end"/>
          </w:r>
        </w:sdtContent>
      </w:sdt>
    </w:p>
    <w:p w14:paraId="2E7F4C09" w14:textId="77777777" w:rsidR="0039218A" w:rsidRPr="00070206" w:rsidRDefault="0039218A" w:rsidP="0039218A">
      <w:r w:rsidRPr="00070206">
        <w:rPr>
          <w:rFonts w:cs="Arial"/>
        </w:rPr>
        <w:t>Hafriyat Toprağı, İnşaat ve Yıkıntı Atıklarının Kontrolü Yönetmeliği hükümlerine göre bitkisel toprak, kamu kurum ve kuruluşları ile vatandaşların talepleri doğrultusunda parkların rehabilitasyonu, rekreasyon ve dolgu amaçlı olarak Yozgat Belediyesi tarafından kullanılmakta ve alanlara yerleştirilmektedir.</w:t>
      </w:r>
    </w:p>
    <w:p w14:paraId="6494B2EF" w14:textId="20C8EE53" w:rsidR="0039218A" w:rsidRPr="00070206" w:rsidRDefault="0039218A" w:rsidP="0039218A">
      <w:pPr>
        <w:rPr>
          <w:rFonts w:cs="Arial"/>
        </w:rPr>
      </w:pPr>
      <w:r w:rsidRPr="00070206">
        <w:rPr>
          <w:rFonts w:cs="Arial"/>
        </w:rPr>
        <w:t>İnşaat ve yıkıntı atıklarından geri kazanılan ürün, Yozgat Belediyesi tarafından resmi kurumlara ücretsiz olarak verilmekte ve ürünün ilgili mevzuat doğrultusunda düzenli depolama sahaları, dolgu ve altyapı çalışmaları için günlük örtü malzemesinde kullanılması sağlanmaktadır.</w:t>
      </w:r>
    </w:p>
    <w:p w14:paraId="27328DD1" w14:textId="5EB8669A" w:rsidR="005C0EBF" w:rsidRPr="00070206" w:rsidRDefault="005C0EBF" w:rsidP="0039218A">
      <w:pPr>
        <w:rPr>
          <w:rFonts w:cs="Arial"/>
          <w:b/>
          <w:bCs/>
        </w:rPr>
      </w:pPr>
      <w:r w:rsidRPr="00070206">
        <w:rPr>
          <w:rFonts w:cs="Arial"/>
          <w:b/>
          <w:bCs/>
        </w:rPr>
        <w:t>Depolama</w:t>
      </w:r>
    </w:p>
    <w:p w14:paraId="4E3AEE35" w14:textId="77777777" w:rsidR="005C0EBF" w:rsidRPr="00070206" w:rsidRDefault="005C0EBF" w:rsidP="005C0EBF">
      <w:pPr>
        <w:spacing w:before="160" w:after="160" w:line="288" w:lineRule="auto"/>
        <w:rPr>
          <w:rFonts w:cs="Arial"/>
          <w:szCs w:val="22"/>
        </w:rPr>
      </w:pPr>
      <w:r w:rsidRPr="00070206">
        <w:rPr>
          <w:rFonts w:cs="Arial"/>
          <w:szCs w:val="22"/>
        </w:rPr>
        <w:t xml:space="preserve">Toplanan atıklar, Yozgat İli Belediye Birliği'ne ait lisanslı Samanfakılı Entegre Düzenli Depolama Sahası'na teslim edilecek. 250 ton/gün bertaraf kapasiteli Düzenli Depolama Sahası 2007 yılından beri faaliyettedir. Tesis aşağıdaki birimlerden oluşmaktadır: </w:t>
      </w:r>
    </w:p>
    <w:p w14:paraId="45D1346E" w14:textId="499218BE" w:rsidR="005C0EBF" w:rsidRPr="00070206" w:rsidRDefault="007A004C" w:rsidP="005C0EBF">
      <w:pPr>
        <w:pStyle w:val="ListeParagraf"/>
        <w:numPr>
          <w:ilvl w:val="0"/>
          <w:numId w:val="61"/>
        </w:numPr>
        <w:spacing w:before="160" w:after="160" w:line="288" w:lineRule="auto"/>
        <w:rPr>
          <w:noProof w:val="0"/>
        </w:rPr>
      </w:pPr>
      <w:r w:rsidRPr="00070206">
        <w:rPr>
          <w:noProof w:val="0"/>
        </w:rPr>
        <w:t>Sıhhi</w:t>
      </w:r>
      <w:r w:rsidR="005C0EBF" w:rsidRPr="00070206">
        <w:rPr>
          <w:noProof w:val="0"/>
        </w:rPr>
        <w:t xml:space="preserve"> depolama;</w:t>
      </w:r>
    </w:p>
    <w:p w14:paraId="05D53D40" w14:textId="04CC08EB" w:rsidR="005C0EBF" w:rsidRPr="00070206" w:rsidRDefault="007A004C" w:rsidP="005C0EBF">
      <w:pPr>
        <w:pStyle w:val="ListeParagraf"/>
        <w:numPr>
          <w:ilvl w:val="0"/>
          <w:numId w:val="61"/>
        </w:numPr>
        <w:spacing w:before="160" w:after="160" w:line="288" w:lineRule="auto"/>
        <w:rPr>
          <w:noProof w:val="0"/>
        </w:rPr>
      </w:pPr>
      <w:r w:rsidRPr="00070206">
        <w:rPr>
          <w:noProof w:val="0"/>
        </w:rPr>
        <w:t>Mekanik</w:t>
      </w:r>
      <w:r w:rsidR="005C0EBF" w:rsidRPr="00070206">
        <w:rPr>
          <w:noProof w:val="0"/>
        </w:rPr>
        <w:t xml:space="preserve"> ayırma tesisi;</w:t>
      </w:r>
    </w:p>
    <w:p w14:paraId="609B7932" w14:textId="227ED552" w:rsidR="005C0EBF" w:rsidRPr="00070206" w:rsidRDefault="007A004C" w:rsidP="005C0EBF">
      <w:pPr>
        <w:pStyle w:val="ListeParagraf"/>
        <w:numPr>
          <w:ilvl w:val="0"/>
          <w:numId w:val="61"/>
        </w:numPr>
        <w:spacing w:before="160" w:after="160" w:line="288" w:lineRule="auto"/>
        <w:rPr>
          <w:noProof w:val="0"/>
        </w:rPr>
      </w:pPr>
      <w:r>
        <w:rPr>
          <w:noProof w:val="0"/>
        </w:rPr>
        <w:t>B</w:t>
      </w:r>
      <w:r w:rsidR="005C0EBF" w:rsidRPr="00070206">
        <w:rPr>
          <w:noProof w:val="0"/>
        </w:rPr>
        <w:t>iyometanizasyon sistemi; ve</w:t>
      </w:r>
    </w:p>
    <w:p w14:paraId="47854ECD" w14:textId="76CA7C3C" w:rsidR="005C0EBF" w:rsidRPr="00070206" w:rsidRDefault="007A004C" w:rsidP="005C0EBF">
      <w:pPr>
        <w:pStyle w:val="ListeParagraf"/>
        <w:numPr>
          <w:ilvl w:val="0"/>
          <w:numId w:val="61"/>
        </w:numPr>
        <w:spacing w:before="160" w:after="160" w:line="288" w:lineRule="auto"/>
        <w:rPr>
          <w:noProof w:val="0"/>
        </w:rPr>
      </w:pPr>
      <w:r w:rsidRPr="00070206">
        <w:rPr>
          <w:noProof w:val="0"/>
        </w:rPr>
        <w:t>Enerji</w:t>
      </w:r>
      <w:r w:rsidR="005C0EBF" w:rsidRPr="00070206">
        <w:rPr>
          <w:noProof w:val="0"/>
        </w:rPr>
        <w:t xml:space="preserve"> üretim tesisi.</w:t>
      </w:r>
    </w:p>
    <w:p w14:paraId="4353F0BA" w14:textId="602CEDEE" w:rsidR="005C0EBF" w:rsidRPr="00070206" w:rsidRDefault="005C0EBF" w:rsidP="005C0EBF">
      <w:r w:rsidRPr="00070206">
        <w:rPr>
          <w:rFonts w:cs="Arial"/>
          <w:szCs w:val="22"/>
        </w:rPr>
        <w:t xml:space="preserve">Ören yeri, Yerköy İlçe Merkezi'nin yaklaşık 25 km kuzeydoğusunda yer almaktadır (bkz. </w:t>
      </w:r>
      <w:r w:rsidRPr="00070206">
        <w:rPr>
          <w:rFonts w:cs="Arial"/>
          <w:szCs w:val="22"/>
          <w:highlight w:val="yellow"/>
        </w:rPr>
        <w:fldChar w:fldCharType="begin"/>
      </w:r>
      <w:r w:rsidRPr="00070206">
        <w:rPr>
          <w:rFonts w:cs="Arial"/>
          <w:szCs w:val="22"/>
          <w:highlight w:val="yellow"/>
        </w:rPr>
        <w:instrText xml:space="preserve"> REF _Ref152599367 \h </w:instrText>
      </w:r>
      <w:r w:rsidRPr="00070206">
        <w:rPr>
          <w:rFonts w:cs="Arial"/>
          <w:szCs w:val="22"/>
          <w:highlight w:val="yellow"/>
        </w:rPr>
      </w:r>
      <w:r w:rsidRPr="00070206">
        <w:rPr>
          <w:rFonts w:cs="Arial"/>
          <w:szCs w:val="22"/>
          <w:highlight w:val="yellow"/>
        </w:rPr>
        <w:fldChar w:fldCharType="separate"/>
      </w:r>
      <w:r w:rsidRPr="00070206">
        <w:t>Şekil 6</w:t>
      </w:r>
      <w:r w:rsidRPr="00070206">
        <w:noBreakHyphen/>
        <w:t>1</w:t>
      </w:r>
      <w:r w:rsidRPr="00070206">
        <w:rPr>
          <w:rFonts w:cs="Arial"/>
          <w:szCs w:val="22"/>
          <w:highlight w:val="yellow"/>
        </w:rPr>
        <w:fldChar w:fldCharType="end"/>
      </w:r>
      <w:r w:rsidRPr="00070206">
        <w:rPr>
          <w:rFonts w:cs="Arial"/>
          <w:szCs w:val="22"/>
        </w:rPr>
        <w:t>).</w:t>
      </w:r>
    </w:p>
    <w:p w14:paraId="37A16779" w14:textId="77777777" w:rsidR="0039218A" w:rsidRPr="00070206" w:rsidRDefault="0039218A" w:rsidP="0039218A">
      <w:pPr>
        <w:rPr>
          <w:rFonts w:cs="Arial"/>
          <w:b/>
          <w:bCs/>
        </w:rPr>
      </w:pPr>
      <w:r w:rsidRPr="00070206">
        <w:rPr>
          <w:rFonts w:cs="Arial"/>
          <w:b/>
          <w:bCs/>
        </w:rPr>
        <w:t>Hafriyat Toprağı, İnşaat ve Yıkıntı Atıklarının Taşınması</w:t>
      </w:r>
    </w:p>
    <w:p w14:paraId="460B4EF8" w14:textId="54C28DAF" w:rsidR="0039218A" w:rsidRPr="00070206" w:rsidRDefault="0039218A" w:rsidP="0039218A">
      <w:pPr>
        <w:rPr>
          <w:rFonts w:cs="Arial"/>
        </w:rPr>
      </w:pPr>
      <w:r w:rsidRPr="00070206">
        <w:rPr>
          <w:rFonts w:cs="Arial"/>
        </w:rPr>
        <w:t>Kazı yönetim bilgi sistemi Yozgat Belediyesi tarafından kurulmuştur. Hafriyat Toprağı, İnşaat ve Yıkıntı Atıklarının Kontrolü Yönetmeliği hükümlerine uygun olarak hafriyat toprağı ve inşaat/yıkıntı atığı yönetimi süreçlerinde taşıma araçlarının izinlerinin yönetildiği bir sistemdir. Mevcut operasyondaki araçlar</w:t>
      </w:r>
      <w:r w:rsidR="00B00BED">
        <w:rPr>
          <w:rFonts w:cs="Arial"/>
        </w:rPr>
        <w:t>,</w:t>
      </w:r>
      <w:r w:rsidRPr="00070206">
        <w:rPr>
          <w:rFonts w:cs="Arial"/>
        </w:rPr>
        <w:t xml:space="preserve"> araç takip sistemi üzerinden kontrol altına alınabilmekte ve tesisler otomasyon sistemine bağlı olarak işletilmektedir.</w:t>
      </w:r>
    </w:p>
    <w:p w14:paraId="3AE15AE8" w14:textId="510CF4A5" w:rsidR="0039218A" w:rsidRPr="00070206" w:rsidRDefault="0039218A" w:rsidP="0039218A">
      <w:pPr>
        <w:rPr>
          <w:rFonts w:cs="Arial"/>
        </w:rPr>
      </w:pPr>
      <w:r w:rsidRPr="00070206">
        <w:rPr>
          <w:rFonts w:cs="Arial"/>
        </w:rPr>
        <w:t xml:space="preserve">Bu sistem, atık sevk izin belgelerinin hazırlanması ve kontrolünün takip edilebildiği plaka tanıma sistemine entegre kameralar ile tesislere sadece izinli araçların alınmasına olanak sağlamaktadır. </w:t>
      </w:r>
    </w:p>
    <w:p w14:paraId="726955D0" w14:textId="77777777" w:rsidR="0039218A" w:rsidRPr="00070206" w:rsidRDefault="0039218A" w:rsidP="00B83ECD">
      <w:pPr>
        <w:keepNext/>
        <w:rPr>
          <w:rFonts w:cs="Arial"/>
          <w:b/>
          <w:bCs/>
        </w:rPr>
      </w:pPr>
      <w:r w:rsidRPr="00070206">
        <w:rPr>
          <w:rFonts w:cs="Arial"/>
          <w:b/>
          <w:bCs/>
        </w:rPr>
        <w:t>Sıfır Atık Yönetimi</w:t>
      </w:r>
    </w:p>
    <w:p w14:paraId="069B2111" w14:textId="34C17C68" w:rsidR="00510D2D" w:rsidRPr="00070206" w:rsidRDefault="0039218A" w:rsidP="00B83ECD">
      <w:pPr>
        <w:keepNext/>
        <w:rPr>
          <w:rFonts w:cs="Arial"/>
        </w:rPr>
      </w:pPr>
      <w:r w:rsidRPr="00070206">
        <w:rPr>
          <w:rFonts w:cs="Arial"/>
        </w:rPr>
        <w:t>Sıfır Atık Projesi'nin hızlı bir şekilde hayata geçirilmesi ve verilerin kontrol altında tutulması amacıyla kurulan sıfır atık bilgi sistemine Yozgat İli genelinde 440 kamu kurum ve kuruluşu ile üç (3) belediye dahil edilmiştir. Yerköy Belediyesi henüz Sıfır Atık Belgesi'ne sahip değil.</w:t>
      </w:r>
      <w:sdt>
        <w:sdtPr>
          <w:rPr>
            <w:rFonts w:cs="Arial"/>
          </w:rPr>
          <w:id w:val="260339046"/>
          <w:citation/>
        </w:sdtPr>
        <w:sdtEndPr/>
        <w:sdtContent>
          <w:r w:rsidRPr="00070206">
            <w:rPr>
              <w:rFonts w:cs="Arial"/>
            </w:rPr>
            <w:fldChar w:fldCharType="begin"/>
          </w:r>
          <w:r w:rsidRPr="00070206">
            <w:rPr>
              <w:rFonts w:cs="Arial"/>
            </w:rPr>
            <w:instrText xml:space="preserve"> CITATION Yoz21 \l 1033 </w:instrText>
          </w:r>
          <w:r w:rsidRPr="00070206">
            <w:rPr>
              <w:rFonts w:cs="Arial"/>
            </w:rPr>
            <w:fldChar w:fldCharType="separate"/>
          </w:r>
          <w:r w:rsidR="001177F5" w:rsidRPr="00070206">
            <w:rPr>
              <w:rFonts w:cs="Arial"/>
            </w:rPr>
            <w:t>(Yozgat Province 2020 Environmental Report, 2021)</w:t>
          </w:r>
          <w:r w:rsidRPr="00070206">
            <w:rPr>
              <w:rFonts w:cs="Arial"/>
            </w:rPr>
            <w:fldChar w:fldCharType="end"/>
          </w:r>
        </w:sdtContent>
      </w:sdt>
    </w:p>
    <w:p w14:paraId="76B6C56E" w14:textId="77777777" w:rsidR="00510D2D" w:rsidRPr="00070206" w:rsidRDefault="00510D2D" w:rsidP="00510D2D"/>
    <w:p w14:paraId="09B3C80F" w14:textId="79E3BFCA" w:rsidR="0039218A" w:rsidRPr="00070206" w:rsidRDefault="0039218A" w:rsidP="00E01683">
      <w:pPr>
        <w:pStyle w:val="Balk2"/>
        <w:rPr>
          <w:lang w:val="tr-TR"/>
        </w:rPr>
      </w:pPr>
      <w:bookmarkStart w:id="278" w:name="_Toc120695227"/>
      <w:bookmarkStart w:id="279" w:name="_Toc200537212"/>
      <w:bookmarkStart w:id="280" w:name="_Toc208245728"/>
      <w:bookmarkEnd w:id="178"/>
      <w:r w:rsidRPr="00070206">
        <w:rPr>
          <w:lang w:val="tr-TR"/>
        </w:rPr>
        <w:t>Meteorolojik Koşullar</w:t>
      </w:r>
      <w:bookmarkEnd w:id="278"/>
      <w:bookmarkEnd w:id="279"/>
      <w:bookmarkEnd w:id="280"/>
    </w:p>
    <w:p w14:paraId="510E935B" w14:textId="57EA111F" w:rsidR="0039218A" w:rsidRPr="00070206" w:rsidRDefault="0039218A" w:rsidP="0039218A">
      <w:pPr>
        <w:rPr>
          <w:rFonts w:cs="Arial"/>
          <w:szCs w:val="22"/>
        </w:rPr>
      </w:pPr>
      <w:r w:rsidRPr="00070206">
        <w:rPr>
          <w:rFonts w:cs="Arial"/>
          <w:szCs w:val="22"/>
        </w:rPr>
        <w:t>Yerköy İlçesi'nin iklimi, yazların sıcak ve kurak, kışların ise soğuk ve sert geçtiği yerel bozkır (karasal) iklimi olarak adlandırılır. Bu konum Köppen ve Geiger tarafından Csa olarak sınıflandırılmıştır</w:t>
      </w:r>
      <w:r w:rsidR="00536958" w:rsidRPr="00070206">
        <w:rPr>
          <w:rStyle w:val="DipnotBavurusu"/>
          <w:rFonts w:cs="Arial"/>
          <w:szCs w:val="22"/>
        </w:rPr>
        <w:footnoteReference w:id="5"/>
      </w:r>
      <w:r w:rsidRPr="00070206">
        <w:rPr>
          <w:rFonts w:cs="Arial"/>
          <w:szCs w:val="22"/>
        </w:rPr>
        <w:t xml:space="preserve">. Yerköy'de yıllık ortalama sıcaklık 11,8°C'dir.  Yıllık ortalama yağış miktarı 390 mm'dir (bkz. </w:t>
      </w:r>
      <w:r w:rsidR="000B1081" w:rsidRPr="00070206">
        <w:rPr>
          <w:rFonts w:cs="Arial"/>
          <w:szCs w:val="22"/>
        </w:rPr>
        <w:fldChar w:fldCharType="begin"/>
      </w:r>
      <w:r w:rsidR="000B1081" w:rsidRPr="00070206">
        <w:rPr>
          <w:rFonts w:cs="Arial"/>
          <w:szCs w:val="22"/>
        </w:rPr>
        <w:instrText xml:space="preserve"> REF _Ref191157130 \h </w:instrText>
      </w:r>
      <w:r w:rsidR="000B1081" w:rsidRPr="00070206">
        <w:rPr>
          <w:rFonts w:cs="Arial"/>
          <w:szCs w:val="22"/>
        </w:rPr>
      </w:r>
      <w:r w:rsidR="000B1081" w:rsidRPr="00070206">
        <w:rPr>
          <w:rFonts w:cs="Arial"/>
          <w:szCs w:val="22"/>
        </w:rPr>
        <w:fldChar w:fldCharType="separate"/>
      </w:r>
      <w:r w:rsidR="000B1081" w:rsidRPr="00070206">
        <w:t>Tablo 4</w:t>
      </w:r>
      <w:r w:rsidR="00C65C05">
        <w:t>-</w:t>
      </w:r>
      <w:r w:rsidR="000B1081" w:rsidRPr="00070206">
        <w:t>14</w:t>
      </w:r>
      <w:r w:rsidR="000B1081" w:rsidRPr="00070206">
        <w:rPr>
          <w:rFonts w:cs="Arial"/>
          <w:szCs w:val="22"/>
        </w:rPr>
        <w:fldChar w:fldCharType="end"/>
      </w:r>
      <w:r w:rsidR="000B1081" w:rsidRPr="00070206">
        <w:rPr>
          <w:rFonts w:cs="Arial"/>
          <w:szCs w:val="22"/>
        </w:rPr>
        <w:t xml:space="preserve"> ve </w:t>
      </w:r>
      <w:r w:rsidR="000B1081" w:rsidRPr="00070206">
        <w:rPr>
          <w:rFonts w:cs="Arial"/>
          <w:szCs w:val="22"/>
        </w:rPr>
        <w:fldChar w:fldCharType="begin"/>
      </w:r>
      <w:r w:rsidR="000B1081" w:rsidRPr="00070206">
        <w:rPr>
          <w:rFonts w:cs="Arial"/>
          <w:szCs w:val="22"/>
        </w:rPr>
        <w:instrText xml:space="preserve"> REF _Ref191157228 \h </w:instrText>
      </w:r>
      <w:r w:rsidR="000B1081" w:rsidRPr="00070206">
        <w:rPr>
          <w:rFonts w:cs="Arial"/>
          <w:szCs w:val="22"/>
        </w:rPr>
      </w:r>
      <w:r w:rsidR="000B1081" w:rsidRPr="00070206">
        <w:rPr>
          <w:rFonts w:cs="Arial"/>
          <w:szCs w:val="22"/>
        </w:rPr>
        <w:fldChar w:fldCharType="separate"/>
      </w:r>
      <w:r w:rsidR="000B1081" w:rsidRPr="00070206">
        <w:rPr>
          <w:color w:val="00B050"/>
        </w:rPr>
        <w:t>Şekil 4</w:t>
      </w:r>
      <w:r w:rsidR="00C65C05">
        <w:rPr>
          <w:color w:val="00B050"/>
        </w:rPr>
        <w:t>-</w:t>
      </w:r>
      <w:r w:rsidR="000B1081" w:rsidRPr="00070206">
        <w:rPr>
          <w:color w:val="00B050"/>
        </w:rPr>
        <w:t>15</w:t>
      </w:r>
      <w:r w:rsidR="000B1081" w:rsidRPr="00070206">
        <w:rPr>
          <w:rFonts w:cs="Arial"/>
          <w:szCs w:val="22"/>
        </w:rPr>
        <w:fldChar w:fldCharType="end"/>
      </w:r>
      <w:r w:rsidR="000B1081" w:rsidRPr="00070206">
        <w:rPr>
          <w:rFonts w:cs="Arial"/>
          <w:szCs w:val="22"/>
        </w:rPr>
        <w:t>).</w:t>
      </w:r>
    </w:p>
    <w:p w14:paraId="2AD08628" w14:textId="425B8B7F" w:rsidR="0048652F" w:rsidRPr="00070206" w:rsidRDefault="001C6154" w:rsidP="003711EA">
      <w:pPr>
        <w:pStyle w:val="ResimYazs"/>
        <w:keepNext/>
        <w:rPr>
          <w:noProof w:val="0"/>
        </w:rPr>
      </w:pPr>
      <w:bookmarkStart w:id="281" w:name="_Ref191157130"/>
      <w:bookmarkStart w:id="282" w:name="_Toc200537576"/>
      <w:r>
        <w:rPr>
          <w:noProof w:val="0"/>
        </w:rPr>
        <w:t>Tablo</w:t>
      </w:r>
      <w:r w:rsidR="0048652F"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14</w:t>
      </w:r>
      <w:r w:rsidR="001A0696" w:rsidRPr="00070206">
        <w:rPr>
          <w:noProof w:val="0"/>
        </w:rPr>
        <w:fldChar w:fldCharType="end"/>
      </w:r>
      <w:bookmarkEnd w:id="281"/>
      <w:r w:rsidR="0048652F" w:rsidRPr="00070206">
        <w:rPr>
          <w:noProof w:val="0"/>
        </w:rPr>
        <w:t xml:space="preserve">. </w:t>
      </w:r>
      <w:r w:rsidR="0048652F" w:rsidRPr="00070206">
        <w:rPr>
          <w:b w:val="0"/>
          <w:noProof w:val="0"/>
          <w:color w:val="auto"/>
        </w:rPr>
        <w:t>Ortalama sıcaklık ve yağış verileri</w:t>
      </w:r>
      <w:bookmarkEnd w:id="28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26"/>
        <w:gridCol w:w="628"/>
        <w:gridCol w:w="628"/>
        <w:gridCol w:w="628"/>
        <w:gridCol w:w="663"/>
        <w:gridCol w:w="576"/>
        <w:gridCol w:w="663"/>
        <w:gridCol w:w="663"/>
        <w:gridCol w:w="663"/>
        <w:gridCol w:w="663"/>
        <w:gridCol w:w="663"/>
        <w:gridCol w:w="663"/>
        <w:gridCol w:w="627"/>
      </w:tblGrid>
      <w:tr w:rsidR="0039218A" w:rsidRPr="00070206" w14:paraId="61EB5EF2" w14:textId="77777777" w:rsidTr="003711EA">
        <w:trPr>
          <w:trHeight w:val="340"/>
          <w:jc w:val="center"/>
        </w:trPr>
        <w:tc>
          <w:tcPr>
            <w:tcW w:w="732" w:type="pct"/>
            <w:shd w:val="clear" w:color="auto" w:fill="DAEEF3" w:themeFill="accent5" w:themeFillTint="33"/>
            <w:vAlign w:val="center"/>
          </w:tcPr>
          <w:p w14:paraId="78B862FF" w14:textId="77777777" w:rsidR="0039218A" w:rsidRPr="00070206" w:rsidRDefault="0039218A">
            <w:pPr>
              <w:spacing w:before="0" w:after="0" w:line="240" w:lineRule="auto"/>
              <w:jc w:val="center"/>
              <w:rPr>
                <w:rFonts w:cs="Arial"/>
                <w:b/>
                <w:bCs/>
                <w:color w:val="333333"/>
                <w:sz w:val="18"/>
                <w:szCs w:val="18"/>
                <w:lang w:eastAsia="tr-TR"/>
              </w:rPr>
            </w:pPr>
          </w:p>
        </w:tc>
        <w:tc>
          <w:tcPr>
            <w:tcW w:w="347" w:type="pct"/>
            <w:shd w:val="clear" w:color="auto" w:fill="DAEEF3" w:themeFill="accent5" w:themeFillTint="33"/>
            <w:vAlign w:val="center"/>
          </w:tcPr>
          <w:p w14:paraId="54BAC5C0"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1</w:t>
            </w:r>
          </w:p>
        </w:tc>
        <w:tc>
          <w:tcPr>
            <w:tcW w:w="347" w:type="pct"/>
            <w:shd w:val="clear" w:color="auto" w:fill="DAEEF3" w:themeFill="accent5" w:themeFillTint="33"/>
            <w:vAlign w:val="center"/>
          </w:tcPr>
          <w:p w14:paraId="1C412CFF"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2</w:t>
            </w:r>
          </w:p>
        </w:tc>
        <w:tc>
          <w:tcPr>
            <w:tcW w:w="347" w:type="pct"/>
            <w:shd w:val="clear" w:color="auto" w:fill="DAEEF3" w:themeFill="accent5" w:themeFillTint="33"/>
            <w:vAlign w:val="center"/>
          </w:tcPr>
          <w:p w14:paraId="0B67E8BD"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3</w:t>
            </w:r>
          </w:p>
        </w:tc>
        <w:tc>
          <w:tcPr>
            <w:tcW w:w="366" w:type="pct"/>
            <w:shd w:val="clear" w:color="auto" w:fill="DAEEF3" w:themeFill="accent5" w:themeFillTint="33"/>
            <w:vAlign w:val="center"/>
          </w:tcPr>
          <w:p w14:paraId="2C5853AF"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4</w:t>
            </w:r>
          </w:p>
        </w:tc>
        <w:tc>
          <w:tcPr>
            <w:tcW w:w="318" w:type="pct"/>
            <w:shd w:val="clear" w:color="auto" w:fill="DAEEF3" w:themeFill="accent5" w:themeFillTint="33"/>
            <w:vAlign w:val="center"/>
          </w:tcPr>
          <w:p w14:paraId="538F1CD1"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5</w:t>
            </w:r>
          </w:p>
        </w:tc>
        <w:tc>
          <w:tcPr>
            <w:tcW w:w="366" w:type="pct"/>
            <w:shd w:val="clear" w:color="auto" w:fill="DAEEF3" w:themeFill="accent5" w:themeFillTint="33"/>
            <w:vAlign w:val="center"/>
          </w:tcPr>
          <w:p w14:paraId="34515944"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6</w:t>
            </w:r>
          </w:p>
        </w:tc>
        <w:tc>
          <w:tcPr>
            <w:tcW w:w="366" w:type="pct"/>
            <w:shd w:val="clear" w:color="auto" w:fill="DAEEF3" w:themeFill="accent5" w:themeFillTint="33"/>
            <w:vAlign w:val="center"/>
          </w:tcPr>
          <w:p w14:paraId="2FDA494A"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7</w:t>
            </w:r>
          </w:p>
        </w:tc>
        <w:tc>
          <w:tcPr>
            <w:tcW w:w="366" w:type="pct"/>
            <w:shd w:val="clear" w:color="auto" w:fill="DAEEF3" w:themeFill="accent5" w:themeFillTint="33"/>
            <w:vAlign w:val="center"/>
          </w:tcPr>
          <w:p w14:paraId="643A6F93"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8</w:t>
            </w:r>
          </w:p>
        </w:tc>
        <w:tc>
          <w:tcPr>
            <w:tcW w:w="366" w:type="pct"/>
            <w:shd w:val="clear" w:color="auto" w:fill="DAEEF3" w:themeFill="accent5" w:themeFillTint="33"/>
            <w:vAlign w:val="center"/>
          </w:tcPr>
          <w:p w14:paraId="30D7567C"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9</w:t>
            </w:r>
          </w:p>
        </w:tc>
        <w:tc>
          <w:tcPr>
            <w:tcW w:w="366" w:type="pct"/>
            <w:shd w:val="clear" w:color="auto" w:fill="DAEEF3" w:themeFill="accent5" w:themeFillTint="33"/>
            <w:vAlign w:val="center"/>
          </w:tcPr>
          <w:p w14:paraId="501DA518"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10</w:t>
            </w:r>
          </w:p>
        </w:tc>
        <w:tc>
          <w:tcPr>
            <w:tcW w:w="366" w:type="pct"/>
            <w:shd w:val="clear" w:color="auto" w:fill="DAEEF3" w:themeFill="accent5" w:themeFillTint="33"/>
            <w:vAlign w:val="center"/>
          </w:tcPr>
          <w:p w14:paraId="1C535F97"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11</w:t>
            </w:r>
          </w:p>
        </w:tc>
        <w:tc>
          <w:tcPr>
            <w:tcW w:w="346" w:type="pct"/>
            <w:shd w:val="clear" w:color="auto" w:fill="DAEEF3" w:themeFill="accent5" w:themeFillTint="33"/>
            <w:noWrap/>
            <w:vAlign w:val="center"/>
          </w:tcPr>
          <w:p w14:paraId="4586DD7A" w14:textId="77777777" w:rsidR="0039218A" w:rsidRPr="00070206" w:rsidRDefault="0039218A">
            <w:pPr>
              <w:spacing w:before="0" w:after="0" w:line="240" w:lineRule="auto"/>
              <w:jc w:val="left"/>
              <w:rPr>
                <w:rFonts w:cs="Arial"/>
                <w:b/>
                <w:bCs/>
                <w:color w:val="000000"/>
                <w:sz w:val="18"/>
                <w:szCs w:val="18"/>
                <w:lang w:eastAsia="tr-TR"/>
              </w:rPr>
            </w:pPr>
            <w:r w:rsidRPr="00070206">
              <w:rPr>
                <w:rFonts w:cs="Arial"/>
                <w:b/>
                <w:bCs/>
                <w:sz w:val="18"/>
                <w:szCs w:val="18"/>
              </w:rPr>
              <w:t>12</w:t>
            </w:r>
          </w:p>
        </w:tc>
      </w:tr>
      <w:tr w:rsidR="0039218A" w:rsidRPr="00070206" w14:paraId="481F4DE9" w14:textId="77777777" w:rsidTr="003711EA">
        <w:trPr>
          <w:trHeight w:val="340"/>
          <w:jc w:val="center"/>
        </w:trPr>
        <w:tc>
          <w:tcPr>
            <w:tcW w:w="732" w:type="pct"/>
            <w:vAlign w:val="center"/>
            <w:hideMark/>
          </w:tcPr>
          <w:p w14:paraId="1DA64AA6" w14:textId="77777777" w:rsidR="0039218A" w:rsidRPr="00070206" w:rsidRDefault="0039218A">
            <w:pPr>
              <w:spacing w:before="0" w:after="0" w:line="240" w:lineRule="auto"/>
              <w:jc w:val="center"/>
              <w:rPr>
                <w:rFonts w:cs="Arial"/>
                <w:b/>
                <w:bCs/>
                <w:color w:val="000000"/>
                <w:sz w:val="18"/>
                <w:szCs w:val="18"/>
                <w:lang w:eastAsia="tr-TR"/>
              </w:rPr>
            </w:pPr>
            <w:r w:rsidRPr="00070206">
              <w:rPr>
                <w:rFonts w:cs="Arial"/>
                <w:b/>
                <w:bCs/>
                <w:sz w:val="18"/>
                <w:szCs w:val="18"/>
              </w:rPr>
              <w:t>Ort. Sıcaklık (°C)</w:t>
            </w:r>
          </w:p>
        </w:tc>
        <w:tc>
          <w:tcPr>
            <w:tcW w:w="347" w:type="pct"/>
            <w:shd w:val="clear" w:color="000000" w:fill="FFFFFF"/>
            <w:vAlign w:val="center"/>
            <w:hideMark/>
          </w:tcPr>
          <w:p w14:paraId="0F8A88E4"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-0,4 °C</w:t>
            </w:r>
          </w:p>
        </w:tc>
        <w:tc>
          <w:tcPr>
            <w:tcW w:w="347" w:type="pct"/>
            <w:shd w:val="clear" w:color="000000" w:fill="FFFFFF"/>
            <w:vAlign w:val="center"/>
            <w:hideMark/>
          </w:tcPr>
          <w:p w14:paraId="50B24A59"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1,5 °C</w:t>
            </w:r>
          </w:p>
        </w:tc>
        <w:tc>
          <w:tcPr>
            <w:tcW w:w="347" w:type="pct"/>
            <w:shd w:val="clear" w:color="000000" w:fill="FFFF99"/>
            <w:vAlign w:val="center"/>
            <w:hideMark/>
          </w:tcPr>
          <w:p w14:paraId="62DB2906"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6 °C</w:t>
            </w:r>
          </w:p>
        </w:tc>
        <w:tc>
          <w:tcPr>
            <w:tcW w:w="366" w:type="pct"/>
            <w:shd w:val="clear" w:color="000000" w:fill="FFCC66"/>
            <w:vAlign w:val="center"/>
            <w:hideMark/>
          </w:tcPr>
          <w:p w14:paraId="0CC1AC37"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11 °C</w:t>
            </w:r>
          </w:p>
        </w:tc>
        <w:tc>
          <w:tcPr>
            <w:tcW w:w="318" w:type="pct"/>
            <w:shd w:val="clear" w:color="000000" w:fill="FFA500"/>
            <w:vAlign w:val="center"/>
            <w:hideMark/>
          </w:tcPr>
          <w:p w14:paraId="7CF87612"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16 °C</w:t>
            </w:r>
          </w:p>
        </w:tc>
        <w:tc>
          <w:tcPr>
            <w:tcW w:w="366" w:type="pct"/>
            <w:shd w:val="clear" w:color="000000" w:fill="FF8C00"/>
            <w:vAlign w:val="center"/>
            <w:hideMark/>
          </w:tcPr>
          <w:p w14:paraId="62D6844D"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20,3 °C</w:t>
            </w:r>
          </w:p>
        </w:tc>
        <w:tc>
          <w:tcPr>
            <w:tcW w:w="366" w:type="pct"/>
            <w:shd w:val="clear" w:color="000000" w:fill="FF8C00"/>
            <w:vAlign w:val="center"/>
            <w:hideMark/>
          </w:tcPr>
          <w:p w14:paraId="5A9E703D"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23,7 °C</w:t>
            </w:r>
          </w:p>
        </w:tc>
        <w:tc>
          <w:tcPr>
            <w:tcW w:w="366" w:type="pct"/>
            <w:shd w:val="clear" w:color="000000" w:fill="FF8C00"/>
            <w:vAlign w:val="center"/>
            <w:hideMark/>
          </w:tcPr>
          <w:p w14:paraId="0B44AE14"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23,7 °C</w:t>
            </w:r>
          </w:p>
        </w:tc>
        <w:tc>
          <w:tcPr>
            <w:tcW w:w="366" w:type="pct"/>
            <w:shd w:val="clear" w:color="000000" w:fill="FF8C00"/>
            <w:vAlign w:val="center"/>
            <w:hideMark/>
          </w:tcPr>
          <w:p w14:paraId="64D6E78A"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19,2 °C</w:t>
            </w:r>
          </w:p>
        </w:tc>
        <w:tc>
          <w:tcPr>
            <w:tcW w:w="366" w:type="pct"/>
            <w:shd w:val="clear" w:color="000000" w:fill="FFCC66"/>
            <w:vAlign w:val="center"/>
            <w:hideMark/>
          </w:tcPr>
          <w:p w14:paraId="237D94C4"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13,1 °C</w:t>
            </w:r>
          </w:p>
        </w:tc>
        <w:tc>
          <w:tcPr>
            <w:tcW w:w="366" w:type="pct"/>
            <w:shd w:val="clear" w:color="000000" w:fill="FFFF99"/>
            <w:vAlign w:val="center"/>
            <w:hideMark/>
          </w:tcPr>
          <w:p w14:paraId="23C0F1CE"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6,3 °C</w:t>
            </w:r>
          </w:p>
        </w:tc>
        <w:tc>
          <w:tcPr>
            <w:tcW w:w="346" w:type="pct"/>
            <w:shd w:val="clear" w:color="000000" w:fill="FFFFFF"/>
            <w:vAlign w:val="center"/>
            <w:hideMark/>
          </w:tcPr>
          <w:p w14:paraId="3C093411"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1,4 °C</w:t>
            </w:r>
          </w:p>
        </w:tc>
      </w:tr>
      <w:tr w:rsidR="0039218A" w:rsidRPr="00070206" w14:paraId="3FDF6D22" w14:textId="77777777" w:rsidTr="003711EA">
        <w:trPr>
          <w:trHeight w:val="340"/>
          <w:jc w:val="center"/>
        </w:trPr>
        <w:tc>
          <w:tcPr>
            <w:tcW w:w="732" w:type="pct"/>
            <w:vAlign w:val="center"/>
            <w:hideMark/>
          </w:tcPr>
          <w:p w14:paraId="73FCC666" w14:textId="77777777" w:rsidR="0039218A" w:rsidRPr="00070206" w:rsidRDefault="0039218A">
            <w:pPr>
              <w:spacing w:before="0" w:after="0" w:line="240" w:lineRule="auto"/>
              <w:jc w:val="center"/>
              <w:rPr>
                <w:rFonts w:cs="Arial"/>
                <w:b/>
                <w:bCs/>
                <w:color w:val="000000"/>
                <w:sz w:val="18"/>
                <w:szCs w:val="18"/>
                <w:lang w:eastAsia="tr-TR"/>
              </w:rPr>
            </w:pPr>
            <w:r w:rsidRPr="00070206">
              <w:rPr>
                <w:rFonts w:cs="Arial"/>
                <w:b/>
                <w:bCs/>
                <w:sz w:val="18"/>
                <w:szCs w:val="18"/>
              </w:rPr>
              <w:t>Min. Sıcaklık (°C)</w:t>
            </w:r>
          </w:p>
        </w:tc>
        <w:tc>
          <w:tcPr>
            <w:tcW w:w="347" w:type="pct"/>
            <w:shd w:val="clear" w:color="000000" w:fill="B9D3FF"/>
            <w:vAlign w:val="center"/>
            <w:hideMark/>
          </w:tcPr>
          <w:p w14:paraId="43542054"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-4,9 °C</w:t>
            </w:r>
          </w:p>
        </w:tc>
        <w:tc>
          <w:tcPr>
            <w:tcW w:w="347" w:type="pct"/>
            <w:shd w:val="clear" w:color="000000" w:fill="B9D3FF"/>
            <w:vAlign w:val="center"/>
            <w:hideMark/>
          </w:tcPr>
          <w:p w14:paraId="0D69184D"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-3,8 °C</w:t>
            </w:r>
          </w:p>
        </w:tc>
        <w:tc>
          <w:tcPr>
            <w:tcW w:w="347" w:type="pct"/>
            <w:shd w:val="clear" w:color="000000" w:fill="FFFFFF"/>
            <w:vAlign w:val="center"/>
            <w:hideMark/>
          </w:tcPr>
          <w:p w14:paraId="13D5F706"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-0,2 °C</w:t>
            </w:r>
          </w:p>
        </w:tc>
        <w:tc>
          <w:tcPr>
            <w:tcW w:w="366" w:type="pct"/>
            <w:shd w:val="clear" w:color="000000" w:fill="FFFF99"/>
            <w:vAlign w:val="center"/>
            <w:hideMark/>
          </w:tcPr>
          <w:p w14:paraId="12726BBD"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4,3 °C</w:t>
            </w:r>
          </w:p>
        </w:tc>
        <w:tc>
          <w:tcPr>
            <w:tcW w:w="318" w:type="pct"/>
            <w:shd w:val="clear" w:color="000000" w:fill="FFCC66"/>
            <w:vAlign w:val="center"/>
            <w:hideMark/>
          </w:tcPr>
          <w:p w14:paraId="4A9BDADF"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9,3 °C</w:t>
            </w:r>
          </w:p>
        </w:tc>
        <w:tc>
          <w:tcPr>
            <w:tcW w:w="366" w:type="pct"/>
            <w:shd w:val="clear" w:color="000000" w:fill="FFCC66"/>
            <w:vAlign w:val="center"/>
            <w:hideMark/>
          </w:tcPr>
          <w:p w14:paraId="5828731A"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13,5 °C</w:t>
            </w:r>
          </w:p>
        </w:tc>
        <w:tc>
          <w:tcPr>
            <w:tcW w:w="366" w:type="pct"/>
            <w:shd w:val="clear" w:color="000000" w:fill="FFA500"/>
            <w:vAlign w:val="center"/>
            <w:hideMark/>
          </w:tcPr>
          <w:p w14:paraId="22D4A156"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16,2 °C</w:t>
            </w:r>
          </w:p>
        </w:tc>
        <w:tc>
          <w:tcPr>
            <w:tcW w:w="366" w:type="pct"/>
            <w:shd w:val="clear" w:color="000000" w:fill="FFA500"/>
            <w:vAlign w:val="center"/>
            <w:hideMark/>
          </w:tcPr>
          <w:p w14:paraId="523E2181"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16,4 °C</w:t>
            </w:r>
          </w:p>
        </w:tc>
        <w:tc>
          <w:tcPr>
            <w:tcW w:w="366" w:type="pct"/>
            <w:shd w:val="clear" w:color="000000" w:fill="FFCC66"/>
            <w:vAlign w:val="center"/>
            <w:hideMark/>
          </w:tcPr>
          <w:p w14:paraId="349833B8"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12,3 °C</w:t>
            </w:r>
          </w:p>
        </w:tc>
        <w:tc>
          <w:tcPr>
            <w:tcW w:w="366" w:type="pct"/>
            <w:shd w:val="clear" w:color="000000" w:fill="FFFF99"/>
            <w:vAlign w:val="center"/>
            <w:hideMark/>
          </w:tcPr>
          <w:p w14:paraId="4E04FC39"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7,1 °C</w:t>
            </w:r>
          </w:p>
        </w:tc>
        <w:tc>
          <w:tcPr>
            <w:tcW w:w="366" w:type="pct"/>
            <w:shd w:val="clear" w:color="000000" w:fill="FFFFFF"/>
            <w:vAlign w:val="center"/>
            <w:hideMark/>
          </w:tcPr>
          <w:p w14:paraId="304D0381"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0,9 °C</w:t>
            </w:r>
          </w:p>
        </w:tc>
        <w:tc>
          <w:tcPr>
            <w:tcW w:w="346" w:type="pct"/>
            <w:shd w:val="clear" w:color="000000" w:fill="B9D3FF"/>
            <w:vAlign w:val="center"/>
            <w:hideMark/>
          </w:tcPr>
          <w:p w14:paraId="158C3BD1"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-2,8 °C</w:t>
            </w:r>
          </w:p>
        </w:tc>
      </w:tr>
      <w:tr w:rsidR="0039218A" w:rsidRPr="00070206" w14:paraId="06D2D48C" w14:textId="77777777" w:rsidTr="003711EA">
        <w:trPr>
          <w:trHeight w:val="340"/>
          <w:jc w:val="center"/>
        </w:trPr>
        <w:tc>
          <w:tcPr>
            <w:tcW w:w="732" w:type="pct"/>
            <w:vAlign w:val="center"/>
            <w:hideMark/>
          </w:tcPr>
          <w:p w14:paraId="796A91A2" w14:textId="77777777" w:rsidR="0039218A" w:rsidRPr="00070206" w:rsidRDefault="0039218A">
            <w:pPr>
              <w:spacing w:before="0" w:after="0" w:line="240" w:lineRule="auto"/>
              <w:jc w:val="center"/>
              <w:rPr>
                <w:rFonts w:cs="Arial"/>
                <w:b/>
                <w:bCs/>
                <w:color w:val="000000"/>
                <w:sz w:val="18"/>
                <w:szCs w:val="18"/>
                <w:lang w:eastAsia="tr-TR"/>
              </w:rPr>
            </w:pPr>
            <w:r w:rsidRPr="00070206">
              <w:rPr>
                <w:rFonts w:cs="Arial"/>
                <w:b/>
                <w:bCs/>
                <w:sz w:val="18"/>
                <w:szCs w:val="18"/>
              </w:rPr>
              <w:t>Sıcaklık (°C)</w:t>
            </w:r>
          </w:p>
        </w:tc>
        <w:tc>
          <w:tcPr>
            <w:tcW w:w="347" w:type="pct"/>
            <w:shd w:val="clear" w:color="000000" w:fill="FFFF99"/>
            <w:vAlign w:val="center"/>
            <w:hideMark/>
          </w:tcPr>
          <w:p w14:paraId="0861DD5B"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4,7 °C</w:t>
            </w:r>
          </w:p>
        </w:tc>
        <w:tc>
          <w:tcPr>
            <w:tcW w:w="347" w:type="pct"/>
            <w:shd w:val="clear" w:color="000000" w:fill="FFFF99"/>
            <w:vAlign w:val="center"/>
            <w:hideMark/>
          </w:tcPr>
          <w:p w14:paraId="2D7595F2"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7,3 °C</w:t>
            </w:r>
          </w:p>
        </w:tc>
        <w:tc>
          <w:tcPr>
            <w:tcW w:w="347" w:type="pct"/>
            <w:shd w:val="clear" w:color="000000" w:fill="FFCC66"/>
            <w:vAlign w:val="center"/>
            <w:hideMark/>
          </w:tcPr>
          <w:p w14:paraId="13062D00"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12 °C</w:t>
            </w:r>
          </w:p>
        </w:tc>
        <w:tc>
          <w:tcPr>
            <w:tcW w:w="366" w:type="pct"/>
            <w:shd w:val="clear" w:color="000000" w:fill="FFA500"/>
            <w:vAlign w:val="center"/>
            <w:hideMark/>
          </w:tcPr>
          <w:p w14:paraId="6EF9026F"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17,1 °C</w:t>
            </w:r>
          </w:p>
        </w:tc>
        <w:tc>
          <w:tcPr>
            <w:tcW w:w="318" w:type="pct"/>
            <w:shd w:val="clear" w:color="000000" w:fill="FF8C00"/>
            <w:vAlign w:val="center"/>
            <w:hideMark/>
          </w:tcPr>
          <w:p w14:paraId="61DF4752"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22 °C</w:t>
            </w:r>
          </w:p>
        </w:tc>
        <w:tc>
          <w:tcPr>
            <w:tcW w:w="366" w:type="pct"/>
            <w:shd w:val="clear" w:color="000000" w:fill="FF6347"/>
            <w:vAlign w:val="center"/>
            <w:hideMark/>
          </w:tcPr>
          <w:p w14:paraId="4DBFFD50"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26,5 °C</w:t>
            </w:r>
          </w:p>
        </w:tc>
        <w:tc>
          <w:tcPr>
            <w:tcW w:w="366" w:type="pct"/>
            <w:shd w:val="clear" w:color="000000" w:fill="FF4040"/>
            <w:vAlign w:val="center"/>
            <w:hideMark/>
          </w:tcPr>
          <w:p w14:paraId="5965CED0"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30,5 °C</w:t>
            </w:r>
          </w:p>
        </w:tc>
        <w:tc>
          <w:tcPr>
            <w:tcW w:w="366" w:type="pct"/>
            <w:shd w:val="clear" w:color="000000" w:fill="FF4040"/>
            <w:vAlign w:val="center"/>
            <w:hideMark/>
          </w:tcPr>
          <w:p w14:paraId="31BBD8DB"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30,5 °C</w:t>
            </w:r>
          </w:p>
        </w:tc>
        <w:tc>
          <w:tcPr>
            <w:tcW w:w="366" w:type="pct"/>
            <w:shd w:val="clear" w:color="000000" w:fill="FF6347"/>
            <w:vAlign w:val="center"/>
            <w:hideMark/>
          </w:tcPr>
          <w:p w14:paraId="0E7B147E"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25,9 °C</w:t>
            </w:r>
          </w:p>
        </w:tc>
        <w:tc>
          <w:tcPr>
            <w:tcW w:w="366" w:type="pct"/>
            <w:shd w:val="clear" w:color="000000" w:fill="FF8C00"/>
            <w:vAlign w:val="center"/>
            <w:hideMark/>
          </w:tcPr>
          <w:p w14:paraId="22CDCB77"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19,4 °C</w:t>
            </w:r>
          </w:p>
        </w:tc>
        <w:tc>
          <w:tcPr>
            <w:tcW w:w="366" w:type="pct"/>
            <w:shd w:val="clear" w:color="000000" w:fill="FFCC66"/>
            <w:vAlign w:val="center"/>
            <w:hideMark/>
          </w:tcPr>
          <w:p w14:paraId="4C0355B8"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12,4 °C</w:t>
            </w:r>
          </w:p>
        </w:tc>
        <w:tc>
          <w:tcPr>
            <w:tcW w:w="346" w:type="pct"/>
            <w:shd w:val="clear" w:color="000000" w:fill="FFFF99"/>
            <w:vAlign w:val="center"/>
            <w:hideMark/>
          </w:tcPr>
          <w:p w14:paraId="36FC443E"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6,7 °C</w:t>
            </w:r>
          </w:p>
        </w:tc>
      </w:tr>
      <w:tr w:rsidR="0039218A" w:rsidRPr="00070206" w14:paraId="6A534784" w14:textId="77777777" w:rsidTr="003711EA">
        <w:trPr>
          <w:trHeight w:val="340"/>
          <w:jc w:val="center"/>
        </w:trPr>
        <w:tc>
          <w:tcPr>
            <w:tcW w:w="732" w:type="pct"/>
            <w:vAlign w:val="center"/>
            <w:hideMark/>
          </w:tcPr>
          <w:p w14:paraId="6130A00D" w14:textId="77777777" w:rsidR="0039218A" w:rsidRPr="00070206" w:rsidRDefault="0039218A">
            <w:pPr>
              <w:spacing w:before="0" w:after="0" w:line="240" w:lineRule="auto"/>
              <w:jc w:val="center"/>
              <w:rPr>
                <w:rFonts w:cs="Arial"/>
                <w:b/>
                <w:bCs/>
                <w:color w:val="000000"/>
                <w:sz w:val="18"/>
                <w:szCs w:val="18"/>
                <w:lang w:eastAsia="tr-TR"/>
              </w:rPr>
            </w:pPr>
            <w:r w:rsidRPr="00070206">
              <w:rPr>
                <w:rFonts w:cs="Arial"/>
                <w:b/>
                <w:bCs/>
                <w:sz w:val="18"/>
                <w:szCs w:val="18"/>
              </w:rPr>
              <w:t>Uçurum. (mm)</w:t>
            </w:r>
          </w:p>
        </w:tc>
        <w:tc>
          <w:tcPr>
            <w:tcW w:w="347" w:type="pct"/>
            <w:shd w:val="clear" w:color="000000" w:fill="FFF8DC"/>
            <w:vAlign w:val="center"/>
            <w:hideMark/>
          </w:tcPr>
          <w:p w14:paraId="2178FE79"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46</w:t>
            </w:r>
          </w:p>
        </w:tc>
        <w:tc>
          <w:tcPr>
            <w:tcW w:w="347" w:type="pct"/>
            <w:shd w:val="clear" w:color="000000" w:fill="EED8AE"/>
            <w:vAlign w:val="center"/>
            <w:hideMark/>
          </w:tcPr>
          <w:p w14:paraId="39C72313"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37</w:t>
            </w:r>
          </w:p>
        </w:tc>
        <w:tc>
          <w:tcPr>
            <w:tcW w:w="347" w:type="pct"/>
            <w:shd w:val="clear" w:color="000000" w:fill="FFFFFF"/>
            <w:vAlign w:val="center"/>
            <w:hideMark/>
          </w:tcPr>
          <w:p w14:paraId="279975CE"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51</w:t>
            </w:r>
          </w:p>
        </w:tc>
        <w:tc>
          <w:tcPr>
            <w:tcW w:w="366" w:type="pct"/>
            <w:shd w:val="clear" w:color="000000" w:fill="FFF8DC"/>
            <w:vAlign w:val="center"/>
            <w:hideMark/>
          </w:tcPr>
          <w:p w14:paraId="45493AE0"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48</w:t>
            </w:r>
          </w:p>
        </w:tc>
        <w:tc>
          <w:tcPr>
            <w:tcW w:w="318" w:type="pct"/>
            <w:shd w:val="clear" w:color="000000" w:fill="FFF8DC"/>
            <w:vAlign w:val="center"/>
            <w:hideMark/>
          </w:tcPr>
          <w:p w14:paraId="25647174"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45</w:t>
            </w:r>
          </w:p>
        </w:tc>
        <w:tc>
          <w:tcPr>
            <w:tcW w:w="366" w:type="pct"/>
            <w:shd w:val="clear" w:color="000000" w:fill="EED8AE"/>
            <w:vAlign w:val="center"/>
            <w:hideMark/>
          </w:tcPr>
          <w:p w14:paraId="19612CF6"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28</w:t>
            </w:r>
          </w:p>
        </w:tc>
        <w:tc>
          <w:tcPr>
            <w:tcW w:w="366" w:type="pct"/>
            <w:shd w:val="clear" w:color="000000" w:fill="EED8AE"/>
            <w:vAlign w:val="center"/>
            <w:hideMark/>
          </w:tcPr>
          <w:p w14:paraId="40068739"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7</w:t>
            </w:r>
          </w:p>
        </w:tc>
        <w:tc>
          <w:tcPr>
            <w:tcW w:w="366" w:type="pct"/>
            <w:shd w:val="clear" w:color="000000" w:fill="EED8AE"/>
            <w:vAlign w:val="center"/>
            <w:hideMark/>
          </w:tcPr>
          <w:p w14:paraId="557E75D7"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5</w:t>
            </w:r>
          </w:p>
        </w:tc>
        <w:tc>
          <w:tcPr>
            <w:tcW w:w="366" w:type="pct"/>
            <w:shd w:val="clear" w:color="000000" w:fill="EED8AE"/>
            <w:vAlign w:val="center"/>
            <w:hideMark/>
          </w:tcPr>
          <w:p w14:paraId="6F7B94AA"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10</w:t>
            </w:r>
          </w:p>
        </w:tc>
        <w:tc>
          <w:tcPr>
            <w:tcW w:w="366" w:type="pct"/>
            <w:shd w:val="clear" w:color="000000" w:fill="EED8AE"/>
            <w:vAlign w:val="center"/>
            <w:hideMark/>
          </w:tcPr>
          <w:p w14:paraId="73033C9C"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24</w:t>
            </w:r>
          </w:p>
        </w:tc>
        <w:tc>
          <w:tcPr>
            <w:tcW w:w="366" w:type="pct"/>
            <w:shd w:val="clear" w:color="000000" w:fill="EED8AE"/>
            <w:vAlign w:val="center"/>
            <w:hideMark/>
          </w:tcPr>
          <w:p w14:paraId="5E391A71"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38</w:t>
            </w:r>
          </w:p>
        </w:tc>
        <w:tc>
          <w:tcPr>
            <w:tcW w:w="346" w:type="pct"/>
            <w:shd w:val="clear" w:color="000000" w:fill="FFFFFF"/>
            <w:vAlign w:val="center"/>
            <w:hideMark/>
          </w:tcPr>
          <w:p w14:paraId="4FB83EEF"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51</w:t>
            </w:r>
          </w:p>
        </w:tc>
      </w:tr>
      <w:tr w:rsidR="0039218A" w:rsidRPr="00070206" w14:paraId="657F5933" w14:textId="77777777" w:rsidTr="003711EA">
        <w:trPr>
          <w:trHeight w:val="340"/>
          <w:jc w:val="center"/>
        </w:trPr>
        <w:tc>
          <w:tcPr>
            <w:tcW w:w="732" w:type="pct"/>
            <w:vAlign w:val="center"/>
            <w:hideMark/>
          </w:tcPr>
          <w:p w14:paraId="17EB73FD" w14:textId="77777777" w:rsidR="0039218A" w:rsidRPr="00070206" w:rsidRDefault="0039218A">
            <w:pPr>
              <w:spacing w:before="0" w:after="0" w:line="240" w:lineRule="auto"/>
              <w:jc w:val="center"/>
              <w:rPr>
                <w:rFonts w:cs="Arial"/>
                <w:b/>
                <w:bCs/>
                <w:color w:val="000000"/>
                <w:sz w:val="18"/>
                <w:szCs w:val="18"/>
                <w:lang w:eastAsia="tr-TR"/>
              </w:rPr>
            </w:pPr>
            <w:r w:rsidRPr="00070206">
              <w:rPr>
                <w:rFonts w:cs="Arial"/>
                <w:b/>
                <w:bCs/>
                <w:color w:val="000000"/>
                <w:sz w:val="18"/>
                <w:szCs w:val="18"/>
                <w:lang w:eastAsia="tr-TR"/>
              </w:rPr>
              <w:t>Nem (%)</w:t>
            </w:r>
          </w:p>
        </w:tc>
        <w:tc>
          <w:tcPr>
            <w:tcW w:w="347" w:type="pct"/>
            <w:shd w:val="clear" w:color="000000" w:fill="F0F8FF"/>
            <w:vAlign w:val="center"/>
            <w:hideMark/>
          </w:tcPr>
          <w:p w14:paraId="3ECD6D01"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72%</w:t>
            </w:r>
          </w:p>
        </w:tc>
        <w:tc>
          <w:tcPr>
            <w:tcW w:w="347" w:type="pct"/>
            <w:shd w:val="clear" w:color="000000" w:fill="FFFFFF"/>
            <w:vAlign w:val="center"/>
            <w:hideMark/>
          </w:tcPr>
          <w:p w14:paraId="69DB8CC3"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66%</w:t>
            </w:r>
          </w:p>
        </w:tc>
        <w:tc>
          <w:tcPr>
            <w:tcW w:w="347" w:type="pct"/>
            <w:shd w:val="clear" w:color="000000" w:fill="FFF8DC"/>
            <w:vAlign w:val="center"/>
            <w:hideMark/>
          </w:tcPr>
          <w:p w14:paraId="26B40708"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59%</w:t>
            </w:r>
          </w:p>
        </w:tc>
        <w:tc>
          <w:tcPr>
            <w:tcW w:w="366" w:type="pct"/>
            <w:shd w:val="clear" w:color="000000" w:fill="FFF8DC"/>
            <w:vAlign w:val="center"/>
            <w:hideMark/>
          </w:tcPr>
          <w:p w14:paraId="637E90DA"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53%</w:t>
            </w:r>
          </w:p>
        </w:tc>
        <w:tc>
          <w:tcPr>
            <w:tcW w:w="318" w:type="pct"/>
            <w:shd w:val="clear" w:color="000000" w:fill="EED8AE"/>
            <w:vAlign w:val="center"/>
            <w:hideMark/>
          </w:tcPr>
          <w:p w14:paraId="0987D7F6"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49%</w:t>
            </w:r>
          </w:p>
        </w:tc>
        <w:tc>
          <w:tcPr>
            <w:tcW w:w="366" w:type="pct"/>
            <w:shd w:val="clear" w:color="000000" w:fill="EED8AE"/>
            <w:vAlign w:val="center"/>
            <w:hideMark/>
          </w:tcPr>
          <w:p w14:paraId="3B74A6E6"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44%</w:t>
            </w:r>
          </w:p>
        </w:tc>
        <w:tc>
          <w:tcPr>
            <w:tcW w:w="366" w:type="pct"/>
            <w:shd w:val="clear" w:color="000000" w:fill="EED8AE"/>
            <w:vAlign w:val="center"/>
            <w:hideMark/>
          </w:tcPr>
          <w:p w14:paraId="053397AE"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38%</w:t>
            </w:r>
          </w:p>
        </w:tc>
        <w:tc>
          <w:tcPr>
            <w:tcW w:w="366" w:type="pct"/>
            <w:shd w:val="clear" w:color="000000" w:fill="EED8AE"/>
            <w:vAlign w:val="center"/>
            <w:hideMark/>
          </w:tcPr>
          <w:p w14:paraId="274EA4B0"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38%</w:t>
            </w:r>
          </w:p>
        </w:tc>
        <w:tc>
          <w:tcPr>
            <w:tcW w:w="366" w:type="pct"/>
            <w:shd w:val="clear" w:color="000000" w:fill="EED8AE"/>
            <w:vAlign w:val="center"/>
            <w:hideMark/>
          </w:tcPr>
          <w:p w14:paraId="0F10A971"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41%</w:t>
            </w:r>
          </w:p>
        </w:tc>
        <w:tc>
          <w:tcPr>
            <w:tcW w:w="366" w:type="pct"/>
            <w:shd w:val="clear" w:color="000000" w:fill="FFF8DC"/>
            <w:vAlign w:val="center"/>
            <w:hideMark/>
          </w:tcPr>
          <w:p w14:paraId="0D40FBB1"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52%</w:t>
            </w:r>
          </w:p>
        </w:tc>
        <w:tc>
          <w:tcPr>
            <w:tcW w:w="366" w:type="pct"/>
            <w:shd w:val="clear" w:color="000000" w:fill="FFFFFF"/>
            <w:vAlign w:val="center"/>
            <w:hideMark/>
          </w:tcPr>
          <w:p w14:paraId="11046C27"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63%</w:t>
            </w:r>
          </w:p>
        </w:tc>
        <w:tc>
          <w:tcPr>
            <w:tcW w:w="346" w:type="pct"/>
            <w:shd w:val="clear" w:color="000000" w:fill="FFFFFF"/>
            <w:vAlign w:val="center"/>
            <w:hideMark/>
          </w:tcPr>
          <w:p w14:paraId="71B5C624"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70%</w:t>
            </w:r>
          </w:p>
        </w:tc>
      </w:tr>
      <w:tr w:rsidR="0039218A" w:rsidRPr="00070206" w14:paraId="65B2A96B" w14:textId="77777777" w:rsidTr="003711EA">
        <w:trPr>
          <w:trHeight w:val="340"/>
          <w:jc w:val="center"/>
        </w:trPr>
        <w:tc>
          <w:tcPr>
            <w:tcW w:w="732" w:type="pct"/>
            <w:shd w:val="clear" w:color="000000" w:fill="EEEEEE"/>
            <w:vAlign w:val="center"/>
            <w:hideMark/>
          </w:tcPr>
          <w:p w14:paraId="618DD8C2" w14:textId="77777777" w:rsidR="0039218A" w:rsidRPr="00070206" w:rsidRDefault="0039218A">
            <w:pPr>
              <w:spacing w:before="0" w:after="0" w:line="240" w:lineRule="auto"/>
              <w:jc w:val="center"/>
              <w:rPr>
                <w:rFonts w:cs="Arial"/>
                <w:b/>
                <w:bCs/>
                <w:color w:val="000000"/>
                <w:sz w:val="18"/>
                <w:szCs w:val="18"/>
                <w:lang w:eastAsia="tr-TR"/>
              </w:rPr>
            </w:pPr>
            <w:r w:rsidRPr="00070206">
              <w:rPr>
                <w:rFonts w:cs="Arial"/>
                <w:b/>
                <w:bCs/>
                <w:color w:val="000000"/>
                <w:sz w:val="18"/>
                <w:szCs w:val="18"/>
                <w:lang w:eastAsia="tr-TR"/>
              </w:rPr>
              <w:t>Yağmurlu günler (d)</w:t>
            </w:r>
          </w:p>
        </w:tc>
        <w:tc>
          <w:tcPr>
            <w:tcW w:w="347" w:type="pct"/>
            <w:shd w:val="clear" w:color="000000" w:fill="9FC1DF"/>
            <w:vAlign w:val="center"/>
            <w:hideMark/>
          </w:tcPr>
          <w:p w14:paraId="19C18583"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6</w:t>
            </w:r>
          </w:p>
        </w:tc>
        <w:tc>
          <w:tcPr>
            <w:tcW w:w="347" w:type="pct"/>
            <w:shd w:val="clear" w:color="000000" w:fill="9FC1DF"/>
            <w:vAlign w:val="center"/>
            <w:hideMark/>
          </w:tcPr>
          <w:p w14:paraId="302BAFCF"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6</w:t>
            </w:r>
          </w:p>
        </w:tc>
        <w:tc>
          <w:tcPr>
            <w:tcW w:w="347" w:type="pct"/>
            <w:shd w:val="clear" w:color="000000" w:fill="9FC1DF"/>
            <w:vAlign w:val="center"/>
            <w:hideMark/>
          </w:tcPr>
          <w:p w14:paraId="17045B0A"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7</w:t>
            </w:r>
          </w:p>
        </w:tc>
        <w:tc>
          <w:tcPr>
            <w:tcW w:w="366" w:type="pct"/>
            <w:shd w:val="clear" w:color="000000" w:fill="9FC1DF"/>
            <w:vAlign w:val="center"/>
            <w:hideMark/>
          </w:tcPr>
          <w:p w14:paraId="1D254303"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7</w:t>
            </w:r>
          </w:p>
        </w:tc>
        <w:tc>
          <w:tcPr>
            <w:tcW w:w="318" w:type="pct"/>
            <w:shd w:val="clear" w:color="000000" w:fill="9FC1DF"/>
            <w:vAlign w:val="center"/>
            <w:hideMark/>
          </w:tcPr>
          <w:p w14:paraId="39887C4B"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7</w:t>
            </w:r>
          </w:p>
        </w:tc>
        <w:tc>
          <w:tcPr>
            <w:tcW w:w="366" w:type="pct"/>
            <w:shd w:val="clear" w:color="000000" w:fill="E4EEF6"/>
            <w:vAlign w:val="center"/>
            <w:hideMark/>
          </w:tcPr>
          <w:p w14:paraId="4415178C"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5</w:t>
            </w:r>
          </w:p>
        </w:tc>
        <w:tc>
          <w:tcPr>
            <w:tcW w:w="366" w:type="pct"/>
            <w:shd w:val="clear" w:color="000000" w:fill="E4EEF6"/>
            <w:vAlign w:val="center"/>
            <w:hideMark/>
          </w:tcPr>
          <w:p w14:paraId="78352894"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w:t>
            </w:r>
          </w:p>
        </w:tc>
        <w:tc>
          <w:tcPr>
            <w:tcW w:w="366" w:type="pct"/>
            <w:shd w:val="clear" w:color="000000" w:fill="E4EEF6"/>
            <w:vAlign w:val="center"/>
            <w:hideMark/>
          </w:tcPr>
          <w:p w14:paraId="2A62A3FD"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w:t>
            </w:r>
          </w:p>
        </w:tc>
        <w:tc>
          <w:tcPr>
            <w:tcW w:w="366" w:type="pct"/>
            <w:shd w:val="clear" w:color="000000" w:fill="E4EEF6"/>
            <w:vAlign w:val="center"/>
            <w:hideMark/>
          </w:tcPr>
          <w:p w14:paraId="2539DBE1"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2</w:t>
            </w:r>
          </w:p>
        </w:tc>
        <w:tc>
          <w:tcPr>
            <w:tcW w:w="366" w:type="pct"/>
            <w:shd w:val="clear" w:color="000000" w:fill="E4EEF6"/>
            <w:vAlign w:val="center"/>
            <w:hideMark/>
          </w:tcPr>
          <w:p w14:paraId="37B51EB4"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3</w:t>
            </w:r>
          </w:p>
        </w:tc>
        <w:tc>
          <w:tcPr>
            <w:tcW w:w="366" w:type="pct"/>
            <w:shd w:val="clear" w:color="000000" w:fill="E4EEF6"/>
            <w:vAlign w:val="center"/>
            <w:hideMark/>
          </w:tcPr>
          <w:p w14:paraId="3A67C2AC"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5</w:t>
            </w:r>
          </w:p>
        </w:tc>
        <w:tc>
          <w:tcPr>
            <w:tcW w:w="346" w:type="pct"/>
            <w:shd w:val="clear" w:color="000000" w:fill="9FC1DF"/>
            <w:vAlign w:val="center"/>
            <w:hideMark/>
          </w:tcPr>
          <w:p w14:paraId="39A40DD0"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7</w:t>
            </w:r>
          </w:p>
        </w:tc>
      </w:tr>
    </w:tbl>
    <w:p w14:paraId="121A6B4E" w14:textId="645BCB23" w:rsidR="0039218A" w:rsidRPr="00070206" w:rsidRDefault="0039218A" w:rsidP="00216CD2">
      <w:pPr>
        <w:pStyle w:val="dipnot"/>
        <w:rPr>
          <w:lang w:val="tr-TR"/>
        </w:rPr>
      </w:pPr>
      <w:r w:rsidRPr="00070206">
        <w:rPr>
          <w:lang w:val="tr-TR"/>
        </w:rPr>
        <w:t xml:space="preserve">Kaynak: </w:t>
      </w:r>
      <w:hyperlink r:id="rId64" w:history="1">
        <w:r w:rsidRPr="00070206">
          <w:rPr>
            <w:rStyle w:val="Kpr"/>
            <w:lang w:val="tr-TR"/>
          </w:rPr>
          <w:t>https://en.climate-data.org/asia/turkey/yozgat/yerkoey-8564/</w:t>
        </w:r>
      </w:hyperlink>
    </w:p>
    <w:p w14:paraId="1A93455D" w14:textId="161687AE" w:rsidR="0039218A" w:rsidRPr="00070206" w:rsidRDefault="0039218A" w:rsidP="0039218A">
      <w:pPr>
        <w:rPr>
          <w:rFonts w:cs="Arial"/>
          <w:szCs w:val="22"/>
        </w:rPr>
      </w:pPr>
      <w:r w:rsidRPr="00070206">
        <w:rPr>
          <w:rFonts w:cs="Arial"/>
          <w:szCs w:val="22"/>
        </w:rPr>
        <w:t xml:space="preserve">Yağışlar ortalama 5 mm ile Ağustos ayında en düşüktür. Mart ayında yağış ortalama 51 mm ile zirveye ulaşır. En kurak ve en yağışlı aylar arasında yağış farkı 46 mm'dir. Yıllık sıcaklıktaki değişim 24.1°C civarındadır.  Bağıl nemin en yüksek olduğu ay Ocak (% 71,84) ve en düşük bağıl nemin olduğu ay Temmuz'dur (% 37,53). Yağışlı gün sayısının en fazla olduğu ay Mart (9.60 gün). </w:t>
      </w:r>
    </w:p>
    <w:p w14:paraId="1ED8B2D7" w14:textId="77777777" w:rsidR="0039218A" w:rsidRPr="00070206" w:rsidRDefault="0039218A" w:rsidP="0039218A">
      <w:pPr>
        <w:jc w:val="center"/>
        <w:rPr>
          <w:rFonts w:asciiTheme="minorHAnsi" w:hAnsiTheme="minorHAnsi" w:cstheme="minorHAnsi"/>
        </w:rPr>
      </w:pPr>
      <w:r w:rsidRPr="00070206">
        <w:rPr>
          <w:rFonts w:asciiTheme="minorHAnsi" w:hAnsiTheme="minorHAnsi" w:cstheme="minorHAnsi"/>
          <w:noProof/>
          <w:lang w:eastAsia="en-US"/>
        </w:rPr>
        <w:drawing>
          <wp:inline distT="0" distB="0" distL="0" distR="0" wp14:anchorId="04F485AD" wp14:editId="33B8E3C3">
            <wp:extent cx="5063169" cy="3795823"/>
            <wp:effectExtent l="0" t="0" r="4445" b="1905"/>
            <wp:docPr id="509" name="Resim 509" descr="Grafik&#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Resim 1" descr="Chart&#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92522" cy="3817828"/>
                    </a:xfrm>
                    <a:prstGeom prst="rect">
                      <a:avLst/>
                    </a:prstGeom>
                    <a:noFill/>
                  </pic:spPr>
                </pic:pic>
              </a:graphicData>
            </a:graphic>
          </wp:inline>
        </w:drawing>
      </w:r>
    </w:p>
    <w:p w14:paraId="7A51A277" w14:textId="27FF3FB2" w:rsidR="0039218A" w:rsidRPr="00070206" w:rsidRDefault="0039218A" w:rsidP="00216CD2">
      <w:pPr>
        <w:pStyle w:val="dipnot"/>
        <w:rPr>
          <w:lang w:val="tr-TR"/>
        </w:rPr>
      </w:pPr>
      <w:bookmarkStart w:id="283" w:name="_Toc30761269"/>
      <w:bookmarkStart w:id="284" w:name="_Toc106275259"/>
      <w:r w:rsidRPr="00070206">
        <w:rPr>
          <w:lang w:val="tr-TR"/>
        </w:rPr>
        <w:t xml:space="preserve">Kaynak: </w:t>
      </w:r>
      <w:bookmarkStart w:id="285" w:name="_Hlk103608842"/>
      <w:r w:rsidRPr="00070206">
        <w:rPr>
          <w:lang w:val="tr-TR"/>
        </w:rPr>
        <w:fldChar w:fldCharType="begin"/>
      </w:r>
      <w:r w:rsidRPr="00070206">
        <w:rPr>
          <w:lang w:val="tr-TR"/>
        </w:rPr>
        <w:instrText xml:space="preserve"> HYPERLINK "https://en.climate-data.org/asia/turkey/yozgat/yerkoey-8564/" </w:instrText>
      </w:r>
      <w:r w:rsidRPr="00070206">
        <w:rPr>
          <w:lang w:val="tr-TR"/>
        </w:rPr>
      </w:r>
      <w:r w:rsidRPr="00070206">
        <w:rPr>
          <w:lang w:val="tr-TR"/>
        </w:rPr>
        <w:fldChar w:fldCharType="separate"/>
      </w:r>
      <w:r w:rsidRPr="00070206">
        <w:rPr>
          <w:rStyle w:val="Kpr"/>
          <w:lang w:val="tr-TR"/>
        </w:rPr>
        <w:t>https://en.climate-data.org/asia/turkey/yozgat/yerkoey-8564/</w:t>
      </w:r>
      <w:bookmarkEnd w:id="285"/>
      <w:r w:rsidRPr="00070206">
        <w:rPr>
          <w:lang w:val="tr-TR"/>
        </w:rPr>
        <w:fldChar w:fldCharType="end"/>
      </w:r>
    </w:p>
    <w:p w14:paraId="28D2B08F" w14:textId="0E86414D" w:rsidR="0039218A" w:rsidRPr="00070206" w:rsidRDefault="0039218A" w:rsidP="0039218A">
      <w:pPr>
        <w:pStyle w:val="ResimYazs"/>
        <w:rPr>
          <w:b w:val="0"/>
          <w:noProof w:val="0"/>
        </w:rPr>
      </w:pPr>
      <w:bookmarkStart w:id="286" w:name="_Ref191157228"/>
      <w:bookmarkStart w:id="287" w:name="_Toc208244054"/>
      <w:r w:rsidRPr="00070206">
        <w:rPr>
          <w:noProof w:val="0"/>
          <w:color w:val="00B050"/>
        </w:rPr>
        <w:t xml:space="preserve">Şekil </w:t>
      </w:r>
      <w:r w:rsidR="00777E91" w:rsidRPr="00070206">
        <w:rPr>
          <w:noProof w:val="0"/>
          <w:color w:val="00B050"/>
        </w:rPr>
        <w:fldChar w:fldCharType="begin"/>
      </w:r>
      <w:r w:rsidR="00777E91" w:rsidRPr="00070206">
        <w:rPr>
          <w:noProof w:val="0"/>
          <w:color w:val="00B050"/>
        </w:rPr>
        <w:instrText xml:space="preserve"> STYLEREF 1 \s </w:instrText>
      </w:r>
      <w:r w:rsidR="00777E91" w:rsidRPr="00070206">
        <w:rPr>
          <w:noProof w:val="0"/>
          <w:color w:val="00B050"/>
        </w:rPr>
        <w:fldChar w:fldCharType="separate"/>
      </w:r>
      <w:r w:rsidR="00777E91" w:rsidRPr="00070206">
        <w:rPr>
          <w:noProof w:val="0"/>
          <w:color w:val="00B050"/>
        </w:rPr>
        <w:t>4</w:t>
      </w:r>
      <w:r w:rsidR="00777E91" w:rsidRPr="00070206">
        <w:rPr>
          <w:noProof w:val="0"/>
          <w:color w:val="00B050"/>
        </w:rPr>
        <w:fldChar w:fldCharType="end"/>
      </w:r>
      <w:r w:rsidR="00777E91" w:rsidRPr="00070206">
        <w:rPr>
          <w:noProof w:val="0"/>
          <w:color w:val="00B050"/>
        </w:rPr>
        <w:noBreakHyphen/>
      </w:r>
      <w:r w:rsidR="00777E91" w:rsidRPr="00070206">
        <w:rPr>
          <w:noProof w:val="0"/>
          <w:color w:val="00B050"/>
        </w:rPr>
        <w:fldChar w:fldCharType="begin"/>
      </w:r>
      <w:r w:rsidR="00777E91" w:rsidRPr="00070206">
        <w:rPr>
          <w:noProof w:val="0"/>
          <w:color w:val="00B050"/>
        </w:rPr>
        <w:instrText xml:space="preserve"> SEQ Şekil \* ARABIC \s 1 </w:instrText>
      </w:r>
      <w:r w:rsidR="00777E91" w:rsidRPr="00070206">
        <w:rPr>
          <w:noProof w:val="0"/>
          <w:color w:val="00B050"/>
        </w:rPr>
        <w:fldChar w:fldCharType="separate"/>
      </w:r>
      <w:r w:rsidR="00777E91" w:rsidRPr="00070206">
        <w:rPr>
          <w:noProof w:val="0"/>
          <w:color w:val="00B050"/>
        </w:rPr>
        <w:t>13</w:t>
      </w:r>
      <w:r w:rsidR="00777E91" w:rsidRPr="00070206">
        <w:rPr>
          <w:noProof w:val="0"/>
          <w:color w:val="00B050"/>
        </w:rPr>
        <w:fldChar w:fldCharType="end"/>
      </w:r>
      <w:bookmarkEnd w:id="286"/>
      <w:r w:rsidRPr="00070206">
        <w:rPr>
          <w:noProof w:val="0"/>
          <w:color w:val="00B050"/>
        </w:rPr>
        <w:t xml:space="preserve">. </w:t>
      </w:r>
      <w:r w:rsidRPr="00070206">
        <w:rPr>
          <w:b w:val="0"/>
          <w:noProof w:val="0"/>
          <w:color w:val="auto"/>
        </w:rPr>
        <w:t>Yerköy ortalama iklim grafiği</w:t>
      </w:r>
      <w:bookmarkEnd w:id="287"/>
      <w:r w:rsidRPr="00070206">
        <w:rPr>
          <w:b w:val="0"/>
          <w:noProof w:val="0"/>
          <w:color w:val="auto"/>
        </w:rPr>
        <w:t xml:space="preserve"> </w:t>
      </w:r>
      <w:bookmarkEnd w:id="283"/>
      <w:bookmarkEnd w:id="284"/>
    </w:p>
    <w:p w14:paraId="1BB68C67" w14:textId="7291E966" w:rsidR="00902FF2" w:rsidRPr="00070206" w:rsidRDefault="00902FF2" w:rsidP="00E01683">
      <w:pPr>
        <w:pStyle w:val="Balk2"/>
        <w:rPr>
          <w:lang w:val="tr-TR"/>
        </w:rPr>
      </w:pPr>
      <w:bookmarkStart w:id="288" w:name="_Toc200537213"/>
      <w:bookmarkStart w:id="289" w:name="_Toc80633540"/>
      <w:bookmarkStart w:id="290" w:name="_Toc129784005"/>
      <w:bookmarkStart w:id="291" w:name="_Toc73933433"/>
      <w:bookmarkStart w:id="292" w:name="_Toc80633541"/>
      <w:bookmarkStart w:id="293" w:name="_Toc208245729"/>
      <w:r w:rsidRPr="00070206">
        <w:rPr>
          <w:lang w:val="tr-TR"/>
        </w:rPr>
        <w:t>Doğal Tehlike Potansiyeli</w:t>
      </w:r>
      <w:bookmarkEnd w:id="288"/>
      <w:bookmarkEnd w:id="293"/>
      <w:r w:rsidRPr="00070206">
        <w:rPr>
          <w:lang w:val="tr-TR"/>
        </w:rPr>
        <w:t xml:space="preserve"> </w:t>
      </w:r>
      <w:bookmarkEnd w:id="289"/>
      <w:bookmarkEnd w:id="290"/>
      <w:bookmarkEnd w:id="291"/>
    </w:p>
    <w:p w14:paraId="453505B6" w14:textId="07DE2048" w:rsidR="00902FF2" w:rsidRPr="00070206" w:rsidRDefault="00902FF2" w:rsidP="00902FF2">
      <w:r w:rsidRPr="00070206">
        <w:t>Proje alanı, 1996 yılı itibariyle onaylanmış ve kullanılan Türkiye Deprem Risk Haritası'na göre 2. derece deprem kuşağında yer almaktadır. Türkiye Deprem Risk Haritası, Afet ve Acil Durum Yönetimi Başkanlığı (AFAD) Deprem Daire Başkanlığı tarafından yenilenerek 18 Mart 2018 tarihli ve 30364 sayılı Resm</w:t>
      </w:r>
      <w:r w:rsidR="00885DC9">
        <w:rPr>
          <w:rFonts w:eastAsiaTheme="minorEastAsia" w:cs="Arial"/>
        </w:rPr>
        <w:t>î</w:t>
      </w:r>
      <w:r w:rsidRPr="00070206">
        <w:t xml:space="preserve"> Gazete</w:t>
      </w:r>
      <w:r w:rsidR="00442A7A">
        <w:t>’</w:t>
      </w:r>
      <w:r w:rsidRPr="00070206">
        <w:t xml:space="preserve">de yayımlanarak 1 Ocak 2019 tarihinde yürürlüğe girmiştir. Yeni Türkiye Deprem Tehlike Haritası aşağıdadır (bkz. </w:t>
      </w:r>
      <w:r w:rsidRPr="00070206">
        <w:fldChar w:fldCharType="begin"/>
      </w:r>
      <w:r w:rsidRPr="00070206">
        <w:instrText xml:space="preserve"> REF _Ref120609555 \h  \* MERGEFORMAT </w:instrText>
      </w:r>
      <w:r w:rsidRPr="00070206">
        <w:fldChar w:fldCharType="separate"/>
      </w:r>
      <w:r w:rsidRPr="00070206">
        <w:t>Şekil 4</w:t>
      </w:r>
      <w:r w:rsidR="007976C2">
        <w:t>-</w:t>
      </w:r>
      <w:r w:rsidRPr="00070206">
        <w:t>3</w:t>
      </w:r>
      <w:r w:rsidRPr="00070206">
        <w:fldChar w:fldCharType="end"/>
      </w:r>
      <w:r w:rsidRPr="00070206">
        <w:t>).</w:t>
      </w:r>
    </w:p>
    <w:p w14:paraId="7358CA6F" w14:textId="77777777" w:rsidR="000B1081" w:rsidRPr="00070206" w:rsidRDefault="00902FF2" w:rsidP="00B83ECD">
      <w:pPr>
        <w:keepNext/>
        <w:jc w:val="center"/>
      </w:pPr>
      <w:r w:rsidRPr="00070206">
        <w:rPr>
          <w:rFonts w:asciiTheme="minorHAnsi" w:hAnsiTheme="minorHAnsi" w:cstheme="minorHAnsi"/>
          <w:noProof/>
          <w:lang w:eastAsia="en-US"/>
        </w:rPr>
        <w:drawing>
          <wp:inline distT="0" distB="0" distL="0" distR="0" wp14:anchorId="30043932" wp14:editId="2D12FA0C">
            <wp:extent cx="5923494" cy="4199860"/>
            <wp:effectExtent l="0" t="0" r="1270" b="0"/>
            <wp:docPr id="400318273" name="Resim 400318273" descr="Grafik, diyagram&#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Chart, diagram&#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7996" cy="4210142"/>
                    </a:xfrm>
                    <a:prstGeom prst="rect">
                      <a:avLst/>
                    </a:prstGeom>
                    <a:noFill/>
                    <a:ln>
                      <a:noFill/>
                    </a:ln>
                  </pic:spPr>
                </pic:pic>
              </a:graphicData>
            </a:graphic>
          </wp:inline>
        </w:drawing>
      </w:r>
    </w:p>
    <w:p w14:paraId="258263BA" w14:textId="2004CE74" w:rsidR="00902FF2" w:rsidRPr="00070206" w:rsidRDefault="00902FF2" w:rsidP="00902FF2">
      <w:pPr>
        <w:pStyle w:val="ResimYazs"/>
        <w:rPr>
          <w:b w:val="0"/>
          <w:bCs w:val="0"/>
          <w:noProof w:val="0"/>
        </w:rPr>
      </w:pPr>
      <w:bookmarkStart w:id="294" w:name="_Ref191157419"/>
      <w:bookmarkStart w:id="295" w:name="_Toc208244055"/>
      <w:r w:rsidRPr="00070206">
        <w:rPr>
          <w:noProof w:val="0"/>
          <w:color w:val="00B050"/>
        </w:rPr>
        <w:t xml:space="preserve">Şekil </w:t>
      </w:r>
      <w:r w:rsidR="00777E91" w:rsidRPr="00070206">
        <w:rPr>
          <w:noProof w:val="0"/>
          <w:color w:val="00B050"/>
        </w:rPr>
        <w:fldChar w:fldCharType="begin"/>
      </w:r>
      <w:r w:rsidR="00777E91" w:rsidRPr="00070206">
        <w:rPr>
          <w:noProof w:val="0"/>
          <w:color w:val="00B050"/>
        </w:rPr>
        <w:instrText xml:space="preserve"> STYLEREF 1 \s </w:instrText>
      </w:r>
      <w:r w:rsidR="00777E91" w:rsidRPr="00070206">
        <w:rPr>
          <w:noProof w:val="0"/>
          <w:color w:val="00B050"/>
        </w:rPr>
        <w:fldChar w:fldCharType="separate"/>
      </w:r>
      <w:r w:rsidR="00777E91" w:rsidRPr="00070206">
        <w:rPr>
          <w:noProof w:val="0"/>
          <w:color w:val="00B050"/>
        </w:rPr>
        <w:t>4</w:t>
      </w:r>
      <w:r w:rsidR="00777E91" w:rsidRPr="00070206">
        <w:rPr>
          <w:noProof w:val="0"/>
          <w:color w:val="00B050"/>
        </w:rPr>
        <w:fldChar w:fldCharType="end"/>
      </w:r>
      <w:r w:rsidR="00777E91" w:rsidRPr="00070206">
        <w:rPr>
          <w:noProof w:val="0"/>
          <w:color w:val="00B050"/>
        </w:rPr>
        <w:noBreakHyphen/>
      </w:r>
      <w:r w:rsidR="00777E91" w:rsidRPr="00070206">
        <w:rPr>
          <w:noProof w:val="0"/>
          <w:color w:val="00B050"/>
        </w:rPr>
        <w:fldChar w:fldCharType="begin"/>
      </w:r>
      <w:r w:rsidR="00777E91" w:rsidRPr="00070206">
        <w:rPr>
          <w:noProof w:val="0"/>
          <w:color w:val="00B050"/>
        </w:rPr>
        <w:instrText xml:space="preserve"> SEQ Şekil \* ARABIC \s 1 </w:instrText>
      </w:r>
      <w:r w:rsidR="00777E91" w:rsidRPr="00070206">
        <w:rPr>
          <w:noProof w:val="0"/>
          <w:color w:val="00B050"/>
        </w:rPr>
        <w:fldChar w:fldCharType="separate"/>
      </w:r>
      <w:r w:rsidR="00777E91" w:rsidRPr="00070206">
        <w:rPr>
          <w:noProof w:val="0"/>
          <w:color w:val="00B050"/>
        </w:rPr>
        <w:t>14</w:t>
      </w:r>
      <w:r w:rsidR="00777E91" w:rsidRPr="00070206">
        <w:rPr>
          <w:noProof w:val="0"/>
          <w:color w:val="00B050"/>
        </w:rPr>
        <w:fldChar w:fldCharType="end"/>
      </w:r>
      <w:bookmarkEnd w:id="294"/>
      <w:r w:rsidRPr="00070206">
        <w:rPr>
          <w:noProof w:val="0"/>
          <w:color w:val="00B050"/>
        </w:rPr>
        <w:t>.</w:t>
      </w:r>
      <w:r w:rsidRPr="00070206">
        <w:rPr>
          <w:b w:val="0"/>
          <w:bCs w:val="0"/>
          <w:noProof w:val="0"/>
          <w:color w:val="auto"/>
        </w:rPr>
        <w:t>Türkiye Deprem Risk Haritası (AFAD, 2018)</w:t>
      </w:r>
      <w:bookmarkEnd w:id="295"/>
    </w:p>
    <w:p w14:paraId="1638A087" w14:textId="5DAAA3CB" w:rsidR="00902FF2" w:rsidRPr="00070206" w:rsidRDefault="00902FF2" w:rsidP="00902FF2">
      <w:r w:rsidRPr="00070206">
        <w:t xml:space="preserve">AFAD veri tabanında (https://deprem.afad.gov.tr/depremkatalogu) yer alan bilgilere göre, Yerköy ve çevresinde (100 km yarıçap içinde) meydana gelen ve büyüklüğü 4'ten fazla olan depremler </w:t>
      </w:r>
      <w:r w:rsidR="000B1081" w:rsidRPr="00070206">
        <w:fldChar w:fldCharType="begin"/>
      </w:r>
      <w:r w:rsidR="000B1081" w:rsidRPr="00070206">
        <w:instrText xml:space="preserve"> REF _Ref191157419 \h </w:instrText>
      </w:r>
      <w:r w:rsidR="00510D2D" w:rsidRPr="00070206">
        <w:instrText xml:space="preserve"> \* MERGEFORMAT </w:instrText>
      </w:r>
      <w:r w:rsidR="000B1081" w:rsidRPr="00070206">
        <w:fldChar w:fldCharType="separate"/>
      </w:r>
      <w:r w:rsidR="000B1081" w:rsidRPr="00070206">
        <w:t>Şekil 4</w:t>
      </w:r>
      <w:r w:rsidR="007976C2">
        <w:t>-</w:t>
      </w:r>
      <w:r w:rsidR="000B1081" w:rsidRPr="00070206">
        <w:t>15</w:t>
      </w:r>
      <w:r w:rsidR="000B1081" w:rsidRPr="00070206">
        <w:fldChar w:fldCharType="end"/>
      </w:r>
      <w:r w:rsidR="006A7C3E">
        <w:t>’dir</w:t>
      </w:r>
      <w:r w:rsidR="001C72EC" w:rsidRPr="00070206">
        <w:t xml:space="preserve">. </w:t>
      </w:r>
    </w:p>
    <w:p w14:paraId="1573193D" w14:textId="2B08110D" w:rsidR="00902FF2" w:rsidRPr="00070206" w:rsidRDefault="00902FF2" w:rsidP="00902FF2">
      <w:r w:rsidRPr="00070206">
        <w:t>Veri</w:t>
      </w:r>
      <w:r w:rsidR="00572DFE">
        <w:t xml:space="preserve"> </w:t>
      </w:r>
      <w:r w:rsidRPr="00070206">
        <w:t xml:space="preserve">tabanına göre, büyüklüğü 4.0'dan fazla olan toplam 40 deprem gözlenmektedir. Bunlardan ikisi (2) tanesi 6'dan (6.2 ve 6.6) yüksek, sekizi (8) tanesi 5 ile 6 kadir arasında ve geri kalanı 4-5 büyüklüğü arasındadır (bkz. </w:t>
      </w:r>
      <w:r w:rsidR="000B1081" w:rsidRPr="00070206">
        <w:fldChar w:fldCharType="begin"/>
      </w:r>
      <w:r w:rsidR="000B1081" w:rsidRPr="00070206">
        <w:instrText xml:space="preserve"> REF _Ref191157457 \h </w:instrText>
      </w:r>
      <w:r w:rsidR="00510D2D" w:rsidRPr="00070206">
        <w:instrText xml:space="preserve"> \* MERGEFORMAT </w:instrText>
      </w:r>
      <w:r w:rsidR="000B1081" w:rsidRPr="00070206">
        <w:fldChar w:fldCharType="separate"/>
      </w:r>
      <w:r w:rsidR="000B1081" w:rsidRPr="00070206">
        <w:t>Şekil 4</w:t>
      </w:r>
      <w:r w:rsidR="007976C2">
        <w:t>-</w:t>
      </w:r>
      <w:r w:rsidR="000B1081" w:rsidRPr="00070206">
        <w:t>16</w:t>
      </w:r>
      <w:r w:rsidR="000B1081" w:rsidRPr="00070206">
        <w:fldChar w:fldCharType="end"/>
      </w:r>
      <w:r w:rsidR="000B1081" w:rsidRPr="00070206">
        <w:t>).</w:t>
      </w:r>
    </w:p>
    <w:p w14:paraId="7B9BE37E" w14:textId="77777777" w:rsidR="00902FF2" w:rsidRPr="00070206" w:rsidRDefault="00902FF2" w:rsidP="00902FF2">
      <w:pPr>
        <w:jc w:val="center"/>
      </w:pPr>
      <w:r w:rsidRPr="00070206">
        <w:rPr>
          <w:noProof/>
          <w:lang w:eastAsia="en-US"/>
        </w:rPr>
        <w:drawing>
          <wp:inline distT="0" distB="0" distL="0" distR="0" wp14:anchorId="4C0F71C1" wp14:editId="078BD953">
            <wp:extent cx="4995877" cy="3487479"/>
            <wp:effectExtent l="12700" t="12700" r="8255" b="17780"/>
            <wp:docPr id="858114667" name="Resim 858114667" descr="Grafiksel kullanıcı arayüzü, uygulama&#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Resim 16" descr="Graphical user interface, application&#10;&#10;Description automatically generated"/>
                    <pic:cNvPicPr/>
                  </pic:nvPicPr>
                  <pic:blipFill rotWithShape="1">
                    <a:blip r:embed="rId67"/>
                    <a:srcRect l="12024" t="25460" r="40545" b="15645"/>
                    <a:stretch/>
                  </pic:blipFill>
                  <pic:spPr bwMode="auto">
                    <a:xfrm>
                      <a:off x="0" y="0"/>
                      <a:ext cx="5069891" cy="3539146"/>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26734AAB" w14:textId="410C48A2" w:rsidR="00902FF2" w:rsidRPr="00070206" w:rsidRDefault="00902FF2" w:rsidP="00902FF2">
      <w:pPr>
        <w:pStyle w:val="ResimYazs"/>
        <w:rPr>
          <w:noProof w:val="0"/>
          <w:color w:val="auto"/>
        </w:rPr>
      </w:pPr>
      <w:bookmarkStart w:id="296" w:name="_Ref191157457"/>
      <w:bookmarkStart w:id="297" w:name="_Toc208244056"/>
      <w:r w:rsidRPr="00070206">
        <w:rPr>
          <w:noProof w:val="0"/>
          <w:color w:val="00B050"/>
        </w:rPr>
        <w:t xml:space="preserve">Şekil </w:t>
      </w:r>
      <w:r w:rsidR="00777E91" w:rsidRPr="00070206">
        <w:rPr>
          <w:noProof w:val="0"/>
          <w:color w:val="00B050"/>
        </w:rPr>
        <w:fldChar w:fldCharType="begin"/>
      </w:r>
      <w:r w:rsidR="00777E91" w:rsidRPr="00070206">
        <w:rPr>
          <w:noProof w:val="0"/>
          <w:color w:val="00B050"/>
        </w:rPr>
        <w:instrText xml:space="preserve"> STYLEREF 1 \s </w:instrText>
      </w:r>
      <w:r w:rsidR="00777E91" w:rsidRPr="00070206">
        <w:rPr>
          <w:noProof w:val="0"/>
          <w:color w:val="00B050"/>
        </w:rPr>
        <w:fldChar w:fldCharType="separate"/>
      </w:r>
      <w:r w:rsidR="00777E91" w:rsidRPr="00070206">
        <w:rPr>
          <w:noProof w:val="0"/>
          <w:color w:val="00B050"/>
        </w:rPr>
        <w:t>4</w:t>
      </w:r>
      <w:r w:rsidR="00777E91" w:rsidRPr="00070206">
        <w:rPr>
          <w:noProof w:val="0"/>
          <w:color w:val="00B050"/>
        </w:rPr>
        <w:fldChar w:fldCharType="end"/>
      </w:r>
      <w:r w:rsidR="00777E91" w:rsidRPr="00070206">
        <w:rPr>
          <w:noProof w:val="0"/>
          <w:color w:val="00B050"/>
        </w:rPr>
        <w:noBreakHyphen/>
      </w:r>
      <w:r w:rsidR="00777E91" w:rsidRPr="00070206">
        <w:rPr>
          <w:noProof w:val="0"/>
          <w:color w:val="00B050"/>
        </w:rPr>
        <w:fldChar w:fldCharType="begin"/>
      </w:r>
      <w:r w:rsidR="00777E91" w:rsidRPr="00070206">
        <w:rPr>
          <w:noProof w:val="0"/>
          <w:color w:val="00B050"/>
        </w:rPr>
        <w:instrText xml:space="preserve"> SEQ Şekil \* ARABIC \s 1 </w:instrText>
      </w:r>
      <w:r w:rsidR="00777E91" w:rsidRPr="00070206">
        <w:rPr>
          <w:noProof w:val="0"/>
          <w:color w:val="00B050"/>
        </w:rPr>
        <w:fldChar w:fldCharType="separate"/>
      </w:r>
      <w:r w:rsidR="00777E91" w:rsidRPr="00070206">
        <w:rPr>
          <w:noProof w:val="0"/>
          <w:color w:val="00B050"/>
        </w:rPr>
        <w:t>15</w:t>
      </w:r>
      <w:r w:rsidR="00777E91" w:rsidRPr="00070206">
        <w:rPr>
          <w:noProof w:val="0"/>
          <w:color w:val="00B050"/>
        </w:rPr>
        <w:fldChar w:fldCharType="end"/>
      </w:r>
      <w:bookmarkEnd w:id="296"/>
      <w:r w:rsidRPr="00070206">
        <w:rPr>
          <w:noProof w:val="0"/>
          <w:color w:val="00B050"/>
        </w:rPr>
        <w:t xml:space="preserve">. </w:t>
      </w:r>
      <w:r w:rsidRPr="00070206">
        <w:rPr>
          <w:b w:val="0"/>
          <w:bCs w:val="0"/>
          <w:noProof w:val="0"/>
          <w:color w:val="auto"/>
        </w:rPr>
        <w:t>1900-2022 Yıllarında Yerköy Çevresinde ve 100 Km Yarıçap İçerisinde Meydana Gelen Depremler</w:t>
      </w:r>
      <w:bookmarkEnd w:id="297"/>
    </w:p>
    <w:p w14:paraId="1603D549" w14:textId="77777777" w:rsidR="006A10D7" w:rsidRPr="00070206" w:rsidRDefault="006A10D7" w:rsidP="00E01683">
      <w:pPr>
        <w:pStyle w:val="Balk2"/>
        <w:rPr>
          <w:lang w:val="tr-TR"/>
        </w:rPr>
      </w:pPr>
      <w:bookmarkStart w:id="298" w:name="_Toc200537214"/>
      <w:bookmarkStart w:id="299" w:name="_Toc208245730"/>
      <w:r w:rsidRPr="00070206">
        <w:rPr>
          <w:lang w:val="tr-TR"/>
        </w:rPr>
        <w:t>Biyoçeşitlilik ve Korunan Alanlar</w:t>
      </w:r>
      <w:bookmarkEnd w:id="298"/>
      <w:bookmarkEnd w:id="299"/>
    </w:p>
    <w:p w14:paraId="67FB3B5E" w14:textId="6F82EE52" w:rsidR="00797E3A" w:rsidRPr="00070206" w:rsidRDefault="00464B5D" w:rsidP="00797E3A">
      <w:pPr>
        <w:rPr>
          <w:rFonts w:eastAsiaTheme="minorEastAsia" w:cs="Arial"/>
        </w:rPr>
      </w:pPr>
      <w:bookmarkStart w:id="300" w:name="_Hlk191548751"/>
      <w:r w:rsidRPr="00070206">
        <w:rPr>
          <w:rFonts w:cs="Arial"/>
          <w:szCs w:val="22"/>
        </w:rPr>
        <w:t xml:space="preserve">Proje etki alanındaki habitat modifiye edilmiştir (sürekli ve süreksiz kentsel doku ve karmaşık yetiştirme </w:t>
      </w:r>
      <w:r w:rsidRPr="00070206">
        <w:rPr>
          <w:rFonts w:eastAsiaTheme="minorEastAsia" w:cs="Arial"/>
        </w:rPr>
        <w:t xml:space="preserve">desenler) (bkz. </w:t>
      </w:r>
      <w:r w:rsidR="009C556D" w:rsidRPr="00070206">
        <w:rPr>
          <w:rFonts w:eastAsiaTheme="minorEastAsia" w:cs="Arial"/>
        </w:rPr>
        <w:fldChar w:fldCharType="begin"/>
      </w:r>
      <w:r w:rsidR="009C556D" w:rsidRPr="00070206">
        <w:rPr>
          <w:rFonts w:eastAsiaTheme="minorEastAsia" w:cs="Arial"/>
        </w:rPr>
        <w:instrText xml:space="preserve"> REF _Ref191157667 \h </w:instrText>
      </w:r>
      <w:r w:rsidR="00510D2D" w:rsidRPr="00070206">
        <w:rPr>
          <w:rFonts w:eastAsiaTheme="minorEastAsia" w:cs="Arial"/>
        </w:rPr>
        <w:instrText xml:space="preserve"> \* MERGEFORMAT </w:instrText>
      </w:r>
      <w:r w:rsidR="009C556D" w:rsidRPr="00070206">
        <w:rPr>
          <w:rFonts w:eastAsiaTheme="minorEastAsia" w:cs="Arial"/>
        </w:rPr>
      </w:r>
      <w:r w:rsidR="009C556D" w:rsidRPr="00070206">
        <w:rPr>
          <w:rFonts w:eastAsiaTheme="minorEastAsia" w:cs="Arial"/>
        </w:rPr>
        <w:fldChar w:fldCharType="separate"/>
      </w:r>
      <w:r w:rsidR="009C556D" w:rsidRPr="00070206">
        <w:rPr>
          <w:rFonts w:eastAsiaTheme="minorEastAsia" w:cs="Arial"/>
        </w:rPr>
        <w:t>Şekil 4</w:t>
      </w:r>
      <w:r w:rsidR="007976C2">
        <w:rPr>
          <w:rFonts w:eastAsiaTheme="minorEastAsia" w:cs="Arial"/>
        </w:rPr>
        <w:t>-</w:t>
      </w:r>
      <w:r w:rsidR="009C556D" w:rsidRPr="00070206">
        <w:rPr>
          <w:rFonts w:eastAsiaTheme="minorEastAsia" w:cs="Arial"/>
        </w:rPr>
        <w:t>17</w:t>
      </w:r>
      <w:r w:rsidR="009C556D" w:rsidRPr="00070206">
        <w:rPr>
          <w:rFonts w:eastAsiaTheme="minorEastAsia" w:cs="Arial"/>
        </w:rPr>
        <w:fldChar w:fldCharType="end"/>
      </w:r>
      <w:r w:rsidR="009C556D" w:rsidRPr="00070206">
        <w:rPr>
          <w:rFonts w:eastAsiaTheme="minorEastAsia" w:cs="Arial"/>
        </w:rPr>
        <w:t xml:space="preserve">). Kritik ve doğal yaşam alanları, Dünya Bankası'nın doğal yaşam alanlarına ilişkin Operasyonel Politikası (OP) 4.04 kapsamında incelenmekte ve </w:t>
      </w:r>
      <w:bookmarkEnd w:id="300"/>
      <w:r w:rsidR="00797E3A" w:rsidRPr="00070206">
        <w:rPr>
          <w:rFonts w:cs="Arial"/>
          <w:szCs w:val="22"/>
        </w:rPr>
        <w:t xml:space="preserve">Proje alanının yakınında kritik ve doğal bir yaşam alanı bulunmamaktadır. </w:t>
      </w:r>
    </w:p>
    <w:p w14:paraId="508039AF" w14:textId="0CFDAE63" w:rsidR="00464B5D" w:rsidRPr="00070206" w:rsidRDefault="00464B5D" w:rsidP="00464B5D">
      <w:pPr>
        <w:rPr>
          <w:rFonts w:cs="Arial"/>
          <w:szCs w:val="22"/>
        </w:rPr>
      </w:pPr>
      <w:r w:rsidRPr="00070206">
        <w:rPr>
          <w:rFonts w:cs="Arial"/>
          <w:szCs w:val="22"/>
        </w:rPr>
        <w:t xml:space="preserve">Bu bilgiler ışığında, proje alanı ve yakın çevresinde CORINE habitat sınıflarına göre doğal yaşam alanlarının bulunmadığı sonucuna ulaşılmıştır (bkz. </w:t>
      </w:r>
      <w:r w:rsidRPr="00070206">
        <w:rPr>
          <w:rFonts w:cs="Arial"/>
          <w:szCs w:val="22"/>
        </w:rPr>
        <w:fldChar w:fldCharType="begin"/>
      </w:r>
      <w:r w:rsidRPr="00070206">
        <w:rPr>
          <w:rFonts w:cs="Arial"/>
          <w:szCs w:val="22"/>
        </w:rPr>
        <w:instrText xml:space="preserve"> REF _Ref88240830 \h  \* MERGEFORMAT </w:instrText>
      </w:r>
      <w:r w:rsidRPr="00070206">
        <w:rPr>
          <w:rFonts w:cs="Arial"/>
          <w:szCs w:val="22"/>
        </w:rPr>
      </w:r>
      <w:r w:rsidRPr="00070206">
        <w:rPr>
          <w:rFonts w:cs="Arial"/>
          <w:szCs w:val="22"/>
        </w:rPr>
        <w:fldChar w:fldCharType="separate"/>
      </w:r>
      <w:r w:rsidRPr="00070206">
        <w:rPr>
          <w:rFonts w:cs="Arial"/>
          <w:szCs w:val="22"/>
        </w:rPr>
        <w:t>Şekil 4</w:t>
      </w:r>
      <w:r w:rsidR="007976C2">
        <w:rPr>
          <w:rFonts w:cs="Arial"/>
          <w:szCs w:val="22"/>
        </w:rPr>
        <w:t>-</w:t>
      </w:r>
      <w:r w:rsidRPr="00070206">
        <w:rPr>
          <w:rFonts w:cs="Arial"/>
          <w:szCs w:val="22"/>
        </w:rPr>
        <w:t>11</w:t>
      </w:r>
      <w:r w:rsidRPr="00070206">
        <w:rPr>
          <w:rFonts w:cs="Arial"/>
          <w:szCs w:val="22"/>
        </w:rPr>
        <w:fldChar w:fldCharType="end"/>
      </w:r>
      <w:r w:rsidRPr="00070206">
        <w:rPr>
          <w:rFonts w:cs="Arial"/>
          <w:szCs w:val="22"/>
        </w:rPr>
        <w:t>).</w:t>
      </w:r>
    </w:p>
    <w:p w14:paraId="6BBD62C1" w14:textId="77777777" w:rsidR="00B929E2" w:rsidRPr="00070206" w:rsidRDefault="00B929E2" w:rsidP="00B929E2">
      <w:pPr>
        <w:rPr>
          <w:rFonts w:cs="Arial"/>
          <w:szCs w:val="22"/>
        </w:rPr>
      </w:pPr>
    </w:p>
    <w:p w14:paraId="5B827ADA" w14:textId="77777777" w:rsidR="00B929E2" w:rsidRPr="00070206" w:rsidRDefault="00B929E2" w:rsidP="00B929E2">
      <w:pPr>
        <w:rPr>
          <w:rFonts w:cs="Arial"/>
          <w:szCs w:val="22"/>
        </w:rPr>
        <w:sectPr w:rsidR="00B929E2" w:rsidRPr="00070206" w:rsidSect="00825A99">
          <w:footerReference w:type="even" r:id="rId68"/>
          <w:footerReference w:type="default" r:id="rId69"/>
          <w:footerReference w:type="first" r:id="rId70"/>
          <w:pgSz w:w="11900" w:h="16840" w:code="9"/>
          <w:pgMar w:top="1985" w:right="1418" w:bottom="1701" w:left="1418" w:header="709" w:footer="709" w:gutter="0"/>
          <w:cols w:space="708"/>
          <w:titlePg/>
          <w:docGrid w:linePitch="360"/>
        </w:sectPr>
      </w:pPr>
    </w:p>
    <w:p w14:paraId="3BD9ABCF" w14:textId="7017BBEA" w:rsidR="006A10D7" w:rsidRPr="00070206" w:rsidRDefault="0003383B" w:rsidP="006A10D7">
      <w:pPr>
        <w:spacing w:after="0" w:line="240" w:lineRule="auto"/>
        <w:jc w:val="center"/>
        <w:rPr>
          <w:rFonts w:cs="Arial"/>
          <w:szCs w:val="22"/>
        </w:rPr>
      </w:pPr>
      <w:r w:rsidRPr="00070206">
        <w:rPr>
          <w:noProof/>
          <w:lang w:eastAsia="en-US"/>
        </w:rPr>
        <w:drawing>
          <wp:inline distT="0" distB="0" distL="0" distR="0" wp14:anchorId="3B2BA0BF" wp14:editId="085C6EA7">
            <wp:extent cx="11190026" cy="7920000"/>
            <wp:effectExtent l="0" t="0" r="0" b="5080"/>
            <wp:docPr id="1902311366" name="Resim 1902311366" descr="metin, harita, atlas,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311366" name="Resim 1" descr="metin, harita, atlas, ekran görüntüsü içeren bir resim&#10;&#10;Açıklama otomatik olarak oluşturuldu"/>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190026" cy="7920000"/>
                    </a:xfrm>
                    <a:prstGeom prst="rect">
                      <a:avLst/>
                    </a:prstGeom>
                    <a:noFill/>
                    <a:ln>
                      <a:noFill/>
                    </a:ln>
                  </pic:spPr>
                </pic:pic>
              </a:graphicData>
            </a:graphic>
          </wp:inline>
        </w:drawing>
      </w:r>
      <w:r w:rsidR="006A10D7" w:rsidRPr="00070206">
        <w:rPr>
          <w:rFonts w:cs="Arial"/>
          <w:szCs w:val="22"/>
          <w:lang w:eastAsia="tr-TR"/>
        </w:rPr>
        <w:t xml:space="preserve"> </w:t>
      </w:r>
    </w:p>
    <w:p w14:paraId="28A0E5C3" w14:textId="6C5D083B" w:rsidR="006A10D7" w:rsidRPr="00070206" w:rsidRDefault="006A10D7" w:rsidP="006A10D7">
      <w:pPr>
        <w:spacing w:before="0" w:line="240" w:lineRule="auto"/>
        <w:jc w:val="center"/>
        <w:rPr>
          <w:rFonts w:cs="Arial"/>
          <w:color w:val="000000"/>
          <w:sz w:val="20"/>
          <w:szCs w:val="20"/>
        </w:rPr>
      </w:pPr>
      <w:bookmarkStart w:id="303" w:name="_Ref191157667"/>
      <w:bookmarkStart w:id="304" w:name="_Ref98421294"/>
      <w:bookmarkStart w:id="305" w:name="_Toc208244057"/>
      <w:r w:rsidRPr="00070206">
        <w:rPr>
          <w:rFonts w:cs="Arial"/>
          <w:b/>
          <w:bCs/>
          <w:color w:val="00B050"/>
          <w:sz w:val="20"/>
          <w:szCs w:val="20"/>
        </w:rPr>
        <w:t xml:space="preserve">Şekil </w:t>
      </w:r>
      <w:r w:rsidR="00777E91" w:rsidRPr="00070206">
        <w:rPr>
          <w:rFonts w:cs="Arial"/>
          <w:b/>
          <w:bCs/>
          <w:color w:val="00B050"/>
          <w:sz w:val="20"/>
          <w:szCs w:val="20"/>
        </w:rPr>
        <w:fldChar w:fldCharType="begin"/>
      </w:r>
      <w:r w:rsidR="00777E91" w:rsidRPr="00070206">
        <w:rPr>
          <w:rFonts w:cs="Arial"/>
          <w:b/>
          <w:bCs/>
          <w:color w:val="00B050"/>
          <w:sz w:val="20"/>
          <w:szCs w:val="20"/>
        </w:rPr>
        <w:instrText xml:space="preserve"> STYLEREF 1 \s </w:instrText>
      </w:r>
      <w:r w:rsidR="00777E91" w:rsidRPr="00070206">
        <w:rPr>
          <w:rFonts w:cs="Arial"/>
          <w:b/>
          <w:bCs/>
          <w:color w:val="00B050"/>
          <w:sz w:val="20"/>
          <w:szCs w:val="20"/>
        </w:rPr>
        <w:fldChar w:fldCharType="separate"/>
      </w:r>
      <w:r w:rsidR="00777E91" w:rsidRPr="00070206">
        <w:rPr>
          <w:rFonts w:cs="Arial"/>
          <w:b/>
          <w:bCs/>
          <w:color w:val="00B050"/>
          <w:sz w:val="20"/>
          <w:szCs w:val="20"/>
        </w:rPr>
        <w:t>4</w:t>
      </w:r>
      <w:r w:rsidR="00777E91" w:rsidRPr="00070206">
        <w:rPr>
          <w:rFonts w:cs="Arial"/>
          <w:b/>
          <w:bCs/>
          <w:color w:val="00B050"/>
          <w:sz w:val="20"/>
          <w:szCs w:val="20"/>
        </w:rPr>
        <w:fldChar w:fldCharType="end"/>
      </w:r>
      <w:r w:rsidR="00777E91" w:rsidRPr="00070206">
        <w:rPr>
          <w:rFonts w:cs="Arial"/>
          <w:b/>
          <w:bCs/>
          <w:color w:val="00B050"/>
          <w:sz w:val="20"/>
          <w:szCs w:val="20"/>
        </w:rPr>
        <w:noBreakHyphen/>
      </w:r>
      <w:r w:rsidR="00777E91" w:rsidRPr="00070206">
        <w:rPr>
          <w:rFonts w:cs="Arial"/>
          <w:b/>
          <w:bCs/>
          <w:color w:val="00B050"/>
          <w:sz w:val="20"/>
          <w:szCs w:val="20"/>
        </w:rPr>
        <w:fldChar w:fldCharType="begin"/>
      </w:r>
      <w:r w:rsidR="00777E91" w:rsidRPr="00070206">
        <w:rPr>
          <w:rFonts w:cs="Arial"/>
          <w:b/>
          <w:bCs/>
          <w:color w:val="00B050"/>
          <w:sz w:val="20"/>
          <w:szCs w:val="20"/>
        </w:rPr>
        <w:instrText xml:space="preserve"> SEQ Şekil \* ARABIC \s 1 </w:instrText>
      </w:r>
      <w:r w:rsidR="00777E91" w:rsidRPr="00070206">
        <w:rPr>
          <w:rFonts w:cs="Arial"/>
          <w:b/>
          <w:bCs/>
          <w:color w:val="00B050"/>
          <w:sz w:val="20"/>
          <w:szCs w:val="20"/>
        </w:rPr>
        <w:fldChar w:fldCharType="separate"/>
      </w:r>
      <w:r w:rsidR="00777E91" w:rsidRPr="00070206">
        <w:rPr>
          <w:rFonts w:cs="Arial"/>
          <w:b/>
          <w:bCs/>
          <w:color w:val="00B050"/>
          <w:sz w:val="20"/>
          <w:szCs w:val="20"/>
        </w:rPr>
        <w:t>16</w:t>
      </w:r>
      <w:r w:rsidR="00777E91" w:rsidRPr="00070206">
        <w:rPr>
          <w:rFonts w:cs="Arial"/>
          <w:b/>
          <w:bCs/>
          <w:color w:val="00B050"/>
          <w:sz w:val="20"/>
          <w:szCs w:val="20"/>
        </w:rPr>
        <w:fldChar w:fldCharType="end"/>
      </w:r>
      <w:bookmarkEnd w:id="303"/>
      <w:bookmarkEnd w:id="304"/>
      <w:r w:rsidRPr="00070206">
        <w:rPr>
          <w:rFonts w:cs="Arial"/>
          <w:b/>
          <w:bCs/>
          <w:color w:val="00B050"/>
          <w:sz w:val="20"/>
          <w:szCs w:val="20"/>
        </w:rPr>
        <w:t xml:space="preserve">. </w:t>
      </w:r>
      <w:r w:rsidRPr="00070206">
        <w:rPr>
          <w:rFonts w:cs="Arial"/>
          <w:color w:val="000000"/>
          <w:sz w:val="20"/>
          <w:szCs w:val="20"/>
        </w:rPr>
        <w:t>Proje Alanı ve Yakın Çevresindeki CORINE Habitat Sınıfları</w:t>
      </w:r>
      <w:bookmarkEnd w:id="305"/>
    </w:p>
    <w:p w14:paraId="3F9B4135" w14:textId="77777777" w:rsidR="006A10D7" w:rsidRPr="00070206" w:rsidRDefault="006A10D7" w:rsidP="006A10D7">
      <w:pPr>
        <w:rPr>
          <w:rFonts w:cs="Arial"/>
          <w:szCs w:val="22"/>
        </w:rPr>
        <w:sectPr w:rsidR="006A10D7" w:rsidRPr="00070206" w:rsidSect="00B83ECD">
          <w:headerReference w:type="default" r:id="rId72"/>
          <w:footerReference w:type="even" r:id="rId73"/>
          <w:footerReference w:type="default" r:id="rId74"/>
          <w:footerReference w:type="first" r:id="rId75"/>
          <w:pgSz w:w="23814" w:h="16840" w:orient="landscape" w:code="8"/>
          <w:pgMar w:top="1418" w:right="1701" w:bottom="1418" w:left="1985" w:header="709" w:footer="709" w:gutter="0"/>
          <w:cols w:space="708"/>
          <w:titlePg/>
          <w:docGrid w:linePitch="360"/>
        </w:sectPr>
      </w:pPr>
    </w:p>
    <w:p w14:paraId="66652013" w14:textId="77777777" w:rsidR="002F6B01" w:rsidRPr="00070206" w:rsidRDefault="002F6B01" w:rsidP="002F6B01">
      <w:pPr>
        <w:rPr>
          <w:rFonts w:cs="Arial"/>
          <w:szCs w:val="22"/>
        </w:rPr>
      </w:pPr>
      <w:bookmarkStart w:id="308" w:name="_Toc80633542"/>
      <w:bookmarkEnd w:id="292"/>
      <w:r w:rsidRPr="00070206">
        <w:rPr>
          <w:rFonts w:cs="Arial"/>
          <w:szCs w:val="22"/>
        </w:rPr>
        <w:t>Doğal yaşam alanlarının ve flora ve faunanın dağılımı, proje alanındaki yoğun antropojenik etkinin bir sonucu olarak büyük ölçüde bastırılmıştır. Bölgede görülme olasılığı olan flora ve fauna türleri, antropojenik faaliyetlere uyum sağlamış kozmopolit türlerden oluşmaktadır. Flora türleri açısından özellikle kültür türlerinin dağılımı görülmektedir. Proje alanında yayılış gösteren fauna, yoğun insan varlığı, gürültü ve trafik gibi yerleşim alanlarının etkilerine karşı toleransı yüksek türlerden oluşmaktadır.</w:t>
      </w:r>
    </w:p>
    <w:p w14:paraId="508C5883" w14:textId="040D40B1" w:rsidR="002F6B01" w:rsidRPr="00070206" w:rsidRDefault="002F6B01" w:rsidP="002F6B01">
      <w:pPr>
        <w:rPr>
          <w:rFonts w:cs="Arial"/>
          <w:szCs w:val="22"/>
        </w:rPr>
      </w:pPr>
      <w:r w:rsidRPr="00070206">
        <w:rPr>
          <w:rFonts w:cs="Arial"/>
          <w:szCs w:val="22"/>
        </w:rPr>
        <w:t xml:space="preserve">Türlerin tehdit/koruma durumunun değerlendirilmesinde, Bern Sözleşmesi (Avrupa Yaban Hayatı ve Doğal Yaşam Alanlarının Korunmasına İlişkin Sözleşme); ve </w:t>
      </w:r>
      <w:r w:rsidR="00935347">
        <w:rPr>
          <w:rFonts w:cs="Arial"/>
          <w:szCs w:val="22"/>
        </w:rPr>
        <w:t>UDKB</w:t>
      </w:r>
      <w:r w:rsidR="004963BD">
        <w:rPr>
          <w:rFonts w:cs="Arial"/>
          <w:szCs w:val="22"/>
        </w:rPr>
        <w:t xml:space="preserve"> </w:t>
      </w:r>
      <w:r w:rsidR="00935347">
        <w:rPr>
          <w:rFonts w:cs="Arial"/>
          <w:szCs w:val="22"/>
        </w:rPr>
        <w:t>(Uluslararası Doğa Koruma Birliği)</w:t>
      </w:r>
      <w:r w:rsidRPr="00070206">
        <w:rPr>
          <w:rFonts w:cs="Arial"/>
          <w:szCs w:val="22"/>
        </w:rPr>
        <w:t xml:space="preserve"> Kırmızı Liste Veri Tabanı kullanılmıştır.</w:t>
      </w:r>
    </w:p>
    <w:p w14:paraId="332C6ABD" w14:textId="77777777" w:rsidR="002F6B01" w:rsidRPr="00070206" w:rsidRDefault="002F6B01" w:rsidP="002F6B01">
      <w:pPr>
        <w:rPr>
          <w:rFonts w:cs="Arial"/>
          <w:szCs w:val="22"/>
          <w:u w:val="single"/>
        </w:rPr>
      </w:pPr>
      <w:r w:rsidRPr="00070206">
        <w:rPr>
          <w:rFonts w:cs="Arial"/>
          <w:szCs w:val="22"/>
          <w:u w:val="single"/>
        </w:rPr>
        <w:t>Bern Konvansiyonu</w:t>
      </w:r>
    </w:p>
    <w:p w14:paraId="4A07A3A2" w14:textId="77777777" w:rsidR="002F6B01" w:rsidRPr="00070206" w:rsidRDefault="002F6B01" w:rsidP="002F6B01">
      <w:pPr>
        <w:rPr>
          <w:rFonts w:cs="Arial"/>
          <w:szCs w:val="22"/>
        </w:rPr>
      </w:pPr>
      <w:r w:rsidRPr="00070206">
        <w:rPr>
          <w:rFonts w:cs="Arial"/>
          <w:szCs w:val="22"/>
        </w:rPr>
        <w:t xml:space="preserve">Sözleşme, Avrupa'daki yaban hayatının ve doğal yaşam alanlarının korunması için 1982 yılında yürürlüğe girmiştir. Bern Sözleşmesi ile koruma altına alınan fauna türleri dört kategoride listelenmiştir: </w:t>
      </w:r>
    </w:p>
    <w:p w14:paraId="221D68ED" w14:textId="77777777" w:rsidR="002F6B01" w:rsidRPr="00070206" w:rsidRDefault="002F6B01" w:rsidP="001851C5">
      <w:pPr>
        <w:pStyle w:val="ListeParagraf"/>
        <w:numPr>
          <w:ilvl w:val="0"/>
          <w:numId w:val="53"/>
        </w:numPr>
        <w:rPr>
          <w:noProof w:val="0"/>
        </w:rPr>
      </w:pPr>
      <w:r w:rsidRPr="00070206">
        <w:rPr>
          <w:noProof w:val="0"/>
        </w:rPr>
        <w:t>Ek I: Sıkı bir şekilde korunan flora türleri</w:t>
      </w:r>
    </w:p>
    <w:p w14:paraId="5D4F153A" w14:textId="77777777" w:rsidR="002F6B01" w:rsidRPr="00070206" w:rsidRDefault="002F6B01" w:rsidP="001851C5">
      <w:pPr>
        <w:pStyle w:val="ListeParagraf"/>
        <w:numPr>
          <w:ilvl w:val="0"/>
          <w:numId w:val="53"/>
        </w:numPr>
        <w:rPr>
          <w:noProof w:val="0"/>
        </w:rPr>
      </w:pPr>
      <w:r w:rsidRPr="00070206">
        <w:rPr>
          <w:noProof w:val="0"/>
        </w:rPr>
        <w:t>Ek II: Sıkı koruma altındaki fauna türleri</w:t>
      </w:r>
    </w:p>
    <w:p w14:paraId="3DEE36B3" w14:textId="77777777" w:rsidR="002F6B01" w:rsidRPr="00070206" w:rsidRDefault="002F6B01" w:rsidP="001851C5">
      <w:pPr>
        <w:pStyle w:val="ListeParagraf"/>
        <w:numPr>
          <w:ilvl w:val="0"/>
          <w:numId w:val="53"/>
        </w:numPr>
        <w:rPr>
          <w:noProof w:val="0"/>
        </w:rPr>
      </w:pPr>
      <w:r w:rsidRPr="00070206">
        <w:rPr>
          <w:noProof w:val="0"/>
        </w:rPr>
        <w:t>Ek III: Korunan fauna türleri</w:t>
      </w:r>
    </w:p>
    <w:p w14:paraId="76B548B1" w14:textId="77777777" w:rsidR="002F6B01" w:rsidRPr="00070206" w:rsidRDefault="002F6B01" w:rsidP="001851C5">
      <w:pPr>
        <w:pStyle w:val="ListeParagraf"/>
        <w:numPr>
          <w:ilvl w:val="0"/>
          <w:numId w:val="53"/>
        </w:numPr>
        <w:rPr>
          <w:noProof w:val="0"/>
        </w:rPr>
      </w:pPr>
      <w:r w:rsidRPr="00070206">
        <w:rPr>
          <w:noProof w:val="0"/>
        </w:rPr>
        <w:t>Ek IV: Yasaklanmış öldürme, yakalama ve diğer sömürü biçimleri ve yöntemleri</w:t>
      </w:r>
    </w:p>
    <w:p w14:paraId="23B29C13" w14:textId="0B7774FC" w:rsidR="002F6B01" w:rsidRPr="00070206" w:rsidRDefault="00935347" w:rsidP="002F6B01">
      <w:pPr>
        <w:rPr>
          <w:rFonts w:cs="Arial"/>
          <w:szCs w:val="22"/>
          <w:u w:val="single"/>
        </w:rPr>
      </w:pPr>
      <w:bookmarkStart w:id="309" w:name="_Toc405986613"/>
      <w:bookmarkStart w:id="310" w:name="_Toc440251084"/>
      <w:bookmarkStart w:id="311" w:name="_Toc479751892"/>
      <w:r>
        <w:rPr>
          <w:rFonts w:cs="Arial"/>
          <w:szCs w:val="22"/>
          <w:u w:val="single"/>
        </w:rPr>
        <w:t>UDKB</w:t>
      </w:r>
      <w:r w:rsidRPr="00070206">
        <w:rPr>
          <w:rFonts w:cs="Arial"/>
          <w:szCs w:val="22"/>
          <w:u w:val="single"/>
        </w:rPr>
        <w:t xml:space="preserve"> </w:t>
      </w:r>
      <w:r w:rsidR="002F6B01" w:rsidRPr="00070206">
        <w:rPr>
          <w:rFonts w:cs="Arial"/>
          <w:szCs w:val="22"/>
          <w:u w:val="single"/>
        </w:rPr>
        <w:t xml:space="preserve">Tehdit Altındaki Türlerin Kırmızı Listesi </w:t>
      </w:r>
      <w:bookmarkEnd w:id="309"/>
      <w:bookmarkEnd w:id="310"/>
      <w:bookmarkEnd w:id="311"/>
    </w:p>
    <w:p w14:paraId="161A3C6D" w14:textId="2B07FF03" w:rsidR="002F6B01" w:rsidRPr="00070206" w:rsidRDefault="002F6B01" w:rsidP="002F6B01">
      <w:pPr>
        <w:rPr>
          <w:rFonts w:cs="Arial"/>
          <w:szCs w:val="22"/>
        </w:rPr>
      </w:pPr>
      <w:r w:rsidRPr="00070206">
        <w:rPr>
          <w:rFonts w:cs="Arial"/>
          <w:szCs w:val="22"/>
        </w:rPr>
        <w:t>Uluslararası Doğa Koruma Birliği (</w:t>
      </w:r>
      <w:r w:rsidR="00935347" w:rsidRPr="00070206">
        <w:rPr>
          <w:rFonts w:cs="Arial"/>
          <w:szCs w:val="22"/>
        </w:rPr>
        <w:t>I</w:t>
      </w:r>
      <w:r w:rsidR="00935347">
        <w:rPr>
          <w:rFonts w:cs="Arial"/>
          <w:szCs w:val="22"/>
        </w:rPr>
        <w:t>UDKB</w:t>
      </w:r>
      <w:r w:rsidRPr="00070206">
        <w:rPr>
          <w:rFonts w:cs="Arial"/>
          <w:szCs w:val="22"/>
        </w:rPr>
        <w:t xml:space="preserve">) Kırmızı Listesi, popülasyonu risk altında olan veya tehdit altında olan türlere dikkat çekmek için yayınlanıyor. </w:t>
      </w:r>
      <w:r w:rsidR="00935347">
        <w:rPr>
          <w:rFonts w:cs="Arial"/>
          <w:szCs w:val="22"/>
        </w:rPr>
        <w:t>UDKB</w:t>
      </w:r>
      <w:r w:rsidRPr="00070206">
        <w:rPr>
          <w:rFonts w:cs="Arial"/>
          <w:szCs w:val="22"/>
        </w:rPr>
        <w:t xml:space="preserve">, popülasyonunun azalmasına neden olan nedenleri araştırdıktan sonra türleri Kırmızı Liste'ye dahil eder. </w:t>
      </w:r>
      <w:r w:rsidR="00935347">
        <w:rPr>
          <w:rFonts w:cs="Arial"/>
          <w:szCs w:val="22"/>
        </w:rPr>
        <w:t>UDKB</w:t>
      </w:r>
      <w:r w:rsidRPr="00070206">
        <w:rPr>
          <w:rFonts w:cs="Arial"/>
          <w:szCs w:val="22"/>
        </w:rPr>
        <w:t xml:space="preserve"> Kırmızı Liste kategorileri aşağıda verilmiştir:</w:t>
      </w:r>
    </w:p>
    <w:p w14:paraId="078CEBEE" w14:textId="6CCEE86F" w:rsidR="002F6B01" w:rsidRPr="00070206" w:rsidRDefault="007D08A5" w:rsidP="001851C5">
      <w:pPr>
        <w:pStyle w:val="ListeParagraf"/>
        <w:numPr>
          <w:ilvl w:val="0"/>
          <w:numId w:val="54"/>
        </w:numPr>
        <w:rPr>
          <w:noProof w:val="0"/>
        </w:rPr>
      </w:pPr>
      <w:r>
        <w:rPr>
          <w:noProof w:val="0"/>
        </w:rPr>
        <w:t>SÖ</w:t>
      </w:r>
      <w:r w:rsidR="002F6B01" w:rsidRPr="00070206">
        <w:rPr>
          <w:noProof w:val="0"/>
        </w:rPr>
        <w:t>:</w:t>
      </w:r>
      <w:r w:rsidR="002F6B01" w:rsidRPr="00070206">
        <w:rPr>
          <w:noProof w:val="0"/>
        </w:rPr>
        <w:tab/>
        <w:t>Söndürülmek</w:t>
      </w:r>
    </w:p>
    <w:p w14:paraId="4443C421" w14:textId="58B7DC10" w:rsidR="002F6B01" w:rsidRPr="00070206" w:rsidRDefault="007D08A5" w:rsidP="001851C5">
      <w:pPr>
        <w:pStyle w:val="ListeParagraf"/>
        <w:numPr>
          <w:ilvl w:val="0"/>
          <w:numId w:val="54"/>
        </w:numPr>
        <w:rPr>
          <w:noProof w:val="0"/>
        </w:rPr>
      </w:pPr>
      <w:r>
        <w:rPr>
          <w:noProof w:val="0"/>
        </w:rPr>
        <w:t>VDST</w:t>
      </w:r>
      <w:r w:rsidR="002F6B01" w:rsidRPr="00070206">
        <w:rPr>
          <w:noProof w:val="0"/>
        </w:rPr>
        <w:t>:</w:t>
      </w:r>
      <w:r w:rsidR="002F6B01" w:rsidRPr="00070206">
        <w:rPr>
          <w:noProof w:val="0"/>
        </w:rPr>
        <w:tab/>
        <w:t>Vahşi Doğada Soyu Tükenmiş</w:t>
      </w:r>
    </w:p>
    <w:p w14:paraId="76C80871" w14:textId="208247D4" w:rsidR="002F6B01" w:rsidRPr="00070206" w:rsidRDefault="007D08A5" w:rsidP="001851C5">
      <w:pPr>
        <w:pStyle w:val="ListeParagraf"/>
        <w:numPr>
          <w:ilvl w:val="0"/>
          <w:numId w:val="54"/>
        </w:numPr>
        <w:rPr>
          <w:noProof w:val="0"/>
        </w:rPr>
      </w:pPr>
      <w:r>
        <w:rPr>
          <w:noProof w:val="0"/>
        </w:rPr>
        <w:t>KTA</w:t>
      </w:r>
      <w:r w:rsidR="002F6B01" w:rsidRPr="00070206">
        <w:rPr>
          <w:noProof w:val="0"/>
        </w:rPr>
        <w:t>:</w:t>
      </w:r>
      <w:r w:rsidR="002F6B01" w:rsidRPr="00070206">
        <w:rPr>
          <w:noProof w:val="0"/>
        </w:rPr>
        <w:tab/>
        <w:t>Kritik Tehlike Altında</w:t>
      </w:r>
    </w:p>
    <w:p w14:paraId="72F8CAD0" w14:textId="410A46B7" w:rsidR="002F6B01" w:rsidRPr="00070206" w:rsidRDefault="007D08A5" w:rsidP="001851C5">
      <w:pPr>
        <w:pStyle w:val="ListeParagraf"/>
        <w:numPr>
          <w:ilvl w:val="0"/>
          <w:numId w:val="54"/>
        </w:numPr>
        <w:rPr>
          <w:noProof w:val="0"/>
        </w:rPr>
      </w:pPr>
      <w:r>
        <w:rPr>
          <w:noProof w:val="0"/>
        </w:rPr>
        <w:t>TA</w:t>
      </w:r>
      <w:r w:rsidR="002F6B01" w:rsidRPr="00070206">
        <w:rPr>
          <w:noProof w:val="0"/>
        </w:rPr>
        <w:t>:</w:t>
      </w:r>
      <w:r w:rsidR="002F6B01" w:rsidRPr="00070206">
        <w:rPr>
          <w:noProof w:val="0"/>
        </w:rPr>
        <w:tab/>
        <w:t>Tehlike altında</w:t>
      </w:r>
    </w:p>
    <w:p w14:paraId="4D897FD4" w14:textId="4247A4E2" w:rsidR="002F6B01" w:rsidRPr="00070206" w:rsidRDefault="007D08A5" w:rsidP="001851C5">
      <w:pPr>
        <w:pStyle w:val="ListeParagraf"/>
        <w:numPr>
          <w:ilvl w:val="0"/>
          <w:numId w:val="54"/>
        </w:numPr>
        <w:rPr>
          <w:noProof w:val="0"/>
        </w:rPr>
      </w:pPr>
      <w:r>
        <w:rPr>
          <w:noProof w:val="0"/>
        </w:rPr>
        <w:t>SA</w:t>
      </w:r>
      <w:r w:rsidR="002F6B01" w:rsidRPr="00070206">
        <w:rPr>
          <w:noProof w:val="0"/>
        </w:rPr>
        <w:t>:</w:t>
      </w:r>
      <w:r w:rsidR="002F6B01" w:rsidRPr="00070206">
        <w:rPr>
          <w:noProof w:val="0"/>
        </w:rPr>
        <w:tab/>
        <w:t>Savunmasız</w:t>
      </w:r>
    </w:p>
    <w:p w14:paraId="2EF9C202" w14:textId="518D5A1A" w:rsidR="002F6B01" w:rsidRPr="00070206" w:rsidRDefault="007D08A5" w:rsidP="001851C5">
      <w:pPr>
        <w:pStyle w:val="ListeParagraf"/>
        <w:numPr>
          <w:ilvl w:val="0"/>
          <w:numId w:val="54"/>
        </w:numPr>
        <w:rPr>
          <w:noProof w:val="0"/>
        </w:rPr>
      </w:pPr>
      <w:r>
        <w:rPr>
          <w:noProof w:val="0"/>
        </w:rPr>
        <w:t>NTA</w:t>
      </w:r>
      <w:r w:rsidR="002F6B01" w:rsidRPr="00070206">
        <w:rPr>
          <w:noProof w:val="0"/>
        </w:rPr>
        <w:t>:</w:t>
      </w:r>
      <w:r w:rsidR="002F6B01" w:rsidRPr="00070206">
        <w:rPr>
          <w:noProof w:val="0"/>
        </w:rPr>
        <w:tab/>
        <w:t>Neredeyse Tehdit Altında</w:t>
      </w:r>
    </w:p>
    <w:p w14:paraId="3E947FF9" w14:textId="36C675C8" w:rsidR="002F6B01" w:rsidRPr="00070206" w:rsidRDefault="007D08A5" w:rsidP="001851C5">
      <w:pPr>
        <w:pStyle w:val="ListeParagraf"/>
        <w:numPr>
          <w:ilvl w:val="0"/>
          <w:numId w:val="54"/>
        </w:numPr>
        <w:rPr>
          <w:noProof w:val="0"/>
        </w:rPr>
      </w:pPr>
      <w:r>
        <w:rPr>
          <w:noProof w:val="0"/>
        </w:rPr>
        <w:t>EAEV</w:t>
      </w:r>
      <w:r w:rsidR="002F6B01" w:rsidRPr="00070206">
        <w:rPr>
          <w:noProof w:val="0"/>
        </w:rPr>
        <w:t>:</w:t>
      </w:r>
      <w:r w:rsidR="002F6B01" w:rsidRPr="00070206">
        <w:rPr>
          <w:noProof w:val="0"/>
        </w:rPr>
        <w:tab/>
        <w:t>En Az Endişe</w:t>
      </w:r>
      <w:r>
        <w:rPr>
          <w:noProof w:val="0"/>
        </w:rPr>
        <w:t xml:space="preserve"> Verici</w:t>
      </w:r>
    </w:p>
    <w:p w14:paraId="61FE449A" w14:textId="76A1476E" w:rsidR="002F6B01" w:rsidRPr="00070206" w:rsidRDefault="007D08A5" w:rsidP="001851C5">
      <w:pPr>
        <w:pStyle w:val="ListeParagraf"/>
        <w:numPr>
          <w:ilvl w:val="0"/>
          <w:numId w:val="54"/>
        </w:numPr>
        <w:rPr>
          <w:noProof w:val="0"/>
        </w:rPr>
      </w:pPr>
      <w:r>
        <w:rPr>
          <w:noProof w:val="0"/>
        </w:rPr>
        <w:t>VE</w:t>
      </w:r>
      <w:r w:rsidR="002F6B01" w:rsidRPr="00070206">
        <w:rPr>
          <w:noProof w:val="0"/>
        </w:rPr>
        <w:t>:</w:t>
      </w:r>
      <w:r w:rsidR="002F6B01" w:rsidRPr="00070206">
        <w:rPr>
          <w:noProof w:val="0"/>
        </w:rPr>
        <w:tab/>
        <w:t>Veri Eksikliği</w:t>
      </w:r>
    </w:p>
    <w:p w14:paraId="729ABD48" w14:textId="243E35A2" w:rsidR="002F6B01" w:rsidRPr="00070206" w:rsidRDefault="007D08A5" w:rsidP="001851C5">
      <w:pPr>
        <w:pStyle w:val="ListeParagraf"/>
        <w:numPr>
          <w:ilvl w:val="0"/>
          <w:numId w:val="54"/>
        </w:numPr>
        <w:rPr>
          <w:noProof w:val="0"/>
        </w:rPr>
      </w:pPr>
      <w:r>
        <w:rPr>
          <w:noProof w:val="0"/>
        </w:rPr>
        <w:t>DA</w:t>
      </w:r>
      <w:r w:rsidR="002F6B01" w:rsidRPr="00070206">
        <w:rPr>
          <w:noProof w:val="0"/>
        </w:rPr>
        <w:t>:</w:t>
      </w:r>
      <w:r w:rsidR="002F6B01" w:rsidRPr="00070206">
        <w:rPr>
          <w:noProof w:val="0"/>
        </w:rPr>
        <w:tab/>
        <w:t>Değerlendirmeye Alınmadı</w:t>
      </w:r>
    </w:p>
    <w:p w14:paraId="355C5E3B" w14:textId="019C4645" w:rsidR="002F6B01" w:rsidRPr="00070206" w:rsidRDefault="002F6B01" w:rsidP="002F6B01">
      <w:pPr>
        <w:rPr>
          <w:rFonts w:cs="Arial"/>
          <w:szCs w:val="22"/>
        </w:rPr>
      </w:pPr>
      <w:r w:rsidRPr="00070206">
        <w:rPr>
          <w:rFonts w:cs="Arial"/>
          <w:szCs w:val="22"/>
        </w:rPr>
        <w:t xml:space="preserve">Çalışma alanındaki flora türlerinin risk durumlarının belirlenmesinde, 1994 </w:t>
      </w:r>
      <w:r w:rsidR="00935347">
        <w:rPr>
          <w:rFonts w:cs="Arial"/>
          <w:szCs w:val="22"/>
        </w:rPr>
        <w:t>UDKB</w:t>
      </w:r>
      <w:r w:rsidRPr="00070206">
        <w:rPr>
          <w:rFonts w:cs="Arial"/>
          <w:szCs w:val="22"/>
        </w:rPr>
        <w:t xml:space="preserve"> Kırmızı Liste Kategori ve Kriterlerine göre hazırlanan Türkiye'de Flora Kırmızı Kitabı (Ekim vd., 2000) kullanılmaktadır. </w:t>
      </w:r>
    </w:p>
    <w:p w14:paraId="3397C6A4" w14:textId="429B5037" w:rsidR="002F6B01" w:rsidRPr="00070206" w:rsidRDefault="002F6B01" w:rsidP="002F6B01">
      <w:pPr>
        <w:rPr>
          <w:rFonts w:cs="Arial"/>
          <w:szCs w:val="22"/>
        </w:rPr>
      </w:pPr>
      <w:r w:rsidRPr="00070206">
        <w:rPr>
          <w:rFonts w:cs="Arial"/>
          <w:szCs w:val="22"/>
        </w:rPr>
        <w:t>Aşağıda verilen bölümlerde verilen flora ve fauna türleri, 16 Ağustos 2022 tarihinde gerçekleştirilen saha çalışmasının bulguları ve buna ek olarak literatür taraması dikkate alınarak hazırlanmıştır.</w:t>
      </w:r>
    </w:p>
    <w:p w14:paraId="60AC46CF" w14:textId="77777777" w:rsidR="002F6B01" w:rsidRPr="00070206" w:rsidRDefault="002F6B01" w:rsidP="002F6B01">
      <w:pPr>
        <w:spacing w:line="240" w:lineRule="auto"/>
        <w:rPr>
          <w:rFonts w:eastAsia="Calibri" w:cs="Arial"/>
          <w:b/>
          <w:i/>
          <w:u w:val="single"/>
        </w:rPr>
      </w:pPr>
      <w:r w:rsidRPr="00070206">
        <w:rPr>
          <w:rFonts w:eastAsia="Calibri" w:cs="Arial"/>
          <w:b/>
          <w:i/>
          <w:u w:val="single"/>
        </w:rPr>
        <w:t>Flora</w:t>
      </w:r>
    </w:p>
    <w:p w14:paraId="52D792F4" w14:textId="0AB22A5E" w:rsidR="002F6B01" w:rsidRPr="00070206" w:rsidRDefault="002F6B01" w:rsidP="004C222F">
      <w:pPr>
        <w:rPr>
          <w:lang w:eastAsia="tr-TR"/>
        </w:rPr>
      </w:pPr>
      <w:r w:rsidRPr="00070206">
        <w:rPr>
          <w:lang w:eastAsia="tr-TR"/>
        </w:rPr>
        <w:t xml:space="preserve">Alan çalışmasında 12 familyaya ait 32 tür tespit edilmiştir. Çalışmalar sırasında tespit edilen endemik bir tür yoktur. Proje alanında tespit edilen floranın koruma durumu </w:t>
      </w:r>
      <w:r w:rsidR="00935347" w:rsidRPr="00070206">
        <w:rPr>
          <w:lang w:eastAsia="tr-TR"/>
        </w:rPr>
        <w:fldChar w:fldCharType="begin"/>
      </w:r>
      <w:r w:rsidR="00935347" w:rsidRPr="00070206">
        <w:rPr>
          <w:lang w:eastAsia="tr-TR"/>
        </w:rPr>
        <w:instrText xml:space="preserve"> REF _Ref129080152 \h </w:instrText>
      </w:r>
      <w:r w:rsidR="00935347" w:rsidRPr="00070206">
        <w:rPr>
          <w:lang w:eastAsia="tr-TR"/>
        </w:rPr>
      </w:r>
      <w:r w:rsidR="00935347" w:rsidRPr="00070206">
        <w:rPr>
          <w:lang w:eastAsia="tr-TR"/>
        </w:rPr>
        <w:fldChar w:fldCharType="separate"/>
      </w:r>
      <w:r w:rsidR="00935347" w:rsidRPr="00070206">
        <w:t>Tablo 4</w:t>
      </w:r>
      <w:r w:rsidR="00C65C05">
        <w:t>-</w:t>
      </w:r>
      <w:r w:rsidR="00935347" w:rsidRPr="00070206">
        <w:t>15</w:t>
      </w:r>
      <w:r w:rsidR="00935347" w:rsidRPr="00070206">
        <w:rPr>
          <w:lang w:eastAsia="tr-TR"/>
        </w:rPr>
        <w:fldChar w:fldCharType="end"/>
      </w:r>
      <w:r w:rsidR="00935347">
        <w:rPr>
          <w:lang w:eastAsia="tr-TR"/>
        </w:rPr>
        <w:t>'te</w:t>
      </w:r>
      <w:r w:rsidRPr="00070206">
        <w:rPr>
          <w:lang w:eastAsia="tr-TR"/>
        </w:rPr>
        <w:t xml:space="preserve">verilmiştir. </w:t>
      </w:r>
    </w:p>
    <w:p w14:paraId="26692583" w14:textId="39A7FF6C" w:rsidR="00CA4887" w:rsidRPr="00070206" w:rsidRDefault="001C6154" w:rsidP="005F5D2D">
      <w:pPr>
        <w:pStyle w:val="ResimYazs"/>
        <w:keepNext/>
        <w:rPr>
          <w:noProof w:val="0"/>
        </w:rPr>
      </w:pPr>
      <w:bookmarkStart w:id="312" w:name="_Ref129080152"/>
      <w:bookmarkStart w:id="313" w:name="_Toc200537577"/>
      <w:r>
        <w:rPr>
          <w:noProof w:val="0"/>
        </w:rPr>
        <w:t>Tablo</w:t>
      </w:r>
      <w:r w:rsidR="00CA4887"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15</w:t>
      </w:r>
      <w:r w:rsidR="001A0696" w:rsidRPr="00070206">
        <w:rPr>
          <w:noProof w:val="0"/>
        </w:rPr>
        <w:fldChar w:fldCharType="end"/>
      </w:r>
      <w:bookmarkEnd w:id="312"/>
      <w:r w:rsidR="00CA4887" w:rsidRPr="00070206">
        <w:rPr>
          <w:noProof w:val="0"/>
        </w:rPr>
        <w:t xml:space="preserve">. </w:t>
      </w:r>
      <w:r w:rsidR="00CA4887" w:rsidRPr="00070206">
        <w:rPr>
          <w:rFonts w:cs="Arial"/>
          <w:b w:val="0"/>
          <w:bCs w:val="0"/>
          <w:noProof w:val="0"/>
          <w:color w:val="auto"/>
        </w:rPr>
        <w:t xml:space="preserve">Çalışmalar sonucunda </w:t>
      </w:r>
      <w:r w:rsidR="00935347">
        <w:rPr>
          <w:rFonts w:cs="Arial"/>
          <w:b w:val="0"/>
          <w:bCs w:val="0"/>
          <w:noProof w:val="0"/>
          <w:color w:val="auto"/>
        </w:rPr>
        <w:t>EA</w:t>
      </w:r>
      <w:r w:rsidR="00CA4887" w:rsidRPr="00070206">
        <w:rPr>
          <w:rFonts w:cs="Arial"/>
          <w:b w:val="0"/>
          <w:bCs w:val="0"/>
          <w:noProof w:val="0"/>
          <w:color w:val="auto"/>
        </w:rPr>
        <w:t>'d</w:t>
      </w:r>
      <w:r w:rsidR="00935347">
        <w:rPr>
          <w:rFonts w:cs="Arial"/>
          <w:b w:val="0"/>
          <w:bCs w:val="0"/>
          <w:noProof w:val="0"/>
          <w:color w:val="auto"/>
        </w:rPr>
        <w:t>a</w:t>
      </w:r>
      <w:r w:rsidR="00CA4887" w:rsidRPr="00070206">
        <w:rPr>
          <w:rFonts w:cs="Arial"/>
          <w:b w:val="0"/>
          <w:bCs w:val="0"/>
          <w:noProof w:val="0"/>
          <w:color w:val="auto"/>
        </w:rPr>
        <w:t xml:space="preserve"> tespit edilen flora türleri </w:t>
      </w:r>
      <w:r w:rsidR="004963BE" w:rsidRPr="00070206">
        <w:rPr>
          <w:rStyle w:val="DipnotBavurusu"/>
          <w:rFonts w:cs="Arial"/>
          <w:noProof w:val="0"/>
        </w:rPr>
        <w:footnoteReference w:id="6"/>
      </w:r>
      <w:r w:rsidR="004963BE" w:rsidRPr="00070206">
        <w:rPr>
          <w:rStyle w:val="DipnotBavurusu"/>
          <w:rFonts w:cs="Arial"/>
          <w:noProof w:val="0"/>
        </w:rPr>
        <w:footnoteReference w:id="7"/>
      </w:r>
      <w:bookmarkEnd w:id="313"/>
    </w:p>
    <w:tbl>
      <w:tblPr>
        <w:tblW w:w="5000" w:type="pct"/>
        <w:jc w:val="center"/>
        <w:tblCellMar>
          <w:left w:w="0" w:type="dxa"/>
          <w:right w:w="0" w:type="dxa"/>
        </w:tblCellMar>
        <w:tblLook w:val="04A0" w:firstRow="1" w:lastRow="0" w:firstColumn="1" w:lastColumn="0" w:noHBand="0" w:noVBand="1"/>
      </w:tblPr>
      <w:tblGrid>
        <w:gridCol w:w="2532"/>
        <w:gridCol w:w="2747"/>
        <w:gridCol w:w="1317"/>
        <w:gridCol w:w="1247"/>
        <w:gridCol w:w="1201"/>
      </w:tblGrid>
      <w:tr w:rsidR="002F6B01" w:rsidRPr="00070206" w14:paraId="2743FA14" w14:textId="77777777" w:rsidTr="00D462A8">
        <w:trPr>
          <w:trHeight w:val="284"/>
          <w:tblHeader/>
          <w:jc w:val="center"/>
        </w:trPr>
        <w:tc>
          <w:tcPr>
            <w:tcW w:w="1411" w:type="pct"/>
            <w:tcBorders>
              <w:top w:val="single" w:sz="8" w:space="0" w:color="auto"/>
              <w:left w:val="single" w:sz="8" w:space="0" w:color="auto"/>
              <w:bottom w:val="single" w:sz="8" w:space="0" w:color="auto"/>
              <w:right w:val="single" w:sz="8" w:space="0" w:color="auto"/>
            </w:tcBorders>
            <w:shd w:val="clear" w:color="auto" w:fill="4F81BD"/>
            <w:tcMar>
              <w:top w:w="0" w:type="dxa"/>
              <w:left w:w="108" w:type="dxa"/>
              <w:bottom w:w="0" w:type="dxa"/>
              <w:right w:w="108" w:type="dxa"/>
            </w:tcMar>
            <w:vAlign w:val="center"/>
            <w:hideMark/>
          </w:tcPr>
          <w:p w14:paraId="332D74EE" w14:textId="77777777" w:rsidR="002F6B01" w:rsidRPr="00070206" w:rsidRDefault="002F6B01" w:rsidP="00D462A8">
            <w:pPr>
              <w:spacing w:before="0" w:after="0" w:line="240" w:lineRule="auto"/>
              <w:jc w:val="center"/>
              <w:rPr>
                <w:rFonts w:eastAsia="Calibri" w:cs="Arial"/>
                <w:b/>
                <w:color w:val="FFFFFF" w:themeColor="background1"/>
                <w:sz w:val="18"/>
                <w:szCs w:val="18"/>
              </w:rPr>
            </w:pPr>
            <w:r w:rsidRPr="00070206">
              <w:rPr>
                <w:rFonts w:eastAsia="Calibri" w:cs="Arial"/>
                <w:b/>
                <w:color w:val="FFFFFF" w:themeColor="background1"/>
                <w:sz w:val="18"/>
                <w:szCs w:val="18"/>
              </w:rPr>
              <w:t>Tür Adı</w:t>
            </w:r>
          </w:p>
        </w:tc>
        <w:tc>
          <w:tcPr>
            <w:tcW w:w="1530"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71EBA394" w14:textId="77777777" w:rsidR="002F6B01" w:rsidRPr="00070206" w:rsidRDefault="002F6B01" w:rsidP="00D462A8">
            <w:pPr>
              <w:spacing w:before="0" w:after="0" w:line="240" w:lineRule="auto"/>
              <w:jc w:val="center"/>
              <w:rPr>
                <w:rFonts w:eastAsia="Calibri" w:cs="Arial"/>
                <w:b/>
                <w:color w:val="FFFFFF" w:themeColor="background1"/>
                <w:sz w:val="18"/>
                <w:szCs w:val="18"/>
              </w:rPr>
            </w:pPr>
            <w:r w:rsidRPr="00070206">
              <w:rPr>
                <w:rFonts w:eastAsia="Calibri" w:cs="Arial"/>
                <w:b/>
                <w:color w:val="FFFFFF" w:themeColor="background1"/>
                <w:sz w:val="18"/>
                <w:szCs w:val="18"/>
              </w:rPr>
              <w:t>Ortak İsim</w:t>
            </w:r>
          </w:p>
        </w:tc>
        <w:tc>
          <w:tcPr>
            <w:tcW w:w="739"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77EF4BCA" w14:textId="59163126" w:rsidR="002F6B01" w:rsidRPr="00070206" w:rsidRDefault="00396296" w:rsidP="00D462A8">
            <w:pPr>
              <w:spacing w:before="0" w:after="0" w:line="240" w:lineRule="auto"/>
              <w:jc w:val="center"/>
              <w:rPr>
                <w:rFonts w:eastAsia="Calibri" w:cs="Arial"/>
                <w:b/>
                <w:color w:val="FFFFFF" w:themeColor="background1"/>
                <w:sz w:val="18"/>
                <w:szCs w:val="18"/>
              </w:rPr>
            </w:pPr>
            <w:r w:rsidRPr="00396296">
              <w:rPr>
                <w:rFonts w:eastAsia="Calibri" w:cs="Arial"/>
                <w:b/>
                <w:color w:val="FFFFFF" w:themeColor="background1"/>
                <w:sz w:val="18"/>
                <w:szCs w:val="18"/>
              </w:rPr>
              <w:t>ENDEMİZM</w:t>
            </w:r>
          </w:p>
        </w:tc>
        <w:tc>
          <w:tcPr>
            <w:tcW w:w="645"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323B7B4C" w14:textId="77777777" w:rsidR="002F6B01" w:rsidRPr="00070206" w:rsidRDefault="002F6B01" w:rsidP="00D462A8">
            <w:pPr>
              <w:spacing w:before="0" w:after="0" w:line="240" w:lineRule="auto"/>
              <w:jc w:val="center"/>
              <w:rPr>
                <w:rFonts w:eastAsia="Calibri" w:cs="Arial"/>
                <w:b/>
                <w:color w:val="FFFFFF" w:themeColor="background1"/>
                <w:sz w:val="18"/>
                <w:szCs w:val="18"/>
              </w:rPr>
            </w:pPr>
            <w:r w:rsidRPr="00070206">
              <w:rPr>
                <w:rFonts w:eastAsia="Calibri" w:cs="Arial"/>
                <w:b/>
                <w:color w:val="FFFFFF" w:themeColor="background1"/>
                <w:sz w:val="18"/>
                <w:szCs w:val="18"/>
              </w:rPr>
              <w:t>Uluslararası Göç Örgütü (IUCN)</w:t>
            </w:r>
          </w:p>
        </w:tc>
        <w:tc>
          <w:tcPr>
            <w:tcW w:w="675"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2EF5D047" w14:textId="77777777" w:rsidR="002F6B01" w:rsidRPr="00070206" w:rsidRDefault="002F6B01" w:rsidP="00D462A8">
            <w:pPr>
              <w:spacing w:before="0" w:after="0" w:line="240" w:lineRule="auto"/>
              <w:jc w:val="center"/>
              <w:rPr>
                <w:rFonts w:eastAsia="Calibri" w:cs="Arial"/>
                <w:b/>
                <w:color w:val="FFFFFF" w:themeColor="background1"/>
                <w:sz w:val="18"/>
                <w:szCs w:val="18"/>
              </w:rPr>
            </w:pPr>
            <w:r w:rsidRPr="00070206">
              <w:rPr>
                <w:rFonts w:eastAsia="Calibri" w:cs="Arial"/>
                <w:b/>
                <w:color w:val="FFFFFF" w:themeColor="background1"/>
                <w:sz w:val="18"/>
                <w:szCs w:val="18"/>
              </w:rPr>
              <w:t>BERN</w:t>
            </w:r>
          </w:p>
        </w:tc>
      </w:tr>
      <w:tr w:rsidR="002F6B01" w:rsidRPr="00070206" w14:paraId="7D8E14C0"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75DD9346" w14:textId="77777777" w:rsidR="002F6B01" w:rsidRPr="00070206" w:rsidRDefault="002F6B01" w:rsidP="00D462A8">
            <w:pPr>
              <w:spacing w:before="0" w:after="0" w:line="240" w:lineRule="auto"/>
              <w:jc w:val="left"/>
              <w:rPr>
                <w:rFonts w:cs="Arial"/>
                <w:b/>
                <w:color w:val="000000"/>
                <w:sz w:val="18"/>
                <w:szCs w:val="18"/>
              </w:rPr>
            </w:pPr>
            <w:r w:rsidRPr="00070206">
              <w:rPr>
                <w:rFonts w:cs="Arial"/>
                <w:b/>
                <w:color w:val="000000"/>
                <w:sz w:val="18"/>
                <w:szCs w:val="18"/>
              </w:rPr>
              <w:t>Arı balığı</w:t>
            </w:r>
          </w:p>
        </w:tc>
        <w:tc>
          <w:tcPr>
            <w:tcW w:w="1530" w:type="pct"/>
            <w:vAlign w:val="center"/>
          </w:tcPr>
          <w:p w14:paraId="5067E59B"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3CE04AD8" w14:textId="77777777" w:rsidR="002F6B01" w:rsidRPr="00070206" w:rsidRDefault="002F6B01" w:rsidP="00D462A8">
            <w:pPr>
              <w:spacing w:before="0" w:after="0" w:line="240" w:lineRule="auto"/>
              <w:jc w:val="center"/>
              <w:rPr>
                <w:rFonts w:cs="Arial"/>
                <w:b/>
                <w:color w:val="000000"/>
                <w:sz w:val="18"/>
                <w:szCs w:val="18"/>
              </w:rPr>
            </w:pPr>
          </w:p>
        </w:tc>
        <w:tc>
          <w:tcPr>
            <w:tcW w:w="645" w:type="pct"/>
            <w:vAlign w:val="center"/>
          </w:tcPr>
          <w:p w14:paraId="03A40AA7" w14:textId="77777777" w:rsidR="002F6B01" w:rsidRPr="00070206" w:rsidRDefault="002F6B01" w:rsidP="00D462A8">
            <w:pPr>
              <w:spacing w:before="0" w:after="0" w:line="240" w:lineRule="auto"/>
              <w:jc w:val="center"/>
              <w:rPr>
                <w:rFonts w:cs="Arial"/>
                <w:b/>
                <w:color w:val="000000"/>
                <w:sz w:val="18"/>
                <w:szCs w:val="18"/>
              </w:rPr>
            </w:pPr>
          </w:p>
        </w:tc>
        <w:tc>
          <w:tcPr>
            <w:tcW w:w="675" w:type="pct"/>
            <w:vAlign w:val="center"/>
          </w:tcPr>
          <w:p w14:paraId="47395566" w14:textId="77777777" w:rsidR="002F6B01" w:rsidRPr="00070206" w:rsidRDefault="002F6B01" w:rsidP="00D462A8">
            <w:pPr>
              <w:spacing w:before="0" w:after="0" w:line="240" w:lineRule="auto"/>
              <w:jc w:val="center"/>
              <w:rPr>
                <w:rFonts w:cs="Arial"/>
                <w:b/>
                <w:color w:val="000000"/>
                <w:sz w:val="18"/>
                <w:szCs w:val="18"/>
              </w:rPr>
            </w:pPr>
          </w:p>
        </w:tc>
      </w:tr>
      <w:tr w:rsidR="002F6B01" w:rsidRPr="00070206" w14:paraId="07B233B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4EBEFCC4"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Artedia squamata</w:t>
            </w:r>
          </w:p>
        </w:tc>
        <w:tc>
          <w:tcPr>
            <w:tcW w:w="1530" w:type="pct"/>
            <w:vAlign w:val="center"/>
          </w:tcPr>
          <w:p w14:paraId="0FF3BE27"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739" w:type="pct"/>
            <w:vAlign w:val="center"/>
          </w:tcPr>
          <w:p w14:paraId="14D29492"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6D9A5391"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5484DA29"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10BC90C9"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5A7768CB"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Caucalis platycarpos (Türkçe)</w:t>
            </w:r>
          </w:p>
        </w:tc>
        <w:tc>
          <w:tcPr>
            <w:tcW w:w="1530" w:type="pct"/>
            <w:vAlign w:val="center"/>
          </w:tcPr>
          <w:p w14:paraId="31FC281C"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Çapak Maydanoz</w:t>
            </w:r>
          </w:p>
        </w:tc>
        <w:tc>
          <w:tcPr>
            <w:tcW w:w="739" w:type="pct"/>
            <w:vAlign w:val="center"/>
          </w:tcPr>
          <w:p w14:paraId="319B9762"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390B62F1"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04DF975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1DFB5389"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2D0B35C1"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Scandix pecten-veneris</w:t>
            </w:r>
          </w:p>
        </w:tc>
        <w:tc>
          <w:tcPr>
            <w:tcW w:w="1530" w:type="pct"/>
            <w:vAlign w:val="center"/>
          </w:tcPr>
          <w:p w14:paraId="2219F293"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Çoban İğnesi</w:t>
            </w:r>
          </w:p>
        </w:tc>
        <w:tc>
          <w:tcPr>
            <w:tcW w:w="739" w:type="pct"/>
            <w:vAlign w:val="center"/>
          </w:tcPr>
          <w:p w14:paraId="587BB37D"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1CA1A432"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0024C738"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6CDF95F6"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4DC07E58" w14:textId="77777777" w:rsidR="002F6B01" w:rsidRPr="00070206" w:rsidRDefault="002F6B01" w:rsidP="00D462A8">
            <w:pPr>
              <w:spacing w:before="0" w:after="0" w:line="240" w:lineRule="auto"/>
              <w:jc w:val="left"/>
              <w:rPr>
                <w:rFonts w:eastAsia="Calibri" w:cs="Arial"/>
                <w:b/>
                <w:i/>
                <w:sz w:val="18"/>
                <w:szCs w:val="18"/>
              </w:rPr>
            </w:pPr>
            <w:r w:rsidRPr="00070206">
              <w:rPr>
                <w:rFonts w:cs="Arial"/>
                <w:b/>
                <w:color w:val="000000"/>
                <w:sz w:val="18"/>
                <w:szCs w:val="18"/>
                <w:lang w:eastAsia="en-US"/>
              </w:rPr>
              <w:t>Araceae (Araceae)</w:t>
            </w:r>
          </w:p>
        </w:tc>
        <w:tc>
          <w:tcPr>
            <w:tcW w:w="1530" w:type="pct"/>
            <w:vAlign w:val="center"/>
          </w:tcPr>
          <w:p w14:paraId="6CBBDA72"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7DB83781" w14:textId="77777777" w:rsidR="002F6B01" w:rsidRPr="00070206" w:rsidRDefault="002F6B01" w:rsidP="00D462A8">
            <w:pPr>
              <w:spacing w:before="0" w:after="0" w:line="240" w:lineRule="auto"/>
              <w:jc w:val="center"/>
              <w:rPr>
                <w:rFonts w:eastAsia="Calibri" w:cs="Arial"/>
                <w:b/>
                <w:sz w:val="18"/>
                <w:szCs w:val="18"/>
              </w:rPr>
            </w:pPr>
          </w:p>
        </w:tc>
        <w:tc>
          <w:tcPr>
            <w:tcW w:w="645" w:type="pct"/>
            <w:vAlign w:val="center"/>
          </w:tcPr>
          <w:p w14:paraId="1F3645E1" w14:textId="77777777" w:rsidR="002F6B01" w:rsidRPr="00070206" w:rsidRDefault="002F6B01" w:rsidP="00D462A8">
            <w:pPr>
              <w:spacing w:before="0" w:after="0" w:line="240" w:lineRule="auto"/>
              <w:jc w:val="center"/>
              <w:rPr>
                <w:rFonts w:eastAsia="Calibri" w:cs="Arial"/>
                <w:b/>
                <w:sz w:val="18"/>
                <w:szCs w:val="18"/>
              </w:rPr>
            </w:pPr>
          </w:p>
        </w:tc>
        <w:tc>
          <w:tcPr>
            <w:tcW w:w="675" w:type="pct"/>
            <w:vAlign w:val="center"/>
          </w:tcPr>
          <w:p w14:paraId="00237F84"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20A54DA0"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5888E23F"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 xml:space="preserve">Arum detruncatum </w:t>
            </w:r>
          </w:p>
        </w:tc>
        <w:tc>
          <w:tcPr>
            <w:tcW w:w="1530" w:type="pct"/>
            <w:vAlign w:val="center"/>
          </w:tcPr>
          <w:p w14:paraId="165C780F"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739" w:type="pct"/>
            <w:vAlign w:val="center"/>
          </w:tcPr>
          <w:p w14:paraId="7476A3E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0679ACB5"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04E357A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6C9D07E3"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009FA4F5" w14:textId="77777777" w:rsidR="002F6B01" w:rsidRPr="00070206" w:rsidRDefault="002F6B01" w:rsidP="00D462A8">
            <w:pPr>
              <w:spacing w:before="0" w:after="0" w:line="240" w:lineRule="auto"/>
              <w:jc w:val="left"/>
              <w:rPr>
                <w:rFonts w:eastAsia="Calibri" w:cs="Arial"/>
                <w:b/>
                <w:i/>
                <w:sz w:val="18"/>
                <w:szCs w:val="18"/>
              </w:rPr>
            </w:pPr>
            <w:r w:rsidRPr="00070206">
              <w:rPr>
                <w:rFonts w:cs="Arial"/>
                <w:b/>
                <w:color w:val="000000"/>
                <w:sz w:val="18"/>
                <w:szCs w:val="18"/>
                <w:lang w:eastAsia="en-US"/>
              </w:rPr>
              <w:t>Asteraceae</w:t>
            </w:r>
          </w:p>
        </w:tc>
        <w:tc>
          <w:tcPr>
            <w:tcW w:w="1530" w:type="pct"/>
            <w:vAlign w:val="center"/>
          </w:tcPr>
          <w:p w14:paraId="0787F677"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0606F433" w14:textId="77777777" w:rsidR="002F6B01" w:rsidRPr="00070206" w:rsidRDefault="002F6B01" w:rsidP="00D462A8">
            <w:pPr>
              <w:spacing w:before="0" w:after="0" w:line="240" w:lineRule="auto"/>
              <w:jc w:val="center"/>
              <w:rPr>
                <w:rFonts w:eastAsia="Calibri" w:cs="Arial"/>
                <w:b/>
                <w:sz w:val="18"/>
                <w:szCs w:val="18"/>
              </w:rPr>
            </w:pPr>
          </w:p>
        </w:tc>
        <w:tc>
          <w:tcPr>
            <w:tcW w:w="645" w:type="pct"/>
            <w:vAlign w:val="center"/>
          </w:tcPr>
          <w:p w14:paraId="53D2F3A6" w14:textId="77777777" w:rsidR="002F6B01" w:rsidRPr="00070206" w:rsidRDefault="002F6B01" w:rsidP="00D462A8">
            <w:pPr>
              <w:spacing w:before="0" w:after="0" w:line="240" w:lineRule="auto"/>
              <w:jc w:val="center"/>
              <w:rPr>
                <w:rFonts w:eastAsia="Calibri" w:cs="Arial"/>
                <w:b/>
                <w:sz w:val="18"/>
                <w:szCs w:val="18"/>
              </w:rPr>
            </w:pPr>
          </w:p>
        </w:tc>
        <w:tc>
          <w:tcPr>
            <w:tcW w:w="675" w:type="pct"/>
            <w:vAlign w:val="center"/>
          </w:tcPr>
          <w:p w14:paraId="5EDA0274"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0D6A3A0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5F4470F2"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Chardinia orientalis</w:t>
            </w:r>
          </w:p>
        </w:tc>
        <w:tc>
          <w:tcPr>
            <w:tcW w:w="1530" w:type="pct"/>
            <w:vAlign w:val="center"/>
          </w:tcPr>
          <w:p w14:paraId="5FADD9E4"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739" w:type="pct"/>
            <w:vAlign w:val="center"/>
          </w:tcPr>
          <w:p w14:paraId="2B8CE1D6"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56C098B2"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35AEC938"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055134FF"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3F418386"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Crupina crupinastrum (Crupina crupinastrum)</w:t>
            </w:r>
          </w:p>
        </w:tc>
        <w:tc>
          <w:tcPr>
            <w:tcW w:w="1530" w:type="pct"/>
            <w:vAlign w:val="center"/>
          </w:tcPr>
          <w:p w14:paraId="4F5F891D"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Yanlış Testere Wort</w:t>
            </w:r>
          </w:p>
        </w:tc>
        <w:tc>
          <w:tcPr>
            <w:tcW w:w="739" w:type="pct"/>
            <w:vAlign w:val="center"/>
          </w:tcPr>
          <w:p w14:paraId="1F1C0AC8"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11D66E0E"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6A48C8EE"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4A29DD8D"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176AC8A5"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Filago piramidal</w:t>
            </w:r>
          </w:p>
        </w:tc>
        <w:tc>
          <w:tcPr>
            <w:tcW w:w="1530" w:type="pct"/>
            <w:vAlign w:val="center"/>
          </w:tcPr>
          <w:p w14:paraId="76A029A5"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Geniş Yapraklı Pamuk Gülü</w:t>
            </w:r>
          </w:p>
        </w:tc>
        <w:tc>
          <w:tcPr>
            <w:tcW w:w="739" w:type="pct"/>
            <w:vAlign w:val="center"/>
          </w:tcPr>
          <w:p w14:paraId="796A989F"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096E0B5E"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5DB6D583"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50603161"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432557B1"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Logfia arvensis</w:t>
            </w:r>
          </w:p>
        </w:tc>
        <w:tc>
          <w:tcPr>
            <w:tcW w:w="1530" w:type="pct"/>
            <w:vAlign w:val="center"/>
          </w:tcPr>
          <w:p w14:paraId="0AA2099B"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Pamuk gülü</w:t>
            </w:r>
          </w:p>
        </w:tc>
        <w:tc>
          <w:tcPr>
            <w:tcW w:w="739" w:type="pct"/>
            <w:vAlign w:val="center"/>
          </w:tcPr>
          <w:p w14:paraId="05572CCB"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7C5E2509"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42BFBA7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5CA152F1"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15533626"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Senecio vernalis</w:t>
            </w:r>
          </w:p>
        </w:tc>
        <w:tc>
          <w:tcPr>
            <w:tcW w:w="1530" w:type="pct"/>
            <w:vAlign w:val="center"/>
          </w:tcPr>
          <w:p w14:paraId="34511677"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Doğu Groundsel</w:t>
            </w:r>
          </w:p>
        </w:tc>
        <w:tc>
          <w:tcPr>
            <w:tcW w:w="739" w:type="pct"/>
            <w:vAlign w:val="center"/>
          </w:tcPr>
          <w:p w14:paraId="25D791B9"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59FE2C6A"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06FABFEB"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5613FCF0"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33F7C6B6"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 xml:space="preserve">Tragopogon longirostis </w:t>
            </w:r>
          </w:p>
        </w:tc>
        <w:tc>
          <w:tcPr>
            <w:tcW w:w="1530" w:type="pct"/>
            <w:vAlign w:val="center"/>
          </w:tcPr>
          <w:p w14:paraId="438F01D1"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Keçi sakalı</w:t>
            </w:r>
          </w:p>
        </w:tc>
        <w:tc>
          <w:tcPr>
            <w:tcW w:w="739" w:type="pct"/>
            <w:vAlign w:val="center"/>
          </w:tcPr>
          <w:p w14:paraId="604596A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68B060F3"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51842889"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7A894054"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57DB75FA" w14:textId="77777777" w:rsidR="002F6B01" w:rsidRPr="00070206" w:rsidRDefault="002F6B01" w:rsidP="00D462A8">
            <w:pPr>
              <w:spacing w:before="0" w:after="0" w:line="240" w:lineRule="auto"/>
              <w:jc w:val="left"/>
              <w:rPr>
                <w:rFonts w:cs="Arial"/>
                <w:b/>
                <w:color w:val="000000"/>
                <w:sz w:val="18"/>
                <w:szCs w:val="18"/>
              </w:rPr>
            </w:pPr>
            <w:r w:rsidRPr="00070206">
              <w:rPr>
                <w:rFonts w:cs="Arial"/>
                <w:b/>
                <w:color w:val="000000"/>
                <w:sz w:val="18"/>
                <w:szCs w:val="18"/>
              </w:rPr>
              <w:t>Caryophyllaceae (Caryophyllaceae)</w:t>
            </w:r>
          </w:p>
        </w:tc>
        <w:tc>
          <w:tcPr>
            <w:tcW w:w="1530" w:type="pct"/>
            <w:vAlign w:val="center"/>
          </w:tcPr>
          <w:p w14:paraId="1949DC27"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418F7FF6" w14:textId="77777777" w:rsidR="002F6B01" w:rsidRPr="00070206" w:rsidRDefault="002F6B01" w:rsidP="00D462A8">
            <w:pPr>
              <w:spacing w:before="0" w:after="0" w:line="240" w:lineRule="auto"/>
              <w:jc w:val="center"/>
              <w:rPr>
                <w:rFonts w:cs="Arial"/>
                <w:b/>
                <w:color w:val="000000"/>
                <w:sz w:val="18"/>
                <w:szCs w:val="18"/>
              </w:rPr>
            </w:pPr>
          </w:p>
        </w:tc>
        <w:tc>
          <w:tcPr>
            <w:tcW w:w="645" w:type="pct"/>
            <w:vAlign w:val="center"/>
          </w:tcPr>
          <w:p w14:paraId="392CD842" w14:textId="77777777" w:rsidR="002F6B01" w:rsidRPr="00070206" w:rsidRDefault="002F6B01" w:rsidP="00D462A8">
            <w:pPr>
              <w:spacing w:before="0" w:after="0" w:line="240" w:lineRule="auto"/>
              <w:jc w:val="center"/>
              <w:rPr>
                <w:rFonts w:cs="Arial"/>
                <w:b/>
                <w:color w:val="000000"/>
                <w:sz w:val="18"/>
                <w:szCs w:val="18"/>
              </w:rPr>
            </w:pPr>
          </w:p>
        </w:tc>
        <w:tc>
          <w:tcPr>
            <w:tcW w:w="675" w:type="pct"/>
            <w:vAlign w:val="center"/>
          </w:tcPr>
          <w:p w14:paraId="0871384B" w14:textId="77777777" w:rsidR="002F6B01" w:rsidRPr="00070206" w:rsidRDefault="002F6B01" w:rsidP="00D462A8">
            <w:pPr>
              <w:spacing w:before="0" w:after="0" w:line="240" w:lineRule="auto"/>
              <w:jc w:val="center"/>
              <w:rPr>
                <w:rFonts w:cs="Arial"/>
                <w:b/>
                <w:color w:val="000000"/>
                <w:sz w:val="18"/>
                <w:szCs w:val="18"/>
              </w:rPr>
            </w:pPr>
          </w:p>
        </w:tc>
      </w:tr>
      <w:tr w:rsidR="002F6B01" w:rsidRPr="00070206" w14:paraId="19E85FF5"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7E75C15C"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Cerastium chlorifolium</w:t>
            </w:r>
          </w:p>
        </w:tc>
        <w:tc>
          <w:tcPr>
            <w:tcW w:w="1530" w:type="pct"/>
            <w:vAlign w:val="center"/>
          </w:tcPr>
          <w:p w14:paraId="0687E787"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Kuş otu</w:t>
            </w:r>
          </w:p>
        </w:tc>
        <w:tc>
          <w:tcPr>
            <w:tcW w:w="739" w:type="pct"/>
            <w:vAlign w:val="center"/>
          </w:tcPr>
          <w:p w14:paraId="26C9D852"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287C970F"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4EBBE90C"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11FFB773"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02B5F161" w14:textId="77777777" w:rsidR="002F6B01" w:rsidRPr="00070206" w:rsidRDefault="002F6B01" w:rsidP="00D462A8">
            <w:pPr>
              <w:spacing w:before="0" w:after="0" w:line="240" w:lineRule="auto"/>
              <w:jc w:val="left"/>
              <w:rPr>
                <w:rFonts w:cs="Arial"/>
                <w:b/>
                <w:color w:val="000000"/>
                <w:sz w:val="18"/>
                <w:szCs w:val="18"/>
              </w:rPr>
            </w:pPr>
            <w:r w:rsidRPr="00070206">
              <w:rPr>
                <w:rFonts w:cs="Arial"/>
                <w:b/>
                <w:color w:val="000000"/>
                <w:sz w:val="18"/>
                <w:szCs w:val="18"/>
              </w:rPr>
              <w:t>Convolvulaceae (Kuşatılan)</w:t>
            </w:r>
          </w:p>
        </w:tc>
        <w:tc>
          <w:tcPr>
            <w:tcW w:w="1530" w:type="pct"/>
            <w:vAlign w:val="center"/>
          </w:tcPr>
          <w:p w14:paraId="18F9D2A2"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431253C4" w14:textId="77777777" w:rsidR="002F6B01" w:rsidRPr="00070206" w:rsidRDefault="002F6B01" w:rsidP="00D462A8">
            <w:pPr>
              <w:spacing w:before="0" w:after="0" w:line="240" w:lineRule="auto"/>
              <w:jc w:val="center"/>
              <w:rPr>
                <w:rFonts w:cs="Arial"/>
                <w:b/>
                <w:color w:val="000000"/>
                <w:sz w:val="18"/>
                <w:szCs w:val="18"/>
              </w:rPr>
            </w:pPr>
            <w:r w:rsidRPr="00070206">
              <w:rPr>
                <w:rFonts w:cs="Arial"/>
                <w:b/>
                <w:color w:val="000000"/>
                <w:sz w:val="18"/>
                <w:szCs w:val="18"/>
              </w:rPr>
              <w:t>-</w:t>
            </w:r>
          </w:p>
        </w:tc>
        <w:tc>
          <w:tcPr>
            <w:tcW w:w="645" w:type="pct"/>
            <w:vAlign w:val="center"/>
          </w:tcPr>
          <w:p w14:paraId="3124588D" w14:textId="77777777" w:rsidR="002F6B01" w:rsidRPr="00070206" w:rsidRDefault="002F6B01" w:rsidP="00D462A8">
            <w:pPr>
              <w:spacing w:before="0" w:after="0" w:line="240" w:lineRule="auto"/>
              <w:jc w:val="center"/>
              <w:rPr>
                <w:rFonts w:cs="Arial"/>
                <w:b/>
                <w:color w:val="000000"/>
                <w:sz w:val="18"/>
                <w:szCs w:val="18"/>
              </w:rPr>
            </w:pPr>
            <w:r w:rsidRPr="00070206">
              <w:rPr>
                <w:rFonts w:cs="Arial"/>
                <w:b/>
                <w:color w:val="000000"/>
                <w:sz w:val="18"/>
                <w:szCs w:val="18"/>
              </w:rPr>
              <w:t>-</w:t>
            </w:r>
          </w:p>
        </w:tc>
        <w:tc>
          <w:tcPr>
            <w:tcW w:w="675" w:type="pct"/>
            <w:vAlign w:val="center"/>
          </w:tcPr>
          <w:p w14:paraId="5A65E499" w14:textId="77777777" w:rsidR="002F6B01" w:rsidRPr="00070206" w:rsidRDefault="002F6B01" w:rsidP="00D462A8">
            <w:pPr>
              <w:spacing w:before="0" w:after="0" w:line="240" w:lineRule="auto"/>
              <w:jc w:val="center"/>
              <w:rPr>
                <w:rFonts w:cs="Arial"/>
                <w:b/>
                <w:color w:val="000000"/>
                <w:sz w:val="18"/>
                <w:szCs w:val="18"/>
              </w:rPr>
            </w:pPr>
            <w:r w:rsidRPr="00070206">
              <w:rPr>
                <w:rFonts w:cs="Arial"/>
                <w:b/>
                <w:color w:val="000000"/>
                <w:sz w:val="18"/>
                <w:szCs w:val="18"/>
              </w:rPr>
              <w:t>-</w:t>
            </w:r>
          </w:p>
        </w:tc>
      </w:tr>
      <w:tr w:rsidR="002F6B01" w:rsidRPr="00070206" w14:paraId="3B7DAF8F"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1A2D5F8A"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Convolvulus arvensis</w:t>
            </w:r>
          </w:p>
        </w:tc>
        <w:tc>
          <w:tcPr>
            <w:tcW w:w="1530" w:type="pct"/>
            <w:vAlign w:val="center"/>
          </w:tcPr>
          <w:p w14:paraId="59B703C7"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Tarla Gündüzsefası</w:t>
            </w:r>
          </w:p>
        </w:tc>
        <w:tc>
          <w:tcPr>
            <w:tcW w:w="739" w:type="pct"/>
            <w:vAlign w:val="center"/>
          </w:tcPr>
          <w:p w14:paraId="5D18D08B"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1C0549E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11EFE70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37B7C560"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5FC4E281" w14:textId="77777777" w:rsidR="002F6B01" w:rsidRPr="00070206" w:rsidRDefault="002F6B01" w:rsidP="00D462A8">
            <w:pPr>
              <w:spacing w:before="0" w:after="0" w:line="240" w:lineRule="auto"/>
              <w:jc w:val="left"/>
              <w:rPr>
                <w:rFonts w:eastAsia="Calibri" w:cs="Arial"/>
                <w:b/>
                <w:i/>
                <w:sz w:val="18"/>
                <w:szCs w:val="18"/>
              </w:rPr>
            </w:pPr>
            <w:r w:rsidRPr="00070206">
              <w:rPr>
                <w:rFonts w:cs="Arial"/>
                <w:b/>
                <w:color w:val="000000"/>
                <w:sz w:val="18"/>
                <w:szCs w:val="18"/>
                <w:lang w:eastAsia="en-US"/>
              </w:rPr>
              <w:t>Fabaceae (Fabaceae)</w:t>
            </w:r>
          </w:p>
        </w:tc>
        <w:tc>
          <w:tcPr>
            <w:tcW w:w="1530" w:type="pct"/>
            <w:vAlign w:val="center"/>
          </w:tcPr>
          <w:p w14:paraId="1F325BBD"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69F61236" w14:textId="77777777" w:rsidR="002F6B01" w:rsidRPr="00070206" w:rsidRDefault="002F6B01" w:rsidP="00D462A8">
            <w:pPr>
              <w:spacing w:before="0" w:after="0" w:line="240" w:lineRule="auto"/>
              <w:jc w:val="center"/>
              <w:rPr>
                <w:rFonts w:eastAsia="Calibri" w:cs="Arial"/>
                <w:b/>
                <w:sz w:val="18"/>
                <w:szCs w:val="18"/>
              </w:rPr>
            </w:pPr>
          </w:p>
        </w:tc>
        <w:tc>
          <w:tcPr>
            <w:tcW w:w="645" w:type="pct"/>
            <w:vAlign w:val="center"/>
          </w:tcPr>
          <w:p w14:paraId="2025966F" w14:textId="77777777" w:rsidR="002F6B01" w:rsidRPr="00070206" w:rsidRDefault="002F6B01" w:rsidP="00D462A8">
            <w:pPr>
              <w:spacing w:before="0" w:after="0" w:line="240" w:lineRule="auto"/>
              <w:jc w:val="center"/>
              <w:rPr>
                <w:rFonts w:eastAsia="Calibri" w:cs="Arial"/>
                <w:b/>
                <w:sz w:val="18"/>
                <w:szCs w:val="18"/>
              </w:rPr>
            </w:pPr>
          </w:p>
        </w:tc>
        <w:tc>
          <w:tcPr>
            <w:tcW w:w="675" w:type="pct"/>
            <w:vAlign w:val="center"/>
          </w:tcPr>
          <w:p w14:paraId="5D08DA9E"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1F18483A"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201BD5E2"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Astragalus spruneri</w:t>
            </w:r>
          </w:p>
        </w:tc>
        <w:tc>
          <w:tcPr>
            <w:tcW w:w="1530" w:type="pct"/>
            <w:vAlign w:val="center"/>
          </w:tcPr>
          <w:p w14:paraId="66E9090E"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Süt fiğ</w:t>
            </w:r>
          </w:p>
        </w:tc>
        <w:tc>
          <w:tcPr>
            <w:tcW w:w="739" w:type="pct"/>
            <w:vAlign w:val="center"/>
          </w:tcPr>
          <w:p w14:paraId="150D42A5"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38C25E47"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13A79553"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13B6119A"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01979FF5"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 xml:space="preserve">Lathyrus göze çarpmayan </w:t>
            </w:r>
          </w:p>
        </w:tc>
        <w:tc>
          <w:tcPr>
            <w:tcW w:w="1530" w:type="pct"/>
            <w:vAlign w:val="center"/>
          </w:tcPr>
          <w:p w14:paraId="30E02709"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Fiğ yavrusu</w:t>
            </w:r>
          </w:p>
        </w:tc>
        <w:tc>
          <w:tcPr>
            <w:tcW w:w="739" w:type="pct"/>
            <w:vAlign w:val="center"/>
          </w:tcPr>
          <w:p w14:paraId="2246647B"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01898A5B"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148D81B7"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7B8EB4D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4ACE0C8C"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Medicago lupulina</w:t>
            </w:r>
          </w:p>
        </w:tc>
        <w:tc>
          <w:tcPr>
            <w:tcW w:w="1530" w:type="pct"/>
            <w:vAlign w:val="center"/>
          </w:tcPr>
          <w:p w14:paraId="5DC43B43"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Kara Medick</w:t>
            </w:r>
          </w:p>
        </w:tc>
        <w:tc>
          <w:tcPr>
            <w:tcW w:w="739" w:type="pct"/>
            <w:vAlign w:val="center"/>
          </w:tcPr>
          <w:p w14:paraId="4C226277"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5E28430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499F33B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6615BE24"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2CBD5887"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Onobrychis oxyodonta</w:t>
            </w:r>
          </w:p>
        </w:tc>
        <w:tc>
          <w:tcPr>
            <w:tcW w:w="1530" w:type="pct"/>
            <w:vAlign w:val="center"/>
          </w:tcPr>
          <w:p w14:paraId="76FA0F94"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Korunga</w:t>
            </w:r>
          </w:p>
        </w:tc>
        <w:tc>
          <w:tcPr>
            <w:tcW w:w="739" w:type="pct"/>
            <w:vAlign w:val="center"/>
          </w:tcPr>
          <w:p w14:paraId="7234871D"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64306888"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30271322"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369F1646"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6B2C4D28"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 xml:space="preserve">Trifolium purpureum </w:t>
            </w:r>
          </w:p>
        </w:tc>
        <w:tc>
          <w:tcPr>
            <w:tcW w:w="1530" w:type="pct"/>
            <w:vAlign w:val="center"/>
          </w:tcPr>
          <w:p w14:paraId="1D98EED2"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Yonca</w:t>
            </w:r>
          </w:p>
        </w:tc>
        <w:tc>
          <w:tcPr>
            <w:tcW w:w="739" w:type="pct"/>
            <w:vAlign w:val="center"/>
          </w:tcPr>
          <w:p w14:paraId="0F0EA85D"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405DA27F"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632FAA24"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7649FB36"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10264430"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Trigonella lunata</w:t>
            </w:r>
          </w:p>
        </w:tc>
        <w:tc>
          <w:tcPr>
            <w:tcW w:w="1530" w:type="pct"/>
            <w:vAlign w:val="center"/>
          </w:tcPr>
          <w:p w14:paraId="2712A73A"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739" w:type="pct"/>
            <w:vAlign w:val="center"/>
          </w:tcPr>
          <w:p w14:paraId="11A621FB"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2D725FB8"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17CEDEE7"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614A605A"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0F3748C5"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 xml:space="preserve">Trigonella monantha </w:t>
            </w:r>
          </w:p>
        </w:tc>
        <w:tc>
          <w:tcPr>
            <w:tcW w:w="1530" w:type="pct"/>
            <w:vAlign w:val="center"/>
          </w:tcPr>
          <w:p w14:paraId="56EF74AC"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739" w:type="pct"/>
            <w:vAlign w:val="center"/>
          </w:tcPr>
          <w:p w14:paraId="3B5BD2C9"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4CB23CDD"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6CD5CDF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206AE3DE"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7D5F59BF"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 xml:space="preserve">Vicia cracca </w:t>
            </w:r>
          </w:p>
        </w:tc>
        <w:tc>
          <w:tcPr>
            <w:tcW w:w="1530" w:type="pct"/>
            <w:vAlign w:val="center"/>
          </w:tcPr>
          <w:p w14:paraId="4E02FAA8"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Fiğ</w:t>
            </w:r>
          </w:p>
        </w:tc>
        <w:tc>
          <w:tcPr>
            <w:tcW w:w="739" w:type="pct"/>
            <w:vAlign w:val="center"/>
          </w:tcPr>
          <w:p w14:paraId="6356EC0D"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18AA9394"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62EC5AF9"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3BEC1B45"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3FB47438"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Vicia galilaea</w:t>
            </w:r>
          </w:p>
        </w:tc>
        <w:tc>
          <w:tcPr>
            <w:tcW w:w="1530" w:type="pct"/>
            <w:vAlign w:val="center"/>
          </w:tcPr>
          <w:p w14:paraId="08DB6782"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Fiğ</w:t>
            </w:r>
          </w:p>
        </w:tc>
        <w:tc>
          <w:tcPr>
            <w:tcW w:w="739" w:type="pct"/>
            <w:vAlign w:val="center"/>
          </w:tcPr>
          <w:p w14:paraId="641E8D9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0329B504"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72121CE9"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1BFF5BB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6BDF03F3" w14:textId="77777777" w:rsidR="002F6B01" w:rsidRPr="00070206" w:rsidRDefault="002F6B01" w:rsidP="00D462A8">
            <w:pPr>
              <w:spacing w:before="0" w:after="0" w:line="240" w:lineRule="auto"/>
              <w:jc w:val="left"/>
              <w:rPr>
                <w:rFonts w:cs="Arial"/>
                <w:b/>
                <w:color w:val="000000"/>
                <w:sz w:val="18"/>
                <w:szCs w:val="18"/>
                <w:shd w:val="clear" w:color="auto" w:fill="E7F3FF"/>
              </w:rPr>
            </w:pPr>
            <w:r w:rsidRPr="00070206">
              <w:rPr>
                <w:rFonts w:cs="Arial"/>
                <w:b/>
                <w:color w:val="000000"/>
                <w:sz w:val="18"/>
                <w:szCs w:val="18"/>
                <w:lang w:eastAsia="en-US"/>
              </w:rPr>
              <w:t>Lamiaceae (Lamiaceae)</w:t>
            </w:r>
          </w:p>
        </w:tc>
        <w:tc>
          <w:tcPr>
            <w:tcW w:w="1530" w:type="pct"/>
            <w:vAlign w:val="center"/>
          </w:tcPr>
          <w:p w14:paraId="65A771F8"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63CC1820" w14:textId="77777777" w:rsidR="002F6B01" w:rsidRPr="00070206" w:rsidRDefault="002F6B01" w:rsidP="00D462A8">
            <w:pPr>
              <w:spacing w:before="0" w:after="0" w:line="240" w:lineRule="auto"/>
              <w:jc w:val="center"/>
              <w:rPr>
                <w:rFonts w:eastAsia="Calibri" w:cs="Arial"/>
                <w:b/>
                <w:sz w:val="18"/>
                <w:szCs w:val="18"/>
              </w:rPr>
            </w:pPr>
          </w:p>
        </w:tc>
        <w:tc>
          <w:tcPr>
            <w:tcW w:w="645" w:type="pct"/>
            <w:vAlign w:val="center"/>
          </w:tcPr>
          <w:p w14:paraId="27C66615" w14:textId="77777777" w:rsidR="002F6B01" w:rsidRPr="00070206" w:rsidRDefault="002F6B01" w:rsidP="00D462A8">
            <w:pPr>
              <w:spacing w:before="0" w:after="0" w:line="240" w:lineRule="auto"/>
              <w:jc w:val="center"/>
              <w:rPr>
                <w:rFonts w:eastAsia="Calibri" w:cs="Arial"/>
                <w:b/>
                <w:sz w:val="18"/>
                <w:szCs w:val="18"/>
              </w:rPr>
            </w:pPr>
          </w:p>
        </w:tc>
        <w:tc>
          <w:tcPr>
            <w:tcW w:w="675" w:type="pct"/>
            <w:vAlign w:val="center"/>
          </w:tcPr>
          <w:p w14:paraId="01470109"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489CF0FE"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2E6F0E3F"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Lallemantia iberica</w:t>
            </w:r>
          </w:p>
        </w:tc>
        <w:tc>
          <w:tcPr>
            <w:tcW w:w="1530" w:type="pct"/>
            <w:vAlign w:val="center"/>
          </w:tcPr>
          <w:p w14:paraId="758248C9"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Ejderha Başı</w:t>
            </w:r>
          </w:p>
        </w:tc>
        <w:tc>
          <w:tcPr>
            <w:tcW w:w="739" w:type="pct"/>
            <w:vAlign w:val="center"/>
          </w:tcPr>
          <w:p w14:paraId="222F2A9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0680A8F6"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10DEA642"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49E01C24"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47D610E5"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Teucrium parviflorum</w:t>
            </w:r>
          </w:p>
        </w:tc>
        <w:tc>
          <w:tcPr>
            <w:tcW w:w="1530" w:type="pct"/>
            <w:vAlign w:val="center"/>
          </w:tcPr>
          <w:p w14:paraId="7A530C1C"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Alman</w:t>
            </w:r>
          </w:p>
        </w:tc>
        <w:tc>
          <w:tcPr>
            <w:tcW w:w="739" w:type="pct"/>
            <w:vAlign w:val="center"/>
          </w:tcPr>
          <w:p w14:paraId="5F049617"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4DFEDD6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457F90BA"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2DE3263A"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35A4727C" w14:textId="77777777" w:rsidR="002F6B01" w:rsidRPr="00070206" w:rsidRDefault="002F6B01" w:rsidP="00D462A8">
            <w:pPr>
              <w:spacing w:before="0" w:after="0" w:line="240" w:lineRule="auto"/>
              <w:jc w:val="left"/>
              <w:rPr>
                <w:rFonts w:cs="Arial"/>
                <w:b/>
                <w:color w:val="000000"/>
                <w:sz w:val="18"/>
                <w:szCs w:val="18"/>
                <w:lang w:eastAsia="en-US"/>
              </w:rPr>
            </w:pPr>
            <w:r w:rsidRPr="00070206">
              <w:rPr>
                <w:rFonts w:cs="Arial"/>
                <w:b/>
                <w:color w:val="000000"/>
                <w:sz w:val="18"/>
                <w:szCs w:val="18"/>
                <w:lang w:eastAsia="en-US"/>
              </w:rPr>
              <w:t>Çam ağaçları</w:t>
            </w:r>
          </w:p>
        </w:tc>
        <w:tc>
          <w:tcPr>
            <w:tcW w:w="1530" w:type="pct"/>
            <w:vAlign w:val="center"/>
          </w:tcPr>
          <w:p w14:paraId="00C8DDFC"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34F8C558" w14:textId="77777777" w:rsidR="002F6B01" w:rsidRPr="00070206" w:rsidRDefault="002F6B01" w:rsidP="00D462A8">
            <w:pPr>
              <w:spacing w:before="0" w:after="0" w:line="240" w:lineRule="auto"/>
              <w:jc w:val="center"/>
              <w:rPr>
                <w:rFonts w:cs="Arial"/>
                <w:b/>
                <w:color w:val="000000"/>
                <w:sz w:val="18"/>
                <w:szCs w:val="18"/>
                <w:lang w:eastAsia="en-US"/>
              </w:rPr>
            </w:pPr>
          </w:p>
        </w:tc>
        <w:tc>
          <w:tcPr>
            <w:tcW w:w="645" w:type="pct"/>
            <w:vAlign w:val="center"/>
          </w:tcPr>
          <w:p w14:paraId="46B78EAC" w14:textId="77777777" w:rsidR="002F6B01" w:rsidRPr="00070206" w:rsidRDefault="002F6B01" w:rsidP="00D462A8">
            <w:pPr>
              <w:spacing w:before="0" w:after="0" w:line="240" w:lineRule="auto"/>
              <w:jc w:val="center"/>
              <w:rPr>
                <w:rFonts w:cs="Arial"/>
                <w:b/>
                <w:color w:val="000000"/>
                <w:sz w:val="18"/>
                <w:szCs w:val="18"/>
                <w:lang w:eastAsia="en-US"/>
              </w:rPr>
            </w:pPr>
          </w:p>
        </w:tc>
        <w:tc>
          <w:tcPr>
            <w:tcW w:w="675" w:type="pct"/>
            <w:vAlign w:val="center"/>
          </w:tcPr>
          <w:p w14:paraId="0AE92954" w14:textId="77777777" w:rsidR="002F6B01" w:rsidRPr="00070206" w:rsidRDefault="002F6B01" w:rsidP="00D462A8">
            <w:pPr>
              <w:spacing w:before="0" w:after="0" w:line="240" w:lineRule="auto"/>
              <w:jc w:val="center"/>
              <w:rPr>
                <w:rFonts w:cs="Arial"/>
                <w:b/>
                <w:color w:val="000000"/>
                <w:sz w:val="18"/>
                <w:szCs w:val="18"/>
                <w:lang w:eastAsia="en-US"/>
              </w:rPr>
            </w:pPr>
          </w:p>
        </w:tc>
      </w:tr>
      <w:tr w:rsidR="002F6B01" w:rsidRPr="00070206" w14:paraId="4EAB2CFA"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7E3E4713"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Pinus nigra (Sivri Uç)</w:t>
            </w:r>
          </w:p>
        </w:tc>
        <w:tc>
          <w:tcPr>
            <w:tcW w:w="1530" w:type="pct"/>
            <w:vAlign w:val="center"/>
          </w:tcPr>
          <w:p w14:paraId="36399319"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Karaçam</w:t>
            </w:r>
          </w:p>
        </w:tc>
        <w:tc>
          <w:tcPr>
            <w:tcW w:w="739" w:type="pct"/>
            <w:vAlign w:val="center"/>
          </w:tcPr>
          <w:p w14:paraId="59CCEED6"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25F36FE5"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07186A1A"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39D3B868"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17E9623E" w14:textId="77777777" w:rsidR="002F6B01" w:rsidRPr="00070206" w:rsidRDefault="002F6B01" w:rsidP="00D462A8">
            <w:pPr>
              <w:spacing w:before="0" w:after="0" w:line="240" w:lineRule="auto"/>
              <w:jc w:val="left"/>
              <w:rPr>
                <w:rFonts w:cs="Arial"/>
                <w:b/>
                <w:color w:val="000000"/>
                <w:sz w:val="18"/>
                <w:szCs w:val="18"/>
                <w:shd w:val="clear" w:color="auto" w:fill="E7F3FF"/>
              </w:rPr>
            </w:pPr>
            <w:r w:rsidRPr="00070206">
              <w:rPr>
                <w:rFonts w:cs="Arial"/>
                <w:b/>
                <w:color w:val="000000"/>
                <w:sz w:val="18"/>
                <w:szCs w:val="18"/>
                <w:lang w:eastAsia="en-US"/>
              </w:rPr>
              <w:t>Poaceae (Poaceae)</w:t>
            </w:r>
          </w:p>
        </w:tc>
        <w:tc>
          <w:tcPr>
            <w:tcW w:w="1530" w:type="pct"/>
            <w:vAlign w:val="center"/>
          </w:tcPr>
          <w:p w14:paraId="6F6A9BD1"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67E8A313" w14:textId="77777777" w:rsidR="002F6B01" w:rsidRPr="00070206" w:rsidRDefault="002F6B01" w:rsidP="00D462A8">
            <w:pPr>
              <w:spacing w:before="0" w:after="0" w:line="240" w:lineRule="auto"/>
              <w:jc w:val="center"/>
              <w:rPr>
                <w:rFonts w:eastAsia="Calibri" w:cs="Arial"/>
                <w:b/>
                <w:sz w:val="18"/>
                <w:szCs w:val="18"/>
              </w:rPr>
            </w:pPr>
          </w:p>
        </w:tc>
        <w:tc>
          <w:tcPr>
            <w:tcW w:w="645" w:type="pct"/>
            <w:vAlign w:val="center"/>
          </w:tcPr>
          <w:p w14:paraId="62C4FD5F" w14:textId="77777777" w:rsidR="002F6B01" w:rsidRPr="00070206" w:rsidRDefault="002F6B01" w:rsidP="00D462A8">
            <w:pPr>
              <w:spacing w:before="0" w:after="0" w:line="240" w:lineRule="auto"/>
              <w:jc w:val="center"/>
              <w:rPr>
                <w:rFonts w:eastAsia="Calibri" w:cs="Arial"/>
                <w:b/>
                <w:sz w:val="18"/>
                <w:szCs w:val="18"/>
              </w:rPr>
            </w:pPr>
          </w:p>
        </w:tc>
        <w:tc>
          <w:tcPr>
            <w:tcW w:w="675" w:type="pct"/>
            <w:vAlign w:val="center"/>
          </w:tcPr>
          <w:p w14:paraId="3A390DD0"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653B43F2"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0A565171"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 xml:space="preserve">Alopecurus myosuroides </w:t>
            </w:r>
          </w:p>
        </w:tc>
        <w:tc>
          <w:tcPr>
            <w:tcW w:w="1530" w:type="pct"/>
            <w:vAlign w:val="center"/>
          </w:tcPr>
          <w:p w14:paraId="2C7EFF7E"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İnce Çayır Tilki Kuyruğu</w:t>
            </w:r>
          </w:p>
        </w:tc>
        <w:tc>
          <w:tcPr>
            <w:tcW w:w="739" w:type="pct"/>
            <w:vAlign w:val="center"/>
          </w:tcPr>
          <w:p w14:paraId="1F1C5B65"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1DEAE445"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5743F5D8"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302BDF31"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2DAA8B02"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Puccinellia intermedia</w:t>
            </w:r>
          </w:p>
        </w:tc>
        <w:tc>
          <w:tcPr>
            <w:tcW w:w="1530" w:type="pct"/>
            <w:vAlign w:val="center"/>
          </w:tcPr>
          <w:p w14:paraId="02A39B61"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Tuz Çimi</w:t>
            </w:r>
          </w:p>
        </w:tc>
        <w:tc>
          <w:tcPr>
            <w:tcW w:w="739" w:type="pct"/>
            <w:vAlign w:val="center"/>
          </w:tcPr>
          <w:p w14:paraId="598C8EEF"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00545799"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3EB13ADC"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3A3A1AE7"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1E1E37CA"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Trisetum flavescens</w:t>
            </w:r>
          </w:p>
        </w:tc>
        <w:tc>
          <w:tcPr>
            <w:tcW w:w="1530" w:type="pct"/>
            <w:vAlign w:val="center"/>
          </w:tcPr>
          <w:p w14:paraId="084F03D2"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Altın Yulaf Otu</w:t>
            </w:r>
          </w:p>
        </w:tc>
        <w:tc>
          <w:tcPr>
            <w:tcW w:w="739" w:type="pct"/>
            <w:vAlign w:val="center"/>
          </w:tcPr>
          <w:p w14:paraId="5A52550C"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23958B52"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3B0E9A16"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62D83274"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6226F2BF" w14:textId="77777777" w:rsidR="002F6B01" w:rsidRPr="00070206" w:rsidRDefault="002F6B01" w:rsidP="00D462A8">
            <w:pPr>
              <w:spacing w:before="0" w:after="0" w:line="240" w:lineRule="auto"/>
              <w:jc w:val="left"/>
              <w:rPr>
                <w:rFonts w:cs="Arial"/>
                <w:b/>
                <w:color w:val="000000"/>
                <w:sz w:val="18"/>
                <w:szCs w:val="18"/>
                <w:shd w:val="clear" w:color="auto" w:fill="E7F3FF"/>
              </w:rPr>
            </w:pPr>
            <w:r w:rsidRPr="00070206">
              <w:rPr>
                <w:rFonts w:cs="Arial"/>
                <w:b/>
                <w:color w:val="000000"/>
                <w:sz w:val="18"/>
                <w:szCs w:val="18"/>
                <w:lang w:eastAsia="en-US"/>
              </w:rPr>
              <w:t>Rubiaceae (Rubiaceae)</w:t>
            </w:r>
          </w:p>
        </w:tc>
        <w:tc>
          <w:tcPr>
            <w:tcW w:w="1530" w:type="pct"/>
            <w:vAlign w:val="center"/>
          </w:tcPr>
          <w:p w14:paraId="0B3B79A2"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03B5F314" w14:textId="77777777" w:rsidR="002F6B01" w:rsidRPr="00070206" w:rsidRDefault="002F6B01" w:rsidP="00D462A8">
            <w:pPr>
              <w:spacing w:before="0" w:after="0" w:line="240" w:lineRule="auto"/>
              <w:jc w:val="center"/>
              <w:rPr>
                <w:rFonts w:eastAsia="Calibri" w:cs="Arial"/>
                <w:b/>
                <w:sz w:val="18"/>
                <w:szCs w:val="18"/>
              </w:rPr>
            </w:pPr>
          </w:p>
        </w:tc>
        <w:tc>
          <w:tcPr>
            <w:tcW w:w="645" w:type="pct"/>
            <w:vAlign w:val="center"/>
          </w:tcPr>
          <w:p w14:paraId="763AF4B8" w14:textId="77777777" w:rsidR="002F6B01" w:rsidRPr="00070206" w:rsidRDefault="002F6B01" w:rsidP="00D462A8">
            <w:pPr>
              <w:spacing w:before="0" w:after="0" w:line="240" w:lineRule="auto"/>
              <w:jc w:val="center"/>
              <w:rPr>
                <w:rFonts w:eastAsia="Calibri" w:cs="Arial"/>
                <w:b/>
                <w:sz w:val="18"/>
                <w:szCs w:val="18"/>
              </w:rPr>
            </w:pPr>
          </w:p>
        </w:tc>
        <w:tc>
          <w:tcPr>
            <w:tcW w:w="675" w:type="pct"/>
            <w:vAlign w:val="center"/>
          </w:tcPr>
          <w:p w14:paraId="4ECB285C"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7BACC09D"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1B146E99"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Cruciata artikülatı</w:t>
            </w:r>
          </w:p>
        </w:tc>
        <w:tc>
          <w:tcPr>
            <w:tcW w:w="1530" w:type="pct"/>
            <w:vAlign w:val="center"/>
          </w:tcPr>
          <w:p w14:paraId="79E3B0FB"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739" w:type="pct"/>
            <w:vAlign w:val="center"/>
          </w:tcPr>
          <w:p w14:paraId="2F097F6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1A6858D3"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30244D0D"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48B0A8F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2D663F85" w14:textId="77777777" w:rsidR="002F6B01" w:rsidRPr="00070206" w:rsidRDefault="002F6B01" w:rsidP="00D462A8">
            <w:pPr>
              <w:spacing w:before="0" w:after="0" w:line="240" w:lineRule="auto"/>
              <w:jc w:val="left"/>
              <w:rPr>
                <w:rFonts w:cs="Arial"/>
                <w:b/>
                <w:color w:val="000000"/>
                <w:sz w:val="18"/>
                <w:szCs w:val="18"/>
                <w:lang w:eastAsia="en-US"/>
              </w:rPr>
            </w:pPr>
            <w:r w:rsidRPr="00070206">
              <w:rPr>
                <w:rFonts w:cs="Arial"/>
                <w:b/>
                <w:color w:val="000000"/>
                <w:sz w:val="18"/>
                <w:szCs w:val="18"/>
                <w:lang w:eastAsia="en-US"/>
              </w:rPr>
              <w:t>Salicaceae (Salicaceae)</w:t>
            </w:r>
          </w:p>
        </w:tc>
        <w:tc>
          <w:tcPr>
            <w:tcW w:w="1530" w:type="pct"/>
            <w:vAlign w:val="center"/>
          </w:tcPr>
          <w:p w14:paraId="469FAE27"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76E8EA07" w14:textId="77777777" w:rsidR="002F6B01" w:rsidRPr="00070206" w:rsidRDefault="002F6B01" w:rsidP="00D462A8">
            <w:pPr>
              <w:spacing w:before="0" w:after="0" w:line="240" w:lineRule="auto"/>
              <w:jc w:val="center"/>
              <w:rPr>
                <w:rFonts w:cs="Arial"/>
                <w:b/>
                <w:color w:val="000000"/>
                <w:sz w:val="18"/>
                <w:szCs w:val="18"/>
                <w:lang w:eastAsia="en-US"/>
              </w:rPr>
            </w:pPr>
          </w:p>
        </w:tc>
        <w:tc>
          <w:tcPr>
            <w:tcW w:w="645" w:type="pct"/>
            <w:vAlign w:val="center"/>
          </w:tcPr>
          <w:p w14:paraId="606702E8" w14:textId="77777777" w:rsidR="002F6B01" w:rsidRPr="00070206" w:rsidRDefault="002F6B01" w:rsidP="00D462A8">
            <w:pPr>
              <w:spacing w:before="0" w:after="0" w:line="240" w:lineRule="auto"/>
              <w:jc w:val="center"/>
              <w:rPr>
                <w:rFonts w:cs="Arial"/>
                <w:b/>
                <w:color w:val="000000"/>
                <w:sz w:val="18"/>
                <w:szCs w:val="18"/>
                <w:lang w:eastAsia="en-US"/>
              </w:rPr>
            </w:pPr>
          </w:p>
        </w:tc>
        <w:tc>
          <w:tcPr>
            <w:tcW w:w="675" w:type="pct"/>
            <w:vAlign w:val="center"/>
          </w:tcPr>
          <w:p w14:paraId="6AE75B91" w14:textId="77777777" w:rsidR="002F6B01" w:rsidRPr="00070206" w:rsidRDefault="002F6B01" w:rsidP="00D462A8">
            <w:pPr>
              <w:spacing w:before="0" w:after="0" w:line="240" w:lineRule="auto"/>
              <w:jc w:val="center"/>
              <w:rPr>
                <w:rFonts w:cs="Arial"/>
                <w:b/>
                <w:color w:val="000000"/>
                <w:sz w:val="18"/>
                <w:szCs w:val="18"/>
                <w:lang w:eastAsia="en-US"/>
              </w:rPr>
            </w:pPr>
          </w:p>
        </w:tc>
      </w:tr>
      <w:tr w:rsidR="002F6B01" w:rsidRPr="00070206" w14:paraId="066D0B6B"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3C4FA72F"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Populus alba</w:t>
            </w:r>
          </w:p>
        </w:tc>
        <w:tc>
          <w:tcPr>
            <w:tcW w:w="1530" w:type="pct"/>
            <w:vAlign w:val="center"/>
          </w:tcPr>
          <w:p w14:paraId="56CD9588"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Beyaz Kavak</w:t>
            </w:r>
          </w:p>
        </w:tc>
        <w:tc>
          <w:tcPr>
            <w:tcW w:w="739" w:type="pct"/>
            <w:vAlign w:val="center"/>
          </w:tcPr>
          <w:p w14:paraId="27EE6BFB"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00B15368"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2DD95A61"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5A47201E"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205BAE20"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Salix mükemmel</w:t>
            </w:r>
          </w:p>
        </w:tc>
        <w:tc>
          <w:tcPr>
            <w:tcW w:w="1530" w:type="pct"/>
            <w:vAlign w:val="center"/>
          </w:tcPr>
          <w:p w14:paraId="7833BDD4"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Söğüt</w:t>
            </w:r>
          </w:p>
        </w:tc>
        <w:tc>
          <w:tcPr>
            <w:tcW w:w="739" w:type="pct"/>
            <w:vAlign w:val="center"/>
          </w:tcPr>
          <w:p w14:paraId="7406590C"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329320AA"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5158E49C"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22A94757"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75A80ADE" w14:textId="77777777" w:rsidR="002F6B01" w:rsidRPr="00070206" w:rsidRDefault="002F6B01" w:rsidP="00D462A8">
            <w:pPr>
              <w:spacing w:before="0" w:after="0" w:line="240" w:lineRule="auto"/>
              <w:jc w:val="left"/>
              <w:rPr>
                <w:rFonts w:cs="Arial"/>
                <w:b/>
                <w:color w:val="000000"/>
                <w:sz w:val="18"/>
                <w:szCs w:val="18"/>
              </w:rPr>
            </w:pPr>
            <w:r w:rsidRPr="00070206">
              <w:rPr>
                <w:rFonts w:cs="Arial"/>
                <w:b/>
                <w:color w:val="000000"/>
                <w:sz w:val="18"/>
                <w:szCs w:val="18"/>
              </w:rPr>
              <w:t>Kediotu</w:t>
            </w:r>
          </w:p>
        </w:tc>
        <w:tc>
          <w:tcPr>
            <w:tcW w:w="1530" w:type="pct"/>
            <w:vAlign w:val="center"/>
          </w:tcPr>
          <w:p w14:paraId="4AB5DD09"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3DED7BCF" w14:textId="77777777" w:rsidR="002F6B01" w:rsidRPr="00070206" w:rsidRDefault="002F6B01" w:rsidP="00D462A8">
            <w:pPr>
              <w:spacing w:before="0" w:after="0" w:line="240" w:lineRule="auto"/>
              <w:jc w:val="center"/>
              <w:rPr>
                <w:rFonts w:cs="Arial"/>
                <w:b/>
                <w:color w:val="000000"/>
                <w:sz w:val="18"/>
                <w:szCs w:val="18"/>
              </w:rPr>
            </w:pPr>
          </w:p>
        </w:tc>
        <w:tc>
          <w:tcPr>
            <w:tcW w:w="645" w:type="pct"/>
            <w:vAlign w:val="center"/>
          </w:tcPr>
          <w:p w14:paraId="5AB3905C" w14:textId="77777777" w:rsidR="002F6B01" w:rsidRPr="00070206" w:rsidRDefault="002F6B01" w:rsidP="00D462A8">
            <w:pPr>
              <w:spacing w:before="0" w:after="0" w:line="240" w:lineRule="auto"/>
              <w:jc w:val="center"/>
              <w:rPr>
                <w:rFonts w:cs="Arial"/>
                <w:b/>
                <w:color w:val="000000"/>
                <w:sz w:val="18"/>
                <w:szCs w:val="18"/>
              </w:rPr>
            </w:pPr>
          </w:p>
        </w:tc>
        <w:tc>
          <w:tcPr>
            <w:tcW w:w="675" w:type="pct"/>
            <w:vAlign w:val="center"/>
          </w:tcPr>
          <w:p w14:paraId="35B6034C" w14:textId="77777777" w:rsidR="002F6B01" w:rsidRPr="00070206" w:rsidRDefault="002F6B01" w:rsidP="00D462A8">
            <w:pPr>
              <w:spacing w:before="0" w:after="0" w:line="240" w:lineRule="auto"/>
              <w:jc w:val="center"/>
              <w:rPr>
                <w:rFonts w:cs="Arial"/>
                <w:b/>
                <w:color w:val="000000"/>
                <w:sz w:val="18"/>
                <w:szCs w:val="18"/>
              </w:rPr>
            </w:pPr>
          </w:p>
        </w:tc>
      </w:tr>
      <w:tr w:rsidR="002F6B01" w:rsidRPr="00070206" w14:paraId="71CFC656"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53228815"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Kediotu coronata</w:t>
            </w:r>
          </w:p>
        </w:tc>
        <w:tc>
          <w:tcPr>
            <w:tcW w:w="1530" w:type="pct"/>
            <w:vAlign w:val="center"/>
          </w:tcPr>
          <w:p w14:paraId="6ECB5F4C"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Mısır Salatası</w:t>
            </w:r>
          </w:p>
        </w:tc>
        <w:tc>
          <w:tcPr>
            <w:tcW w:w="739" w:type="pct"/>
            <w:vAlign w:val="center"/>
          </w:tcPr>
          <w:p w14:paraId="0B13E65E"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15794C17"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6968BAB6"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0D4C31C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4AF8B280"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Kediotu vesicaria</w:t>
            </w:r>
          </w:p>
        </w:tc>
        <w:tc>
          <w:tcPr>
            <w:tcW w:w="1530" w:type="pct"/>
            <w:vAlign w:val="center"/>
          </w:tcPr>
          <w:p w14:paraId="41E4A9A6"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Mısır Salatası</w:t>
            </w:r>
          </w:p>
        </w:tc>
        <w:tc>
          <w:tcPr>
            <w:tcW w:w="739" w:type="pct"/>
            <w:vAlign w:val="center"/>
          </w:tcPr>
          <w:p w14:paraId="7C4D1447"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340FD2DE"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5E1957DA"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bl>
    <w:p w14:paraId="3F1F0C4B" w14:textId="7CFEA1BB" w:rsidR="002F6B01" w:rsidRPr="00070206" w:rsidRDefault="002F6B01" w:rsidP="002F6B01">
      <w:pPr>
        <w:spacing w:before="360" w:after="360"/>
        <w:rPr>
          <w:rFonts w:cs="Arial"/>
          <w:szCs w:val="22"/>
        </w:rPr>
      </w:pPr>
      <w:r w:rsidRPr="00070206">
        <w:rPr>
          <w:rFonts w:cs="Arial"/>
          <w:szCs w:val="22"/>
        </w:rPr>
        <w:t xml:space="preserve">Proje alanında tespit edilen flora türleri arasında </w:t>
      </w:r>
      <w:r w:rsidR="008731C9">
        <w:rPr>
          <w:rFonts w:cs="Arial"/>
          <w:szCs w:val="22"/>
        </w:rPr>
        <w:t>UDKB</w:t>
      </w:r>
      <w:r w:rsidRPr="00070206">
        <w:rPr>
          <w:rFonts w:cs="Arial"/>
          <w:szCs w:val="22"/>
        </w:rPr>
        <w:t xml:space="preserve"> Kırmızı Listesi'nde yer alan herhangi bir tür bulunmamaktadır. Ayrıca bu türler arasında endemik bir tür de bulunmamaktadır.</w:t>
      </w:r>
    </w:p>
    <w:p w14:paraId="25276108" w14:textId="77777777" w:rsidR="002F6B01" w:rsidRPr="00070206" w:rsidRDefault="002F6B01" w:rsidP="002F6B01">
      <w:pPr>
        <w:spacing w:line="240" w:lineRule="auto"/>
        <w:rPr>
          <w:rFonts w:eastAsia="Calibri" w:cs="Arial"/>
          <w:b/>
          <w:i/>
          <w:u w:val="single"/>
        </w:rPr>
      </w:pPr>
      <w:r w:rsidRPr="00070206">
        <w:rPr>
          <w:rFonts w:eastAsia="Calibri" w:cs="Arial"/>
          <w:b/>
          <w:i/>
          <w:u w:val="single"/>
        </w:rPr>
        <w:t>Fauna</w:t>
      </w:r>
    </w:p>
    <w:p w14:paraId="72C223D4" w14:textId="77777777" w:rsidR="002F6B01" w:rsidRPr="00070206" w:rsidRDefault="002F6B01" w:rsidP="002F6B01">
      <w:pPr>
        <w:rPr>
          <w:rFonts w:cs="Arial"/>
          <w:i/>
          <w:iCs/>
          <w:szCs w:val="22"/>
        </w:rPr>
      </w:pPr>
      <w:r w:rsidRPr="00070206">
        <w:rPr>
          <w:rFonts w:cs="Arial"/>
          <w:i/>
          <w:iCs/>
          <w:szCs w:val="22"/>
        </w:rPr>
        <w:t>Amfibi</w:t>
      </w:r>
    </w:p>
    <w:p w14:paraId="1CE57780" w14:textId="43685353" w:rsidR="002F6B01" w:rsidRPr="00070206" w:rsidRDefault="002F6B01" w:rsidP="002F6B01">
      <w:pPr>
        <w:spacing w:before="360" w:after="360"/>
        <w:rPr>
          <w:rFonts w:cs="Arial"/>
          <w:szCs w:val="22"/>
        </w:rPr>
      </w:pPr>
      <w:r w:rsidRPr="00070206">
        <w:rPr>
          <w:rFonts w:cs="Arial"/>
          <w:szCs w:val="22"/>
        </w:rPr>
        <w:t xml:space="preserve">Alanda üç (3) familyaya ait toplam üç (3) Amfibi türü tespit edilmiştir. Bu türler hakkında sistematik bilgiler ve türlere ait koruma durumları </w:t>
      </w:r>
      <w:r w:rsidR="00C242F8" w:rsidRPr="00070206">
        <w:rPr>
          <w:rFonts w:cs="Arial"/>
          <w:szCs w:val="22"/>
        </w:rPr>
        <w:fldChar w:fldCharType="begin"/>
      </w:r>
      <w:r w:rsidR="00C242F8" w:rsidRPr="00070206">
        <w:rPr>
          <w:rFonts w:cs="Arial"/>
          <w:szCs w:val="22"/>
        </w:rPr>
        <w:instrText xml:space="preserve"> REF _Ref106713263 \h  \* MERGEFORMAT </w:instrText>
      </w:r>
      <w:r w:rsidR="00C242F8" w:rsidRPr="00070206">
        <w:rPr>
          <w:rFonts w:cs="Arial"/>
          <w:szCs w:val="22"/>
        </w:rPr>
      </w:r>
      <w:r w:rsidR="00C242F8" w:rsidRPr="00070206">
        <w:rPr>
          <w:rFonts w:cs="Arial"/>
          <w:szCs w:val="22"/>
        </w:rPr>
        <w:fldChar w:fldCharType="separate"/>
      </w:r>
      <w:r w:rsidR="00C242F8" w:rsidRPr="00070206">
        <w:rPr>
          <w:rFonts w:cs="Arial"/>
          <w:szCs w:val="22"/>
        </w:rPr>
        <w:t>Tablo 4</w:t>
      </w:r>
      <w:r w:rsidR="00C65C05">
        <w:rPr>
          <w:rFonts w:cs="Arial"/>
          <w:szCs w:val="22"/>
        </w:rPr>
        <w:t>-</w:t>
      </w:r>
      <w:r w:rsidR="00C242F8" w:rsidRPr="00070206">
        <w:rPr>
          <w:rFonts w:cs="Arial"/>
          <w:szCs w:val="22"/>
        </w:rPr>
        <w:t>16</w:t>
      </w:r>
      <w:r w:rsidR="00C242F8" w:rsidRPr="00070206">
        <w:rPr>
          <w:rFonts w:cs="Arial"/>
          <w:szCs w:val="22"/>
        </w:rPr>
        <w:fldChar w:fldCharType="end"/>
      </w:r>
      <w:r w:rsidR="00C242F8">
        <w:rPr>
          <w:rFonts w:cs="Arial"/>
          <w:szCs w:val="22"/>
        </w:rPr>
        <w:t>’da</w:t>
      </w:r>
      <w:r w:rsidR="00B8519F">
        <w:rPr>
          <w:rFonts w:cs="Arial"/>
          <w:szCs w:val="22"/>
        </w:rPr>
        <w:t xml:space="preserve"> </w:t>
      </w:r>
      <w:r w:rsidRPr="00070206">
        <w:rPr>
          <w:rFonts w:cs="Arial"/>
          <w:szCs w:val="22"/>
        </w:rPr>
        <w:t>verilmiştir</w:t>
      </w:r>
      <w:r w:rsidR="009C556D" w:rsidRPr="00070206">
        <w:rPr>
          <w:rFonts w:cs="Arial"/>
          <w:szCs w:val="22"/>
        </w:rPr>
        <w:t>.</w:t>
      </w:r>
    </w:p>
    <w:p w14:paraId="2A262A2A" w14:textId="5C492581" w:rsidR="002F6B01" w:rsidRPr="00070206" w:rsidRDefault="002F6B01" w:rsidP="002F6B01">
      <w:pPr>
        <w:spacing w:before="360" w:after="360"/>
        <w:rPr>
          <w:rFonts w:cs="Arial"/>
          <w:szCs w:val="22"/>
        </w:rPr>
      </w:pPr>
      <w:r w:rsidRPr="00070206">
        <w:rPr>
          <w:rFonts w:cs="Arial"/>
          <w:szCs w:val="22"/>
        </w:rPr>
        <w:t xml:space="preserve">Proje alanında tespit edilen amfibi türleri olan </w:t>
      </w:r>
      <w:r w:rsidR="00C242F8">
        <w:rPr>
          <w:rFonts w:cs="Arial"/>
          <w:szCs w:val="22"/>
        </w:rPr>
        <w:t>UDKB</w:t>
      </w:r>
      <w:r w:rsidRPr="00070206">
        <w:rPr>
          <w:rFonts w:cs="Arial"/>
          <w:szCs w:val="22"/>
        </w:rPr>
        <w:t xml:space="preserve"> Kırmızı Listesi açısından bakıldığında türlerin tamamının </w:t>
      </w:r>
      <w:r w:rsidR="007D08A5">
        <w:rPr>
          <w:rFonts w:cs="Arial"/>
          <w:szCs w:val="22"/>
        </w:rPr>
        <w:t>EAEV</w:t>
      </w:r>
      <w:r w:rsidRPr="00070206">
        <w:rPr>
          <w:rFonts w:cs="Arial"/>
          <w:szCs w:val="22"/>
        </w:rPr>
        <w:t xml:space="preserve"> (en az endişe verici) kategorisinde olduğu görülmektedir. Bern Sözleşmesi'ne göre iki (2) tür Ek-II listesinde, bir (1) tür ise Ek-III listesinde yer almaktadır. Amfibi türlerinin hiçbiri endemik değildir. Bununla birlikte, yaygın olarak yayılmış türlerden oluşur.</w:t>
      </w:r>
    </w:p>
    <w:p w14:paraId="152C5DBC" w14:textId="68EC246C" w:rsidR="002F6B01" w:rsidRPr="00070206" w:rsidRDefault="001C6154" w:rsidP="002F6B01">
      <w:pPr>
        <w:spacing w:before="0" w:after="0" w:line="240" w:lineRule="auto"/>
        <w:jc w:val="center"/>
        <w:rPr>
          <w:rFonts w:eastAsia="Calibri" w:cs="Arial"/>
          <w:b/>
          <w:sz w:val="20"/>
          <w:szCs w:val="20"/>
        </w:rPr>
      </w:pPr>
      <w:bookmarkStart w:id="314" w:name="_Ref106713263"/>
      <w:bookmarkStart w:id="315" w:name="_Toc109643796"/>
      <w:bookmarkStart w:id="316" w:name="_Toc200537578"/>
      <w:r>
        <w:rPr>
          <w:rFonts w:cs="Arial"/>
          <w:b/>
          <w:color w:val="4F81BD"/>
          <w:sz w:val="20"/>
          <w:szCs w:val="20"/>
        </w:rPr>
        <w:t>Tablo</w:t>
      </w:r>
      <w:r w:rsidR="002F6B01" w:rsidRPr="00070206">
        <w:rPr>
          <w:rFonts w:cs="Arial"/>
          <w:b/>
          <w:color w:val="4F81BD"/>
          <w:sz w:val="20"/>
          <w:szCs w:val="20"/>
        </w:rPr>
        <w:t xml:space="preserve"> </w:t>
      </w:r>
      <w:r w:rsidR="001A0696" w:rsidRPr="00070206">
        <w:rPr>
          <w:rFonts w:cs="Arial"/>
          <w:b/>
          <w:color w:val="4F81BD"/>
          <w:sz w:val="20"/>
          <w:szCs w:val="20"/>
        </w:rPr>
        <w:fldChar w:fldCharType="begin"/>
      </w:r>
      <w:r w:rsidR="001A0696" w:rsidRPr="00070206">
        <w:rPr>
          <w:rFonts w:cs="Arial"/>
          <w:b/>
          <w:color w:val="4F81BD"/>
          <w:sz w:val="20"/>
          <w:szCs w:val="20"/>
        </w:rPr>
        <w:instrText xml:space="preserve"> STYLEREF 1 \s </w:instrText>
      </w:r>
      <w:r w:rsidR="001A0696" w:rsidRPr="00070206">
        <w:rPr>
          <w:rFonts w:cs="Arial"/>
          <w:b/>
          <w:color w:val="4F81BD"/>
          <w:sz w:val="20"/>
          <w:szCs w:val="20"/>
        </w:rPr>
        <w:fldChar w:fldCharType="separate"/>
      </w:r>
      <w:r w:rsidR="001A0696" w:rsidRPr="00070206">
        <w:rPr>
          <w:rFonts w:cs="Arial"/>
          <w:b/>
          <w:color w:val="4F81BD"/>
          <w:sz w:val="20"/>
          <w:szCs w:val="20"/>
        </w:rPr>
        <w:t>4</w:t>
      </w:r>
      <w:r w:rsidR="001A0696" w:rsidRPr="00070206">
        <w:rPr>
          <w:rFonts w:cs="Arial"/>
          <w:b/>
          <w:color w:val="4F81BD"/>
          <w:sz w:val="20"/>
          <w:szCs w:val="20"/>
        </w:rPr>
        <w:fldChar w:fldCharType="end"/>
      </w:r>
      <w:r w:rsidR="001A0696" w:rsidRPr="00070206">
        <w:rPr>
          <w:rFonts w:cs="Arial"/>
          <w:b/>
          <w:color w:val="4F81BD"/>
          <w:sz w:val="20"/>
          <w:szCs w:val="20"/>
        </w:rPr>
        <w:noBreakHyphen/>
      </w:r>
      <w:r w:rsidR="001A0696" w:rsidRPr="00070206">
        <w:rPr>
          <w:rFonts w:cs="Arial"/>
          <w:b/>
          <w:color w:val="4F81BD"/>
          <w:sz w:val="20"/>
          <w:szCs w:val="20"/>
        </w:rPr>
        <w:fldChar w:fldCharType="begin"/>
      </w:r>
      <w:r w:rsidR="001A0696" w:rsidRPr="00070206">
        <w:rPr>
          <w:rFonts w:cs="Arial"/>
          <w:b/>
          <w:color w:val="4F81BD"/>
          <w:sz w:val="20"/>
          <w:szCs w:val="20"/>
        </w:rPr>
        <w:instrText xml:space="preserve"> SEQ Table \* ARABIC \s 1 </w:instrText>
      </w:r>
      <w:r w:rsidR="001A0696" w:rsidRPr="00070206">
        <w:rPr>
          <w:rFonts w:cs="Arial"/>
          <w:b/>
          <w:color w:val="4F81BD"/>
          <w:sz w:val="20"/>
          <w:szCs w:val="20"/>
        </w:rPr>
        <w:fldChar w:fldCharType="separate"/>
      </w:r>
      <w:r w:rsidR="001A0696" w:rsidRPr="00070206">
        <w:rPr>
          <w:rFonts w:cs="Arial"/>
          <w:b/>
          <w:color w:val="4F81BD"/>
          <w:sz w:val="20"/>
          <w:szCs w:val="20"/>
        </w:rPr>
        <w:t>16</w:t>
      </w:r>
      <w:r w:rsidR="001A0696" w:rsidRPr="00070206">
        <w:rPr>
          <w:rFonts w:cs="Arial"/>
          <w:b/>
          <w:color w:val="4F81BD"/>
          <w:sz w:val="20"/>
          <w:szCs w:val="20"/>
        </w:rPr>
        <w:fldChar w:fldCharType="end"/>
      </w:r>
      <w:bookmarkEnd w:id="314"/>
      <w:r w:rsidR="002F6B01" w:rsidRPr="00070206">
        <w:rPr>
          <w:rFonts w:cs="Arial"/>
          <w:b/>
          <w:bCs/>
          <w:color w:val="4F81BD"/>
          <w:sz w:val="20"/>
          <w:szCs w:val="20"/>
        </w:rPr>
        <w:t>.</w:t>
      </w:r>
      <w:r w:rsidR="002F6B01" w:rsidRPr="00070206">
        <w:rPr>
          <w:rFonts w:cs="Arial"/>
          <w:sz w:val="20"/>
          <w:szCs w:val="20"/>
        </w:rPr>
        <w:t xml:space="preserve"> Yapılan Çalışmalar Sonucunda </w:t>
      </w:r>
      <w:r w:rsidR="008731C9">
        <w:rPr>
          <w:rFonts w:cs="Arial"/>
          <w:sz w:val="20"/>
          <w:szCs w:val="20"/>
        </w:rPr>
        <w:t>EA</w:t>
      </w:r>
      <w:r w:rsidR="002F6B01" w:rsidRPr="00070206">
        <w:rPr>
          <w:rFonts w:cs="Arial"/>
          <w:sz w:val="20"/>
          <w:szCs w:val="20"/>
        </w:rPr>
        <w:t>'d</w:t>
      </w:r>
      <w:r w:rsidR="008731C9">
        <w:rPr>
          <w:rFonts w:cs="Arial"/>
          <w:sz w:val="20"/>
          <w:szCs w:val="20"/>
        </w:rPr>
        <w:t>a</w:t>
      </w:r>
      <w:r w:rsidR="002F6B01" w:rsidRPr="00070206">
        <w:rPr>
          <w:rFonts w:cs="Arial"/>
          <w:sz w:val="20"/>
          <w:szCs w:val="20"/>
        </w:rPr>
        <w:t xml:space="preserve"> Tespit Edilen Amfibi Türleri</w:t>
      </w:r>
      <w:r w:rsidR="002F6B01" w:rsidRPr="00070206">
        <w:rPr>
          <w:rStyle w:val="DipnotBavurusu"/>
          <w:rFonts w:cs="Arial"/>
        </w:rPr>
        <w:footnoteReference w:id="8"/>
      </w:r>
      <w:r w:rsidR="002F6B01" w:rsidRPr="00070206">
        <w:rPr>
          <w:rStyle w:val="DipnotBavurusu"/>
          <w:rFonts w:cs="Arial"/>
        </w:rPr>
        <w:footnoteReference w:id="9"/>
      </w:r>
      <w:r w:rsidR="002F6B01" w:rsidRPr="00070206">
        <w:rPr>
          <w:rStyle w:val="DipnotBavurusu"/>
          <w:rFonts w:cs="Arial"/>
        </w:rPr>
        <w:footnoteReference w:id="10"/>
      </w:r>
      <w:bookmarkEnd w:id="315"/>
      <w:bookmarkEnd w:id="316"/>
    </w:p>
    <w:tbl>
      <w:tblPr>
        <w:tblW w:w="5000" w:type="pct"/>
        <w:tblCellMar>
          <w:left w:w="0" w:type="dxa"/>
          <w:right w:w="0" w:type="dxa"/>
        </w:tblCellMar>
        <w:tblLook w:val="04A0" w:firstRow="1" w:lastRow="0" w:firstColumn="1" w:lastColumn="0" w:noHBand="0" w:noVBand="1"/>
      </w:tblPr>
      <w:tblGrid>
        <w:gridCol w:w="1776"/>
        <w:gridCol w:w="1825"/>
        <w:gridCol w:w="2124"/>
        <w:gridCol w:w="1335"/>
        <w:gridCol w:w="1984"/>
      </w:tblGrid>
      <w:tr w:rsidR="002F6B01" w:rsidRPr="00070206" w14:paraId="33CE561F" w14:textId="77777777" w:rsidTr="005F5D2D">
        <w:trPr>
          <w:trHeight w:val="284"/>
          <w:tblHeader/>
        </w:trPr>
        <w:tc>
          <w:tcPr>
            <w:tcW w:w="982" w:type="pct"/>
            <w:tcBorders>
              <w:top w:val="single" w:sz="8" w:space="0" w:color="auto"/>
              <w:left w:val="single" w:sz="8" w:space="0" w:color="auto"/>
              <w:bottom w:val="single" w:sz="8" w:space="0" w:color="auto"/>
              <w:right w:val="single" w:sz="8" w:space="0" w:color="auto"/>
            </w:tcBorders>
            <w:shd w:val="clear" w:color="auto" w:fill="4F81BD"/>
            <w:tcMar>
              <w:top w:w="0" w:type="dxa"/>
              <w:left w:w="108" w:type="dxa"/>
              <w:bottom w:w="0" w:type="dxa"/>
              <w:right w:w="108" w:type="dxa"/>
            </w:tcMar>
            <w:vAlign w:val="center"/>
            <w:hideMark/>
          </w:tcPr>
          <w:p w14:paraId="6214ABEB" w14:textId="77777777" w:rsidR="002F6B01" w:rsidRPr="00070206" w:rsidRDefault="002F6B01" w:rsidP="00D462A8">
            <w:pPr>
              <w:spacing w:before="0" w:after="0" w:line="240" w:lineRule="auto"/>
              <w:jc w:val="center"/>
              <w:rPr>
                <w:rFonts w:eastAsia="Calibri" w:cs="Arial"/>
                <w:b/>
                <w:color w:val="FFFFFF" w:themeColor="background1"/>
                <w:sz w:val="18"/>
                <w:szCs w:val="18"/>
              </w:rPr>
            </w:pPr>
            <w:r w:rsidRPr="00070206">
              <w:rPr>
                <w:rFonts w:eastAsia="Calibri" w:cs="Arial"/>
                <w:b/>
                <w:color w:val="FFFFFF" w:themeColor="background1"/>
                <w:sz w:val="18"/>
                <w:szCs w:val="18"/>
              </w:rPr>
              <w:t>Tür Adı</w:t>
            </w:r>
          </w:p>
        </w:tc>
        <w:tc>
          <w:tcPr>
            <w:tcW w:w="1009"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4E14402B" w14:textId="77777777" w:rsidR="002F6B01" w:rsidRPr="00070206" w:rsidRDefault="002F6B01" w:rsidP="00D462A8">
            <w:pPr>
              <w:spacing w:before="0" w:after="0" w:line="240" w:lineRule="auto"/>
              <w:jc w:val="center"/>
              <w:rPr>
                <w:rFonts w:eastAsia="Calibri" w:cs="Arial"/>
                <w:b/>
                <w:color w:val="FFFFFF" w:themeColor="background1"/>
                <w:sz w:val="18"/>
                <w:szCs w:val="18"/>
              </w:rPr>
            </w:pPr>
            <w:r w:rsidRPr="00070206">
              <w:rPr>
                <w:rFonts w:eastAsia="Calibri" w:cs="Arial"/>
                <w:b/>
                <w:color w:val="FFFFFF" w:themeColor="background1"/>
                <w:sz w:val="18"/>
                <w:szCs w:val="18"/>
              </w:rPr>
              <w:t>Yaygın isim</w:t>
            </w:r>
          </w:p>
        </w:tc>
        <w:tc>
          <w:tcPr>
            <w:tcW w:w="1174"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79EE9DBD" w14:textId="14517843" w:rsidR="002F6B01" w:rsidRPr="00070206" w:rsidRDefault="00396296" w:rsidP="00D462A8">
            <w:pPr>
              <w:spacing w:before="0" w:after="0" w:line="240" w:lineRule="auto"/>
              <w:jc w:val="center"/>
              <w:rPr>
                <w:rFonts w:eastAsia="Calibri" w:cs="Arial"/>
                <w:b/>
                <w:color w:val="FFFFFF" w:themeColor="background1"/>
                <w:sz w:val="18"/>
                <w:szCs w:val="18"/>
              </w:rPr>
            </w:pPr>
            <w:r w:rsidRPr="00396296">
              <w:rPr>
                <w:rFonts w:eastAsia="Calibri" w:cs="Arial"/>
                <w:b/>
                <w:color w:val="FFFFFF" w:themeColor="background1"/>
                <w:sz w:val="18"/>
                <w:szCs w:val="18"/>
              </w:rPr>
              <w:t>ENDEMİZM</w:t>
            </w:r>
          </w:p>
        </w:tc>
        <w:tc>
          <w:tcPr>
            <w:tcW w:w="738"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52265FFC" w14:textId="77777777" w:rsidR="002F6B01" w:rsidRPr="00070206" w:rsidRDefault="002F6B01" w:rsidP="00D462A8">
            <w:pPr>
              <w:spacing w:before="0" w:after="0" w:line="240" w:lineRule="auto"/>
              <w:jc w:val="center"/>
              <w:rPr>
                <w:rFonts w:eastAsia="Calibri" w:cs="Arial"/>
                <w:b/>
                <w:color w:val="FFFFFF" w:themeColor="background1"/>
                <w:sz w:val="18"/>
                <w:szCs w:val="18"/>
              </w:rPr>
            </w:pPr>
            <w:r w:rsidRPr="00070206">
              <w:rPr>
                <w:rFonts w:eastAsia="Calibri" w:cs="Arial"/>
                <w:b/>
                <w:color w:val="FFFFFF" w:themeColor="background1"/>
                <w:sz w:val="18"/>
                <w:szCs w:val="18"/>
              </w:rPr>
              <w:t>Uluslararası Göç Örgütü (IUCN)</w:t>
            </w:r>
          </w:p>
        </w:tc>
        <w:tc>
          <w:tcPr>
            <w:tcW w:w="1097"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253D17FF" w14:textId="77777777" w:rsidR="002F6B01" w:rsidRPr="00070206" w:rsidRDefault="002F6B01" w:rsidP="00D462A8">
            <w:pPr>
              <w:spacing w:before="0" w:after="0" w:line="240" w:lineRule="auto"/>
              <w:jc w:val="center"/>
              <w:rPr>
                <w:rFonts w:eastAsia="Calibri" w:cs="Arial"/>
                <w:b/>
                <w:color w:val="FFFFFF" w:themeColor="background1"/>
                <w:sz w:val="18"/>
                <w:szCs w:val="18"/>
              </w:rPr>
            </w:pPr>
            <w:r w:rsidRPr="00070206">
              <w:rPr>
                <w:rFonts w:eastAsia="Calibri" w:cs="Arial"/>
                <w:b/>
                <w:color w:val="FFFFFF" w:themeColor="background1"/>
                <w:sz w:val="18"/>
                <w:szCs w:val="18"/>
              </w:rPr>
              <w:t>BERN</w:t>
            </w:r>
          </w:p>
        </w:tc>
      </w:tr>
      <w:tr w:rsidR="002F6B01" w:rsidRPr="00070206" w14:paraId="7A96BB23"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0DCABDDA" w14:textId="77777777" w:rsidR="002F6B01" w:rsidRPr="00070206" w:rsidRDefault="002F6B01" w:rsidP="00D462A8">
            <w:pPr>
              <w:spacing w:before="0" w:after="0" w:line="240" w:lineRule="auto"/>
              <w:jc w:val="left"/>
              <w:rPr>
                <w:rFonts w:eastAsia="Calibri" w:cs="Arial"/>
                <w:sz w:val="18"/>
                <w:szCs w:val="18"/>
              </w:rPr>
            </w:pPr>
            <w:bookmarkStart w:id="317" w:name="_Toc85662593"/>
            <w:bookmarkStart w:id="318" w:name="_Toc87888970"/>
            <w:r w:rsidRPr="00070206">
              <w:rPr>
                <w:rFonts w:eastAsia="Calibri" w:cs="Arial"/>
                <w:b/>
                <w:sz w:val="18"/>
                <w:szCs w:val="18"/>
              </w:rPr>
              <w:t>Bufonidae (Bufonidae)</w:t>
            </w:r>
          </w:p>
        </w:tc>
        <w:tc>
          <w:tcPr>
            <w:tcW w:w="1009" w:type="pct"/>
            <w:vAlign w:val="center"/>
          </w:tcPr>
          <w:p w14:paraId="35E21ED3" w14:textId="77777777" w:rsidR="002F6B01" w:rsidRPr="00070206" w:rsidRDefault="002F6B01" w:rsidP="00D462A8">
            <w:pPr>
              <w:spacing w:before="0" w:after="0" w:line="240" w:lineRule="auto"/>
              <w:jc w:val="center"/>
              <w:rPr>
                <w:rFonts w:eastAsia="Calibri" w:cs="Arial"/>
                <w:sz w:val="18"/>
                <w:szCs w:val="18"/>
              </w:rPr>
            </w:pPr>
          </w:p>
        </w:tc>
        <w:tc>
          <w:tcPr>
            <w:tcW w:w="1174" w:type="pct"/>
            <w:vAlign w:val="center"/>
          </w:tcPr>
          <w:p w14:paraId="3EC55B32" w14:textId="77777777" w:rsidR="002F6B01" w:rsidRPr="00070206" w:rsidRDefault="002F6B01" w:rsidP="00D462A8">
            <w:pPr>
              <w:spacing w:before="0" w:after="0" w:line="240" w:lineRule="auto"/>
              <w:jc w:val="center"/>
              <w:rPr>
                <w:rFonts w:eastAsia="Calibri" w:cs="Arial"/>
                <w:sz w:val="18"/>
                <w:szCs w:val="18"/>
              </w:rPr>
            </w:pPr>
          </w:p>
        </w:tc>
        <w:tc>
          <w:tcPr>
            <w:tcW w:w="738" w:type="pct"/>
            <w:vAlign w:val="center"/>
          </w:tcPr>
          <w:p w14:paraId="34485F23" w14:textId="77777777" w:rsidR="002F6B01" w:rsidRPr="00070206" w:rsidRDefault="002F6B01" w:rsidP="00D462A8">
            <w:pPr>
              <w:spacing w:before="0" w:after="0" w:line="240" w:lineRule="auto"/>
              <w:jc w:val="center"/>
              <w:rPr>
                <w:rFonts w:eastAsia="Calibri" w:cs="Arial"/>
                <w:sz w:val="18"/>
                <w:szCs w:val="18"/>
              </w:rPr>
            </w:pPr>
          </w:p>
        </w:tc>
        <w:tc>
          <w:tcPr>
            <w:tcW w:w="1090" w:type="pct"/>
            <w:vAlign w:val="center"/>
          </w:tcPr>
          <w:p w14:paraId="5776909D" w14:textId="77777777" w:rsidR="002F6B01" w:rsidRPr="00070206" w:rsidRDefault="002F6B01" w:rsidP="00D462A8">
            <w:pPr>
              <w:spacing w:before="0" w:after="0" w:line="240" w:lineRule="auto"/>
              <w:jc w:val="center"/>
              <w:rPr>
                <w:rFonts w:eastAsia="Calibri" w:cs="Arial"/>
                <w:sz w:val="18"/>
                <w:szCs w:val="18"/>
              </w:rPr>
            </w:pPr>
          </w:p>
        </w:tc>
      </w:tr>
      <w:tr w:rsidR="002F6B01" w:rsidRPr="00070206" w14:paraId="5D5C11A7"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03962155"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Pseudepidalea viridis</w:t>
            </w:r>
          </w:p>
        </w:tc>
        <w:tc>
          <w:tcPr>
            <w:tcW w:w="1009" w:type="pct"/>
            <w:vAlign w:val="center"/>
          </w:tcPr>
          <w:p w14:paraId="318977D9"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Yeşil Kurbağa</w:t>
            </w:r>
          </w:p>
        </w:tc>
        <w:tc>
          <w:tcPr>
            <w:tcW w:w="1174" w:type="pct"/>
            <w:vAlign w:val="center"/>
          </w:tcPr>
          <w:p w14:paraId="01C77BA1"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738" w:type="pct"/>
            <w:vAlign w:val="center"/>
          </w:tcPr>
          <w:p w14:paraId="5CDE8104" w14:textId="463E2816"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1090" w:type="pct"/>
            <w:vAlign w:val="center"/>
          </w:tcPr>
          <w:p w14:paraId="5F0852C4"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-2</w:t>
            </w:r>
          </w:p>
        </w:tc>
      </w:tr>
      <w:tr w:rsidR="002F6B01" w:rsidRPr="00070206" w14:paraId="25CDA271"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301E1573" w14:textId="77777777" w:rsidR="002F6B01" w:rsidRPr="00070206" w:rsidRDefault="002F6B01" w:rsidP="005F5D2D">
            <w:pPr>
              <w:keepNext/>
              <w:spacing w:before="0" w:after="0" w:line="240" w:lineRule="auto"/>
              <w:jc w:val="left"/>
              <w:rPr>
                <w:rFonts w:eastAsia="Calibri" w:cs="Arial"/>
                <w:i/>
                <w:sz w:val="18"/>
                <w:szCs w:val="18"/>
              </w:rPr>
            </w:pPr>
            <w:r w:rsidRPr="00070206">
              <w:rPr>
                <w:rFonts w:eastAsia="Calibri" w:cs="Arial"/>
                <w:b/>
                <w:sz w:val="18"/>
                <w:szCs w:val="18"/>
              </w:rPr>
              <w:t>Hylidae (Kızgiller)</w:t>
            </w:r>
          </w:p>
        </w:tc>
        <w:tc>
          <w:tcPr>
            <w:tcW w:w="1009" w:type="pct"/>
            <w:vAlign w:val="center"/>
          </w:tcPr>
          <w:p w14:paraId="0D29B831" w14:textId="77777777" w:rsidR="002F6B01" w:rsidRPr="00070206" w:rsidRDefault="002F6B01" w:rsidP="005F5D2D">
            <w:pPr>
              <w:keepNext/>
              <w:spacing w:before="0" w:after="0" w:line="240" w:lineRule="auto"/>
              <w:jc w:val="center"/>
              <w:rPr>
                <w:rFonts w:eastAsia="Calibri" w:cs="Arial"/>
                <w:sz w:val="18"/>
                <w:szCs w:val="18"/>
              </w:rPr>
            </w:pPr>
          </w:p>
        </w:tc>
        <w:tc>
          <w:tcPr>
            <w:tcW w:w="1174" w:type="pct"/>
            <w:vAlign w:val="center"/>
          </w:tcPr>
          <w:p w14:paraId="148BFA5B" w14:textId="77777777" w:rsidR="002F6B01" w:rsidRPr="00070206" w:rsidRDefault="002F6B01" w:rsidP="005F5D2D">
            <w:pPr>
              <w:keepNext/>
              <w:spacing w:before="0" w:after="0" w:line="240" w:lineRule="auto"/>
              <w:jc w:val="center"/>
              <w:rPr>
                <w:rFonts w:eastAsia="Calibri" w:cs="Arial"/>
                <w:sz w:val="18"/>
                <w:szCs w:val="18"/>
              </w:rPr>
            </w:pPr>
          </w:p>
        </w:tc>
        <w:tc>
          <w:tcPr>
            <w:tcW w:w="738" w:type="pct"/>
            <w:vAlign w:val="center"/>
          </w:tcPr>
          <w:p w14:paraId="591044A2" w14:textId="77777777" w:rsidR="002F6B01" w:rsidRPr="00070206" w:rsidRDefault="002F6B01" w:rsidP="005F5D2D">
            <w:pPr>
              <w:keepNext/>
              <w:spacing w:before="0" w:after="0" w:line="240" w:lineRule="auto"/>
              <w:jc w:val="center"/>
              <w:rPr>
                <w:rFonts w:eastAsia="Calibri" w:cs="Arial"/>
                <w:sz w:val="18"/>
                <w:szCs w:val="18"/>
              </w:rPr>
            </w:pPr>
          </w:p>
        </w:tc>
        <w:tc>
          <w:tcPr>
            <w:tcW w:w="1090" w:type="pct"/>
            <w:vAlign w:val="center"/>
          </w:tcPr>
          <w:p w14:paraId="6025D0F1" w14:textId="77777777" w:rsidR="002F6B01" w:rsidRPr="00070206" w:rsidRDefault="002F6B01" w:rsidP="005F5D2D">
            <w:pPr>
              <w:keepNext/>
              <w:spacing w:before="0" w:after="0" w:line="240" w:lineRule="auto"/>
              <w:jc w:val="center"/>
              <w:rPr>
                <w:rFonts w:eastAsia="Calibri" w:cs="Arial"/>
                <w:sz w:val="18"/>
                <w:szCs w:val="18"/>
              </w:rPr>
            </w:pPr>
          </w:p>
        </w:tc>
      </w:tr>
      <w:tr w:rsidR="002F6B01" w:rsidRPr="00070206" w14:paraId="721D78C4"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5CDD8A50" w14:textId="77777777" w:rsidR="002F6B01" w:rsidRPr="00070206" w:rsidRDefault="002F6B01" w:rsidP="005F5D2D">
            <w:pPr>
              <w:keepNext/>
              <w:spacing w:before="0" w:after="0" w:line="240" w:lineRule="auto"/>
              <w:jc w:val="left"/>
              <w:rPr>
                <w:rFonts w:eastAsia="Calibri" w:cs="Arial"/>
                <w:i/>
                <w:sz w:val="18"/>
                <w:szCs w:val="18"/>
              </w:rPr>
            </w:pPr>
            <w:r w:rsidRPr="00070206">
              <w:rPr>
                <w:rFonts w:eastAsia="Calibri" w:cs="Arial"/>
                <w:i/>
                <w:sz w:val="18"/>
                <w:szCs w:val="18"/>
              </w:rPr>
              <w:t>Hyla arborea</w:t>
            </w:r>
          </w:p>
        </w:tc>
        <w:tc>
          <w:tcPr>
            <w:tcW w:w="1009" w:type="pct"/>
            <w:vAlign w:val="center"/>
          </w:tcPr>
          <w:p w14:paraId="3A1000EB" w14:textId="77777777" w:rsidR="002F6B01" w:rsidRPr="00070206" w:rsidRDefault="002F6B01" w:rsidP="005F5D2D">
            <w:pPr>
              <w:keepNext/>
              <w:spacing w:before="0" w:after="0" w:line="240" w:lineRule="auto"/>
              <w:jc w:val="center"/>
              <w:rPr>
                <w:rFonts w:eastAsia="Calibri" w:cs="Arial"/>
                <w:sz w:val="18"/>
                <w:szCs w:val="18"/>
              </w:rPr>
            </w:pPr>
            <w:r w:rsidRPr="00070206">
              <w:rPr>
                <w:rFonts w:eastAsia="Calibri" w:cs="Arial"/>
                <w:sz w:val="18"/>
                <w:szCs w:val="18"/>
              </w:rPr>
              <w:t>Avrupa Ağaç Kurbağası</w:t>
            </w:r>
          </w:p>
        </w:tc>
        <w:tc>
          <w:tcPr>
            <w:tcW w:w="1174" w:type="pct"/>
            <w:vAlign w:val="center"/>
          </w:tcPr>
          <w:p w14:paraId="130019C1" w14:textId="77777777" w:rsidR="002F6B01" w:rsidRPr="00070206" w:rsidRDefault="002F6B01" w:rsidP="005F5D2D">
            <w:pPr>
              <w:keepNext/>
              <w:spacing w:before="0" w:after="0" w:line="240" w:lineRule="auto"/>
              <w:jc w:val="center"/>
              <w:rPr>
                <w:rFonts w:eastAsia="Calibri" w:cs="Arial"/>
                <w:sz w:val="18"/>
                <w:szCs w:val="18"/>
              </w:rPr>
            </w:pPr>
            <w:r w:rsidRPr="00070206">
              <w:rPr>
                <w:rFonts w:eastAsia="Calibri" w:cs="Arial"/>
                <w:sz w:val="18"/>
                <w:szCs w:val="18"/>
              </w:rPr>
              <w:t>-</w:t>
            </w:r>
          </w:p>
        </w:tc>
        <w:tc>
          <w:tcPr>
            <w:tcW w:w="738" w:type="pct"/>
            <w:vAlign w:val="center"/>
          </w:tcPr>
          <w:p w14:paraId="05E8C78D" w14:textId="5994C090" w:rsidR="002F6B01" w:rsidRPr="00070206" w:rsidRDefault="007D08A5" w:rsidP="005F5D2D">
            <w:pPr>
              <w:keepNext/>
              <w:spacing w:before="0" w:after="0" w:line="240" w:lineRule="auto"/>
              <w:jc w:val="center"/>
              <w:rPr>
                <w:rFonts w:eastAsia="Calibri" w:cs="Arial"/>
                <w:sz w:val="18"/>
                <w:szCs w:val="18"/>
              </w:rPr>
            </w:pPr>
            <w:r>
              <w:rPr>
                <w:rFonts w:eastAsia="Calibri" w:cs="Arial"/>
                <w:sz w:val="18"/>
                <w:szCs w:val="18"/>
              </w:rPr>
              <w:t>EAEV</w:t>
            </w:r>
          </w:p>
        </w:tc>
        <w:tc>
          <w:tcPr>
            <w:tcW w:w="1090" w:type="pct"/>
            <w:vAlign w:val="center"/>
          </w:tcPr>
          <w:p w14:paraId="4E3C15CF" w14:textId="77777777" w:rsidR="002F6B01" w:rsidRPr="00070206" w:rsidRDefault="002F6B01" w:rsidP="005F5D2D">
            <w:pPr>
              <w:keepNext/>
              <w:spacing w:before="0" w:after="0" w:line="240" w:lineRule="auto"/>
              <w:jc w:val="center"/>
              <w:rPr>
                <w:rFonts w:eastAsia="Calibri" w:cs="Arial"/>
                <w:sz w:val="18"/>
                <w:szCs w:val="18"/>
              </w:rPr>
            </w:pPr>
            <w:r w:rsidRPr="00070206">
              <w:rPr>
                <w:rFonts w:eastAsia="Calibri" w:cs="Arial"/>
                <w:sz w:val="18"/>
                <w:szCs w:val="18"/>
              </w:rPr>
              <w:t>Uygulama -2</w:t>
            </w:r>
          </w:p>
        </w:tc>
      </w:tr>
      <w:tr w:rsidR="002F6B01" w:rsidRPr="00070206" w14:paraId="2CFF01D0"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6FAEFDD9" w14:textId="77777777" w:rsidR="002F6B01" w:rsidRPr="00070206" w:rsidRDefault="002F6B01" w:rsidP="00D462A8">
            <w:pPr>
              <w:spacing w:before="0" w:after="0" w:line="240" w:lineRule="auto"/>
              <w:jc w:val="left"/>
              <w:rPr>
                <w:rFonts w:eastAsia="Calibri" w:cs="Arial"/>
                <w:b/>
                <w:sz w:val="18"/>
                <w:szCs w:val="18"/>
              </w:rPr>
            </w:pPr>
            <w:r w:rsidRPr="00070206">
              <w:rPr>
                <w:rFonts w:eastAsia="Calibri" w:cs="Arial"/>
                <w:b/>
                <w:sz w:val="18"/>
                <w:szCs w:val="18"/>
              </w:rPr>
              <w:t>Ranidae (Ranidae)</w:t>
            </w:r>
          </w:p>
        </w:tc>
        <w:tc>
          <w:tcPr>
            <w:tcW w:w="1009" w:type="pct"/>
            <w:vAlign w:val="center"/>
          </w:tcPr>
          <w:p w14:paraId="274D5768" w14:textId="77777777" w:rsidR="002F6B01" w:rsidRPr="00070206" w:rsidRDefault="002F6B01" w:rsidP="00D462A8">
            <w:pPr>
              <w:spacing w:before="0" w:after="0" w:line="240" w:lineRule="auto"/>
              <w:jc w:val="center"/>
              <w:rPr>
                <w:rFonts w:eastAsia="Calibri" w:cs="Arial"/>
                <w:sz w:val="18"/>
                <w:szCs w:val="18"/>
              </w:rPr>
            </w:pPr>
          </w:p>
        </w:tc>
        <w:tc>
          <w:tcPr>
            <w:tcW w:w="1174" w:type="pct"/>
            <w:vAlign w:val="center"/>
          </w:tcPr>
          <w:p w14:paraId="5D1F0812" w14:textId="77777777" w:rsidR="002F6B01" w:rsidRPr="00070206" w:rsidRDefault="002F6B01" w:rsidP="00D462A8">
            <w:pPr>
              <w:spacing w:before="0" w:after="0" w:line="240" w:lineRule="auto"/>
              <w:jc w:val="center"/>
              <w:rPr>
                <w:rFonts w:eastAsia="Calibri" w:cs="Arial"/>
                <w:sz w:val="18"/>
                <w:szCs w:val="18"/>
              </w:rPr>
            </w:pPr>
          </w:p>
        </w:tc>
        <w:tc>
          <w:tcPr>
            <w:tcW w:w="738" w:type="pct"/>
            <w:vAlign w:val="center"/>
          </w:tcPr>
          <w:p w14:paraId="0A858BD6" w14:textId="77777777" w:rsidR="002F6B01" w:rsidRPr="00070206" w:rsidRDefault="002F6B01" w:rsidP="00D462A8">
            <w:pPr>
              <w:spacing w:before="0" w:after="0" w:line="240" w:lineRule="auto"/>
              <w:jc w:val="center"/>
              <w:rPr>
                <w:rFonts w:eastAsia="Calibri" w:cs="Arial"/>
                <w:sz w:val="18"/>
                <w:szCs w:val="18"/>
              </w:rPr>
            </w:pPr>
          </w:p>
        </w:tc>
        <w:tc>
          <w:tcPr>
            <w:tcW w:w="1090" w:type="pct"/>
            <w:vAlign w:val="center"/>
          </w:tcPr>
          <w:p w14:paraId="4052366E" w14:textId="77777777" w:rsidR="002F6B01" w:rsidRPr="00070206" w:rsidRDefault="002F6B01" w:rsidP="00D462A8">
            <w:pPr>
              <w:spacing w:before="0" w:after="0" w:line="240" w:lineRule="auto"/>
              <w:jc w:val="center"/>
              <w:rPr>
                <w:rFonts w:eastAsia="Calibri" w:cs="Arial"/>
                <w:sz w:val="18"/>
                <w:szCs w:val="18"/>
              </w:rPr>
            </w:pPr>
          </w:p>
        </w:tc>
      </w:tr>
      <w:tr w:rsidR="002F6B01" w:rsidRPr="00070206" w14:paraId="2478C427"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4DF558F6"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Pelophylax ridibundus</w:t>
            </w:r>
          </w:p>
        </w:tc>
        <w:tc>
          <w:tcPr>
            <w:tcW w:w="1009" w:type="pct"/>
            <w:vAlign w:val="center"/>
          </w:tcPr>
          <w:p w14:paraId="5862AB62"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Bataklık Kurbağası</w:t>
            </w:r>
          </w:p>
        </w:tc>
        <w:tc>
          <w:tcPr>
            <w:tcW w:w="1174" w:type="pct"/>
            <w:vAlign w:val="center"/>
          </w:tcPr>
          <w:p w14:paraId="5C55BC85"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738" w:type="pct"/>
            <w:vAlign w:val="center"/>
          </w:tcPr>
          <w:p w14:paraId="602E2610" w14:textId="3AAC35B8"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1090" w:type="pct"/>
            <w:vAlign w:val="center"/>
          </w:tcPr>
          <w:p w14:paraId="6577154B"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-3</w:t>
            </w:r>
          </w:p>
        </w:tc>
      </w:tr>
    </w:tbl>
    <w:bookmarkEnd w:id="317"/>
    <w:bookmarkEnd w:id="318"/>
    <w:p w14:paraId="4809C0D8" w14:textId="7B95B2C6" w:rsidR="002F6B01" w:rsidRPr="00070206" w:rsidRDefault="002F6B01" w:rsidP="002F6B01">
      <w:pPr>
        <w:rPr>
          <w:rFonts w:cs="Arial"/>
          <w:i/>
          <w:iCs/>
          <w:szCs w:val="22"/>
        </w:rPr>
      </w:pPr>
      <w:r w:rsidRPr="00070206">
        <w:rPr>
          <w:rFonts w:cs="Arial"/>
          <w:i/>
          <w:iCs/>
          <w:szCs w:val="22"/>
        </w:rPr>
        <w:t xml:space="preserve">Sürüngenler </w:t>
      </w:r>
    </w:p>
    <w:p w14:paraId="3937EC8B" w14:textId="254F443B" w:rsidR="002F6B01" w:rsidRPr="00070206" w:rsidRDefault="002F6B01" w:rsidP="002F6B01">
      <w:pPr>
        <w:spacing w:before="360" w:after="360"/>
        <w:rPr>
          <w:rFonts w:cs="Arial"/>
          <w:szCs w:val="22"/>
        </w:rPr>
      </w:pPr>
      <w:r w:rsidRPr="00070206">
        <w:rPr>
          <w:rFonts w:cs="Arial"/>
          <w:szCs w:val="22"/>
        </w:rPr>
        <w:t xml:space="preserve">Alanda dört (4) familya türüne ait toplam beş (5) adet Sürüngen türü tespit edilmiştir. Bu türler hakkında sistematik bilgiler ve türlere ait koruma durumları </w:t>
      </w:r>
      <w:r w:rsidR="0063511D" w:rsidRPr="00070206">
        <w:rPr>
          <w:rFonts w:cs="Arial"/>
          <w:szCs w:val="22"/>
        </w:rPr>
        <w:fldChar w:fldCharType="begin"/>
      </w:r>
      <w:r w:rsidR="0063511D" w:rsidRPr="00070206">
        <w:rPr>
          <w:rFonts w:cs="Arial"/>
          <w:szCs w:val="22"/>
        </w:rPr>
        <w:instrText xml:space="preserve"> REF _Ref106713503 \h </w:instrText>
      </w:r>
      <w:r w:rsidR="0063511D">
        <w:rPr>
          <w:rFonts w:cs="Arial"/>
          <w:szCs w:val="22"/>
        </w:rPr>
        <w:instrText xml:space="preserve"> \* MERGEFORMAT </w:instrText>
      </w:r>
      <w:r w:rsidR="0063511D" w:rsidRPr="00070206">
        <w:rPr>
          <w:rFonts w:cs="Arial"/>
          <w:szCs w:val="22"/>
        </w:rPr>
      </w:r>
      <w:r w:rsidR="0063511D" w:rsidRPr="00070206">
        <w:rPr>
          <w:rFonts w:cs="Arial"/>
          <w:szCs w:val="22"/>
        </w:rPr>
        <w:fldChar w:fldCharType="separate"/>
      </w:r>
      <w:r w:rsidR="0063511D" w:rsidRPr="00900D4E">
        <w:rPr>
          <w:rFonts w:cs="Arial"/>
          <w:szCs w:val="22"/>
        </w:rPr>
        <w:t>Tablo 4</w:t>
      </w:r>
      <w:r w:rsidR="0063511D" w:rsidRPr="00900D4E">
        <w:rPr>
          <w:rFonts w:cs="Arial"/>
          <w:szCs w:val="22"/>
        </w:rPr>
        <w:noBreakHyphen/>
        <w:t>17</w:t>
      </w:r>
      <w:r w:rsidR="0063511D" w:rsidRPr="00070206">
        <w:rPr>
          <w:rFonts w:cs="Arial"/>
          <w:szCs w:val="22"/>
        </w:rPr>
        <w:fldChar w:fldCharType="end"/>
      </w:r>
      <w:r w:rsidR="0063511D">
        <w:rPr>
          <w:rFonts w:cs="Arial"/>
          <w:szCs w:val="22"/>
        </w:rPr>
        <w:t xml:space="preserve">’te </w:t>
      </w:r>
      <w:r w:rsidRPr="00070206">
        <w:rPr>
          <w:rFonts w:cs="Arial"/>
          <w:szCs w:val="22"/>
        </w:rPr>
        <w:t>verilmiştir: . Proje güzergahı boyunca tespit edilen toplam beş (5) sürüngen türü bir (1) kaplumbağa, dört (4) kertenkele türüdür.</w:t>
      </w:r>
    </w:p>
    <w:p w14:paraId="317A74AD" w14:textId="393B8CD2" w:rsidR="002F6B01" w:rsidRPr="00070206" w:rsidRDefault="007D08A5" w:rsidP="002F70A3">
      <w:pPr>
        <w:rPr>
          <w:lang w:eastAsia="tr-TR"/>
        </w:rPr>
      </w:pPr>
      <w:r>
        <w:rPr>
          <w:rFonts w:cs="Arial"/>
          <w:szCs w:val="22"/>
        </w:rPr>
        <w:t>UDKB</w:t>
      </w:r>
      <w:r w:rsidRPr="00070206">
        <w:rPr>
          <w:rFonts w:cs="Arial"/>
          <w:szCs w:val="22"/>
        </w:rPr>
        <w:t xml:space="preserve"> </w:t>
      </w:r>
      <w:r w:rsidR="002F6B01" w:rsidRPr="00070206">
        <w:rPr>
          <w:rFonts w:cs="Arial"/>
          <w:szCs w:val="22"/>
        </w:rPr>
        <w:t xml:space="preserve">kriterlerine göre </w:t>
      </w:r>
      <w:r w:rsidR="002F6B01" w:rsidRPr="00070206">
        <w:rPr>
          <w:rFonts w:cs="Arial"/>
          <w:i/>
          <w:iCs/>
          <w:szCs w:val="22"/>
        </w:rPr>
        <w:t>Testudo graeca,</w:t>
      </w:r>
      <w:r>
        <w:rPr>
          <w:rFonts w:cs="Arial"/>
          <w:szCs w:val="22"/>
        </w:rPr>
        <w:t>SA</w:t>
      </w:r>
      <w:r w:rsidR="002F6B01" w:rsidRPr="00070206">
        <w:rPr>
          <w:rFonts w:cs="Arial"/>
          <w:szCs w:val="22"/>
        </w:rPr>
        <w:t xml:space="preserve"> (</w:t>
      </w:r>
      <w:r>
        <w:rPr>
          <w:rFonts w:cs="Arial"/>
          <w:szCs w:val="22"/>
        </w:rPr>
        <w:t>Savunmasız</w:t>
      </w:r>
      <w:r w:rsidR="002F6B01" w:rsidRPr="00070206">
        <w:rPr>
          <w:rFonts w:cs="Arial"/>
          <w:szCs w:val="22"/>
        </w:rPr>
        <w:t xml:space="preserve">) kategorisinde yer almaktadır. Proje alanında tespit edilen diğer türler </w:t>
      </w:r>
      <w:r>
        <w:rPr>
          <w:rFonts w:cs="Arial"/>
          <w:szCs w:val="22"/>
        </w:rPr>
        <w:t>EAEV</w:t>
      </w:r>
      <w:r w:rsidR="002F6B01" w:rsidRPr="00070206">
        <w:rPr>
          <w:rFonts w:cs="Arial"/>
          <w:szCs w:val="22"/>
        </w:rPr>
        <w:t xml:space="preserve"> (En Az Endişe Verici) kategorisinde listelenmiştir. </w:t>
      </w:r>
      <w:r w:rsidR="00D95D5F" w:rsidRPr="00070206">
        <w:rPr>
          <w:rFonts w:eastAsia="Arial" w:cs="Arial"/>
          <w:szCs w:val="22"/>
        </w:rPr>
        <w:t xml:space="preserve">Bu tür, </w:t>
      </w:r>
      <w:r>
        <w:rPr>
          <w:rFonts w:eastAsia="Arial" w:cs="Arial"/>
          <w:szCs w:val="22"/>
        </w:rPr>
        <w:t>UDKB</w:t>
      </w:r>
      <w:r w:rsidR="00D95D5F" w:rsidRPr="00070206">
        <w:rPr>
          <w:rFonts w:eastAsia="Arial" w:cs="Arial"/>
          <w:szCs w:val="22"/>
        </w:rPr>
        <w:t xml:space="preserve"> Kırmızı Listesi'nde </w:t>
      </w:r>
      <w:r>
        <w:rPr>
          <w:rFonts w:eastAsia="Arial" w:cs="Arial"/>
          <w:szCs w:val="22"/>
        </w:rPr>
        <w:t>SA</w:t>
      </w:r>
      <w:r w:rsidR="00D95D5F" w:rsidRPr="00070206">
        <w:rPr>
          <w:rFonts w:eastAsia="Arial" w:cs="Arial"/>
          <w:szCs w:val="22"/>
        </w:rPr>
        <w:t xml:space="preserve"> kategorisinde yer almasına rağmen, Türkiye'de Doğu Karadeniz bölgesi dışında her bölgede popülasyonu ve dağılımı geniş bir alana yayılmıştır. Genellikle kuru, taşlık ve kumluk arazilerde bulunur. </w:t>
      </w:r>
      <w:r w:rsidR="002F6B01" w:rsidRPr="00070206">
        <w:rPr>
          <w:rFonts w:cs="Arial"/>
          <w:szCs w:val="22"/>
        </w:rPr>
        <w:t xml:space="preserve">Bern Sözleşmesi'ne göre Ek-2'de üç (3), Ek-3'te ise iki (2) tür listelenmiştir. </w:t>
      </w:r>
      <w:r w:rsidR="002F6B01" w:rsidRPr="00070206">
        <w:rPr>
          <w:lang w:eastAsia="tr-TR"/>
        </w:rPr>
        <w:t>Bu sürüngen türleri Türkiye'de yaygın olarak yayılmıştır ve endemik değildirler.</w:t>
      </w:r>
    </w:p>
    <w:p w14:paraId="41DAE511" w14:textId="63CE6305" w:rsidR="002F6B01" w:rsidRPr="00070206" w:rsidRDefault="001C6154" w:rsidP="002F70A3">
      <w:pPr>
        <w:widowControl w:val="0"/>
        <w:spacing w:after="60" w:line="240" w:lineRule="auto"/>
        <w:jc w:val="center"/>
        <w:rPr>
          <w:rFonts w:cs="Arial"/>
          <w:sz w:val="20"/>
          <w:szCs w:val="20"/>
        </w:rPr>
      </w:pPr>
      <w:bookmarkStart w:id="319" w:name="_Ref106713503"/>
      <w:bookmarkStart w:id="320" w:name="_Toc109643797"/>
      <w:bookmarkStart w:id="321" w:name="_Toc200537579"/>
      <w:r>
        <w:rPr>
          <w:rFonts w:cs="Arial"/>
          <w:b/>
          <w:color w:val="4F81BD"/>
          <w:sz w:val="20"/>
          <w:szCs w:val="20"/>
        </w:rPr>
        <w:t>Tablo</w:t>
      </w:r>
      <w:r w:rsidR="002F6B01" w:rsidRPr="00070206">
        <w:rPr>
          <w:rFonts w:cs="Arial"/>
          <w:b/>
          <w:color w:val="4F81BD"/>
          <w:sz w:val="20"/>
          <w:szCs w:val="20"/>
        </w:rPr>
        <w:t xml:space="preserve"> </w:t>
      </w:r>
      <w:r w:rsidR="001A0696" w:rsidRPr="00070206">
        <w:rPr>
          <w:rFonts w:cs="Arial"/>
          <w:b/>
          <w:color w:val="4F81BD"/>
          <w:sz w:val="20"/>
          <w:szCs w:val="20"/>
        </w:rPr>
        <w:fldChar w:fldCharType="begin"/>
      </w:r>
      <w:r w:rsidR="001A0696" w:rsidRPr="00070206">
        <w:rPr>
          <w:rFonts w:cs="Arial"/>
          <w:b/>
          <w:color w:val="4F81BD"/>
          <w:sz w:val="20"/>
          <w:szCs w:val="20"/>
        </w:rPr>
        <w:instrText xml:space="preserve"> STYLEREF 1 \s </w:instrText>
      </w:r>
      <w:r w:rsidR="001A0696" w:rsidRPr="00070206">
        <w:rPr>
          <w:rFonts w:cs="Arial"/>
          <w:b/>
          <w:color w:val="4F81BD"/>
          <w:sz w:val="20"/>
          <w:szCs w:val="20"/>
        </w:rPr>
        <w:fldChar w:fldCharType="separate"/>
      </w:r>
      <w:r w:rsidR="001A0696" w:rsidRPr="00070206">
        <w:rPr>
          <w:rFonts w:cs="Arial"/>
          <w:b/>
          <w:color w:val="4F81BD"/>
          <w:sz w:val="20"/>
          <w:szCs w:val="20"/>
        </w:rPr>
        <w:t>4</w:t>
      </w:r>
      <w:r w:rsidR="001A0696" w:rsidRPr="00070206">
        <w:rPr>
          <w:rFonts w:cs="Arial"/>
          <w:b/>
          <w:color w:val="4F81BD"/>
          <w:sz w:val="20"/>
          <w:szCs w:val="20"/>
        </w:rPr>
        <w:fldChar w:fldCharType="end"/>
      </w:r>
      <w:r w:rsidR="001A0696" w:rsidRPr="00070206">
        <w:rPr>
          <w:rFonts w:cs="Arial"/>
          <w:b/>
          <w:color w:val="4F81BD"/>
          <w:sz w:val="20"/>
          <w:szCs w:val="20"/>
        </w:rPr>
        <w:noBreakHyphen/>
      </w:r>
      <w:r w:rsidR="001A0696" w:rsidRPr="00070206">
        <w:rPr>
          <w:rFonts w:cs="Arial"/>
          <w:b/>
          <w:color w:val="4F81BD"/>
          <w:sz w:val="20"/>
          <w:szCs w:val="20"/>
        </w:rPr>
        <w:fldChar w:fldCharType="begin"/>
      </w:r>
      <w:r w:rsidR="001A0696" w:rsidRPr="00070206">
        <w:rPr>
          <w:rFonts w:cs="Arial"/>
          <w:b/>
          <w:color w:val="4F81BD"/>
          <w:sz w:val="20"/>
          <w:szCs w:val="20"/>
        </w:rPr>
        <w:instrText xml:space="preserve"> SEQ Table \* ARABIC \s 1 </w:instrText>
      </w:r>
      <w:r w:rsidR="001A0696" w:rsidRPr="00070206">
        <w:rPr>
          <w:rFonts w:cs="Arial"/>
          <w:b/>
          <w:color w:val="4F81BD"/>
          <w:sz w:val="20"/>
          <w:szCs w:val="20"/>
        </w:rPr>
        <w:fldChar w:fldCharType="separate"/>
      </w:r>
      <w:r w:rsidR="001A0696" w:rsidRPr="00070206">
        <w:rPr>
          <w:rFonts w:cs="Arial"/>
          <w:b/>
          <w:color w:val="4F81BD"/>
          <w:sz w:val="20"/>
          <w:szCs w:val="20"/>
        </w:rPr>
        <w:t>17</w:t>
      </w:r>
      <w:r w:rsidR="001A0696" w:rsidRPr="00070206">
        <w:rPr>
          <w:rFonts w:cs="Arial"/>
          <w:b/>
          <w:color w:val="4F81BD"/>
          <w:sz w:val="20"/>
          <w:szCs w:val="20"/>
        </w:rPr>
        <w:fldChar w:fldCharType="end"/>
      </w:r>
      <w:bookmarkEnd w:id="319"/>
      <w:r w:rsidR="002F6B01" w:rsidRPr="00070206">
        <w:rPr>
          <w:rFonts w:cs="Arial"/>
          <w:b/>
          <w:bCs/>
          <w:color w:val="4F81BD"/>
          <w:sz w:val="20"/>
          <w:szCs w:val="20"/>
        </w:rPr>
        <w:t xml:space="preserve">. </w:t>
      </w:r>
      <w:r w:rsidR="002F6B01" w:rsidRPr="00070206">
        <w:rPr>
          <w:rFonts w:cs="Arial"/>
          <w:sz w:val="20"/>
          <w:szCs w:val="20"/>
        </w:rPr>
        <w:t xml:space="preserve">ÇALIŞMALAR SONUCUNDA </w:t>
      </w:r>
      <w:r w:rsidR="008731C9">
        <w:rPr>
          <w:rFonts w:cs="Arial"/>
          <w:sz w:val="20"/>
          <w:szCs w:val="20"/>
        </w:rPr>
        <w:t>EA</w:t>
      </w:r>
      <w:r w:rsidR="002F6B01" w:rsidRPr="00070206">
        <w:rPr>
          <w:rFonts w:cs="Arial"/>
          <w:sz w:val="20"/>
          <w:szCs w:val="20"/>
        </w:rPr>
        <w:t>'D</w:t>
      </w:r>
      <w:r w:rsidR="008731C9">
        <w:rPr>
          <w:rFonts w:cs="Arial"/>
          <w:sz w:val="20"/>
          <w:szCs w:val="20"/>
        </w:rPr>
        <w:t>A</w:t>
      </w:r>
      <w:r w:rsidR="002F6B01" w:rsidRPr="00070206">
        <w:rPr>
          <w:rFonts w:cs="Arial"/>
          <w:sz w:val="20"/>
          <w:szCs w:val="20"/>
        </w:rPr>
        <w:t xml:space="preserve"> TESPİT EDİLEN SÜRÜNGEN TÜRLERİ</w:t>
      </w:r>
      <w:r w:rsidR="002F6B01" w:rsidRPr="00070206">
        <w:rPr>
          <w:rStyle w:val="DipnotBavurusu"/>
          <w:rFonts w:cs="Arial"/>
        </w:rPr>
        <w:footnoteReference w:id="11"/>
      </w:r>
      <w:r w:rsidR="00CE6162" w:rsidRPr="00070206">
        <w:rPr>
          <w:rFonts w:cs="Arial"/>
          <w:sz w:val="20"/>
          <w:szCs w:val="20"/>
        </w:rPr>
        <w:t xml:space="preserve"> </w:t>
      </w:r>
      <w:r w:rsidR="002F6B01" w:rsidRPr="00070206">
        <w:rPr>
          <w:rStyle w:val="DipnotBavurusu"/>
          <w:rFonts w:cs="Arial"/>
        </w:rPr>
        <w:footnoteReference w:id="12"/>
      </w:r>
      <w:bookmarkEnd w:id="320"/>
      <w:bookmarkEnd w:id="321"/>
    </w:p>
    <w:tbl>
      <w:tblPr>
        <w:tblW w:w="5284"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1"/>
        <w:gridCol w:w="1896"/>
        <w:gridCol w:w="1893"/>
        <w:gridCol w:w="1875"/>
        <w:gridCol w:w="1873"/>
      </w:tblGrid>
      <w:tr w:rsidR="002F6B01" w:rsidRPr="00070206" w14:paraId="173EA7DA" w14:textId="77777777" w:rsidTr="00D462A8">
        <w:trPr>
          <w:trHeight w:val="284"/>
        </w:trPr>
        <w:tc>
          <w:tcPr>
            <w:tcW w:w="1061" w:type="pct"/>
            <w:shd w:val="clear" w:color="auto" w:fill="4F81BD"/>
            <w:vAlign w:val="center"/>
          </w:tcPr>
          <w:p w14:paraId="05929D50"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color w:val="FFFFFF" w:themeColor="background1"/>
                <w:sz w:val="18"/>
                <w:szCs w:val="18"/>
              </w:rPr>
              <w:t>Tür Adı</w:t>
            </w:r>
          </w:p>
        </w:tc>
        <w:tc>
          <w:tcPr>
            <w:tcW w:w="991" w:type="pct"/>
            <w:shd w:val="clear" w:color="auto" w:fill="4F81BD"/>
            <w:vAlign w:val="center"/>
          </w:tcPr>
          <w:p w14:paraId="64A9BB42"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color w:val="FFFFFF" w:themeColor="background1"/>
                <w:sz w:val="18"/>
                <w:szCs w:val="18"/>
              </w:rPr>
              <w:t>Yaygın isim</w:t>
            </w:r>
          </w:p>
        </w:tc>
        <w:tc>
          <w:tcPr>
            <w:tcW w:w="989" w:type="pct"/>
            <w:shd w:val="clear" w:color="auto" w:fill="4F81BD"/>
            <w:vAlign w:val="center"/>
          </w:tcPr>
          <w:p w14:paraId="5E81D1D4" w14:textId="6CF95AEE" w:rsidR="002F6B01" w:rsidRPr="00070206" w:rsidRDefault="00396296" w:rsidP="00D462A8">
            <w:pPr>
              <w:spacing w:before="0" w:after="0" w:line="240" w:lineRule="auto"/>
              <w:jc w:val="center"/>
              <w:rPr>
                <w:rFonts w:eastAsia="Calibri" w:cs="Arial"/>
                <w:sz w:val="18"/>
                <w:szCs w:val="18"/>
              </w:rPr>
            </w:pPr>
            <w:r w:rsidRPr="00396296">
              <w:rPr>
                <w:rFonts w:eastAsia="Calibri" w:cs="Arial"/>
                <w:b/>
                <w:color w:val="FFFFFF" w:themeColor="background1"/>
                <w:sz w:val="18"/>
                <w:szCs w:val="18"/>
              </w:rPr>
              <w:t>ENDEMİZM</w:t>
            </w:r>
          </w:p>
        </w:tc>
        <w:tc>
          <w:tcPr>
            <w:tcW w:w="980" w:type="pct"/>
            <w:shd w:val="clear" w:color="auto" w:fill="4F81BD"/>
            <w:vAlign w:val="center"/>
          </w:tcPr>
          <w:p w14:paraId="355B9FB6"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color w:val="FFFFFF" w:themeColor="background1"/>
                <w:sz w:val="18"/>
                <w:szCs w:val="18"/>
              </w:rPr>
              <w:t>Uluslararası Göç Örgütü (IUCN)</w:t>
            </w:r>
          </w:p>
        </w:tc>
        <w:tc>
          <w:tcPr>
            <w:tcW w:w="979" w:type="pct"/>
            <w:shd w:val="clear" w:color="auto" w:fill="4F81BD"/>
            <w:vAlign w:val="center"/>
          </w:tcPr>
          <w:p w14:paraId="170ADFF6"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color w:val="FFFFFF" w:themeColor="background1"/>
                <w:sz w:val="18"/>
                <w:szCs w:val="18"/>
              </w:rPr>
              <w:t>BERN</w:t>
            </w:r>
          </w:p>
        </w:tc>
      </w:tr>
      <w:tr w:rsidR="002F6B01" w:rsidRPr="00070206" w14:paraId="16EB6195" w14:textId="77777777" w:rsidTr="00D462A8">
        <w:trPr>
          <w:trHeight w:val="284"/>
        </w:trPr>
        <w:tc>
          <w:tcPr>
            <w:tcW w:w="1061" w:type="pct"/>
            <w:vAlign w:val="center"/>
          </w:tcPr>
          <w:p w14:paraId="59BA149C" w14:textId="77777777" w:rsidR="002F6B01" w:rsidRPr="00070206" w:rsidRDefault="005D0378" w:rsidP="00D462A8">
            <w:pPr>
              <w:spacing w:before="0" w:after="0" w:line="240" w:lineRule="auto"/>
              <w:jc w:val="left"/>
              <w:rPr>
                <w:rFonts w:eastAsia="Calibri" w:cs="Arial"/>
                <w:i/>
                <w:sz w:val="18"/>
                <w:szCs w:val="18"/>
              </w:rPr>
            </w:pPr>
            <w:hyperlink r:id="rId76" w:history="1">
              <w:r w:rsidR="002F6B01" w:rsidRPr="00070206">
                <w:rPr>
                  <w:rFonts w:eastAsia="MS Gothic" w:cs="Arial"/>
                  <w:b/>
                  <w:bCs/>
                  <w:sz w:val="18"/>
                  <w:szCs w:val="18"/>
                </w:rPr>
                <w:t>Agamidae (Agamidae)</w:t>
              </w:r>
            </w:hyperlink>
          </w:p>
        </w:tc>
        <w:tc>
          <w:tcPr>
            <w:tcW w:w="991" w:type="pct"/>
            <w:vAlign w:val="center"/>
          </w:tcPr>
          <w:p w14:paraId="52B58A46" w14:textId="77777777" w:rsidR="002F6B01" w:rsidRPr="00070206" w:rsidRDefault="002F6B01" w:rsidP="00D462A8">
            <w:pPr>
              <w:spacing w:before="0" w:after="0" w:line="240" w:lineRule="auto"/>
              <w:jc w:val="center"/>
              <w:rPr>
                <w:rFonts w:eastAsia="Calibri" w:cs="Arial"/>
                <w:sz w:val="18"/>
                <w:szCs w:val="18"/>
              </w:rPr>
            </w:pPr>
          </w:p>
        </w:tc>
        <w:tc>
          <w:tcPr>
            <w:tcW w:w="989" w:type="pct"/>
            <w:vAlign w:val="center"/>
          </w:tcPr>
          <w:p w14:paraId="198684F6" w14:textId="77777777" w:rsidR="002F6B01" w:rsidRPr="00070206" w:rsidRDefault="002F6B01" w:rsidP="00D462A8">
            <w:pPr>
              <w:tabs>
                <w:tab w:val="center" w:pos="675"/>
              </w:tabs>
              <w:spacing w:before="0" w:after="0" w:line="240" w:lineRule="auto"/>
              <w:jc w:val="center"/>
              <w:rPr>
                <w:rFonts w:eastAsia="Calibri" w:cs="Arial"/>
                <w:sz w:val="18"/>
                <w:szCs w:val="18"/>
              </w:rPr>
            </w:pPr>
          </w:p>
        </w:tc>
        <w:tc>
          <w:tcPr>
            <w:tcW w:w="980" w:type="pct"/>
            <w:vAlign w:val="center"/>
          </w:tcPr>
          <w:p w14:paraId="58A78990" w14:textId="77777777" w:rsidR="002F6B01" w:rsidRPr="00070206" w:rsidRDefault="002F6B01" w:rsidP="00D462A8">
            <w:pPr>
              <w:spacing w:before="0" w:after="0" w:line="240" w:lineRule="auto"/>
              <w:jc w:val="center"/>
              <w:rPr>
                <w:rFonts w:eastAsia="Calibri" w:cs="Arial"/>
                <w:sz w:val="18"/>
                <w:szCs w:val="18"/>
              </w:rPr>
            </w:pPr>
          </w:p>
        </w:tc>
        <w:tc>
          <w:tcPr>
            <w:tcW w:w="979" w:type="pct"/>
            <w:vAlign w:val="center"/>
          </w:tcPr>
          <w:p w14:paraId="2E553BFF" w14:textId="77777777" w:rsidR="002F6B01" w:rsidRPr="00070206" w:rsidRDefault="002F6B01" w:rsidP="00D462A8">
            <w:pPr>
              <w:spacing w:before="0" w:after="0" w:line="240" w:lineRule="auto"/>
              <w:jc w:val="center"/>
              <w:rPr>
                <w:rFonts w:eastAsia="Calibri" w:cs="Arial"/>
                <w:sz w:val="18"/>
                <w:szCs w:val="18"/>
              </w:rPr>
            </w:pPr>
          </w:p>
        </w:tc>
      </w:tr>
      <w:tr w:rsidR="002F6B01" w:rsidRPr="00070206" w14:paraId="5D701D88" w14:textId="77777777" w:rsidTr="00D462A8">
        <w:trPr>
          <w:trHeight w:val="284"/>
        </w:trPr>
        <w:tc>
          <w:tcPr>
            <w:tcW w:w="1061" w:type="pct"/>
            <w:vAlign w:val="center"/>
          </w:tcPr>
          <w:p w14:paraId="5F0B5097"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Stellagama stellio</w:t>
            </w:r>
          </w:p>
        </w:tc>
        <w:tc>
          <w:tcPr>
            <w:tcW w:w="991" w:type="pct"/>
            <w:vAlign w:val="center"/>
          </w:tcPr>
          <w:p w14:paraId="501FAB4A"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Yıldızlı Agama</w:t>
            </w:r>
          </w:p>
        </w:tc>
        <w:tc>
          <w:tcPr>
            <w:tcW w:w="989" w:type="pct"/>
            <w:vAlign w:val="center"/>
          </w:tcPr>
          <w:p w14:paraId="69FB0814" w14:textId="77777777" w:rsidR="002F6B01" w:rsidRPr="00070206" w:rsidRDefault="002F6B01" w:rsidP="00D462A8">
            <w:pPr>
              <w:tabs>
                <w:tab w:val="center" w:pos="675"/>
              </w:tabs>
              <w:spacing w:before="0" w:after="0" w:line="240" w:lineRule="auto"/>
              <w:jc w:val="center"/>
              <w:rPr>
                <w:rFonts w:eastAsia="Calibri" w:cs="Arial"/>
                <w:sz w:val="18"/>
                <w:szCs w:val="18"/>
              </w:rPr>
            </w:pPr>
          </w:p>
        </w:tc>
        <w:tc>
          <w:tcPr>
            <w:tcW w:w="980" w:type="pct"/>
            <w:vAlign w:val="center"/>
          </w:tcPr>
          <w:p w14:paraId="5E71CB12" w14:textId="7FB9AC9A"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79" w:type="pct"/>
            <w:vAlign w:val="center"/>
          </w:tcPr>
          <w:p w14:paraId="4E884948"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-2</w:t>
            </w:r>
          </w:p>
        </w:tc>
      </w:tr>
      <w:tr w:rsidR="002F6B01" w:rsidRPr="00070206" w14:paraId="5E2A6184" w14:textId="77777777" w:rsidTr="00D462A8">
        <w:trPr>
          <w:trHeight w:val="284"/>
        </w:trPr>
        <w:tc>
          <w:tcPr>
            <w:tcW w:w="1061" w:type="pct"/>
            <w:vAlign w:val="center"/>
          </w:tcPr>
          <w:p w14:paraId="3129C419" w14:textId="77777777" w:rsidR="002F6B01" w:rsidRPr="00070206" w:rsidRDefault="002F6B01" w:rsidP="00D462A8">
            <w:pPr>
              <w:spacing w:before="0" w:after="0" w:line="240" w:lineRule="auto"/>
              <w:jc w:val="left"/>
              <w:rPr>
                <w:rFonts w:eastAsia="Calibri" w:cs="Arial"/>
                <w:b/>
                <w:sz w:val="18"/>
                <w:szCs w:val="18"/>
              </w:rPr>
            </w:pPr>
            <w:r w:rsidRPr="00070206">
              <w:rPr>
                <w:rFonts w:eastAsia="Calibri" w:cs="Arial"/>
                <w:b/>
                <w:sz w:val="18"/>
                <w:szCs w:val="18"/>
              </w:rPr>
              <w:t>Kertenkeleler</w:t>
            </w:r>
          </w:p>
        </w:tc>
        <w:tc>
          <w:tcPr>
            <w:tcW w:w="991" w:type="pct"/>
            <w:vAlign w:val="center"/>
          </w:tcPr>
          <w:p w14:paraId="2A54B6D2" w14:textId="77777777" w:rsidR="002F6B01" w:rsidRPr="00070206" w:rsidRDefault="002F6B01" w:rsidP="00D462A8">
            <w:pPr>
              <w:spacing w:before="0" w:after="0" w:line="240" w:lineRule="auto"/>
              <w:jc w:val="center"/>
              <w:rPr>
                <w:rFonts w:eastAsia="Calibri" w:cs="Arial"/>
                <w:sz w:val="18"/>
                <w:szCs w:val="18"/>
              </w:rPr>
            </w:pPr>
          </w:p>
        </w:tc>
        <w:tc>
          <w:tcPr>
            <w:tcW w:w="989" w:type="pct"/>
            <w:vAlign w:val="center"/>
          </w:tcPr>
          <w:p w14:paraId="0EF65190" w14:textId="77777777" w:rsidR="002F6B01" w:rsidRPr="00070206" w:rsidRDefault="002F6B01" w:rsidP="00D462A8">
            <w:pPr>
              <w:tabs>
                <w:tab w:val="center" w:pos="675"/>
              </w:tabs>
              <w:spacing w:before="0" w:after="0" w:line="240" w:lineRule="auto"/>
              <w:jc w:val="center"/>
              <w:rPr>
                <w:rFonts w:eastAsia="Calibri" w:cs="Arial"/>
                <w:sz w:val="18"/>
                <w:szCs w:val="18"/>
              </w:rPr>
            </w:pPr>
          </w:p>
        </w:tc>
        <w:tc>
          <w:tcPr>
            <w:tcW w:w="980" w:type="pct"/>
            <w:vAlign w:val="center"/>
          </w:tcPr>
          <w:p w14:paraId="1AA3A86D" w14:textId="77777777" w:rsidR="002F6B01" w:rsidRPr="00070206" w:rsidRDefault="002F6B01" w:rsidP="00D462A8">
            <w:pPr>
              <w:spacing w:before="0" w:after="0" w:line="240" w:lineRule="auto"/>
              <w:jc w:val="center"/>
              <w:rPr>
                <w:rFonts w:eastAsia="Calibri" w:cs="Arial"/>
                <w:sz w:val="18"/>
                <w:szCs w:val="18"/>
              </w:rPr>
            </w:pPr>
          </w:p>
        </w:tc>
        <w:tc>
          <w:tcPr>
            <w:tcW w:w="979" w:type="pct"/>
            <w:vAlign w:val="center"/>
          </w:tcPr>
          <w:p w14:paraId="13813065" w14:textId="77777777" w:rsidR="002F6B01" w:rsidRPr="00070206" w:rsidRDefault="002F6B01" w:rsidP="00D462A8">
            <w:pPr>
              <w:spacing w:before="0" w:after="0" w:line="240" w:lineRule="auto"/>
              <w:jc w:val="center"/>
              <w:rPr>
                <w:rFonts w:eastAsia="Calibri" w:cs="Arial"/>
                <w:sz w:val="18"/>
                <w:szCs w:val="18"/>
              </w:rPr>
            </w:pPr>
          </w:p>
        </w:tc>
      </w:tr>
      <w:tr w:rsidR="002F6B01" w:rsidRPr="00070206" w14:paraId="6BE3CAD2" w14:textId="77777777" w:rsidTr="00D462A8">
        <w:trPr>
          <w:trHeight w:val="284"/>
        </w:trPr>
        <w:tc>
          <w:tcPr>
            <w:tcW w:w="1061" w:type="pct"/>
            <w:vAlign w:val="center"/>
          </w:tcPr>
          <w:p w14:paraId="1AEBE217"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Hemidactylus turcicus turcicus</w:t>
            </w:r>
          </w:p>
        </w:tc>
        <w:tc>
          <w:tcPr>
            <w:tcW w:w="991" w:type="pct"/>
            <w:vAlign w:val="center"/>
          </w:tcPr>
          <w:p w14:paraId="664D5DBA"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Türk Gecko</w:t>
            </w:r>
          </w:p>
        </w:tc>
        <w:tc>
          <w:tcPr>
            <w:tcW w:w="989" w:type="pct"/>
            <w:vAlign w:val="center"/>
          </w:tcPr>
          <w:p w14:paraId="41118C73" w14:textId="77777777" w:rsidR="002F6B01" w:rsidRPr="00070206" w:rsidRDefault="002F6B01" w:rsidP="00D462A8">
            <w:pPr>
              <w:tabs>
                <w:tab w:val="center" w:pos="675"/>
              </w:tabs>
              <w:spacing w:before="0" w:after="0" w:line="240" w:lineRule="auto"/>
              <w:jc w:val="center"/>
              <w:rPr>
                <w:rFonts w:eastAsia="Calibri" w:cs="Arial"/>
                <w:sz w:val="18"/>
                <w:szCs w:val="18"/>
              </w:rPr>
            </w:pPr>
          </w:p>
        </w:tc>
        <w:tc>
          <w:tcPr>
            <w:tcW w:w="980" w:type="pct"/>
            <w:vAlign w:val="center"/>
          </w:tcPr>
          <w:p w14:paraId="5945F67C" w14:textId="111F7E78"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79" w:type="pct"/>
            <w:vAlign w:val="center"/>
          </w:tcPr>
          <w:p w14:paraId="6C0DE3A9"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-3</w:t>
            </w:r>
          </w:p>
        </w:tc>
      </w:tr>
      <w:tr w:rsidR="002F6B01" w:rsidRPr="00070206" w14:paraId="7FD99EB3" w14:textId="77777777" w:rsidTr="00D462A8">
        <w:trPr>
          <w:trHeight w:val="284"/>
        </w:trPr>
        <w:tc>
          <w:tcPr>
            <w:tcW w:w="1061" w:type="pct"/>
            <w:vAlign w:val="center"/>
          </w:tcPr>
          <w:p w14:paraId="1CE8C105"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b/>
                <w:sz w:val="18"/>
                <w:szCs w:val="18"/>
              </w:rPr>
              <w:t>Lacertidae (Uluslararası)</w:t>
            </w:r>
          </w:p>
        </w:tc>
        <w:tc>
          <w:tcPr>
            <w:tcW w:w="991" w:type="pct"/>
            <w:vAlign w:val="center"/>
          </w:tcPr>
          <w:p w14:paraId="2841917E" w14:textId="77777777" w:rsidR="002F6B01" w:rsidRPr="00070206" w:rsidRDefault="002F6B01" w:rsidP="00D462A8">
            <w:pPr>
              <w:spacing w:before="0" w:after="0" w:line="240" w:lineRule="auto"/>
              <w:jc w:val="center"/>
              <w:rPr>
                <w:rFonts w:eastAsia="Calibri" w:cs="Arial"/>
                <w:sz w:val="18"/>
                <w:szCs w:val="18"/>
              </w:rPr>
            </w:pPr>
          </w:p>
        </w:tc>
        <w:tc>
          <w:tcPr>
            <w:tcW w:w="989" w:type="pct"/>
            <w:vAlign w:val="center"/>
          </w:tcPr>
          <w:p w14:paraId="76775CD9" w14:textId="77777777" w:rsidR="002F6B01" w:rsidRPr="00070206" w:rsidRDefault="002F6B01" w:rsidP="00D462A8">
            <w:pPr>
              <w:tabs>
                <w:tab w:val="center" w:pos="675"/>
              </w:tabs>
              <w:spacing w:before="0" w:after="0" w:line="240" w:lineRule="auto"/>
              <w:jc w:val="center"/>
              <w:rPr>
                <w:rFonts w:eastAsia="Calibri" w:cs="Arial"/>
                <w:sz w:val="18"/>
                <w:szCs w:val="18"/>
              </w:rPr>
            </w:pPr>
          </w:p>
        </w:tc>
        <w:tc>
          <w:tcPr>
            <w:tcW w:w="980" w:type="pct"/>
            <w:vAlign w:val="center"/>
          </w:tcPr>
          <w:p w14:paraId="5C31D503" w14:textId="77777777" w:rsidR="002F6B01" w:rsidRPr="00070206" w:rsidRDefault="002F6B01" w:rsidP="00D462A8">
            <w:pPr>
              <w:spacing w:before="0" w:after="0" w:line="240" w:lineRule="auto"/>
              <w:jc w:val="center"/>
              <w:rPr>
                <w:rFonts w:eastAsia="Calibri" w:cs="Arial"/>
                <w:sz w:val="18"/>
                <w:szCs w:val="18"/>
              </w:rPr>
            </w:pPr>
          </w:p>
        </w:tc>
        <w:tc>
          <w:tcPr>
            <w:tcW w:w="979" w:type="pct"/>
            <w:vAlign w:val="center"/>
          </w:tcPr>
          <w:p w14:paraId="7EC5A861" w14:textId="77777777" w:rsidR="002F6B01" w:rsidRPr="00070206" w:rsidRDefault="002F6B01" w:rsidP="00D462A8">
            <w:pPr>
              <w:spacing w:before="0" w:after="0" w:line="240" w:lineRule="auto"/>
              <w:jc w:val="center"/>
              <w:rPr>
                <w:rFonts w:eastAsia="Calibri" w:cs="Arial"/>
                <w:sz w:val="18"/>
                <w:szCs w:val="18"/>
              </w:rPr>
            </w:pPr>
          </w:p>
        </w:tc>
      </w:tr>
      <w:tr w:rsidR="002F6B01" w:rsidRPr="00070206" w14:paraId="29ECBEFE" w14:textId="77777777" w:rsidTr="00D462A8">
        <w:trPr>
          <w:trHeight w:val="284"/>
        </w:trPr>
        <w:tc>
          <w:tcPr>
            <w:tcW w:w="1061" w:type="pct"/>
            <w:vAlign w:val="center"/>
          </w:tcPr>
          <w:p w14:paraId="5AAA36D5"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Darevskia saksafya</w:t>
            </w:r>
          </w:p>
        </w:tc>
        <w:tc>
          <w:tcPr>
            <w:tcW w:w="991" w:type="pct"/>
            <w:vAlign w:val="center"/>
          </w:tcPr>
          <w:p w14:paraId="4F066251"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989" w:type="pct"/>
            <w:vAlign w:val="center"/>
          </w:tcPr>
          <w:p w14:paraId="42F6AE91" w14:textId="77777777" w:rsidR="002F6B01" w:rsidRPr="00070206" w:rsidRDefault="002F6B01" w:rsidP="00D462A8">
            <w:pPr>
              <w:tabs>
                <w:tab w:val="center" w:pos="675"/>
              </w:tabs>
              <w:spacing w:before="0" w:after="0" w:line="240" w:lineRule="auto"/>
              <w:jc w:val="center"/>
              <w:rPr>
                <w:rFonts w:eastAsia="Calibri" w:cs="Arial"/>
                <w:sz w:val="18"/>
                <w:szCs w:val="18"/>
              </w:rPr>
            </w:pPr>
          </w:p>
        </w:tc>
        <w:tc>
          <w:tcPr>
            <w:tcW w:w="980" w:type="pct"/>
            <w:vAlign w:val="center"/>
          </w:tcPr>
          <w:p w14:paraId="0C93D528" w14:textId="69E037C1" w:rsidR="002F6B01" w:rsidRPr="00070206" w:rsidRDefault="004963BD" w:rsidP="00D462A8">
            <w:pPr>
              <w:spacing w:before="0" w:after="0" w:line="240" w:lineRule="auto"/>
              <w:jc w:val="center"/>
              <w:rPr>
                <w:rFonts w:eastAsia="Calibri" w:cs="Arial"/>
                <w:sz w:val="18"/>
                <w:szCs w:val="18"/>
              </w:rPr>
            </w:pPr>
            <w:r>
              <w:rPr>
                <w:rFonts w:eastAsia="Calibri" w:cs="Arial"/>
                <w:sz w:val="18"/>
                <w:szCs w:val="18"/>
              </w:rPr>
              <w:t>EAEV</w:t>
            </w:r>
          </w:p>
        </w:tc>
        <w:tc>
          <w:tcPr>
            <w:tcW w:w="979" w:type="pct"/>
            <w:vAlign w:val="center"/>
          </w:tcPr>
          <w:p w14:paraId="1E652943"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-3</w:t>
            </w:r>
          </w:p>
        </w:tc>
      </w:tr>
      <w:tr w:rsidR="002F6B01" w:rsidRPr="00070206" w14:paraId="62DAB2D3" w14:textId="77777777" w:rsidTr="00D462A8">
        <w:trPr>
          <w:trHeight w:val="284"/>
        </w:trPr>
        <w:tc>
          <w:tcPr>
            <w:tcW w:w="1061" w:type="pct"/>
            <w:vAlign w:val="center"/>
          </w:tcPr>
          <w:p w14:paraId="7A67CCF8"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Ophisops elegans</w:t>
            </w:r>
          </w:p>
        </w:tc>
        <w:tc>
          <w:tcPr>
            <w:tcW w:w="991" w:type="pct"/>
            <w:vAlign w:val="center"/>
          </w:tcPr>
          <w:p w14:paraId="7B2F36DC"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Yılan gözlü kertenkele</w:t>
            </w:r>
          </w:p>
        </w:tc>
        <w:tc>
          <w:tcPr>
            <w:tcW w:w="989" w:type="pct"/>
            <w:vAlign w:val="center"/>
          </w:tcPr>
          <w:p w14:paraId="5D587DFF" w14:textId="77777777" w:rsidR="002F6B01" w:rsidRPr="00070206" w:rsidRDefault="002F6B01" w:rsidP="00D462A8">
            <w:pPr>
              <w:tabs>
                <w:tab w:val="center" w:pos="675"/>
              </w:tabs>
              <w:spacing w:before="0" w:after="0" w:line="240" w:lineRule="auto"/>
              <w:jc w:val="center"/>
              <w:rPr>
                <w:rFonts w:eastAsia="Calibri" w:cs="Arial"/>
                <w:sz w:val="18"/>
                <w:szCs w:val="18"/>
              </w:rPr>
            </w:pPr>
            <w:r w:rsidRPr="00070206">
              <w:rPr>
                <w:rFonts w:eastAsia="Calibri" w:cs="Arial"/>
                <w:sz w:val="18"/>
                <w:szCs w:val="18"/>
              </w:rPr>
              <w:t>-</w:t>
            </w:r>
          </w:p>
        </w:tc>
        <w:tc>
          <w:tcPr>
            <w:tcW w:w="980" w:type="pct"/>
            <w:vAlign w:val="center"/>
          </w:tcPr>
          <w:p w14:paraId="26E68504" w14:textId="59C7D7CE" w:rsidR="002F6B01" w:rsidRPr="00070206" w:rsidRDefault="004963BD" w:rsidP="00D462A8">
            <w:pPr>
              <w:spacing w:before="0" w:after="0" w:line="240" w:lineRule="auto"/>
              <w:jc w:val="center"/>
              <w:rPr>
                <w:rFonts w:eastAsia="Calibri" w:cs="Arial"/>
                <w:sz w:val="18"/>
                <w:szCs w:val="18"/>
              </w:rPr>
            </w:pPr>
            <w:r>
              <w:rPr>
                <w:rFonts w:eastAsia="Calibri" w:cs="Arial"/>
                <w:sz w:val="18"/>
                <w:szCs w:val="18"/>
              </w:rPr>
              <w:t>EAEV</w:t>
            </w:r>
          </w:p>
        </w:tc>
        <w:tc>
          <w:tcPr>
            <w:tcW w:w="979" w:type="pct"/>
            <w:vAlign w:val="center"/>
          </w:tcPr>
          <w:p w14:paraId="7489BB13"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-2</w:t>
            </w:r>
          </w:p>
        </w:tc>
      </w:tr>
      <w:tr w:rsidR="002F6B01" w:rsidRPr="00070206" w14:paraId="420DA438" w14:textId="77777777" w:rsidTr="00D462A8">
        <w:trPr>
          <w:trHeight w:val="284"/>
        </w:trPr>
        <w:tc>
          <w:tcPr>
            <w:tcW w:w="1061" w:type="pct"/>
            <w:vAlign w:val="center"/>
          </w:tcPr>
          <w:p w14:paraId="7B0B2A48" w14:textId="77777777" w:rsidR="002F6B01" w:rsidRPr="00070206" w:rsidRDefault="002F6B01" w:rsidP="00D462A8">
            <w:pPr>
              <w:spacing w:before="0" w:after="0" w:line="240" w:lineRule="auto"/>
              <w:jc w:val="left"/>
              <w:rPr>
                <w:rFonts w:eastAsia="Calibri" w:cs="Arial"/>
                <w:b/>
                <w:sz w:val="18"/>
                <w:szCs w:val="18"/>
              </w:rPr>
            </w:pPr>
            <w:r w:rsidRPr="00070206">
              <w:rPr>
                <w:rFonts w:eastAsia="Calibri" w:cs="Arial"/>
                <w:b/>
                <w:sz w:val="18"/>
                <w:szCs w:val="18"/>
              </w:rPr>
              <w:t>Testudinidae (Testudinidae)</w:t>
            </w:r>
          </w:p>
        </w:tc>
        <w:tc>
          <w:tcPr>
            <w:tcW w:w="991" w:type="pct"/>
            <w:vAlign w:val="center"/>
          </w:tcPr>
          <w:p w14:paraId="7661FFFE" w14:textId="77777777" w:rsidR="002F6B01" w:rsidRPr="00070206" w:rsidRDefault="002F6B01" w:rsidP="00D462A8">
            <w:pPr>
              <w:spacing w:before="0" w:after="0" w:line="240" w:lineRule="auto"/>
              <w:jc w:val="center"/>
              <w:rPr>
                <w:rFonts w:eastAsia="Calibri" w:cs="Arial"/>
                <w:b/>
                <w:sz w:val="18"/>
                <w:szCs w:val="18"/>
              </w:rPr>
            </w:pPr>
          </w:p>
        </w:tc>
        <w:tc>
          <w:tcPr>
            <w:tcW w:w="989" w:type="pct"/>
            <w:vAlign w:val="center"/>
          </w:tcPr>
          <w:p w14:paraId="28A6AC96" w14:textId="77777777" w:rsidR="002F6B01" w:rsidRPr="00070206" w:rsidRDefault="002F6B01" w:rsidP="00D462A8">
            <w:pPr>
              <w:spacing w:before="0" w:after="0" w:line="240" w:lineRule="auto"/>
              <w:jc w:val="center"/>
              <w:rPr>
                <w:rFonts w:eastAsia="Calibri" w:cs="Arial"/>
                <w:b/>
                <w:sz w:val="18"/>
                <w:szCs w:val="18"/>
              </w:rPr>
            </w:pPr>
          </w:p>
        </w:tc>
        <w:tc>
          <w:tcPr>
            <w:tcW w:w="980" w:type="pct"/>
            <w:vAlign w:val="center"/>
          </w:tcPr>
          <w:p w14:paraId="1D37ACF8" w14:textId="77777777" w:rsidR="002F6B01" w:rsidRPr="00070206" w:rsidRDefault="002F6B01" w:rsidP="00D462A8">
            <w:pPr>
              <w:spacing w:before="0" w:after="0" w:line="240" w:lineRule="auto"/>
              <w:jc w:val="center"/>
              <w:rPr>
                <w:rFonts w:eastAsia="Calibri" w:cs="Arial"/>
                <w:b/>
                <w:sz w:val="18"/>
                <w:szCs w:val="18"/>
              </w:rPr>
            </w:pPr>
          </w:p>
        </w:tc>
        <w:tc>
          <w:tcPr>
            <w:tcW w:w="979" w:type="pct"/>
            <w:vAlign w:val="center"/>
          </w:tcPr>
          <w:p w14:paraId="7BF35B97"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7B981449" w14:textId="77777777" w:rsidTr="00D462A8">
        <w:trPr>
          <w:trHeight w:val="284"/>
        </w:trPr>
        <w:tc>
          <w:tcPr>
            <w:tcW w:w="1061" w:type="pct"/>
            <w:vAlign w:val="center"/>
          </w:tcPr>
          <w:p w14:paraId="2061D5A2"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Testudo graeca</w:t>
            </w:r>
          </w:p>
        </w:tc>
        <w:tc>
          <w:tcPr>
            <w:tcW w:w="991" w:type="pct"/>
            <w:vAlign w:val="center"/>
          </w:tcPr>
          <w:p w14:paraId="644D60CC"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Ortak kaplumbağa</w:t>
            </w:r>
          </w:p>
        </w:tc>
        <w:tc>
          <w:tcPr>
            <w:tcW w:w="989" w:type="pct"/>
            <w:vAlign w:val="center"/>
          </w:tcPr>
          <w:p w14:paraId="07874DC0" w14:textId="77777777" w:rsidR="002F6B01" w:rsidRPr="00070206" w:rsidRDefault="002F6B01" w:rsidP="00D462A8">
            <w:pPr>
              <w:tabs>
                <w:tab w:val="center" w:pos="675"/>
              </w:tabs>
              <w:spacing w:before="0" w:after="0" w:line="240" w:lineRule="auto"/>
              <w:jc w:val="center"/>
              <w:rPr>
                <w:rFonts w:eastAsia="Calibri" w:cs="Arial"/>
                <w:sz w:val="18"/>
                <w:szCs w:val="18"/>
              </w:rPr>
            </w:pPr>
            <w:r w:rsidRPr="00070206">
              <w:rPr>
                <w:rFonts w:eastAsia="Calibri" w:cs="Arial"/>
                <w:sz w:val="18"/>
                <w:szCs w:val="18"/>
              </w:rPr>
              <w:t>-</w:t>
            </w:r>
          </w:p>
        </w:tc>
        <w:tc>
          <w:tcPr>
            <w:tcW w:w="980" w:type="pct"/>
            <w:vAlign w:val="center"/>
          </w:tcPr>
          <w:p w14:paraId="6CBE77D8"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VU</w:t>
            </w:r>
          </w:p>
        </w:tc>
        <w:tc>
          <w:tcPr>
            <w:tcW w:w="979" w:type="pct"/>
            <w:vAlign w:val="center"/>
          </w:tcPr>
          <w:p w14:paraId="6208830A"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-2</w:t>
            </w:r>
          </w:p>
        </w:tc>
      </w:tr>
    </w:tbl>
    <w:p w14:paraId="144F25D0" w14:textId="77777777" w:rsidR="002F6B01" w:rsidRPr="00070206" w:rsidRDefault="002F6B01" w:rsidP="002F6B01">
      <w:pPr>
        <w:rPr>
          <w:rFonts w:cs="Arial"/>
          <w:i/>
          <w:iCs/>
          <w:szCs w:val="22"/>
        </w:rPr>
      </w:pPr>
      <w:bookmarkStart w:id="322" w:name="_Toc85662594"/>
      <w:bookmarkStart w:id="323" w:name="_Toc87888971"/>
      <w:r w:rsidRPr="00070206">
        <w:rPr>
          <w:rFonts w:cs="Arial"/>
          <w:i/>
          <w:iCs/>
          <w:szCs w:val="22"/>
        </w:rPr>
        <w:t>Kuşlar</w:t>
      </w:r>
    </w:p>
    <w:p w14:paraId="3B6A689E" w14:textId="3687A1F8" w:rsidR="002F6B01" w:rsidRPr="00070206" w:rsidRDefault="002F6B01" w:rsidP="002F6B01">
      <w:pPr>
        <w:rPr>
          <w:lang w:eastAsia="tr-TR"/>
        </w:rPr>
      </w:pPr>
      <w:r w:rsidRPr="00070206">
        <w:rPr>
          <w:lang w:eastAsia="tr-TR"/>
        </w:rPr>
        <w:t>Yapılan çalışmalar sonucunda çalışma alanında 10 familyaya ait toplam 19 kuş türü tespit edilmiştir. Bu kuş türleri Türkiye'de yaygın olarak yayılmıştır ve endemik değildir.</w:t>
      </w:r>
    </w:p>
    <w:p w14:paraId="7C3C36E2" w14:textId="578B52F8" w:rsidR="002F6B01" w:rsidRPr="00070206" w:rsidRDefault="002F6B01" w:rsidP="002F6B01">
      <w:pPr>
        <w:rPr>
          <w:lang w:eastAsia="tr-TR"/>
        </w:rPr>
      </w:pPr>
      <w:r w:rsidRPr="00070206">
        <w:rPr>
          <w:lang w:eastAsia="tr-TR"/>
        </w:rPr>
        <w:t xml:space="preserve">Çalışma alanında tespit edilen kuşların koruma durumları </w:t>
      </w:r>
      <w:r w:rsidR="007D08A5" w:rsidRPr="00070206">
        <w:rPr>
          <w:lang w:eastAsia="tr-TR"/>
        </w:rPr>
        <w:fldChar w:fldCharType="begin"/>
      </w:r>
      <w:r w:rsidR="007D08A5" w:rsidRPr="00070206">
        <w:rPr>
          <w:lang w:eastAsia="tr-TR"/>
        </w:rPr>
        <w:instrText xml:space="preserve"> REF _Ref106720254 \h  \* MERGEFORMAT </w:instrText>
      </w:r>
      <w:r w:rsidR="007D08A5" w:rsidRPr="00070206">
        <w:rPr>
          <w:lang w:eastAsia="tr-TR"/>
        </w:rPr>
      </w:r>
      <w:r w:rsidR="007D08A5" w:rsidRPr="00070206">
        <w:rPr>
          <w:lang w:eastAsia="tr-TR"/>
        </w:rPr>
        <w:fldChar w:fldCharType="separate"/>
      </w:r>
      <w:r w:rsidR="007D08A5" w:rsidRPr="00070206">
        <w:rPr>
          <w:lang w:eastAsia="tr-TR"/>
        </w:rPr>
        <w:t>Tablo 4</w:t>
      </w:r>
      <w:r w:rsidR="00C65C05">
        <w:rPr>
          <w:lang w:eastAsia="tr-TR"/>
        </w:rPr>
        <w:t>-</w:t>
      </w:r>
      <w:r w:rsidR="007D08A5" w:rsidRPr="00070206">
        <w:rPr>
          <w:lang w:eastAsia="tr-TR"/>
        </w:rPr>
        <w:t>18</w:t>
      </w:r>
      <w:r w:rsidR="007D08A5" w:rsidRPr="00070206">
        <w:rPr>
          <w:lang w:eastAsia="tr-TR"/>
        </w:rPr>
        <w:fldChar w:fldCharType="end"/>
      </w:r>
      <w:r w:rsidR="007D08A5">
        <w:rPr>
          <w:lang w:eastAsia="tr-TR"/>
        </w:rPr>
        <w:t xml:space="preserve">’de </w:t>
      </w:r>
      <w:r w:rsidRPr="00070206">
        <w:rPr>
          <w:lang w:eastAsia="tr-TR"/>
        </w:rPr>
        <w:t xml:space="preserve">verilmiştir: </w:t>
      </w:r>
      <w:r w:rsidR="007D08A5">
        <w:rPr>
          <w:lang w:eastAsia="tr-TR"/>
        </w:rPr>
        <w:t>UDKB</w:t>
      </w:r>
      <w:r w:rsidRPr="00070206">
        <w:rPr>
          <w:lang w:eastAsia="tr-TR"/>
        </w:rPr>
        <w:t xml:space="preserve"> Kırmızı Listesi'ne göre, çalışma alanında tespit edilen tüm kuş türleri "</w:t>
      </w:r>
      <w:r w:rsidR="007D08A5">
        <w:rPr>
          <w:lang w:eastAsia="tr-TR"/>
        </w:rPr>
        <w:t>EAEV</w:t>
      </w:r>
      <w:r w:rsidRPr="00070206">
        <w:rPr>
          <w:lang w:eastAsia="tr-TR"/>
        </w:rPr>
        <w:t xml:space="preserve">: En Az Endişe Verici" kategorisinde yer alıyor. </w:t>
      </w:r>
    </w:p>
    <w:p w14:paraId="2D1272DD" w14:textId="4CB860B9" w:rsidR="002F6B01" w:rsidRPr="00070206" w:rsidRDefault="002F6B01" w:rsidP="002F6B01">
      <w:pPr>
        <w:rPr>
          <w:lang w:eastAsia="tr-TR"/>
        </w:rPr>
      </w:pPr>
      <w:r w:rsidRPr="00070206">
        <w:rPr>
          <w:rFonts w:cs="Arial"/>
          <w:szCs w:val="22"/>
        </w:rPr>
        <w:t>Bern Sözleşmesi'ne göre Ek-2'de altı (6), Ek-3'te ise yedi (7) tür listelenmiştir</w:t>
      </w:r>
      <w:r w:rsidRPr="00070206">
        <w:rPr>
          <w:lang w:eastAsia="tr-TR"/>
        </w:rPr>
        <w:t>. Kalan altı (6) tür, Bern Sözleşmesi'nin herhangi bir koruma statüsüne dahil edilmemiştir.</w:t>
      </w:r>
    </w:p>
    <w:p w14:paraId="37CD5E61" w14:textId="7CC615C9" w:rsidR="002F6B01" w:rsidRPr="00070206" w:rsidRDefault="001C6154" w:rsidP="002F6B01">
      <w:pPr>
        <w:keepNext/>
        <w:spacing w:before="360" w:after="0" w:line="240" w:lineRule="auto"/>
        <w:jc w:val="center"/>
        <w:rPr>
          <w:rFonts w:cs="Arial"/>
          <w:sz w:val="20"/>
          <w:szCs w:val="20"/>
        </w:rPr>
      </w:pPr>
      <w:bookmarkStart w:id="324" w:name="_Ref106720254"/>
      <w:bookmarkStart w:id="325" w:name="_Toc109643798"/>
      <w:bookmarkStart w:id="326" w:name="_Toc200537580"/>
      <w:r>
        <w:rPr>
          <w:rFonts w:cs="Arial"/>
          <w:b/>
          <w:color w:val="4F81BD"/>
          <w:sz w:val="20"/>
          <w:szCs w:val="20"/>
        </w:rPr>
        <w:t>Tablo</w:t>
      </w:r>
      <w:r w:rsidR="002F6B01" w:rsidRPr="00070206">
        <w:rPr>
          <w:rFonts w:cs="Arial"/>
          <w:b/>
          <w:color w:val="4F81BD"/>
          <w:sz w:val="20"/>
          <w:szCs w:val="20"/>
        </w:rPr>
        <w:t xml:space="preserve"> </w:t>
      </w:r>
      <w:r w:rsidR="001A0696" w:rsidRPr="00070206">
        <w:rPr>
          <w:rFonts w:cs="Arial"/>
          <w:b/>
          <w:color w:val="4F81BD"/>
          <w:sz w:val="20"/>
          <w:szCs w:val="20"/>
        </w:rPr>
        <w:fldChar w:fldCharType="begin"/>
      </w:r>
      <w:r w:rsidR="001A0696" w:rsidRPr="00070206">
        <w:rPr>
          <w:rFonts w:cs="Arial"/>
          <w:b/>
          <w:color w:val="4F81BD"/>
          <w:sz w:val="20"/>
          <w:szCs w:val="20"/>
        </w:rPr>
        <w:instrText xml:space="preserve"> STYLEREF 1 \s </w:instrText>
      </w:r>
      <w:r w:rsidR="001A0696" w:rsidRPr="00070206">
        <w:rPr>
          <w:rFonts w:cs="Arial"/>
          <w:b/>
          <w:color w:val="4F81BD"/>
          <w:sz w:val="20"/>
          <w:szCs w:val="20"/>
        </w:rPr>
        <w:fldChar w:fldCharType="separate"/>
      </w:r>
      <w:r w:rsidR="001A0696" w:rsidRPr="00070206">
        <w:rPr>
          <w:rFonts w:cs="Arial"/>
          <w:b/>
          <w:color w:val="4F81BD"/>
          <w:sz w:val="20"/>
          <w:szCs w:val="20"/>
        </w:rPr>
        <w:t>4</w:t>
      </w:r>
      <w:r w:rsidR="001A0696" w:rsidRPr="00070206">
        <w:rPr>
          <w:rFonts w:cs="Arial"/>
          <w:b/>
          <w:color w:val="4F81BD"/>
          <w:sz w:val="20"/>
          <w:szCs w:val="20"/>
        </w:rPr>
        <w:fldChar w:fldCharType="end"/>
      </w:r>
      <w:r w:rsidR="001A0696" w:rsidRPr="00070206">
        <w:rPr>
          <w:rFonts w:cs="Arial"/>
          <w:b/>
          <w:color w:val="4F81BD"/>
          <w:sz w:val="20"/>
          <w:szCs w:val="20"/>
        </w:rPr>
        <w:noBreakHyphen/>
      </w:r>
      <w:r w:rsidR="001A0696" w:rsidRPr="00070206">
        <w:rPr>
          <w:rFonts w:cs="Arial"/>
          <w:b/>
          <w:color w:val="4F81BD"/>
          <w:sz w:val="20"/>
          <w:szCs w:val="20"/>
        </w:rPr>
        <w:fldChar w:fldCharType="begin"/>
      </w:r>
      <w:r w:rsidR="001A0696" w:rsidRPr="00070206">
        <w:rPr>
          <w:rFonts w:cs="Arial"/>
          <w:b/>
          <w:color w:val="4F81BD"/>
          <w:sz w:val="20"/>
          <w:szCs w:val="20"/>
        </w:rPr>
        <w:instrText xml:space="preserve"> SEQ Table \* ARABIC \s 1 </w:instrText>
      </w:r>
      <w:r w:rsidR="001A0696" w:rsidRPr="00070206">
        <w:rPr>
          <w:rFonts w:cs="Arial"/>
          <w:b/>
          <w:color w:val="4F81BD"/>
          <w:sz w:val="20"/>
          <w:szCs w:val="20"/>
        </w:rPr>
        <w:fldChar w:fldCharType="separate"/>
      </w:r>
      <w:r w:rsidR="001A0696" w:rsidRPr="00070206">
        <w:rPr>
          <w:rFonts w:cs="Arial"/>
          <w:b/>
          <w:color w:val="4F81BD"/>
          <w:sz w:val="20"/>
          <w:szCs w:val="20"/>
        </w:rPr>
        <w:t>18</w:t>
      </w:r>
      <w:r w:rsidR="001A0696" w:rsidRPr="00070206">
        <w:rPr>
          <w:rFonts w:cs="Arial"/>
          <w:b/>
          <w:color w:val="4F81BD"/>
          <w:sz w:val="20"/>
          <w:szCs w:val="20"/>
        </w:rPr>
        <w:fldChar w:fldCharType="end"/>
      </w:r>
      <w:bookmarkEnd w:id="324"/>
      <w:r w:rsidR="002F6B01" w:rsidRPr="00070206">
        <w:rPr>
          <w:rFonts w:cs="Arial"/>
          <w:b/>
          <w:bCs/>
          <w:color w:val="4F81BD"/>
          <w:sz w:val="20"/>
          <w:szCs w:val="20"/>
        </w:rPr>
        <w:t xml:space="preserve">. </w:t>
      </w:r>
      <w:bookmarkEnd w:id="322"/>
      <w:bookmarkEnd w:id="323"/>
      <w:r w:rsidR="002F6B01" w:rsidRPr="00070206">
        <w:rPr>
          <w:sz w:val="20"/>
          <w:szCs w:val="20"/>
        </w:rPr>
        <w:t xml:space="preserve">Kuş </w:t>
      </w:r>
      <w:r w:rsidR="002F6B01" w:rsidRPr="00070206">
        <w:rPr>
          <w:rFonts w:cs="Arial"/>
          <w:sz w:val="20"/>
          <w:szCs w:val="20"/>
        </w:rPr>
        <w:t xml:space="preserve">Çalışmalar sonucunda </w:t>
      </w:r>
      <w:r w:rsidR="007D08A5">
        <w:rPr>
          <w:rFonts w:cs="Arial"/>
          <w:sz w:val="20"/>
          <w:szCs w:val="20"/>
        </w:rPr>
        <w:t>EA</w:t>
      </w:r>
      <w:r w:rsidR="002F6B01" w:rsidRPr="00070206">
        <w:rPr>
          <w:rFonts w:cs="Arial"/>
          <w:sz w:val="20"/>
          <w:szCs w:val="20"/>
        </w:rPr>
        <w:t>I'd</w:t>
      </w:r>
      <w:r w:rsidR="007D08A5">
        <w:rPr>
          <w:rFonts w:cs="Arial"/>
          <w:sz w:val="20"/>
          <w:szCs w:val="20"/>
        </w:rPr>
        <w:t>a</w:t>
      </w:r>
      <w:r w:rsidR="002F6B01" w:rsidRPr="00070206">
        <w:rPr>
          <w:rFonts w:cs="Arial"/>
          <w:sz w:val="20"/>
          <w:szCs w:val="20"/>
        </w:rPr>
        <w:t xml:space="preserve"> tespit edilen türler </w:t>
      </w:r>
      <w:r w:rsidR="002F6B01" w:rsidRPr="00070206">
        <w:rPr>
          <w:rStyle w:val="DipnotBavurusu"/>
          <w:rFonts w:cs="Arial"/>
        </w:rPr>
        <w:footnoteReference w:id="13"/>
      </w:r>
      <w:r w:rsidR="00CE6162" w:rsidRPr="00070206">
        <w:rPr>
          <w:rFonts w:cs="Arial"/>
          <w:sz w:val="20"/>
          <w:szCs w:val="20"/>
        </w:rPr>
        <w:t xml:space="preserve"> </w:t>
      </w:r>
      <w:r w:rsidR="002F6B01" w:rsidRPr="00070206">
        <w:rPr>
          <w:rStyle w:val="DipnotBavurusu"/>
          <w:rFonts w:cs="Arial"/>
        </w:rPr>
        <w:footnoteReference w:id="14"/>
      </w:r>
      <w:r w:rsidR="00CE6162" w:rsidRPr="00070206">
        <w:rPr>
          <w:rFonts w:cs="Arial"/>
          <w:sz w:val="20"/>
          <w:szCs w:val="20"/>
        </w:rPr>
        <w:t xml:space="preserve"> </w:t>
      </w:r>
      <w:r w:rsidR="002F6B01" w:rsidRPr="00070206">
        <w:rPr>
          <w:rStyle w:val="DipnotBavurusu"/>
          <w:rFonts w:cs="Arial"/>
        </w:rPr>
        <w:footnoteReference w:id="15"/>
      </w:r>
      <w:bookmarkEnd w:id="325"/>
      <w:bookmarkEnd w:id="32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9"/>
        <w:gridCol w:w="2174"/>
        <w:gridCol w:w="1673"/>
        <w:gridCol w:w="1646"/>
        <w:gridCol w:w="1642"/>
      </w:tblGrid>
      <w:tr w:rsidR="002F6B01" w:rsidRPr="00070206" w14:paraId="6F2E15A5" w14:textId="77777777" w:rsidTr="00B83ECD">
        <w:trPr>
          <w:trHeight w:val="284"/>
          <w:tblHeader/>
          <w:jc w:val="center"/>
        </w:trPr>
        <w:tc>
          <w:tcPr>
            <w:tcW w:w="1059" w:type="pct"/>
            <w:shd w:val="clear" w:color="auto" w:fill="4F81BD"/>
            <w:vAlign w:val="center"/>
          </w:tcPr>
          <w:p w14:paraId="5CAA7DC3"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color w:val="FFFFFF" w:themeColor="background1"/>
                <w:sz w:val="18"/>
                <w:szCs w:val="18"/>
              </w:rPr>
              <w:t>Tür Adı</w:t>
            </w:r>
          </w:p>
        </w:tc>
        <w:tc>
          <w:tcPr>
            <w:tcW w:w="1200" w:type="pct"/>
            <w:shd w:val="clear" w:color="auto" w:fill="4F81BD"/>
            <w:vAlign w:val="center"/>
          </w:tcPr>
          <w:p w14:paraId="13A78978"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color w:val="FFFFFF" w:themeColor="background1"/>
                <w:sz w:val="18"/>
                <w:szCs w:val="18"/>
              </w:rPr>
              <w:t>Yaygın isim</w:t>
            </w:r>
          </w:p>
        </w:tc>
        <w:tc>
          <w:tcPr>
            <w:tcW w:w="924" w:type="pct"/>
            <w:shd w:val="clear" w:color="auto" w:fill="4F81BD"/>
            <w:vAlign w:val="center"/>
          </w:tcPr>
          <w:p w14:paraId="1D517C17" w14:textId="352251F3" w:rsidR="002F6B01" w:rsidRPr="00070206" w:rsidRDefault="00396296" w:rsidP="00D462A8">
            <w:pPr>
              <w:spacing w:before="0" w:after="0" w:line="240" w:lineRule="auto"/>
              <w:jc w:val="center"/>
              <w:rPr>
                <w:rFonts w:eastAsia="Calibri" w:cs="Arial"/>
                <w:sz w:val="18"/>
                <w:szCs w:val="18"/>
              </w:rPr>
            </w:pPr>
            <w:r w:rsidRPr="00396296">
              <w:rPr>
                <w:rFonts w:eastAsia="Calibri" w:cs="Arial"/>
                <w:b/>
                <w:color w:val="FFFFFF" w:themeColor="background1"/>
                <w:sz w:val="18"/>
                <w:szCs w:val="18"/>
              </w:rPr>
              <w:t>ENDEMİZM</w:t>
            </w:r>
          </w:p>
        </w:tc>
        <w:tc>
          <w:tcPr>
            <w:tcW w:w="909" w:type="pct"/>
            <w:shd w:val="clear" w:color="auto" w:fill="4F81BD"/>
            <w:vAlign w:val="center"/>
          </w:tcPr>
          <w:p w14:paraId="5A123A5F"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color w:val="FFFFFF" w:themeColor="background1"/>
                <w:sz w:val="18"/>
                <w:szCs w:val="18"/>
              </w:rPr>
              <w:t>Uluslararası Göç Örgütü (IUCN)</w:t>
            </w:r>
          </w:p>
        </w:tc>
        <w:tc>
          <w:tcPr>
            <w:tcW w:w="907" w:type="pct"/>
            <w:shd w:val="clear" w:color="auto" w:fill="4F81BD"/>
            <w:vAlign w:val="center"/>
          </w:tcPr>
          <w:p w14:paraId="08563B50"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color w:val="FFFFFF" w:themeColor="background1"/>
                <w:sz w:val="18"/>
                <w:szCs w:val="18"/>
              </w:rPr>
              <w:t>BERN</w:t>
            </w:r>
          </w:p>
        </w:tc>
      </w:tr>
      <w:tr w:rsidR="002F6B01" w:rsidRPr="00070206" w14:paraId="7234D712" w14:textId="77777777" w:rsidTr="00B83ECD">
        <w:trPr>
          <w:trHeight w:val="284"/>
          <w:jc w:val="center"/>
        </w:trPr>
        <w:tc>
          <w:tcPr>
            <w:tcW w:w="1059" w:type="pct"/>
            <w:vAlign w:val="center"/>
          </w:tcPr>
          <w:p w14:paraId="560153E0" w14:textId="77777777" w:rsidR="002F6B01" w:rsidRPr="00070206" w:rsidRDefault="002F6B01" w:rsidP="00D462A8">
            <w:pPr>
              <w:spacing w:before="0" w:after="0" w:line="240" w:lineRule="auto"/>
              <w:jc w:val="left"/>
              <w:rPr>
                <w:rFonts w:eastAsia="Calibri" w:cs="Arial"/>
                <w:b/>
                <w:sz w:val="18"/>
                <w:szCs w:val="18"/>
              </w:rPr>
            </w:pPr>
            <w:bookmarkStart w:id="327" w:name="_Toc85662595"/>
            <w:bookmarkStart w:id="328" w:name="_Toc87888972"/>
            <w:r w:rsidRPr="00070206">
              <w:rPr>
                <w:rFonts w:eastAsia="Calibri" w:cs="Arial"/>
                <w:b/>
                <w:sz w:val="18"/>
                <w:szCs w:val="18"/>
              </w:rPr>
              <w:t>Alaudidae (Alaudidae)</w:t>
            </w:r>
          </w:p>
        </w:tc>
        <w:tc>
          <w:tcPr>
            <w:tcW w:w="1200" w:type="pct"/>
            <w:vAlign w:val="center"/>
          </w:tcPr>
          <w:p w14:paraId="0BFB98D0" w14:textId="77777777" w:rsidR="002F6B01" w:rsidRPr="00070206" w:rsidRDefault="002F6B01" w:rsidP="00D462A8">
            <w:pPr>
              <w:spacing w:before="0" w:after="0" w:line="240" w:lineRule="auto"/>
              <w:jc w:val="center"/>
              <w:rPr>
                <w:rFonts w:eastAsia="Calibri" w:cs="Arial"/>
                <w:b/>
                <w:sz w:val="18"/>
                <w:szCs w:val="18"/>
              </w:rPr>
            </w:pPr>
          </w:p>
        </w:tc>
        <w:tc>
          <w:tcPr>
            <w:tcW w:w="924" w:type="pct"/>
            <w:vAlign w:val="center"/>
          </w:tcPr>
          <w:p w14:paraId="4E220E45" w14:textId="77777777" w:rsidR="002F6B01" w:rsidRPr="00070206" w:rsidRDefault="002F6B01" w:rsidP="00D462A8">
            <w:pPr>
              <w:spacing w:before="0" w:after="0" w:line="240" w:lineRule="auto"/>
              <w:jc w:val="center"/>
              <w:rPr>
                <w:rFonts w:eastAsia="Calibri" w:cs="Arial"/>
                <w:b/>
                <w:sz w:val="18"/>
                <w:szCs w:val="18"/>
              </w:rPr>
            </w:pPr>
          </w:p>
        </w:tc>
        <w:tc>
          <w:tcPr>
            <w:tcW w:w="909" w:type="pct"/>
            <w:vAlign w:val="center"/>
          </w:tcPr>
          <w:p w14:paraId="0B8A5B70" w14:textId="77777777" w:rsidR="002F6B01" w:rsidRPr="00070206" w:rsidRDefault="002F6B01" w:rsidP="00D462A8">
            <w:pPr>
              <w:spacing w:before="0" w:after="0" w:line="240" w:lineRule="auto"/>
              <w:jc w:val="center"/>
              <w:rPr>
                <w:rFonts w:eastAsia="Calibri" w:cs="Arial"/>
                <w:b/>
                <w:sz w:val="18"/>
                <w:szCs w:val="18"/>
              </w:rPr>
            </w:pPr>
          </w:p>
        </w:tc>
        <w:tc>
          <w:tcPr>
            <w:tcW w:w="907" w:type="pct"/>
            <w:vAlign w:val="center"/>
          </w:tcPr>
          <w:p w14:paraId="55E2A084"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4565CB46" w14:textId="77777777" w:rsidTr="00B83ECD">
        <w:trPr>
          <w:trHeight w:val="284"/>
          <w:jc w:val="center"/>
        </w:trPr>
        <w:tc>
          <w:tcPr>
            <w:tcW w:w="1059" w:type="pct"/>
            <w:vAlign w:val="center"/>
          </w:tcPr>
          <w:p w14:paraId="702BB5B0"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Alauda arvensis</w:t>
            </w:r>
          </w:p>
        </w:tc>
        <w:tc>
          <w:tcPr>
            <w:tcW w:w="1200" w:type="pct"/>
            <w:vAlign w:val="center"/>
          </w:tcPr>
          <w:p w14:paraId="57E60D5C"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Avrasya Skylark</w:t>
            </w:r>
          </w:p>
          <w:p w14:paraId="2F9B55F8"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753DD2DF" w14:textId="77777777" w:rsidR="002F6B01" w:rsidRPr="00070206" w:rsidRDefault="002F6B01" w:rsidP="00D462A8">
            <w:pPr>
              <w:spacing w:before="0" w:after="0" w:line="240" w:lineRule="auto"/>
              <w:jc w:val="center"/>
              <w:rPr>
                <w:rFonts w:eastAsia="Calibri" w:cs="Arial"/>
                <w:b/>
                <w:sz w:val="18"/>
                <w:szCs w:val="18"/>
              </w:rPr>
            </w:pPr>
            <w:r w:rsidRPr="00070206">
              <w:rPr>
                <w:rFonts w:eastAsia="Calibri" w:cs="Arial"/>
                <w:b/>
                <w:sz w:val="18"/>
                <w:szCs w:val="18"/>
              </w:rPr>
              <w:t>-</w:t>
            </w:r>
          </w:p>
        </w:tc>
        <w:tc>
          <w:tcPr>
            <w:tcW w:w="909" w:type="pct"/>
            <w:vAlign w:val="center"/>
          </w:tcPr>
          <w:p w14:paraId="5FCFB5A9" w14:textId="563EB462" w:rsidR="002F6B01" w:rsidRPr="00070206" w:rsidRDefault="007D08A5" w:rsidP="00D462A8">
            <w:pPr>
              <w:spacing w:before="0" w:after="0" w:line="240" w:lineRule="auto"/>
              <w:jc w:val="center"/>
              <w:rPr>
                <w:rFonts w:eastAsia="Calibri" w:cs="Arial"/>
                <w:b/>
                <w:sz w:val="18"/>
                <w:szCs w:val="18"/>
                <w:highlight w:val="yellow"/>
              </w:rPr>
            </w:pPr>
            <w:r>
              <w:rPr>
                <w:rFonts w:eastAsia="Calibri" w:cs="Arial"/>
                <w:sz w:val="18"/>
                <w:szCs w:val="18"/>
              </w:rPr>
              <w:t>EAEV</w:t>
            </w:r>
          </w:p>
        </w:tc>
        <w:tc>
          <w:tcPr>
            <w:tcW w:w="907" w:type="pct"/>
            <w:vAlign w:val="center"/>
          </w:tcPr>
          <w:p w14:paraId="3E790FF4" w14:textId="77777777" w:rsidR="002F6B01" w:rsidRPr="00070206" w:rsidRDefault="002F6B01" w:rsidP="00D462A8">
            <w:pPr>
              <w:spacing w:before="0" w:after="0" w:line="240" w:lineRule="auto"/>
              <w:jc w:val="center"/>
              <w:rPr>
                <w:rFonts w:eastAsia="Calibri" w:cs="Arial"/>
                <w:b/>
                <w:sz w:val="18"/>
                <w:szCs w:val="18"/>
                <w:highlight w:val="yellow"/>
              </w:rPr>
            </w:pPr>
            <w:r w:rsidRPr="00070206">
              <w:rPr>
                <w:rFonts w:eastAsia="Calibri" w:cs="Arial"/>
                <w:sz w:val="18"/>
                <w:szCs w:val="18"/>
              </w:rPr>
              <w:t>Uygulama -3</w:t>
            </w:r>
          </w:p>
        </w:tc>
      </w:tr>
      <w:tr w:rsidR="002F6B01" w:rsidRPr="00070206" w14:paraId="6D5722CC" w14:textId="77777777" w:rsidTr="00B83ECD">
        <w:trPr>
          <w:trHeight w:val="284"/>
          <w:jc w:val="center"/>
        </w:trPr>
        <w:tc>
          <w:tcPr>
            <w:tcW w:w="1059" w:type="pct"/>
            <w:vAlign w:val="center"/>
          </w:tcPr>
          <w:p w14:paraId="6D3408C7"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Galerida cristata</w:t>
            </w:r>
          </w:p>
        </w:tc>
        <w:tc>
          <w:tcPr>
            <w:tcW w:w="1200" w:type="pct"/>
            <w:vAlign w:val="center"/>
          </w:tcPr>
          <w:p w14:paraId="0041BE05"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Tepeli Lark</w:t>
            </w:r>
          </w:p>
          <w:p w14:paraId="752385E1"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6ED3EE31" w14:textId="77777777" w:rsidR="002F6B01" w:rsidRPr="00070206" w:rsidRDefault="002F6B01" w:rsidP="00D462A8">
            <w:pPr>
              <w:spacing w:before="0" w:after="0" w:line="240" w:lineRule="auto"/>
              <w:jc w:val="center"/>
              <w:rPr>
                <w:rFonts w:eastAsia="Calibri" w:cs="Arial"/>
                <w:b/>
                <w:sz w:val="18"/>
                <w:szCs w:val="18"/>
              </w:rPr>
            </w:pPr>
            <w:r w:rsidRPr="00070206">
              <w:rPr>
                <w:rFonts w:eastAsia="Calibri" w:cs="Arial"/>
                <w:b/>
                <w:sz w:val="18"/>
                <w:szCs w:val="18"/>
              </w:rPr>
              <w:t>-</w:t>
            </w:r>
          </w:p>
        </w:tc>
        <w:tc>
          <w:tcPr>
            <w:tcW w:w="909" w:type="pct"/>
            <w:vAlign w:val="center"/>
          </w:tcPr>
          <w:p w14:paraId="5365B3C7" w14:textId="3E9AF0E3" w:rsidR="002F6B01" w:rsidRPr="00070206" w:rsidRDefault="007D08A5" w:rsidP="00D462A8">
            <w:pPr>
              <w:spacing w:before="0" w:after="0" w:line="240" w:lineRule="auto"/>
              <w:jc w:val="center"/>
              <w:rPr>
                <w:rFonts w:eastAsia="Calibri" w:cs="Arial"/>
                <w:b/>
                <w:sz w:val="18"/>
                <w:szCs w:val="18"/>
                <w:highlight w:val="yellow"/>
              </w:rPr>
            </w:pPr>
            <w:r>
              <w:rPr>
                <w:rFonts w:eastAsia="Calibri" w:cs="Arial"/>
                <w:sz w:val="18"/>
                <w:szCs w:val="18"/>
              </w:rPr>
              <w:t>EAEV</w:t>
            </w:r>
          </w:p>
        </w:tc>
        <w:tc>
          <w:tcPr>
            <w:tcW w:w="907" w:type="pct"/>
            <w:vAlign w:val="center"/>
          </w:tcPr>
          <w:p w14:paraId="7FAEBB5F" w14:textId="77777777" w:rsidR="002F6B01" w:rsidRPr="00070206" w:rsidRDefault="002F6B01" w:rsidP="00D462A8">
            <w:pPr>
              <w:spacing w:before="0" w:after="0" w:line="240" w:lineRule="auto"/>
              <w:jc w:val="center"/>
              <w:rPr>
                <w:rFonts w:eastAsia="Calibri" w:cs="Arial"/>
                <w:b/>
                <w:sz w:val="18"/>
                <w:szCs w:val="18"/>
                <w:highlight w:val="yellow"/>
              </w:rPr>
            </w:pPr>
            <w:r w:rsidRPr="00070206">
              <w:rPr>
                <w:rFonts w:eastAsia="Calibri" w:cs="Arial"/>
                <w:sz w:val="18"/>
                <w:szCs w:val="18"/>
              </w:rPr>
              <w:t>Uygulama -3</w:t>
            </w:r>
          </w:p>
        </w:tc>
      </w:tr>
      <w:tr w:rsidR="002F6B01" w:rsidRPr="00070206" w14:paraId="4DC9BDE1" w14:textId="77777777" w:rsidTr="00B83ECD">
        <w:trPr>
          <w:trHeight w:val="284"/>
          <w:jc w:val="center"/>
        </w:trPr>
        <w:tc>
          <w:tcPr>
            <w:tcW w:w="1059" w:type="pct"/>
            <w:vAlign w:val="center"/>
          </w:tcPr>
          <w:p w14:paraId="42DECC8B"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Melanocorypha calandra</w:t>
            </w:r>
          </w:p>
        </w:tc>
        <w:tc>
          <w:tcPr>
            <w:tcW w:w="1200" w:type="pct"/>
            <w:vAlign w:val="center"/>
          </w:tcPr>
          <w:p w14:paraId="7859C1A4"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Boğmaklı toygar</w:t>
            </w:r>
          </w:p>
          <w:p w14:paraId="2666A5EB"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4AF7ED3B" w14:textId="77777777" w:rsidR="002F6B01" w:rsidRPr="00070206" w:rsidRDefault="002F6B01" w:rsidP="00D462A8">
            <w:pPr>
              <w:spacing w:before="0" w:after="0" w:line="240" w:lineRule="auto"/>
              <w:jc w:val="center"/>
              <w:rPr>
                <w:rFonts w:eastAsia="Calibri" w:cs="Arial"/>
                <w:b/>
                <w:sz w:val="18"/>
                <w:szCs w:val="18"/>
              </w:rPr>
            </w:pPr>
            <w:r w:rsidRPr="00070206">
              <w:rPr>
                <w:rFonts w:eastAsia="Calibri" w:cs="Arial"/>
                <w:b/>
                <w:sz w:val="18"/>
                <w:szCs w:val="18"/>
              </w:rPr>
              <w:t>-</w:t>
            </w:r>
          </w:p>
        </w:tc>
        <w:tc>
          <w:tcPr>
            <w:tcW w:w="909" w:type="pct"/>
            <w:vAlign w:val="center"/>
          </w:tcPr>
          <w:p w14:paraId="2454C781" w14:textId="591813C6" w:rsidR="002F6B01" w:rsidRPr="00070206" w:rsidRDefault="007D08A5" w:rsidP="00D462A8">
            <w:pPr>
              <w:spacing w:before="0" w:after="0" w:line="240" w:lineRule="auto"/>
              <w:jc w:val="center"/>
              <w:rPr>
                <w:rFonts w:eastAsia="Calibri" w:cs="Arial"/>
                <w:b/>
                <w:sz w:val="18"/>
                <w:szCs w:val="18"/>
                <w:highlight w:val="yellow"/>
              </w:rPr>
            </w:pPr>
            <w:r>
              <w:rPr>
                <w:rFonts w:eastAsia="Calibri" w:cs="Arial"/>
                <w:sz w:val="18"/>
                <w:szCs w:val="18"/>
              </w:rPr>
              <w:t>EAEV</w:t>
            </w:r>
          </w:p>
        </w:tc>
        <w:tc>
          <w:tcPr>
            <w:tcW w:w="907" w:type="pct"/>
            <w:vAlign w:val="center"/>
          </w:tcPr>
          <w:p w14:paraId="637655E2" w14:textId="77777777" w:rsidR="002F6B01" w:rsidRPr="00070206" w:rsidRDefault="002F6B01" w:rsidP="00D462A8">
            <w:pPr>
              <w:spacing w:before="0" w:after="0" w:line="240" w:lineRule="auto"/>
              <w:jc w:val="center"/>
              <w:rPr>
                <w:rFonts w:eastAsia="Calibri" w:cs="Arial"/>
                <w:b/>
                <w:sz w:val="18"/>
                <w:szCs w:val="18"/>
                <w:highlight w:val="yellow"/>
              </w:rPr>
            </w:pPr>
            <w:r w:rsidRPr="00070206">
              <w:rPr>
                <w:rFonts w:eastAsia="Calibri" w:cs="Arial"/>
                <w:sz w:val="18"/>
                <w:szCs w:val="18"/>
              </w:rPr>
              <w:t>Uygulama -2</w:t>
            </w:r>
          </w:p>
        </w:tc>
      </w:tr>
      <w:tr w:rsidR="002F6B01" w:rsidRPr="00070206" w14:paraId="07383DD3" w14:textId="77777777" w:rsidTr="00B83ECD">
        <w:trPr>
          <w:trHeight w:val="284"/>
          <w:jc w:val="center"/>
        </w:trPr>
        <w:tc>
          <w:tcPr>
            <w:tcW w:w="1059" w:type="pct"/>
            <w:vAlign w:val="center"/>
          </w:tcPr>
          <w:p w14:paraId="4F864777" w14:textId="77777777" w:rsidR="002F6B01" w:rsidRPr="00070206" w:rsidRDefault="002F6B01" w:rsidP="00D462A8">
            <w:pPr>
              <w:spacing w:before="0" w:after="0" w:line="240" w:lineRule="auto"/>
              <w:jc w:val="left"/>
              <w:rPr>
                <w:rFonts w:cs="Arial"/>
                <w:i/>
                <w:iCs/>
                <w:color w:val="D6D6D6"/>
                <w:sz w:val="18"/>
                <w:szCs w:val="18"/>
                <w:shd w:val="clear" w:color="auto" w:fill="113245"/>
              </w:rPr>
            </w:pPr>
            <w:r w:rsidRPr="00070206">
              <w:rPr>
                <w:rFonts w:eastAsia="Calibri" w:cs="Arial"/>
                <w:b/>
                <w:sz w:val="18"/>
                <w:szCs w:val="18"/>
              </w:rPr>
              <w:t>Ciconiidae (Ciconiidae)</w:t>
            </w:r>
          </w:p>
        </w:tc>
        <w:tc>
          <w:tcPr>
            <w:tcW w:w="1200" w:type="pct"/>
            <w:vAlign w:val="center"/>
          </w:tcPr>
          <w:p w14:paraId="6D707B31" w14:textId="77777777" w:rsidR="002F6B01" w:rsidRPr="00070206" w:rsidRDefault="002F6B01" w:rsidP="00D462A8">
            <w:pPr>
              <w:spacing w:before="0" w:after="0" w:line="240" w:lineRule="auto"/>
              <w:jc w:val="center"/>
              <w:rPr>
                <w:rFonts w:eastAsia="Calibri" w:cs="Arial"/>
                <w:b/>
                <w:sz w:val="18"/>
                <w:szCs w:val="18"/>
                <w:highlight w:val="yellow"/>
              </w:rPr>
            </w:pPr>
          </w:p>
        </w:tc>
        <w:tc>
          <w:tcPr>
            <w:tcW w:w="924" w:type="pct"/>
            <w:vAlign w:val="center"/>
          </w:tcPr>
          <w:p w14:paraId="0F32F446" w14:textId="77777777" w:rsidR="002F6B01" w:rsidRPr="00070206" w:rsidRDefault="002F6B01" w:rsidP="00D462A8">
            <w:pPr>
              <w:spacing w:before="0" w:after="0" w:line="240" w:lineRule="auto"/>
              <w:jc w:val="center"/>
              <w:rPr>
                <w:rFonts w:eastAsia="Calibri" w:cs="Arial"/>
                <w:b/>
                <w:sz w:val="18"/>
                <w:szCs w:val="18"/>
              </w:rPr>
            </w:pPr>
          </w:p>
        </w:tc>
        <w:tc>
          <w:tcPr>
            <w:tcW w:w="909" w:type="pct"/>
            <w:vAlign w:val="center"/>
          </w:tcPr>
          <w:p w14:paraId="30D1E371" w14:textId="77777777" w:rsidR="002F6B01" w:rsidRPr="00070206" w:rsidRDefault="002F6B01" w:rsidP="00D462A8">
            <w:pPr>
              <w:spacing w:before="0" w:after="0" w:line="240" w:lineRule="auto"/>
              <w:jc w:val="center"/>
              <w:rPr>
                <w:rFonts w:eastAsia="Calibri" w:cs="Arial"/>
                <w:b/>
                <w:sz w:val="18"/>
                <w:szCs w:val="18"/>
                <w:highlight w:val="yellow"/>
              </w:rPr>
            </w:pPr>
          </w:p>
        </w:tc>
        <w:tc>
          <w:tcPr>
            <w:tcW w:w="907" w:type="pct"/>
            <w:vAlign w:val="center"/>
          </w:tcPr>
          <w:p w14:paraId="7F0F40DC" w14:textId="77777777" w:rsidR="002F6B01" w:rsidRPr="00070206" w:rsidRDefault="002F6B01" w:rsidP="00D462A8">
            <w:pPr>
              <w:spacing w:before="0" w:after="0" w:line="240" w:lineRule="auto"/>
              <w:jc w:val="center"/>
              <w:rPr>
                <w:rFonts w:eastAsia="Calibri" w:cs="Arial"/>
                <w:b/>
                <w:sz w:val="18"/>
                <w:szCs w:val="18"/>
                <w:highlight w:val="yellow"/>
              </w:rPr>
            </w:pPr>
          </w:p>
        </w:tc>
      </w:tr>
      <w:tr w:rsidR="002F6B01" w:rsidRPr="00070206" w14:paraId="3E9ABE57" w14:textId="77777777" w:rsidTr="00B83ECD">
        <w:trPr>
          <w:trHeight w:val="284"/>
          <w:jc w:val="center"/>
        </w:trPr>
        <w:tc>
          <w:tcPr>
            <w:tcW w:w="1059" w:type="pct"/>
            <w:vAlign w:val="center"/>
          </w:tcPr>
          <w:p w14:paraId="13A86B8C" w14:textId="77777777" w:rsidR="002F6B01" w:rsidRPr="00070206" w:rsidRDefault="002F6B01" w:rsidP="00D462A8">
            <w:pPr>
              <w:spacing w:before="0" w:after="0" w:line="240" w:lineRule="auto"/>
              <w:jc w:val="left"/>
              <w:rPr>
                <w:rFonts w:cs="Arial"/>
                <w:i/>
                <w:iCs/>
                <w:color w:val="D6D6D6"/>
                <w:sz w:val="18"/>
                <w:szCs w:val="18"/>
                <w:shd w:val="clear" w:color="auto" w:fill="113245"/>
              </w:rPr>
            </w:pPr>
            <w:r w:rsidRPr="00070206">
              <w:rPr>
                <w:rFonts w:eastAsia="Calibri" w:cs="Arial"/>
                <w:i/>
                <w:sz w:val="18"/>
                <w:szCs w:val="18"/>
              </w:rPr>
              <w:t>Ciconia ciconia</w:t>
            </w:r>
          </w:p>
        </w:tc>
        <w:tc>
          <w:tcPr>
            <w:tcW w:w="1200" w:type="pct"/>
            <w:vAlign w:val="center"/>
          </w:tcPr>
          <w:p w14:paraId="3F328D8F"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Beyaz Leylek</w:t>
            </w:r>
          </w:p>
          <w:p w14:paraId="116D8D87"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32DB4112" w14:textId="77777777" w:rsidR="002F6B01" w:rsidRPr="00070206" w:rsidRDefault="002F6B01" w:rsidP="00D462A8">
            <w:pPr>
              <w:spacing w:before="0" w:after="0" w:line="240" w:lineRule="auto"/>
              <w:jc w:val="center"/>
              <w:rPr>
                <w:rFonts w:eastAsia="Calibri" w:cs="Arial"/>
                <w:b/>
                <w:sz w:val="18"/>
                <w:szCs w:val="18"/>
              </w:rPr>
            </w:pPr>
            <w:r w:rsidRPr="00070206">
              <w:rPr>
                <w:rFonts w:eastAsia="Calibri" w:cs="Arial"/>
                <w:b/>
                <w:sz w:val="18"/>
                <w:szCs w:val="18"/>
              </w:rPr>
              <w:t>-</w:t>
            </w:r>
          </w:p>
        </w:tc>
        <w:tc>
          <w:tcPr>
            <w:tcW w:w="909" w:type="pct"/>
            <w:vAlign w:val="center"/>
          </w:tcPr>
          <w:p w14:paraId="205C1EE4" w14:textId="0BBB6E92" w:rsidR="002F6B01" w:rsidRPr="00070206" w:rsidRDefault="007D08A5" w:rsidP="00D462A8">
            <w:pPr>
              <w:spacing w:before="0" w:after="0" w:line="240" w:lineRule="auto"/>
              <w:jc w:val="center"/>
              <w:rPr>
                <w:rFonts w:eastAsia="Calibri" w:cs="Arial"/>
                <w:b/>
                <w:sz w:val="18"/>
                <w:szCs w:val="18"/>
                <w:highlight w:val="yellow"/>
              </w:rPr>
            </w:pPr>
            <w:r>
              <w:rPr>
                <w:rFonts w:eastAsia="Calibri" w:cs="Arial"/>
                <w:sz w:val="18"/>
                <w:szCs w:val="18"/>
              </w:rPr>
              <w:t>EAEV</w:t>
            </w:r>
          </w:p>
        </w:tc>
        <w:tc>
          <w:tcPr>
            <w:tcW w:w="907" w:type="pct"/>
            <w:vAlign w:val="center"/>
          </w:tcPr>
          <w:p w14:paraId="0919D205" w14:textId="77777777" w:rsidR="002F6B01" w:rsidRPr="00070206" w:rsidRDefault="002F6B01" w:rsidP="00D462A8">
            <w:pPr>
              <w:spacing w:before="0" w:after="0" w:line="240" w:lineRule="auto"/>
              <w:jc w:val="center"/>
              <w:rPr>
                <w:rFonts w:eastAsia="Calibri" w:cs="Arial"/>
                <w:b/>
                <w:sz w:val="18"/>
                <w:szCs w:val="18"/>
                <w:highlight w:val="yellow"/>
              </w:rPr>
            </w:pPr>
            <w:r w:rsidRPr="00070206">
              <w:rPr>
                <w:rFonts w:eastAsia="Calibri" w:cs="Arial"/>
                <w:sz w:val="18"/>
                <w:szCs w:val="18"/>
              </w:rPr>
              <w:t>Uygulama -2</w:t>
            </w:r>
          </w:p>
        </w:tc>
      </w:tr>
      <w:tr w:rsidR="002F6B01" w:rsidRPr="00070206" w14:paraId="3662CA84" w14:textId="77777777" w:rsidTr="00B83ECD">
        <w:trPr>
          <w:trHeight w:val="284"/>
          <w:jc w:val="center"/>
        </w:trPr>
        <w:tc>
          <w:tcPr>
            <w:tcW w:w="1059" w:type="pct"/>
            <w:vAlign w:val="center"/>
          </w:tcPr>
          <w:p w14:paraId="5184F61B" w14:textId="77777777" w:rsidR="002F6B01" w:rsidRPr="00070206" w:rsidRDefault="002F6B01" w:rsidP="00D462A8">
            <w:pPr>
              <w:spacing w:before="0" w:after="0" w:line="240" w:lineRule="auto"/>
              <w:jc w:val="left"/>
              <w:rPr>
                <w:rFonts w:eastAsia="Calibri" w:cs="Arial"/>
                <w:b/>
                <w:sz w:val="18"/>
                <w:szCs w:val="18"/>
              </w:rPr>
            </w:pPr>
            <w:r w:rsidRPr="00070206">
              <w:rPr>
                <w:rFonts w:eastAsia="Calibri" w:cs="Arial"/>
                <w:b/>
                <w:sz w:val="18"/>
                <w:szCs w:val="18"/>
              </w:rPr>
              <w:t>Kolombiya</w:t>
            </w:r>
          </w:p>
        </w:tc>
        <w:tc>
          <w:tcPr>
            <w:tcW w:w="1200" w:type="pct"/>
            <w:vAlign w:val="center"/>
          </w:tcPr>
          <w:p w14:paraId="74E2563A"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2A12E8E8" w14:textId="77777777" w:rsidR="002F6B01" w:rsidRPr="00070206" w:rsidRDefault="002F6B01" w:rsidP="00D462A8">
            <w:pPr>
              <w:spacing w:before="0" w:after="0" w:line="240" w:lineRule="auto"/>
              <w:jc w:val="center"/>
              <w:rPr>
                <w:rFonts w:eastAsia="Calibri" w:cs="Arial"/>
                <w:b/>
                <w:sz w:val="18"/>
                <w:szCs w:val="18"/>
              </w:rPr>
            </w:pPr>
          </w:p>
        </w:tc>
        <w:tc>
          <w:tcPr>
            <w:tcW w:w="909" w:type="pct"/>
            <w:vAlign w:val="center"/>
          </w:tcPr>
          <w:p w14:paraId="327DCD3F" w14:textId="77777777" w:rsidR="002F6B01" w:rsidRPr="00070206" w:rsidRDefault="002F6B01" w:rsidP="00D462A8">
            <w:pPr>
              <w:spacing w:before="0" w:after="0" w:line="240" w:lineRule="auto"/>
              <w:jc w:val="center"/>
              <w:rPr>
                <w:rFonts w:eastAsia="Calibri" w:cs="Arial"/>
                <w:b/>
                <w:sz w:val="18"/>
                <w:szCs w:val="18"/>
              </w:rPr>
            </w:pPr>
          </w:p>
        </w:tc>
        <w:tc>
          <w:tcPr>
            <w:tcW w:w="907" w:type="pct"/>
            <w:vAlign w:val="center"/>
          </w:tcPr>
          <w:p w14:paraId="1F37AFDF"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12B280EA" w14:textId="77777777" w:rsidTr="00B83ECD">
        <w:trPr>
          <w:trHeight w:val="284"/>
          <w:jc w:val="center"/>
        </w:trPr>
        <w:tc>
          <w:tcPr>
            <w:tcW w:w="1059" w:type="pct"/>
            <w:vAlign w:val="center"/>
          </w:tcPr>
          <w:p w14:paraId="06FFEEE4"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Columba livia</w:t>
            </w:r>
          </w:p>
        </w:tc>
        <w:tc>
          <w:tcPr>
            <w:tcW w:w="1200" w:type="pct"/>
            <w:vAlign w:val="center"/>
          </w:tcPr>
          <w:p w14:paraId="237C5880"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Kaya güvercini</w:t>
            </w:r>
          </w:p>
        </w:tc>
        <w:tc>
          <w:tcPr>
            <w:tcW w:w="924" w:type="pct"/>
            <w:vAlign w:val="center"/>
          </w:tcPr>
          <w:p w14:paraId="745BFEC3"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909" w:type="pct"/>
            <w:vAlign w:val="center"/>
          </w:tcPr>
          <w:p w14:paraId="08497DFF" w14:textId="308D9023"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07" w:type="pct"/>
            <w:vAlign w:val="center"/>
          </w:tcPr>
          <w:p w14:paraId="06735C8F"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-3</w:t>
            </w:r>
          </w:p>
        </w:tc>
      </w:tr>
      <w:tr w:rsidR="002F6B01" w:rsidRPr="00070206" w14:paraId="1D430E19" w14:textId="77777777" w:rsidTr="00B83ECD">
        <w:trPr>
          <w:trHeight w:val="284"/>
          <w:jc w:val="center"/>
        </w:trPr>
        <w:tc>
          <w:tcPr>
            <w:tcW w:w="1059" w:type="pct"/>
            <w:vAlign w:val="center"/>
          </w:tcPr>
          <w:p w14:paraId="650855DD"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Streptopelia decaocto</w:t>
            </w:r>
          </w:p>
        </w:tc>
        <w:tc>
          <w:tcPr>
            <w:tcW w:w="1200" w:type="pct"/>
            <w:vAlign w:val="center"/>
          </w:tcPr>
          <w:p w14:paraId="0BD2FCB8"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Avrasya Yakalı güvercin</w:t>
            </w:r>
          </w:p>
        </w:tc>
        <w:tc>
          <w:tcPr>
            <w:tcW w:w="924" w:type="pct"/>
            <w:vAlign w:val="center"/>
          </w:tcPr>
          <w:p w14:paraId="3835D4DE"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sz w:val="18"/>
                <w:szCs w:val="18"/>
              </w:rPr>
              <w:t>-</w:t>
            </w:r>
          </w:p>
        </w:tc>
        <w:tc>
          <w:tcPr>
            <w:tcW w:w="909" w:type="pct"/>
            <w:vAlign w:val="center"/>
          </w:tcPr>
          <w:p w14:paraId="04342111" w14:textId="77777777" w:rsidR="002F6B01" w:rsidRPr="00070206" w:rsidRDefault="002F6B01" w:rsidP="00D462A8">
            <w:pPr>
              <w:spacing w:before="0" w:after="0" w:line="240" w:lineRule="auto"/>
              <w:jc w:val="center"/>
              <w:rPr>
                <w:rFonts w:eastAsia="Calibri" w:cs="Arial"/>
                <w:sz w:val="18"/>
                <w:szCs w:val="18"/>
              </w:rPr>
            </w:pPr>
          </w:p>
        </w:tc>
        <w:tc>
          <w:tcPr>
            <w:tcW w:w="907" w:type="pct"/>
            <w:vAlign w:val="center"/>
          </w:tcPr>
          <w:p w14:paraId="5EE5498A"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-3</w:t>
            </w:r>
          </w:p>
        </w:tc>
      </w:tr>
      <w:tr w:rsidR="002F6B01" w:rsidRPr="00070206" w14:paraId="617DDEE1" w14:textId="77777777" w:rsidTr="00B83ECD">
        <w:trPr>
          <w:trHeight w:val="284"/>
          <w:jc w:val="center"/>
        </w:trPr>
        <w:tc>
          <w:tcPr>
            <w:tcW w:w="1059" w:type="pct"/>
            <w:vAlign w:val="center"/>
          </w:tcPr>
          <w:p w14:paraId="30809C31" w14:textId="77777777" w:rsidR="002F6B01" w:rsidRPr="00070206" w:rsidRDefault="002F6B01" w:rsidP="00D462A8">
            <w:pPr>
              <w:spacing w:before="0" w:after="0" w:line="240" w:lineRule="auto"/>
              <w:jc w:val="left"/>
              <w:rPr>
                <w:rFonts w:eastAsia="Calibri" w:cs="Arial"/>
                <w:b/>
                <w:sz w:val="18"/>
                <w:szCs w:val="18"/>
              </w:rPr>
            </w:pPr>
            <w:r w:rsidRPr="00070206">
              <w:rPr>
                <w:rFonts w:eastAsia="Calibri" w:cs="Arial"/>
                <w:b/>
                <w:sz w:val="18"/>
                <w:szCs w:val="18"/>
              </w:rPr>
              <w:t>Corvidae (Mantar Mantarı)</w:t>
            </w:r>
          </w:p>
        </w:tc>
        <w:tc>
          <w:tcPr>
            <w:tcW w:w="1200" w:type="pct"/>
            <w:vAlign w:val="center"/>
          </w:tcPr>
          <w:p w14:paraId="50F4C5BD"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5952B781" w14:textId="77777777" w:rsidR="002F6B01" w:rsidRPr="00070206" w:rsidRDefault="002F6B01" w:rsidP="00D462A8">
            <w:pPr>
              <w:spacing w:before="0" w:after="0" w:line="240" w:lineRule="auto"/>
              <w:jc w:val="center"/>
              <w:rPr>
                <w:rFonts w:eastAsia="Calibri" w:cs="Arial"/>
                <w:b/>
                <w:sz w:val="18"/>
                <w:szCs w:val="18"/>
              </w:rPr>
            </w:pPr>
          </w:p>
        </w:tc>
        <w:tc>
          <w:tcPr>
            <w:tcW w:w="909" w:type="pct"/>
            <w:vAlign w:val="center"/>
          </w:tcPr>
          <w:p w14:paraId="5556B384" w14:textId="77777777" w:rsidR="002F6B01" w:rsidRPr="00070206" w:rsidRDefault="002F6B01" w:rsidP="00D462A8">
            <w:pPr>
              <w:spacing w:before="0" w:after="0" w:line="240" w:lineRule="auto"/>
              <w:jc w:val="center"/>
              <w:rPr>
                <w:rFonts w:eastAsia="Calibri" w:cs="Arial"/>
                <w:b/>
                <w:sz w:val="18"/>
                <w:szCs w:val="18"/>
              </w:rPr>
            </w:pPr>
          </w:p>
        </w:tc>
        <w:tc>
          <w:tcPr>
            <w:tcW w:w="907" w:type="pct"/>
            <w:vAlign w:val="center"/>
          </w:tcPr>
          <w:p w14:paraId="7A31BF1E"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6A1F6008" w14:textId="77777777" w:rsidTr="00B83ECD">
        <w:trPr>
          <w:trHeight w:val="284"/>
          <w:jc w:val="center"/>
        </w:trPr>
        <w:tc>
          <w:tcPr>
            <w:tcW w:w="1059" w:type="pct"/>
            <w:vAlign w:val="center"/>
          </w:tcPr>
          <w:p w14:paraId="34DC36AE"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Corvus monedula</w:t>
            </w:r>
          </w:p>
        </w:tc>
        <w:tc>
          <w:tcPr>
            <w:tcW w:w="1200" w:type="pct"/>
            <w:vAlign w:val="center"/>
          </w:tcPr>
          <w:p w14:paraId="7F2A7BFC"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Avrasya Küçük Karga</w:t>
            </w:r>
          </w:p>
        </w:tc>
        <w:tc>
          <w:tcPr>
            <w:tcW w:w="924" w:type="pct"/>
            <w:vAlign w:val="center"/>
          </w:tcPr>
          <w:p w14:paraId="1BE37D64"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909" w:type="pct"/>
            <w:vAlign w:val="center"/>
          </w:tcPr>
          <w:p w14:paraId="014E2F23" w14:textId="41DF51ED"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07" w:type="pct"/>
            <w:vAlign w:val="center"/>
          </w:tcPr>
          <w:p w14:paraId="2F7301F8"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78DE1FED" w14:textId="77777777" w:rsidTr="00B83ECD">
        <w:trPr>
          <w:trHeight w:val="284"/>
          <w:jc w:val="center"/>
        </w:trPr>
        <w:tc>
          <w:tcPr>
            <w:tcW w:w="1059" w:type="pct"/>
            <w:vAlign w:val="center"/>
          </w:tcPr>
          <w:p w14:paraId="50B40F8C"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Corvus meyveli</w:t>
            </w:r>
          </w:p>
        </w:tc>
        <w:tc>
          <w:tcPr>
            <w:tcW w:w="1200" w:type="pct"/>
            <w:vAlign w:val="center"/>
          </w:tcPr>
          <w:p w14:paraId="26C560F3"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7D25241D" w14:textId="77777777" w:rsidR="002F6B01" w:rsidRPr="00070206" w:rsidRDefault="002F6B01" w:rsidP="00D462A8">
            <w:pPr>
              <w:spacing w:before="0" w:after="0" w:line="240" w:lineRule="auto"/>
              <w:jc w:val="center"/>
              <w:rPr>
                <w:rFonts w:eastAsia="Calibri" w:cs="Arial"/>
                <w:sz w:val="18"/>
                <w:szCs w:val="18"/>
              </w:rPr>
            </w:pPr>
          </w:p>
        </w:tc>
        <w:tc>
          <w:tcPr>
            <w:tcW w:w="909" w:type="pct"/>
            <w:vAlign w:val="center"/>
          </w:tcPr>
          <w:p w14:paraId="14E76493" w14:textId="77777777" w:rsidR="002F6B01" w:rsidRPr="00070206" w:rsidRDefault="002F6B01" w:rsidP="00D462A8">
            <w:pPr>
              <w:spacing w:before="0" w:after="0" w:line="240" w:lineRule="auto"/>
              <w:jc w:val="center"/>
              <w:rPr>
                <w:rFonts w:eastAsia="Calibri" w:cs="Arial"/>
                <w:sz w:val="18"/>
                <w:szCs w:val="18"/>
              </w:rPr>
            </w:pPr>
          </w:p>
        </w:tc>
        <w:tc>
          <w:tcPr>
            <w:tcW w:w="907" w:type="pct"/>
            <w:vAlign w:val="center"/>
          </w:tcPr>
          <w:p w14:paraId="0C0A0E95"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488948D1" w14:textId="77777777" w:rsidTr="00B83ECD">
        <w:trPr>
          <w:trHeight w:val="284"/>
          <w:jc w:val="center"/>
        </w:trPr>
        <w:tc>
          <w:tcPr>
            <w:tcW w:w="1059" w:type="pct"/>
            <w:vAlign w:val="center"/>
          </w:tcPr>
          <w:p w14:paraId="7C7BB0F8"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Pika pika</w:t>
            </w:r>
          </w:p>
        </w:tc>
        <w:tc>
          <w:tcPr>
            <w:tcW w:w="1200" w:type="pct"/>
            <w:vAlign w:val="center"/>
          </w:tcPr>
          <w:p w14:paraId="30410D43"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Avrasya Saksağanı</w:t>
            </w:r>
          </w:p>
        </w:tc>
        <w:tc>
          <w:tcPr>
            <w:tcW w:w="924" w:type="pct"/>
            <w:vAlign w:val="center"/>
          </w:tcPr>
          <w:p w14:paraId="4AA67DDC"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909" w:type="pct"/>
            <w:vAlign w:val="center"/>
          </w:tcPr>
          <w:p w14:paraId="70373570" w14:textId="2F56C851"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07" w:type="pct"/>
            <w:vAlign w:val="center"/>
          </w:tcPr>
          <w:p w14:paraId="110A05B2"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5E774591" w14:textId="77777777" w:rsidTr="00B83ECD">
        <w:trPr>
          <w:trHeight w:val="284"/>
          <w:jc w:val="center"/>
        </w:trPr>
        <w:tc>
          <w:tcPr>
            <w:tcW w:w="1059" w:type="pct"/>
            <w:vAlign w:val="center"/>
          </w:tcPr>
          <w:p w14:paraId="55BB5AE2"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Corvus cornix</w:t>
            </w:r>
          </w:p>
        </w:tc>
        <w:tc>
          <w:tcPr>
            <w:tcW w:w="1200" w:type="pct"/>
            <w:vAlign w:val="center"/>
          </w:tcPr>
          <w:p w14:paraId="0F9A6B98"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Kale</w:t>
            </w:r>
          </w:p>
        </w:tc>
        <w:tc>
          <w:tcPr>
            <w:tcW w:w="924" w:type="pct"/>
            <w:vAlign w:val="center"/>
          </w:tcPr>
          <w:p w14:paraId="321E5161"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sz w:val="18"/>
                <w:szCs w:val="18"/>
              </w:rPr>
              <w:t>-</w:t>
            </w:r>
          </w:p>
        </w:tc>
        <w:tc>
          <w:tcPr>
            <w:tcW w:w="909" w:type="pct"/>
            <w:vAlign w:val="center"/>
          </w:tcPr>
          <w:p w14:paraId="5024C1B1" w14:textId="2F4F8F63"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07" w:type="pct"/>
            <w:vAlign w:val="center"/>
          </w:tcPr>
          <w:p w14:paraId="2D2779C5"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620A27D1" w14:textId="77777777" w:rsidTr="00B83ECD">
        <w:trPr>
          <w:trHeight w:val="284"/>
          <w:jc w:val="center"/>
        </w:trPr>
        <w:tc>
          <w:tcPr>
            <w:tcW w:w="1059" w:type="pct"/>
            <w:vAlign w:val="center"/>
          </w:tcPr>
          <w:p w14:paraId="20B4C510" w14:textId="77777777" w:rsidR="002F6B01" w:rsidRPr="00070206" w:rsidRDefault="002F6B01" w:rsidP="00D462A8">
            <w:pPr>
              <w:spacing w:before="0" w:after="0" w:line="240" w:lineRule="auto"/>
              <w:jc w:val="left"/>
              <w:rPr>
                <w:rFonts w:cs="Arial"/>
                <w:i/>
                <w:iCs/>
                <w:color w:val="D6D6D6"/>
                <w:sz w:val="18"/>
                <w:szCs w:val="18"/>
                <w:shd w:val="clear" w:color="auto" w:fill="113245"/>
              </w:rPr>
            </w:pPr>
            <w:r w:rsidRPr="00070206">
              <w:rPr>
                <w:rFonts w:eastAsia="Calibri" w:cs="Arial"/>
                <w:b/>
                <w:sz w:val="18"/>
                <w:szCs w:val="18"/>
              </w:rPr>
              <w:t>Emberizidae (Emberizidae)</w:t>
            </w:r>
          </w:p>
        </w:tc>
        <w:tc>
          <w:tcPr>
            <w:tcW w:w="1200" w:type="pct"/>
            <w:vAlign w:val="center"/>
          </w:tcPr>
          <w:p w14:paraId="51F8B42E"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4D25197C" w14:textId="77777777" w:rsidR="002F6B01" w:rsidRPr="00070206" w:rsidRDefault="002F6B01" w:rsidP="00D462A8">
            <w:pPr>
              <w:spacing w:before="0" w:after="0" w:line="240" w:lineRule="auto"/>
              <w:jc w:val="center"/>
              <w:rPr>
                <w:rFonts w:eastAsia="Calibri" w:cs="Arial"/>
                <w:sz w:val="18"/>
                <w:szCs w:val="18"/>
              </w:rPr>
            </w:pPr>
          </w:p>
        </w:tc>
        <w:tc>
          <w:tcPr>
            <w:tcW w:w="909" w:type="pct"/>
            <w:vAlign w:val="center"/>
          </w:tcPr>
          <w:p w14:paraId="234F7C8C" w14:textId="77777777" w:rsidR="002F6B01" w:rsidRPr="00070206" w:rsidRDefault="002F6B01" w:rsidP="00D462A8">
            <w:pPr>
              <w:spacing w:before="0" w:after="0" w:line="240" w:lineRule="auto"/>
              <w:jc w:val="center"/>
              <w:rPr>
                <w:rFonts w:eastAsia="Calibri" w:cs="Arial"/>
                <w:sz w:val="18"/>
                <w:szCs w:val="18"/>
              </w:rPr>
            </w:pPr>
          </w:p>
        </w:tc>
        <w:tc>
          <w:tcPr>
            <w:tcW w:w="907" w:type="pct"/>
            <w:vAlign w:val="center"/>
          </w:tcPr>
          <w:p w14:paraId="3B69B9D0" w14:textId="77777777" w:rsidR="002F6B01" w:rsidRPr="00070206" w:rsidRDefault="002F6B01" w:rsidP="00D462A8">
            <w:pPr>
              <w:spacing w:before="0" w:after="0" w:line="240" w:lineRule="auto"/>
              <w:jc w:val="center"/>
              <w:rPr>
                <w:rFonts w:eastAsia="Calibri" w:cs="Arial"/>
                <w:sz w:val="18"/>
                <w:szCs w:val="18"/>
              </w:rPr>
            </w:pPr>
          </w:p>
        </w:tc>
      </w:tr>
      <w:tr w:rsidR="002F6B01" w:rsidRPr="00070206" w14:paraId="0B8F5837" w14:textId="77777777" w:rsidTr="00B83ECD">
        <w:trPr>
          <w:trHeight w:val="284"/>
          <w:jc w:val="center"/>
        </w:trPr>
        <w:tc>
          <w:tcPr>
            <w:tcW w:w="1059" w:type="pct"/>
            <w:vAlign w:val="center"/>
          </w:tcPr>
          <w:p w14:paraId="3AA6732A" w14:textId="77777777" w:rsidR="002F6B01" w:rsidRPr="00070206" w:rsidRDefault="002F6B01" w:rsidP="00D462A8">
            <w:pPr>
              <w:spacing w:before="0" w:after="0" w:line="240" w:lineRule="auto"/>
              <w:jc w:val="left"/>
              <w:rPr>
                <w:rFonts w:cs="Arial"/>
                <w:color w:val="D6D6D6"/>
                <w:sz w:val="18"/>
                <w:szCs w:val="18"/>
                <w:shd w:val="clear" w:color="auto" w:fill="113245"/>
              </w:rPr>
            </w:pPr>
            <w:r w:rsidRPr="00070206">
              <w:rPr>
                <w:rFonts w:eastAsia="Calibri" w:cs="Arial"/>
                <w:i/>
                <w:sz w:val="18"/>
                <w:szCs w:val="18"/>
              </w:rPr>
              <w:t>Emberiza calandra</w:t>
            </w:r>
          </w:p>
        </w:tc>
        <w:tc>
          <w:tcPr>
            <w:tcW w:w="1200" w:type="pct"/>
            <w:vAlign w:val="center"/>
          </w:tcPr>
          <w:p w14:paraId="1E9CDDDD"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Mısır Kiraz Kuşu</w:t>
            </w:r>
          </w:p>
          <w:p w14:paraId="02F82554"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04BCCA48"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sz w:val="18"/>
                <w:szCs w:val="18"/>
              </w:rPr>
              <w:t>-</w:t>
            </w:r>
          </w:p>
        </w:tc>
        <w:tc>
          <w:tcPr>
            <w:tcW w:w="909" w:type="pct"/>
            <w:vAlign w:val="center"/>
          </w:tcPr>
          <w:p w14:paraId="59A8D990" w14:textId="1A3C9924"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07" w:type="pct"/>
            <w:vAlign w:val="center"/>
          </w:tcPr>
          <w:p w14:paraId="3DAF5CFE"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-3</w:t>
            </w:r>
          </w:p>
        </w:tc>
      </w:tr>
      <w:tr w:rsidR="002F6B01" w:rsidRPr="00070206" w14:paraId="1220058E" w14:textId="77777777" w:rsidTr="00B83ECD">
        <w:trPr>
          <w:trHeight w:val="284"/>
          <w:jc w:val="center"/>
        </w:trPr>
        <w:tc>
          <w:tcPr>
            <w:tcW w:w="1059" w:type="pct"/>
            <w:vAlign w:val="center"/>
          </w:tcPr>
          <w:p w14:paraId="1537E497" w14:textId="77777777" w:rsidR="002F6B01" w:rsidRPr="00070206" w:rsidRDefault="002F6B01" w:rsidP="00D462A8">
            <w:pPr>
              <w:spacing w:before="0" w:after="0" w:line="240" w:lineRule="auto"/>
              <w:jc w:val="left"/>
              <w:rPr>
                <w:rFonts w:eastAsia="Calibri" w:cs="Arial"/>
                <w:b/>
                <w:sz w:val="18"/>
                <w:szCs w:val="18"/>
              </w:rPr>
            </w:pPr>
            <w:r w:rsidRPr="00070206">
              <w:rPr>
                <w:rFonts w:eastAsia="Calibri" w:cs="Arial"/>
                <w:b/>
                <w:sz w:val="18"/>
                <w:szCs w:val="18"/>
              </w:rPr>
              <w:t>Fringillidae (Fringillidae)</w:t>
            </w:r>
          </w:p>
        </w:tc>
        <w:tc>
          <w:tcPr>
            <w:tcW w:w="1200" w:type="pct"/>
            <w:vAlign w:val="center"/>
          </w:tcPr>
          <w:p w14:paraId="1C492796"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3D8057D8" w14:textId="77777777" w:rsidR="002F6B01" w:rsidRPr="00070206" w:rsidRDefault="002F6B01" w:rsidP="00D462A8">
            <w:pPr>
              <w:spacing w:before="0" w:after="0" w:line="240" w:lineRule="auto"/>
              <w:jc w:val="center"/>
              <w:rPr>
                <w:rFonts w:eastAsia="Calibri" w:cs="Arial"/>
                <w:b/>
                <w:sz w:val="18"/>
                <w:szCs w:val="18"/>
              </w:rPr>
            </w:pPr>
          </w:p>
        </w:tc>
        <w:tc>
          <w:tcPr>
            <w:tcW w:w="909" w:type="pct"/>
            <w:vAlign w:val="center"/>
          </w:tcPr>
          <w:p w14:paraId="7FB6D5B4" w14:textId="77777777" w:rsidR="002F6B01" w:rsidRPr="00070206" w:rsidRDefault="002F6B01" w:rsidP="00D462A8">
            <w:pPr>
              <w:spacing w:before="0" w:after="0" w:line="240" w:lineRule="auto"/>
              <w:jc w:val="center"/>
              <w:rPr>
                <w:rFonts w:eastAsia="Calibri" w:cs="Arial"/>
                <w:b/>
                <w:sz w:val="18"/>
                <w:szCs w:val="18"/>
              </w:rPr>
            </w:pPr>
          </w:p>
        </w:tc>
        <w:tc>
          <w:tcPr>
            <w:tcW w:w="907" w:type="pct"/>
            <w:vAlign w:val="center"/>
          </w:tcPr>
          <w:p w14:paraId="24314B3C"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0ED9DB27" w14:textId="77777777" w:rsidTr="00B83ECD">
        <w:trPr>
          <w:trHeight w:val="284"/>
          <w:jc w:val="center"/>
        </w:trPr>
        <w:tc>
          <w:tcPr>
            <w:tcW w:w="1059" w:type="pct"/>
            <w:vAlign w:val="center"/>
          </w:tcPr>
          <w:p w14:paraId="7181DA5F"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Fringilla coelebs</w:t>
            </w:r>
          </w:p>
        </w:tc>
        <w:tc>
          <w:tcPr>
            <w:tcW w:w="1200" w:type="pct"/>
            <w:vAlign w:val="center"/>
          </w:tcPr>
          <w:p w14:paraId="1DA35AC9"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Ortak İspinoz</w:t>
            </w:r>
          </w:p>
        </w:tc>
        <w:tc>
          <w:tcPr>
            <w:tcW w:w="924" w:type="pct"/>
            <w:vAlign w:val="center"/>
          </w:tcPr>
          <w:p w14:paraId="1EDE96A1"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909" w:type="pct"/>
            <w:vAlign w:val="center"/>
          </w:tcPr>
          <w:p w14:paraId="5C456E83" w14:textId="21CBBB31"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07" w:type="pct"/>
            <w:vAlign w:val="center"/>
          </w:tcPr>
          <w:p w14:paraId="6EAD7120"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-3</w:t>
            </w:r>
          </w:p>
        </w:tc>
      </w:tr>
      <w:tr w:rsidR="002F6B01" w:rsidRPr="00070206" w14:paraId="2DB93F8D" w14:textId="77777777" w:rsidTr="00B83ECD">
        <w:trPr>
          <w:trHeight w:val="284"/>
          <w:jc w:val="center"/>
        </w:trPr>
        <w:tc>
          <w:tcPr>
            <w:tcW w:w="1059" w:type="pct"/>
            <w:vAlign w:val="center"/>
          </w:tcPr>
          <w:p w14:paraId="56B92AD4"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Carduelis carduelis</w:t>
            </w:r>
          </w:p>
        </w:tc>
        <w:tc>
          <w:tcPr>
            <w:tcW w:w="1200" w:type="pct"/>
            <w:vAlign w:val="center"/>
          </w:tcPr>
          <w:p w14:paraId="18ACE1AE"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Saka</w:t>
            </w:r>
          </w:p>
        </w:tc>
        <w:tc>
          <w:tcPr>
            <w:tcW w:w="924" w:type="pct"/>
            <w:vAlign w:val="center"/>
          </w:tcPr>
          <w:p w14:paraId="3B5AA1CF"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909" w:type="pct"/>
            <w:vAlign w:val="center"/>
          </w:tcPr>
          <w:p w14:paraId="1EFE549F" w14:textId="1FD91AB9"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07" w:type="pct"/>
            <w:vAlign w:val="center"/>
          </w:tcPr>
          <w:p w14:paraId="1E012A1C"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-2</w:t>
            </w:r>
          </w:p>
        </w:tc>
      </w:tr>
      <w:tr w:rsidR="002F6B01" w:rsidRPr="00070206" w14:paraId="533DF878" w14:textId="77777777" w:rsidTr="00B83ECD">
        <w:trPr>
          <w:trHeight w:val="284"/>
          <w:jc w:val="center"/>
        </w:trPr>
        <w:tc>
          <w:tcPr>
            <w:tcW w:w="1059" w:type="pct"/>
            <w:vAlign w:val="center"/>
          </w:tcPr>
          <w:p w14:paraId="36C7D3B9" w14:textId="77777777" w:rsidR="002F6B01" w:rsidRPr="00070206" w:rsidRDefault="002F6B01" w:rsidP="00D462A8">
            <w:pPr>
              <w:spacing w:before="0" w:after="0" w:line="240" w:lineRule="auto"/>
              <w:jc w:val="left"/>
              <w:rPr>
                <w:rFonts w:eastAsia="Calibri" w:cs="Arial"/>
                <w:b/>
                <w:sz w:val="18"/>
                <w:szCs w:val="18"/>
                <w:highlight w:val="yellow"/>
              </w:rPr>
            </w:pPr>
            <w:r w:rsidRPr="00070206">
              <w:rPr>
                <w:rFonts w:eastAsia="Calibri" w:cs="Arial"/>
                <w:b/>
                <w:sz w:val="18"/>
                <w:szCs w:val="18"/>
              </w:rPr>
              <w:t>Muscicapidae (Muscicapidae)</w:t>
            </w:r>
          </w:p>
        </w:tc>
        <w:tc>
          <w:tcPr>
            <w:tcW w:w="1200" w:type="pct"/>
            <w:vAlign w:val="center"/>
          </w:tcPr>
          <w:p w14:paraId="2B122F55" w14:textId="77777777" w:rsidR="002F6B01" w:rsidRPr="00070206" w:rsidRDefault="002F6B01" w:rsidP="00D462A8">
            <w:pPr>
              <w:spacing w:before="0" w:after="0" w:line="240" w:lineRule="auto"/>
              <w:jc w:val="center"/>
              <w:rPr>
                <w:rFonts w:eastAsia="Calibri" w:cs="Arial"/>
                <w:sz w:val="18"/>
                <w:szCs w:val="18"/>
                <w:highlight w:val="yellow"/>
              </w:rPr>
            </w:pPr>
          </w:p>
        </w:tc>
        <w:tc>
          <w:tcPr>
            <w:tcW w:w="924" w:type="pct"/>
            <w:vAlign w:val="center"/>
          </w:tcPr>
          <w:p w14:paraId="73AEA286" w14:textId="77777777" w:rsidR="002F6B01" w:rsidRPr="00070206" w:rsidRDefault="002F6B01" w:rsidP="00D462A8">
            <w:pPr>
              <w:spacing w:before="0" w:after="0" w:line="240" w:lineRule="auto"/>
              <w:jc w:val="center"/>
              <w:rPr>
                <w:rFonts w:eastAsia="Calibri" w:cs="Arial"/>
                <w:b/>
                <w:sz w:val="18"/>
                <w:szCs w:val="18"/>
              </w:rPr>
            </w:pPr>
          </w:p>
        </w:tc>
        <w:tc>
          <w:tcPr>
            <w:tcW w:w="909" w:type="pct"/>
            <w:vAlign w:val="center"/>
          </w:tcPr>
          <w:p w14:paraId="0D9DD5EF" w14:textId="77777777" w:rsidR="002F6B01" w:rsidRPr="00070206" w:rsidRDefault="002F6B01" w:rsidP="00D462A8">
            <w:pPr>
              <w:spacing w:before="0" w:after="0" w:line="240" w:lineRule="auto"/>
              <w:jc w:val="center"/>
              <w:rPr>
                <w:rFonts w:eastAsia="Calibri" w:cs="Arial"/>
                <w:b/>
                <w:sz w:val="18"/>
                <w:szCs w:val="18"/>
                <w:highlight w:val="yellow"/>
              </w:rPr>
            </w:pPr>
          </w:p>
        </w:tc>
        <w:tc>
          <w:tcPr>
            <w:tcW w:w="907" w:type="pct"/>
            <w:vAlign w:val="center"/>
          </w:tcPr>
          <w:p w14:paraId="7B24F0FC" w14:textId="77777777" w:rsidR="002F6B01" w:rsidRPr="00070206" w:rsidRDefault="002F6B01" w:rsidP="00D462A8">
            <w:pPr>
              <w:spacing w:before="0" w:after="0" w:line="240" w:lineRule="auto"/>
              <w:jc w:val="center"/>
              <w:rPr>
                <w:rFonts w:eastAsia="Calibri" w:cs="Arial"/>
                <w:b/>
                <w:sz w:val="18"/>
                <w:szCs w:val="18"/>
                <w:highlight w:val="yellow"/>
              </w:rPr>
            </w:pPr>
          </w:p>
        </w:tc>
      </w:tr>
      <w:tr w:rsidR="002F6B01" w:rsidRPr="00070206" w14:paraId="5B42919F" w14:textId="77777777" w:rsidTr="00B83ECD">
        <w:trPr>
          <w:trHeight w:val="284"/>
          <w:jc w:val="center"/>
        </w:trPr>
        <w:tc>
          <w:tcPr>
            <w:tcW w:w="1059" w:type="pct"/>
            <w:vAlign w:val="center"/>
          </w:tcPr>
          <w:p w14:paraId="0B71F66D"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Erithacus rubecula (Erithacus rubecula)</w:t>
            </w:r>
          </w:p>
        </w:tc>
        <w:tc>
          <w:tcPr>
            <w:tcW w:w="1200" w:type="pct"/>
            <w:vAlign w:val="center"/>
          </w:tcPr>
          <w:p w14:paraId="2E077D7A"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Kızılgerdan</w:t>
            </w:r>
          </w:p>
          <w:p w14:paraId="70658EE7"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03282F1B" w14:textId="77777777" w:rsidR="002F6B01" w:rsidRPr="00070206" w:rsidRDefault="002F6B01" w:rsidP="00D462A8">
            <w:pPr>
              <w:spacing w:before="0" w:after="0" w:line="240" w:lineRule="auto"/>
              <w:jc w:val="center"/>
              <w:rPr>
                <w:rFonts w:eastAsia="Calibri" w:cs="Arial"/>
                <w:b/>
                <w:sz w:val="18"/>
                <w:szCs w:val="18"/>
              </w:rPr>
            </w:pPr>
            <w:r w:rsidRPr="00070206">
              <w:rPr>
                <w:rFonts w:eastAsia="Calibri" w:cs="Arial"/>
                <w:b/>
                <w:sz w:val="18"/>
                <w:szCs w:val="18"/>
              </w:rPr>
              <w:t>-</w:t>
            </w:r>
          </w:p>
        </w:tc>
        <w:tc>
          <w:tcPr>
            <w:tcW w:w="909" w:type="pct"/>
            <w:vAlign w:val="center"/>
          </w:tcPr>
          <w:p w14:paraId="37A3C399" w14:textId="66E2EF77" w:rsidR="002F6B01" w:rsidRPr="00070206" w:rsidRDefault="007D08A5" w:rsidP="00D462A8">
            <w:pPr>
              <w:spacing w:before="0" w:after="0" w:line="240" w:lineRule="auto"/>
              <w:jc w:val="center"/>
              <w:rPr>
                <w:rFonts w:eastAsia="Calibri" w:cs="Arial"/>
                <w:b/>
                <w:sz w:val="18"/>
                <w:szCs w:val="18"/>
                <w:highlight w:val="yellow"/>
              </w:rPr>
            </w:pPr>
            <w:r>
              <w:rPr>
                <w:rFonts w:eastAsia="Calibri" w:cs="Arial"/>
                <w:sz w:val="18"/>
                <w:szCs w:val="18"/>
              </w:rPr>
              <w:t>EAEV</w:t>
            </w:r>
          </w:p>
        </w:tc>
        <w:tc>
          <w:tcPr>
            <w:tcW w:w="907" w:type="pct"/>
            <w:vAlign w:val="center"/>
          </w:tcPr>
          <w:p w14:paraId="2093A58B" w14:textId="77777777" w:rsidR="002F6B01" w:rsidRPr="00070206" w:rsidRDefault="002F6B01" w:rsidP="00D462A8">
            <w:pPr>
              <w:spacing w:before="0" w:after="0" w:line="240" w:lineRule="auto"/>
              <w:jc w:val="center"/>
              <w:rPr>
                <w:rFonts w:eastAsia="Calibri" w:cs="Arial"/>
                <w:b/>
                <w:sz w:val="18"/>
                <w:szCs w:val="18"/>
                <w:highlight w:val="yellow"/>
              </w:rPr>
            </w:pPr>
            <w:r w:rsidRPr="00070206">
              <w:rPr>
                <w:rFonts w:eastAsia="Calibri" w:cs="Arial"/>
                <w:sz w:val="18"/>
                <w:szCs w:val="18"/>
              </w:rPr>
              <w:t>Uygulama -2</w:t>
            </w:r>
          </w:p>
        </w:tc>
      </w:tr>
      <w:tr w:rsidR="002F6B01" w:rsidRPr="00070206" w14:paraId="2E5E2C89" w14:textId="77777777" w:rsidTr="00B83ECD">
        <w:trPr>
          <w:trHeight w:val="284"/>
          <w:jc w:val="center"/>
        </w:trPr>
        <w:tc>
          <w:tcPr>
            <w:tcW w:w="1059" w:type="pct"/>
            <w:vAlign w:val="center"/>
          </w:tcPr>
          <w:p w14:paraId="23D96F95"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Oenanthe isabellina</w:t>
            </w:r>
          </w:p>
        </w:tc>
        <w:tc>
          <w:tcPr>
            <w:tcW w:w="1200" w:type="pct"/>
            <w:vAlign w:val="center"/>
          </w:tcPr>
          <w:p w14:paraId="679A7367"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Isabelline Buğdaykulağı</w:t>
            </w:r>
          </w:p>
          <w:p w14:paraId="2B4A332D"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589A0962" w14:textId="77777777" w:rsidR="002F6B01" w:rsidRPr="00070206" w:rsidRDefault="002F6B01" w:rsidP="00D462A8">
            <w:pPr>
              <w:spacing w:before="0" w:after="0" w:line="240" w:lineRule="auto"/>
              <w:jc w:val="center"/>
              <w:rPr>
                <w:rFonts w:eastAsia="Calibri" w:cs="Arial"/>
                <w:b/>
                <w:sz w:val="18"/>
                <w:szCs w:val="18"/>
              </w:rPr>
            </w:pPr>
            <w:r w:rsidRPr="00070206">
              <w:rPr>
                <w:rFonts w:eastAsia="Calibri" w:cs="Arial"/>
                <w:b/>
                <w:sz w:val="18"/>
                <w:szCs w:val="18"/>
              </w:rPr>
              <w:t>-</w:t>
            </w:r>
          </w:p>
        </w:tc>
        <w:tc>
          <w:tcPr>
            <w:tcW w:w="909" w:type="pct"/>
            <w:vAlign w:val="center"/>
          </w:tcPr>
          <w:p w14:paraId="2866CBBF" w14:textId="2B099447" w:rsidR="002F6B01" w:rsidRPr="00070206" w:rsidRDefault="007D08A5" w:rsidP="00D462A8">
            <w:pPr>
              <w:spacing w:before="0" w:after="0" w:line="240" w:lineRule="auto"/>
              <w:jc w:val="center"/>
              <w:rPr>
                <w:rFonts w:eastAsia="Calibri" w:cs="Arial"/>
                <w:b/>
                <w:sz w:val="18"/>
                <w:szCs w:val="18"/>
                <w:highlight w:val="yellow"/>
              </w:rPr>
            </w:pPr>
            <w:r>
              <w:rPr>
                <w:rFonts w:eastAsia="Calibri" w:cs="Arial"/>
                <w:sz w:val="18"/>
                <w:szCs w:val="18"/>
              </w:rPr>
              <w:t>EAEV</w:t>
            </w:r>
          </w:p>
        </w:tc>
        <w:tc>
          <w:tcPr>
            <w:tcW w:w="907" w:type="pct"/>
            <w:vAlign w:val="center"/>
          </w:tcPr>
          <w:p w14:paraId="0AA31B62" w14:textId="77777777" w:rsidR="002F6B01" w:rsidRPr="00070206" w:rsidRDefault="002F6B01" w:rsidP="00D462A8">
            <w:pPr>
              <w:spacing w:before="0" w:after="0" w:line="240" w:lineRule="auto"/>
              <w:jc w:val="center"/>
              <w:rPr>
                <w:rFonts w:eastAsia="Calibri" w:cs="Arial"/>
                <w:b/>
                <w:sz w:val="18"/>
                <w:szCs w:val="18"/>
                <w:highlight w:val="yellow"/>
              </w:rPr>
            </w:pPr>
            <w:r w:rsidRPr="00070206">
              <w:rPr>
                <w:rFonts w:eastAsia="Calibri" w:cs="Arial"/>
                <w:sz w:val="18"/>
                <w:szCs w:val="18"/>
              </w:rPr>
              <w:t>Uygulama -2</w:t>
            </w:r>
          </w:p>
        </w:tc>
      </w:tr>
      <w:tr w:rsidR="002F6B01" w:rsidRPr="00070206" w14:paraId="4B37501B" w14:textId="77777777" w:rsidTr="00B83ECD">
        <w:trPr>
          <w:trHeight w:val="284"/>
          <w:jc w:val="center"/>
        </w:trPr>
        <w:tc>
          <w:tcPr>
            <w:tcW w:w="1059" w:type="pct"/>
            <w:vAlign w:val="center"/>
          </w:tcPr>
          <w:p w14:paraId="6DDF4481"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Oenanthe oenanthe</w:t>
            </w:r>
          </w:p>
        </w:tc>
        <w:tc>
          <w:tcPr>
            <w:tcW w:w="1200" w:type="pct"/>
            <w:vAlign w:val="center"/>
          </w:tcPr>
          <w:p w14:paraId="295406AB"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Kuzey Buğdaykulağı</w:t>
            </w:r>
          </w:p>
          <w:p w14:paraId="1790A710"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2365DB98" w14:textId="77777777" w:rsidR="002F6B01" w:rsidRPr="00070206" w:rsidRDefault="002F6B01" w:rsidP="00D462A8">
            <w:pPr>
              <w:spacing w:before="0" w:after="0" w:line="240" w:lineRule="auto"/>
              <w:jc w:val="center"/>
              <w:rPr>
                <w:rFonts w:eastAsia="Calibri" w:cs="Arial"/>
                <w:b/>
                <w:sz w:val="18"/>
                <w:szCs w:val="18"/>
              </w:rPr>
            </w:pPr>
            <w:r w:rsidRPr="00070206">
              <w:rPr>
                <w:rFonts w:eastAsia="Calibri" w:cs="Arial"/>
                <w:b/>
                <w:sz w:val="18"/>
                <w:szCs w:val="18"/>
              </w:rPr>
              <w:t>-</w:t>
            </w:r>
          </w:p>
        </w:tc>
        <w:tc>
          <w:tcPr>
            <w:tcW w:w="909" w:type="pct"/>
            <w:vAlign w:val="center"/>
          </w:tcPr>
          <w:p w14:paraId="15A61456" w14:textId="298A3EC9" w:rsidR="002F6B01" w:rsidRPr="00070206" w:rsidRDefault="007D08A5" w:rsidP="00D462A8">
            <w:pPr>
              <w:spacing w:before="0" w:after="0" w:line="240" w:lineRule="auto"/>
              <w:jc w:val="center"/>
              <w:rPr>
                <w:rFonts w:eastAsia="Calibri" w:cs="Arial"/>
                <w:b/>
                <w:sz w:val="18"/>
                <w:szCs w:val="18"/>
                <w:highlight w:val="yellow"/>
              </w:rPr>
            </w:pPr>
            <w:r>
              <w:rPr>
                <w:rFonts w:eastAsia="Calibri" w:cs="Arial"/>
                <w:sz w:val="18"/>
                <w:szCs w:val="18"/>
              </w:rPr>
              <w:t>EAEV</w:t>
            </w:r>
          </w:p>
        </w:tc>
        <w:tc>
          <w:tcPr>
            <w:tcW w:w="907" w:type="pct"/>
            <w:vAlign w:val="center"/>
          </w:tcPr>
          <w:p w14:paraId="1F66F0F9" w14:textId="77777777" w:rsidR="002F6B01" w:rsidRPr="00070206" w:rsidRDefault="002F6B01" w:rsidP="00D462A8">
            <w:pPr>
              <w:spacing w:before="0" w:after="0" w:line="240" w:lineRule="auto"/>
              <w:jc w:val="center"/>
              <w:rPr>
                <w:rFonts w:eastAsia="Calibri" w:cs="Arial"/>
                <w:b/>
                <w:sz w:val="18"/>
                <w:szCs w:val="18"/>
                <w:highlight w:val="yellow"/>
              </w:rPr>
            </w:pPr>
            <w:r w:rsidRPr="00070206">
              <w:rPr>
                <w:rFonts w:eastAsia="Calibri" w:cs="Arial"/>
                <w:sz w:val="18"/>
                <w:szCs w:val="18"/>
              </w:rPr>
              <w:t>Uygulama -2</w:t>
            </w:r>
          </w:p>
        </w:tc>
      </w:tr>
      <w:tr w:rsidR="002F6B01" w:rsidRPr="00070206" w14:paraId="140E84AA" w14:textId="77777777" w:rsidTr="00B83ECD">
        <w:trPr>
          <w:trHeight w:val="284"/>
          <w:jc w:val="center"/>
        </w:trPr>
        <w:tc>
          <w:tcPr>
            <w:tcW w:w="1059" w:type="pct"/>
            <w:vAlign w:val="center"/>
          </w:tcPr>
          <w:p w14:paraId="2408F8DF" w14:textId="77777777" w:rsidR="002F6B01" w:rsidRPr="00070206" w:rsidRDefault="002F6B01" w:rsidP="00D462A8">
            <w:pPr>
              <w:spacing w:before="0" w:after="0" w:line="240" w:lineRule="auto"/>
              <w:jc w:val="left"/>
              <w:rPr>
                <w:rFonts w:eastAsia="Calibri" w:cs="Arial"/>
                <w:b/>
                <w:sz w:val="18"/>
                <w:szCs w:val="18"/>
              </w:rPr>
            </w:pPr>
            <w:r w:rsidRPr="00070206">
              <w:rPr>
                <w:rFonts w:eastAsia="Calibri" w:cs="Arial"/>
                <w:b/>
                <w:sz w:val="18"/>
                <w:szCs w:val="18"/>
              </w:rPr>
              <w:t>Passeridae (Ötücü Otlar)</w:t>
            </w:r>
          </w:p>
        </w:tc>
        <w:tc>
          <w:tcPr>
            <w:tcW w:w="1200" w:type="pct"/>
            <w:vAlign w:val="center"/>
          </w:tcPr>
          <w:p w14:paraId="07404D6B"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48E6C382" w14:textId="77777777" w:rsidR="002F6B01" w:rsidRPr="00070206" w:rsidRDefault="002F6B01" w:rsidP="00D462A8">
            <w:pPr>
              <w:spacing w:before="0" w:after="0" w:line="240" w:lineRule="auto"/>
              <w:jc w:val="center"/>
              <w:rPr>
                <w:rFonts w:eastAsia="Calibri" w:cs="Arial"/>
                <w:b/>
                <w:sz w:val="18"/>
                <w:szCs w:val="18"/>
              </w:rPr>
            </w:pPr>
          </w:p>
        </w:tc>
        <w:tc>
          <w:tcPr>
            <w:tcW w:w="909" w:type="pct"/>
            <w:vAlign w:val="center"/>
          </w:tcPr>
          <w:p w14:paraId="57E7308F" w14:textId="77777777" w:rsidR="002F6B01" w:rsidRPr="00070206" w:rsidRDefault="002F6B01" w:rsidP="00D462A8">
            <w:pPr>
              <w:spacing w:before="0" w:after="0" w:line="240" w:lineRule="auto"/>
              <w:jc w:val="center"/>
              <w:rPr>
                <w:rFonts w:eastAsia="Calibri" w:cs="Arial"/>
                <w:b/>
                <w:sz w:val="18"/>
                <w:szCs w:val="18"/>
              </w:rPr>
            </w:pPr>
          </w:p>
        </w:tc>
        <w:tc>
          <w:tcPr>
            <w:tcW w:w="907" w:type="pct"/>
            <w:vAlign w:val="center"/>
          </w:tcPr>
          <w:p w14:paraId="5B3ED216"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5A4AAEFC" w14:textId="77777777" w:rsidTr="00B83ECD">
        <w:trPr>
          <w:trHeight w:val="284"/>
          <w:jc w:val="center"/>
        </w:trPr>
        <w:tc>
          <w:tcPr>
            <w:tcW w:w="1059" w:type="pct"/>
            <w:vAlign w:val="center"/>
          </w:tcPr>
          <w:p w14:paraId="0C042C1A"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Passer domesticus</w:t>
            </w:r>
          </w:p>
        </w:tc>
        <w:tc>
          <w:tcPr>
            <w:tcW w:w="1200" w:type="pct"/>
            <w:vAlign w:val="center"/>
          </w:tcPr>
          <w:p w14:paraId="171C99B8"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Ev Serçesi</w:t>
            </w:r>
          </w:p>
        </w:tc>
        <w:tc>
          <w:tcPr>
            <w:tcW w:w="924" w:type="pct"/>
            <w:vAlign w:val="center"/>
          </w:tcPr>
          <w:p w14:paraId="3F41EB21"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909" w:type="pct"/>
            <w:vAlign w:val="center"/>
          </w:tcPr>
          <w:p w14:paraId="5EE62F2C" w14:textId="37977A70"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07" w:type="pct"/>
            <w:vAlign w:val="center"/>
          </w:tcPr>
          <w:p w14:paraId="3FAC9130"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68FAF43A" w14:textId="77777777" w:rsidTr="00B83ECD">
        <w:trPr>
          <w:trHeight w:val="284"/>
          <w:jc w:val="center"/>
        </w:trPr>
        <w:tc>
          <w:tcPr>
            <w:tcW w:w="1059" w:type="pct"/>
            <w:vAlign w:val="center"/>
          </w:tcPr>
          <w:p w14:paraId="7E27DD7F" w14:textId="77777777" w:rsidR="002F6B01" w:rsidRPr="00070206" w:rsidRDefault="002F6B01" w:rsidP="00D462A8">
            <w:pPr>
              <w:spacing w:before="0" w:after="0" w:line="240" w:lineRule="auto"/>
              <w:jc w:val="left"/>
              <w:rPr>
                <w:rFonts w:eastAsia="Calibri" w:cs="Arial"/>
                <w:b/>
                <w:sz w:val="18"/>
                <w:szCs w:val="18"/>
              </w:rPr>
            </w:pPr>
            <w:r w:rsidRPr="00070206">
              <w:rPr>
                <w:rFonts w:eastAsia="Calibri" w:cs="Arial"/>
                <w:b/>
                <w:sz w:val="18"/>
                <w:szCs w:val="18"/>
              </w:rPr>
              <w:t>Şalvarlar</w:t>
            </w:r>
          </w:p>
        </w:tc>
        <w:tc>
          <w:tcPr>
            <w:tcW w:w="1200" w:type="pct"/>
            <w:vAlign w:val="center"/>
          </w:tcPr>
          <w:p w14:paraId="5A695D2D"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172873EC" w14:textId="77777777" w:rsidR="002F6B01" w:rsidRPr="00070206" w:rsidRDefault="002F6B01" w:rsidP="00D462A8">
            <w:pPr>
              <w:spacing w:before="0" w:after="0" w:line="240" w:lineRule="auto"/>
              <w:jc w:val="center"/>
              <w:rPr>
                <w:rFonts w:eastAsia="Calibri" w:cs="Arial"/>
                <w:b/>
                <w:sz w:val="18"/>
                <w:szCs w:val="18"/>
              </w:rPr>
            </w:pPr>
          </w:p>
        </w:tc>
        <w:tc>
          <w:tcPr>
            <w:tcW w:w="909" w:type="pct"/>
            <w:vAlign w:val="center"/>
          </w:tcPr>
          <w:p w14:paraId="05F3DFC8" w14:textId="77777777" w:rsidR="002F6B01" w:rsidRPr="00070206" w:rsidRDefault="002F6B01" w:rsidP="00D462A8">
            <w:pPr>
              <w:spacing w:before="0" w:after="0" w:line="240" w:lineRule="auto"/>
              <w:jc w:val="center"/>
              <w:rPr>
                <w:rFonts w:eastAsia="Calibri" w:cs="Arial"/>
                <w:b/>
                <w:sz w:val="18"/>
                <w:szCs w:val="18"/>
              </w:rPr>
            </w:pPr>
          </w:p>
        </w:tc>
        <w:tc>
          <w:tcPr>
            <w:tcW w:w="907" w:type="pct"/>
            <w:vAlign w:val="center"/>
          </w:tcPr>
          <w:p w14:paraId="77DCB439"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53A51E2F" w14:textId="77777777" w:rsidTr="00B83ECD">
        <w:trPr>
          <w:trHeight w:val="284"/>
          <w:jc w:val="center"/>
        </w:trPr>
        <w:tc>
          <w:tcPr>
            <w:tcW w:w="1059" w:type="pct"/>
            <w:vAlign w:val="center"/>
          </w:tcPr>
          <w:p w14:paraId="7E784948"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Sturnus vulgaris (Sturnus vulgaris)</w:t>
            </w:r>
          </w:p>
        </w:tc>
        <w:tc>
          <w:tcPr>
            <w:tcW w:w="1200" w:type="pct"/>
            <w:vAlign w:val="center"/>
          </w:tcPr>
          <w:p w14:paraId="67A044CB"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Ortak sığırcık</w:t>
            </w:r>
          </w:p>
        </w:tc>
        <w:tc>
          <w:tcPr>
            <w:tcW w:w="924" w:type="pct"/>
            <w:vAlign w:val="center"/>
          </w:tcPr>
          <w:p w14:paraId="0A7C007B"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909" w:type="pct"/>
            <w:vAlign w:val="center"/>
          </w:tcPr>
          <w:p w14:paraId="522B3544" w14:textId="4940F739"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07" w:type="pct"/>
            <w:vAlign w:val="center"/>
          </w:tcPr>
          <w:p w14:paraId="5EA74F96"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03DD07EE" w14:textId="77777777" w:rsidTr="00B83ECD">
        <w:trPr>
          <w:trHeight w:val="284"/>
          <w:jc w:val="center"/>
        </w:trPr>
        <w:tc>
          <w:tcPr>
            <w:tcW w:w="1059" w:type="pct"/>
            <w:vAlign w:val="center"/>
          </w:tcPr>
          <w:p w14:paraId="0083D21C" w14:textId="77777777" w:rsidR="002F6B01" w:rsidRPr="00070206" w:rsidRDefault="002F6B01" w:rsidP="00D462A8">
            <w:pPr>
              <w:spacing w:before="0" w:after="0" w:line="240" w:lineRule="auto"/>
              <w:jc w:val="left"/>
              <w:rPr>
                <w:rFonts w:eastAsia="Calibri" w:cs="Arial"/>
                <w:b/>
                <w:sz w:val="18"/>
                <w:szCs w:val="18"/>
              </w:rPr>
            </w:pPr>
            <w:r w:rsidRPr="00070206">
              <w:rPr>
                <w:rFonts w:eastAsia="Calibri" w:cs="Arial"/>
                <w:b/>
                <w:sz w:val="18"/>
                <w:szCs w:val="18"/>
              </w:rPr>
              <w:t>Turdidae (Turdidae)</w:t>
            </w:r>
          </w:p>
        </w:tc>
        <w:tc>
          <w:tcPr>
            <w:tcW w:w="1200" w:type="pct"/>
            <w:vAlign w:val="center"/>
          </w:tcPr>
          <w:p w14:paraId="5C203843"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5B1B561B" w14:textId="77777777" w:rsidR="002F6B01" w:rsidRPr="00070206" w:rsidRDefault="002F6B01" w:rsidP="00D462A8">
            <w:pPr>
              <w:spacing w:before="0" w:after="0" w:line="240" w:lineRule="auto"/>
              <w:jc w:val="center"/>
              <w:rPr>
                <w:rFonts w:eastAsia="Calibri" w:cs="Arial"/>
                <w:b/>
                <w:sz w:val="18"/>
                <w:szCs w:val="18"/>
              </w:rPr>
            </w:pPr>
          </w:p>
        </w:tc>
        <w:tc>
          <w:tcPr>
            <w:tcW w:w="909" w:type="pct"/>
            <w:vAlign w:val="center"/>
          </w:tcPr>
          <w:p w14:paraId="42C3211A" w14:textId="77777777" w:rsidR="002F6B01" w:rsidRPr="00070206" w:rsidRDefault="002F6B01" w:rsidP="00D462A8">
            <w:pPr>
              <w:spacing w:before="0" w:after="0" w:line="240" w:lineRule="auto"/>
              <w:jc w:val="center"/>
              <w:rPr>
                <w:rFonts w:eastAsia="Calibri" w:cs="Arial"/>
                <w:b/>
                <w:sz w:val="18"/>
                <w:szCs w:val="18"/>
              </w:rPr>
            </w:pPr>
          </w:p>
        </w:tc>
        <w:tc>
          <w:tcPr>
            <w:tcW w:w="907" w:type="pct"/>
            <w:vAlign w:val="center"/>
          </w:tcPr>
          <w:p w14:paraId="52D9AD5F"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5337BAB2" w14:textId="77777777" w:rsidTr="00B83ECD">
        <w:trPr>
          <w:trHeight w:val="284"/>
          <w:jc w:val="center"/>
        </w:trPr>
        <w:tc>
          <w:tcPr>
            <w:tcW w:w="1059" w:type="pct"/>
            <w:vAlign w:val="center"/>
          </w:tcPr>
          <w:p w14:paraId="5185F6F3"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Turdus merula</w:t>
            </w:r>
          </w:p>
        </w:tc>
        <w:tc>
          <w:tcPr>
            <w:tcW w:w="1200" w:type="pct"/>
            <w:vAlign w:val="center"/>
          </w:tcPr>
          <w:p w14:paraId="1B5F98AE"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Avrasya Karatavuğu</w:t>
            </w:r>
          </w:p>
        </w:tc>
        <w:tc>
          <w:tcPr>
            <w:tcW w:w="924" w:type="pct"/>
            <w:vAlign w:val="center"/>
          </w:tcPr>
          <w:p w14:paraId="3D70FADE"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909" w:type="pct"/>
            <w:vAlign w:val="center"/>
          </w:tcPr>
          <w:p w14:paraId="3254DE35" w14:textId="5C592C0F"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07" w:type="pct"/>
            <w:vAlign w:val="center"/>
          </w:tcPr>
          <w:p w14:paraId="7CDD5CA2"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-3</w:t>
            </w:r>
          </w:p>
        </w:tc>
      </w:tr>
    </w:tbl>
    <w:bookmarkEnd w:id="327"/>
    <w:bookmarkEnd w:id="328"/>
    <w:p w14:paraId="1C0224A5" w14:textId="77777777" w:rsidR="002F6B01" w:rsidRPr="00070206" w:rsidRDefault="002F6B01" w:rsidP="002F6B01">
      <w:pPr>
        <w:rPr>
          <w:rFonts w:cs="Arial"/>
          <w:i/>
          <w:iCs/>
          <w:szCs w:val="22"/>
        </w:rPr>
      </w:pPr>
      <w:r w:rsidRPr="00070206">
        <w:rPr>
          <w:rFonts w:cs="Arial"/>
          <w:i/>
          <w:iCs/>
          <w:szCs w:val="22"/>
        </w:rPr>
        <w:t xml:space="preserve">Memeli </w:t>
      </w:r>
    </w:p>
    <w:p w14:paraId="19448996" w14:textId="5CF77015" w:rsidR="002F6B01" w:rsidRPr="00070206" w:rsidRDefault="002F6B01" w:rsidP="002F6B01">
      <w:pPr>
        <w:rPr>
          <w:lang w:eastAsia="tr-TR"/>
        </w:rPr>
      </w:pPr>
      <w:r w:rsidRPr="00070206">
        <w:rPr>
          <w:lang w:eastAsia="tr-TR"/>
        </w:rPr>
        <w:t>Proje alanında altı (6) familyaya ait toplam 12 memeli türü tespit edilmiştir. Bu memeli türleri Türkiye'de yaygın olarak yayılmıştır ve endemik değildir.</w:t>
      </w:r>
    </w:p>
    <w:p w14:paraId="755F0972" w14:textId="0B34E29F" w:rsidR="002F6B01" w:rsidRPr="00070206" w:rsidRDefault="002F6B01" w:rsidP="002F6B01">
      <w:pPr>
        <w:rPr>
          <w:lang w:eastAsia="tr-TR"/>
        </w:rPr>
      </w:pPr>
      <w:r w:rsidRPr="00070206">
        <w:rPr>
          <w:lang w:eastAsia="tr-TR"/>
        </w:rPr>
        <w:t xml:space="preserve">Proje alanında tespit edilen memeli hayvanların koruma durumları </w:t>
      </w:r>
      <w:r w:rsidR="00D4784A" w:rsidRPr="00070206">
        <w:rPr>
          <w:lang w:eastAsia="tr-TR"/>
        </w:rPr>
        <w:fldChar w:fldCharType="begin"/>
      </w:r>
      <w:r w:rsidR="00D4784A" w:rsidRPr="00070206">
        <w:rPr>
          <w:lang w:eastAsia="tr-TR"/>
        </w:rPr>
        <w:instrText xml:space="preserve"> REF _Ref129077232 \h  \* MERGEFORMAT </w:instrText>
      </w:r>
      <w:r w:rsidR="00D4784A" w:rsidRPr="00070206">
        <w:rPr>
          <w:lang w:eastAsia="tr-TR"/>
        </w:rPr>
      </w:r>
      <w:r w:rsidR="00D4784A" w:rsidRPr="00070206">
        <w:rPr>
          <w:lang w:eastAsia="tr-TR"/>
        </w:rPr>
        <w:fldChar w:fldCharType="separate"/>
      </w:r>
      <w:r w:rsidR="00D4784A" w:rsidRPr="00070206">
        <w:rPr>
          <w:lang w:eastAsia="tr-TR"/>
        </w:rPr>
        <w:t>Tablo 4</w:t>
      </w:r>
      <w:r w:rsidR="00C65C05">
        <w:rPr>
          <w:lang w:eastAsia="tr-TR"/>
        </w:rPr>
        <w:t>-</w:t>
      </w:r>
      <w:r w:rsidR="00D4784A" w:rsidRPr="00070206">
        <w:rPr>
          <w:lang w:eastAsia="tr-TR"/>
        </w:rPr>
        <w:t>19</w:t>
      </w:r>
      <w:r w:rsidR="00D4784A" w:rsidRPr="00070206">
        <w:rPr>
          <w:lang w:eastAsia="tr-TR"/>
        </w:rPr>
        <w:fldChar w:fldCharType="end"/>
      </w:r>
      <w:r w:rsidR="00D4784A">
        <w:rPr>
          <w:lang w:eastAsia="tr-TR"/>
        </w:rPr>
        <w:t>’da</w:t>
      </w:r>
      <w:r w:rsidRPr="00070206">
        <w:rPr>
          <w:lang w:eastAsia="tr-TR"/>
        </w:rPr>
        <w:t xml:space="preserve"> verilmiştir: </w:t>
      </w:r>
      <w:r w:rsidR="00D4784A">
        <w:rPr>
          <w:lang w:eastAsia="tr-TR"/>
        </w:rPr>
        <w:t>UDKB</w:t>
      </w:r>
      <w:r w:rsidR="00D4784A" w:rsidRPr="00070206">
        <w:rPr>
          <w:lang w:eastAsia="tr-TR"/>
        </w:rPr>
        <w:t xml:space="preserve"> </w:t>
      </w:r>
      <w:r w:rsidRPr="00070206">
        <w:rPr>
          <w:lang w:eastAsia="tr-TR"/>
        </w:rPr>
        <w:t>Kırmızı Listesi'ne göre, proje alanında tespit edilen tüm memeli türleri "</w:t>
      </w:r>
      <w:r w:rsidR="00D4784A">
        <w:rPr>
          <w:lang w:eastAsia="tr-TR"/>
        </w:rPr>
        <w:t>EAEV</w:t>
      </w:r>
      <w:r w:rsidRPr="00070206">
        <w:rPr>
          <w:lang w:eastAsia="tr-TR"/>
        </w:rPr>
        <w:t xml:space="preserve">: En Az Endişe Verici" kategorisinde yer alıyor. </w:t>
      </w:r>
    </w:p>
    <w:p w14:paraId="59FA3EF7" w14:textId="023C0958" w:rsidR="002F6B01" w:rsidRPr="00070206" w:rsidRDefault="002F6B01" w:rsidP="002F6B01">
      <w:pPr>
        <w:rPr>
          <w:lang w:eastAsia="tr-TR"/>
        </w:rPr>
      </w:pPr>
      <w:r w:rsidRPr="00070206">
        <w:rPr>
          <w:rFonts w:cs="Arial"/>
          <w:szCs w:val="22"/>
        </w:rPr>
        <w:t>Bern Sözleşmesi'ne göre Ek-2'de üç (3) tür, Ek-3'te ise üç (3) tür listelenmiştir</w:t>
      </w:r>
      <w:r w:rsidRPr="00070206">
        <w:rPr>
          <w:lang w:eastAsia="tr-TR"/>
        </w:rPr>
        <w:t xml:space="preserve">. Kalan beş (5) tür, Bern Sözleşmesinin herhangi bir koruma statüsüne dahil değildir. </w:t>
      </w:r>
    </w:p>
    <w:p w14:paraId="704E80F0" w14:textId="73C299D4" w:rsidR="002F6B01" w:rsidRPr="00070206" w:rsidRDefault="001C6154" w:rsidP="002F6B01">
      <w:pPr>
        <w:widowControl w:val="0"/>
        <w:spacing w:before="360" w:after="60" w:line="240" w:lineRule="auto"/>
        <w:jc w:val="center"/>
        <w:rPr>
          <w:rFonts w:cs="Arial"/>
          <w:sz w:val="20"/>
          <w:szCs w:val="20"/>
        </w:rPr>
      </w:pPr>
      <w:bookmarkStart w:id="329" w:name="_Ref129077232"/>
      <w:bookmarkStart w:id="330" w:name="_Ref106720661"/>
      <w:bookmarkStart w:id="331" w:name="_Toc109643799"/>
      <w:bookmarkStart w:id="332" w:name="_Toc200537581"/>
      <w:r>
        <w:rPr>
          <w:rFonts w:cs="Arial"/>
          <w:b/>
          <w:color w:val="4F81BD"/>
          <w:sz w:val="20"/>
          <w:szCs w:val="20"/>
        </w:rPr>
        <w:t>Tablo</w:t>
      </w:r>
      <w:r w:rsidR="002F6B01" w:rsidRPr="00070206">
        <w:rPr>
          <w:rFonts w:cs="Arial"/>
          <w:b/>
          <w:color w:val="4F81BD"/>
          <w:sz w:val="20"/>
          <w:szCs w:val="20"/>
        </w:rPr>
        <w:t xml:space="preserve"> </w:t>
      </w:r>
      <w:r w:rsidR="001A0696" w:rsidRPr="00070206">
        <w:rPr>
          <w:rFonts w:cs="Arial"/>
          <w:b/>
          <w:color w:val="4F81BD"/>
          <w:sz w:val="20"/>
          <w:szCs w:val="20"/>
        </w:rPr>
        <w:fldChar w:fldCharType="begin"/>
      </w:r>
      <w:r w:rsidR="001A0696" w:rsidRPr="00070206">
        <w:rPr>
          <w:rFonts w:cs="Arial"/>
          <w:b/>
          <w:color w:val="4F81BD"/>
          <w:sz w:val="20"/>
          <w:szCs w:val="20"/>
        </w:rPr>
        <w:instrText xml:space="preserve"> STYLEREF 1 \s </w:instrText>
      </w:r>
      <w:r w:rsidR="001A0696" w:rsidRPr="00070206">
        <w:rPr>
          <w:rFonts w:cs="Arial"/>
          <w:b/>
          <w:color w:val="4F81BD"/>
          <w:sz w:val="20"/>
          <w:szCs w:val="20"/>
        </w:rPr>
        <w:fldChar w:fldCharType="separate"/>
      </w:r>
      <w:r w:rsidR="001A0696" w:rsidRPr="00070206">
        <w:rPr>
          <w:rFonts w:cs="Arial"/>
          <w:b/>
          <w:color w:val="4F81BD"/>
          <w:sz w:val="20"/>
          <w:szCs w:val="20"/>
        </w:rPr>
        <w:t>4</w:t>
      </w:r>
      <w:r w:rsidR="001A0696" w:rsidRPr="00070206">
        <w:rPr>
          <w:rFonts w:cs="Arial"/>
          <w:b/>
          <w:color w:val="4F81BD"/>
          <w:sz w:val="20"/>
          <w:szCs w:val="20"/>
        </w:rPr>
        <w:fldChar w:fldCharType="end"/>
      </w:r>
      <w:r w:rsidR="001A0696" w:rsidRPr="00070206">
        <w:rPr>
          <w:rFonts w:cs="Arial"/>
          <w:b/>
          <w:color w:val="4F81BD"/>
          <w:sz w:val="20"/>
          <w:szCs w:val="20"/>
        </w:rPr>
        <w:noBreakHyphen/>
      </w:r>
      <w:r w:rsidR="001A0696" w:rsidRPr="00070206">
        <w:rPr>
          <w:rFonts w:cs="Arial"/>
          <w:b/>
          <w:color w:val="4F81BD"/>
          <w:sz w:val="20"/>
          <w:szCs w:val="20"/>
        </w:rPr>
        <w:fldChar w:fldCharType="begin"/>
      </w:r>
      <w:r w:rsidR="001A0696" w:rsidRPr="00070206">
        <w:rPr>
          <w:rFonts w:cs="Arial"/>
          <w:b/>
          <w:color w:val="4F81BD"/>
          <w:sz w:val="20"/>
          <w:szCs w:val="20"/>
        </w:rPr>
        <w:instrText xml:space="preserve"> SEQ Table \* ARABIC \s 1 </w:instrText>
      </w:r>
      <w:r w:rsidR="001A0696" w:rsidRPr="00070206">
        <w:rPr>
          <w:rFonts w:cs="Arial"/>
          <w:b/>
          <w:color w:val="4F81BD"/>
          <w:sz w:val="20"/>
          <w:szCs w:val="20"/>
        </w:rPr>
        <w:fldChar w:fldCharType="separate"/>
      </w:r>
      <w:r w:rsidR="001A0696" w:rsidRPr="00070206">
        <w:rPr>
          <w:rFonts w:cs="Arial"/>
          <w:b/>
          <w:color w:val="4F81BD"/>
          <w:sz w:val="20"/>
          <w:szCs w:val="20"/>
        </w:rPr>
        <w:t>19</w:t>
      </w:r>
      <w:r w:rsidR="001A0696" w:rsidRPr="00070206">
        <w:rPr>
          <w:rFonts w:cs="Arial"/>
          <w:b/>
          <w:color w:val="4F81BD"/>
          <w:sz w:val="20"/>
          <w:szCs w:val="20"/>
        </w:rPr>
        <w:fldChar w:fldCharType="end"/>
      </w:r>
      <w:bookmarkEnd w:id="329"/>
      <w:bookmarkEnd w:id="330"/>
      <w:r w:rsidR="002F6B01" w:rsidRPr="00070206">
        <w:rPr>
          <w:rFonts w:cs="Arial"/>
          <w:b/>
          <w:color w:val="4F81B3"/>
          <w:sz w:val="20"/>
          <w:szCs w:val="20"/>
        </w:rPr>
        <w:t>.</w:t>
      </w:r>
      <w:r w:rsidR="002F6B01" w:rsidRPr="00070206">
        <w:rPr>
          <w:rFonts w:cs="Arial"/>
          <w:sz w:val="20"/>
          <w:szCs w:val="20"/>
        </w:rPr>
        <w:t xml:space="preserve"> Çalışmalar sonucunda </w:t>
      </w:r>
      <w:r w:rsidR="00D4784A">
        <w:rPr>
          <w:rFonts w:cs="Arial"/>
          <w:sz w:val="20"/>
          <w:szCs w:val="20"/>
        </w:rPr>
        <w:t>EA</w:t>
      </w:r>
      <w:r w:rsidR="002F6B01" w:rsidRPr="00070206">
        <w:rPr>
          <w:rFonts w:cs="Arial"/>
          <w:sz w:val="20"/>
          <w:szCs w:val="20"/>
        </w:rPr>
        <w:t>'d</w:t>
      </w:r>
      <w:r w:rsidR="00D4784A">
        <w:rPr>
          <w:rFonts w:cs="Arial"/>
          <w:sz w:val="20"/>
          <w:szCs w:val="20"/>
        </w:rPr>
        <w:t>a</w:t>
      </w:r>
      <w:r w:rsidR="002F6B01" w:rsidRPr="00070206">
        <w:rPr>
          <w:rFonts w:cs="Arial"/>
          <w:sz w:val="20"/>
          <w:szCs w:val="20"/>
        </w:rPr>
        <w:t xml:space="preserve"> tespit edilen memeli türleri</w:t>
      </w:r>
      <w:r w:rsidR="002F6B01" w:rsidRPr="00070206">
        <w:rPr>
          <w:rStyle w:val="DipnotBavurusu"/>
          <w:rFonts w:cs="Arial"/>
        </w:rPr>
        <w:footnoteReference w:id="16"/>
      </w:r>
      <w:bookmarkEnd w:id="331"/>
      <w:bookmarkEnd w:id="332"/>
    </w:p>
    <w:tbl>
      <w:tblPr>
        <w:tblW w:w="5284"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3"/>
        <w:gridCol w:w="2553"/>
        <w:gridCol w:w="1464"/>
        <w:gridCol w:w="1435"/>
        <w:gridCol w:w="1433"/>
      </w:tblGrid>
      <w:tr w:rsidR="00C02405" w:rsidRPr="00070206" w14:paraId="6C434CC9" w14:textId="77777777" w:rsidTr="00D462A8">
        <w:trPr>
          <w:trHeight w:val="255"/>
        </w:trPr>
        <w:tc>
          <w:tcPr>
            <w:tcW w:w="1402" w:type="pct"/>
            <w:shd w:val="clear" w:color="auto" w:fill="4F81BD"/>
            <w:vAlign w:val="center"/>
          </w:tcPr>
          <w:p w14:paraId="0EB57705"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b/>
                <w:color w:val="FFFFFF" w:themeColor="background1"/>
                <w:sz w:val="18"/>
                <w:szCs w:val="18"/>
              </w:rPr>
              <w:t>Tür Adı</w:t>
            </w:r>
          </w:p>
        </w:tc>
        <w:tc>
          <w:tcPr>
            <w:tcW w:w="1334" w:type="pct"/>
            <w:shd w:val="clear" w:color="auto" w:fill="4F81BD"/>
            <w:vAlign w:val="center"/>
          </w:tcPr>
          <w:p w14:paraId="62A3A9CB"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b/>
                <w:color w:val="FFFFFF" w:themeColor="background1"/>
                <w:sz w:val="18"/>
                <w:szCs w:val="18"/>
              </w:rPr>
              <w:t>Yaygın isim</w:t>
            </w:r>
          </w:p>
        </w:tc>
        <w:tc>
          <w:tcPr>
            <w:tcW w:w="765" w:type="pct"/>
            <w:shd w:val="clear" w:color="auto" w:fill="4F81BD"/>
            <w:vAlign w:val="center"/>
          </w:tcPr>
          <w:p w14:paraId="3BB5CCAE"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b/>
                <w:color w:val="FFFFFF" w:themeColor="background1"/>
                <w:sz w:val="18"/>
                <w:szCs w:val="18"/>
              </w:rPr>
              <w:t>ENDİMASYON</w:t>
            </w:r>
          </w:p>
        </w:tc>
        <w:tc>
          <w:tcPr>
            <w:tcW w:w="750" w:type="pct"/>
            <w:shd w:val="clear" w:color="auto" w:fill="4F81BD"/>
            <w:vAlign w:val="center"/>
          </w:tcPr>
          <w:p w14:paraId="4879F352"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b/>
                <w:color w:val="FFFFFF" w:themeColor="background1"/>
                <w:sz w:val="18"/>
                <w:szCs w:val="18"/>
              </w:rPr>
              <w:t>Uluslararası Göç Örgütü (IUCN)</w:t>
            </w:r>
          </w:p>
        </w:tc>
        <w:tc>
          <w:tcPr>
            <w:tcW w:w="749" w:type="pct"/>
            <w:shd w:val="clear" w:color="auto" w:fill="4F81BD"/>
            <w:vAlign w:val="center"/>
          </w:tcPr>
          <w:p w14:paraId="09786EE7"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b/>
                <w:color w:val="FFFFFF" w:themeColor="background1"/>
                <w:sz w:val="18"/>
                <w:szCs w:val="18"/>
              </w:rPr>
              <w:t>BERN</w:t>
            </w:r>
          </w:p>
        </w:tc>
      </w:tr>
      <w:tr w:rsidR="002F6B01" w:rsidRPr="00070206" w14:paraId="2A441B2C" w14:textId="77777777" w:rsidTr="00D462A8">
        <w:trPr>
          <w:trHeight w:val="255"/>
        </w:trPr>
        <w:tc>
          <w:tcPr>
            <w:tcW w:w="1402" w:type="pct"/>
            <w:vAlign w:val="center"/>
          </w:tcPr>
          <w:p w14:paraId="6CE5B60D"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b/>
                <w:sz w:val="18"/>
                <w:szCs w:val="18"/>
              </w:rPr>
              <w:t>Cricetidae (Cricetidae)</w:t>
            </w:r>
          </w:p>
        </w:tc>
        <w:tc>
          <w:tcPr>
            <w:tcW w:w="1334" w:type="pct"/>
            <w:vAlign w:val="center"/>
          </w:tcPr>
          <w:p w14:paraId="4385F474" w14:textId="77777777" w:rsidR="002F6B01" w:rsidRPr="00070206" w:rsidRDefault="002F6B01" w:rsidP="00D462A8">
            <w:pPr>
              <w:widowControl w:val="0"/>
              <w:spacing w:before="0" w:after="0" w:line="240" w:lineRule="auto"/>
              <w:jc w:val="center"/>
              <w:rPr>
                <w:rFonts w:eastAsia="Calibri" w:cs="Arial"/>
                <w:sz w:val="18"/>
                <w:szCs w:val="18"/>
              </w:rPr>
            </w:pPr>
          </w:p>
        </w:tc>
        <w:tc>
          <w:tcPr>
            <w:tcW w:w="765" w:type="pct"/>
            <w:vAlign w:val="center"/>
          </w:tcPr>
          <w:p w14:paraId="04FFD6FE" w14:textId="77777777" w:rsidR="002F6B01" w:rsidRPr="00070206" w:rsidRDefault="002F6B01" w:rsidP="00D462A8">
            <w:pPr>
              <w:widowControl w:val="0"/>
              <w:tabs>
                <w:tab w:val="center" w:pos="675"/>
              </w:tabs>
              <w:spacing w:before="0" w:after="0" w:line="240" w:lineRule="auto"/>
              <w:jc w:val="center"/>
              <w:rPr>
                <w:rFonts w:eastAsia="Calibri" w:cs="Arial"/>
                <w:sz w:val="18"/>
                <w:szCs w:val="18"/>
              </w:rPr>
            </w:pPr>
          </w:p>
        </w:tc>
        <w:tc>
          <w:tcPr>
            <w:tcW w:w="750" w:type="pct"/>
            <w:vAlign w:val="center"/>
          </w:tcPr>
          <w:p w14:paraId="65E7815F" w14:textId="77777777" w:rsidR="002F6B01" w:rsidRPr="00070206" w:rsidRDefault="002F6B01" w:rsidP="00D462A8">
            <w:pPr>
              <w:widowControl w:val="0"/>
              <w:spacing w:before="0" w:after="0" w:line="240" w:lineRule="auto"/>
              <w:jc w:val="center"/>
              <w:rPr>
                <w:rFonts w:eastAsia="Calibri" w:cs="Arial"/>
                <w:sz w:val="18"/>
                <w:szCs w:val="18"/>
              </w:rPr>
            </w:pPr>
          </w:p>
        </w:tc>
        <w:tc>
          <w:tcPr>
            <w:tcW w:w="749" w:type="pct"/>
            <w:vAlign w:val="center"/>
          </w:tcPr>
          <w:p w14:paraId="7D5B1511" w14:textId="77777777" w:rsidR="002F6B01" w:rsidRPr="00070206" w:rsidRDefault="002F6B01" w:rsidP="00D462A8">
            <w:pPr>
              <w:widowControl w:val="0"/>
              <w:spacing w:before="0" w:after="0" w:line="240" w:lineRule="auto"/>
              <w:jc w:val="center"/>
              <w:rPr>
                <w:rFonts w:eastAsia="Calibri" w:cs="Arial"/>
                <w:sz w:val="18"/>
                <w:szCs w:val="18"/>
              </w:rPr>
            </w:pPr>
          </w:p>
        </w:tc>
      </w:tr>
      <w:tr w:rsidR="002F6B01" w:rsidRPr="00070206" w14:paraId="2A534B14" w14:textId="77777777" w:rsidTr="00D462A8">
        <w:trPr>
          <w:trHeight w:val="255"/>
        </w:trPr>
        <w:tc>
          <w:tcPr>
            <w:tcW w:w="1402" w:type="pct"/>
            <w:vAlign w:val="center"/>
          </w:tcPr>
          <w:p w14:paraId="11D33357"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Cricetulus migratorius</w:t>
            </w:r>
          </w:p>
        </w:tc>
        <w:tc>
          <w:tcPr>
            <w:tcW w:w="1334" w:type="pct"/>
            <w:vAlign w:val="center"/>
          </w:tcPr>
          <w:p w14:paraId="6E65479A"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Gri Cüce Hamster</w:t>
            </w:r>
          </w:p>
        </w:tc>
        <w:tc>
          <w:tcPr>
            <w:tcW w:w="765" w:type="pct"/>
            <w:vAlign w:val="center"/>
          </w:tcPr>
          <w:p w14:paraId="3E78C539" w14:textId="77777777" w:rsidR="002F6B01" w:rsidRPr="00070206" w:rsidRDefault="002F6B01" w:rsidP="00D462A8">
            <w:pPr>
              <w:widowControl w:val="0"/>
              <w:tabs>
                <w:tab w:val="center" w:pos="675"/>
              </w:tabs>
              <w:spacing w:before="0" w:after="0" w:line="240" w:lineRule="auto"/>
              <w:jc w:val="center"/>
              <w:rPr>
                <w:rFonts w:eastAsia="Calibri" w:cs="Arial"/>
                <w:sz w:val="18"/>
                <w:szCs w:val="18"/>
              </w:rPr>
            </w:pPr>
            <w:r w:rsidRPr="00070206">
              <w:rPr>
                <w:rFonts w:eastAsia="Calibri" w:cs="Arial"/>
                <w:sz w:val="18"/>
                <w:szCs w:val="18"/>
              </w:rPr>
              <w:t>-</w:t>
            </w:r>
          </w:p>
        </w:tc>
        <w:tc>
          <w:tcPr>
            <w:tcW w:w="750" w:type="pct"/>
            <w:vAlign w:val="center"/>
          </w:tcPr>
          <w:p w14:paraId="3A32F34D"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vAlign w:val="center"/>
          </w:tcPr>
          <w:p w14:paraId="4FAC9169"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7E0E63AF" w14:textId="77777777" w:rsidTr="00D462A8">
        <w:trPr>
          <w:trHeight w:val="255"/>
        </w:trPr>
        <w:tc>
          <w:tcPr>
            <w:tcW w:w="1402" w:type="pct"/>
            <w:vAlign w:val="center"/>
          </w:tcPr>
          <w:p w14:paraId="58740140" w14:textId="77777777" w:rsidR="002F6B01" w:rsidRPr="00070206" w:rsidRDefault="002F6B01" w:rsidP="00D462A8">
            <w:pPr>
              <w:widowControl w:val="0"/>
              <w:spacing w:before="0" w:after="0" w:line="240" w:lineRule="auto"/>
              <w:jc w:val="left"/>
              <w:rPr>
                <w:rFonts w:eastAsia="Calibri" w:cs="Arial"/>
                <w:b/>
                <w:sz w:val="18"/>
                <w:szCs w:val="18"/>
              </w:rPr>
            </w:pPr>
            <w:r w:rsidRPr="00070206">
              <w:rPr>
                <w:rFonts w:eastAsia="Calibri" w:cs="Arial"/>
                <w:b/>
                <w:sz w:val="18"/>
                <w:szCs w:val="18"/>
              </w:rPr>
              <w:t>Erinaceidae (Erinaceidae)</w:t>
            </w:r>
          </w:p>
        </w:tc>
        <w:tc>
          <w:tcPr>
            <w:tcW w:w="1334" w:type="pct"/>
            <w:vAlign w:val="center"/>
          </w:tcPr>
          <w:p w14:paraId="7560DCEC" w14:textId="77777777" w:rsidR="002F6B01" w:rsidRPr="00070206" w:rsidRDefault="002F6B01" w:rsidP="00D462A8">
            <w:pPr>
              <w:widowControl w:val="0"/>
              <w:spacing w:before="0" w:after="0" w:line="240" w:lineRule="auto"/>
              <w:jc w:val="center"/>
              <w:rPr>
                <w:rFonts w:eastAsia="Calibri" w:cs="Arial"/>
                <w:b/>
                <w:sz w:val="18"/>
                <w:szCs w:val="18"/>
              </w:rPr>
            </w:pPr>
          </w:p>
        </w:tc>
        <w:tc>
          <w:tcPr>
            <w:tcW w:w="765" w:type="pct"/>
            <w:vAlign w:val="center"/>
          </w:tcPr>
          <w:p w14:paraId="2008406C" w14:textId="77777777" w:rsidR="002F6B01" w:rsidRPr="00070206" w:rsidRDefault="002F6B01" w:rsidP="00D462A8">
            <w:pPr>
              <w:widowControl w:val="0"/>
              <w:spacing w:before="0" w:after="0" w:line="240" w:lineRule="auto"/>
              <w:jc w:val="center"/>
              <w:rPr>
                <w:rFonts w:eastAsia="Calibri" w:cs="Arial"/>
                <w:b/>
                <w:sz w:val="18"/>
                <w:szCs w:val="18"/>
              </w:rPr>
            </w:pPr>
          </w:p>
        </w:tc>
        <w:tc>
          <w:tcPr>
            <w:tcW w:w="750" w:type="pct"/>
            <w:vAlign w:val="center"/>
          </w:tcPr>
          <w:p w14:paraId="779C3E48" w14:textId="77777777" w:rsidR="002F6B01" w:rsidRPr="00070206" w:rsidRDefault="002F6B01" w:rsidP="00D462A8">
            <w:pPr>
              <w:widowControl w:val="0"/>
              <w:spacing w:before="0" w:after="0" w:line="240" w:lineRule="auto"/>
              <w:jc w:val="center"/>
              <w:rPr>
                <w:rFonts w:eastAsia="Calibri" w:cs="Arial"/>
                <w:b/>
                <w:sz w:val="18"/>
                <w:szCs w:val="18"/>
              </w:rPr>
            </w:pPr>
          </w:p>
        </w:tc>
        <w:tc>
          <w:tcPr>
            <w:tcW w:w="749" w:type="pct"/>
            <w:vAlign w:val="center"/>
          </w:tcPr>
          <w:p w14:paraId="400E4233" w14:textId="77777777" w:rsidR="002F6B01" w:rsidRPr="00070206" w:rsidRDefault="002F6B01" w:rsidP="00D462A8">
            <w:pPr>
              <w:widowControl w:val="0"/>
              <w:spacing w:before="0" w:after="0" w:line="240" w:lineRule="auto"/>
              <w:jc w:val="center"/>
              <w:rPr>
                <w:rFonts w:eastAsia="Calibri" w:cs="Arial"/>
                <w:b/>
                <w:sz w:val="18"/>
                <w:szCs w:val="18"/>
              </w:rPr>
            </w:pPr>
          </w:p>
        </w:tc>
      </w:tr>
      <w:tr w:rsidR="002F6B01" w:rsidRPr="00070206" w14:paraId="08C1AD89" w14:textId="77777777" w:rsidTr="00D462A8">
        <w:trPr>
          <w:trHeight w:val="255"/>
        </w:trPr>
        <w:tc>
          <w:tcPr>
            <w:tcW w:w="1402" w:type="pct"/>
            <w:vAlign w:val="center"/>
          </w:tcPr>
          <w:p w14:paraId="09132385"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Erinaceus concolor</w:t>
            </w:r>
          </w:p>
        </w:tc>
        <w:tc>
          <w:tcPr>
            <w:tcW w:w="1334" w:type="pct"/>
            <w:vAlign w:val="center"/>
          </w:tcPr>
          <w:p w14:paraId="3E464B01"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Güney Beyaz Göğüslü Kirpi</w:t>
            </w:r>
          </w:p>
        </w:tc>
        <w:tc>
          <w:tcPr>
            <w:tcW w:w="765" w:type="pct"/>
            <w:vAlign w:val="center"/>
          </w:tcPr>
          <w:p w14:paraId="29B84D37" w14:textId="77777777" w:rsidR="002F6B01" w:rsidRPr="00070206" w:rsidRDefault="002F6B01" w:rsidP="00D462A8">
            <w:pPr>
              <w:widowControl w:val="0"/>
              <w:tabs>
                <w:tab w:val="center" w:pos="675"/>
              </w:tabs>
              <w:spacing w:before="0" w:after="0" w:line="240" w:lineRule="auto"/>
              <w:jc w:val="center"/>
              <w:rPr>
                <w:rFonts w:eastAsia="Calibri" w:cs="Arial"/>
                <w:sz w:val="18"/>
                <w:szCs w:val="18"/>
              </w:rPr>
            </w:pPr>
            <w:r w:rsidRPr="00070206">
              <w:rPr>
                <w:rFonts w:eastAsia="Calibri" w:cs="Arial"/>
                <w:sz w:val="18"/>
                <w:szCs w:val="18"/>
              </w:rPr>
              <w:t>-</w:t>
            </w:r>
          </w:p>
        </w:tc>
        <w:tc>
          <w:tcPr>
            <w:tcW w:w="750" w:type="pct"/>
            <w:vAlign w:val="center"/>
          </w:tcPr>
          <w:p w14:paraId="1E770762"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vAlign w:val="center"/>
          </w:tcPr>
          <w:p w14:paraId="5762EA41"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Uygulama -3</w:t>
            </w:r>
          </w:p>
        </w:tc>
      </w:tr>
      <w:tr w:rsidR="002F6B01" w:rsidRPr="00070206" w14:paraId="56666DF8" w14:textId="77777777" w:rsidTr="00D462A8">
        <w:trPr>
          <w:trHeight w:val="255"/>
        </w:trPr>
        <w:tc>
          <w:tcPr>
            <w:tcW w:w="1402" w:type="pct"/>
            <w:vAlign w:val="center"/>
          </w:tcPr>
          <w:p w14:paraId="092B2628" w14:textId="77777777" w:rsidR="002F6B01" w:rsidRPr="00070206" w:rsidRDefault="002F6B01" w:rsidP="00D462A8">
            <w:pPr>
              <w:widowControl w:val="0"/>
              <w:spacing w:before="0" w:after="0" w:line="240" w:lineRule="auto"/>
              <w:jc w:val="left"/>
              <w:rPr>
                <w:rFonts w:eastAsia="Calibri" w:cs="Arial"/>
                <w:b/>
                <w:i/>
                <w:sz w:val="18"/>
                <w:szCs w:val="18"/>
              </w:rPr>
            </w:pPr>
            <w:r w:rsidRPr="00070206">
              <w:rPr>
                <w:rFonts w:eastAsia="Calibri" w:cs="Arial"/>
                <w:b/>
                <w:sz w:val="18"/>
                <w:szCs w:val="18"/>
              </w:rPr>
              <w:t>Muridae (Muridae)</w:t>
            </w:r>
          </w:p>
        </w:tc>
        <w:tc>
          <w:tcPr>
            <w:tcW w:w="1334" w:type="pct"/>
            <w:vAlign w:val="center"/>
          </w:tcPr>
          <w:p w14:paraId="576387A6" w14:textId="77777777" w:rsidR="002F6B01" w:rsidRPr="00070206" w:rsidRDefault="002F6B01" w:rsidP="00D462A8">
            <w:pPr>
              <w:widowControl w:val="0"/>
              <w:spacing w:before="0" w:after="0" w:line="240" w:lineRule="auto"/>
              <w:jc w:val="center"/>
              <w:rPr>
                <w:rFonts w:eastAsia="Calibri" w:cs="Arial"/>
                <w:sz w:val="18"/>
                <w:szCs w:val="18"/>
              </w:rPr>
            </w:pPr>
          </w:p>
        </w:tc>
        <w:tc>
          <w:tcPr>
            <w:tcW w:w="765" w:type="pct"/>
            <w:vAlign w:val="center"/>
          </w:tcPr>
          <w:p w14:paraId="2057D136" w14:textId="77777777" w:rsidR="002F6B01" w:rsidRPr="00070206" w:rsidRDefault="002F6B01" w:rsidP="00D462A8">
            <w:pPr>
              <w:widowControl w:val="0"/>
              <w:spacing w:before="0" w:after="0" w:line="240" w:lineRule="auto"/>
              <w:jc w:val="center"/>
              <w:rPr>
                <w:rFonts w:eastAsia="Calibri" w:cs="Arial"/>
                <w:sz w:val="18"/>
                <w:szCs w:val="18"/>
              </w:rPr>
            </w:pPr>
          </w:p>
        </w:tc>
        <w:tc>
          <w:tcPr>
            <w:tcW w:w="750" w:type="pct"/>
            <w:vAlign w:val="center"/>
          </w:tcPr>
          <w:p w14:paraId="6401B94A" w14:textId="77777777" w:rsidR="002F6B01" w:rsidRPr="00070206" w:rsidRDefault="002F6B01" w:rsidP="00D462A8">
            <w:pPr>
              <w:widowControl w:val="0"/>
              <w:spacing w:before="0" w:after="0" w:line="240" w:lineRule="auto"/>
              <w:jc w:val="center"/>
              <w:rPr>
                <w:rFonts w:eastAsia="Calibri" w:cs="Arial"/>
                <w:sz w:val="18"/>
                <w:szCs w:val="18"/>
              </w:rPr>
            </w:pPr>
          </w:p>
        </w:tc>
        <w:tc>
          <w:tcPr>
            <w:tcW w:w="749" w:type="pct"/>
            <w:vAlign w:val="center"/>
          </w:tcPr>
          <w:p w14:paraId="312E4053" w14:textId="77777777" w:rsidR="002F6B01" w:rsidRPr="00070206" w:rsidRDefault="002F6B01" w:rsidP="00D462A8">
            <w:pPr>
              <w:widowControl w:val="0"/>
              <w:spacing w:before="0" w:after="0" w:line="240" w:lineRule="auto"/>
              <w:jc w:val="center"/>
              <w:rPr>
                <w:rFonts w:eastAsia="Calibri" w:cs="Arial"/>
                <w:sz w:val="18"/>
                <w:szCs w:val="18"/>
              </w:rPr>
            </w:pPr>
          </w:p>
        </w:tc>
      </w:tr>
      <w:tr w:rsidR="002F6B01" w:rsidRPr="00070206" w14:paraId="074EA9E5" w14:textId="77777777" w:rsidTr="00D462A8">
        <w:trPr>
          <w:trHeight w:val="255"/>
        </w:trPr>
        <w:tc>
          <w:tcPr>
            <w:tcW w:w="1402" w:type="pct"/>
            <w:vAlign w:val="center"/>
          </w:tcPr>
          <w:p w14:paraId="32959750"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Apodemus sylvaticus (Apodemus sylvaticus)</w:t>
            </w:r>
          </w:p>
        </w:tc>
        <w:tc>
          <w:tcPr>
            <w:tcW w:w="1334" w:type="pct"/>
            <w:vAlign w:val="center"/>
          </w:tcPr>
          <w:p w14:paraId="2FDAB832"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Uzun Kuyruklu Alan Faresi</w:t>
            </w:r>
          </w:p>
          <w:p w14:paraId="74D931B9" w14:textId="77777777" w:rsidR="002F6B01" w:rsidRPr="00070206" w:rsidRDefault="002F6B01" w:rsidP="00D462A8">
            <w:pPr>
              <w:widowControl w:val="0"/>
              <w:spacing w:before="0" w:after="0" w:line="240" w:lineRule="auto"/>
              <w:jc w:val="center"/>
              <w:rPr>
                <w:rFonts w:eastAsia="Calibri" w:cs="Arial"/>
                <w:sz w:val="18"/>
                <w:szCs w:val="18"/>
              </w:rPr>
            </w:pPr>
          </w:p>
        </w:tc>
        <w:tc>
          <w:tcPr>
            <w:tcW w:w="765" w:type="pct"/>
            <w:vAlign w:val="center"/>
          </w:tcPr>
          <w:p w14:paraId="4B55850F"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c>
          <w:tcPr>
            <w:tcW w:w="750" w:type="pct"/>
            <w:vAlign w:val="center"/>
          </w:tcPr>
          <w:p w14:paraId="2ADE7E39"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vAlign w:val="center"/>
          </w:tcPr>
          <w:p w14:paraId="349D0828"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378578CA" w14:textId="77777777" w:rsidTr="00D462A8">
        <w:trPr>
          <w:trHeight w:val="255"/>
        </w:trPr>
        <w:tc>
          <w:tcPr>
            <w:tcW w:w="1402" w:type="pct"/>
            <w:vAlign w:val="center"/>
          </w:tcPr>
          <w:p w14:paraId="6FD874FB" w14:textId="77777777" w:rsidR="002F6B01" w:rsidRPr="00070206" w:rsidRDefault="002F6B01" w:rsidP="00D462A8">
            <w:pPr>
              <w:widowControl w:val="0"/>
              <w:spacing w:before="0" w:after="0" w:line="240" w:lineRule="auto"/>
              <w:jc w:val="left"/>
              <w:rPr>
                <w:rFonts w:eastAsiaTheme="minorHAnsi" w:cs="Arial"/>
                <w:i/>
                <w:iCs/>
                <w:color w:val="555555"/>
                <w:sz w:val="18"/>
                <w:szCs w:val="18"/>
                <w:lang w:eastAsia="en-US"/>
              </w:rPr>
            </w:pPr>
            <w:r w:rsidRPr="00070206">
              <w:rPr>
                <w:rFonts w:eastAsia="Calibri" w:cs="Arial"/>
                <w:i/>
                <w:sz w:val="18"/>
                <w:szCs w:val="18"/>
              </w:rPr>
              <w:t>Meriones tristrami</w:t>
            </w:r>
          </w:p>
        </w:tc>
        <w:tc>
          <w:tcPr>
            <w:tcW w:w="1334" w:type="pct"/>
            <w:vAlign w:val="center"/>
          </w:tcPr>
          <w:p w14:paraId="5E0CA343"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Tristram'ın Jird'i</w:t>
            </w:r>
          </w:p>
          <w:p w14:paraId="25E038B4" w14:textId="77777777" w:rsidR="002F6B01" w:rsidRPr="00070206" w:rsidRDefault="002F6B01" w:rsidP="00D462A8">
            <w:pPr>
              <w:widowControl w:val="0"/>
              <w:spacing w:before="0" w:after="0" w:line="240" w:lineRule="auto"/>
              <w:jc w:val="center"/>
              <w:rPr>
                <w:rFonts w:eastAsia="Calibri" w:cs="Arial"/>
                <w:sz w:val="18"/>
                <w:szCs w:val="18"/>
              </w:rPr>
            </w:pPr>
          </w:p>
        </w:tc>
        <w:tc>
          <w:tcPr>
            <w:tcW w:w="765" w:type="pct"/>
            <w:vAlign w:val="center"/>
          </w:tcPr>
          <w:p w14:paraId="25EC126E"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c>
          <w:tcPr>
            <w:tcW w:w="750" w:type="pct"/>
            <w:vAlign w:val="center"/>
          </w:tcPr>
          <w:p w14:paraId="6C8BD2E9"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vAlign w:val="center"/>
          </w:tcPr>
          <w:p w14:paraId="4B272363"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6FDB976E" w14:textId="77777777" w:rsidTr="00D462A8">
        <w:trPr>
          <w:trHeight w:val="255"/>
        </w:trPr>
        <w:tc>
          <w:tcPr>
            <w:tcW w:w="1402" w:type="pct"/>
            <w:vAlign w:val="center"/>
          </w:tcPr>
          <w:p w14:paraId="16779F79"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Muş kas</w:t>
            </w:r>
          </w:p>
        </w:tc>
        <w:tc>
          <w:tcPr>
            <w:tcW w:w="1334" w:type="pct"/>
            <w:vAlign w:val="center"/>
          </w:tcPr>
          <w:p w14:paraId="062DA061"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Ev faresi</w:t>
            </w:r>
          </w:p>
        </w:tc>
        <w:tc>
          <w:tcPr>
            <w:tcW w:w="765" w:type="pct"/>
            <w:vAlign w:val="center"/>
          </w:tcPr>
          <w:p w14:paraId="1F6E5E4A"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c>
          <w:tcPr>
            <w:tcW w:w="750" w:type="pct"/>
            <w:vAlign w:val="center"/>
          </w:tcPr>
          <w:p w14:paraId="6824076F"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vAlign w:val="center"/>
          </w:tcPr>
          <w:p w14:paraId="493E2343"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1FBFE743" w14:textId="77777777" w:rsidTr="00D462A8">
        <w:trPr>
          <w:trHeight w:val="255"/>
        </w:trPr>
        <w:tc>
          <w:tcPr>
            <w:tcW w:w="1402" w:type="pct"/>
            <w:vAlign w:val="center"/>
          </w:tcPr>
          <w:p w14:paraId="564D4BD9"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Çıngırak çıngırağı</w:t>
            </w:r>
          </w:p>
        </w:tc>
        <w:tc>
          <w:tcPr>
            <w:tcW w:w="1334" w:type="pct"/>
            <w:vAlign w:val="center"/>
          </w:tcPr>
          <w:p w14:paraId="6E63AB75"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Ev Faresi</w:t>
            </w:r>
          </w:p>
        </w:tc>
        <w:tc>
          <w:tcPr>
            <w:tcW w:w="765" w:type="pct"/>
            <w:vAlign w:val="center"/>
          </w:tcPr>
          <w:p w14:paraId="00B5895D"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c>
          <w:tcPr>
            <w:tcW w:w="750" w:type="pct"/>
            <w:vAlign w:val="center"/>
          </w:tcPr>
          <w:p w14:paraId="4F6370F4"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vAlign w:val="center"/>
          </w:tcPr>
          <w:p w14:paraId="34F11503"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3151D6D1" w14:textId="77777777" w:rsidTr="00D462A8">
        <w:trPr>
          <w:trHeight w:val="255"/>
        </w:trPr>
        <w:tc>
          <w:tcPr>
            <w:tcW w:w="1402" w:type="pct"/>
            <w:vAlign w:val="center"/>
          </w:tcPr>
          <w:p w14:paraId="2017C0A5" w14:textId="77777777" w:rsidR="002F6B01" w:rsidRPr="00070206" w:rsidRDefault="002F6B01" w:rsidP="00D462A8">
            <w:pPr>
              <w:widowControl w:val="0"/>
              <w:spacing w:before="0" w:after="0" w:line="240" w:lineRule="auto"/>
              <w:jc w:val="left"/>
              <w:rPr>
                <w:rFonts w:eastAsia="Calibri" w:cs="Arial"/>
                <w:b/>
                <w:sz w:val="18"/>
                <w:szCs w:val="18"/>
                <w:highlight w:val="yellow"/>
              </w:rPr>
            </w:pPr>
            <w:r w:rsidRPr="00070206">
              <w:rPr>
                <w:rFonts w:eastAsia="Calibri" w:cs="Arial"/>
                <w:b/>
                <w:sz w:val="18"/>
                <w:szCs w:val="18"/>
              </w:rPr>
              <w:t>Rhinolophidae (Rhinolophidae)</w:t>
            </w:r>
          </w:p>
        </w:tc>
        <w:tc>
          <w:tcPr>
            <w:tcW w:w="1334" w:type="pct"/>
            <w:vAlign w:val="center"/>
          </w:tcPr>
          <w:p w14:paraId="4A464279" w14:textId="77777777" w:rsidR="002F6B01" w:rsidRPr="00070206" w:rsidRDefault="002F6B01" w:rsidP="00D462A8">
            <w:pPr>
              <w:widowControl w:val="0"/>
              <w:spacing w:before="0" w:after="0" w:line="240" w:lineRule="auto"/>
              <w:jc w:val="center"/>
              <w:rPr>
                <w:rFonts w:eastAsia="Calibri" w:cs="Arial"/>
                <w:sz w:val="18"/>
                <w:szCs w:val="18"/>
              </w:rPr>
            </w:pPr>
          </w:p>
        </w:tc>
        <w:tc>
          <w:tcPr>
            <w:tcW w:w="765" w:type="pct"/>
            <w:vAlign w:val="center"/>
          </w:tcPr>
          <w:p w14:paraId="0470EF35" w14:textId="77777777" w:rsidR="002F6B01" w:rsidRPr="00070206" w:rsidRDefault="002F6B01" w:rsidP="00D462A8">
            <w:pPr>
              <w:widowControl w:val="0"/>
              <w:spacing w:before="0" w:after="0" w:line="240" w:lineRule="auto"/>
              <w:jc w:val="center"/>
              <w:rPr>
                <w:rFonts w:eastAsia="Calibri" w:cs="Arial"/>
                <w:sz w:val="18"/>
                <w:szCs w:val="18"/>
              </w:rPr>
            </w:pPr>
          </w:p>
        </w:tc>
        <w:tc>
          <w:tcPr>
            <w:tcW w:w="750" w:type="pct"/>
            <w:vAlign w:val="center"/>
          </w:tcPr>
          <w:p w14:paraId="7B957029" w14:textId="77777777" w:rsidR="002F6B01" w:rsidRPr="00070206" w:rsidRDefault="002F6B01" w:rsidP="00D462A8">
            <w:pPr>
              <w:widowControl w:val="0"/>
              <w:spacing w:before="0" w:after="0" w:line="240" w:lineRule="auto"/>
              <w:jc w:val="center"/>
              <w:rPr>
                <w:rFonts w:eastAsia="Calibri" w:cs="Arial"/>
                <w:sz w:val="18"/>
                <w:szCs w:val="18"/>
              </w:rPr>
            </w:pPr>
          </w:p>
        </w:tc>
        <w:tc>
          <w:tcPr>
            <w:tcW w:w="749" w:type="pct"/>
            <w:vAlign w:val="center"/>
          </w:tcPr>
          <w:p w14:paraId="2EFCBFAB" w14:textId="77777777" w:rsidR="002F6B01" w:rsidRPr="00070206" w:rsidRDefault="002F6B01" w:rsidP="00D462A8">
            <w:pPr>
              <w:widowControl w:val="0"/>
              <w:spacing w:before="0" w:after="0" w:line="240" w:lineRule="auto"/>
              <w:jc w:val="center"/>
              <w:rPr>
                <w:rFonts w:eastAsia="Calibri" w:cs="Arial"/>
                <w:b/>
                <w:sz w:val="18"/>
                <w:szCs w:val="18"/>
              </w:rPr>
            </w:pPr>
          </w:p>
        </w:tc>
      </w:tr>
      <w:tr w:rsidR="002F6B01" w:rsidRPr="00070206" w14:paraId="7ED1D3E3" w14:textId="77777777" w:rsidTr="00D462A8">
        <w:trPr>
          <w:trHeight w:val="255"/>
        </w:trPr>
        <w:tc>
          <w:tcPr>
            <w:tcW w:w="1402" w:type="pct"/>
            <w:vAlign w:val="center"/>
          </w:tcPr>
          <w:p w14:paraId="2BAAE5A5"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Rhinolophus ferrumequinum (Rhinolophus ferrumequinum)</w:t>
            </w:r>
          </w:p>
        </w:tc>
        <w:tc>
          <w:tcPr>
            <w:tcW w:w="1334" w:type="pct"/>
            <w:vAlign w:val="center"/>
          </w:tcPr>
          <w:p w14:paraId="5638BCFD"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Büyük At Nalı Yarasası</w:t>
            </w:r>
          </w:p>
          <w:p w14:paraId="59B70BC7" w14:textId="77777777" w:rsidR="002F6B01" w:rsidRPr="00070206" w:rsidRDefault="002F6B01" w:rsidP="00D462A8">
            <w:pPr>
              <w:widowControl w:val="0"/>
              <w:spacing w:before="0" w:after="0" w:line="240" w:lineRule="auto"/>
              <w:jc w:val="center"/>
              <w:rPr>
                <w:rFonts w:eastAsia="Calibri" w:cs="Arial"/>
                <w:sz w:val="18"/>
                <w:szCs w:val="18"/>
              </w:rPr>
            </w:pPr>
          </w:p>
        </w:tc>
        <w:tc>
          <w:tcPr>
            <w:tcW w:w="765" w:type="pct"/>
            <w:vAlign w:val="center"/>
          </w:tcPr>
          <w:p w14:paraId="5E4BB146"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c>
          <w:tcPr>
            <w:tcW w:w="750" w:type="pct"/>
            <w:vAlign w:val="center"/>
          </w:tcPr>
          <w:p w14:paraId="18DCBE6C"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vAlign w:val="center"/>
          </w:tcPr>
          <w:p w14:paraId="6781EF9A"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Uygulama -2</w:t>
            </w:r>
          </w:p>
        </w:tc>
      </w:tr>
      <w:tr w:rsidR="002F6B01" w:rsidRPr="00070206" w14:paraId="1E2C46F0" w14:textId="77777777" w:rsidTr="00D462A8">
        <w:trPr>
          <w:trHeight w:val="255"/>
        </w:trPr>
        <w:tc>
          <w:tcPr>
            <w:tcW w:w="1402" w:type="pct"/>
            <w:vAlign w:val="center"/>
          </w:tcPr>
          <w:p w14:paraId="52BAAFB6"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Rhinolophus su aygırı</w:t>
            </w:r>
          </w:p>
        </w:tc>
        <w:tc>
          <w:tcPr>
            <w:tcW w:w="1334" w:type="pct"/>
            <w:vAlign w:val="center"/>
          </w:tcPr>
          <w:p w14:paraId="5EF3C9E2"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Küçük At Nalı Yarasası</w:t>
            </w:r>
          </w:p>
          <w:p w14:paraId="4994CB1A" w14:textId="77777777" w:rsidR="002F6B01" w:rsidRPr="00070206" w:rsidRDefault="002F6B01" w:rsidP="00D462A8">
            <w:pPr>
              <w:widowControl w:val="0"/>
              <w:spacing w:before="0" w:after="0" w:line="240" w:lineRule="auto"/>
              <w:jc w:val="center"/>
              <w:rPr>
                <w:rFonts w:eastAsia="Calibri" w:cs="Arial"/>
                <w:sz w:val="18"/>
                <w:szCs w:val="18"/>
              </w:rPr>
            </w:pPr>
          </w:p>
        </w:tc>
        <w:tc>
          <w:tcPr>
            <w:tcW w:w="765" w:type="pct"/>
            <w:vAlign w:val="center"/>
          </w:tcPr>
          <w:p w14:paraId="6C4082C7"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c>
          <w:tcPr>
            <w:tcW w:w="750" w:type="pct"/>
            <w:vAlign w:val="center"/>
          </w:tcPr>
          <w:p w14:paraId="01E60070"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vAlign w:val="center"/>
          </w:tcPr>
          <w:p w14:paraId="6FAB6AC7"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Uygulama -2</w:t>
            </w:r>
          </w:p>
        </w:tc>
      </w:tr>
      <w:tr w:rsidR="002F6B01" w:rsidRPr="00070206" w14:paraId="522BDB9E" w14:textId="77777777" w:rsidTr="00D462A8">
        <w:trPr>
          <w:trHeight w:val="255"/>
        </w:trPr>
        <w:tc>
          <w:tcPr>
            <w:tcW w:w="1402" w:type="pct"/>
            <w:vAlign w:val="center"/>
          </w:tcPr>
          <w:p w14:paraId="23AA2C4C"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b/>
                <w:sz w:val="18"/>
                <w:szCs w:val="18"/>
              </w:rPr>
              <w:t>Büyücü</w:t>
            </w:r>
          </w:p>
        </w:tc>
        <w:tc>
          <w:tcPr>
            <w:tcW w:w="1334" w:type="pct"/>
            <w:vAlign w:val="center"/>
          </w:tcPr>
          <w:p w14:paraId="5272218C" w14:textId="77777777" w:rsidR="002F6B01" w:rsidRPr="00070206" w:rsidRDefault="002F6B01" w:rsidP="00D462A8">
            <w:pPr>
              <w:widowControl w:val="0"/>
              <w:spacing w:before="0" w:after="0" w:line="240" w:lineRule="auto"/>
              <w:jc w:val="center"/>
              <w:rPr>
                <w:rFonts w:eastAsia="Calibri" w:cs="Arial"/>
                <w:sz w:val="18"/>
                <w:szCs w:val="18"/>
              </w:rPr>
            </w:pPr>
          </w:p>
        </w:tc>
        <w:tc>
          <w:tcPr>
            <w:tcW w:w="765" w:type="pct"/>
            <w:vAlign w:val="center"/>
          </w:tcPr>
          <w:p w14:paraId="7F7DCBB3" w14:textId="77777777" w:rsidR="002F6B01" w:rsidRPr="00070206" w:rsidRDefault="002F6B01" w:rsidP="00D462A8">
            <w:pPr>
              <w:widowControl w:val="0"/>
              <w:spacing w:before="0" w:after="0" w:line="240" w:lineRule="auto"/>
              <w:jc w:val="center"/>
              <w:rPr>
                <w:rFonts w:eastAsia="Calibri" w:cs="Arial"/>
                <w:sz w:val="18"/>
                <w:szCs w:val="18"/>
              </w:rPr>
            </w:pPr>
          </w:p>
        </w:tc>
        <w:tc>
          <w:tcPr>
            <w:tcW w:w="750" w:type="pct"/>
            <w:vAlign w:val="center"/>
          </w:tcPr>
          <w:p w14:paraId="17FC9C0C" w14:textId="77777777" w:rsidR="002F6B01" w:rsidRPr="00070206" w:rsidRDefault="002F6B01" w:rsidP="00D462A8">
            <w:pPr>
              <w:widowControl w:val="0"/>
              <w:spacing w:before="0" w:after="0" w:line="240" w:lineRule="auto"/>
              <w:jc w:val="center"/>
              <w:rPr>
                <w:rFonts w:eastAsia="Calibri" w:cs="Arial"/>
                <w:sz w:val="18"/>
                <w:szCs w:val="18"/>
              </w:rPr>
            </w:pPr>
          </w:p>
        </w:tc>
        <w:tc>
          <w:tcPr>
            <w:tcW w:w="749" w:type="pct"/>
            <w:vAlign w:val="center"/>
          </w:tcPr>
          <w:p w14:paraId="50FB4250" w14:textId="77777777" w:rsidR="002F6B01" w:rsidRPr="00070206" w:rsidRDefault="002F6B01" w:rsidP="00D462A8">
            <w:pPr>
              <w:widowControl w:val="0"/>
              <w:spacing w:before="0" w:after="0" w:line="240" w:lineRule="auto"/>
              <w:jc w:val="center"/>
              <w:rPr>
                <w:rFonts w:eastAsia="Calibri" w:cs="Arial"/>
                <w:sz w:val="18"/>
                <w:szCs w:val="18"/>
              </w:rPr>
            </w:pPr>
          </w:p>
        </w:tc>
      </w:tr>
      <w:tr w:rsidR="002F6B01" w:rsidRPr="00070206" w14:paraId="287074E5" w14:textId="77777777" w:rsidTr="00D462A8">
        <w:trPr>
          <w:trHeight w:val="255"/>
        </w:trPr>
        <w:tc>
          <w:tcPr>
            <w:tcW w:w="1402" w:type="pct"/>
            <w:vAlign w:val="center"/>
          </w:tcPr>
          <w:p w14:paraId="77950D18"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Crocidura leucodon</w:t>
            </w:r>
          </w:p>
        </w:tc>
        <w:tc>
          <w:tcPr>
            <w:tcW w:w="1334" w:type="pct"/>
            <w:vAlign w:val="center"/>
          </w:tcPr>
          <w:p w14:paraId="2C24439C"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İki Renkli Sivri Faresi</w:t>
            </w:r>
          </w:p>
        </w:tc>
        <w:tc>
          <w:tcPr>
            <w:tcW w:w="765" w:type="pct"/>
            <w:vAlign w:val="center"/>
          </w:tcPr>
          <w:p w14:paraId="0642951C"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c>
          <w:tcPr>
            <w:tcW w:w="750" w:type="pct"/>
            <w:vAlign w:val="center"/>
          </w:tcPr>
          <w:p w14:paraId="435F1A0E"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vAlign w:val="center"/>
          </w:tcPr>
          <w:p w14:paraId="32775E7B"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Uygulama -3</w:t>
            </w:r>
          </w:p>
        </w:tc>
      </w:tr>
      <w:tr w:rsidR="002F6B01" w:rsidRPr="00070206" w14:paraId="10BAE09C" w14:textId="77777777" w:rsidTr="00D462A8">
        <w:trPr>
          <w:trHeight w:val="255"/>
        </w:trPr>
        <w:tc>
          <w:tcPr>
            <w:tcW w:w="1402" w:type="pct"/>
            <w:vAlign w:val="center"/>
          </w:tcPr>
          <w:p w14:paraId="7D41315B"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Crocidura suaveolens</w:t>
            </w:r>
          </w:p>
        </w:tc>
        <w:tc>
          <w:tcPr>
            <w:tcW w:w="1334" w:type="pct"/>
            <w:vAlign w:val="center"/>
          </w:tcPr>
          <w:p w14:paraId="490F6ACA"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Küçük Sivri Fareler</w:t>
            </w:r>
          </w:p>
        </w:tc>
        <w:tc>
          <w:tcPr>
            <w:tcW w:w="765" w:type="pct"/>
            <w:vAlign w:val="center"/>
          </w:tcPr>
          <w:p w14:paraId="6F80B59A"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c>
          <w:tcPr>
            <w:tcW w:w="750" w:type="pct"/>
            <w:vAlign w:val="center"/>
          </w:tcPr>
          <w:p w14:paraId="37C3B634"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vAlign w:val="center"/>
          </w:tcPr>
          <w:p w14:paraId="6A31BA09"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388280AB" w14:textId="77777777" w:rsidTr="00D462A8">
        <w:trPr>
          <w:trHeight w:val="255"/>
        </w:trPr>
        <w:tc>
          <w:tcPr>
            <w:tcW w:w="1402" w:type="pct"/>
            <w:tcBorders>
              <w:top w:val="single" w:sz="4" w:space="0" w:color="auto"/>
              <w:left w:val="single" w:sz="4" w:space="0" w:color="auto"/>
              <w:bottom w:val="single" w:sz="4" w:space="0" w:color="auto"/>
              <w:right w:val="single" w:sz="4" w:space="0" w:color="auto"/>
            </w:tcBorders>
            <w:vAlign w:val="center"/>
          </w:tcPr>
          <w:p w14:paraId="6C478561" w14:textId="77777777" w:rsidR="002F6B01" w:rsidRPr="00070206" w:rsidRDefault="002F6B01" w:rsidP="00D462A8">
            <w:pPr>
              <w:widowControl w:val="0"/>
              <w:spacing w:before="0" w:after="0" w:line="240" w:lineRule="auto"/>
              <w:jc w:val="left"/>
              <w:rPr>
                <w:rFonts w:eastAsia="Calibri" w:cs="Arial"/>
                <w:b/>
                <w:sz w:val="18"/>
                <w:szCs w:val="18"/>
              </w:rPr>
            </w:pPr>
            <w:r w:rsidRPr="00070206">
              <w:rPr>
                <w:rFonts w:eastAsia="Calibri" w:cs="Arial"/>
                <w:b/>
                <w:sz w:val="18"/>
                <w:szCs w:val="18"/>
              </w:rPr>
              <w:t>Vespertilionidae familyası</w:t>
            </w:r>
          </w:p>
        </w:tc>
        <w:tc>
          <w:tcPr>
            <w:tcW w:w="1334" w:type="pct"/>
            <w:tcBorders>
              <w:top w:val="single" w:sz="4" w:space="0" w:color="auto"/>
              <w:left w:val="single" w:sz="4" w:space="0" w:color="auto"/>
              <w:bottom w:val="single" w:sz="4" w:space="0" w:color="auto"/>
              <w:right w:val="single" w:sz="4" w:space="0" w:color="auto"/>
            </w:tcBorders>
            <w:vAlign w:val="center"/>
          </w:tcPr>
          <w:p w14:paraId="0ED4C9BC" w14:textId="77777777" w:rsidR="002F6B01" w:rsidRPr="00070206" w:rsidRDefault="002F6B01" w:rsidP="00D462A8">
            <w:pPr>
              <w:widowControl w:val="0"/>
              <w:spacing w:before="0" w:after="0" w:line="240" w:lineRule="auto"/>
              <w:jc w:val="center"/>
              <w:rPr>
                <w:rFonts w:eastAsia="Calibri" w:cs="Arial"/>
                <w:sz w:val="18"/>
                <w:szCs w:val="18"/>
              </w:rPr>
            </w:pPr>
          </w:p>
        </w:tc>
        <w:tc>
          <w:tcPr>
            <w:tcW w:w="765" w:type="pct"/>
            <w:tcBorders>
              <w:top w:val="single" w:sz="4" w:space="0" w:color="auto"/>
              <w:left w:val="single" w:sz="4" w:space="0" w:color="auto"/>
              <w:bottom w:val="single" w:sz="4" w:space="0" w:color="auto"/>
              <w:right w:val="single" w:sz="4" w:space="0" w:color="auto"/>
            </w:tcBorders>
            <w:vAlign w:val="center"/>
          </w:tcPr>
          <w:p w14:paraId="144BEF91" w14:textId="77777777" w:rsidR="002F6B01" w:rsidRPr="00070206" w:rsidRDefault="002F6B01" w:rsidP="00D462A8">
            <w:pPr>
              <w:widowControl w:val="0"/>
              <w:spacing w:before="0" w:after="0" w:line="240" w:lineRule="auto"/>
              <w:jc w:val="center"/>
              <w:rPr>
                <w:rFonts w:eastAsia="Calibri" w:cs="Arial"/>
                <w:sz w:val="18"/>
                <w:szCs w:val="18"/>
              </w:rPr>
            </w:pPr>
          </w:p>
        </w:tc>
        <w:tc>
          <w:tcPr>
            <w:tcW w:w="750" w:type="pct"/>
            <w:tcBorders>
              <w:top w:val="single" w:sz="4" w:space="0" w:color="auto"/>
              <w:left w:val="single" w:sz="4" w:space="0" w:color="auto"/>
              <w:bottom w:val="single" w:sz="4" w:space="0" w:color="auto"/>
              <w:right w:val="single" w:sz="4" w:space="0" w:color="auto"/>
            </w:tcBorders>
            <w:vAlign w:val="center"/>
          </w:tcPr>
          <w:p w14:paraId="40323EFB" w14:textId="77777777" w:rsidR="002F6B01" w:rsidRPr="00070206" w:rsidRDefault="002F6B01" w:rsidP="00D462A8">
            <w:pPr>
              <w:widowControl w:val="0"/>
              <w:spacing w:before="0" w:after="0" w:line="240" w:lineRule="auto"/>
              <w:jc w:val="center"/>
              <w:rPr>
                <w:rFonts w:eastAsia="Calibri" w:cs="Arial"/>
                <w:sz w:val="18"/>
                <w:szCs w:val="18"/>
              </w:rPr>
            </w:pPr>
          </w:p>
        </w:tc>
        <w:tc>
          <w:tcPr>
            <w:tcW w:w="749" w:type="pct"/>
            <w:tcBorders>
              <w:top w:val="single" w:sz="4" w:space="0" w:color="auto"/>
              <w:left w:val="single" w:sz="4" w:space="0" w:color="auto"/>
              <w:bottom w:val="single" w:sz="4" w:space="0" w:color="auto"/>
              <w:right w:val="single" w:sz="4" w:space="0" w:color="auto"/>
            </w:tcBorders>
            <w:vAlign w:val="center"/>
          </w:tcPr>
          <w:p w14:paraId="62A6EA97" w14:textId="77777777" w:rsidR="002F6B01" w:rsidRPr="00070206" w:rsidRDefault="002F6B01" w:rsidP="00D462A8">
            <w:pPr>
              <w:widowControl w:val="0"/>
              <w:spacing w:before="0" w:after="0" w:line="240" w:lineRule="auto"/>
              <w:jc w:val="center"/>
              <w:rPr>
                <w:rFonts w:eastAsia="Calibri" w:cs="Arial"/>
                <w:b/>
                <w:sz w:val="18"/>
                <w:szCs w:val="18"/>
              </w:rPr>
            </w:pPr>
          </w:p>
        </w:tc>
      </w:tr>
      <w:tr w:rsidR="002F6B01" w:rsidRPr="00070206" w14:paraId="39BCE716" w14:textId="77777777" w:rsidTr="00D462A8">
        <w:trPr>
          <w:trHeight w:val="255"/>
        </w:trPr>
        <w:tc>
          <w:tcPr>
            <w:tcW w:w="1402" w:type="pct"/>
            <w:tcBorders>
              <w:top w:val="single" w:sz="4" w:space="0" w:color="auto"/>
              <w:left w:val="single" w:sz="4" w:space="0" w:color="auto"/>
              <w:bottom w:val="single" w:sz="4" w:space="0" w:color="auto"/>
              <w:right w:val="single" w:sz="4" w:space="0" w:color="auto"/>
            </w:tcBorders>
            <w:vAlign w:val="center"/>
          </w:tcPr>
          <w:p w14:paraId="018EE37C"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Pipistrellus pipistrellus</w:t>
            </w:r>
          </w:p>
        </w:tc>
        <w:tc>
          <w:tcPr>
            <w:tcW w:w="1334" w:type="pct"/>
            <w:tcBorders>
              <w:top w:val="single" w:sz="4" w:space="0" w:color="auto"/>
              <w:left w:val="single" w:sz="4" w:space="0" w:color="auto"/>
              <w:bottom w:val="single" w:sz="4" w:space="0" w:color="auto"/>
              <w:right w:val="single" w:sz="4" w:space="0" w:color="auto"/>
            </w:tcBorders>
            <w:vAlign w:val="center"/>
          </w:tcPr>
          <w:p w14:paraId="61B9CAD6"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Ortak pipistrelle</w:t>
            </w:r>
          </w:p>
        </w:tc>
        <w:tc>
          <w:tcPr>
            <w:tcW w:w="765" w:type="pct"/>
            <w:tcBorders>
              <w:top w:val="single" w:sz="4" w:space="0" w:color="auto"/>
              <w:left w:val="single" w:sz="4" w:space="0" w:color="auto"/>
              <w:bottom w:val="single" w:sz="4" w:space="0" w:color="auto"/>
              <w:right w:val="single" w:sz="4" w:space="0" w:color="auto"/>
            </w:tcBorders>
            <w:vAlign w:val="center"/>
          </w:tcPr>
          <w:p w14:paraId="2FA755D3"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c>
          <w:tcPr>
            <w:tcW w:w="750" w:type="pct"/>
            <w:tcBorders>
              <w:top w:val="single" w:sz="4" w:space="0" w:color="auto"/>
              <w:left w:val="single" w:sz="4" w:space="0" w:color="auto"/>
              <w:bottom w:val="single" w:sz="4" w:space="0" w:color="auto"/>
              <w:right w:val="single" w:sz="4" w:space="0" w:color="auto"/>
            </w:tcBorders>
            <w:vAlign w:val="center"/>
          </w:tcPr>
          <w:p w14:paraId="41945C0A"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tcBorders>
              <w:top w:val="single" w:sz="4" w:space="0" w:color="auto"/>
              <w:left w:val="single" w:sz="4" w:space="0" w:color="auto"/>
              <w:bottom w:val="single" w:sz="4" w:space="0" w:color="auto"/>
              <w:right w:val="single" w:sz="4" w:space="0" w:color="auto"/>
            </w:tcBorders>
            <w:vAlign w:val="center"/>
          </w:tcPr>
          <w:p w14:paraId="739BC40C"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Uygulama -3</w:t>
            </w:r>
          </w:p>
        </w:tc>
      </w:tr>
      <w:tr w:rsidR="002F6B01" w:rsidRPr="00070206" w14:paraId="29AA8E97" w14:textId="77777777" w:rsidTr="00D462A8">
        <w:trPr>
          <w:trHeight w:val="255"/>
        </w:trPr>
        <w:tc>
          <w:tcPr>
            <w:tcW w:w="1402" w:type="pct"/>
            <w:tcBorders>
              <w:top w:val="single" w:sz="4" w:space="0" w:color="auto"/>
              <w:left w:val="single" w:sz="4" w:space="0" w:color="auto"/>
              <w:bottom w:val="single" w:sz="4" w:space="0" w:color="auto"/>
              <w:right w:val="single" w:sz="4" w:space="0" w:color="auto"/>
            </w:tcBorders>
            <w:vAlign w:val="center"/>
          </w:tcPr>
          <w:p w14:paraId="1EFA1208"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Pipistrellus savii</w:t>
            </w:r>
          </w:p>
        </w:tc>
        <w:tc>
          <w:tcPr>
            <w:tcW w:w="1334" w:type="pct"/>
            <w:tcBorders>
              <w:top w:val="single" w:sz="4" w:space="0" w:color="auto"/>
              <w:left w:val="single" w:sz="4" w:space="0" w:color="auto"/>
              <w:bottom w:val="single" w:sz="4" w:space="0" w:color="auto"/>
              <w:right w:val="single" w:sz="4" w:space="0" w:color="auto"/>
            </w:tcBorders>
            <w:vAlign w:val="center"/>
          </w:tcPr>
          <w:p w14:paraId="7A928AFA"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Savi'nin Pipistrelle'si</w:t>
            </w:r>
          </w:p>
        </w:tc>
        <w:tc>
          <w:tcPr>
            <w:tcW w:w="765" w:type="pct"/>
            <w:tcBorders>
              <w:top w:val="single" w:sz="4" w:space="0" w:color="auto"/>
              <w:left w:val="single" w:sz="4" w:space="0" w:color="auto"/>
              <w:bottom w:val="single" w:sz="4" w:space="0" w:color="auto"/>
              <w:right w:val="single" w:sz="4" w:space="0" w:color="auto"/>
            </w:tcBorders>
            <w:vAlign w:val="center"/>
          </w:tcPr>
          <w:p w14:paraId="62EAA35C"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c>
          <w:tcPr>
            <w:tcW w:w="750" w:type="pct"/>
            <w:tcBorders>
              <w:top w:val="single" w:sz="4" w:space="0" w:color="auto"/>
              <w:left w:val="single" w:sz="4" w:space="0" w:color="auto"/>
              <w:bottom w:val="single" w:sz="4" w:space="0" w:color="auto"/>
              <w:right w:val="single" w:sz="4" w:space="0" w:color="auto"/>
            </w:tcBorders>
            <w:vAlign w:val="center"/>
          </w:tcPr>
          <w:p w14:paraId="5E89FB14"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tcBorders>
              <w:top w:val="single" w:sz="4" w:space="0" w:color="auto"/>
              <w:left w:val="single" w:sz="4" w:space="0" w:color="auto"/>
              <w:bottom w:val="single" w:sz="4" w:space="0" w:color="auto"/>
              <w:right w:val="single" w:sz="4" w:space="0" w:color="auto"/>
            </w:tcBorders>
            <w:vAlign w:val="center"/>
          </w:tcPr>
          <w:p w14:paraId="6E72155D"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Uygulama -2</w:t>
            </w:r>
          </w:p>
        </w:tc>
      </w:tr>
    </w:tbl>
    <w:p w14:paraId="4EC3CFE3" w14:textId="77777777" w:rsidR="002F6B01" w:rsidRPr="00070206" w:rsidRDefault="002F6B01" w:rsidP="002F6B01">
      <w:pPr>
        <w:spacing w:line="240" w:lineRule="auto"/>
        <w:rPr>
          <w:rFonts w:eastAsia="Calibri" w:cs="Arial"/>
          <w:i/>
          <w:u w:val="single"/>
        </w:rPr>
      </w:pPr>
      <w:r w:rsidRPr="00070206">
        <w:rPr>
          <w:rFonts w:eastAsia="Calibri" w:cs="Arial"/>
          <w:b/>
          <w:i/>
          <w:u w:val="single"/>
        </w:rPr>
        <w:t>Proje Alanı ve Çevresindeki Ulusal Koruma Alanları</w:t>
      </w:r>
    </w:p>
    <w:p w14:paraId="490B1BF2" w14:textId="488EB519" w:rsidR="002F6B01" w:rsidRPr="00070206" w:rsidRDefault="002F6B01" w:rsidP="002F6B01">
      <w:pPr>
        <w:rPr>
          <w:rFonts w:eastAsia="Arial" w:cs="Arial"/>
          <w:szCs w:val="22"/>
        </w:rPr>
      </w:pPr>
      <w:r w:rsidRPr="00070206">
        <w:rPr>
          <w:rFonts w:eastAsia="Arial" w:cs="Arial"/>
          <w:szCs w:val="22"/>
        </w:rPr>
        <w:t xml:space="preserve">11 Ağustos 1983 tarih ve </w:t>
      </w:r>
      <w:r w:rsidRPr="00070206">
        <w:rPr>
          <w:rFonts w:cs="Arial"/>
          <w:color w:val="212529"/>
          <w:szCs w:val="22"/>
          <w:shd w:val="clear" w:color="auto" w:fill="FFFFFF"/>
        </w:rPr>
        <w:t>18132</w:t>
      </w:r>
      <w:r w:rsidR="00DE3DC4" w:rsidRPr="00070206">
        <w:t xml:space="preserve"> sayılı Resm</w:t>
      </w:r>
      <w:r w:rsidR="00885DC9">
        <w:rPr>
          <w:rFonts w:eastAsiaTheme="minorEastAsia" w:cs="Arial"/>
        </w:rPr>
        <w:t>î</w:t>
      </w:r>
      <w:r w:rsidR="00DE3DC4" w:rsidRPr="00070206">
        <w:t xml:space="preserve"> Gazete'de yayımlanarak yürürlüğe giren </w:t>
      </w:r>
      <w:r w:rsidRPr="00070206">
        <w:rPr>
          <w:rFonts w:cs="Arial"/>
          <w:color w:val="212529"/>
          <w:szCs w:val="22"/>
          <w:shd w:val="clear" w:color="auto" w:fill="FFFFFF"/>
        </w:rPr>
        <w:t xml:space="preserve">2873 sayılı Milli Parklar Kanunu kapsamında </w:t>
      </w:r>
      <w:r w:rsidRPr="00070206">
        <w:rPr>
          <w:rFonts w:eastAsia="Arial" w:cs="Arial"/>
          <w:szCs w:val="22"/>
        </w:rPr>
        <w:t xml:space="preserve">Proje Alanı ve </w:t>
      </w:r>
      <w:r w:rsidR="00D4784A">
        <w:rPr>
          <w:rFonts w:eastAsia="Arial" w:cs="Arial"/>
          <w:szCs w:val="22"/>
        </w:rPr>
        <w:t>EA</w:t>
      </w:r>
      <w:r w:rsidRPr="00070206">
        <w:rPr>
          <w:rFonts w:eastAsia="Arial" w:cs="Arial"/>
          <w:szCs w:val="22"/>
        </w:rPr>
        <w:t xml:space="preserve"> içerisinde koruma statüsü taşıyan bir alan bulunmamaktadır. </w:t>
      </w:r>
    </w:p>
    <w:p w14:paraId="4A3BDCA5" w14:textId="4DDC5F79" w:rsidR="002F6B01" w:rsidRPr="00070206" w:rsidRDefault="002F6B01" w:rsidP="002F6B01">
      <w:pPr>
        <w:spacing w:line="240" w:lineRule="auto"/>
        <w:rPr>
          <w:rFonts w:eastAsia="Calibri" w:cs="Arial"/>
          <w:i/>
          <w:u w:val="single"/>
        </w:rPr>
      </w:pPr>
      <w:r w:rsidRPr="00070206">
        <w:rPr>
          <w:rFonts w:eastAsia="Calibri" w:cs="Arial"/>
          <w:b/>
          <w:i/>
          <w:u w:val="single"/>
        </w:rPr>
        <w:t>Proje Alanı ve Çevresinde Uluslararası Kabul Görmüş Yüksek Biyoçeşitlilik Değeri Olan Alanlar</w:t>
      </w:r>
    </w:p>
    <w:p w14:paraId="758C7596" w14:textId="25C652E1" w:rsidR="002F6B01" w:rsidRPr="00070206" w:rsidRDefault="00D4784A" w:rsidP="002F6B01">
      <w:pPr>
        <w:tabs>
          <w:tab w:val="left" w:pos="0"/>
        </w:tabs>
        <w:rPr>
          <w:rFonts w:eastAsia="Arial" w:cs="Arial"/>
          <w:szCs w:val="22"/>
        </w:rPr>
      </w:pPr>
      <w:r>
        <w:rPr>
          <w:rFonts w:eastAsia="Arial" w:cs="Arial"/>
          <w:szCs w:val="22"/>
        </w:rPr>
        <w:t>EA</w:t>
      </w:r>
      <w:r w:rsidR="002F6B01" w:rsidRPr="00070206">
        <w:rPr>
          <w:rFonts w:eastAsia="Arial" w:cs="Arial"/>
          <w:szCs w:val="22"/>
        </w:rPr>
        <w:t xml:space="preserve"> Projesi, Kilit Biyoçeşitlilik Alanı (KBA), Dünya Mirası Doğal Alanları, Biyosfer Rezervleri, Uluslararası Öneme Sahip Ramsar Sulak Alanları, Önemli Kuş Alanları ve Sıfır Yok Olma Alanları İttifakı gibi biyolojik çeşitlilik değeri yüksek Uluslararası Kabul Görmüş Alanları içermemektedir. Bu alanların hiçbiri proje sahasının yakınında değildir.</w:t>
      </w:r>
    </w:p>
    <w:p w14:paraId="2887FEEB" w14:textId="47B9A9FC" w:rsidR="002F6B01" w:rsidRPr="00070206" w:rsidRDefault="00D4784A" w:rsidP="002F6B01">
      <w:pPr>
        <w:tabs>
          <w:tab w:val="left" w:pos="0"/>
        </w:tabs>
      </w:pPr>
      <w:r>
        <w:t>EA</w:t>
      </w:r>
      <w:r w:rsidR="002F6B01" w:rsidRPr="00070206">
        <w:t xml:space="preserve"> Projesi, </w:t>
      </w:r>
      <w:r>
        <w:t>UDKB</w:t>
      </w:r>
      <w:r w:rsidR="002F6B01" w:rsidRPr="00070206">
        <w:t xml:space="preserve"> kırmızı listesinde yer alan türler bulunmadığı, </w:t>
      </w:r>
      <w:r w:rsidR="002F6B01" w:rsidRPr="00070206">
        <w:rPr>
          <w:rFonts w:eastAsia="Arial" w:cs="Arial"/>
          <w:szCs w:val="22"/>
        </w:rPr>
        <w:t xml:space="preserve">"Ulusal Koruma Alanları" veya "Uluslararası Kabul Görmüş Yüksek Biyolojik Çeşitlilik Alanları" </w:t>
      </w:r>
      <w:r w:rsidR="002F6B01" w:rsidRPr="00070206">
        <w:t xml:space="preserve">bulunmadığı ve </w:t>
      </w:r>
      <w:r>
        <w:t>EA</w:t>
      </w:r>
      <w:r w:rsidR="002F6B01" w:rsidRPr="00070206">
        <w:t xml:space="preserve"> projesi kapsamında göçmen türler için beslenme, üreme ve mola alanları </w:t>
      </w:r>
      <w:r w:rsidR="002F6B01" w:rsidRPr="00070206">
        <w:rPr>
          <w:rFonts w:eastAsia="Arial" w:cs="Arial"/>
          <w:szCs w:val="22"/>
        </w:rPr>
        <w:t>olmadığı</w:t>
      </w:r>
      <w:r w:rsidR="002F6B01" w:rsidRPr="00070206">
        <w:t xml:space="preserve"> için kritik bir habitat olarak sınıflandırılamaz.</w:t>
      </w:r>
    </w:p>
    <w:p w14:paraId="044B47EE" w14:textId="77777777" w:rsidR="002F6B01" w:rsidRPr="00070206" w:rsidRDefault="002F6B01" w:rsidP="002F6B01"/>
    <w:p w14:paraId="1ECCE955" w14:textId="36A42162" w:rsidR="004339AC" w:rsidRPr="00070206" w:rsidRDefault="004339AC" w:rsidP="00D50136">
      <w:pPr>
        <w:pStyle w:val="Balk1"/>
        <w:rPr>
          <w:lang w:val="tr-TR"/>
        </w:rPr>
      </w:pPr>
      <w:bookmarkStart w:id="333" w:name="_Toc200537215"/>
      <w:bookmarkStart w:id="334" w:name="_Toc208245731"/>
      <w:r w:rsidRPr="00070206">
        <w:rPr>
          <w:lang w:val="tr-TR"/>
        </w:rPr>
        <w:t xml:space="preserve">PROJENİN SOSYAL </w:t>
      </w:r>
      <w:bookmarkEnd w:id="308"/>
      <w:r w:rsidR="00D962A4">
        <w:rPr>
          <w:lang w:val="tr-TR"/>
        </w:rPr>
        <w:t>MEVCUT DURUMU</w:t>
      </w:r>
      <w:bookmarkEnd w:id="333"/>
      <w:bookmarkEnd w:id="334"/>
      <w:r w:rsidR="00D962A4" w:rsidRPr="00070206">
        <w:rPr>
          <w:lang w:val="tr-TR"/>
        </w:rPr>
        <w:t xml:space="preserve"> </w:t>
      </w:r>
    </w:p>
    <w:p w14:paraId="14DB3DEE" w14:textId="2EF041D9" w:rsidR="008810D9" w:rsidRPr="00070206" w:rsidRDefault="008810D9" w:rsidP="008810D9">
      <w:pPr>
        <w:rPr>
          <w:rFonts w:cs="Arial"/>
          <w:szCs w:val="22"/>
        </w:rPr>
      </w:pPr>
      <w:r w:rsidRPr="00070206">
        <w:rPr>
          <w:rFonts w:cs="Arial"/>
          <w:szCs w:val="22"/>
        </w:rPr>
        <w:t>Bu bölüm, Projenin mevcut sosyal durumuna ilişkin nicel ve nitel verileri</w:t>
      </w:r>
      <w:r w:rsidR="00D4784A">
        <w:rPr>
          <w:rFonts w:cs="Arial"/>
          <w:szCs w:val="22"/>
        </w:rPr>
        <w:t>ni</w:t>
      </w:r>
      <w:r w:rsidRPr="00070206">
        <w:rPr>
          <w:rFonts w:cs="Arial"/>
          <w:szCs w:val="22"/>
        </w:rPr>
        <w:t xml:space="preserve"> derlemektedir. Sosyo-ekonomik temel çalışma, Projeden potansiyel olarak etkilenen alanlardaki sosyo-ekonomik koşulları ve eğilimleri tanımlamayı, potansiyel etkileri anlamayı ve uygun etki azaltma önlemlerini geliştirmeyi amaçlamaktadır. Sosyo-ekonomik temel, il ve yerel topluluklardaki önemli sosyo-ekonomik sorunları tanımlar ve etkilenen topluluklarda Proje sonrası değişiklikleri izlemek için kullanılabilecek bir sosyo-ekonomik veri tabanı geliştirir.</w:t>
      </w:r>
    </w:p>
    <w:p w14:paraId="39E38870" w14:textId="77777777" w:rsidR="008810D9" w:rsidRPr="00070206" w:rsidRDefault="008810D9" w:rsidP="008810D9">
      <w:pPr>
        <w:rPr>
          <w:rFonts w:cs="Arial"/>
          <w:szCs w:val="22"/>
        </w:rPr>
      </w:pPr>
      <w:r w:rsidRPr="00070206">
        <w:rPr>
          <w:rFonts w:cs="Arial"/>
          <w:szCs w:val="22"/>
        </w:rPr>
        <w:t>Proje alanı çevresindeki yerleşmelerin sosyo-ekonomik göstergelerini tartışmak için aşağıdaki konular seçilmiştir:</w:t>
      </w:r>
    </w:p>
    <w:p w14:paraId="68F5F445" w14:textId="77777777" w:rsidR="008810D9" w:rsidRPr="00070206" w:rsidRDefault="008810D9" w:rsidP="001851C5">
      <w:pPr>
        <w:pStyle w:val="ListeParagraf"/>
        <w:numPr>
          <w:ilvl w:val="0"/>
          <w:numId w:val="51"/>
        </w:numPr>
        <w:rPr>
          <w:noProof w:val="0"/>
        </w:rPr>
      </w:pPr>
      <w:r w:rsidRPr="00070206">
        <w:rPr>
          <w:noProof w:val="0"/>
        </w:rPr>
        <w:t>Kültürel Miras,</w:t>
      </w:r>
    </w:p>
    <w:p w14:paraId="3EA8F520" w14:textId="77777777" w:rsidR="008810D9" w:rsidRPr="00070206" w:rsidRDefault="008810D9" w:rsidP="001851C5">
      <w:pPr>
        <w:pStyle w:val="ListeParagraf"/>
        <w:numPr>
          <w:ilvl w:val="0"/>
          <w:numId w:val="51"/>
        </w:numPr>
        <w:rPr>
          <w:noProof w:val="0"/>
        </w:rPr>
      </w:pPr>
      <w:r w:rsidRPr="00070206">
        <w:rPr>
          <w:noProof w:val="0"/>
        </w:rPr>
        <w:t>Trafik ve Ulaşım,</w:t>
      </w:r>
    </w:p>
    <w:p w14:paraId="72D0A257" w14:textId="77777777" w:rsidR="008810D9" w:rsidRPr="00070206" w:rsidRDefault="008810D9" w:rsidP="001851C5">
      <w:pPr>
        <w:pStyle w:val="ListeParagraf"/>
        <w:numPr>
          <w:ilvl w:val="0"/>
          <w:numId w:val="51"/>
        </w:numPr>
        <w:rPr>
          <w:noProof w:val="0"/>
        </w:rPr>
      </w:pPr>
      <w:r w:rsidRPr="00070206">
        <w:rPr>
          <w:noProof w:val="0"/>
        </w:rPr>
        <w:t>Demografi ve Nüfus,</w:t>
      </w:r>
    </w:p>
    <w:p w14:paraId="48F0DC04" w14:textId="77777777" w:rsidR="008810D9" w:rsidRPr="00070206" w:rsidRDefault="008810D9" w:rsidP="001851C5">
      <w:pPr>
        <w:pStyle w:val="ListeParagraf"/>
        <w:numPr>
          <w:ilvl w:val="0"/>
          <w:numId w:val="51"/>
        </w:numPr>
        <w:rPr>
          <w:noProof w:val="0"/>
        </w:rPr>
      </w:pPr>
      <w:r w:rsidRPr="00070206">
        <w:rPr>
          <w:noProof w:val="0"/>
        </w:rPr>
        <w:t>Geçim Kaynakları ve İstihdam</w:t>
      </w:r>
    </w:p>
    <w:p w14:paraId="5B355B65" w14:textId="77777777" w:rsidR="008810D9" w:rsidRPr="00070206" w:rsidRDefault="008810D9" w:rsidP="001851C5">
      <w:pPr>
        <w:pStyle w:val="ListeParagraf"/>
        <w:numPr>
          <w:ilvl w:val="0"/>
          <w:numId w:val="51"/>
        </w:numPr>
        <w:rPr>
          <w:noProof w:val="0"/>
        </w:rPr>
      </w:pPr>
      <w:r w:rsidRPr="00070206">
        <w:rPr>
          <w:noProof w:val="0"/>
        </w:rPr>
        <w:t>Eğitim</w:t>
      </w:r>
    </w:p>
    <w:p w14:paraId="290018A5" w14:textId="77777777" w:rsidR="008810D9" w:rsidRPr="00070206" w:rsidRDefault="008810D9" w:rsidP="001851C5">
      <w:pPr>
        <w:pStyle w:val="ListeParagraf"/>
        <w:numPr>
          <w:ilvl w:val="0"/>
          <w:numId w:val="51"/>
        </w:numPr>
        <w:rPr>
          <w:noProof w:val="0"/>
        </w:rPr>
      </w:pPr>
      <w:r w:rsidRPr="00070206">
        <w:rPr>
          <w:noProof w:val="0"/>
        </w:rPr>
        <w:t>Sağlık</w:t>
      </w:r>
    </w:p>
    <w:p w14:paraId="03BE3B73" w14:textId="77777777" w:rsidR="008810D9" w:rsidRPr="00070206" w:rsidRDefault="008810D9" w:rsidP="001851C5">
      <w:pPr>
        <w:pStyle w:val="ListeParagraf"/>
        <w:numPr>
          <w:ilvl w:val="0"/>
          <w:numId w:val="51"/>
        </w:numPr>
        <w:rPr>
          <w:noProof w:val="0"/>
        </w:rPr>
      </w:pPr>
      <w:r w:rsidRPr="00070206">
        <w:rPr>
          <w:noProof w:val="0"/>
        </w:rPr>
        <w:t>Kırılgan Gruplar,</w:t>
      </w:r>
    </w:p>
    <w:p w14:paraId="33FB6586" w14:textId="77777777" w:rsidR="008810D9" w:rsidRPr="00070206" w:rsidRDefault="008810D9" w:rsidP="001851C5">
      <w:pPr>
        <w:pStyle w:val="ListeParagraf"/>
        <w:numPr>
          <w:ilvl w:val="0"/>
          <w:numId w:val="51"/>
        </w:numPr>
        <w:rPr>
          <w:noProof w:val="0"/>
        </w:rPr>
      </w:pPr>
      <w:r w:rsidRPr="00070206">
        <w:rPr>
          <w:noProof w:val="0"/>
        </w:rPr>
        <w:t>Altyapı Hizmetleri,</w:t>
      </w:r>
    </w:p>
    <w:p w14:paraId="4E7288BD" w14:textId="77777777" w:rsidR="008810D9" w:rsidRPr="00070206" w:rsidRDefault="008810D9" w:rsidP="001851C5">
      <w:pPr>
        <w:pStyle w:val="ListeParagraf"/>
        <w:numPr>
          <w:ilvl w:val="0"/>
          <w:numId w:val="51"/>
        </w:numPr>
        <w:rPr>
          <w:noProof w:val="0"/>
        </w:rPr>
      </w:pPr>
      <w:r w:rsidRPr="00070206">
        <w:rPr>
          <w:noProof w:val="0"/>
        </w:rPr>
        <w:t>Arazi Edinimi,</w:t>
      </w:r>
    </w:p>
    <w:p w14:paraId="1AF4AA4E" w14:textId="77777777" w:rsidR="008810D9" w:rsidRPr="00070206" w:rsidRDefault="008810D9" w:rsidP="001851C5">
      <w:pPr>
        <w:pStyle w:val="ListeParagraf"/>
        <w:numPr>
          <w:ilvl w:val="0"/>
          <w:numId w:val="51"/>
        </w:numPr>
        <w:rPr>
          <w:noProof w:val="0"/>
        </w:rPr>
      </w:pPr>
      <w:r w:rsidRPr="00070206">
        <w:rPr>
          <w:noProof w:val="0"/>
        </w:rPr>
        <w:t>Proje hakkında bilgi düzeyi.</w:t>
      </w:r>
    </w:p>
    <w:p w14:paraId="37363E8A" w14:textId="3D0C2047" w:rsidR="008810D9" w:rsidRPr="00070206" w:rsidRDefault="008810D9" w:rsidP="008810D9">
      <w:pPr>
        <w:rPr>
          <w:rFonts w:cs="Arial"/>
          <w:szCs w:val="22"/>
        </w:rPr>
      </w:pPr>
      <w:r w:rsidRPr="00070206">
        <w:rPr>
          <w:rFonts w:cs="Arial"/>
          <w:szCs w:val="22"/>
        </w:rPr>
        <w:t>Proje alanı çevresinde yaşayan topluluklara ve projenin potansiyel etkilerine ilişkin birincil veriler, 26 Ekim 2022 tarihinde Hüyük, Selçuk, Ayanoğlu, Karacaşar, Erzurum ve Kale mahallelerinin muhtarları ile yapılan telefon görüşmeleri yoluyla elde edilmiştir.</w:t>
      </w:r>
    </w:p>
    <w:p w14:paraId="64A887FF" w14:textId="054196CF" w:rsidR="004339AC" w:rsidRPr="00070206" w:rsidRDefault="008810D9" w:rsidP="004339AC">
      <w:pPr>
        <w:rPr>
          <w:rFonts w:cs="Arial"/>
          <w:szCs w:val="22"/>
        </w:rPr>
      </w:pPr>
      <w:r w:rsidRPr="00070206">
        <w:rPr>
          <w:rFonts w:cs="Arial"/>
          <w:szCs w:val="22"/>
        </w:rPr>
        <w:t>İkincil veriler, saha çalışmasını tasarlamadan önce kilit paydaşlara ve projeden etkilenen kişilere ulaşmada ve sosyo-ekonomik temeli ve potansiyel sosyal riskleri ve etkileri anlamada önemli bir role sahiptir. İkincil verilerden elde edilen bilgiler, saha çalışmalarının kalitesini ve saha çalışmaları sırasında zaman verimliliğini artırmaktadır. Bu veri seti, bölgesel ve ulusal istatistikler ve proje dokümanları kullanılarak toplanmış ve hazırlanmıştır.</w:t>
      </w:r>
    </w:p>
    <w:p w14:paraId="031A177F" w14:textId="77777777" w:rsidR="008B697C" w:rsidRPr="00070206" w:rsidRDefault="008B697C" w:rsidP="00E01683">
      <w:pPr>
        <w:pStyle w:val="Balk2"/>
        <w:rPr>
          <w:lang w:val="tr-TR"/>
        </w:rPr>
      </w:pPr>
      <w:bookmarkStart w:id="335" w:name="_Toc200537216"/>
      <w:bookmarkStart w:id="336" w:name="_Toc208245732"/>
      <w:r w:rsidRPr="00070206">
        <w:rPr>
          <w:lang w:val="tr-TR"/>
        </w:rPr>
        <w:t>Kültürel Miras</w:t>
      </w:r>
      <w:bookmarkEnd w:id="335"/>
      <w:bookmarkEnd w:id="336"/>
      <w:r w:rsidRPr="00070206">
        <w:rPr>
          <w:lang w:val="tr-TR"/>
        </w:rPr>
        <w:t xml:space="preserve"> </w:t>
      </w:r>
    </w:p>
    <w:p w14:paraId="5EA6CA53" w14:textId="7E627DD6" w:rsidR="008810D9" w:rsidRPr="00070206" w:rsidRDefault="008810D9" w:rsidP="008810D9">
      <w:r w:rsidRPr="00070206">
        <w:t>Yozgat ili, Türkiye'nin en eski yerleşim yerlerinden biridir. Bölgeye Hititler, Frigler, Persler ve Bizanslılar hakim olmuştur. Bozok Yaylası'nın yüksek yamaçlarından birinde yer almaktadır. Yaylanın adı aynı zamanda 1927 yılına kadar ilin adını da vermektedir. İsminin tarihi, M.S.16 yılı civarında toprağa yerleşen bir Türk göçebe kabilesi olan Bozok Türkmenlerinden gelmektedir.</w:t>
      </w:r>
      <w:sdt>
        <w:sdtPr>
          <w:id w:val="-197480022"/>
          <w:citation/>
        </w:sdtPr>
        <w:sdtEndPr/>
        <w:sdtContent>
          <w:r w:rsidRPr="00070206">
            <w:fldChar w:fldCharType="begin"/>
          </w:r>
          <w:r w:rsidR="005B46BC">
            <w:instrText xml:space="preserve">CITATION Yoz \n  \y  \l 1055 </w:instrText>
          </w:r>
          <w:r w:rsidRPr="00070206">
            <w:fldChar w:fldCharType="separate"/>
          </w:r>
          <w:r w:rsidR="005B46BC">
            <w:rPr>
              <w:noProof/>
            </w:rPr>
            <w:t xml:space="preserve"> (Yozgat Belediyesi Resmi İnternet Sayfası)</w:t>
          </w:r>
          <w:r w:rsidRPr="00070206">
            <w:fldChar w:fldCharType="end"/>
          </w:r>
        </w:sdtContent>
      </w:sdt>
      <w:sdt>
        <w:sdtPr>
          <w:id w:val="1393315440"/>
          <w:citation/>
        </w:sdtPr>
        <w:sdtEndPr/>
        <w:sdtContent>
          <w:r w:rsidRPr="00070206">
            <w:fldChar w:fldCharType="begin"/>
          </w:r>
          <w:r w:rsidR="005B46BC">
            <w:instrText xml:space="preserve">CITATION Yoz1 \n  \y  \l 1055 </w:instrText>
          </w:r>
          <w:r w:rsidRPr="00070206">
            <w:fldChar w:fldCharType="separate"/>
          </w:r>
          <w:r w:rsidR="005B46BC">
            <w:rPr>
              <w:noProof/>
            </w:rPr>
            <w:t xml:space="preserve"> </w:t>
          </w:r>
          <w:r w:rsidR="005B46BC" w:rsidRPr="0065633E">
            <w:rPr>
              <w:noProof/>
            </w:rPr>
            <w:t>(Yozgat Valiliği İnternet Sayfası)</w:t>
          </w:r>
          <w:r w:rsidRPr="00070206">
            <w:fldChar w:fldCharType="end"/>
          </w:r>
        </w:sdtContent>
      </w:sdt>
    </w:p>
    <w:p w14:paraId="3FACAC5E" w14:textId="26634669" w:rsidR="008810D9" w:rsidRPr="00070206" w:rsidRDefault="008810D9" w:rsidP="008810D9">
      <w:r w:rsidRPr="00070206">
        <w:t>Yerköy İlçesi aynı zamanda zengin tarihi ile de ünlüdür. Yozgat'ta olduğu gibi ilçe çevresinde de çeşitli medeniyetler yerleşmiştir. Hititler, Frigler, Persler, Romenler ve Bizanslılara ait arkeolojik kalıntılar Yerköy üzerinden yayılmıştır. Hüyük Mahallesi muhtarı ile yapılan görüşmede, Hüyük Mahallesi'nde bir höyük olduğu öğrenildi. 110 m çapında ve 20 m yüksekliğindedir ve güney eteklerine evler inşa edilmiştir. Höyükte elde edilen yüzey buluntuları, höyüğün M.Ö. üçüncü binyıldan beri isk</w:t>
      </w:r>
      <w:r w:rsidR="00410091">
        <w:t>â</w:t>
      </w:r>
      <w:r w:rsidRPr="00070206">
        <w:t>n edildiğini göstermektedir.</w:t>
      </w:r>
      <w:sdt>
        <w:sdtPr>
          <w:id w:val="-357272540"/>
          <w:citation/>
        </w:sdtPr>
        <w:sdtEndPr/>
        <w:sdtContent>
          <w:r w:rsidRPr="00070206">
            <w:fldChar w:fldCharType="begin"/>
          </w:r>
          <w:r w:rsidRPr="00070206">
            <w:instrText xml:space="preserve">CITATION Yer \n  \y  \l 1055 </w:instrText>
          </w:r>
          <w:r w:rsidRPr="00070206">
            <w:fldChar w:fldCharType="separate"/>
          </w:r>
          <w:r w:rsidR="001177F5" w:rsidRPr="00070206">
            <w:t xml:space="preserve"> (Yerköy Municipality Web Site)</w:t>
          </w:r>
          <w:r w:rsidRPr="00070206">
            <w:fldChar w:fldCharType="end"/>
          </w:r>
        </w:sdtContent>
      </w:sdt>
      <w:sdt>
        <w:sdtPr>
          <w:id w:val="341895116"/>
          <w:citation/>
        </w:sdtPr>
        <w:sdtEndPr/>
        <w:sdtContent>
          <w:r w:rsidRPr="00070206">
            <w:fldChar w:fldCharType="begin"/>
          </w:r>
          <w:r w:rsidRPr="00070206">
            <w:instrText xml:space="preserve">CITATION Yoz2 \n  \y  \l 1055 </w:instrText>
          </w:r>
          <w:r w:rsidRPr="00070206">
            <w:fldChar w:fldCharType="separate"/>
          </w:r>
          <w:r w:rsidR="001177F5" w:rsidRPr="00070206">
            <w:t>(Yozgat Provincial Directorate of Culture and Tourism Web Site)</w:t>
          </w:r>
          <w:r w:rsidRPr="00070206">
            <w:fldChar w:fldCharType="end"/>
          </w:r>
        </w:sdtContent>
      </w:sdt>
    </w:p>
    <w:p w14:paraId="48CCFC70" w14:textId="6F5C5136" w:rsidR="00850404" w:rsidRPr="00070206" w:rsidRDefault="008810D9" w:rsidP="00064A07">
      <w:pPr>
        <w:rPr>
          <w:rFonts w:cs="Arial"/>
        </w:rPr>
      </w:pPr>
      <w:r w:rsidRPr="00070206">
        <w:rPr>
          <w:rFonts w:cs="Arial"/>
        </w:rPr>
        <w:t xml:space="preserve">Proje alanı ve çevresinin kültürel miras açısından değerlendirilmesi amacıyla Kültür ve Turizm Bakanlığı Yozgat Kültür Varlıklarını Koruma Bölge Kurulu'ndan görüş yazısı talep edilmiştir (bkz. </w:t>
      </w:r>
      <w:r w:rsidR="00D35325" w:rsidRPr="00070206">
        <w:rPr>
          <w:rFonts w:cs="Arial"/>
        </w:rPr>
        <w:fldChar w:fldCharType="begin"/>
      </w:r>
      <w:r w:rsidR="00D35325" w:rsidRPr="00070206">
        <w:rPr>
          <w:rFonts w:cs="Arial"/>
        </w:rPr>
        <w:instrText xml:space="preserve"> REF _Ref126845181 \h  \* MERGEFORMAT </w:instrText>
      </w:r>
      <w:r w:rsidR="00D35325" w:rsidRPr="00070206">
        <w:rPr>
          <w:rFonts w:cs="Arial"/>
        </w:rPr>
      </w:r>
      <w:r w:rsidR="00D35325" w:rsidRPr="00070206">
        <w:rPr>
          <w:rFonts w:cs="Arial"/>
        </w:rPr>
        <w:fldChar w:fldCharType="separate"/>
      </w:r>
      <w:r w:rsidR="00D35325" w:rsidRPr="00070206">
        <w:rPr>
          <w:rFonts w:cs="Arial"/>
        </w:rPr>
        <w:t>Ek-D</w:t>
      </w:r>
      <w:r w:rsidR="00D35325" w:rsidRPr="00070206">
        <w:rPr>
          <w:rFonts w:cs="Arial"/>
        </w:rPr>
        <w:fldChar w:fldCharType="end"/>
      </w:r>
      <w:r w:rsidRPr="00070206">
        <w:rPr>
          <w:rFonts w:cs="Arial"/>
        </w:rPr>
        <w:t xml:space="preserve">). Bölge Kurul Başkanlığı arşivinde herhangi bir kültür varlığı kaydı bulunmamaktadır. Ayrıca Bölge Kurul Müdürlüğü uzmanları tarafından yerinde yapılan inceleme sonucunda yüzeyde korunması gereken herhangi bir kültür varlığına rastlanmadı. Alanda yapılan faaliyetler sırasında herhangi bir </w:t>
      </w:r>
      <w:r w:rsidR="00BB4ED2">
        <w:t>r</w:t>
      </w:r>
      <w:r w:rsidR="00BB4ED2">
        <w:rPr>
          <w:rFonts w:cs="Arial"/>
          <w:szCs w:val="22"/>
        </w:rPr>
        <w:t>astlantısal</w:t>
      </w:r>
      <w:r w:rsidR="00BB4ED2" w:rsidDel="00BB4ED2">
        <w:t xml:space="preserve"> </w:t>
      </w:r>
      <w:r w:rsidRPr="00070206">
        <w:rPr>
          <w:rFonts w:cs="Arial"/>
        </w:rPr>
        <w:t xml:space="preserve">buluntu bulunması halinde, 2863 sayılı Kanunun Tebligat Yükümlülüğü başlıklı 4. maddesi hükmü gereğince en yakın Müze Müdürlüğüne veya mülki idare amirliğine bildirimde bulunulması gerekmekte olup, tesadüfi bulma işlemi uygulanacaktır.  </w:t>
      </w:r>
    </w:p>
    <w:p w14:paraId="6A917314" w14:textId="57A6B682" w:rsidR="00D978D9" w:rsidRPr="00070206" w:rsidRDefault="00413269" w:rsidP="00064A07">
      <w:pPr>
        <w:rPr>
          <w:rFonts w:cs="Arial"/>
        </w:rPr>
      </w:pPr>
      <w:r>
        <w:rPr>
          <w:rFonts w:cs="Arial"/>
        </w:rPr>
        <w:t>Tesadüfi buluntu</w:t>
      </w:r>
      <w:r w:rsidR="00D978D9" w:rsidRPr="00070206">
        <w:rPr>
          <w:rFonts w:cs="Arial"/>
        </w:rPr>
        <w:t xml:space="preserve"> prosedürü aşağıdaki aşamalara ayrılmıştır:</w:t>
      </w:r>
    </w:p>
    <w:p w14:paraId="7C326531" w14:textId="14F65299" w:rsidR="0014179C" w:rsidRPr="00070206" w:rsidRDefault="0014179C" w:rsidP="0014179C">
      <w:pPr>
        <w:pStyle w:val="ListeParagraf"/>
        <w:numPr>
          <w:ilvl w:val="0"/>
          <w:numId w:val="39"/>
        </w:numPr>
        <w:spacing w:after="240"/>
        <w:rPr>
          <w:noProof w:val="0"/>
        </w:rPr>
      </w:pPr>
      <w:r w:rsidRPr="00070206">
        <w:rPr>
          <w:noProof w:val="0"/>
        </w:rPr>
        <w:t xml:space="preserve">Eylem 1: Arkeolojik buluntuların keşfedilmesi durumunda, </w:t>
      </w:r>
      <w:r w:rsidR="00BB4ED2">
        <w:t>rastlantısal</w:t>
      </w:r>
      <w:r w:rsidR="00BB4ED2" w:rsidDel="00BB4ED2">
        <w:rPr>
          <w:noProof w:val="0"/>
        </w:rPr>
        <w:t xml:space="preserve"> </w:t>
      </w:r>
      <w:r w:rsidRPr="00070206">
        <w:rPr>
          <w:noProof w:val="0"/>
        </w:rPr>
        <w:t>buluntu yakınındaki tüm inşaat çalışmalarını derhal durdurun;</w:t>
      </w:r>
    </w:p>
    <w:p w14:paraId="34611524" w14:textId="77777777" w:rsidR="0014179C" w:rsidRPr="00070206" w:rsidRDefault="0014179C" w:rsidP="0014179C">
      <w:pPr>
        <w:pStyle w:val="ListeParagraf"/>
        <w:numPr>
          <w:ilvl w:val="0"/>
          <w:numId w:val="39"/>
        </w:numPr>
        <w:spacing w:after="240"/>
        <w:rPr>
          <w:noProof w:val="0"/>
        </w:rPr>
      </w:pPr>
      <w:r w:rsidRPr="00070206">
        <w:rPr>
          <w:noProof w:val="0"/>
        </w:rPr>
        <w:t>Eylem 2: Derhal proje yöneticisini ve/veya çevre departmanını bilgilendirin;</w:t>
      </w:r>
    </w:p>
    <w:p w14:paraId="0B74E82A" w14:textId="77777777" w:rsidR="0014179C" w:rsidRPr="00070206" w:rsidRDefault="0014179C" w:rsidP="0014179C">
      <w:pPr>
        <w:pStyle w:val="ListeParagraf"/>
        <w:numPr>
          <w:ilvl w:val="0"/>
          <w:numId w:val="39"/>
        </w:numPr>
        <w:spacing w:after="240"/>
        <w:rPr>
          <w:noProof w:val="0"/>
        </w:rPr>
      </w:pPr>
      <w:r w:rsidRPr="00070206">
        <w:rPr>
          <w:noProof w:val="0"/>
        </w:rPr>
        <w:t>Eylem 3: Fotoğraf çekin veya teknik çizimler yapın;</w:t>
      </w:r>
    </w:p>
    <w:p w14:paraId="1EFB3DD2" w14:textId="77777777" w:rsidR="0014179C" w:rsidRPr="00070206" w:rsidRDefault="0014179C" w:rsidP="0014179C">
      <w:pPr>
        <w:pStyle w:val="ListeParagraf"/>
        <w:numPr>
          <w:ilvl w:val="0"/>
          <w:numId w:val="39"/>
        </w:numPr>
        <w:spacing w:after="240"/>
        <w:rPr>
          <w:noProof w:val="0"/>
        </w:rPr>
      </w:pPr>
      <w:r w:rsidRPr="00070206">
        <w:rPr>
          <w:noProof w:val="0"/>
        </w:rPr>
        <w:t>Eylem 4: Tüm kalıntıları yerlerinde tutarak (onları hareket ettirmeden) konumun konumunu kaydedin;</w:t>
      </w:r>
    </w:p>
    <w:p w14:paraId="277F5B5C" w14:textId="77777777" w:rsidR="0014179C" w:rsidRPr="00070206" w:rsidRDefault="0014179C" w:rsidP="0014179C">
      <w:pPr>
        <w:pStyle w:val="ListeParagraf"/>
        <w:numPr>
          <w:ilvl w:val="0"/>
          <w:numId w:val="39"/>
        </w:numPr>
        <w:spacing w:after="240"/>
        <w:rPr>
          <w:noProof w:val="0"/>
        </w:rPr>
      </w:pPr>
      <w:r w:rsidRPr="00070206">
        <w:rPr>
          <w:noProof w:val="0"/>
        </w:rPr>
        <w:t>Eylem 5: Alanı çevreleyerek hareketli nesnelerin hasar görmesini veya kaybolmasını önleyin;</w:t>
      </w:r>
    </w:p>
    <w:p w14:paraId="5BE0A97E" w14:textId="77777777" w:rsidR="0014179C" w:rsidRPr="00070206" w:rsidRDefault="0014179C" w:rsidP="0014179C">
      <w:pPr>
        <w:pStyle w:val="ListeParagraf"/>
        <w:numPr>
          <w:ilvl w:val="0"/>
          <w:numId w:val="39"/>
        </w:numPr>
        <w:spacing w:after="240"/>
        <w:rPr>
          <w:noProof w:val="0"/>
        </w:rPr>
      </w:pPr>
      <w:r w:rsidRPr="00070206">
        <w:rPr>
          <w:noProof w:val="0"/>
        </w:rPr>
        <w:t>Eylem 6: Rehberlik için yerel bir üniversiteden bir arkeologla iletişime geçin;</w:t>
      </w:r>
    </w:p>
    <w:p w14:paraId="54D33524" w14:textId="48CB8642" w:rsidR="0014179C" w:rsidRPr="00070206" w:rsidRDefault="0014179C" w:rsidP="0014179C">
      <w:pPr>
        <w:pStyle w:val="ListeParagraf"/>
        <w:numPr>
          <w:ilvl w:val="0"/>
          <w:numId w:val="39"/>
        </w:numPr>
        <w:spacing w:after="240"/>
        <w:rPr>
          <w:noProof w:val="0"/>
        </w:rPr>
      </w:pPr>
      <w:r w:rsidRPr="00070206">
        <w:rPr>
          <w:noProof w:val="0"/>
        </w:rPr>
        <w:t xml:space="preserve">Eylem 7: </w:t>
      </w:r>
      <w:r w:rsidR="00BB4ED2">
        <w:t>Rastlantısal</w:t>
      </w:r>
      <w:r w:rsidR="00BB4ED2" w:rsidDel="00BB4ED2">
        <w:rPr>
          <w:noProof w:val="0"/>
        </w:rPr>
        <w:t xml:space="preserve"> </w:t>
      </w:r>
      <w:r w:rsidR="00410091">
        <w:rPr>
          <w:noProof w:val="0"/>
        </w:rPr>
        <w:t>Buluntu</w:t>
      </w:r>
      <w:r w:rsidRPr="00070206">
        <w:rPr>
          <w:noProof w:val="0"/>
        </w:rPr>
        <w:t xml:space="preserve"> Formunu hazırlayın (Ek 1).</w:t>
      </w:r>
    </w:p>
    <w:p w14:paraId="1EF02130" w14:textId="42EA612D" w:rsidR="00D978D9" w:rsidRPr="00070206" w:rsidRDefault="00BB4ED2" w:rsidP="00064A07">
      <w:pPr>
        <w:rPr>
          <w:rFonts w:cs="Arial"/>
        </w:rPr>
      </w:pPr>
      <w:r>
        <w:t>R</w:t>
      </w:r>
      <w:r>
        <w:rPr>
          <w:rFonts w:cs="Arial"/>
          <w:szCs w:val="22"/>
        </w:rPr>
        <w:t>astlantısal</w:t>
      </w:r>
      <w:r w:rsidDel="00BB4ED2">
        <w:t xml:space="preserve"> </w:t>
      </w:r>
      <w:r w:rsidR="00413269">
        <w:rPr>
          <w:rFonts w:cs="Arial"/>
        </w:rPr>
        <w:t>Buluntu</w:t>
      </w:r>
      <w:r w:rsidR="00FA5C4E" w:rsidRPr="00070206">
        <w:rPr>
          <w:rFonts w:cs="Arial"/>
        </w:rPr>
        <w:t xml:space="preserve"> Prosedürü ile ilgili detaylı bilgi aşağıda sunulmuştur. </w:t>
      </w:r>
      <w:r w:rsidR="002F4286" w:rsidRPr="00070206">
        <w:rPr>
          <w:rFonts w:eastAsia="Calibri" w:cs="Arial"/>
          <w:color w:val="000000"/>
          <w:szCs w:val="22"/>
          <w:lang w:eastAsia="en-US"/>
        </w:rPr>
        <w:fldChar w:fldCharType="begin"/>
      </w:r>
      <w:r w:rsidR="002F4286" w:rsidRPr="00070206">
        <w:rPr>
          <w:rFonts w:eastAsia="Calibri" w:cs="Arial"/>
          <w:color w:val="000000"/>
          <w:szCs w:val="22"/>
          <w:lang w:eastAsia="en-US"/>
        </w:rPr>
        <w:instrText xml:space="preserve"> REF _Ref126845085 \h  \* MERGEFORMAT </w:instrText>
      </w:r>
      <w:r w:rsidR="002F4286" w:rsidRPr="00070206">
        <w:rPr>
          <w:rFonts w:eastAsia="Calibri" w:cs="Arial"/>
          <w:color w:val="000000"/>
          <w:szCs w:val="22"/>
          <w:lang w:eastAsia="en-US"/>
        </w:rPr>
      </w:r>
      <w:r w:rsidR="002F4286" w:rsidRPr="00070206">
        <w:rPr>
          <w:rFonts w:eastAsia="Calibri" w:cs="Arial"/>
          <w:color w:val="000000"/>
          <w:szCs w:val="22"/>
          <w:lang w:eastAsia="en-US"/>
        </w:rPr>
        <w:fldChar w:fldCharType="separate"/>
      </w:r>
      <w:r w:rsidR="002F4286" w:rsidRPr="00070206">
        <w:rPr>
          <w:rFonts w:eastAsia="Calibri" w:cs="Arial"/>
          <w:color w:val="000000"/>
          <w:szCs w:val="22"/>
          <w:lang w:eastAsia="en-US"/>
        </w:rPr>
        <w:t>Ek-F</w:t>
      </w:r>
      <w:r w:rsidR="002F4286" w:rsidRPr="00070206">
        <w:rPr>
          <w:rFonts w:eastAsia="Calibri" w:cs="Arial"/>
          <w:color w:val="000000"/>
          <w:szCs w:val="22"/>
          <w:lang w:eastAsia="en-US"/>
        </w:rPr>
        <w:fldChar w:fldCharType="end"/>
      </w:r>
      <w:r w:rsidR="002F4286" w:rsidRPr="00070206">
        <w:rPr>
          <w:rFonts w:eastAsia="Calibri" w:cs="Arial"/>
          <w:color w:val="000000"/>
          <w:szCs w:val="22"/>
          <w:lang w:eastAsia="en-US"/>
        </w:rPr>
        <w:t>.</w:t>
      </w:r>
    </w:p>
    <w:p w14:paraId="5A06D7A6" w14:textId="68089A6C" w:rsidR="00014B29" w:rsidRPr="00070206" w:rsidRDefault="00014B29" w:rsidP="00E01683">
      <w:pPr>
        <w:pStyle w:val="Balk2"/>
        <w:rPr>
          <w:lang w:val="tr-TR"/>
        </w:rPr>
      </w:pPr>
      <w:bookmarkStart w:id="337" w:name="_Toc200537217"/>
      <w:bookmarkStart w:id="338" w:name="_Toc208245733"/>
      <w:r w:rsidRPr="00070206">
        <w:rPr>
          <w:lang w:val="tr-TR"/>
        </w:rPr>
        <w:t>Trafik ve Ulaşım</w:t>
      </w:r>
      <w:bookmarkEnd w:id="337"/>
      <w:bookmarkEnd w:id="338"/>
      <w:r w:rsidRPr="00070206">
        <w:rPr>
          <w:lang w:val="tr-TR"/>
        </w:rPr>
        <w:t xml:space="preserve"> </w:t>
      </w:r>
    </w:p>
    <w:p w14:paraId="24D2D22E" w14:textId="75DB7285" w:rsidR="009279F3" w:rsidRPr="00070206" w:rsidRDefault="008810D9" w:rsidP="003C20FC">
      <w:r w:rsidRPr="00070206">
        <w:t>Gerek inşaat gerekse işletme dönemlerinde proje alanında yoğun trafik yaratacak ağır eşyaların taşınması veya inşaat ekibi gibi faaliyetler söz konusu olmadığından, trafik üzerinde özel etki azaltma önlemleri gerektiren (yeni erişim yolu düzenlemeleri veya kritik lokasyonlarda düzenlemeler gibi) ilave bir etki beklenmemektedir. Sürücülerin eğitimi, hız sınırlamaları, gürültülü ekipmanların gereksiz kullanımının sınırlandırılması gibi genel etki azaltma önlemlerinin potansiyel trafik etkilerinin en aza indirilmesi için yeterli olduğu değerlendirilmektedir. İnşaat aşamasında mahalle sakinleri, Yerköy Belediyesi tarafından belirlenecek alternatif ana veya yan yolları kullanabilecek</w:t>
      </w:r>
      <w:r w:rsidR="005B46BC">
        <w:t>tir</w:t>
      </w:r>
      <w:r w:rsidRPr="00070206">
        <w:t>.</w:t>
      </w:r>
    </w:p>
    <w:p w14:paraId="30762345" w14:textId="77777777" w:rsidR="004339AC" w:rsidRPr="00070206" w:rsidRDefault="004339AC" w:rsidP="00E01683">
      <w:pPr>
        <w:pStyle w:val="Balk2"/>
        <w:rPr>
          <w:lang w:val="tr-TR"/>
        </w:rPr>
      </w:pPr>
      <w:bookmarkStart w:id="339" w:name="_Toc98425317"/>
      <w:bookmarkStart w:id="340" w:name="_Toc98429159"/>
      <w:bookmarkStart w:id="341" w:name="_Toc98425318"/>
      <w:bookmarkStart w:id="342" w:name="_Toc98429160"/>
      <w:bookmarkStart w:id="343" w:name="_Toc200537218"/>
      <w:bookmarkStart w:id="344" w:name="_Toc80278314"/>
      <w:bookmarkStart w:id="345" w:name="_Ref120712116"/>
      <w:bookmarkStart w:id="346" w:name="_Ref120712734"/>
      <w:bookmarkStart w:id="347" w:name="_Toc208245734"/>
      <w:bookmarkEnd w:id="339"/>
      <w:bookmarkEnd w:id="340"/>
      <w:bookmarkEnd w:id="341"/>
      <w:bookmarkEnd w:id="342"/>
      <w:r w:rsidRPr="00070206">
        <w:rPr>
          <w:lang w:val="tr-TR"/>
        </w:rPr>
        <w:t>Demografi ve Nüfus</w:t>
      </w:r>
      <w:bookmarkEnd w:id="343"/>
      <w:bookmarkEnd w:id="347"/>
      <w:r w:rsidRPr="00070206">
        <w:rPr>
          <w:lang w:val="tr-TR"/>
        </w:rPr>
        <w:t xml:space="preserve"> </w:t>
      </w:r>
      <w:bookmarkEnd w:id="344"/>
      <w:bookmarkEnd w:id="345"/>
      <w:bookmarkEnd w:id="346"/>
    </w:p>
    <w:p w14:paraId="70D7762F" w14:textId="1EEF7031" w:rsidR="008810D9" w:rsidRPr="00070206" w:rsidRDefault="008810D9" w:rsidP="008810D9">
      <w:bookmarkStart w:id="348" w:name="_Hlk117757969"/>
      <w:r w:rsidRPr="00070206">
        <w:t>Adrese dayalı nüfus kayıt sisteminden alınan 2024 verilerine göre Yozgat İli nüfusu 207.294 erkek ve 205.867 kadın olmak üzere toplam 413.106'dır. İstatistiksel veriler</w:t>
      </w:r>
      <w:r w:rsidR="00410091">
        <w:t xml:space="preserve"> </w:t>
      </w:r>
      <w:r w:rsidR="00410091" w:rsidRPr="00070206">
        <w:rPr>
          <w:color w:val="000000" w:themeColor="text1"/>
        </w:rPr>
        <w:fldChar w:fldCharType="begin"/>
      </w:r>
      <w:r w:rsidR="00410091" w:rsidRPr="00070206">
        <w:rPr>
          <w:color w:val="000000" w:themeColor="text1"/>
        </w:rPr>
        <w:instrText xml:space="preserve"> REF _Ref118190691 \h  \* MERGEFORMAT </w:instrText>
      </w:r>
      <w:r w:rsidR="00410091" w:rsidRPr="00070206">
        <w:rPr>
          <w:color w:val="000000" w:themeColor="text1"/>
        </w:rPr>
      </w:r>
      <w:r w:rsidR="00410091" w:rsidRPr="00070206">
        <w:rPr>
          <w:color w:val="000000" w:themeColor="text1"/>
        </w:rPr>
        <w:fldChar w:fldCharType="separate"/>
      </w:r>
      <w:r w:rsidR="00410091">
        <w:rPr>
          <w:rFonts w:cs="Arial"/>
          <w:color w:val="000000" w:themeColor="text1"/>
          <w:sz w:val="20"/>
          <w:szCs w:val="20"/>
        </w:rPr>
        <w:t>Tablo</w:t>
      </w:r>
      <w:r w:rsidR="00410091" w:rsidRPr="00070206">
        <w:rPr>
          <w:rFonts w:cs="Arial"/>
          <w:color w:val="000000" w:themeColor="text1"/>
          <w:sz w:val="20"/>
          <w:szCs w:val="20"/>
        </w:rPr>
        <w:t xml:space="preserve"> </w:t>
      </w:r>
      <w:r w:rsidR="00410091" w:rsidRPr="00070206">
        <w:rPr>
          <w:rFonts w:cs="Arial"/>
          <w:color w:val="000000" w:themeColor="text1"/>
        </w:rPr>
        <w:t>5</w:t>
      </w:r>
      <w:r w:rsidR="00C65C05">
        <w:rPr>
          <w:rFonts w:cs="Arial"/>
          <w:color w:val="000000" w:themeColor="text1"/>
        </w:rPr>
        <w:t>-</w:t>
      </w:r>
      <w:r w:rsidR="00410091" w:rsidRPr="00070206">
        <w:rPr>
          <w:rFonts w:cs="Arial"/>
          <w:color w:val="000000" w:themeColor="text1"/>
        </w:rPr>
        <w:t>1</w:t>
      </w:r>
      <w:r w:rsidR="00410091" w:rsidRPr="00070206">
        <w:rPr>
          <w:color w:val="000000" w:themeColor="text1"/>
        </w:rPr>
        <w:fldChar w:fldCharType="end"/>
      </w:r>
      <w:r w:rsidR="00410091" w:rsidRPr="00070206">
        <w:rPr>
          <w:color w:val="000000" w:themeColor="text1"/>
        </w:rPr>
        <w:t xml:space="preserve"> </w:t>
      </w:r>
      <w:r w:rsidR="00410091" w:rsidRPr="00070206">
        <w:t xml:space="preserve">ve </w:t>
      </w:r>
      <w:r w:rsidR="00410091" w:rsidRPr="00070206">
        <w:fldChar w:fldCharType="begin"/>
      </w:r>
      <w:r w:rsidR="00410091" w:rsidRPr="00070206">
        <w:instrText xml:space="preserve"> REF _Ref120622990 \h  \* MERGEFORMAT </w:instrText>
      </w:r>
      <w:r w:rsidR="00410091" w:rsidRPr="00070206">
        <w:fldChar w:fldCharType="separate"/>
      </w:r>
      <w:r w:rsidR="00410091" w:rsidRPr="00070206">
        <w:t>Tablo 5</w:t>
      </w:r>
      <w:r w:rsidR="00C65C05">
        <w:t>-</w:t>
      </w:r>
      <w:r w:rsidR="00410091" w:rsidRPr="00070206">
        <w:t>2</w:t>
      </w:r>
      <w:r w:rsidR="00410091" w:rsidRPr="00070206">
        <w:fldChar w:fldCharType="end"/>
      </w:r>
      <w:r w:rsidR="00410091">
        <w:t>’de</w:t>
      </w:r>
      <w:r w:rsidRPr="00070206">
        <w:t xml:space="preserve"> şu şekilde sağlanır:</w:t>
      </w:r>
    </w:p>
    <w:p w14:paraId="14DDE30F" w14:textId="62AFBC06" w:rsidR="008810D9" w:rsidRPr="00070206" w:rsidRDefault="001C6154" w:rsidP="008810D9">
      <w:pPr>
        <w:pStyle w:val="ResimYazs"/>
        <w:spacing w:before="0" w:after="0"/>
        <w:rPr>
          <w:rFonts w:cs="Arial"/>
          <w:b w:val="0"/>
          <w:noProof w:val="0"/>
          <w:color w:val="auto"/>
        </w:rPr>
      </w:pPr>
      <w:bookmarkStart w:id="349" w:name="_Ref118190691"/>
      <w:bookmarkStart w:id="350" w:name="_Ref83800889"/>
      <w:bookmarkStart w:id="351" w:name="_Toc102086959"/>
      <w:bookmarkStart w:id="352" w:name="_Toc120695304"/>
      <w:bookmarkStart w:id="353" w:name="_Toc200537582"/>
      <w:r>
        <w:rPr>
          <w:rFonts w:cs="Arial"/>
          <w:i/>
          <w:iCs/>
          <w:noProof w:val="0"/>
        </w:rPr>
        <w:t>Tablo</w:t>
      </w:r>
      <w:r w:rsidR="008810D9" w:rsidRPr="00070206">
        <w:rPr>
          <w:rFonts w:cs="Arial"/>
          <w:i/>
          <w:iCs/>
          <w:noProof w:val="0"/>
        </w:rPr>
        <w:t xml:space="preserve"> </w:t>
      </w:r>
      <w:r w:rsidR="001A0696" w:rsidRPr="00070206">
        <w:rPr>
          <w:rFonts w:cs="Arial"/>
          <w:i/>
          <w:iCs/>
          <w:noProof w:val="0"/>
        </w:rPr>
        <w:fldChar w:fldCharType="begin"/>
      </w:r>
      <w:r w:rsidR="001A0696" w:rsidRPr="00070206">
        <w:rPr>
          <w:rFonts w:cs="Arial"/>
          <w:i/>
          <w:iCs/>
          <w:noProof w:val="0"/>
        </w:rPr>
        <w:instrText xml:space="preserve"> STYLEREF 1 \s </w:instrText>
      </w:r>
      <w:r w:rsidR="001A0696" w:rsidRPr="00070206">
        <w:rPr>
          <w:rFonts w:cs="Arial"/>
          <w:i/>
          <w:iCs/>
          <w:noProof w:val="0"/>
        </w:rPr>
        <w:fldChar w:fldCharType="separate"/>
      </w:r>
      <w:r w:rsidR="001A0696" w:rsidRPr="00070206">
        <w:rPr>
          <w:rFonts w:cs="Arial"/>
          <w:i/>
          <w:iCs/>
          <w:noProof w:val="0"/>
        </w:rPr>
        <w:t>5</w:t>
      </w:r>
      <w:r w:rsidR="001A0696" w:rsidRPr="00070206">
        <w:rPr>
          <w:rFonts w:cs="Arial"/>
          <w:i/>
          <w:iCs/>
          <w:noProof w:val="0"/>
        </w:rPr>
        <w:fldChar w:fldCharType="end"/>
      </w:r>
      <w:r w:rsidR="001A0696" w:rsidRPr="00070206">
        <w:rPr>
          <w:rFonts w:cs="Arial"/>
          <w:i/>
          <w:iCs/>
          <w:noProof w:val="0"/>
        </w:rPr>
        <w:noBreakHyphen/>
      </w:r>
      <w:r w:rsidR="001A0696" w:rsidRPr="00070206">
        <w:rPr>
          <w:rFonts w:cs="Arial"/>
          <w:i/>
          <w:iCs/>
          <w:noProof w:val="0"/>
        </w:rPr>
        <w:fldChar w:fldCharType="begin"/>
      </w:r>
      <w:r w:rsidR="001A0696" w:rsidRPr="00070206">
        <w:rPr>
          <w:rFonts w:cs="Arial"/>
          <w:i/>
          <w:iCs/>
          <w:noProof w:val="0"/>
        </w:rPr>
        <w:instrText xml:space="preserve"> SEQ Table \* ARABIC \s 1 </w:instrText>
      </w:r>
      <w:r w:rsidR="001A0696" w:rsidRPr="00070206">
        <w:rPr>
          <w:rFonts w:cs="Arial"/>
          <w:i/>
          <w:iCs/>
          <w:noProof w:val="0"/>
        </w:rPr>
        <w:fldChar w:fldCharType="separate"/>
      </w:r>
      <w:r w:rsidR="001A0696" w:rsidRPr="00070206">
        <w:rPr>
          <w:rFonts w:cs="Arial"/>
          <w:i/>
          <w:iCs/>
          <w:noProof w:val="0"/>
        </w:rPr>
        <w:t>1</w:t>
      </w:r>
      <w:r w:rsidR="001A0696" w:rsidRPr="00070206">
        <w:rPr>
          <w:rFonts w:cs="Arial"/>
          <w:i/>
          <w:iCs/>
          <w:noProof w:val="0"/>
        </w:rPr>
        <w:fldChar w:fldCharType="end"/>
      </w:r>
      <w:bookmarkEnd w:id="349"/>
      <w:r w:rsidR="008810D9" w:rsidRPr="00070206">
        <w:rPr>
          <w:rFonts w:cs="Arial"/>
          <w:i/>
          <w:iCs/>
          <w:noProof w:val="0"/>
        </w:rPr>
        <w:t xml:space="preserve">. </w:t>
      </w:r>
      <w:r w:rsidR="008810D9" w:rsidRPr="00070206">
        <w:rPr>
          <w:rFonts w:cs="Arial"/>
          <w:b w:val="0"/>
          <w:noProof w:val="0"/>
          <w:color w:val="auto"/>
        </w:rPr>
        <w:t>Yozgat İli Nüfus Verileri 2024</w:t>
      </w:r>
      <w:bookmarkEnd w:id="350"/>
      <w:bookmarkEnd w:id="351"/>
      <w:bookmarkEnd w:id="352"/>
      <w:bookmarkEnd w:id="353"/>
    </w:p>
    <w:tbl>
      <w:tblPr>
        <w:tblStyle w:val="TabloKlavuzuilkem2"/>
        <w:tblW w:w="4929" w:type="pct"/>
        <w:tblLook w:val="04A0" w:firstRow="1" w:lastRow="0" w:firstColumn="1" w:lastColumn="0" w:noHBand="0" w:noVBand="1"/>
      </w:tblPr>
      <w:tblGrid>
        <w:gridCol w:w="1719"/>
        <w:gridCol w:w="2670"/>
        <w:gridCol w:w="2410"/>
        <w:gridCol w:w="2126"/>
      </w:tblGrid>
      <w:tr w:rsidR="008810D9" w:rsidRPr="00070206" w14:paraId="6131335C" w14:textId="77777777">
        <w:trPr>
          <w:trHeight w:val="284"/>
        </w:trPr>
        <w:tc>
          <w:tcPr>
            <w:tcW w:w="963" w:type="pct"/>
            <w:shd w:val="clear" w:color="auto" w:fill="4F81BD"/>
            <w:vAlign w:val="center"/>
          </w:tcPr>
          <w:p w14:paraId="1F5C8534" w14:textId="77777777" w:rsidR="008810D9" w:rsidRPr="00070206" w:rsidRDefault="008810D9">
            <w:pPr>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Kasaba</w:t>
            </w:r>
          </w:p>
        </w:tc>
        <w:tc>
          <w:tcPr>
            <w:tcW w:w="1496" w:type="pct"/>
            <w:shd w:val="clear" w:color="auto" w:fill="4F81BD"/>
            <w:vAlign w:val="center"/>
          </w:tcPr>
          <w:p w14:paraId="3B6ECBB2" w14:textId="1D37EB8A" w:rsidR="008810D9" w:rsidRPr="00070206" w:rsidRDefault="008810D9">
            <w:pPr>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 xml:space="preserve">Dişi </w:t>
            </w:r>
          </w:p>
        </w:tc>
        <w:tc>
          <w:tcPr>
            <w:tcW w:w="1350" w:type="pct"/>
            <w:shd w:val="clear" w:color="auto" w:fill="4F81BD"/>
            <w:vAlign w:val="center"/>
          </w:tcPr>
          <w:p w14:paraId="24894129" w14:textId="0553DC90" w:rsidR="008810D9" w:rsidRPr="00070206" w:rsidRDefault="008810D9">
            <w:pPr>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 xml:space="preserve">Erkek </w:t>
            </w:r>
          </w:p>
        </w:tc>
        <w:tc>
          <w:tcPr>
            <w:tcW w:w="1191" w:type="pct"/>
            <w:shd w:val="clear" w:color="auto" w:fill="4F81BD"/>
            <w:vAlign w:val="center"/>
          </w:tcPr>
          <w:p w14:paraId="40957F09" w14:textId="77777777" w:rsidR="008810D9" w:rsidRPr="00070206" w:rsidRDefault="008810D9">
            <w:pPr>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Toplam Nüfus</w:t>
            </w:r>
          </w:p>
          <w:p w14:paraId="42375E80" w14:textId="7D41221A" w:rsidR="008810D9" w:rsidRPr="00070206" w:rsidRDefault="008810D9">
            <w:pPr>
              <w:spacing w:before="0" w:after="0" w:line="240" w:lineRule="auto"/>
              <w:jc w:val="center"/>
              <w:rPr>
                <w:rFonts w:cs="Arial"/>
                <w:b/>
                <w:color w:val="FFFFFF" w:themeColor="background1"/>
                <w:sz w:val="18"/>
                <w:szCs w:val="18"/>
              </w:rPr>
            </w:pPr>
          </w:p>
        </w:tc>
      </w:tr>
      <w:tr w:rsidR="008810D9" w:rsidRPr="00070206" w14:paraId="7ED14247" w14:textId="77777777">
        <w:trPr>
          <w:trHeight w:val="284"/>
        </w:trPr>
        <w:tc>
          <w:tcPr>
            <w:tcW w:w="963" w:type="pct"/>
            <w:shd w:val="clear" w:color="auto" w:fill="4F81BD"/>
            <w:vAlign w:val="center"/>
          </w:tcPr>
          <w:p w14:paraId="378C289D" w14:textId="77777777" w:rsidR="008810D9" w:rsidRPr="00070206" w:rsidRDefault="008810D9">
            <w:pPr>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Yozgat</w:t>
            </w:r>
          </w:p>
        </w:tc>
        <w:tc>
          <w:tcPr>
            <w:tcW w:w="1496" w:type="pct"/>
            <w:vAlign w:val="center"/>
          </w:tcPr>
          <w:p w14:paraId="16FEE0DC" w14:textId="5612DE6F" w:rsidR="008810D9" w:rsidRPr="00070206" w:rsidRDefault="005665DA">
            <w:pPr>
              <w:spacing w:before="0" w:after="0" w:line="240" w:lineRule="auto"/>
              <w:jc w:val="center"/>
              <w:rPr>
                <w:rFonts w:cs="Arial"/>
                <w:sz w:val="18"/>
                <w:szCs w:val="18"/>
              </w:rPr>
            </w:pPr>
            <w:r w:rsidRPr="00070206">
              <w:rPr>
                <w:rFonts w:cs="Arial"/>
                <w:sz w:val="18"/>
                <w:szCs w:val="18"/>
              </w:rPr>
              <w:t>205,867</w:t>
            </w:r>
          </w:p>
        </w:tc>
        <w:tc>
          <w:tcPr>
            <w:tcW w:w="1350" w:type="pct"/>
            <w:vAlign w:val="center"/>
          </w:tcPr>
          <w:p w14:paraId="4B0518E2" w14:textId="5757C142" w:rsidR="008810D9" w:rsidRPr="00070206" w:rsidRDefault="005665DA">
            <w:pPr>
              <w:spacing w:before="0" w:after="0" w:line="240" w:lineRule="auto"/>
              <w:jc w:val="center"/>
              <w:rPr>
                <w:rFonts w:cs="Arial"/>
                <w:sz w:val="18"/>
                <w:szCs w:val="18"/>
              </w:rPr>
            </w:pPr>
            <w:r w:rsidRPr="00070206">
              <w:rPr>
                <w:rFonts w:cs="Arial"/>
                <w:sz w:val="18"/>
                <w:szCs w:val="18"/>
              </w:rPr>
              <w:t>207,294</w:t>
            </w:r>
          </w:p>
        </w:tc>
        <w:tc>
          <w:tcPr>
            <w:tcW w:w="1191" w:type="pct"/>
            <w:vAlign w:val="center"/>
          </w:tcPr>
          <w:p w14:paraId="1D988273" w14:textId="0EA7D1DA" w:rsidR="008810D9" w:rsidRPr="00070206" w:rsidRDefault="005665DA">
            <w:pPr>
              <w:spacing w:before="0" w:after="0" w:line="240" w:lineRule="auto"/>
              <w:jc w:val="center"/>
              <w:rPr>
                <w:rFonts w:cs="Arial"/>
                <w:sz w:val="18"/>
                <w:szCs w:val="18"/>
              </w:rPr>
            </w:pPr>
            <w:r w:rsidRPr="00070206">
              <w:rPr>
                <w:rFonts w:cs="Arial"/>
                <w:sz w:val="18"/>
                <w:szCs w:val="18"/>
              </w:rPr>
              <w:t>413,106</w:t>
            </w:r>
          </w:p>
        </w:tc>
      </w:tr>
    </w:tbl>
    <w:p w14:paraId="3FE01564" w14:textId="4C5CC47F" w:rsidR="008810D9" w:rsidRPr="00070206" w:rsidRDefault="005D0378" w:rsidP="00D25486">
      <w:pPr>
        <w:pStyle w:val="ResimYazs"/>
        <w:spacing w:before="0" w:after="0"/>
        <w:jc w:val="both"/>
        <w:rPr>
          <w:b w:val="0"/>
          <w:noProof w:val="0"/>
        </w:rPr>
      </w:pPr>
      <w:sdt>
        <w:sdtPr>
          <w:rPr>
            <w:rFonts w:cs="Arial"/>
            <w:b w:val="0"/>
            <w:bCs w:val="0"/>
            <w:noProof w:val="0"/>
            <w:color w:val="000000" w:themeColor="text1"/>
            <w:sz w:val="16"/>
            <w:szCs w:val="16"/>
          </w:rPr>
          <w:id w:val="295565054"/>
          <w:citation/>
        </w:sdtPr>
        <w:sdtEndPr/>
        <w:sdtContent>
          <w:r w:rsidR="008810D9" w:rsidRPr="00070206">
            <w:rPr>
              <w:rFonts w:cs="Arial"/>
              <w:b w:val="0"/>
              <w:bCs w:val="0"/>
              <w:noProof w:val="0"/>
              <w:color w:val="000000" w:themeColor="text1"/>
              <w:sz w:val="16"/>
              <w:szCs w:val="16"/>
            </w:rPr>
            <w:fldChar w:fldCharType="begin"/>
          </w:r>
          <w:r w:rsidR="005B46BC">
            <w:rPr>
              <w:rFonts w:cs="Arial"/>
              <w:b w:val="0"/>
              <w:noProof w:val="0"/>
              <w:color w:val="000000" w:themeColor="text1"/>
              <w:sz w:val="16"/>
              <w:szCs w:val="16"/>
            </w:rPr>
            <w:instrText xml:space="preserve">CITATION Tur22 \l 1055 </w:instrText>
          </w:r>
          <w:r w:rsidR="008810D9" w:rsidRPr="00070206">
            <w:rPr>
              <w:rFonts w:cs="Arial"/>
              <w:b w:val="0"/>
              <w:bCs w:val="0"/>
              <w:noProof w:val="0"/>
              <w:color w:val="000000" w:themeColor="text1"/>
              <w:sz w:val="16"/>
              <w:szCs w:val="16"/>
            </w:rPr>
            <w:fldChar w:fldCharType="separate"/>
          </w:r>
          <w:r w:rsidR="005B46BC" w:rsidRPr="0065633E">
            <w:rPr>
              <w:rFonts w:cs="Arial"/>
              <w:color w:val="000000" w:themeColor="text1"/>
              <w:sz w:val="16"/>
              <w:szCs w:val="16"/>
            </w:rPr>
            <w:t>(TÜİK, 2024)</w:t>
          </w:r>
          <w:r w:rsidR="008810D9" w:rsidRPr="00070206">
            <w:rPr>
              <w:rFonts w:cs="Arial"/>
              <w:b w:val="0"/>
              <w:bCs w:val="0"/>
              <w:noProof w:val="0"/>
              <w:color w:val="000000" w:themeColor="text1"/>
              <w:sz w:val="16"/>
              <w:szCs w:val="16"/>
            </w:rPr>
            <w:fldChar w:fldCharType="end"/>
          </w:r>
        </w:sdtContent>
      </w:sdt>
      <w:r w:rsidR="005665DA" w:rsidRPr="00070206">
        <w:rPr>
          <w:rFonts w:cs="Arial"/>
          <w:b w:val="0"/>
          <w:bCs w:val="0"/>
          <w:noProof w:val="0"/>
          <w:color w:val="000000" w:themeColor="text1"/>
          <w:sz w:val="16"/>
          <w:szCs w:val="16"/>
        </w:rPr>
        <w:t>, Erişim Tarihi: 02.04.2025</w:t>
      </w:r>
    </w:p>
    <w:p w14:paraId="44C73B0E" w14:textId="77777777" w:rsidR="008810D9" w:rsidRPr="00070206" w:rsidRDefault="008810D9" w:rsidP="008810D9">
      <w:pPr>
        <w:pStyle w:val="ResimYazs"/>
        <w:spacing w:before="0" w:after="0"/>
        <w:jc w:val="both"/>
        <w:rPr>
          <w:rFonts w:cs="Arial"/>
          <w:b w:val="0"/>
          <w:i/>
          <w:noProof w:val="0"/>
          <w:color w:val="000000" w:themeColor="text1"/>
          <w:sz w:val="16"/>
          <w:szCs w:val="16"/>
        </w:rPr>
      </w:pPr>
      <w:r w:rsidRPr="00070206">
        <w:rPr>
          <w:rFonts w:cs="Arial"/>
          <w:bCs w:val="0"/>
          <w:noProof w:val="0"/>
          <w:color w:val="0070C0"/>
        </w:rPr>
        <w:t xml:space="preserve"> </w:t>
      </w:r>
    </w:p>
    <w:p w14:paraId="2A315EC8" w14:textId="0ACD232D" w:rsidR="008810D9" w:rsidRPr="00070206" w:rsidRDefault="001C6154" w:rsidP="008810D9">
      <w:pPr>
        <w:pStyle w:val="ResimYazs"/>
        <w:spacing w:before="0" w:after="0"/>
        <w:rPr>
          <w:rFonts w:cs="Arial"/>
          <w:b w:val="0"/>
          <w:noProof w:val="0"/>
          <w:color w:val="auto"/>
        </w:rPr>
      </w:pPr>
      <w:bookmarkStart w:id="354" w:name="_Ref120622990"/>
      <w:bookmarkStart w:id="355" w:name="_Toc120695305"/>
      <w:bookmarkStart w:id="356" w:name="_Toc200537583"/>
      <w:r>
        <w:rPr>
          <w:rFonts w:cs="Arial"/>
          <w:i/>
          <w:noProof w:val="0"/>
        </w:rPr>
        <w:t>Tablo</w:t>
      </w:r>
      <w:r w:rsidR="008810D9" w:rsidRPr="00070206">
        <w:rPr>
          <w:rFonts w:cs="Arial"/>
          <w:i/>
          <w:noProof w:val="0"/>
        </w:rPr>
        <w:t xml:space="preserve"> </w:t>
      </w:r>
      <w:r w:rsidR="001A0696" w:rsidRPr="00070206">
        <w:rPr>
          <w:rFonts w:cs="Arial"/>
          <w:i/>
          <w:noProof w:val="0"/>
        </w:rPr>
        <w:fldChar w:fldCharType="begin"/>
      </w:r>
      <w:r w:rsidR="001A0696" w:rsidRPr="00070206">
        <w:rPr>
          <w:rFonts w:cs="Arial"/>
          <w:i/>
          <w:noProof w:val="0"/>
        </w:rPr>
        <w:instrText xml:space="preserve"> STYLEREF 1 \s </w:instrText>
      </w:r>
      <w:r w:rsidR="001A0696" w:rsidRPr="00070206">
        <w:rPr>
          <w:rFonts w:cs="Arial"/>
          <w:i/>
          <w:noProof w:val="0"/>
        </w:rPr>
        <w:fldChar w:fldCharType="separate"/>
      </w:r>
      <w:r w:rsidR="001A0696" w:rsidRPr="00070206">
        <w:rPr>
          <w:rFonts w:cs="Arial"/>
          <w:i/>
          <w:noProof w:val="0"/>
        </w:rPr>
        <w:t>5</w:t>
      </w:r>
      <w:r w:rsidR="001A0696" w:rsidRPr="00070206">
        <w:rPr>
          <w:rFonts w:cs="Arial"/>
          <w:i/>
          <w:noProof w:val="0"/>
        </w:rPr>
        <w:fldChar w:fldCharType="end"/>
      </w:r>
      <w:r w:rsidR="001A0696" w:rsidRPr="00070206">
        <w:rPr>
          <w:rFonts w:cs="Arial"/>
          <w:i/>
          <w:noProof w:val="0"/>
        </w:rPr>
        <w:noBreakHyphen/>
      </w:r>
      <w:r w:rsidR="001A0696" w:rsidRPr="00070206">
        <w:rPr>
          <w:rFonts w:cs="Arial"/>
          <w:i/>
          <w:noProof w:val="0"/>
        </w:rPr>
        <w:fldChar w:fldCharType="begin"/>
      </w:r>
      <w:r w:rsidR="001A0696" w:rsidRPr="00070206">
        <w:rPr>
          <w:rFonts w:cs="Arial"/>
          <w:i/>
          <w:noProof w:val="0"/>
        </w:rPr>
        <w:instrText xml:space="preserve"> SEQ Table \* ARABIC \s 1 </w:instrText>
      </w:r>
      <w:r w:rsidR="001A0696" w:rsidRPr="00070206">
        <w:rPr>
          <w:rFonts w:cs="Arial"/>
          <w:i/>
          <w:noProof w:val="0"/>
        </w:rPr>
        <w:fldChar w:fldCharType="separate"/>
      </w:r>
      <w:r w:rsidR="001A0696" w:rsidRPr="00070206">
        <w:rPr>
          <w:rFonts w:cs="Arial"/>
          <w:i/>
          <w:noProof w:val="0"/>
        </w:rPr>
        <w:t>2</w:t>
      </w:r>
      <w:r w:rsidR="001A0696" w:rsidRPr="00070206">
        <w:rPr>
          <w:rFonts w:cs="Arial"/>
          <w:i/>
          <w:noProof w:val="0"/>
        </w:rPr>
        <w:fldChar w:fldCharType="end"/>
      </w:r>
      <w:bookmarkEnd w:id="354"/>
      <w:r w:rsidR="008810D9" w:rsidRPr="00070206">
        <w:rPr>
          <w:rFonts w:cs="Arial"/>
          <w:i/>
          <w:noProof w:val="0"/>
        </w:rPr>
        <w:t xml:space="preserve">. </w:t>
      </w:r>
      <w:r w:rsidR="008810D9" w:rsidRPr="00070206">
        <w:rPr>
          <w:rFonts w:cs="Arial"/>
          <w:b w:val="0"/>
          <w:noProof w:val="0"/>
          <w:color w:val="auto"/>
        </w:rPr>
        <w:t>Yozgat'ta son beş (5) yıllık nüfus verileri</w:t>
      </w:r>
      <w:bookmarkEnd w:id="355"/>
      <w:bookmarkEnd w:id="356"/>
    </w:p>
    <w:tbl>
      <w:tblPr>
        <w:tblStyle w:val="tableauPC1"/>
        <w:tblW w:w="5000" w:type="pct"/>
        <w:tblLook w:val="04A0" w:firstRow="1" w:lastRow="0" w:firstColumn="1" w:lastColumn="0" w:noHBand="0" w:noVBand="1"/>
      </w:tblPr>
      <w:tblGrid>
        <w:gridCol w:w="1935"/>
        <w:gridCol w:w="2369"/>
        <w:gridCol w:w="2095"/>
        <w:gridCol w:w="2655"/>
      </w:tblGrid>
      <w:tr w:rsidR="008810D9" w:rsidRPr="00070206" w14:paraId="74EFA1E6" w14:textId="77777777">
        <w:trPr>
          <w:trHeight w:val="284"/>
        </w:trPr>
        <w:tc>
          <w:tcPr>
            <w:tcW w:w="1069" w:type="pct"/>
            <w:tcBorders>
              <w:bottom w:val="single" w:sz="4" w:space="0" w:color="auto"/>
            </w:tcBorders>
            <w:shd w:val="clear" w:color="auto" w:fill="4F81BD"/>
            <w:vAlign w:val="center"/>
          </w:tcPr>
          <w:p w14:paraId="430DD834" w14:textId="77777777" w:rsidR="008810D9" w:rsidRPr="00070206" w:rsidRDefault="008810D9">
            <w:pPr>
              <w:spacing w:before="0" w:after="0" w:line="240" w:lineRule="auto"/>
              <w:jc w:val="center"/>
              <w:rPr>
                <w:rFonts w:cs="Arial"/>
                <w:b/>
                <w:color w:val="FFFFFF" w:themeColor="background1"/>
                <w:sz w:val="18"/>
                <w:szCs w:val="18"/>
                <w:lang w:val="tr-TR"/>
              </w:rPr>
            </w:pPr>
            <w:r w:rsidRPr="00070206">
              <w:rPr>
                <w:rFonts w:cs="Arial"/>
                <w:b/>
                <w:bCs/>
                <w:color w:val="FFFFFF" w:themeColor="background1"/>
                <w:sz w:val="18"/>
                <w:szCs w:val="18"/>
                <w:lang w:val="tr-TR"/>
              </w:rPr>
              <w:t xml:space="preserve">Kasaba </w:t>
            </w:r>
          </w:p>
        </w:tc>
        <w:tc>
          <w:tcPr>
            <w:tcW w:w="1308" w:type="pct"/>
            <w:shd w:val="clear" w:color="auto" w:fill="4F81BD"/>
            <w:vAlign w:val="center"/>
          </w:tcPr>
          <w:p w14:paraId="052C098D" w14:textId="77777777" w:rsidR="008810D9" w:rsidRPr="00070206" w:rsidRDefault="008810D9">
            <w:pPr>
              <w:spacing w:before="0" w:after="0" w:line="240" w:lineRule="auto"/>
              <w:jc w:val="center"/>
              <w:rPr>
                <w:rFonts w:cs="Arial"/>
                <w:b/>
                <w:color w:val="FFFFFF" w:themeColor="background1"/>
                <w:sz w:val="18"/>
                <w:szCs w:val="18"/>
                <w:lang w:val="tr-TR"/>
              </w:rPr>
            </w:pPr>
            <w:r w:rsidRPr="00070206">
              <w:rPr>
                <w:rFonts w:cs="Arial"/>
                <w:b/>
                <w:bCs/>
                <w:color w:val="FFFFFF" w:themeColor="background1"/>
                <w:sz w:val="18"/>
                <w:szCs w:val="18"/>
                <w:lang w:val="tr-TR"/>
              </w:rPr>
              <w:t>Yıl</w:t>
            </w:r>
          </w:p>
        </w:tc>
        <w:tc>
          <w:tcPr>
            <w:tcW w:w="1157" w:type="pct"/>
            <w:shd w:val="clear" w:color="auto" w:fill="4F81BD"/>
            <w:vAlign w:val="center"/>
          </w:tcPr>
          <w:p w14:paraId="057724B7" w14:textId="77777777" w:rsidR="008810D9" w:rsidRPr="00070206" w:rsidRDefault="008810D9">
            <w:pPr>
              <w:spacing w:before="0" w:after="0" w:line="240" w:lineRule="auto"/>
              <w:jc w:val="center"/>
              <w:rPr>
                <w:rFonts w:cs="Arial"/>
                <w:b/>
                <w:bCs/>
                <w:color w:val="FFFFFF" w:themeColor="background1"/>
                <w:sz w:val="18"/>
                <w:szCs w:val="18"/>
                <w:lang w:val="tr-TR"/>
              </w:rPr>
            </w:pPr>
            <w:r w:rsidRPr="00070206">
              <w:rPr>
                <w:rFonts w:cs="Arial"/>
                <w:b/>
                <w:bCs/>
                <w:color w:val="FFFFFF" w:themeColor="background1"/>
                <w:sz w:val="18"/>
                <w:szCs w:val="18"/>
                <w:lang w:val="tr-TR"/>
              </w:rPr>
              <w:t>Toplam Nüfus</w:t>
            </w:r>
          </w:p>
          <w:p w14:paraId="46C846B0" w14:textId="77777777" w:rsidR="008810D9" w:rsidRPr="00070206" w:rsidRDefault="008810D9">
            <w:pPr>
              <w:spacing w:before="0" w:after="0" w:line="240" w:lineRule="auto"/>
              <w:jc w:val="center"/>
              <w:rPr>
                <w:rFonts w:cs="Arial"/>
                <w:b/>
                <w:bCs/>
                <w:color w:val="FFFFFF" w:themeColor="background1"/>
                <w:sz w:val="18"/>
                <w:szCs w:val="18"/>
                <w:lang w:val="tr-TR"/>
              </w:rPr>
            </w:pPr>
          </w:p>
        </w:tc>
        <w:tc>
          <w:tcPr>
            <w:tcW w:w="1466" w:type="pct"/>
            <w:shd w:val="clear" w:color="auto" w:fill="4F81BD"/>
            <w:vAlign w:val="center"/>
          </w:tcPr>
          <w:p w14:paraId="0C4CAF59" w14:textId="3B2A4126" w:rsidR="008810D9" w:rsidRPr="00070206" w:rsidRDefault="008810D9">
            <w:pPr>
              <w:spacing w:before="0" w:after="0" w:line="240" w:lineRule="auto"/>
              <w:jc w:val="center"/>
              <w:rPr>
                <w:rFonts w:cs="Arial"/>
                <w:b/>
                <w:bCs/>
                <w:color w:val="FFFFFF" w:themeColor="background1"/>
                <w:sz w:val="18"/>
                <w:szCs w:val="18"/>
                <w:lang w:val="tr-TR"/>
              </w:rPr>
            </w:pPr>
            <w:r w:rsidRPr="00070206">
              <w:rPr>
                <w:rFonts w:cs="Arial"/>
                <w:b/>
                <w:bCs/>
                <w:color w:val="FFFFFF" w:themeColor="background1"/>
                <w:sz w:val="18"/>
                <w:szCs w:val="18"/>
                <w:lang w:val="tr-TR"/>
              </w:rPr>
              <w:t xml:space="preserve">Son Beş (5) yıldaki toplam nüfus değişimi </w:t>
            </w:r>
          </w:p>
        </w:tc>
      </w:tr>
      <w:tr w:rsidR="008810D9" w:rsidRPr="00070206" w14:paraId="7BCC8AAE" w14:textId="77777777">
        <w:trPr>
          <w:trHeight w:val="284"/>
        </w:trPr>
        <w:tc>
          <w:tcPr>
            <w:tcW w:w="1069" w:type="pct"/>
            <w:vMerge w:val="restart"/>
            <w:tcBorders>
              <w:top w:val="single" w:sz="4" w:space="0" w:color="auto"/>
            </w:tcBorders>
            <w:shd w:val="clear" w:color="auto" w:fill="4F81BD"/>
            <w:vAlign w:val="center"/>
          </w:tcPr>
          <w:p w14:paraId="2822FA14" w14:textId="77777777" w:rsidR="008810D9" w:rsidRPr="00070206" w:rsidRDefault="008810D9">
            <w:pPr>
              <w:spacing w:before="0" w:after="0" w:line="240" w:lineRule="auto"/>
              <w:jc w:val="center"/>
              <w:rPr>
                <w:rFonts w:cs="Arial"/>
                <w:b/>
                <w:color w:val="FFFFFF" w:themeColor="background1"/>
                <w:sz w:val="18"/>
                <w:szCs w:val="18"/>
                <w:lang w:val="tr-TR"/>
              </w:rPr>
            </w:pPr>
            <w:r w:rsidRPr="00070206">
              <w:rPr>
                <w:rFonts w:cs="Arial"/>
                <w:b/>
                <w:bCs/>
                <w:color w:val="FFFFFF" w:themeColor="background1"/>
                <w:sz w:val="18"/>
                <w:szCs w:val="18"/>
                <w:lang w:val="tr-TR"/>
              </w:rPr>
              <w:t>Yozgat</w:t>
            </w:r>
          </w:p>
        </w:tc>
        <w:tc>
          <w:tcPr>
            <w:tcW w:w="1308" w:type="pct"/>
            <w:vAlign w:val="center"/>
          </w:tcPr>
          <w:p w14:paraId="60E09F1D" w14:textId="7657733E" w:rsidR="008810D9" w:rsidRPr="00070206" w:rsidRDefault="005665DA">
            <w:pPr>
              <w:spacing w:before="0" w:after="0" w:line="240" w:lineRule="auto"/>
              <w:jc w:val="center"/>
              <w:rPr>
                <w:rFonts w:cs="Arial"/>
                <w:sz w:val="18"/>
                <w:szCs w:val="18"/>
                <w:lang w:val="tr-TR"/>
              </w:rPr>
            </w:pPr>
            <w:r w:rsidRPr="00070206">
              <w:rPr>
                <w:sz w:val="18"/>
                <w:szCs w:val="18"/>
                <w:lang w:val="tr-TR"/>
              </w:rPr>
              <w:t>2024</w:t>
            </w:r>
          </w:p>
        </w:tc>
        <w:tc>
          <w:tcPr>
            <w:tcW w:w="1157" w:type="pct"/>
            <w:vAlign w:val="center"/>
          </w:tcPr>
          <w:p w14:paraId="2445112D" w14:textId="166CC5C7" w:rsidR="008810D9" w:rsidRPr="00070206" w:rsidRDefault="005665DA" w:rsidP="00B21B82">
            <w:pPr>
              <w:spacing w:before="0" w:after="0" w:line="240" w:lineRule="auto"/>
              <w:jc w:val="center"/>
              <w:rPr>
                <w:rFonts w:cs="Arial"/>
                <w:sz w:val="18"/>
                <w:szCs w:val="18"/>
                <w:lang w:val="tr-TR"/>
              </w:rPr>
            </w:pPr>
            <w:r w:rsidRPr="00070206">
              <w:rPr>
                <w:rFonts w:cs="Arial"/>
                <w:sz w:val="18"/>
                <w:szCs w:val="18"/>
                <w:lang w:val="tr-TR"/>
              </w:rPr>
              <w:t>413,161</w:t>
            </w:r>
          </w:p>
        </w:tc>
        <w:tc>
          <w:tcPr>
            <w:tcW w:w="1466" w:type="pct"/>
            <w:vMerge w:val="restart"/>
            <w:vAlign w:val="center"/>
          </w:tcPr>
          <w:p w14:paraId="08B0A592" w14:textId="65EC1A37" w:rsidR="008810D9" w:rsidRPr="00070206" w:rsidRDefault="005665DA">
            <w:pPr>
              <w:spacing w:before="0" w:after="0" w:line="240" w:lineRule="auto"/>
              <w:jc w:val="center"/>
              <w:rPr>
                <w:rFonts w:cs="Arial"/>
                <w:sz w:val="18"/>
                <w:szCs w:val="18"/>
                <w:lang w:val="tr-TR"/>
              </w:rPr>
            </w:pPr>
            <w:r w:rsidRPr="00070206">
              <w:rPr>
                <w:sz w:val="18"/>
                <w:szCs w:val="18"/>
                <w:lang w:val="tr-TR"/>
              </w:rPr>
              <w:t>Azalan</w:t>
            </w:r>
          </w:p>
        </w:tc>
      </w:tr>
      <w:tr w:rsidR="008810D9" w:rsidRPr="00070206" w14:paraId="649E22B7" w14:textId="77777777">
        <w:trPr>
          <w:trHeight w:val="284"/>
        </w:trPr>
        <w:tc>
          <w:tcPr>
            <w:tcW w:w="1069" w:type="pct"/>
            <w:vMerge/>
            <w:shd w:val="clear" w:color="auto" w:fill="4F81BD"/>
            <w:vAlign w:val="center"/>
          </w:tcPr>
          <w:p w14:paraId="70F141B3" w14:textId="77777777" w:rsidR="008810D9" w:rsidRPr="00070206" w:rsidRDefault="008810D9">
            <w:pPr>
              <w:spacing w:before="0" w:after="0" w:line="240" w:lineRule="auto"/>
              <w:jc w:val="center"/>
              <w:rPr>
                <w:rFonts w:cs="Arial"/>
                <w:b/>
                <w:bCs/>
                <w:color w:val="FFFFFF" w:themeColor="background1"/>
                <w:sz w:val="18"/>
                <w:szCs w:val="18"/>
                <w:lang w:val="tr-TR"/>
              </w:rPr>
            </w:pPr>
          </w:p>
        </w:tc>
        <w:tc>
          <w:tcPr>
            <w:tcW w:w="1308" w:type="pct"/>
            <w:vAlign w:val="center"/>
          </w:tcPr>
          <w:p w14:paraId="7272600B" w14:textId="2DB68F4A" w:rsidR="008810D9" w:rsidRPr="00070206" w:rsidRDefault="005665DA">
            <w:pPr>
              <w:spacing w:before="0" w:after="0" w:line="240" w:lineRule="auto"/>
              <w:jc w:val="center"/>
              <w:rPr>
                <w:sz w:val="18"/>
                <w:szCs w:val="18"/>
                <w:lang w:val="tr-TR"/>
              </w:rPr>
            </w:pPr>
            <w:r w:rsidRPr="00070206">
              <w:rPr>
                <w:sz w:val="18"/>
                <w:szCs w:val="18"/>
                <w:lang w:val="tr-TR"/>
              </w:rPr>
              <w:t>2023</w:t>
            </w:r>
          </w:p>
        </w:tc>
        <w:tc>
          <w:tcPr>
            <w:tcW w:w="1157" w:type="pct"/>
            <w:vAlign w:val="center"/>
          </w:tcPr>
          <w:p w14:paraId="28DB751E" w14:textId="3742DB81" w:rsidR="008810D9" w:rsidRPr="00070206" w:rsidRDefault="005665DA" w:rsidP="00B21B82">
            <w:pPr>
              <w:spacing w:before="0" w:after="0" w:line="240" w:lineRule="auto"/>
              <w:jc w:val="center"/>
              <w:rPr>
                <w:rFonts w:cs="Arial"/>
                <w:sz w:val="18"/>
                <w:szCs w:val="18"/>
                <w:lang w:val="tr-TR"/>
              </w:rPr>
            </w:pPr>
            <w:r w:rsidRPr="00070206">
              <w:rPr>
                <w:rFonts w:cs="Arial"/>
                <w:sz w:val="18"/>
                <w:szCs w:val="18"/>
                <w:lang w:val="tr-TR"/>
              </w:rPr>
              <w:t>420,699</w:t>
            </w:r>
          </w:p>
        </w:tc>
        <w:tc>
          <w:tcPr>
            <w:tcW w:w="1466" w:type="pct"/>
            <w:vMerge/>
            <w:vAlign w:val="center"/>
          </w:tcPr>
          <w:p w14:paraId="0628C1C4" w14:textId="77777777" w:rsidR="008810D9" w:rsidRPr="00070206" w:rsidRDefault="008810D9">
            <w:pPr>
              <w:spacing w:before="0" w:after="0" w:line="240" w:lineRule="auto"/>
              <w:jc w:val="center"/>
              <w:rPr>
                <w:sz w:val="18"/>
                <w:szCs w:val="18"/>
                <w:lang w:val="tr-TR"/>
              </w:rPr>
            </w:pPr>
          </w:p>
        </w:tc>
      </w:tr>
      <w:tr w:rsidR="008810D9" w:rsidRPr="00070206" w14:paraId="57FAAA46" w14:textId="77777777">
        <w:trPr>
          <w:trHeight w:val="284"/>
        </w:trPr>
        <w:tc>
          <w:tcPr>
            <w:tcW w:w="1069" w:type="pct"/>
            <w:vMerge/>
            <w:shd w:val="clear" w:color="auto" w:fill="4F81BD"/>
            <w:vAlign w:val="center"/>
          </w:tcPr>
          <w:p w14:paraId="21A6AE42" w14:textId="77777777" w:rsidR="008810D9" w:rsidRPr="00070206" w:rsidRDefault="008810D9">
            <w:pPr>
              <w:spacing w:before="0" w:after="0" w:line="240" w:lineRule="auto"/>
              <w:jc w:val="center"/>
              <w:rPr>
                <w:rFonts w:cs="Arial"/>
                <w:b/>
                <w:bCs/>
                <w:color w:val="FFFFFF" w:themeColor="background1"/>
                <w:sz w:val="18"/>
                <w:szCs w:val="18"/>
                <w:lang w:val="tr-TR"/>
              </w:rPr>
            </w:pPr>
          </w:p>
        </w:tc>
        <w:tc>
          <w:tcPr>
            <w:tcW w:w="1308" w:type="pct"/>
            <w:vAlign w:val="center"/>
          </w:tcPr>
          <w:p w14:paraId="1277E369" w14:textId="1AEBBB15" w:rsidR="008810D9" w:rsidRPr="00070206" w:rsidRDefault="008810D9">
            <w:pPr>
              <w:spacing w:before="0" w:after="0" w:line="240" w:lineRule="auto"/>
              <w:jc w:val="center"/>
              <w:rPr>
                <w:sz w:val="18"/>
                <w:szCs w:val="18"/>
                <w:lang w:val="tr-TR"/>
              </w:rPr>
            </w:pPr>
            <w:r w:rsidRPr="00070206">
              <w:rPr>
                <w:sz w:val="18"/>
                <w:szCs w:val="18"/>
                <w:lang w:val="tr-TR"/>
              </w:rPr>
              <w:t>2022</w:t>
            </w:r>
          </w:p>
        </w:tc>
        <w:tc>
          <w:tcPr>
            <w:tcW w:w="1157" w:type="pct"/>
            <w:vAlign w:val="center"/>
          </w:tcPr>
          <w:p w14:paraId="1C5BE6EC" w14:textId="60E99904" w:rsidR="008810D9" w:rsidRPr="00070206" w:rsidRDefault="005665DA" w:rsidP="00B21B82">
            <w:pPr>
              <w:spacing w:before="0" w:after="0" w:line="240" w:lineRule="auto"/>
              <w:jc w:val="center"/>
              <w:rPr>
                <w:rFonts w:cs="Arial"/>
                <w:sz w:val="18"/>
                <w:szCs w:val="18"/>
                <w:lang w:val="tr-TR"/>
              </w:rPr>
            </w:pPr>
            <w:r w:rsidRPr="00070206">
              <w:rPr>
                <w:rFonts w:cs="Arial"/>
                <w:sz w:val="18"/>
                <w:szCs w:val="18"/>
                <w:lang w:val="tr-TR"/>
              </w:rPr>
              <w:t>418,442</w:t>
            </w:r>
          </w:p>
        </w:tc>
        <w:tc>
          <w:tcPr>
            <w:tcW w:w="1466" w:type="pct"/>
            <w:vMerge/>
            <w:vAlign w:val="center"/>
          </w:tcPr>
          <w:p w14:paraId="0CB6B2EB" w14:textId="77777777" w:rsidR="008810D9" w:rsidRPr="00070206" w:rsidRDefault="008810D9">
            <w:pPr>
              <w:spacing w:before="0" w:after="0" w:line="240" w:lineRule="auto"/>
              <w:jc w:val="center"/>
              <w:rPr>
                <w:sz w:val="18"/>
                <w:szCs w:val="18"/>
                <w:lang w:val="tr-TR"/>
              </w:rPr>
            </w:pPr>
          </w:p>
        </w:tc>
      </w:tr>
      <w:tr w:rsidR="008810D9" w:rsidRPr="00070206" w14:paraId="7C63DD23" w14:textId="77777777">
        <w:trPr>
          <w:trHeight w:val="284"/>
        </w:trPr>
        <w:tc>
          <w:tcPr>
            <w:tcW w:w="1069" w:type="pct"/>
            <w:vMerge/>
            <w:shd w:val="clear" w:color="auto" w:fill="4F81BD"/>
            <w:vAlign w:val="center"/>
          </w:tcPr>
          <w:p w14:paraId="46633584" w14:textId="77777777" w:rsidR="008810D9" w:rsidRPr="00070206" w:rsidRDefault="008810D9">
            <w:pPr>
              <w:spacing w:before="0" w:after="0" w:line="240" w:lineRule="auto"/>
              <w:jc w:val="center"/>
              <w:rPr>
                <w:rFonts w:cs="Arial"/>
                <w:b/>
                <w:bCs/>
                <w:color w:val="FFFFFF" w:themeColor="background1"/>
                <w:sz w:val="18"/>
                <w:szCs w:val="18"/>
                <w:lang w:val="tr-TR"/>
              </w:rPr>
            </w:pPr>
          </w:p>
        </w:tc>
        <w:tc>
          <w:tcPr>
            <w:tcW w:w="1308" w:type="pct"/>
            <w:vAlign w:val="center"/>
          </w:tcPr>
          <w:p w14:paraId="6708ECFB" w14:textId="7CA028CF" w:rsidR="008810D9" w:rsidRPr="00070206" w:rsidRDefault="008810D9">
            <w:pPr>
              <w:spacing w:before="0" w:after="0" w:line="240" w:lineRule="auto"/>
              <w:jc w:val="center"/>
              <w:rPr>
                <w:sz w:val="18"/>
                <w:szCs w:val="18"/>
                <w:lang w:val="tr-TR"/>
              </w:rPr>
            </w:pPr>
            <w:r w:rsidRPr="00070206">
              <w:rPr>
                <w:sz w:val="18"/>
                <w:szCs w:val="18"/>
                <w:lang w:val="tr-TR"/>
              </w:rPr>
              <w:t>2021</w:t>
            </w:r>
          </w:p>
        </w:tc>
        <w:tc>
          <w:tcPr>
            <w:tcW w:w="1157" w:type="pct"/>
            <w:vAlign w:val="center"/>
          </w:tcPr>
          <w:p w14:paraId="5C7845D4" w14:textId="3CF8F511" w:rsidR="008810D9" w:rsidRPr="00070206" w:rsidRDefault="005665DA" w:rsidP="00B21B82">
            <w:pPr>
              <w:spacing w:before="0" w:after="0" w:line="240" w:lineRule="auto"/>
              <w:jc w:val="center"/>
              <w:rPr>
                <w:rFonts w:cs="Arial"/>
                <w:sz w:val="18"/>
                <w:szCs w:val="18"/>
                <w:lang w:val="tr-TR"/>
              </w:rPr>
            </w:pPr>
            <w:r w:rsidRPr="00070206">
              <w:rPr>
                <w:rFonts w:cs="Arial"/>
                <w:sz w:val="18"/>
                <w:szCs w:val="18"/>
                <w:lang w:val="tr-TR"/>
              </w:rPr>
              <w:t>418,500</w:t>
            </w:r>
          </w:p>
        </w:tc>
        <w:tc>
          <w:tcPr>
            <w:tcW w:w="1466" w:type="pct"/>
            <w:vMerge/>
            <w:vAlign w:val="center"/>
          </w:tcPr>
          <w:p w14:paraId="0D1BBE65" w14:textId="77777777" w:rsidR="008810D9" w:rsidRPr="00070206" w:rsidRDefault="008810D9">
            <w:pPr>
              <w:spacing w:before="0" w:after="0" w:line="240" w:lineRule="auto"/>
              <w:jc w:val="center"/>
              <w:rPr>
                <w:sz w:val="18"/>
                <w:szCs w:val="18"/>
                <w:lang w:val="tr-TR"/>
              </w:rPr>
            </w:pPr>
          </w:p>
        </w:tc>
      </w:tr>
      <w:tr w:rsidR="008810D9" w:rsidRPr="00070206" w14:paraId="1C3BD29E" w14:textId="77777777">
        <w:trPr>
          <w:trHeight w:val="284"/>
        </w:trPr>
        <w:tc>
          <w:tcPr>
            <w:tcW w:w="1069" w:type="pct"/>
            <w:vMerge/>
            <w:shd w:val="clear" w:color="auto" w:fill="4F81BD"/>
            <w:vAlign w:val="center"/>
          </w:tcPr>
          <w:p w14:paraId="1E278D9D" w14:textId="77777777" w:rsidR="008810D9" w:rsidRPr="00070206" w:rsidRDefault="008810D9">
            <w:pPr>
              <w:spacing w:before="0" w:after="0" w:line="240" w:lineRule="auto"/>
              <w:jc w:val="center"/>
              <w:rPr>
                <w:rFonts w:cs="Arial"/>
                <w:b/>
                <w:bCs/>
                <w:color w:val="FFFFFF" w:themeColor="background1"/>
                <w:sz w:val="18"/>
                <w:szCs w:val="18"/>
                <w:lang w:val="tr-TR"/>
              </w:rPr>
            </w:pPr>
          </w:p>
        </w:tc>
        <w:tc>
          <w:tcPr>
            <w:tcW w:w="1308" w:type="pct"/>
            <w:vAlign w:val="center"/>
          </w:tcPr>
          <w:p w14:paraId="6E708A49" w14:textId="35DE5F39" w:rsidR="008810D9" w:rsidRPr="00070206" w:rsidRDefault="008810D9">
            <w:pPr>
              <w:spacing w:before="0" w:after="0" w:line="240" w:lineRule="auto"/>
              <w:jc w:val="center"/>
              <w:rPr>
                <w:sz w:val="18"/>
                <w:szCs w:val="18"/>
                <w:lang w:val="tr-TR"/>
              </w:rPr>
            </w:pPr>
            <w:r w:rsidRPr="00070206">
              <w:rPr>
                <w:sz w:val="18"/>
                <w:szCs w:val="18"/>
                <w:lang w:val="tr-TR"/>
              </w:rPr>
              <w:t>2020</w:t>
            </w:r>
          </w:p>
        </w:tc>
        <w:tc>
          <w:tcPr>
            <w:tcW w:w="1157" w:type="pct"/>
            <w:vAlign w:val="center"/>
          </w:tcPr>
          <w:p w14:paraId="6E7612F2" w14:textId="654BC997" w:rsidR="008810D9" w:rsidRPr="00070206" w:rsidRDefault="005665DA" w:rsidP="00B21B82">
            <w:pPr>
              <w:spacing w:before="0" w:after="0" w:line="240" w:lineRule="auto"/>
              <w:jc w:val="center"/>
              <w:rPr>
                <w:rFonts w:cs="Arial"/>
                <w:sz w:val="18"/>
                <w:szCs w:val="18"/>
                <w:lang w:val="tr-TR"/>
              </w:rPr>
            </w:pPr>
            <w:r w:rsidRPr="00070206">
              <w:rPr>
                <w:rFonts w:cs="Arial"/>
                <w:sz w:val="18"/>
                <w:szCs w:val="18"/>
                <w:lang w:val="tr-TR"/>
              </w:rPr>
              <w:t>419,095</w:t>
            </w:r>
          </w:p>
        </w:tc>
        <w:tc>
          <w:tcPr>
            <w:tcW w:w="1466" w:type="pct"/>
            <w:vMerge/>
            <w:vAlign w:val="center"/>
          </w:tcPr>
          <w:p w14:paraId="42C1B4A4" w14:textId="77777777" w:rsidR="008810D9" w:rsidRPr="00070206" w:rsidRDefault="008810D9">
            <w:pPr>
              <w:spacing w:before="0" w:after="0" w:line="240" w:lineRule="auto"/>
              <w:jc w:val="center"/>
              <w:rPr>
                <w:sz w:val="18"/>
                <w:szCs w:val="18"/>
                <w:lang w:val="tr-TR"/>
              </w:rPr>
            </w:pPr>
          </w:p>
        </w:tc>
      </w:tr>
    </w:tbl>
    <w:p w14:paraId="0152B0FE" w14:textId="27E424C8" w:rsidR="005665DA" w:rsidRPr="00070206" w:rsidRDefault="005665DA" w:rsidP="005665DA">
      <w:pPr>
        <w:pStyle w:val="ResimYazs"/>
        <w:spacing w:before="0" w:after="0"/>
        <w:jc w:val="both"/>
        <w:rPr>
          <w:b w:val="0"/>
          <w:noProof w:val="0"/>
        </w:rPr>
      </w:pPr>
      <w:r w:rsidRPr="00070206">
        <w:rPr>
          <w:rFonts w:cs="Arial"/>
          <w:b w:val="0"/>
          <w:bCs w:val="0"/>
          <w:noProof w:val="0"/>
          <w:color w:val="000000" w:themeColor="text1"/>
          <w:sz w:val="16"/>
          <w:szCs w:val="16"/>
        </w:rPr>
        <w:t xml:space="preserve"> Erişim Tarihi: 02.04.2025</w:t>
      </w:r>
      <w:sdt>
        <w:sdtPr>
          <w:rPr>
            <w:rFonts w:cs="Arial"/>
            <w:b w:val="0"/>
            <w:bCs w:val="0"/>
            <w:noProof w:val="0"/>
            <w:color w:val="000000" w:themeColor="text1"/>
            <w:sz w:val="16"/>
            <w:szCs w:val="16"/>
          </w:rPr>
          <w:id w:val="-608664164"/>
          <w:citation/>
        </w:sdtPr>
        <w:sdtEndPr/>
        <w:sdtContent>
          <w:r w:rsidRPr="00070206">
            <w:rPr>
              <w:rFonts w:cs="Arial"/>
              <w:b w:val="0"/>
              <w:bCs w:val="0"/>
              <w:noProof w:val="0"/>
              <w:color w:val="000000" w:themeColor="text1"/>
              <w:sz w:val="16"/>
              <w:szCs w:val="16"/>
            </w:rPr>
            <w:fldChar w:fldCharType="begin"/>
          </w:r>
          <w:r w:rsidR="005B46BC">
            <w:rPr>
              <w:rFonts w:cs="Arial"/>
              <w:b w:val="0"/>
              <w:noProof w:val="0"/>
              <w:color w:val="000000" w:themeColor="text1"/>
              <w:sz w:val="16"/>
              <w:szCs w:val="16"/>
            </w:rPr>
            <w:instrText xml:space="preserve">CITATION Tur22 \l 1055 </w:instrText>
          </w:r>
          <w:r w:rsidRPr="00070206">
            <w:rPr>
              <w:rFonts w:cs="Arial"/>
              <w:b w:val="0"/>
              <w:bCs w:val="0"/>
              <w:noProof w:val="0"/>
              <w:color w:val="000000" w:themeColor="text1"/>
              <w:sz w:val="16"/>
              <w:szCs w:val="16"/>
            </w:rPr>
            <w:fldChar w:fldCharType="separate"/>
          </w:r>
          <w:r w:rsidR="005B46BC">
            <w:rPr>
              <w:rFonts w:cs="Arial"/>
              <w:b w:val="0"/>
              <w:color w:val="000000" w:themeColor="text1"/>
              <w:sz w:val="16"/>
              <w:szCs w:val="16"/>
            </w:rPr>
            <w:t xml:space="preserve"> </w:t>
          </w:r>
          <w:r w:rsidR="005B46BC" w:rsidRPr="0065633E">
            <w:rPr>
              <w:rFonts w:cs="Arial"/>
              <w:color w:val="000000" w:themeColor="text1"/>
              <w:sz w:val="16"/>
              <w:szCs w:val="16"/>
            </w:rPr>
            <w:t>(TÜİK, 2024)</w:t>
          </w:r>
          <w:r w:rsidRPr="00070206">
            <w:rPr>
              <w:rFonts w:cs="Arial"/>
              <w:b w:val="0"/>
              <w:bCs w:val="0"/>
              <w:noProof w:val="0"/>
              <w:color w:val="000000" w:themeColor="text1"/>
              <w:sz w:val="16"/>
              <w:szCs w:val="16"/>
            </w:rPr>
            <w:fldChar w:fldCharType="end"/>
          </w:r>
        </w:sdtContent>
      </w:sdt>
    </w:p>
    <w:p w14:paraId="64A39722" w14:textId="0BC1F031" w:rsidR="008810D9" w:rsidRPr="00070206" w:rsidRDefault="008810D9" w:rsidP="008810D9">
      <w:r w:rsidRPr="00070206">
        <w:t>Proje, 16.113 erkek ve 16.956 kadından oluşan toplam 33.069 nüfusa sahip Yerköy İlçesi'nde yer alacaktır.</w:t>
      </w:r>
      <w:bookmarkEnd w:id="348"/>
    </w:p>
    <w:p w14:paraId="72E9EDEE" w14:textId="7ACB2586" w:rsidR="008810D9" w:rsidRPr="00070206" w:rsidRDefault="008810D9" w:rsidP="008810D9">
      <w:r w:rsidRPr="00070206">
        <w:t xml:space="preserve">Kanalizasyon ve </w:t>
      </w:r>
      <w:r w:rsidR="0082229E">
        <w:t>İçme</w:t>
      </w:r>
      <w:r w:rsidR="0082229E" w:rsidRPr="00070206">
        <w:t xml:space="preserve"> </w:t>
      </w:r>
      <w:r w:rsidRPr="00070206">
        <w:t xml:space="preserve">Suyu Projesi kapsamında büyük ölçekli bir şebeke kurulacak. İnşaat aşamasında Hüyük, Selçuk, Ayanoğlu, Karacaşar, Erzurum ve Kale mahallelerinde potansiyel etkiler yaşanabilir. </w:t>
      </w:r>
      <w:r w:rsidR="00FC7C79" w:rsidRPr="00070206">
        <w:rPr>
          <w:rFonts w:cs="Arial"/>
          <w:szCs w:val="22"/>
        </w:rPr>
        <w:t>Proje faydalanıcıları daha geniş bir yerel topluluk yelpazesini kapsayacaktır. Bu nedenle proje, Yozgat ilinde ikamet eden tüm paydaşlara hizmet verecektir. Proje süresi boyunca, paydaşlardan gelen şikayetler doğrultusunda, Proje Uygulama Birimi uzmanları tarafından Etki Alanı genişletilebilir.</w:t>
      </w:r>
    </w:p>
    <w:p w14:paraId="1359C9F6" w14:textId="5E6B7E03" w:rsidR="008810D9" w:rsidRPr="00070206" w:rsidRDefault="0082229E" w:rsidP="008810D9">
      <w:r>
        <w:t>EA</w:t>
      </w:r>
      <w:r w:rsidR="008810D9" w:rsidRPr="00070206">
        <w:t xml:space="preserve"> Projesi ve son beş (5) yıldaki değişimi ile ilgili resmi kaynaklardan elde edilen nüfus verileri şunlardır: </w:t>
      </w:r>
      <w:r w:rsidR="008810D9" w:rsidRPr="00070206">
        <w:rPr>
          <w:rFonts w:cs="Arial"/>
          <w:szCs w:val="22"/>
        </w:rPr>
        <w:t xml:space="preserve">Sunulan yer </w:t>
      </w:r>
      <w:r w:rsidR="008810D9" w:rsidRPr="00070206">
        <w:rPr>
          <w:rFonts w:cs="Arial"/>
          <w:szCs w:val="22"/>
        </w:rPr>
        <w:fldChar w:fldCharType="begin"/>
      </w:r>
      <w:r w:rsidR="008810D9" w:rsidRPr="00070206">
        <w:rPr>
          <w:rFonts w:cs="Arial"/>
          <w:szCs w:val="22"/>
        </w:rPr>
        <w:instrText xml:space="preserve"> REF _Ref120616980 \h  \* MERGEFORMAT </w:instrText>
      </w:r>
      <w:r w:rsidR="008810D9" w:rsidRPr="00070206">
        <w:rPr>
          <w:rFonts w:cs="Arial"/>
          <w:szCs w:val="22"/>
        </w:rPr>
      </w:r>
      <w:r w:rsidR="008810D9" w:rsidRPr="00070206">
        <w:rPr>
          <w:rFonts w:cs="Arial"/>
          <w:szCs w:val="22"/>
        </w:rPr>
        <w:fldChar w:fldCharType="separate"/>
      </w:r>
      <w:r w:rsidR="00B04CBE" w:rsidRPr="00070206">
        <w:rPr>
          <w:rFonts w:cs="Arial"/>
          <w:szCs w:val="22"/>
        </w:rPr>
        <w:t>Tablo 5</w:t>
      </w:r>
      <w:r w:rsidR="00C65C05">
        <w:rPr>
          <w:rFonts w:cs="Arial"/>
          <w:szCs w:val="22"/>
        </w:rPr>
        <w:t>-</w:t>
      </w:r>
      <w:r w:rsidR="00B04CBE" w:rsidRPr="00070206">
        <w:rPr>
          <w:rFonts w:cs="Arial"/>
          <w:szCs w:val="22"/>
        </w:rPr>
        <w:t>3</w:t>
      </w:r>
      <w:r w:rsidR="008810D9" w:rsidRPr="00070206">
        <w:rPr>
          <w:rFonts w:cs="Arial"/>
          <w:szCs w:val="22"/>
        </w:rPr>
        <w:fldChar w:fldCharType="end"/>
      </w:r>
      <w:r w:rsidR="008810D9" w:rsidRPr="00070206">
        <w:rPr>
          <w:rFonts w:cs="Arial"/>
          <w:szCs w:val="22"/>
        </w:rPr>
        <w:t xml:space="preserve"> ve </w:t>
      </w:r>
      <w:r w:rsidR="008810D9" w:rsidRPr="00070206">
        <w:rPr>
          <w:rFonts w:cs="Arial"/>
          <w:szCs w:val="22"/>
        </w:rPr>
        <w:fldChar w:fldCharType="begin"/>
      </w:r>
      <w:r w:rsidR="008810D9" w:rsidRPr="00070206">
        <w:rPr>
          <w:rFonts w:cs="Arial"/>
          <w:szCs w:val="22"/>
        </w:rPr>
        <w:instrText xml:space="preserve"> REF _Ref120616994 \h  \* MERGEFORMAT </w:instrText>
      </w:r>
      <w:r w:rsidR="008810D9" w:rsidRPr="00070206">
        <w:rPr>
          <w:rFonts w:cs="Arial"/>
          <w:szCs w:val="22"/>
        </w:rPr>
      </w:r>
      <w:r w:rsidR="008810D9" w:rsidRPr="00070206">
        <w:rPr>
          <w:rFonts w:cs="Arial"/>
          <w:szCs w:val="22"/>
        </w:rPr>
        <w:fldChar w:fldCharType="separate"/>
      </w:r>
      <w:r w:rsidR="00B04CBE" w:rsidRPr="00070206">
        <w:rPr>
          <w:rFonts w:cs="Arial"/>
          <w:szCs w:val="22"/>
        </w:rPr>
        <w:t>Tablo 5</w:t>
      </w:r>
      <w:r w:rsidR="00C65C05">
        <w:rPr>
          <w:rFonts w:cs="Arial"/>
          <w:szCs w:val="22"/>
        </w:rPr>
        <w:t>-</w:t>
      </w:r>
      <w:r w:rsidR="00B04CBE" w:rsidRPr="00070206">
        <w:rPr>
          <w:rFonts w:cs="Arial"/>
          <w:szCs w:val="22"/>
        </w:rPr>
        <w:t>4</w:t>
      </w:r>
      <w:r w:rsidR="008810D9" w:rsidRPr="00070206">
        <w:rPr>
          <w:rFonts w:cs="Arial"/>
          <w:szCs w:val="22"/>
        </w:rPr>
        <w:fldChar w:fldCharType="end"/>
      </w:r>
      <w:r w:rsidR="008810D9" w:rsidRPr="00070206">
        <w:rPr>
          <w:rFonts w:cs="Arial"/>
          <w:szCs w:val="22"/>
        </w:rPr>
        <w:t>.</w:t>
      </w:r>
    </w:p>
    <w:p w14:paraId="76A597A3" w14:textId="5CCE2E80" w:rsidR="008810D9" w:rsidRPr="00070206" w:rsidRDefault="001C6154" w:rsidP="008810D9">
      <w:pPr>
        <w:pStyle w:val="ResimYazs"/>
        <w:keepNext/>
        <w:spacing w:before="0" w:after="0"/>
        <w:rPr>
          <w:rFonts w:eastAsia="Calibri" w:cs="Arial"/>
          <w:b w:val="0"/>
          <w:noProof w:val="0"/>
          <w:color w:val="auto"/>
        </w:rPr>
      </w:pPr>
      <w:bookmarkStart w:id="357" w:name="_Ref120616980"/>
      <w:bookmarkStart w:id="358" w:name="_Toc102086957"/>
      <w:bookmarkStart w:id="359" w:name="_Toc120695306"/>
      <w:bookmarkStart w:id="360" w:name="_Toc200537584"/>
      <w:r>
        <w:rPr>
          <w:rFonts w:cs="Arial"/>
          <w:noProof w:val="0"/>
        </w:rPr>
        <w:t>Tablo</w:t>
      </w:r>
      <w:r w:rsidR="008810D9" w:rsidRPr="00070206">
        <w:rPr>
          <w:rFonts w:cs="Arial"/>
          <w:noProof w:val="0"/>
        </w:rPr>
        <w:t xml:space="preserve"> </w:t>
      </w:r>
      <w:r w:rsidR="001A0696" w:rsidRPr="00070206">
        <w:rPr>
          <w:rFonts w:cs="Arial"/>
          <w:noProof w:val="0"/>
        </w:rPr>
        <w:fldChar w:fldCharType="begin"/>
      </w:r>
      <w:r w:rsidR="001A0696" w:rsidRPr="00070206">
        <w:rPr>
          <w:rFonts w:cs="Arial"/>
          <w:noProof w:val="0"/>
        </w:rPr>
        <w:instrText xml:space="preserve"> STYLEREF 1 \s </w:instrText>
      </w:r>
      <w:r w:rsidR="001A0696" w:rsidRPr="00070206">
        <w:rPr>
          <w:rFonts w:cs="Arial"/>
          <w:noProof w:val="0"/>
        </w:rPr>
        <w:fldChar w:fldCharType="separate"/>
      </w:r>
      <w:r w:rsidR="001A0696" w:rsidRPr="00070206">
        <w:rPr>
          <w:rFonts w:cs="Arial"/>
          <w:noProof w:val="0"/>
        </w:rPr>
        <w:t>5</w:t>
      </w:r>
      <w:r w:rsidR="001A0696" w:rsidRPr="00070206">
        <w:rPr>
          <w:rFonts w:cs="Arial"/>
          <w:noProof w:val="0"/>
        </w:rPr>
        <w:fldChar w:fldCharType="end"/>
      </w:r>
      <w:r w:rsidR="001A0696" w:rsidRPr="00070206">
        <w:rPr>
          <w:rFonts w:cs="Arial"/>
          <w:noProof w:val="0"/>
        </w:rPr>
        <w:noBreakHyphen/>
      </w:r>
      <w:r w:rsidR="001A0696" w:rsidRPr="00070206">
        <w:rPr>
          <w:rFonts w:cs="Arial"/>
          <w:noProof w:val="0"/>
        </w:rPr>
        <w:fldChar w:fldCharType="begin"/>
      </w:r>
      <w:r w:rsidR="001A0696" w:rsidRPr="00070206">
        <w:rPr>
          <w:rFonts w:cs="Arial"/>
          <w:noProof w:val="0"/>
        </w:rPr>
        <w:instrText xml:space="preserve"> SEQ Table \* ARABIC \s 1 </w:instrText>
      </w:r>
      <w:r w:rsidR="001A0696" w:rsidRPr="00070206">
        <w:rPr>
          <w:rFonts w:cs="Arial"/>
          <w:noProof w:val="0"/>
        </w:rPr>
        <w:fldChar w:fldCharType="separate"/>
      </w:r>
      <w:r w:rsidR="001A0696" w:rsidRPr="00070206">
        <w:rPr>
          <w:rFonts w:cs="Arial"/>
          <w:noProof w:val="0"/>
        </w:rPr>
        <w:t>3</w:t>
      </w:r>
      <w:r w:rsidR="001A0696" w:rsidRPr="00070206">
        <w:rPr>
          <w:rFonts w:cs="Arial"/>
          <w:noProof w:val="0"/>
        </w:rPr>
        <w:fldChar w:fldCharType="end"/>
      </w:r>
      <w:bookmarkEnd w:id="357"/>
      <w:r w:rsidR="008810D9" w:rsidRPr="00070206">
        <w:rPr>
          <w:rFonts w:cs="Arial"/>
          <w:noProof w:val="0"/>
        </w:rPr>
        <w:t xml:space="preserve">. </w:t>
      </w:r>
      <w:r w:rsidR="008810D9" w:rsidRPr="00070206">
        <w:rPr>
          <w:rFonts w:cs="Arial"/>
          <w:b w:val="0"/>
          <w:noProof w:val="0"/>
          <w:color w:val="auto"/>
        </w:rPr>
        <w:t>AoI Projesindeki Nüfusa İlişkin Veriler</w:t>
      </w:r>
      <w:bookmarkEnd w:id="358"/>
      <w:bookmarkEnd w:id="359"/>
      <w:bookmarkEnd w:id="360"/>
    </w:p>
    <w:tbl>
      <w:tblPr>
        <w:tblStyle w:val="TabloKlavuzuilkem2"/>
        <w:tblW w:w="2233" w:type="pct"/>
        <w:jc w:val="center"/>
        <w:tblLook w:val="04A0" w:firstRow="1" w:lastRow="0" w:firstColumn="1" w:lastColumn="0" w:noHBand="0" w:noVBand="1"/>
      </w:tblPr>
      <w:tblGrid>
        <w:gridCol w:w="1920"/>
        <w:gridCol w:w="2124"/>
      </w:tblGrid>
      <w:tr w:rsidR="005665DA" w:rsidRPr="00070206" w14:paraId="5C2CBCBA" w14:textId="77777777" w:rsidTr="00B83ECD">
        <w:trPr>
          <w:trHeight w:val="284"/>
          <w:tblHeader/>
          <w:jc w:val="center"/>
        </w:trPr>
        <w:tc>
          <w:tcPr>
            <w:tcW w:w="2374" w:type="pct"/>
            <w:shd w:val="clear" w:color="auto" w:fill="4F81BD"/>
            <w:vAlign w:val="center"/>
          </w:tcPr>
          <w:p w14:paraId="49B74E09" w14:textId="04F10F7D" w:rsidR="005665DA" w:rsidRPr="00070206" w:rsidRDefault="005B46BC">
            <w:pPr>
              <w:spacing w:before="0" w:after="0" w:line="240" w:lineRule="auto"/>
              <w:jc w:val="center"/>
              <w:rPr>
                <w:rFonts w:cs="Arial"/>
                <w:b/>
                <w:bCs/>
                <w:color w:val="FFFFFF" w:themeColor="background1"/>
                <w:sz w:val="18"/>
                <w:szCs w:val="18"/>
              </w:rPr>
            </w:pPr>
            <w:r>
              <w:rPr>
                <w:rFonts w:cs="Arial"/>
                <w:b/>
                <w:bCs/>
                <w:color w:val="FFFFFF" w:themeColor="background1"/>
                <w:sz w:val="18"/>
                <w:szCs w:val="18"/>
              </w:rPr>
              <w:t>Mahalle</w:t>
            </w:r>
          </w:p>
        </w:tc>
        <w:tc>
          <w:tcPr>
            <w:tcW w:w="2626" w:type="pct"/>
            <w:shd w:val="clear" w:color="auto" w:fill="4F81BD"/>
            <w:vAlign w:val="center"/>
          </w:tcPr>
          <w:p w14:paraId="7F6E90AD" w14:textId="77777777" w:rsidR="005665DA" w:rsidRPr="00070206" w:rsidRDefault="005665DA">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Toplam Nüfus</w:t>
            </w:r>
          </w:p>
          <w:p w14:paraId="4FB13435" w14:textId="0FDDD200" w:rsidR="005665DA" w:rsidRPr="00070206" w:rsidRDefault="005665DA">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(2024)</w:t>
            </w:r>
          </w:p>
        </w:tc>
      </w:tr>
      <w:tr w:rsidR="005665DA" w:rsidRPr="00070206" w14:paraId="16533F33" w14:textId="77777777" w:rsidTr="00B83ECD">
        <w:trPr>
          <w:trHeight w:val="284"/>
          <w:jc w:val="center"/>
        </w:trPr>
        <w:tc>
          <w:tcPr>
            <w:tcW w:w="2374" w:type="pct"/>
            <w:shd w:val="clear" w:color="auto" w:fill="4F81BD"/>
            <w:vAlign w:val="center"/>
          </w:tcPr>
          <w:p w14:paraId="3B5125DB" w14:textId="77777777" w:rsidR="005665DA" w:rsidRPr="00070206" w:rsidRDefault="005665DA">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Hüyük Mahallesi</w:t>
            </w:r>
          </w:p>
        </w:tc>
        <w:tc>
          <w:tcPr>
            <w:tcW w:w="2626" w:type="pct"/>
            <w:vAlign w:val="center"/>
          </w:tcPr>
          <w:p w14:paraId="409B0673" w14:textId="4BCDF1A3" w:rsidR="005665DA" w:rsidRPr="00070206" w:rsidRDefault="005665DA">
            <w:pPr>
              <w:keepNext/>
              <w:spacing w:before="0" w:after="0" w:line="240" w:lineRule="auto"/>
              <w:jc w:val="center"/>
              <w:rPr>
                <w:rFonts w:cs="Arial"/>
                <w:sz w:val="18"/>
                <w:szCs w:val="18"/>
              </w:rPr>
            </w:pPr>
            <w:r w:rsidRPr="00070206">
              <w:rPr>
                <w:rFonts w:cs="Arial"/>
                <w:sz w:val="18"/>
                <w:szCs w:val="18"/>
              </w:rPr>
              <w:t>1,785</w:t>
            </w:r>
          </w:p>
        </w:tc>
      </w:tr>
      <w:tr w:rsidR="005665DA" w:rsidRPr="00070206" w14:paraId="11EF0AAC" w14:textId="77777777" w:rsidTr="00B83ECD">
        <w:trPr>
          <w:trHeight w:val="284"/>
          <w:jc w:val="center"/>
        </w:trPr>
        <w:tc>
          <w:tcPr>
            <w:tcW w:w="2374" w:type="pct"/>
            <w:shd w:val="clear" w:color="auto" w:fill="4F81BD"/>
            <w:vAlign w:val="center"/>
          </w:tcPr>
          <w:p w14:paraId="12AC3DB4" w14:textId="36BBD76D" w:rsidR="005665DA" w:rsidRPr="00070206" w:rsidRDefault="005665DA">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Selçuk Mahallesi</w:t>
            </w:r>
          </w:p>
        </w:tc>
        <w:tc>
          <w:tcPr>
            <w:tcW w:w="2626" w:type="pct"/>
            <w:vAlign w:val="center"/>
          </w:tcPr>
          <w:p w14:paraId="663171FE" w14:textId="29776900" w:rsidR="005665DA" w:rsidRPr="00070206" w:rsidRDefault="005665DA" w:rsidP="00D83BF7">
            <w:pPr>
              <w:keepNext/>
              <w:spacing w:before="0" w:after="0" w:line="240" w:lineRule="auto"/>
              <w:jc w:val="center"/>
              <w:rPr>
                <w:rFonts w:cs="Arial"/>
                <w:sz w:val="18"/>
                <w:szCs w:val="18"/>
              </w:rPr>
            </w:pPr>
            <w:r w:rsidRPr="00070206">
              <w:rPr>
                <w:rFonts w:cs="Arial"/>
                <w:sz w:val="18"/>
                <w:szCs w:val="18"/>
              </w:rPr>
              <w:t>931</w:t>
            </w:r>
          </w:p>
        </w:tc>
      </w:tr>
      <w:tr w:rsidR="005665DA" w:rsidRPr="00070206" w14:paraId="2E16D40C" w14:textId="77777777" w:rsidTr="005665DA">
        <w:trPr>
          <w:trHeight w:val="284"/>
          <w:jc w:val="center"/>
        </w:trPr>
        <w:tc>
          <w:tcPr>
            <w:tcW w:w="2374" w:type="pct"/>
            <w:shd w:val="clear" w:color="auto" w:fill="4F81BD"/>
            <w:vAlign w:val="center"/>
          </w:tcPr>
          <w:p w14:paraId="32CBEA52" w14:textId="4AEDE9C7" w:rsidR="005665DA" w:rsidRPr="00070206" w:rsidDel="005665DA" w:rsidRDefault="005665DA">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Ayanoğlu Mahallesi</w:t>
            </w:r>
          </w:p>
        </w:tc>
        <w:tc>
          <w:tcPr>
            <w:tcW w:w="2626" w:type="pct"/>
            <w:vAlign w:val="center"/>
          </w:tcPr>
          <w:p w14:paraId="53E9094E" w14:textId="31AA2490" w:rsidR="005665DA" w:rsidRPr="00070206" w:rsidRDefault="001177F5" w:rsidP="00D83BF7">
            <w:pPr>
              <w:keepNext/>
              <w:spacing w:before="0" w:after="0" w:line="240" w:lineRule="auto"/>
              <w:jc w:val="center"/>
              <w:rPr>
                <w:rFonts w:cs="Arial"/>
                <w:sz w:val="18"/>
                <w:szCs w:val="18"/>
              </w:rPr>
            </w:pPr>
            <w:r w:rsidRPr="00070206">
              <w:rPr>
                <w:rFonts w:cs="Arial"/>
                <w:sz w:val="18"/>
                <w:szCs w:val="18"/>
              </w:rPr>
              <w:t>7,396</w:t>
            </w:r>
          </w:p>
        </w:tc>
      </w:tr>
      <w:tr w:rsidR="005665DA" w:rsidRPr="00070206" w14:paraId="18083D70" w14:textId="77777777" w:rsidTr="00B83ECD">
        <w:trPr>
          <w:trHeight w:val="284"/>
          <w:jc w:val="center"/>
        </w:trPr>
        <w:tc>
          <w:tcPr>
            <w:tcW w:w="2374" w:type="pct"/>
            <w:shd w:val="clear" w:color="auto" w:fill="4F81BD"/>
            <w:vAlign w:val="center"/>
          </w:tcPr>
          <w:p w14:paraId="1A792375" w14:textId="77583811" w:rsidR="005665DA" w:rsidRPr="00070206" w:rsidRDefault="005665DA">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Karacaşar Mahallesi</w:t>
            </w:r>
          </w:p>
        </w:tc>
        <w:tc>
          <w:tcPr>
            <w:tcW w:w="2626" w:type="pct"/>
            <w:vAlign w:val="center"/>
          </w:tcPr>
          <w:p w14:paraId="55F44BAE" w14:textId="6503EBBB" w:rsidR="005665DA" w:rsidRPr="00070206" w:rsidRDefault="001177F5">
            <w:pPr>
              <w:keepNext/>
              <w:spacing w:before="0" w:after="0" w:line="240" w:lineRule="auto"/>
              <w:jc w:val="center"/>
              <w:rPr>
                <w:rFonts w:cs="Arial"/>
                <w:sz w:val="18"/>
                <w:szCs w:val="18"/>
              </w:rPr>
            </w:pPr>
            <w:r w:rsidRPr="00070206">
              <w:rPr>
                <w:rFonts w:cs="Arial"/>
                <w:sz w:val="18"/>
                <w:szCs w:val="18"/>
              </w:rPr>
              <w:t>828</w:t>
            </w:r>
          </w:p>
        </w:tc>
      </w:tr>
      <w:tr w:rsidR="005665DA" w:rsidRPr="00070206" w14:paraId="64A3F68E" w14:textId="77777777" w:rsidTr="00B83ECD">
        <w:trPr>
          <w:trHeight w:val="284"/>
          <w:jc w:val="center"/>
        </w:trPr>
        <w:tc>
          <w:tcPr>
            <w:tcW w:w="2374" w:type="pct"/>
            <w:shd w:val="clear" w:color="auto" w:fill="4F81BD"/>
            <w:vAlign w:val="center"/>
          </w:tcPr>
          <w:p w14:paraId="71F90959" w14:textId="697B9AE7" w:rsidR="005665DA" w:rsidRPr="00070206" w:rsidRDefault="005665DA">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Erzurum Mahallesi</w:t>
            </w:r>
          </w:p>
        </w:tc>
        <w:tc>
          <w:tcPr>
            <w:tcW w:w="2626" w:type="pct"/>
            <w:vAlign w:val="center"/>
          </w:tcPr>
          <w:p w14:paraId="050D2729" w14:textId="448A4A18" w:rsidR="005665DA" w:rsidRPr="00070206" w:rsidRDefault="001177F5" w:rsidP="00D83BF7">
            <w:pPr>
              <w:keepNext/>
              <w:spacing w:before="0" w:after="0" w:line="240" w:lineRule="auto"/>
              <w:jc w:val="center"/>
              <w:rPr>
                <w:rFonts w:cs="Arial"/>
                <w:sz w:val="18"/>
                <w:szCs w:val="18"/>
              </w:rPr>
            </w:pPr>
            <w:r w:rsidRPr="00070206">
              <w:rPr>
                <w:rFonts w:cs="Arial"/>
                <w:sz w:val="18"/>
                <w:szCs w:val="18"/>
              </w:rPr>
              <w:t>2,396</w:t>
            </w:r>
          </w:p>
        </w:tc>
      </w:tr>
      <w:tr w:rsidR="005665DA" w:rsidRPr="00070206" w14:paraId="0AA96324" w14:textId="77777777" w:rsidTr="00B83ECD">
        <w:trPr>
          <w:trHeight w:val="284"/>
          <w:jc w:val="center"/>
        </w:trPr>
        <w:tc>
          <w:tcPr>
            <w:tcW w:w="2374" w:type="pct"/>
            <w:shd w:val="clear" w:color="auto" w:fill="4F81BD"/>
            <w:vAlign w:val="center"/>
          </w:tcPr>
          <w:p w14:paraId="01369B4D" w14:textId="75272909" w:rsidR="005665DA" w:rsidRPr="00070206" w:rsidRDefault="005665DA">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Kale Mahallesi</w:t>
            </w:r>
          </w:p>
        </w:tc>
        <w:tc>
          <w:tcPr>
            <w:tcW w:w="2626" w:type="pct"/>
            <w:vAlign w:val="center"/>
          </w:tcPr>
          <w:p w14:paraId="5D8677A8" w14:textId="08495623" w:rsidR="005665DA" w:rsidRPr="00070206" w:rsidRDefault="001177F5">
            <w:pPr>
              <w:keepNext/>
              <w:spacing w:before="0" w:after="0" w:line="240" w:lineRule="auto"/>
              <w:jc w:val="center"/>
              <w:rPr>
                <w:rFonts w:cs="Arial"/>
                <w:sz w:val="18"/>
                <w:szCs w:val="18"/>
              </w:rPr>
            </w:pPr>
            <w:r w:rsidRPr="00070206">
              <w:rPr>
                <w:rFonts w:cs="Arial"/>
                <w:sz w:val="18"/>
                <w:szCs w:val="18"/>
              </w:rPr>
              <w:t>790</w:t>
            </w:r>
          </w:p>
        </w:tc>
      </w:tr>
    </w:tbl>
    <w:p w14:paraId="1F4D2044" w14:textId="74CB2EA6" w:rsidR="008810D9" w:rsidRPr="00070206" w:rsidRDefault="005D0378" w:rsidP="00B83ECD">
      <w:pPr>
        <w:spacing w:before="0" w:after="0" w:line="240" w:lineRule="auto"/>
        <w:jc w:val="center"/>
        <w:rPr>
          <w:sz w:val="16"/>
          <w:szCs w:val="16"/>
        </w:rPr>
      </w:pPr>
      <w:sdt>
        <w:sdtPr>
          <w:rPr>
            <w:sz w:val="16"/>
            <w:szCs w:val="16"/>
          </w:rPr>
          <w:id w:val="560603194"/>
          <w:citation/>
        </w:sdtPr>
        <w:sdtEndPr/>
        <w:sdtContent>
          <w:r w:rsidR="008810D9" w:rsidRPr="00070206">
            <w:rPr>
              <w:sz w:val="16"/>
              <w:szCs w:val="16"/>
            </w:rPr>
            <w:fldChar w:fldCharType="begin"/>
          </w:r>
          <w:r w:rsidR="001177F5" w:rsidRPr="00070206">
            <w:rPr>
              <w:sz w:val="16"/>
              <w:szCs w:val="16"/>
            </w:rPr>
            <w:instrText xml:space="preserve">CITATION Tur221 \l 1055 </w:instrText>
          </w:r>
          <w:r w:rsidR="008810D9" w:rsidRPr="00070206">
            <w:rPr>
              <w:sz w:val="16"/>
              <w:szCs w:val="16"/>
            </w:rPr>
            <w:fldChar w:fldCharType="separate"/>
          </w:r>
          <w:r w:rsidR="001177F5" w:rsidRPr="00070206">
            <w:rPr>
              <w:sz w:val="16"/>
              <w:szCs w:val="16"/>
            </w:rPr>
            <w:t>(Turkish Statistical Institute, 2024)</w:t>
          </w:r>
          <w:r w:rsidR="008810D9" w:rsidRPr="00070206">
            <w:rPr>
              <w:sz w:val="16"/>
              <w:szCs w:val="16"/>
            </w:rPr>
            <w:fldChar w:fldCharType="end"/>
          </w:r>
        </w:sdtContent>
      </w:sdt>
      <w:r w:rsidR="001177F5" w:rsidRPr="00070206">
        <w:rPr>
          <w:sz w:val="16"/>
          <w:szCs w:val="16"/>
        </w:rPr>
        <w:t>, Erişim Tarihi: 02.04.2025</w:t>
      </w:r>
    </w:p>
    <w:p w14:paraId="6CDB8F6A" w14:textId="77777777" w:rsidR="008810D9" w:rsidRPr="00070206" w:rsidRDefault="008810D9" w:rsidP="008810D9">
      <w:pPr>
        <w:pStyle w:val="ResimYazs"/>
        <w:spacing w:before="0" w:after="0"/>
        <w:rPr>
          <w:rFonts w:cs="Arial"/>
          <w:b w:val="0"/>
          <w:noProof w:val="0"/>
        </w:rPr>
      </w:pPr>
      <w:bookmarkStart w:id="361" w:name="_Toc102086958"/>
    </w:p>
    <w:p w14:paraId="3E19D6FC" w14:textId="7D9CF9C4" w:rsidR="008810D9" w:rsidRPr="00070206" w:rsidRDefault="001C6154" w:rsidP="008810D9">
      <w:pPr>
        <w:pStyle w:val="ResimYazs"/>
        <w:spacing w:before="0" w:after="0"/>
        <w:rPr>
          <w:noProof w:val="0"/>
        </w:rPr>
      </w:pPr>
      <w:bookmarkStart w:id="362" w:name="_Ref120616994"/>
      <w:bookmarkStart w:id="363" w:name="_Toc200537585"/>
      <w:bookmarkStart w:id="364" w:name="_Toc120695307"/>
      <w:r>
        <w:rPr>
          <w:rFonts w:cs="Arial"/>
          <w:noProof w:val="0"/>
        </w:rPr>
        <w:t>Tablo</w:t>
      </w:r>
      <w:r w:rsidR="008810D9" w:rsidRPr="00070206">
        <w:rPr>
          <w:rFonts w:cs="Arial"/>
          <w:noProof w:val="0"/>
        </w:rPr>
        <w:t xml:space="preserve"> </w:t>
      </w:r>
      <w:r w:rsidR="001A0696" w:rsidRPr="00070206">
        <w:rPr>
          <w:rFonts w:cs="Arial"/>
          <w:noProof w:val="0"/>
        </w:rPr>
        <w:fldChar w:fldCharType="begin"/>
      </w:r>
      <w:r w:rsidR="001A0696" w:rsidRPr="00070206">
        <w:rPr>
          <w:rFonts w:cs="Arial"/>
          <w:noProof w:val="0"/>
        </w:rPr>
        <w:instrText xml:space="preserve"> STYLEREF 1 \s </w:instrText>
      </w:r>
      <w:r w:rsidR="001A0696" w:rsidRPr="00070206">
        <w:rPr>
          <w:rFonts w:cs="Arial"/>
          <w:noProof w:val="0"/>
        </w:rPr>
        <w:fldChar w:fldCharType="separate"/>
      </w:r>
      <w:r w:rsidR="001A0696" w:rsidRPr="00070206">
        <w:rPr>
          <w:rFonts w:cs="Arial"/>
          <w:noProof w:val="0"/>
        </w:rPr>
        <w:t>5</w:t>
      </w:r>
      <w:r w:rsidR="001A0696" w:rsidRPr="00070206">
        <w:rPr>
          <w:rFonts w:cs="Arial"/>
          <w:noProof w:val="0"/>
        </w:rPr>
        <w:fldChar w:fldCharType="end"/>
      </w:r>
      <w:r w:rsidR="001A0696" w:rsidRPr="00070206">
        <w:rPr>
          <w:rFonts w:cs="Arial"/>
          <w:noProof w:val="0"/>
        </w:rPr>
        <w:noBreakHyphen/>
      </w:r>
      <w:r w:rsidR="001A0696" w:rsidRPr="00070206">
        <w:rPr>
          <w:rFonts w:cs="Arial"/>
          <w:noProof w:val="0"/>
        </w:rPr>
        <w:fldChar w:fldCharType="begin"/>
      </w:r>
      <w:r w:rsidR="001A0696" w:rsidRPr="00070206">
        <w:rPr>
          <w:rFonts w:cs="Arial"/>
          <w:noProof w:val="0"/>
        </w:rPr>
        <w:instrText xml:space="preserve"> SEQ Table \* ARABIC \s 1 </w:instrText>
      </w:r>
      <w:r w:rsidR="001A0696" w:rsidRPr="00070206">
        <w:rPr>
          <w:rFonts w:cs="Arial"/>
          <w:noProof w:val="0"/>
        </w:rPr>
        <w:fldChar w:fldCharType="separate"/>
      </w:r>
      <w:r w:rsidR="001A0696" w:rsidRPr="00070206">
        <w:rPr>
          <w:rFonts w:cs="Arial"/>
          <w:noProof w:val="0"/>
        </w:rPr>
        <w:t>4</w:t>
      </w:r>
      <w:r w:rsidR="001A0696" w:rsidRPr="00070206">
        <w:rPr>
          <w:rFonts w:cs="Arial"/>
          <w:noProof w:val="0"/>
        </w:rPr>
        <w:fldChar w:fldCharType="end"/>
      </w:r>
      <w:bookmarkEnd w:id="362"/>
      <w:r w:rsidR="008810D9" w:rsidRPr="00070206">
        <w:rPr>
          <w:rFonts w:cs="Arial"/>
          <w:noProof w:val="0"/>
        </w:rPr>
        <w:t xml:space="preserve">. </w:t>
      </w:r>
      <w:r w:rsidR="008810D9" w:rsidRPr="00070206">
        <w:rPr>
          <w:rFonts w:cs="Arial"/>
          <w:b w:val="0"/>
          <w:noProof w:val="0"/>
          <w:color w:val="auto"/>
        </w:rPr>
        <w:t>Proje</w:t>
      </w:r>
      <w:r w:rsidR="005B46BC">
        <w:rPr>
          <w:rFonts w:cs="Arial"/>
          <w:b w:val="0"/>
          <w:noProof w:val="0"/>
          <w:color w:val="auto"/>
        </w:rPr>
        <w:t xml:space="preserve"> etki alanındaki</w:t>
      </w:r>
      <w:r w:rsidR="008810D9" w:rsidRPr="00070206">
        <w:rPr>
          <w:rFonts w:cs="Arial"/>
          <w:b w:val="0"/>
          <w:noProof w:val="0"/>
          <w:color w:val="auto"/>
        </w:rPr>
        <w:t xml:space="preserve"> son beş (5) yıla ait nüfus verileri</w:t>
      </w:r>
      <w:bookmarkEnd w:id="363"/>
      <w:r w:rsidR="008810D9" w:rsidRPr="00070206">
        <w:rPr>
          <w:rFonts w:cs="Arial"/>
          <w:b w:val="0"/>
          <w:noProof w:val="0"/>
          <w:color w:val="auto"/>
        </w:rPr>
        <w:t xml:space="preserve"> </w:t>
      </w:r>
      <w:bookmarkEnd w:id="361"/>
      <w:bookmarkEnd w:id="364"/>
    </w:p>
    <w:tbl>
      <w:tblPr>
        <w:tblStyle w:val="TabloKlavuzuilkem2"/>
        <w:tblW w:w="4932" w:type="pct"/>
        <w:jc w:val="center"/>
        <w:tblLook w:val="04A0" w:firstRow="1" w:lastRow="0" w:firstColumn="1" w:lastColumn="0" w:noHBand="0" w:noVBand="1"/>
      </w:tblPr>
      <w:tblGrid>
        <w:gridCol w:w="1179"/>
        <w:gridCol w:w="1127"/>
        <w:gridCol w:w="1466"/>
        <w:gridCol w:w="1088"/>
        <w:gridCol w:w="1867"/>
        <w:gridCol w:w="1116"/>
        <w:gridCol w:w="1088"/>
      </w:tblGrid>
      <w:tr w:rsidR="00F44429" w:rsidRPr="00070206" w14:paraId="3C4F5CAA" w14:textId="77777777" w:rsidTr="00F44429">
        <w:trPr>
          <w:tblHeader/>
          <w:jc w:val="center"/>
        </w:trPr>
        <w:tc>
          <w:tcPr>
            <w:tcW w:w="660" w:type="pct"/>
            <w:vMerge w:val="restart"/>
            <w:shd w:val="clear" w:color="auto" w:fill="4F81BD"/>
            <w:vAlign w:val="center"/>
          </w:tcPr>
          <w:p w14:paraId="00595698" w14:textId="77777777" w:rsidR="00F322AF" w:rsidRPr="00070206" w:rsidRDefault="00F322AF" w:rsidP="00F44429">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Yıl</w:t>
            </w:r>
          </w:p>
        </w:tc>
        <w:tc>
          <w:tcPr>
            <w:tcW w:w="4340" w:type="pct"/>
            <w:gridSpan w:val="6"/>
            <w:shd w:val="clear" w:color="auto" w:fill="4F81BD"/>
            <w:vAlign w:val="center"/>
          </w:tcPr>
          <w:p w14:paraId="6494D229" w14:textId="43A7256E" w:rsidR="00F322AF" w:rsidRPr="00070206" w:rsidRDefault="0036357C" w:rsidP="00F44429">
            <w:pPr>
              <w:spacing w:before="40" w:after="40" w:line="240" w:lineRule="auto"/>
              <w:jc w:val="center"/>
              <w:rPr>
                <w:rFonts w:cs="Arial"/>
                <w:b/>
                <w:bCs/>
                <w:color w:val="FFFFFF" w:themeColor="background1"/>
                <w:sz w:val="18"/>
                <w:szCs w:val="18"/>
              </w:rPr>
            </w:pPr>
            <w:r w:rsidRPr="00070206">
              <w:rPr>
                <w:rFonts w:cs="Arial"/>
                <w:b/>
                <w:bCs/>
                <w:color w:val="FFFFFF" w:themeColor="background1"/>
                <w:sz w:val="18"/>
                <w:szCs w:val="18"/>
              </w:rPr>
              <w:t>Yakın Çevredekiler</w:t>
            </w:r>
          </w:p>
        </w:tc>
      </w:tr>
      <w:tr w:rsidR="00F44429" w:rsidRPr="00070206" w14:paraId="363F8A46" w14:textId="77777777" w:rsidTr="00B83ECD">
        <w:trPr>
          <w:trHeight w:val="639"/>
          <w:tblHeader/>
          <w:jc w:val="center"/>
        </w:trPr>
        <w:tc>
          <w:tcPr>
            <w:tcW w:w="660" w:type="pct"/>
            <w:vMerge/>
            <w:shd w:val="clear" w:color="auto" w:fill="4F81BD"/>
            <w:vAlign w:val="center"/>
          </w:tcPr>
          <w:p w14:paraId="296A33A8" w14:textId="77777777" w:rsidR="00F322AF" w:rsidRPr="00070206" w:rsidRDefault="00F322AF" w:rsidP="00F44429">
            <w:pPr>
              <w:spacing w:before="0" w:after="0" w:line="240" w:lineRule="auto"/>
              <w:jc w:val="center"/>
              <w:rPr>
                <w:rFonts w:cs="Arial"/>
                <w:b/>
                <w:bCs/>
                <w:color w:val="FFFFFF" w:themeColor="background1"/>
                <w:sz w:val="18"/>
                <w:szCs w:val="18"/>
              </w:rPr>
            </w:pPr>
          </w:p>
        </w:tc>
        <w:tc>
          <w:tcPr>
            <w:tcW w:w="631" w:type="pct"/>
            <w:shd w:val="clear" w:color="auto" w:fill="4F81BD"/>
            <w:vAlign w:val="center"/>
          </w:tcPr>
          <w:p w14:paraId="6A4C6A94" w14:textId="7754003E" w:rsidR="00F322AF" w:rsidRPr="00070206" w:rsidRDefault="00F322AF" w:rsidP="00F44429">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Hüyük</w:t>
            </w:r>
          </w:p>
        </w:tc>
        <w:tc>
          <w:tcPr>
            <w:tcW w:w="821" w:type="pct"/>
            <w:shd w:val="clear" w:color="auto" w:fill="4F81BD"/>
            <w:vAlign w:val="center"/>
          </w:tcPr>
          <w:p w14:paraId="10A19299" w14:textId="66B7C66F" w:rsidR="00F322AF" w:rsidRPr="00070206" w:rsidRDefault="00F44429" w:rsidP="00F44429">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Seçlik</w:t>
            </w:r>
          </w:p>
        </w:tc>
        <w:tc>
          <w:tcPr>
            <w:tcW w:w="609" w:type="pct"/>
            <w:shd w:val="clear" w:color="auto" w:fill="4F81BD"/>
            <w:vAlign w:val="center"/>
          </w:tcPr>
          <w:p w14:paraId="2181C177" w14:textId="75C7382D" w:rsidR="00F322AF" w:rsidRPr="00070206" w:rsidRDefault="00F322AF" w:rsidP="00F44429">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Karacaşar</w:t>
            </w:r>
          </w:p>
        </w:tc>
        <w:tc>
          <w:tcPr>
            <w:tcW w:w="1045" w:type="pct"/>
            <w:shd w:val="clear" w:color="auto" w:fill="4F81BD"/>
            <w:vAlign w:val="center"/>
          </w:tcPr>
          <w:p w14:paraId="09E7A975" w14:textId="33447BD9" w:rsidR="00F322AF" w:rsidRPr="00070206" w:rsidRDefault="00F44429" w:rsidP="00F44429">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Ayanoğlu</w:t>
            </w:r>
          </w:p>
        </w:tc>
        <w:tc>
          <w:tcPr>
            <w:tcW w:w="625" w:type="pct"/>
            <w:shd w:val="clear" w:color="auto" w:fill="4F81BD"/>
            <w:vAlign w:val="center"/>
          </w:tcPr>
          <w:p w14:paraId="175C9BF6" w14:textId="31681D75" w:rsidR="00F322AF" w:rsidRPr="00070206" w:rsidRDefault="00F322AF" w:rsidP="00F44429">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Erzurum</w:t>
            </w:r>
          </w:p>
        </w:tc>
        <w:tc>
          <w:tcPr>
            <w:tcW w:w="609" w:type="pct"/>
            <w:shd w:val="clear" w:color="auto" w:fill="4F81BD"/>
            <w:vAlign w:val="center"/>
          </w:tcPr>
          <w:p w14:paraId="56D7F785" w14:textId="023EF024" w:rsidR="00F322AF" w:rsidRPr="00070206" w:rsidRDefault="00F322AF" w:rsidP="00F44429">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Kale</w:t>
            </w:r>
          </w:p>
        </w:tc>
      </w:tr>
      <w:tr w:rsidR="00F44429" w:rsidRPr="00070206" w14:paraId="1F28E909" w14:textId="77777777" w:rsidTr="00B83ECD">
        <w:trPr>
          <w:trHeight w:val="284"/>
          <w:jc w:val="center"/>
        </w:trPr>
        <w:tc>
          <w:tcPr>
            <w:tcW w:w="660" w:type="pct"/>
            <w:vAlign w:val="center"/>
          </w:tcPr>
          <w:p w14:paraId="4BA2C391" w14:textId="62F665EE" w:rsidR="00F44429" w:rsidRPr="00070206" w:rsidRDefault="00F44429" w:rsidP="00F44429">
            <w:pPr>
              <w:spacing w:before="0" w:after="0" w:line="240" w:lineRule="auto"/>
              <w:jc w:val="center"/>
              <w:rPr>
                <w:rFonts w:cs="Arial"/>
                <w:b/>
                <w:color w:val="FFFFFF" w:themeColor="background1"/>
                <w:sz w:val="18"/>
                <w:szCs w:val="18"/>
              </w:rPr>
            </w:pPr>
            <w:bookmarkStart w:id="365" w:name="_Hlk117678244"/>
            <w:r w:rsidRPr="00070206">
              <w:rPr>
                <w:rFonts w:cs="Arial"/>
                <w:sz w:val="18"/>
                <w:szCs w:val="18"/>
              </w:rPr>
              <w:t>2020</w:t>
            </w:r>
          </w:p>
        </w:tc>
        <w:tc>
          <w:tcPr>
            <w:tcW w:w="631" w:type="pct"/>
            <w:vAlign w:val="center"/>
          </w:tcPr>
          <w:p w14:paraId="3E357B66" w14:textId="65500068" w:rsidR="00F44429" w:rsidRPr="00070206" w:rsidRDefault="00F44429" w:rsidP="00F44429">
            <w:pPr>
              <w:spacing w:before="0" w:after="0" w:line="240" w:lineRule="auto"/>
              <w:jc w:val="center"/>
              <w:rPr>
                <w:rFonts w:cs="Arial"/>
                <w:sz w:val="18"/>
                <w:szCs w:val="18"/>
              </w:rPr>
            </w:pPr>
            <w:r w:rsidRPr="00070206">
              <w:rPr>
                <w:rFonts w:cs="Arial"/>
                <w:sz w:val="18"/>
                <w:szCs w:val="18"/>
              </w:rPr>
              <w:t>1,838</w:t>
            </w:r>
          </w:p>
        </w:tc>
        <w:tc>
          <w:tcPr>
            <w:tcW w:w="821" w:type="pct"/>
            <w:vAlign w:val="center"/>
          </w:tcPr>
          <w:p w14:paraId="24CBDD36" w14:textId="492C880C" w:rsidR="00F44429" w:rsidRPr="00070206" w:rsidRDefault="00F44429" w:rsidP="00F44429">
            <w:pPr>
              <w:spacing w:before="0" w:after="0" w:line="240" w:lineRule="auto"/>
              <w:jc w:val="center"/>
              <w:rPr>
                <w:rFonts w:cs="Arial"/>
                <w:sz w:val="18"/>
                <w:szCs w:val="18"/>
              </w:rPr>
            </w:pPr>
            <w:r w:rsidRPr="00070206">
              <w:rPr>
                <w:rFonts w:cs="Arial"/>
                <w:sz w:val="18"/>
                <w:szCs w:val="18"/>
              </w:rPr>
              <w:t>1055</w:t>
            </w:r>
          </w:p>
        </w:tc>
        <w:tc>
          <w:tcPr>
            <w:tcW w:w="609" w:type="pct"/>
            <w:vAlign w:val="center"/>
          </w:tcPr>
          <w:p w14:paraId="3BF21C56" w14:textId="4C6C0E46" w:rsidR="00F44429" w:rsidRPr="00070206" w:rsidRDefault="00F44429" w:rsidP="00F44429">
            <w:pPr>
              <w:spacing w:before="0" w:after="0" w:line="240" w:lineRule="auto"/>
              <w:jc w:val="center"/>
              <w:rPr>
                <w:rFonts w:cs="Arial"/>
                <w:sz w:val="18"/>
                <w:szCs w:val="18"/>
              </w:rPr>
            </w:pPr>
            <w:r w:rsidRPr="00070206">
              <w:rPr>
                <w:rFonts w:cs="Arial"/>
                <w:sz w:val="18"/>
                <w:szCs w:val="18"/>
              </w:rPr>
              <w:t>940</w:t>
            </w:r>
          </w:p>
        </w:tc>
        <w:tc>
          <w:tcPr>
            <w:tcW w:w="1045" w:type="pct"/>
            <w:vAlign w:val="center"/>
          </w:tcPr>
          <w:p w14:paraId="5235E02A" w14:textId="686C6C11" w:rsidR="00F44429" w:rsidRPr="00070206" w:rsidRDefault="00F44429" w:rsidP="00F44429">
            <w:pPr>
              <w:spacing w:before="0" w:after="0" w:line="240" w:lineRule="auto"/>
              <w:jc w:val="center"/>
              <w:rPr>
                <w:rFonts w:cs="Arial"/>
                <w:sz w:val="18"/>
                <w:szCs w:val="18"/>
              </w:rPr>
            </w:pPr>
            <w:r w:rsidRPr="00070206">
              <w:rPr>
                <w:rFonts w:cs="Arial"/>
                <w:sz w:val="18"/>
                <w:szCs w:val="18"/>
              </w:rPr>
              <w:t>7,684</w:t>
            </w:r>
          </w:p>
        </w:tc>
        <w:tc>
          <w:tcPr>
            <w:tcW w:w="625" w:type="pct"/>
            <w:vAlign w:val="center"/>
          </w:tcPr>
          <w:p w14:paraId="77E58BB0" w14:textId="227AC3CF" w:rsidR="00F44429" w:rsidRPr="00070206" w:rsidRDefault="00F44429" w:rsidP="00F44429">
            <w:pPr>
              <w:spacing w:before="0" w:after="0" w:line="240" w:lineRule="auto"/>
              <w:jc w:val="center"/>
              <w:rPr>
                <w:rFonts w:cs="Arial"/>
                <w:sz w:val="18"/>
                <w:szCs w:val="18"/>
              </w:rPr>
            </w:pPr>
            <w:r w:rsidRPr="00070206">
              <w:rPr>
                <w:rFonts w:cs="Arial"/>
                <w:sz w:val="18"/>
                <w:szCs w:val="18"/>
              </w:rPr>
              <w:t>2,381</w:t>
            </w:r>
          </w:p>
        </w:tc>
        <w:tc>
          <w:tcPr>
            <w:tcW w:w="609" w:type="pct"/>
            <w:vAlign w:val="center"/>
          </w:tcPr>
          <w:p w14:paraId="3C2CD660" w14:textId="5AB6AACC" w:rsidR="00F44429" w:rsidRPr="00070206" w:rsidRDefault="00F44429" w:rsidP="00F44429">
            <w:pPr>
              <w:spacing w:before="0" w:after="0" w:line="240" w:lineRule="auto"/>
              <w:jc w:val="center"/>
              <w:rPr>
                <w:rFonts w:cs="Arial"/>
                <w:sz w:val="18"/>
                <w:szCs w:val="18"/>
              </w:rPr>
            </w:pPr>
            <w:r w:rsidRPr="00070206">
              <w:rPr>
                <w:rFonts w:cs="Arial"/>
                <w:sz w:val="18"/>
                <w:szCs w:val="18"/>
              </w:rPr>
              <w:t>942</w:t>
            </w:r>
          </w:p>
        </w:tc>
      </w:tr>
      <w:tr w:rsidR="00F44429" w:rsidRPr="00070206" w14:paraId="3FBC4422" w14:textId="77777777" w:rsidTr="00B83ECD">
        <w:trPr>
          <w:trHeight w:val="284"/>
          <w:jc w:val="center"/>
        </w:trPr>
        <w:tc>
          <w:tcPr>
            <w:tcW w:w="660" w:type="pct"/>
            <w:vAlign w:val="center"/>
          </w:tcPr>
          <w:p w14:paraId="7F80AEAB" w14:textId="2CC342B4" w:rsidR="00F44429" w:rsidRPr="00070206" w:rsidRDefault="00F44429" w:rsidP="00F44429">
            <w:pPr>
              <w:spacing w:before="0" w:after="0" w:line="276" w:lineRule="auto"/>
              <w:jc w:val="center"/>
              <w:rPr>
                <w:rFonts w:cs="Arial"/>
                <w:b/>
                <w:bCs/>
                <w:color w:val="FFFFFF" w:themeColor="background1"/>
                <w:sz w:val="18"/>
                <w:szCs w:val="18"/>
              </w:rPr>
            </w:pPr>
            <w:r w:rsidRPr="00070206">
              <w:rPr>
                <w:rFonts w:cs="Arial"/>
                <w:sz w:val="18"/>
                <w:szCs w:val="18"/>
              </w:rPr>
              <w:t>2021</w:t>
            </w:r>
          </w:p>
        </w:tc>
        <w:tc>
          <w:tcPr>
            <w:tcW w:w="631" w:type="pct"/>
            <w:vAlign w:val="center"/>
          </w:tcPr>
          <w:p w14:paraId="06B9E35D" w14:textId="59E2D120" w:rsidR="00F44429" w:rsidRPr="00070206" w:rsidRDefault="00F44429" w:rsidP="00F44429">
            <w:pPr>
              <w:spacing w:before="0" w:after="0" w:line="276" w:lineRule="auto"/>
              <w:jc w:val="center"/>
              <w:rPr>
                <w:rFonts w:cs="Arial"/>
                <w:sz w:val="18"/>
                <w:szCs w:val="18"/>
              </w:rPr>
            </w:pPr>
            <w:r w:rsidRPr="00070206">
              <w:rPr>
                <w:rFonts w:cs="Arial"/>
                <w:sz w:val="18"/>
                <w:szCs w:val="18"/>
              </w:rPr>
              <w:t>1,922</w:t>
            </w:r>
          </w:p>
        </w:tc>
        <w:tc>
          <w:tcPr>
            <w:tcW w:w="821" w:type="pct"/>
            <w:vAlign w:val="center"/>
          </w:tcPr>
          <w:p w14:paraId="24542966" w14:textId="6D7D9B61" w:rsidR="00F44429" w:rsidRPr="00070206" w:rsidRDefault="00F44429" w:rsidP="00F44429">
            <w:pPr>
              <w:spacing w:before="0" w:after="0" w:line="276" w:lineRule="auto"/>
              <w:jc w:val="center"/>
              <w:rPr>
                <w:rFonts w:cs="Arial"/>
                <w:sz w:val="18"/>
                <w:szCs w:val="18"/>
              </w:rPr>
            </w:pPr>
            <w:r w:rsidRPr="00070206">
              <w:rPr>
                <w:rFonts w:cs="Arial"/>
                <w:sz w:val="18"/>
                <w:szCs w:val="18"/>
              </w:rPr>
              <w:t>1003</w:t>
            </w:r>
          </w:p>
        </w:tc>
        <w:tc>
          <w:tcPr>
            <w:tcW w:w="609" w:type="pct"/>
            <w:vAlign w:val="center"/>
          </w:tcPr>
          <w:p w14:paraId="4BC4F3E3" w14:textId="06BEC184" w:rsidR="00F44429" w:rsidRPr="00070206" w:rsidRDefault="00F44429" w:rsidP="00F44429">
            <w:pPr>
              <w:spacing w:before="0" w:after="0" w:line="276" w:lineRule="auto"/>
              <w:jc w:val="center"/>
              <w:rPr>
                <w:rFonts w:cs="Arial"/>
                <w:sz w:val="18"/>
                <w:szCs w:val="18"/>
              </w:rPr>
            </w:pPr>
            <w:r w:rsidRPr="00070206">
              <w:rPr>
                <w:rFonts w:cs="Arial"/>
                <w:sz w:val="18"/>
                <w:szCs w:val="18"/>
              </w:rPr>
              <w:t>917</w:t>
            </w:r>
          </w:p>
        </w:tc>
        <w:tc>
          <w:tcPr>
            <w:tcW w:w="1045" w:type="pct"/>
            <w:vAlign w:val="center"/>
          </w:tcPr>
          <w:p w14:paraId="5DCD3064" w14:textId="5F12A05F" w:rsidR="00F44429" w:rsidRPr="00070206" w:rsidRDefault="00F44429" w:rsidP="00F44429">
            <w:pPr>
              <w:spacing w:before="0" w:after="0" w:line="276" w:lineRule="auto"/>
              <w:jc w:val="center"/>
              <w:rPr>
                <w:rFonts w:cs="Arial"/>
                <w:sz w:val="18"/>
                <w:szCs w:val="18"/>
              </w:rPr>
            </w:pPr>
            <w:r w:rsidRPr="00070206">
              <w:rPr>
                <w:rFonts w:cs="Arial"/>
                <w:sz w:val="18"/>
                <w:szCs w:val="18"/>
              </w:rPr>
              <w:t>7,632</w:t>
            </w:r>
          </w:p>
        </w:tc>
        <w:tc>
          <w:tcPr>
            <w:tcW w:w="625" w:type="pct"/>
            <w:vAlign w:val="center"/>
          </w:tcPr>
          <w:p w14:paraId="23C65FDF" w14:textId="689F37EC" w:rsidR="00F44429" w:rsidRPr="00070206" w:rsidRDefault="00F44429" w:rsidP="00F44429">
            <w:pPr>
              <w:spacing w:before="0" w:after="0" w:line="276" w:lineRule="auto"/>
              <w:jc w:val="center"/>
              <w:rPr>
                <w:rFonts w:cs="Arial"/>
                <w:sz w:val="18"/>
                <w:szCs w:val="18"/>
              </w:rPr>
            </w:pPr>
            <w:r w:rsidRPr="00070206">
              <w:rPr>
                <w:rFonts w:cs="Arial"/>
                <w:sz w:val="18"/>
                <w:szCs w:val="18"/>
              </w:rPr>
              <w:t>2,391</w:t>
            </w:r>
          </w:p>
        </w:tc>
        <w:tc>
          <w:tcPr>
            <w:tcW w:w="609" w:type="pct"/>
            <w:vAlign w:val="center"/>
          </w:tcPr>
          <w:p w14:paraId="0C58A4F0" w14:textId="3F3149A7" w:rsidR="00F44429" w:rsidRPr="00070206" w:rsidRDefault="00F44429" w:rsidP="00F44429">
            <w:pPr>
              <w:spacing w:before="0" w:after="0" w:line="276" w:lineRule="auto"/>
              <w:jc w:val="center"/>
              <w:rPr>
                <w:rFonts w:cs="Arial"/>
                <w:sz w:val="18"/>
                <w:szCs w:val="18"/>
              </w:rPr>
            </w:pPr>
            <w:r w:rsidRPr="00070206">
              <w:rPr>
                <w:rFonts w:cs="Arial"/>
                <w:sz w:val="18"/>
                <w:szCs w:val="18"/>
              </w:rPr>
              <w:t>911</w:t>
            </w:r>
          </w:p>
        </w:tc>
      </w:tr>
      <w:tr w:rsidR="00F44429" w:rsidRPr="00070206" w14:paraId="29E524A8" w14:textId="77777777" w:rsidTr="00B83ECD">
        <w:trPr>
          <w:trHeight w:val="284"/>
          <w:jc w:val="center"/>
        </w:trPr>
        <w:tc>
          <w:tcPr>
            <w:tcW w:w="660" w:type="pct"/>
            <w:vAlign w:val="center"/>
          </w:tcPr>
          <w:p w14:paraId="348EA7FD" w14:textId="60E35B3D" w:rsidR="00F44429" w:rsidRPr="00070206" w:rsidRDefault="00F44429" w:rsidP="00F44429">
            <w:pPr>
              <w:spacing w:before="0" w:after="0" w:line="276" w:lineRule="auto"/>
              <w:jc w:val="center"/>
              <w:rPr>
                <w:rFonts w:cs="Arial"/>
                <w:b/>
                <w:bCs/>
                <w:color w:val="FFFFFF" w:themeColor="background1"/>
                <w:sz w:val="18"/>
                <w:szCs w:val="18"/>
              </w:rPr>
            </w:pPr>
            <w:r w:rsidRPr="00070206">
              <w:rPr>
                <w:rFonts w:cs="Arial"/>
                <w:sz w:val="18"/>
                <w:szCs w:val="18"/>
              </w:rPr>
              <w:t>2022</w:t>
            </w:r>
          </w:p>
        </w:tc>
        <w:tc>
          <w:tcPr>
            <w:tcW w:w="631" w:type="pct"/>
            <w:vAlign w:val="center"/>
          </w:tcPr>
          <w:p w14:paraId="5FCF745E" w14:textId="0D302F9F" w:rsidR="00F44429" w:rsidRPr="00070206" w:rsidRDefault="00F44429" w:rsidP="00F44429">
            <w:pPr>
              <w:spacing w:before="0" w:after="0" w:line="276" w:lineRule="auto"/>
              <w:jc w:val="center"/>
              <w:rPr>
                <w:rFonts w:cs="Arial"/>
                <w:sz w:val="18"/>
                <w:szCs w:val="18"/>
              </w:rPr>
            </w:pPr>
            <w:r w:rsidRPr="00070206">
              <w:rPr>
                <w:rFonts w:cs="Arial"/>
                <w:sz w:val="18"/>
                <w:szCs w:val="18"/>
              </w:rPr>
              <w:t>1,866</w:t>
            </w:r>
          </w:p>
        </w:tc>
        <w:tc>
          <w:tcPr>
            <w:tcW w:w="821" w:type="pct"/>
            <w:vAlign w:val="center"/>
          </w:tcPr>
          <w:p w14:paraId="34B023B9" w14:textId="0C9F8EED" w:rsidR="00F44429" w:rsidRPr="00070206" w:rsidRDefault="00F44429" w:rsidP="00F44429">
            <w:pPr>
              <w:spacing w:before="0" w:after="0" w:line="276" w:lineRule="auto"/>
              <w:jc w:val="center"/>
              <w:rPr>
                <w:rFonts w:cs="Arial"/>
                <w:sz w:val="18"/>
                <w:szCs w:val="18"/>
              </w:rPr>
            </w:pPr>
            <w:r w:rsidRPr="00070206">
              <w:rPr>
                <w:rFonts w:cs="Arial"/>
                <w:sz w:val="18"/>
                <w:szCs w:val="18"/>
              </w:rPr>
              <w:t>1004</w:t>
            </w:r>
          </w:p>
        </w:tc>
        <w:tc>
          <w:tcPr>
            <w:tcW w:w="609" w:type="pct"/>
            <w:vAlign w:val="center"/>
          </w:tcPr>
          <w:p w14:paraId="6457476C" w14:textId="603ADB5C" w:rsidR="00F44429" w:rsidRPr="00070206" w:rsidRDefault="00F44429" w:rsidP="00F44429">
            <w:pPr>
              <w:spacing w:before="0" w:after="0" w:line="276" w:lineRule="auto"/>
              <w:jc w:val="center"/>
              <w:rPr>
                <w:rFonts w:cs="Arial"/>
                <w:sz w:val="18"/>
                <w:szCs w:val="18"/>
              </w:rPr>
            </w:pPr>
            <w:r w:rsidRPr="00070206">
              <w:rPr>
                <w:rFonts w:cs="Arial"/>
                <w:sz w:val="18"/>
                <w:szCs w:val="18"/>
              </w:rPr>
              <w:t>867</w:t>
            </w:r>
          </w:p>
        </w:tc>
        <w:tc>
          <w:tcPr>
            <w:tcW w:w="1045" w:type="pct"/>
            <w:vAlign w:val="center"/>
          </w:tcPr>
          <w:p w14:paraId="035BE490" w14:textId="4CFE3A47" w:rsidR="00F44429" w:rsidRPr="00070206" w:rsidRDefault="00F44429" w:rsidP="00F44429">
            <w:pPr>
              <w:spacing w:before="0" w:after="0" w:line="276" w:lineRule="auto"/>
              <w:jc w:val="center"/>
              <w:rPr>
                <w:rFonts w:cs="Arial"/>
                <w:sz w:val="18"/>
                <w:szCs w:val="18"/>
              </w:rPr>
            </w:pPr>
            <w:r w:rsidRPr="00070206">
              <w:rPr>
                <w:rFonts w:cs="Arial"/>
                <w:sz w:val="18"/>
                <w:szCs w:val="18"/>
              </w:rPr>
              <w:t>7,644</w:t>
            </w:r>
          </w:p>
        </w:tc>
        <w:tc>
          <w:tcPr>
            <w:tcW w:w="625" w:type="pct"/>
            <w:vAlign w:val="center"/>
          </w:tcPr>
          <w:p w14:paraId="775C121F" w14:textId="500E982C" w:rsidR="00F44429" w:rsidRPr="00070206" w:rsidRDefault="00F44429" w:rsidP="00F44429">
            <w:pPr>
              <w:spacing w:before="0" w:after="0" w:line="276" w:lineRule="auto"/>
              <w:jc w:val="center"/>
              <w:rPr>
                <w:rFonts w:cs="Arial"/>
                <w:sz w:val="18"/>
                <w:szCs w:val="18"/>
              </w:rPr>
            </w:pPr>
            <w:r w:rsidRPr="00070206">
              <w:rPr>
                <w:rFonts w:cs="Arial"/>
                <w:sz w:val="18"/>
                <w:szCs w:val="18"/>
              </w:rPr>
              <w:t>2,356</w:t>
            </w:r>
          </w:p>
        </w:tc>
        <w:tc>
          <w:tcPr>
            <w:tcW w:w="609" w:type="pct"/>
            <w:vAlign w:val="center"/>
          </w:tcPr>
          <w:p w14:paraId="223016BD" w14:textId="5AF0BCC7" w:rsidR="00F44429" w:rsidRPr="00070206" w:rsidRDefault="00F44429" w:rsidP="00F44429">
            <w:pPr>
              <w:spacing w:before="0" w:after="0" w:line="276" w:lineRule="auto"/>
              <w:jc w:val="center"/>
              <w:rPr>
                <w:rFonts w:cs="Arial"/>
                <w:sz w:val="18"/>
                <w:szCs w:val="18"/>
              </w:rPr>
            </w:pPr>
            <w:r w:rsidRPr="00070206">
              <w:rPr>
                <w:rFonts w:cs="Arial"/>
                <w:sz w:val="18"/>
                <w:szCs w:val="18"/>
              </w:rPr>
              <w:t>852</w:t>
            </w:r>
          </w:p>
        </w:tc>
      </w:tr>
      <w:tr w:rsidR="00F44429" w:rsidRPr="00070206" w14:paraId="7D387AB1" w14:textId="77777777" w:rsidTr="00B83ECD">
        <w:trPr>
          <w:trHeight w:val="284"/>
          <w:jc w:val="center"/>
        </w:trPr>
        <w:tc>
          <w:tcPr>
            <w:tcW w:w="660" w:type="pct"/>
            <w:vAlign w:val="center"/>
          </w:tcPr>
          <w:p w14:paraId="56BC0C42" w14:textId="6087149A" w:rsidR="00F44429" w:rsidRPr="00070206" w:rsidRDefault="00F44429" w:rsidP="00F44429">
            <w:pPr>
              <w:spacing w:before="0" w:after="0" w:line="276" w:lineRule="auto"/>
              <w:jc w:val="center"/>
              <w:rPr>
                <w:rFonts w:cs="Arial"/>
                <w:b/>
                <w:bCs/>
                <w:color w:val="FFFFFF" w:themeColor="background1"/>
                <w:sz w:val="18"/>
                <w:szCs w:val="18"/>
              </w:rPr>
            </w:pPr>
            <w:r w:rsidRPr="00070206">
              <w:rPr>
                <w:rFonts w:cs="Arial"/>
                <w:sz w:val="18"/>
                <w:szCs w:val="18"/>
              </w:rPr>
              <w:t>2023</w:t>
            </w:r>
          </w:p>
        </w:tc>
        <w:tc>
          <w:tcPr>
            <w:tcW w:w="631" w:type="pct"/>
            <w:vAlign w:val="center"/>
          </w:tcPr>
          <w:p w14:paraId="072F27E8" w14:textId="392E50E1" w:rsidR="00F44429" w:rsidRPr="00070206" w:rsidRDefault="00F44429" w:rsidP="00F44429">
            <w:pPr>
              <w:spacing w:before="0" w:after="0" w:line="276" w:lineRule="auto"/>
              <w:jc w:val="center"/>
              <w:rPr>
                <w:rFonts w:cs="Arial"/>
                <w:sz w:val="18"/>
                <w:szCs w:val="18"/>
              </w:rPr>
            </w:pPr>
            <w:r w:rsidRPr="00070206">
              <w:rPr>
                <w:rFonts w:cs="Arial"/>
                <w:sz w:val="18"/>
                <w:szCs w:val="18"/>
              </w:rPr>
              <w:t>1,829</w:t>
            </w:r>
          </w:p>
        </w:tc>
        <w:tc>
          <w:tcPr>
            <w:tcW w:w="821" w:type="pct"/>
            <w:vAlign w:val="center"/>
          </w:tcPr>
          <w:p w14:paraId="371AA049" w14:textId="40E1A805" w:rsidR="00F44429" w:rsidRPr="00070206" w:rsidRDefault="00F44429" w:rsidP="00F44429">
            <w:pPr>
              <w:spacing w:before="0" w:after="0" w:line="276" w:lineRule="auto"/>
              <w:jc w:val="center"/>
              <w:rPr>
                <w:rFonts w:cs="Arial"/>
                <w:sz w:val="18"/>
                <w:szCs w:val="18"/>
              </w:rPr>
            </w:pPr>
            <w:r w:rsidRPr="00070206">
              <w:rPr>
                <w:rFonts w:cs="Arial"/>
                <w:sz w:val="18"/>
                <w:szCs w:val="18"/>
              </w:rPr>
              <w:t>939</w:t>
            </w:r>
          </w:p>
        </w:tc>
        <w:tc>
          <w:tcPr>
            <w:tcW w:w="609" w:type="pct"/>
            <w:vAlign w:val="center"/>
          </w:tcPr>
          <w:p w14:paraId="1383E26B" w14:textId="2BF7B151" w:rsidR="00F44429" w:rsidRPr="00070206" w:rsidRDefault="00F44429" w:rsidP="00F44429">
            <w:pPr>
              <w:spacing w:before="0" w:after="0" w:line="276" w:lineRule="auto"/>
              <w:jc w:val="center"/>
              <w:rPr>
                <w:rFonts w:cs="Arial"/>
                <w:sz w:val="18"/>
                <w:szCs w:val="18"/>
              </w:rPr>
            </w:pPr>
            <w:r w:rsidRPr="00070206">
              <w:rPr>
                <w:rFonts w:cs="Arial"/>
                <w:sz w:val="18"/>
                <w:szCs w:val="18"/>
              </w:rPr>
              <w:t>855</w:t>
            </w:r>
          </w:p>
        </w:tc>
        <w:tc>
          <w:tcPr>
            <w:tcW w:w="1045" w:type="pct"/>
            <w:vAlign w:val="center"/>
          </w:tcPr>
          <w:p w14:paraId="4591EACD" w14:textId="585A40AC" w:rsidR="00F44429" w:rsidRPr="00070206" w:rsidRDefault="00F44429" w:rsidP="00F44429">
            <w:pPr>
              <w:spacing w:before="0" w:after="0" w:line="276" w:lineRule="auto"/>
              <w:jc w:val="center"/>
              <w:rPr>
                <w:rFonts w:cs="Arial"/>
                <w:sz w:val="18"/>
                <w:szCs w:val="18"/>
              </w:rPr>
            </w:pPr>
            <w:r w:rsidRPr="00070206">
              <w:rPr>
                <w:rFonts w:cs="Arial"/>
                <w:sz w:val="18"/>
                <w:szCs w:val="18"/>
              </w:rPr>
              <w:t>7,196</w:t>
            </w:r>
          </w:p>
        </w:tc>
        <w:tc>
          <w:tcPr>
            <w:tcW w:w="625" w:type="pct"/>
            <w:vAlign w:val="center"/>
          </w:tcPr>
          <w:p w14:paraId="09E9A2B4" w14:textId="196FF4EE" w:rsidR="00F44429" w:rsidRPr="00070206" w:rsidRDefault="00F44429" w:rsidP="00F44429">
            <w:pPr>
              <w:spacing w:before="0" w:after="0" w:line="276" w:lineRule="auto"/>
              <w:jc w:val="center"/>
              <w:rPr>
                <w:rFonts w:cs="Arial"/>
                <w:sz w:val="18"/>
                <w:szCs w:val="18"/>
              </w:rPr>
            </w:pPr>
            <w:r w:rsidRPr="00070206">
              <w:rPr>
                <w:rFonts w:cs="Arial"/>
                <w:sz w:val="18"/>
                <w:szCs w:val="18"/>
              </w:rPr>
              <w:t>2,270</w:t>
            </w:r>
          </w:p>
        </w:tc>
        <w:tc>
          <w:tcPr>
            <w:tcW w:w="609" w:type="pct"/>
            <w:vAlign w:val="center"/>
          </w:tcPr>
          <w:p w14:paraId="631379E7" w14:textId="77141E42" w:rsidR="00F44429" w:rsidRPr="00070206" w:rsidRDefault="00F44429" w:rsidP="00F44429">
            <w:pPr>
              <w:spacing w:before="0" w:after="0" w:line="276" w:lineRule="auto"/>
              <w:jc w:val="center"/>
              <w:rPr>
                <w:rFonts w:cs="Arial"/>
                <w:sz w:val="18"/>
                <w:szCs w:val="18"/>
              </w:rPr>
            </w:pPr>
            <w:r w:rsidRPr="00070206">
              <w:rPr>
                <w:rFonts w:cs="Arial"/>
                <w:sz w:val="18"/>
                <w:szCs w:val="18"/>
              </w:rPr>
              <w:t>804</w:t>
            </w:r>
          </w:p>
        </w:tc>
      </w:tr>
      <w:tr w:rsidR="00F44429" w:rsidRPr="00070206" w14:paraId="1A4073E2" w14:textId="77777777" w:rsidTr="00B83ECD">
        <w:trPr>
          <w:trHeight w:val="284"/>
          <w:jc w:val="center"/>
        </w:trPr>
        <w:tc>
          <w:tcPr>
            <w:tcW w:w="660" w:type="pct"/>
            <w:vAlign w:val="center"/>
          </w:tcPr>
          <w:p w14:paraId="7AC7C817" w14:textId="59D9B4F9" w:rsidR="00F44429" w:rsidRPr="00070206" w:rsidRDefault="00F44429" w:rsidP="00F44429">
            <w:pPr>
              <w:spacing w:before="0" w:after="0" w:line="276" w:lineRule="auto"/>
              <w:jc w:val="center"/>
              <w:rPr>
                <w:rFonts w:cs="Arial"/>
                <w:b/>
                <w:bCs/>
                <w:color w:val="FFFFFF" w:themeColor="background1"/>
                <w:sz w:val="18"/>
                <w:szCs w:val="18"/>
              </w:rPr>
            </w:pPr>
            <w:r w:rsidRPr="00070206">
              <w:rPr>
                <w:rFonts w:cs="Arial"/>
                <w:sz w:val="18"/>
                <w:szCs w:val="18"/>
              </w:rPr>
              <w:t>2024</w:t>
            </w:r>
          </w:p>
        </w:tc>
        <w:tc>
          <w:tcPr>
            <w:tcW w:w="631" w:type="pct"/>
            <w:vAlign w:val="center"/>
          </w:tcPr>
          <w:p w14:paraId="5D541ADB" w14:textId="10009CFC" w:rsidR="00F44429" w:rsidRPr="00070206" w:rsidRDefault="00F44429" w:rsidP="00F44429">
            <w:pPr>
              <w:spacing w:before="0" w:after="0" w:line="276" w:lineRule="auto"/>
              <w:jc w:val="center"/>
              <w:rPr>
                <w:rFonts w:cs="Arial"/>
                <w:sz w:val="18"/>
                <w:szCs w:val="18"/>
              </w:rPr>
            </w:pPr>
            <w:r w:rsidRPr="00070206">
              <w:rPr>
                <w:rFonts w:cs="Arial"/>
                <w:sz w:val="18"/>
                <w:szCs w:val="18"/>
              </w:rPr>
              <w:t>1,785</w:t>
            </w:r>
          </w:p>
        </w:tc>
        <w:tc>
          <w:tcPr>
            <w:tcW w:w="821" w:type="pct"/>
            <w:vAlign w:val="center"/>
          </w:tcPr>
          <w:p w14:paraId="7E97312D" w14:textId="029331F0" w:rsidR="00F44429" w:rsidRPr="00070206" w:rsidRDefault="00F44429" w:rsidP="00F44429">
            <w:pPr>
              <w:spacing w:before="0" w:after="0" w:line="276" w:lineRule="auto"/>
              <w:jc w:val="center"/>
              <w:rPr>
                <w:rFonts w:cs="Arial"/>
                <w:sz w:val="18"/>
                <w:szCs w:val="18"/>
              </w:rPr>
            </w:pPr>
            <w:r w:rsidRPr="00070206">
              <w:rPr>
                <w:rFonts w:cs="Arial"/>
                <w:sz w:val="18"/>
                <w:szCs w:val="18"/>
              </w:rPr>
              <w:t>931</w:t>
            </w:r>
          </w:p>
        </w:tc>
        <w:tc>
          <w:tcPr>
            <w:tcW w:w="609" w:type="pct"/>
            <w:vAlign w:val="center"/>
          </w:tcPr>
          <w:p w14:paraId="09468197" w14:textId="63EF751D" w:rsidR="00F44429" w:rsidRPr="00070206" w:rsidRDefault="00F44429" w:rsidP="00F44429">
            <w:pPr>
              <w:spacing w:before="0" w:after="0" w:line="276" w:lineRule="auto"/>
              <w:jc w:val="center"/>
              <w:rPr>
                <w:rFonts w:cs="Arial"/>
                <w:sz w:val="18"/>
                <w:szCs w:val="18"/>
              </w:rPr>
            </w:pPr>
            <w:r w:rsidRPr="00070206">
              <w:rPr>
                <w:rFonts w:cs="Arial"/>
                <w:sz w:val="18"/>
                <w:szCs w:val="18"/>
              </w:rPr>
              <w:t>828</w:t>
            </w:r>
          </w:p>
        </w:tc>
        <w:tc>
          <w:tcPr>
            <w:tcW w:w="1045" w:type="pct"/>
            <w:vAlign w:val="center"/>
          </w:tcPr>
          <w:p w14:paraId="70E6233E" w14:textId="746CCAD4" w:rsidR="00F44429" w:rsidRPr="00070206" w:rsidRDefault="00F44429" w:rsidP="00F44429">
            <w:pPr>
              <w:spacing w:before="0" w:after="0" w:line="276" w:lineRule="auto"/>
              <w:jc w:val="center"/>
              <w:rPr>
                <w:rFonts w:cs="Arial"/>
                <w:sz w:val="18"/>
                <w:szCs w:val="18"/>
              </w:rPr>
            </w:pPr>
            <w:r w:rsidRPr="00070206">
              <w:rPr>
                <w:rFonts w:cs="Arial"/>
                <w:sz w:val="18"/>
                <w:szCs w:val="18"/>
              </w:rPr>
              <w:t>7,396</w:t>
            </w:r>
          </w:p>
        </w:tc>
        <w:tc>
          <w:tcPr>
            <w:tcW w:w="625" w:type="pct"/>
            <w:vAlign w:val="center"/>
          </w:tcPr>
          <w:p w14:paraId="47E2F3DD" w14:textId="0CAE0A13" w:rsidR="00F44429" w:rsidRPr="00070206" w:rsidRDefault="00F44429" w:rsidP="00F44429">
            <w:pPr>
              <w:spacing w:before="0" w:after="0" w:line="276" w:lineRule="auto"/>
              <w:jc w:val="center"/>
              <w:rPr>
                <w:rFonts w:cs="Arial"/>
                <w:sz w:val="18"/>
                <w:szCs w:val="18"/>
              </w:rPr>
            </w:pPr>
            <w:r w:rsidRPr="00070206">
              <w:rPr>
                <w:rFonts w:cs="Arial"/>
                <w:sz w:val="18"/>
                <w:szCs w:val="18"/>
              </w:rPr>
              <w:t>2,396</w:t>
            </w:r>
          </w:p>
        </w:tc>
        <w:tc>
          <w:tcPr>
            <w:tcW w:w="609" w:type="pct"/>
            <w:vAlign w:val="center"/>
          </w:tcPr>
          <w:p w14:paraId="68B24651" w14:textId="0BC5337A" w:rsidR="00F44429" w:rsidRPr="00070206" w:rsidRDefault="00F44429" w:rsidP="00F44429">
            <w:pPr>
              <w:spacing w:before="0" w:after="0" w:line="276" w:lineRule="auto"/>
              <w:jc w:val="center"/>
              <w:rPr>
                <w:rFonts w:cs="Arial"/>
                <w:sz w:val="18"/>
                <w:szCs w:val="18"/>
              </w:rPr>
            </w:pPr>
            <w:r w:rsidRPr="00070206">
              <w:rPr>
                <w:rFonts w:cs="Arial"/>
                <w:sz w:val="18"/>
                <w:szCs w:val="18"/>
              </w:rPr>
              <w:t>790</w:t>
            </w:r>
          </w:p>
        </w:tc>
      </w:tr>
      <w:tr w:rsidR="00F44429" w:rsidRPr="00070206" w14:paraId="70DC67A9" w14:textId="77777777" w:rsidTr="00B83ECD">
        <w:trPr>
          <w:trHeight w:val="284"/>
          <w:jc w:val="center"/>
        </w:trPr>
        <w:tc>
          <w:tcPr>
            <w:tcW w:w="660" w:type="pct"/>
            <w:vAlign w:val="center"/>
          </w:tcPr>
          <w:p w14:paraId="35AA7281" w14:textId="17016EE6" w:rsidR="00F44429" w:rsidRPr="00070206" w:rsidRDefault="00F44429" w:rsidP="00F44429">
            <w:pPr>
              <w:spacing w:before="0" w:after="0" w:line="276" w:lineRule="auto"/>
              <w:jc w:val="center"/>
              <w:rPr>
                <w:rFonts w:cs="Arial"/>
                <w:b/>
                <w:bCs/>
                <w:sz w:val="18"/>
                <w:szCs w:val="18"/>
              </w:rPr>
            </w:pPr>
            <w:r w:rsidRPr="00070206">
              <w:rPr>
                <w:rFonts w:cs="Arial"/>
                <w:b/>
                <w:bCs/>
                <w:sz w:val="18"/>
                <w:szCs w:val="18"/>
              </w:rPr>
              <w:t>Son beş (5) yıldaki toplam nüfus değişimi</w:t>
            </w:r>
          </w:p>
        </w:tc>
        <w:tc>
          <w:tcPr>
            <w:tcW w:w="631" w:type="pct"/>
            <w:vAlign w:val="center"/>
          </w:tcPr>
          <w:p w14:paraId="66F78AB0" w14:textId="2754881E" w:rsidR="00F44429" w:rsidRPr="00070206" w:rsidRDefault="00F44429" w:rsidP="00F44429">
            <w:pPr>
              <w:spacing w:before="0" w:after="0" w:line="276" w:lineRule="auto"/>
              <w:jc w:val="center"/>
              <w:rPr>
                <w:rFonts w:cs="Arial"/>
                <w:sz w:val="18"/>
                <w:szCs w:val="18"/>
              </w:rPr>
            </w:pPr>
            <w:r w:rsidRPr="00070206">
              <w:rPr>
                <w:rFonts w:cs="Arial"/>
                <w:sz w:val="18"/>
                <w:szCs w:val="18"/>
              </w:rPr>
              <w:t>Azalan eğilim</w:t>
            </w:r>
          </w:p>
        </w:tc>
        <w:tc>
          <w:tcPr>
            <w:tcW w:w="821" w:type="pct"/>
            <w:vAlign w:val="center"/>
          </w:tcPr>
          <w:p w14:paraId="5ED4FCA5" w14:textId="437B3948" w:rsidR="00F44429" w:rsidRPr="00070206" w:rsidRDefault="00F44429" w:rsidP="00F44429">
            <w:pPr>
              <w:spacing w:before="0" w:after="0" w:line="276" w:lineRule="auto"/>
              <w:jc w:val="center"/>
              <w:rPr>
                <w:rFonts w:cs="Arial"/>
                <w:sz w:val="18"/>
                <w:szCs w:val="18"/>
              </w:rPr>
            </w:pPr>
            <w:r w:rsidRPr="00070206">
              <w:rPr>
                <w:rFonts w:cs="Arial"/>
                <w:sz w:val="18"/>
                <w:szCs w:val="18"/>
              </w:rPr>
              <w:t>Azalan eğilim</w:t>
            </w:r>
          </w:p>
        </w:tc>
        <w:tc>
          <w:tcPr>
            <w:tcW w:w="609" w:type="pct"/>
            <w:vAlign w:val="center"/>
          </w:tcPr>
          <w:p w14:paraId="47EB13A6" w14:textId="730EE671" w:rsidR="00F44429" w:rsidRPr="00070206" w:rsidRDefault="00F44429" w:rsidP="00F44429">
            <w:pPr>
              <w:spacing w:before="0" w:after="0" w:line="276" w:lineRule="auto"/>
              <w:jc w:val="center"/>
              <w:rPr>
                <w:rFonts w:cs="Arial"/>
                <w:sz w:val="18"/>
                <w:szCs w:val="18"/>
              </w:rPr>
            </w:pPr>
            <w:r w:rsidRPr="00070206">
              <w:rPr>
                <w:rFonts w:cs="Arial"/>
                <w:sz w:val="18"/>
                <w:szCs w:val="18"/>
              </w:rPr>
              <w:t>Azalan eğilim</w:t>
            </w:r>
          </w:p>
        </w:tc>
        <w:tc>
          <w:tcPr>
            <w:tcW w:w="1045" w:type="pct"/>
            <w:vAlign w:val="center"/>
          </w:tcPr>
          <w:p w14:paraId="436ED4F1" w14:textId="5416D935" w:rsidR="00F44429" w:rsidRPr="00070206" w:rsidRDefault="00F44429" w:rsidP="00F44429">
            <w:pPr>
              <w:spacing w:before="0" w:after="0" w:line="276" w:lineRule="auto"/>
              <w:jc w:val="center"/>
              <w:rPr>
                <w:rFonts w:cs="Arial"/>
                <w:sz w:val="18"/>
                <w:szCs w:val="18"/>
              </w:rPr>
            </w:pPr>
            <w:r w:rsidRPr="00070206">
              <w:rPr>
                <w:rFonts w:cs="Arial"/>
                <w:sz w:val="18"/>
                <w:szCs w:val="18"/>
              </w:rPr>
              <w:t>Azalan eğilim</w:t>
            </w:r>
          </w:p>
        </w:tc>
        <w:tc>
          <w:tcPr>
            <w:tcW w:w="625" w:type="pct"/>
            <w:vAlign w:val="center"/>
          </w:tcPr>
          <w:p w14:paraId="0DEBEF8E" w14:textId="0B97B18E" w:rsidR="00F44429" w:rsidRPr="00070206" w:rsidRDefault="00F44429" w:rsidP="00F44429">
            <w:pPr>
              <w:spacing w:before="0" w:after="0" w:line="276" w:lineRule="auto"/>
              <w:jc w:val="center"/>
              <w:rPr>
                <w:rFonts w:cs="Arial"/>
                <w:sz w:val="18"/>
                <w:szCs w:val="18"/>
              </w:rPr>
            </w:pPr>
            <w:r w:rsidRPr="00070206">
              <w:rPr>
                <w:rFonts w:cs="Arial"/>
                <w:sz w:val="18"/>
                <w:szCs w:val="18"/>
              </w:rPr>
              <w:t>Artan trend</w:t>
            </w:r>
          </w:p>
        </w:tc>
        <w:tc>
          <w:tcPr>
            <w:tcW w:w="609" w:type="pct"/>
            <w:vAlign w:val="center"/>
          </w:tcPr>
          <w:p w14:paraId="2F51D16F" w14:textId="55834C42" w:rsidR="00F44429" w:rsidRPr="00070206" w:rsidRDefault="00F44429" w:rsidP="00F44429">
            <w:pPr>
              <w:spacing w:before="0" w:after="0" w:line="276" w:lineRule="auto"/>
              <w:jc w:val="center"/>
              <w:rPr>
                <w:rFonts w:cs="Arial"/>
                <w:sz w:val="18"/>
                <w:szCs w:val="18"/>
              </w:rPr>
            </w:pPr>
            <w:r w:rsidRPr="00070206">
              <w:rPr>
                <w:rFonts w:cs="Arial"/>
                <w:sz w:val="18"/>
                <w:szCs w:val="18"/>
              </w:rPr>
              <w:t>Azalan eğilim</w:t>
            </w:r>
          </w:p>
        </w:tc>
      </w:tr>
    </w:tbl>
    <w:bookmarkEnd w:id="365"/>
    <w:p w14:paraId="5281C484" w14:textId="52100EA7" w:rsidR="008810D9" w:rsidRPr="00070206" w:rsidRDefault="008810D9" w:rsidP="008810D9">
      <w:pPr>
        <w:rPr>
          <w:rFonts w:cs="Arial"/>
          <w:szCs w:val="22"/>
        </w:rPr>
      </w:pPr>
      <w:r w:rsidRPr="00070206">
        <w:rPr>
          <w:rFonts w:cs="Arial"/>
          <w:szCs w:val="22"/>
        </w:rPr>
        <w:t xml:space="preserve">Proje alanının etki alanı içerisinde yer alan mahalleler arasında en yüksek nüfusa sahip olan mahalleler Ayanoğlu Mahallesi'nde, en düşük nüfuslu mahalle ise Kale Mahallesi'nde yer almaktadır. Muhtarlarla yapılan görüşmeler sonucunda ağırlıklı olarak mahallelerde nüfusun azaldığı ifade edilmiş, bunun nedeninin ise ilçe genelinde hizmet sektörü ve istihdam ihtiyacının gelişmesi olduğu belirtilmiştir. </w:t>
      </w:r>
    </w:p>
    <w:p w14:paraId="69CD0244" w14:textId="61927878" w:rsidR="007313BD" w:rsidRPr="00070206" w:rsidRDefault="008810D9" w:rsidP="008810D9">
      <w:pPr>
        <w:rPr>
          <w:rFonts w:cs="Arial"/>
        </w:rPr>
      </w:pPr>
      <w:r w:rsidRPr="00070206">
        <w:rPr>
          <w:rFonts w:cs="Arial"/>
        </w:rPr>
        <w:t>Muhtarlarla yapılan kilit bilgi edinme görüşmelerinde mahallelerde göçmen ve/veya mülteci olup olmadığı soruldu. Hüyük'te 8-10 hane, Erzurum'da bir (1), Kale ilçesinde ise bir (1) kişinin Suriye kökenli olduğu öğrenilmiştir. Ayrıca Erzurum'da üç (3), Kale ilçesinde bir (1) kişi ve Karacaşar'da sekiz (8) engelli birey bulunmaktadır. Ancak</w:t>
      </w:r>
      <w:r w:rsidRPr="00070206">
        <w:rPr>
          <w:rFonts w:cs="Arial"/>
          <w:szCs w:val="22"/>
        </w:rPr>
        <w:t>, yerel topluluk içinde ne sosyo-kültürel ne de dil sorunları yaşanmadı. Göçmenlerin Türkçe konuşabildikleri ve çocuklarının okullara kayıtlı oldukları tespit edilmiştir.</w:t>
      </w:r>
    </w:p>
    <w:p w14:paraId="78DCC836" w14:textId="77777777" w:rsidR="004339AC" w:rsidRPr="00070206" w:rsidRDefault="004339AC" w:rsidP="00E01683">
      <w:pPr>
        <w:pStyle w:val="Balk2"/>
        <w:rPr>
          <w:lang w:val="tr-TR"/>
        </w:rPr>
      </w:pPr>
      <w:bookmarkStart w:id="366" w:name="_Toc200537219"/>
      <w:bookmarkStart w:id="367" w:name="_Toc80278315"/>
      <w:bookmarkStart w:id="368" w:name="_Toc208245735"/>
      <w:r w:rsidRPr="00070206">
        <w:rPr>
          <w:lang w:val="tr-TR"/>
        </w:rPr>
        <w:t>Geçim Kaynakları ve İstihdam</w:t>
      </w:r>
      <w:bookmarkEnd w:id="366"/>
      <w:bookmarkEnd w:id="368"/>
      <w:r w:rsidRPr="00070206">
        <w:rPr>
          <w:lang w:val="tr-TR"/>
        </w:rPr>
        <w:t xml:space="preserve"> </w:t>
      </w:r>
      <w:bookmarkEnd w:id="367"/>
    </w:p>
    <w:p w14:paraId="3F326576" w14:textId="53723FDC" w:rsidR="008810D9" w:rsidRPr="00070206" w:rsidRDefault="008810D9" w:rsidP="008810D9">
      <w:r w:rsidRPr="00070206">
        <w:t xml:space="preserve">TÜİK'e göre Yozgat'ın başlıca geçim kaynakları tarım, hayvancılık ve işçiliktir. </w:t>
      </w:r>
      <w:r w:rsidRPr="00070206">
        <w:rPr>
          <w:rFonts w:cs="Arial"/>
          <w:szCs w:val="22"/>
        </w:rPr>
        <w:t>Yozgat, İç Anadolu Bölgesi'nin bereketli tarım arazilerinden birine sahiptir. Yozgat ekonomisi içerisinde işgücünün sektörel dağılımı incelendiğinde nüfusun %80'i tarıma dayalıdır. Yozgat'ın 1.407.400 hektarlık arazisinin %42'si tarım arazisidir. Başlıca tarım ürünleri türleri tahıllardır. 597.333 hektar tarım arazisinin %58'ini buğday, arpa, çavdar ve pancar oluşturmaktadır.</w:t>
      </w:r>
      <w:sdt>
        <w:sdtPr>
          <w:rPr>
            <w:rFonts w:cs="Arial"/>
            <w:szCs w:val="22"/>
          </w:rPr>
          <w:id w:val="-842704632"/>
          <w:citation/>
        </w:sdtPr>
        <w:sdtEndPr/>
        <w:sdtContent>
          <w:r w:rsidRPr="00070206">
            <w:rPr>
              <w:rFonts w:cs="Arial"/>
              <w:szCs w:val="22"/>
            </w:rPr>
            <w:fldChar w:fldCharType="begin"/>
          </w:r>
          <w:r w:rsidR="005B46BC">
            <w:rPr>
              <w:rFonts w:cs="Arial"/>
              <w:szCs w:val="22"/>
            </w:rPr>
            <w:instrText xml:space="preserve">CITATION Yoz17 \l 1055 </w:instrText>
          </w:r>
          <w:r w:rsidRPr="00070206">
            <w:rPr>
              <w:rFonts w:cs="Arial"/>
              <w:szCs w:val="22"/>
            </w:rPr>
            <w:fldChar w:fldCharType="separate"/>
          </w:r>
          <w:r w:rsidR="005B46BC">
            <w:rPr>
              <w:rFonts w:cs="Arial"/>
              <w:noProof/>
              <w:szCs w:val="22"/>
            </w:rPr>
            <w:t xml:space="preserve"> </w:t>
          </w:r>
          <w:r w:rsidR="005B46BC" w:rsidRPr="0065633E">
            <w:rPr>
              <w:rFonts w:cs="Arial"/>
              <w:noProof/>
              <w:szCs w:val="22"/>
            </w:rPr>
            <w:t>(Yozgat İl Tarım Müdürlüğü, 2017)</w:t>
          </w:r>
          <w:r w:rsidRPr="00070206">
            <w:rPr>
              <w:rFonts w:cs="Arial"/>
              <w:szCs w:val="22"/>
            </w:rPr>
            <w:fldChar w:fldCharType="end"/>
          </w:r>
        </w:sdtContent>
      </w:sdt>
    </w:p>
    <w:p w14:paraId="0B6B35D0" w14:textId="77777777" w:rsidR="008810D9" w:rsidRPr="00070206" w:rsidRDefault="008810D9" w:rsidP="008810D9">
      <w:pPr>
        <w:rPr>
          <w:rFonts w:cs="Arial"/>
          <w:szCs w:val="22"/>
        </w:rPr>
      </w:pPr>
      <w:r w:rsidRPr="00070206">
        <w:rPr>
          <w:rFonts w:cs="Arial"/>
          <w:szCs w:val="22"/>
        </w:rPr>
        <w:t xml:space="preserve">Bir diğer geçim kaynağı olan hayvancılık, küçükbaş hayvancılık, tavukçuluk ve arıcılık üzerine kuruludur. </w:t>
      </w:r>
    </w:p>
    <w:p w14:paraId="226D1C4F" w14:textId="16210AAD" w:rsidR="007313BD" w:rsidRPr="00070206" w:rsidRDefault="008810D9" w:rsidP="008810D9">
      <w:pPr>
        <w:rPr>
          <w:rFonts w:cs="Arial"/>
          <w:szCs w:val="22"/>
        </w:rPr>
      </w:pPr>
      <w:r w:rsidRPr="00070206">
        <w:rPr>
          <w:rFonts w:cs="Arial"/>
          <w:szCs w:val="22"/>
        </w:rPr>
        <w:t xml:space="preserve">Bunun yanı sıra Yozgat ili çevresinde çok sayıda fabrika bulunmaktadır. Bunlar giyim, plastik, gıda ambalajı, seramik, makine ve metal endüstrileri olarak kategorize edilir. Yerköy Mahallesi muhtarları ile yapılan görüşmelere göre, mahalle sakinlerinin tarım dışında temel gelir kaynağı da iş gücüdür. Yerköy'de yaşayan birçok kişi, seramik ürünler üreten Çanakkale Seramik'te çalışarak geçimini sağlıyor.  </w:t>
      </w:r>
    </w:p>
    <w:p w14:paraId="4EE3C8C2" w14:textId="24DAD4F2" w:rsidR="007313BD" w:rsidRPr="00070206" w:rsidRDefault="007313BD" w:rsidP="007313BD">
      <w:pPr>
        <w:pStyle w:val="Balk3"/>
        <w:rPr>
          <w:noProof w:val="0"/>
        </w:rPr>
      </w:pPr>
      <w:bookmarkStart w:id="369" w:name="_Toc200537220"/>
      <w:bookmarkStart w:id="370" w:name="_Toc208245736"/>
      <w:r w:rsidRPr="00070206">
        <w:rPr>
          <w:bCs w:val="0"/>
          <w:noProof w:val="0"/>
        </w:rPr>
        <w:t xml:space="preserve">Proje </w:t>
      </w:r>
      <w:r w:rsidR="0082229E">
        <w:rPr>
          <w:bCs w:val="0"/>
          <w:noProof w:val="0"/>
        </w:rPr>
        <w:t>EA</w:t>
      </w:r>
      <w:r w:rsidRPr="00070206">
        <w:rPr>
          <w:bCs w:val="0"/>
          <w:noProof w:val="0"/>
        </w:rPr>
        <w:t>'d</w:t>
      </w:r>
      <w:r w:rsidR="0082229E">
        <w:rPr>
          <w:bCs w:val="0"/>
          <w:noProof w:val="0"/>
        </w:rPr>
        <w:t>a</w:t>
      </w:r>
      <w:r w:rsidRPr="00070206">
        <w:rPr>
          <w:bCs w:val="0"/>
          <w:noProof w:val="0"/>
        </w:rPr>
        <w:t xml:space="preserve"> Yer Alan Yerleşim Yerlerindeki Başlıca Ekonomik Faaliyetler</w:t>
      </w:r>
      <w:bookmarkEnd w:id="369"/>
      <w:bookmarkEnd w:id="370"/>
      <w:r w:rsidRPr="00070206">
        <w:rPr>
          <w:bCs w:val="0"/>
          <w:noProof w:val="0"/>
        </w:rPr>
        <w:t xml:space="preserve"> </w:t>
      </w:r>
    </w:p>
    <w:p w14:paraId="51799B84" w14:textId="1A1ACA9C" w:rsidR="008810D9" w:rsidRPr="00070206" w:rsidRDefault="008810D9" w:rsidP="008810D9">
      <w:pPr>
        <w:rPr>
          <w:rFonts w:cs="Arial"/>
        </w:rPr>
      </w:pPr>
      <w:r w:rsidRPr="00070206">
        <w:rPr>
          <w:rFonts w:cs="Arial"/>
        </w:rPr>
        <w:t xml:space="preserve">Proje alanındaki Hüyük, Gültepe, Karacaşar, Ali Galip Gençoğlu, Erzurum ve Kale mahallelerinin muhtarları ile yapılan kilit bilgi sahibi röportajlarına göre, ekonomik faaliyetler büyük ölçüde tarım, hayvancılık ve özel sektöre bağımlıdır. Mahallelerin temel gelir kaynağı </w:t>
      </w:r>
      <w:r w:rsidR="0082229E" w:rsidRPr="00070206">
        <w:rPr>
          <w:rFonts w:cs="Arial"/>
        </w:rPr>
        <w:fldChar w:fldCharType="begin"/>
      </w:r>
      <w:r w:rsidR="0082229E" w:rsidRPr="00070206">
        <w:rPr>
          <w:rFonts w:cs="Arial"/>
        </w:rPr>
        <w:instrText xml:space="preserve"> REF _Ref118216245 \h  \* MERGEFORMAT </w:instrText>
      </w:r>
      <w:r w:rsidR="0082229E" w:rsidRPr="00070206">
        <w:rPr>
          <w:rFonts w:cs="Arial"/>
        </w:rPr>
      </w:r>
      <w:r w:rsidR="0082229E" w:rsidRPr="00070206">
        <w:rPr>
          <w:rFonts w:cs="Arial"/>
        </w:rPr>
        <w:fldChar w:fldCharType="separate"/>
      </w:r>
      <w:r w:rsidR="0082229E" w:rsidRPr="00070206">
        <w:rPr>
          <w:rFonts w:cs="Arial"/>
        </w:rPr>
        <w:t>Tablo 5</w:t>
      </w:r>
      <w:r w:rsidR="00C65C05">
        <w:rPr>
          <w:rFonts w:cs="Arial"/>
        </w:rPr>
        <w:t>-</w:t>
      </w:r>
      <w:r w:rsidR="0082229E" w:rsidRPr="00070206">
        <w:rPr>
          <w:rFonts w:cs="Arial"/>
        </w:rPr>
        <w:t>5</w:t>
      </w:r>
      <w:r w:rsidR="0082229E" w:rsidRPr="00070206">
        <w:rPr>
          <w:rFonts w:cs="Arial"/>
        </w:rPr>
        <w:fldChar w:fldCharType="end"/>
      </w:r>
      <w:r w:rsidR="0082229E">
        <w:rPr>
          <w:rFonts w:cs="Arial"/>
        </w:rPr>
        <w:t>’te</w:t>
      </w:r>
      <w:r w:rsidRPr="00070206">
        <w:rPr>
          <w:rFonts w:cs="Arial"/>
        </w:rPr>
        <w:t xml:space="preserve">sunulmaktadır: </w:t>
      </w:r>
    </w:p>
    <w:p w14:paraId="414FF00B" w14:textId="10DB77F3" w:rsidR="008810D9" w:rsidRPr="00070206" w:rsidRDefault="001C6154" w:rsidP="008810D9">
      <w:pPr>
        <w:pStyle w:val="ResimYazs"/>
        <w:keepNext/>
        <w:spacing w:before="0" w:after="0"/>
        <w:rPr>
          <w:rFonts w:cs="Arial"/>
          <w:b w:val="0"/>
          <w:noProof w:val="0"/>
          <w:color w:val="auto"/>
        </w:rPr>
      </w:pPr>
      <w:bookmarkStart w:id="371" w:name="_Ref118216245"/>
      <w:bookmarkStart w:id="372" w:name="_Toc102086961"/>
      <w:bookmarkStart w:id="373" w:name="_Toc120695308"/>
      <w:bookmarkStart w:id="374" w:name="_Toc200537586"/>
      <w:r>
        <w:rPr>
          <w:rFonts w:cs="Arial"/>
          <w:noProof w:val="0"/>
        </w:rPr>
        <w:t>Tablo</w:t>
      </w:r>
      <w:r w:rsidR="008810D9" w:rsidRPr="00070206">
        <w:rPr>
          <w:rFonts w:cs="Arial"/>
          <w:noProof w:val="0"/>
        </w:rPr>
        <w:t xml:space="preserve"> </w:t>
      </w:r>
      <w:r w:rsidR="001A0696" w:rsidRPr="00070206">
        <w:rPr>
          <w:rFonts w:cs="Arial"/>
          <w:noProof w:val="0"/>
        </w:rPr>
        <w:fldChar w:fldCharType="begin"/>
      </w:r>
      <w:r w:rsidR="001A0696" w:rsidRPr="00070206">
        <w:rPr>
          <w:rFonts w:cs="Arial"/>
          <w:noProof w:val="0"/>
        </w:rPr>
        <w:instrText xml:space="preserve"> STYLEREF 1 \s </w:instrText>
      </w:r>
      <w:r w:rsidR="001A0696" w:rsidRPr="00070206">
        <w:rPr>
          <w:rFonts w:cs="Arial"/>
          <w:noProof w:val="0"/>
        </w:rPr>
        <w:fldChar w:fldCharType="separate"/>
      </w:r>
      <w:r w:rsidR="001A0696" w:rsidRPr="00070206">
        <w:rPr>
          <w:rFonts w:cs="Arial"/>
          <w:noProof w:val="0"/>
        </w:rPr>
        <w:t>5</w:t>
      </w:r>
      <w:r w:rsidR="001A0696" w:rsidRPr="00070206">
        <w:rPr>
          <w:rFonts w:cs="Arial"/>
          <w:noProof w:val="0"/>
        </w:rPr>
        <w:fldChar w:fldCharType="end"/>
      </w:r>
      <w:r w:rsidR="001A0696" w:rsidRPr="00070206">
        <w:rPr>
          <w:rFonts w:cs="Arial"/>
          <w:noProof w:val="0"/>
        </w:rPr>
        <w:noBreakHyphen/>
      </w:r>
      <w:r w:rsidR="001A0696" w:rsidRPr="00070206">
        <w:rPr>
          <w:rFonts w:cs="Arial"/>
          <w:noProof w:val="0"/>
        </w:rPr>
        <w:fldChar w:fldCharType="begin"/>
      </w:r>
      <w:r w:rsidR="001A0696" w:rsidRPr="00070206">
        <w:rPr>
          <w:rFonts w:cs="Arial"/>
          <w:noProof w:val="0"/>
        </w:rPr>
        <w:instrText xml:space="preserve"> SEQ Table \* ARABIC \s 1 </w:instrText>
      </w:r>
      <w:r w:rsidR="001A0696" w:rsidRPr="00070206">
        <w:rPr>
          <w:rFonts w:cs="Arial"/>
          <w:noProof w:val="0"/>
        </w:rPr>
        <w:fldChar w:fldCharType="separate"/>
      </w:r>
      <w:r w:rsidR="001A0696" w:rsidRPr="00070206">
        <w:rPr>
          <w:rFonts w:cs="Arial"/>
          <w:noProof w:val="0"/>
        </w:rPr>
        <w:t>5</w:t>
      </w:r>
      <w:r w:rsidR="001A0696" w:rsidRPr="00070206">
        <w:rPr>
          <w:rFonts w:cs="Arial"/>
          <w:noProof w:val="0"/>
        </w:rPr>
        <w:fldChar w:fldCharType="end"/>
      </w:r>
      <w:bookmarkEnd w:id="371"/>
      <w:r w:rsidR="008810D9" w:rsidRPr="00070206">
        <w:rPr>
          <w:rFonts w:cs="Arial"/>
          <w:noProof w:val="0"/>
        </w:rPr>
        <w:t xml:space="preserve">. </w:t>
      </w:r>
      <w:r w:rsidR="008810D9" w:rsidRPr="00070206">
        <w:rPr>
          <w:rFonts w:cs="Arial"/>
          <w:b w:val="0"/>
          <w:bCs w:val="0"/>
          <w:noProof w:val="0"/>
          <w:color w:val="auto"/>
        </w:rPr>
        <w:t>Proje Alanındaki Ortak Ekonomik Faaliyetler</w:t>
      </w:r>
      <w:bookmarkEnd w:id="372"/>
      <w:bookmarkEnd w:id="373"/>
      <w:bookmarkEnd w:id="374"/>
    </w:p>
    <w:tbl>
      <w:tblPr>
        <w:tblStyle w:val="TabloKlavuzu"/>
        <w:tblW w:w="4772" w:type="pct"/>
        <w:tblLook w:val="04A0" w:firstRow="1" w:lastRow="0" w:firstColumn="1" w:lastColumn="0" w:noHBand="0" w:noVBand="1"/>
      </w:tblPr>
      <w:tblGrid>
        <w:gridCol w:w="2389"/>
        <w:gridCol w:w="2993"/>
        <w:gridCol w:w="3259"/>
      </w:tblGrid>
      <w:tr w:rsidR="008810D9" w:rsidRPr="00070206" w14:paraId="611127E3" w14:textId="77777777">
        <w:trPr>
          <w:trHeight w:val="340"/>
        </w:trPr>
        <w:tc>
          <w:tcPr>
            <w:tcW w:w="1382" w:type="pct"/>
            <w:shd w:val="clear" w:color="auto" w:fill="4F81BD"/>
            <w:vAlign w:val="center"/>
          </w:tcPr>
          <w:p w14:paraId="32B8AEB6" w14:textId="5C0863D6" w:rsidR="008810D9" w:rsidRPr="00070206" w:rsidRDefault="0036357C">
            <w:pPr>
              <w:keepNext/>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Yakın Çevredekiler</w:t>
            </w:r>
          </w:p>
        </w:tc>
        <w:tc>
          <w:tcPr>
            <w:tcW w:w="1732" w:type="pct"/>
            <w:shd w:val="clear" w:color="auto" w:fill="4F81BD"/>
            <w:vAlign w:val="center"/>
          </w:tcPr>
          <w:p w14:paraId="7213585A" w14:textId="77777777" w:rsidR="008810D9" w:rsidRPr="00070206" w:rsidRDefault="008810D9">
            <w:pPr>
              <w:keepNext/>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İlk Ortak Ekonomik Faaliyet</w:t>
            </w:r>
          </w:p>
        </w:tc>
        <w:tc>
          <w:tcPr>
            <w:tcW w:w="1886" w:type="pct"/>
            <w:shd w:val="clear" w:color="auto" w:fill="4F81BD"/>
            <w:vAlign w:val="center"/>
          </w:tcPr>
          <w:p w14:paraId="6B316589" w14:textId="77777777" w:rsidR="008810D9" w:rsidRPr="00070206" w:rsidRDefault="008810D9">
            <w:pPr>
              <w:keepNext/>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İkinci Ortak Ekonomik Faaliyet</w:t>
            </w:r>
          </w:p>
        </w:tc>
      </w:tr>
      <w:tr w:rsidR="008810D9" w:rsidRPr="00070206" w14:paraId="5CFC8121" w14:textId="77777777">
        <w:trPr>
          <w:trHeight w:val="340"/>
        </w:trPr>
        <w:tc>
          <w:tcPr>
            <w:tcW w:w="1382" w:type="pct"/>
            <w:shd w:val="clear" w:color="auto" w:fill="4F81BD"/>
            <w:vAlign w:val="center"/>
          </w:tcPr>
          <w:p w14:paraId="6A3417B0" w14:textId="77777777" w:rsidR="008810D9" w:rsidRPr="00070206" w:rsidRDefault="008810D9">
            <w:pPr>
              <w:keepNext/>
              <w:spacing w:before="0" w:after="0" w:line="240" w:lineRule="auto"/>
              <w:rPr>
                <w:rFonts w:cs="Arial"/>
                <w:b/>
                <w:color w:val="FFFFFF" w:themeColor="background1"/>
                <w:sz w:val="18"/>
                <w:szCs w:val="18"/>
              </w:rPr>
            </w:pPr>
            <w:r w:rsidRPr="00070206">
              <w:rPr>
                <w:rFonts w:cs="Arial"/>
                <w:b/>
                <w:color w:val="FFFFFF" w:themeColor="background1"/>
                <w:sz w:val="18"/>
                <w:szCs w:val="18"/>
              </w:rPr>
              <w:t>Hüyük</w:t>
            </w:r>
          </w:p>
        </w:tc>
        <w:tc>
          <w:tcPr>
            <w:tcW w:w="1732" w:type="pct"/>
            <w:vAlign w:val="center"/>
          </w:tcPr>
          <w:p w14:paraId="6B7DAE2D" w14:textId="77777777" w:rsidR="008810D9" w:rsidRPr="00070206" w:rsidRDefault="008810D9">
            <w:pPr>
              <w:keepNext/>
              <w:spacing w:before="0" w:after="0" w:line="240" w:lineRule="auto"/>
              <w:jc w:val="center"/>
              <w:rPr>
                <w:rFonts w:cs="Arial"/>
                <w:sz w:val="18"/>
                <w:szCs w:val="18"/>
              </w:rPr>
            </w:pPr>
            <w:r w:rsidRPr="00070206">
              <w:rPr>
                <w:rFonts w:cs="Arial"/>
                <w:sz w:val="18"/>
                <w:szCs w:val="18"/>
              </w:rPr>
              <w:t>Tarım</w:t>
            </w:r>
          </w:p>
        </w:tc>
        <w:tc>
          <w:tcPr>
            <w:tcW w:w="1886" w:type="pct"/>
            <w:vAlign w:val="center"/>
          </w:tcPr>
          <w:p w14:paraId="4F8FDC1F" w14:textId="77777777" w:rsidR="008810D9" w:rsidRPr="00070206" w:rsidRDefault="008810D9">
            <w:pPr>
              <w:keepNext/>
              <w:spacing w:before="0" w:after="0" w:line="240" w:lineRule="auto"/>
              <w:jc w:val="center"/>
              <w:rPr>
                <w:rFonts w:cs="Arial"/>
                <w:sz w:val="18"/>
                <w:szCs w:val="18"/>
              </w:rPr>
            </w:pPr>
            <w:r w:rsidRPr="00070206">
              <w:rPr>
                <w:rFonts w:cs="Arial"/>
                <w:sz w:val="18"/>
                <w:szCs w:val="18"/>
              </w:rPr>
              <w:t>-</w:t>
            </w:r>
          </w:p>
        </w:tc>
      </w:tr>
      <w:tr w:rsidR="008810D9" w:rsidRPr="00070206" w14:paraId="3FE1F856" w14:textId="77777777">
        <w:trPr>
          <w:trHeight w:val="340"/>
        </w:trPr>
        <w:tc>
          <w:tcPr>
            <w:tcW w:w="1382" w:type="pct"/>
            <w:shd w:val="clear" w:color="auto" w:fill="4F81BD"/>
            <w:vAlign w:val="center"/>
          </w:tcPr>
          <w:p w14:paraId="5CCF0A91" w14:textId="77777777" w:rsidR="008810D9" w:rsidRPr="00070206" w:rsidRDefault="008810D9">
            <w:pPr>
              <w:keepNext/>
              <w:spacing w:before="0" w:after="0" w:line="240" w:lineRule="auto"/>
              <w:jc w:val="left"/>
              <w:rPr>
                <w:rFonts w:cs="Arial"/>
                <w:b/>
                <w:bCs/>
                <w:color w:val="FFFFFF" w:themeColor="background1"/>
                <w:sz w:val="18"/>
                <w:szCs w:val="18"/>
              </w:rPr>
            </w:pPr>
            <w:r w:rsidRPr="00070206">
              <w:rPr>
                <w:rFonts w:cs="Arial"/>
                <w:b/>
                <w:bCs/>
                <w:color w:val="FFFFFF" w:themeColor="background1"/>
                <w:sz w:val="18"/>
                <w:szCs w:val="18"/>
              </w:rPr>
              <w:t>Karacaşar</w:t>
            </w:r>
          </w:p>
        </w:tc>
        <w:tc>
          <w:tcPr>
            <w:tcW w:w="1732" w:type="pct"/>
            <w:vAlign w:val="center"/>
          </w:tcPr>
          <w:p w14:paraId="0DD54B33" w14:textId="77777777" w:rsidR="008810D9" w:rsidRPr="00070206" w:rsidRDefault="008810D9">
            <w:pPr>
              <w:keepNext/>
              <w:spacing w:before="0" w:after="0" w:line="240" w:lineRule="auto"/>
              <w:jc w:val="center"/>
              <w:rPr>
                <w:rFonts w:cs="Arial"/>
                <w:sz w:val="18"/>
                <w:szCs w:val="18"/>
              </w:rPr>
            </w:pPr>
            <w:r w:rsidRPr="00070206">
              <w:rPr>
                <w:rFonts w:cs="Arial"/>
                <w:sz w:val="18"/>
                <w:szCs w:val="18"/>
              </w:rPr>
              <w:t>Tarım</w:t>
            </w:r>
          </w:p>
        </w:tc>
        <w:tc>
          <w:tcPr>
            <w:tcW w:w="1886" w:type="pct"/>
            <w:vAlign w:val="center"/>
          </w:tcPr>
          <w:p w14:paraId="4AB293EE" w14:textId="77777777" w:rsidR="008810D9" w:rsidRPr="00070206" w:rsidRDefault="008810D9">
            <w:pPr>
              <w:keepNext/>
              <w:spacing w:before="0" w:after="0" w:line="240" w:lineRule="auto"/>
              <w:jc w:val="center"/>
              <w:rPr>
                <w:rFonts w:cs="Arial"/>
                <w:sz w:val="18"/>
                <w:szCs w:val="18"/>
              </w:rPr>
            </w:pPr>
            <w:r w:rsidRPr="00070206">
              <w:rPr>
                <w:rFonts w:cs="Arial"/>
                <w:sz w:val="18"/>
                <w:szCs w:val="18"/>
              </w:rPr>
              <w:t>Hayvancılık</w:t>
            </w:r>
          </w:p>
        </w:tc>
      </w:tr>
      <w:tr w:rsidR="008810D9" w:rsidRPr="00070206" w14:paraId="6991E8AC" w14:textId="77777777">
        <w:trPr>
          <w:trHeight w:val="340"/>
        </w:trPr>
        <w:tc>
          <w:tcPr>
            <w:tcW w:w="1382" w:type="pct"/>
            <w:shd w:val="clear" w:color="auto" w:fill="4F81BD"/>
            <w:vAlign w:val="center"/>
          </w:tcPr>
          <w:p w14:paraId="1B26D103" w14:textId="77777777" w:rsidR="008810D9" w:rsidRPr="00070206" w:rsidRDefault="008810D9">
            <w:pPr>
              <w:keepNext/>
              <w:spacing w:before="0" w:after="0" w:line="240" w:lineRule="auto"/>
              <w:jc w:val="left"/>
              <w:rPr>
                <w:rFonts w:cs="Arial"/>
                <w:b/>
                <w:bCs/>
                <w:color w:val="FFFFFF" w:themeColor="background1"/>
                <w:sz w:val="18"/>
                <w:szCs w:val="18"/>
              </w:rPr>
            </w:pPr>
            <w:r w:rsidRPr="00070206">
              <w:rPr>
                <w:rFonts w:cs="Arial"/>
                <w:b/>
                <w:bCs/>
                <w:color w:val="FFFFFF" w:themeColor="background1"/>
                <w:sz w:val="18"/>
                <w:szCs w:val="18"/>
              </w:rPr>
              <w:t>Erzurum</w:t>
            </w:r>
          </w:p>
        </w:tc>
        <w:tc>
          <w:tcPr>
            <w:tcW w:w="1732" w:type="pct"/>
            <w:vAlign w:val="center"/>
          </w:tcPr>
          <w:p w14:paraId="3B2D2DA4" w14:textId="77777777" w:rsidR="008810D9" w:rsidRPr="00070206" w:rsidRDefault="008810D9">
            <w:pPr>
              <w:keepNext/>
              <w:spacing w:before="0" w:after="0" w:line="240" w:lineRule="auto"/>
              <w:jc w:val="center"/>
              <w:rPr>
                <w:rFonts w:cs="Arial"/>
                <w:sz w:val="18"/>
                <w:szCs w:val="18"/>
              </w:rPr>
            </w:pPr>
            <w:r w:rsidRPr="00070206">
              <w:rPr>
                <w:rFonts w:cs="Arial"/>
                <w:sz w:val="18"/>
                <w:szCs w:val="18"/>
              </w:rPr>
              <w:t>Kamu Hizmeti</w:t>
            </w:r>
          </w:p>
        </w:tc>
        <w:tc>
          <w:tcPr>
            <w:tcW w:w="1886" w:type="pct"/>
            <w:vAlign w:val="center"/>
          </w:tcPr>
          <w:p w14:paraId="4F3CC657" w14:textId="77777777" w:rsidR="008810D9" w:rsidRPr="00070206" w:rsidRDefault="008810D9">
            <w:pPr>
              <w:keepNext/>
              <w:spacing w:before="0" w:after="0" w:line="240" w:lineRule="auto"/>
              <w:jc w:val="center"/>
              <w:rPr>
                <w:rFonts w:cs="Arial"/>
                <w:sz w:val="18"/>
                <w:szCs w:val="18"/>
              </w:rPr>
            </w:pPr>
            <w:r w:rsidRPr="00070206">
              <w:rPr>
                <w:rFonts w:cs="Arial"/>
                <w:sz w:val="18"/>
                <w:szCs w:val="18"/>
              </w:rPr>
              <w:t>-</w:t>
            </w:r>
          </w:p>
        </w:tc>
      </w:tr>
      <w:tr w:rsidR="008810D9" w:rsidRPr="00070206" w14:paraId="19A9F729" w14:textId="77777777">
        <w:trPr>
          <w:trHeight w:val="340"/>
        </w:trPr>
        <w:tc>
          <w:tcPr>
            <w:tcW w:w="1382" w:type="pct"/>
            <w:shd w:val="clear" w:color="auto" w:fill="4F81BD"/>
            <w:vAlign w:val="center"/>
          </w:tcPr>
          <w:p w14:paraId="1D97EBFF" w14:textId="77777777" w:rsidR="008810D9" w:rsidRPr="00070206" w:rsidRDefault="008810D9">
            <w:pPr>
              <w:keepNext/>
              <w:spacing w:before="0" w:after="0" w:line="240" w:lineRule="auto"/>
              <w:jc w:val="left"/>
              <w:rPr>
                <w:rFonts w:cs="Arial"/>
                <w:b/>
                <w:bCs/>
                <w:color w:val="FFFFFF" w:themeColor="background1"/>
                <w:sz w:val="18"/>
                <w:szCs w:val="18"/>
              </w:rPr>
            </w:pPr>
            <w:r w:rsidRPr="00070206">
              <w:rPr>
                <w:rFonts w:cs="Arial"/>
                <w:b/>
                <w:bCs/>
                <w:color w:val="FFFFFF" w:themeColor="background1"/>
                <w:sz w:val="18"/>
                <w:szCs w:val="18"/>
              </w:rPr>
              <w:t>Kale</w:t>
            </w:r>
          </w:p>
        </w:tc>
        <w:tc>
          <w:tcPr>
            <w:tcW w:w="1732" w:type="pct"/>
            <w:vAlign w:val="center"/>
          </w:tcPr>
          <w:p w14:paraId="6845637C" w14:textId="77777777" w:rsidR="008810D9" w:rsidRPr="00070206" w:rsidRDefault="008810D9">
            <w:pPr>
              <w:keepNext/>
              <w:spacing w:before="0" w:after="0" w:line="240" w:lineRule="auto"/>
              <w:jc w:val="center"/>
              <w:rPr>
                <w:rFonts w:cs="Arial"/>
                <w:sz w:val="18"/>
                <w:szCs w:val="18"/>
              </w:rPr>
            </w:pPr>
            <w:r w:rsidRPr="00070206">
              <w:rPr>
                <w:rFonts w:cs="Arial"/>
                <w:sz w:val="18"/>
                <w:szCs w:val="18"/>
              </w:rPr>
              <w:t>Emeklilik</w:t>
            </w:r>
          </w:p>
        </w:tc>
        <w:tc>
          <w:tcPr>
            <w:tcW w:w="1886" w:type="pct"/>
            <w:vAlign w:val="center"/>
          </w:tcPr>
          <w:p w14:paraId="490681AF" w14:textId="77777777" w:rsidR="008810D9" w:rsidRPr="00070206" w:rsidRDefault="008810D9">
            <w:pPr>
              <w:keepNext/>
              <w:spacing w:before="0" w:after="0" w:line="240" w:lineRule="auto"/>
              <w:jc w:val="center"/>
              <w:rPr>
                <w:rFonts w:cs="Arial"/>
                <w:sz w:val="18"/>
                <w:szCs w:val="18"/>
              </w:rPr>
            </w:pPr>
            <w:r w:rsidRPr="00070206">
              <w:rPr>
                <w:rFonts w:cs="Arial"/>
                <w:sz w:val="18"/>
                <w:szCs w:val="18"/>
              </w:rPr>
              <w:t>-</w:t>
            </w:r>
          </w:p>
        </w:tc>
      </w:tr>
    </w:tbl>
    <w:p w14:paraId="287B988B" w14:textId="77777777" w:rsidR="008810D9" w:rsidRPr="00070206" w:rsidRDefault="008810D9" w:rsidP="008810D9">
      <w:pPr>
        <w:spacing w:before="0" w:after="0"/>
        <w:rPr>
          <w:rFonts w:cs="Arial"/>
          <w:i/>
          <w:iCs/>
          <w:sz w:val="16"/>
          <w:szCs w:val="16"/>
        </w:rPr>
      </w:pPr>
      <w:r w:rsidRPr="00070206">
        <w:rPr>
          <w:rFonts w:cs="Arial"/>
          <w:i/>
          <w:iCs/>
          <w:sz w:val="16"/>
          <w:szCs w:val="16"/>
        </w:rPr>
        <w:t>Kaynak: Muhtarlarla Röportajlar</w:t>
      </w:r>
    </w:p>
    <w:p w14:paraId="2906856F" w14:textId="77777777" w:rsidR="00510D2D" w:rsidRPr="00070206" w:rsidRDefault="00510D2D" w:rsidP="008810D9">
      <w:pPr>
        <w:keepNext/>
        <w:spacing w:before="0" w:after="120"/>
        <w:rPr>
          <w:rFonts w:cs="Arial"/>
        </w:rPr>
      </w:pPr>
    </w:p>
    <w:p w14:paraId="73E98EAD" w14:textId="4E955E5F" w:rsidR="007313BD" w:rsidRPr="00070206" w:rsidRDefault="0082229E" w:rsidP="008810D9">
      <w:pPr>
        <w:keepNext/>
        <w:spacing w:before="0" w:after="120"/>
        <w:rPr>
          <w:rFonts w:cs="Arial"/>
          <w:i/>
          <w:iCs/>
          <w:sz w:val="16"/>
          <w:szCs w:val="16"/>
        </w:rPr>
      </w:pPr>
      <w:r>
        <w:rPr>
          <w:rFonts w:cs="Arial"/>
        </w:rPr>
        <w:t>Yer</w:t>
      </w:r>
      <w:r w:rsidR="008810D9" w:rsidRPr="00070206">
        <w:rPr>
          <w:rFonts w:cs="Arial"/>
        </w:rPr>
        <w:t>köy İlçesi tarım arazileri ile çevrilidir ve mahalleler birbirine çok yakındır. Mahallede tarım arazisi olmaması durumunda, mahalle sakinleri yakın mahallelerde çalışmaktadır. Ancak muhtarlarla yapılan görüşmelere göre, son zamanlarda Yerköy Mahallesi sakinleri yerel olanakların azlığı nedeniyle kent merkezinde iş olanakları arıyorlar.</w:t>
      </w:r>
    </w:p>
    <w:p w14:paraId="202A4BD2" w14:textId="6BCC4085" w:rsidR="004339AC" w:rsidRPr="00070206" w:rsidRDefault="004339AC" w:rsidP="00E01683">
      <w:pPr>
        <w:pStyle w:val="Balk2"/>
        <w:rPr>
          <w:lang w:val="tr-TR"/>
        </w:rPr>
      </w:pPr>
      <w:bookmarkStart w:id="375" w:name="_Toc80278317"/>
      <w:bookmarkStart w:id="376" w:name="_Toc200537221"/>
      <w:bookmarkStart w:id="377" w:name="_Toc208245737"/>
      <w:r w:rsidRPr="00070206">
        <w:rPr>
          <w:lang w:val="tr-TR"/>
        </w:rPr>
        <w:t>Eğitim</w:t>
      </w:r>
      <w:bookmarkEnd w:id="375"/>
      <w:bookmarkEnd w:id="376"/>
      <w:bookmarkEnd w:id="377"/>
    </w:p>
    <w:p w14:paraId="1739D7D2" w14:textId="4DEB4D23" w:rsidR="008810D9" w:rsidRPr="00070206" w:rsidRDefault="008810D9" w:rsidP="008810D9">
      <w:r w:rsidRPr="00070206">
        <w:t xml:space="preserve">Yozgat İl Milli Eğitim Müdürlüğü verilerine göre il sınırları içerisinde 514 okul, 4 bin 881 derslik, 5 bin 744 öğretmen ve 74 bin 742 öğrenci bulunuyor. </w:t>
      </w:r>
    </w:p>
    <w:p w14:paraId="21195DC5" w14:textId="53524C16" w:rsidR="008810D9" w:rsidRPr="00070206" w:rsidRDefault="001C6154" w:rsidP="008810D9">
      <w:pPr>
        <w:pStyle w:val="ResimYazs"/>
        <w:keepNext/>
        <w:spacing w:before="0" w:after="0"/>
        <w:rPr>
          <w:rFonts w:cs="Arial"/>
          <w:b w:val="0"/>
          <w:noProof w:val="0"/>
          <w:color w:val="auto"/>
        </w:rPr>
      </w:pPr>
      <w:bookmarkStart w:id="378" w:name="_Ref118216330"/>
      <w:bookmarkStart w:id="379" w:name="_Toc120695309"/>
      <w:bookmarkStart w:id="380" w:name="_Toc200537587"/>
      <w:r>
        <w:rPr>
          <w:rFonts w:cs="Arial"/>
          <w:noProof w:val="0"/>
        </w:rPr>
        <w:t>Tablo</w:t>
      </w:r>
      <w:r w:rsidR="008810D9" w:rsidRPr="00070206">
        <w:rPr>
          <w:rFonts w:cs="Arial"/>
          <w:noProof w:val="0"/>
        </w:rPr>
        <w:t xml:space="preserve"> </w:t>
      </w:r>
      <w:r w:rsidR="001A0696" w:rsidRPr="00070206">
        <w:rPr>
          <w:rFonts w:cs="Arial"/>
          <w:noProof w:val="0"/>
        </w:rPr>
        <w:fldChar w:fldCharType="begin"/>
      </w:r>
      <w:r w:rsidR="001A0696" w:rsidRPr="00070206">
        <w:rPr>
          <w:rFonts w:cs="Arial"/>
          <w:noProof w:val="0"/>
        </w:rPr>
        <w:instrText xml:space="preserve"> STYLEREF 1 \s </w:instrText>
      </w:r>
      <w:r w:rsidR="001A0696" w:rsidRPr="00070206">
        <w:rPr>
          <w:rFonts w:cs="Arial"/>
          <w:noProof w:val="0"/>
        </w:rPr>
        <w:fldChar w:fldCharType="separate"/>
      </w:r>
      <w:r w:rsidR="001A0696" w:rsidRPr="00070206">
        <w:rPr>
          <w:rFonts w:cs="Arial"/>
          <w:noProof w:val="0"/>
        </w:rPr>
        <w:t>5</w:t>
      </w:r>
      <w:r w:rsidR="001A0696" w:rsidRPr="00070206">
        <w:rPr>
          <w:rFonts w:cs="Arial"/>
          <w:noProof w:val="0"/>
        </w:rPr>
        <w:fldChar w:fldCharType="end"/>
      </w:r>
      <w:r w:rsidR="001A0696" w:rsidRPr="00070206">
        <w:rPr>
          <w:rFonts w:cs="Arial"/>
          <w:noProof w:val="0"/>
        </w:rPr>
        <w:noBreakHyphen/>
      </w:r>
      <w:r w:rsidR="001A0696" w:rsidRPr="00070206">
        <w:rPr>
          <w:rFonts w:cs="Arial"/>
          <w:noProof w:val="0"/>
        </w:rPr>
        <w:fldChar w:fldCharType="begin"/>
      </w:r>
      <w:r w:rsidR="001A0696" w:rsidRPr="00070206">
        <w:rPr>
          <w:rFonts w:cs="Arial"/>
          <w:noProof w:val="0"/>
        </w:rPr>
        <w:instrText xml:space="preserve"> SEQ Table \* ARABIC \s 1 </w:instrText>
      </w:r>
      <w:r w:rsidR="001A0696" w:rsidRPr="00070206">
        <w:rPr>
          <w:rFonts w:cs="Arial"/>
          <w:noProof w:val="0"/>
        </w:rPr>
        <w:fldChar w:fldCharType="separate"/>
      </w:r>
      <w:r w:rsidR="001A0696" w:rsidRPr="00070206">
        <w:rPr>
          <w:rFonts w:cs="Arial"/>
          <w:noProof w:val="0"/>
        </w:rPr>
        <w:t>6</w:t>
      </w:r>
      <w:r w:rsidR="001A0696" w:rsidRPr="00070206">
        <w:rPr>
          <w:rFonts w:cs="Arial"/>
          <w:noProof w:val="0"/>
        </w:rPr>
        <w:fldChar w:fldCharType="end"/>
      </w:r>
      <w:bookmarkEnd w:id="378"/>
      <w:r w:rsidR="008810D9" w:rsidRPr="00070206">
        <w:rPr>
          <w:rFonts w:cs="Arial"/>
          <w:noProof w:val="0"/>
        </w:rPr>
        <w:t xml:space="preserve">. </w:t>
      </w:r>
      <w:r w:rsidR="008810D9" w:rsidRPr="00070206">
        <w:rPr>
          <w:rFonts w:cs="Arial"/>
          <w:b w:val="0"/>
          <w:noProof w:val="0"/>
          <w:color w:val="auto"/>
        </w:rPr>
        <w:t>Mahallelerdeki Okul Sayısı</w:t>
      </w:r>
      <w:bookmarkEnd w:id="379"/>
      <w:bookmarkEnd w:id="380"/>
    </w:p>
    <w:tbl>
      <w:tblPr>
        <w:tblStyle w:val="TabloKlavuzu"/>
        <w:tblW w:w="3545" w:type="pct"/>
        <w:jc w:val="center"/>
        <w:tblLook w:val="04A0" w:firstRow="1" w:lastRow="0" w:firstColumn="1" w:lastColumn="0" w:noHBand="0" w:noVBand="1"/>
      </w:tblPr>
      <w:tblGrid>
        <w:gridCol w:w="1138"/>
        <w:gridCol w:w="1318"/>
        <w:gridCol w:w="1321"/>
        <w:gridCol w:w="1321"/>
        <w:gridCol w:w="1321"/>
      </w:tblGrid>
      <w:tr w:rsidR="00F44429" w:rsidRPr="00070206" w14:paraId="203139B3" w14:textId="77777777" w:rsidTr="00B83ECD">
        <w:trPr>
          <w:trHeight w:val="567"/>
          <w:jc w:val="center"/>
        </w:trPr>
        <w:tc>
          <w:tcPr>
            <w:tcW w:w="886" w:type="pct"/>
            <w:shd w:val="clear" w:color="auto" w:fill="4F81BD"/>
            <w:vAlign w:val="center"/>
          </w:tcPr>
          <w:p w14:paraId="652F172C" w14:textId="77777777" w:rsidR="00F44429" w:rsidRPr="00070206" w:rsidRDefault="00F44429">
            <w:pPr>
              <w:spacing w:before="0" w:after="0" w:line="240" w:lineRule="auto"/>
              <w:jc w:val="center"/>
              <w:rPr>
                <w:b/>
                <w:bCs/>
                <w:color w:val="FFFFFF" w:themeColor="background1"/>
                <w:sz w:val="18"/>
                <w:szCs w:val="18"/>
              </w:rPr>
            </w:pPr>
            <w:r w:rsidRPr="00070206">
              <w:rPr>
                <w:b/>
                <w:bCs/>
                <w:color w:val="FFFFFF" w:themeColor="background1"/>
                <w:sz w:val="18"/>
                <w:szCs w:val="18"/>
              </w:rPr>
              <w:t>Okul</w:t>
            </w:r>
          </w:p>
        </w:tc>
        <w:tc>
          <w:tcPr>
            <w:tcW w:w="1027" w:type="pct"/>
            <w:shd w:val="clear" w:color="auto" w:fill="4F81BD"/>
            <w:vAlign w:val="center"/>
          </w:tcPr>
          <w:p w14:paraId="5A98CD32" w14:textId="77777777" w:rsidR="00F44429" w:rsidRPr="00070206" w:rsidRDefault="00F44429">
            <w:pPr>
              <w:spacing w:before="0" w:after="0" w:line="240" w:lineRule="auto"/>
              <w:jc w:val="center"/>
              <w:rPr>
                <w:b/>
                <w:bCs/>
                <w:color w:val="FFFFFF" w:themeColor="background1"/>
                <w:sz w:val="16"/>
                <w:szCs w:val="16"/>
              </w:rPr>
            </w:pPr>
            <w:r w:rsidRPr="00070206">
              <w:rPr>
                <w:b/>
                <w:bCs/>
                <w:color w:val="FFFFFF" w:themeColor="background1"/>
                <w:sz w:val="16"/>
                <w:szCs w:val="16"/>
              </w:rPr>
              <w:t>Hüyük Mahallesi</w:t>
            </w:r>
          </w:p>
        </w:tc>
        <w:tc>
          <w:tcPr>
            <w:tcW w:w="1029" w:type="pct"/>
            <w:shd w:val="clear" w:color="auto" w:fill="4F81BD"/>
            <w:vAlign w:val="center"/>
          </w:tcPr>
          <w:p w14:paraId="5ED236FE" w14:textId="77777777" w:rsidR="00F44429" w:rsidRPr="00070206" w:rsidRDefault="00F44429">
            <w:pPr>
              <w:spacing w:before="0" w:after="0" w:line="240" w:lineRule="auto"/>
              <w:jc w:val="center"/>
              <w:rPr>
                <w:b/>
                <w:bCs/>
                <w:color w:val="FFFFFF" w:themeColor="background1"/>
                <w:sz w:val="16"/>
                <w:szCs w:val="16"/>
              </w:rPr>
            </w:pPr>
            <w:r w:rsidRPr="00070206">
              <w:rPr>
                <w:b/>
                <w:bCs/>
                <w:color w:val="FFFFFF" w:themeColor="background1"/>
                <w:sz w:val="16"/>
                <w:szCs w:val="16"/>
              </w:rPr>
              <w:t>Erzurum Mahallesi</w:t>
            </w:r>
          </w:p>
        </w:tc>
        <w:tc>
          <w:tcPr>
            <w:tcW w:w="1029" w:type="pct"/>
            <w:shd w:val="clear" w:color="auto" w:fill="4F81BD"/>
            <w:vAlign w:val="center"/>
          </w:tcPr>
          <w:p w14:paraId="4194A4BC" w14:textId="77777777" w:rsidR="00F44429" w:rsidRPr="00070206" w:rsidRDefault="00F44429">
            <w:pPr>
              <w:spacing w:before="0" w:after="0" w:line="240" w:lineRule="auto"/>
              <w:jc w:val="center"/>
              <w:rPr>
                <w:b/>
                <w:bCs/>
                <w:color w:val="FFFFFF" w:themeColor="background1"/>
                <w:sz w:val="16"/>
                <w:szCs w:val="16"/>
              </w:rPr>
            </w:pPr>
            <w:r w:rsidRPr="00070206">
              <w:rPr>
                <w:b/>
                <w:bCs/>
                <w:color w:val="FFFFFF" w:themeColor="background1"/>
                <w:sz w:val="16"/>
                <w:szCs w:val="16"/>
              </w:rPr>
              <w:t>Kale Mahallesi</w:t>
            </w:r>
          </w:p>
        </w:tc>
        <w:tc>
          <w:tcPr>
            <w:tcW w:w="1029" w:type="pct"/>
            <w:shd w:val="clear" w:color="auto" w:fill="4F81BD"/>
            <w:vAlign w:val="center"/>
          </w:tcPr>
          <w:p w14:paraId="7E80A0CD" w14:textId="77777777" w:rsidR="00F44429" w:rsidRPr="00070206" w:rsidRDefault="00F44429">
            <w:pPr>
              <w:spacing w:before="0" w:after="0" w:line="240" w:lineRule="auto"/>
              <w:jc w:val="center"/>
              <w:rPr>
                <w:b/>
                <w:bCs/>
                <w:color w:val="FFFFFF" w:themeColor="background1"/>
                <w:sz w:val="16"/>
                <w:szCs w:val="16"/>
              </w:rPr>
            </w:pPr>
            <w:r w:rsidRPr="00070206">
              <w:rPr>
                <w:b/>
                <w:bCs/>
                <w:color w:val="FFFFFF" w:themeColor="background1"/>
                <w:sz w:val="16"/>
                <w:szCs w:val="16"/>
              </w:rPr>
              <w:t>Karacaşar Mahallesi</w:t>
            </w:r>
          </w:p>
        </w:tc>
      </w:tr>
      <w:tr w:rsidR="00F44429" w:rsidRPr="00070206" w14:paraId="14B37369" w14:textId="77777777" w:rsidTr="00B83ECD">
        <w:trPr>
          <w:trHeight w:val="567"/>
          <w:jc w:val="center"/>
        </w:trPr>
        <w:tc>
          <w:tcPr>
            <w:tcW w:w="886" w:type="pct"/>
            <w:shd w:val="clear" w:color="auto" w:fill="4F81BD"/>
            <w:vAlign w:val="center"/>
          </w:tcPr>
          <w:p w14:paraId="1B7F5834" w14:textId="77777777" w:rsidR="00F44429" w:rsidRPr="00070206" w:rsidRDefault="00F44429">
            <w:pPr>
              <w:spacing w:before="0" w:after="0" w:line="240" w:lineRule="auto"/>
              <w:jc w:val="center"/>
              <w:rPr>
                <w:b/>
                <w:bCs/>
                <w:color w:val="FFFFFF" w:themeColor="background1"/>
                <w:sz w:val="18"/>
                <w:szCs w:val="18"/>
              </w:rPr>
            </w:pPr>
            <w:r w:rsidRPr="00070206">
              <w:rPr>
                <w:b/>
                <w:bCs/>
                <w:color w:val="FFFFFF" w:themeColor="background1"/>
                <w:sz w:val="18"/>
                <w:szCs w:val="18"/>
              </w:rPr>
              <w:t>Lise</w:t>
            </w:r>
          </w:p>
        </w:tc>
        <w:tc>
          <w:tcPr>
            <w:tcW w:w="1027" w:type="pct"/>
            <w:vAlign w:val="center"/>
          </w:tcPr>
          <w:p w14:paraId="7F678400" w14:textId="1192450F" w:rsidR="00F44429" w:rsidRPr="00070206" w:rsidRDefault="00F44429" w:rsidP="00F322AF">
            <w:pPr>
              <w:spacing w:before="0" w:after="0" w:line="240" w:lineRule="auto"/>
              <w:jc w:val="center"/>
              <w:rPr>
                <w:sz w:val="18"/>
                <w:szCs w:val="18"/>
              </w:rPr>
            </w:pPr>
            <w:r w:rsidRPr="00070206">
              <w:rPr>
                <w:rFonts w:ascii="Wingdings" w:eastAsia="Wingdings" w:hAnsi="Wingdings" w:cs="Wingdings"/>
                <w:sz w:val="18"/>
                <w:szCs w:val="18"/>
              </w:rPr>
              <w:t></w:t>
            </w:r>
          </w:p>
        </w:tc>
        <w:tc>
          <w:tcPr>
            <w:tcW w:w="1029" w:type="pct"/>
            <w:vAlign w:val="center"/>
          </w:tcPr>
          <w:p w14:paraId="4CA52AC7" w14:textId="6FD304E5" w:rsidR="00F44429" w:rsidRPr="00070206" w:rsidRDefault="00F44429" w:rsidP="00F322AF">
            <w:pPr>
              <w:spacing w:before="0" w:after="0" w:line="240" w:lineRule="auto"/>
              <w:jc w:val="center"/>
              <w:rPr>
                <w:sz w:val="18"/>
                <w:szCs w:val="18"/>
              </w:rPr>
            </w:pPr>
            <w:r w:rsidRPr="00070206">
              <w:rPr>
                <w:rFonts w:ascii="Wingdings" w:eastAsia="Wingdings" w:hAnsi="Wingdings" w:cs="Wingdings"/>
                <w:sz w:val="18"/>
                <w:szCs w:val="18"/>
              </w:rPr>
              <w:t></w:t>
            </w:r>
          </w:p>
        </w:tc>
        <w:tc>
          <w:tcPr>
            <w:tcW w:w="1029" w:type="pct"/>
            <w:vAlign w:val="center"/>
          </w:tcPr>
          <w:p w14:paraId="77670056" w14:textId="58D2501E" w:rsidR="00F44429" w:rsidRPr="00070206" w:rsidRDefault="00F44429" w:rsidP="00F322AF">
            <w:pPr>
              <w:spacing w:before="0" w:after="0" w:line="240" w:lineRule="auto"/>
              <w:jc w:val="center"/>
              <w:rPr>
                <w:sz w:val="18"/>
                <w:szCs w:val="18"/>
              </w:rPr>
            </w:pPr>
            <w:r w:rsidRPr="00070206">
              <w:rPr>
                <w:rFonts w:ascii="Wingdings" w:eastAsia="Wingdings" w:hAnsi="Wingdings" w:cs="Wingdings"/>
                <w:sz w:val="18"/>
                <w:szCs w:val="18"/>
              </w:rPr>
              <w:t></w:t>
            </w:r>
          </w:p>
        </w:tc>
        <w:tc>
          <w:tcPr>
            <w:tcW w:w="1029" w:type="pct"/>
            <w:vAlign w:val="center"/>
          </w:tcPr>
          <w:p w14:paraId="4584E099" w14:textId="54F84410" w:rsidR="00F44429" w:rsidRPr="00070206" w:rsidRDefault="00F44429" w:rsidP="00F322AF">
            <w:pPr>
              <w:spacing w:before="0" w:after="0" w:line="240" w:lineRule="auto"/>
              <w:jc w:val="center"/>
              <w:rPr>
                <w:sz w:val="18"/>
                <w:szCs w:val="18"/>
              </w:rPr>
            </w:pPr>
            <w:r w:rsidRPr="00070206">
              <w:rPr>
                <w:rFonts w:ascii="Wingdings" w:eastAsia="Wingdings" w:hAnsi="Wingdings" w:cs="Wingdings"/>
                <w:sz w:val="18"/>
                <w:szCs w:val="18"/>
              </w:rPr>
              <w:t></w:t>
            </w:r>
          </w:p>
        </w:tc>
      </w:tr>
      <w:tr w:rsidR="00F44429" w:rsidRPr="00070206" w14:paraId="4E3CCABA" w14:textId="77777777" w:rsidTr="00B83ECD">
        <w:trPr>
          <w:trHeight w:val="567"/>
          <w:jc w:val="center"/>
        </w:trPr>
        <w:tc>
          <w:tcPr>
            <w:tcW w:w="886" w:type="pct"/>
            <w:shd w:val="clear" w:color="auto" w:fill="4F81BD"/>
            <w:vAlign w:val="center"/>
          </w:tcPr>
          <w:p w14:paraId="435F3F03" w14:textId="77777777" w:rsidR="00F44429" w:rsidRPr="00070206" w:rsidRDefault="00F44429">
            <w:pPr>
              <w:spacing w:before="0" w:after="0" w:line="240" w:lineRule="auto"/>
              <w:jc w:val="center"/>
              <w:rPr>
                <w:b/>
                <w:bCs/>
                <w:color w:val="FFFFFF" w:themeColor="background1"/>
                <w:sz w:val="18"/>
                <w:szCs w:val="18"/>
              </w:rPr>
            </w:pPr>
            <w:r w:rsidRPr="00070206">
              <w:rPr>
                <w:b/>
                <w:bCs/>
                <w:color w:val="FFFFFF" w:themeColor="background1"/>
                <w:sz w:val="18"/>
                <w:szCs w:val="18"/>
              </w:rPr>
              <w:t>Lise</w:t>
            </w:r>
          </w:p>
        </w:tc>
        <w:tc>
          <w:tcPr>
            <w:tcW w:w="1027" w:type="pct"/>
            <w:vAlign w:val="center"/>
          </w:tcPr>
          <w:p w14:paraId="380134F3" w14:textId="77777777" w:rsidR="00F44429" w:rsidRPr="00070206" w:rsidRDefault="00F44429" w:rsidP="00F322AF">
            <w:pPr>
              <w:spacing w:before="0" w:after="0" w:line="240" w:lineRule="auto"/>
              <w:jc w:val="center"/>
              <w:rPr>
                <w:sz w:val="18"/>
                <w:szCs w:val="18"/>
              </w:rPr>
            </w:pPr>
          </w:p>
        </w:tc>
        <w:tc>
          <w:tcPr>
            <w:tcW w:w="1029" w:type="pct"/>
            <w:vAlign w:val="center"/>
          </w:tcPr>
          <w:p w14:paraId="74259B6A" w14:textId="7C9EF182" w:rsidR="00F44429" w:rsidRPr="00070206" w:rsidRDefault="00F44429" w:rsidP="00F322AF">
            <w:pPr>
              <w:pStyle w:val="ListeParagraf"/>
              <w:spacing w:before="0" w:after="0" w:line="240" w:lineRule="auto"/>
              <w:ind w:left="0"/>
              <w:jc w:val="center"/>
              <w:rPr>
                <w:rFonts w:eastAsia="Times New Roman" w:cs="Times New Roman"/>
                <w:noProof w:val="0"/>
                <w:color w:val="auto"/>
                <w:sz w:val="18"/>
                <w:szCs w:val="18"/>
                <w:lang w:eastAsia="zh-CN"/>
              </w:rPr>
            </w:pPr>
            <w:r w:rsidRPr="00070206">
              <w:rPr>
                <w:rFonts w:ascii="Wingdings" w:eastAsia="Wingdings" w:hAnsi="Wingdings" w:cs="Wingdings"/>
                <w:noProof w:val="0"/>
                <w:color w:val="auto"/>
                <w:sz w:val="18"/>
                <w:szCs w:val="18"/>
                <w:lang w:eastAsia="zh-CN"/>
              </w:rPr>
              <w:t></w:t>
            </w:r>
          </w:p>
        </w:tc>
        <w:tc>
          <w:tcPr>
            <w:tcW w:w="1029" w:type="pct"/>
            <w:vAlign w:val="center"/>
          </w:tcPr>
          <w:p w14:paraId="61C818D5" w14:textId="77777777" w:rsidR="00F44429" w:rsidRPr="00070206" w:rsidRDefault="00F44429" w:rsidP="00F322AF">
            <w:pPr>
              <w:spacing w:before="0" w:after="0" w:line="240" w:lineRule="auto"/>
              <w:jc w:val="center"/>
              <w:rPr>
                <w:sz w:val="18"/>
                <w:szCs w:val="18"/>
              </w:rPr>
            </w:pPr>
          </w:p>
        </w:tc>
        <w:tc>
          <w:tcPr>
            <w:tcW w:w="1029" w:type="pct"/>
            <w:vAlign w:val="center"/>
          </w:tcPr>
          <w:p w14:paraId="546D8FCD" w14:textId="3739C435" w:rsidR="00F44429" w:rsidRPr="00070206" w:rsidRDefault="00F44429" w:rsidP="00F322AF">
            <w:pPr>
              <w:pStyle w:val="ListeParagraf"/>
              <w:spacing w:before="0" w:after="0" w:line="240" w:lineRule="auto"/>
              <w:ind w:left="0"/>
              <w:jc w:val="center"/>
              <w:rPr>
                <w:rFonts w:eastAsia="Times New Roman" w:cs="Times New Roman"/>
                <w:noProof w:val="0"/>
                <w:color w:val="auto"/>
                <w:sz w:val="18"/>
                <w:szCs w:val="18"/>
                <w:lang w:eastAsia="zh-CN"/>
              </w:rPr>
            </w:pPr>
            <w:r w:rsidRPr="00070206">
              <w:rPr>
                <w:rFonts w:ascii="Wingdings" w:eastAsia="Wingdings" w:hAnsi="Wingdings" w:cs="Wingdings"/>
                <w:noProof w:val="0"/>
                <w:color w:val="auto"/>
                <w:sz w:val="18"/>
                <w:szCs w:val="18"/>
                <w:lang w:eastAsia="zh-CN"/>
              </w:rPr>
              <w:t></w:t>
            </w:r>
          </w:p>
        </w:tc>
      </w:tr>
    </w:tbl>
    <w:p w14:paraId="6251AF72" w14:textId="0D3A1FFC" w:rsidR="007313BD" w:rsidRPr="00070206" w:rsidRDefault="008810D9" w:rsidP="00746F90">
      <w:pPr>
        <w:spacing w:before="0"/>
      </w:pPr>
      <w:r w:rsidRPr="00070206">
        <w:rPr>
          <w:i/>
          <w:iCs/>
          <w:sz w:val="16"/>
          <w:szCs w:val="16"/>
        </w:rPr>
        <w:t xml:space="preserve">Kaynak: Muhtarlarla Röportajlar </w:t>
      </w:r>
    </w:p>
    <w:p w14:paraId="282B0D33" w14:textId="4F6C7E65" w:rsidR="00746F90" w:rsidRPr="00070206" w:rsidRDefault="00746F90" w:rsidP="00B83ECD">
      <w:pPr>
        <w:spacing w:before="0"/>
      </w:pPr>
      <w:r w:rsidRPr="00070206">
        <w:t xml:space="preserve">Yerköy'de 35 okul, 356 derslik, 534 öğretmen ve 6.855 öğrenci bulunmaktadır. Ayrıca derslik başına düşen öğrenci sayısı 21'dir. Muhtarlar arasında yapılan mülakata göre, mahallelerdeki ortaokul ve liselerin sayıları </w:t>
      </w:r>
      <w:r w:rsidR="0082229E" w:rsidRPr="00070206">
        <w:fldChar w:fldCharType="begin"/>
      </w:r>
      <w:r w:rsidR="0082229E" w:rsidRPr="00070206">
        <w:instrText xml:space="preserve"> REF _Ref118216330 \h  \* MERGEFORMAT </w:instrText>
      </w:r>
      <w:r w:rsidR="0082229E" w:rsidRPr="00070206">
        <w:fldChar w:fldCharType="separate"/>
      </w:r>
      <w:r w:rsidR="0082229E" w:rsidRPr="00070206">
        <w:t>Tablo 5</w:t>
      </w:r>
      <w:r w:rsidR="00C65C05">
        <w:t>-</w:t>
      </w:r>
      <w:r w:rsidR="0082229E" w:rsidRPr="00070206">
        <w:t>6</w:t>
      </w:r>
      <w:r w:rsidR="0082229E" w:rsidRPr="00070206">
        <w:fldChar w:fldCharType="end"/>
      </w:r>
      <w:r w:rsidR="0082229E">
        <w:t xml:space="preserve">’da </w:t>
      </w:r>
      <w:r w:rsidRPr="00070206">
        <w:t>şu şekilde sunul</w:t>
      </w:r>
      <w:r w:rsidR="005B46BC">
        <w:t>muştur</w:t>
      </w:r>
      <w:r w:rsidRPr="00070206">
        <w:t>:.</w:t>
      </w:r>
    </w:p>
    <w:p w14:paraId="72C4A2EB" w14:textId="77777777" w:rsidR="007313BD" w:rsidRPr="00070206" w:rsidRDefault="007313BD" w:rsidP="00E01683">
      <w:pPr>
        <w:pStyle w:val="Balk2"/>
        <w:rPr>
          <w:lang w:val="tr-TR"/>
        </w:rPr>
      </w:pPr>
      <w:bookmarkStart w:id="381" w:name="_Toc200537222"/>
      <w:bookmarkStart w:id="382" w:name="_Toc82779431"/>
      <w:bookmarkStart w:id="383" w:name="_Toc80633548"/>
      <w:bookmarkStart w:id="384" w:name="_Toc208245738"/>
      <w:r w:rsidRPr="00070206">
        <w:rPr>
          <w:lang w:val="tr-TR"/>
        </w:rPr>
        <w:t>Sağlık</w:t>
      </w:r>
      <w:bookmarkEnd w:id="381"/>
      <w:bookmarkEnd w:id="384"/>
      <w:r w:rsidRPr="00070206">
        <w:rPr>
          <w:lang w:val="tr-TR"/>
        </w:rPr>
        <w:t xml:space="preserve"> </w:t>
      </w:r>
      <w:bookmarkEnd w:id="382"/>
      <w:bookmarkEnd w:id="383"/>
    </w:p>
    <w:p w14:paraId="6DA8D86B" w14:textId="29ABAD79" w:rsidR="008810D9" w:rsidRPr="00070206" w:rsidRDefault="008810D9" w:rsidP="008810D9">
      <w:r w:rsidRPr="00070206">
        <w:t xml:space="preserve">Yozgat İlinde 15 devlet hastanesi, 1.316 yatak ve 2.791 sağlık personeli bulunmaktadır. Yerköy İlçesinde bir (1) adet hastane bulunmaktadır. Mahalle muhtarları ile yapılan görüşmelere göre, sağlık merkezleri ve hastanelerin sayıları </w:t>
      </w:r>
      <w:r w:rsidR="0082229E" w:rsidRPr="00070206">
        <w:fldChar w:fldCharType="begin"/>
      </w:r>
      <w:r w:rsidR="0082229E" w:rsidRPr="00070206">
        <w:instrText xml:space="preserve"> REF _Ref120623135 \h  \* MERGEFORMAT </w:instrText>
      </w:r>
      <w:r w:rsidR="0082229E" w:rsidRPr="00070206">
        <w:fldChar w:fldCharType="separate"/>
      </w:r>
      <w:r w:rsidR="0082229E" w:rsidRPr="00070206">
        <w:t>Tablo 5</w:t>
      </w:r>
      <w:r w:rsidR="00C65C05">
        <w:t>-</w:t>
      </w:r>
      <w:r w:rsidR="0082229E" w:rsidRPr="00070206">
        <w:t>7</w:t>
      </w:r>
      <w:r w:rsidR="0082229E" w:rsidRPr="00070206">
        <w:fldChar w:fldCharType="end"/>
      </w:r>
      <w:r w:rsidR="0082229E">
        <w:t xml:space="preserve">’de </w:t>
      </w:r>
      <w:r w:rsidRPr="00070206">
        <w:t>şu şekilde sunulmaktadır:</w:t>
      </w:r>
    </w:p>
    <w:p w14:paraId="2CDBE900" w14:textId="27DECEAE" w:rsidR="008810D9" w:rsidRPr="00070206" w:rsidRDefault="001C6154" w:rsidP="008810D9">
      <w:pPr>
        <w:pStyle w:val="ResimYazs"/>
        <w:keepNext/>
        <w:spacing w:before="0" w:after="0"/>
        <w:rPr>
          <w:rFonts w:cs="Arial"/>
          <w:b w:val="0"/>
          <w:noProof w:val="0"/>
          <w:color w:val="auto"/>
        </w:rPr>
      </w:pPr>
      <w:bookmarkStart w:id="385" w:name="_Ref120623135"/>
      <w:bookmarkStart w:id="386" w:name="_Toc120695310"/>
      <w:bookmarkStart w:id="387" w:name="_Toc200537588"/>
      <w:r>
        <w:rPr>
          <w:rFonts w:cs="Arial"/>
          <w:noProof w:val="0"/>
        </w:rPr>
        <w:t>Tablo</w:t>
      </w:r>
      <w:r w:rsidR="008810D9" w:rsidRPr="00070206">
        <w:rPr>
          <w:rFonts w:cs="Arial"/>
          <w:noProof w:val="0"/>
        </w:rPr>
        <w:t xml:space="preserve"> </w:t>
      </w:r>
      <w:r w:rsidR="001A0696" w:rsidRPr="00070206">
        <w:rPr>
          <w:rFonts w:cs="Arial"/>
          <w:noProof w:val="0"/>
        </w:rPr>
        <w:fldChar w:fldCharType="begin"/>
      </w:r>
      <w:r w:rsidR="001A0696" w:rsidRPr="00070206">
        <w:rPr>
          <w:rFonts w:cs="Arial"/>
          <w:noProof w:val="0"/>
        </w:rPr>
        <w:instrText xml:space="preserve"> STYLEREF 1 \s </w:instrText>
      </w:r>
      <w:r w:rsidR="001A0696" w:rsidRPr="00070206">
        <w:rPr>
          <w:rFonts w:cs="Arial"/>
          <w:noProof w:val="0"/>
        </w:rPr>
        <w:fldChar w:fldCharType="separate"/>
      </w:r>
      <w:r w:rsidR="001A0696" w:rsidRPr="00070206">
        <w:rPr>
          <w:rFonts w:cs="Arial"/>
          <w:noProof w:val="0"/>
        </w:rPr>
        <w:t>5</w:t>
      </w:r>
      <w:r w:rsidR="001A0696" w:rsidRPr="00070206">
        <w:rPr>
          <w:rFonts w:cs="Arial"/>
          <w:noProof w:val="0"/>
        </w:rPr>
        <w:fldChar w:fldCharType="end"/>
      </w:r>
      <w:r w:rsidR="001A0696" w:rsidRPr="00070206">
        <w:rPr>
          <w:rFonts w:cs="Arial"/>
          <w:noProof w:val="0"/>
        </w:rPr>
        <w:noBreakHyphen/>
      </w:r>
      <w:r w:rsidR="001A0696" w:rsidRPr="00070206">
        <w:rPr>
          <w:rFonts w:cs="Arial"/>
          <w:noProof w:val="0"/>
        </w:rPr>
        <w:fldChar w:fldCharType="begin"/>
      </w:r>
      <w:r w:rsidR="001A0696" w:rsidRPr="00070206">
        <w:rPr>
          <w:rFonts w:cs="Arial"/>
          <w:noProof w:val="0"/>
        </w:rPr>
        <w:instrText xml:space="preserve"> SEQ Table \* ARABIC \s 1 </w:instrText>
      </w:r>
      <w:r w:rsidR="001A0696" w:rsidRPr="00070206">
        <w:rPr>
          <w:rFonts w:cs="Arial"/>
          <w:noProof w:val="0"/>
        </w:rPr>
        <w:fldChar w:fldCharType="separate"/>
      </w:r>
      <w:r w:rsidR="001A0696" w:rsidRPr="00070206">
        <w:rPr>
          <w:rFonts w:cs="Arial"/>
          <w:noProof w:val="0"/>
        </w:rPr>
        <w:t>7</w:t>
      </w:r>
      <w:r w:rsidR="001A0696" w:rsidRPr="00070206">
        <w:rPr>
          <w:rFonts w:cs="Arial"/>
          <w:noProof w:val="0"/>
        </w:rPr>
        <w:fldChar w:fldCharType="end"/>
      </w:r>
      <w:bookmarkEnd w:id="385"/>
      <w:r w:rsidR="008810D9" w:rsidRPr="00070206">
        <w:rPr>
          <w:rFonts w:cs="Arial"/>
          <w:noProof w:val="0"/>
        </w:rPr>
        <w:t xml:space="preserve">. </w:t>
      </w:r>
      <w:r w:rsidR="008810D9" w:rsidRPr="00070206">
        <w:rPr>
          <w:rFonts w:cs="Arial"/>
          <w:b w:val="0"/>
          <w:noProof w:val="0"/>
          <w:color w:val="auto"/>
        </w:rPr>
        <w:t>Tıbbi Hizmet Sayısı</w:t>
      </w:r>
      <w:bookmarkEnd w:id="386"/>
      <w:bookmarkEnd w:id="387"/>
    </w:p>
    <w:tbl>
      <w:tblPr>
        <w:tblStyle w:val="TabloKlavuzu"/>
        <w:tblW w:w="3545" w:type="pct"/>
        <w:jc w:val="center"/>
        <w:tblLook w:val="04A0" w:firstRow="1" w:lastRow="0" w:firstColumn="1" w:lastColumn="0" w:noHBand="0" w:noVBand="1"/>
      </w:tblPr>
      <w:tblGrid>
        <w:gridCol w:w="1138"/>
        <w:gridCol w:w="1318"/>
        <w:gridCol w:w="1321"/>
        <w:gridCol w:w="1321"/>
        <w:gridCol w:w="1321"/>
      </w:tblGrid>
      <w:tr w:rsidR="00F44429" w:rsidRPr="00070206" w14:paraId="5437A5BF" w14:textId="77777777" w:rsidTr="00B83ECD">
        <w:trPr>
          <w:trHeight w:val="567"/>
          <w:jc w:val="center"/>
        </w:trPr>
        <w:tc>
          <w:tcPr>
            <w:tcW w:w="886" w:type="pct"/>
            <w:shd w:val="clear" w:color="auto" w:fill="4F81BD"/>
            <w:vAlign w:val="center"/>
          </w:tcPr>
          <w:p w14:paraId="0B865F00" w14:textId="77777777" w:rsidR="00F44429" w:rsidRPr="00070206" w:rsidRDefault="00F44429">
            <w:pPr>
              <w:spacing w:before="0" w:after="0" w:line="240" w:lineRule="auto"/>
              <w:jc w:val="center"/>
              <w:rPr>
                <w:b/>
                <w:bCs/>
                <w:color w:val="FFFFFF" w:themeColor="background1"/>
                <w:sz w:val="18"/>
                <w:szCs w:val="18"/>
              </w:rPr>
            </w:pPr>
            <w:r w:rsidRPr="00070206">
              <w:rPr>
                <w:b/>
                <w:bCs/>
                <w:color w:val="FFFFFF" w:themeColor="background1"/>
                <w:sz w:val="18"/>
                <w:szCs w:val="18"/>
              </w:rPr>
              <w:t>Tıbbi Hizmet</w:t>
            </w:r>
          </w:p>
        </w:tc>
        <w:tc>
          <w:tcPr>
            <w:tcW w:w="1027" w:type="pct"/>
            <w:shd w:val="clear" w:color="auto" w:fill="4F81BD"/>
            <w:vAlign w:val="center"/>
          </w:tcPr>
          <w:p w14:paraId="3CF7323E" w14:textId="77777777" w:rsidR="00F44429" w:rsidRPr="00070206" w:rsidRDefault="00F44429">
            <w:pPr>
              <w:spacing w:before="0" w:after="0" w:line="240" w:lineRule="auto"/>
              <w:jc w:val="center"/>
              <w:rPr>
                <w:b/>
                <w:bCs/>
                <w:color w:val="FFFFFF" w:themeColor="background1"/>
                <w:sz w:val="16"/>
                <w:szCs w:val="16"/>
              </w:rPr>
            </w:pPr>
            <w:r w:rsidRPr="00070206">
              <w:rPr>
                <w:b/>
                <w:bCs/>
                <w:color w:val="FFFFFF" w:themeColor="background1"/>
                <w:sz w:val="16"/>
                <w:szCs w:val="16"/>
              </w:rPr>
              <w:t>Hüyük Mahallesi</w:t>
            </w:r>
          </w:p>
        </w:tc>
        <w:tc>
          <w:tcPr>
            <w:tcW w:w="1029" w:type="pct"/>
            <w:shd w:val="clear" w:color="auto" w:fill="4F81BD"/>
            <w:vAlign w:val="center"/>
          </w:tcPr>
          <w:p w14:paraId="67A205CD" w14:textId="77777777" w:rsidR="00F44429" w:rsidRPr="00070206" w:rsidRDefault="00F44429">
            <w:pPr>
              <w:spacing w:before="0" w:after="0" w:line="240" w:lineRule="auto"/>
              <w:jc w:val="center"/>
              <w:rPr>
                <w:b/>
                <w:bCs/>
                <w:color w:val="FFFFFF" w:themeColor="background1"/>
                <w:sz w:val="16"/>
                <w:szCs w:val="16"/>
              </w:rPr>
            </w:pPr>
            <w:r w:rsidRPr="00070206">
              <w:rPr>
                <w:b/>
                <w:bCs/>
                <w:color w:val="FFFFFF" w:themeColor="background1"/>
                <w:sz w:val="16"/>
                <w:szCs w:val="16"/>
              </w:rPr>
              <w:t>Erzurum Mahallesi</w:t>
            </w:r>
          </w:p>
        </w:tc>
        <w:tc>
          <w:tcPr>
            <w:tcW w:w="1029" w:type="pct"/>
            <w:shd w:val="clear" w:color="auto" w:fill="4F81BD"/>
            <w:vAlign w:val="center"/>
          </w:tcPr>
          <w:p w14:paraId="4DC57897" w14:textId="77777777" w:rsidR="00F44429" w:rsidRPr="00070206" w:rsidRDefault="00F44429">
            <w:pPr>
              <w:spacing w:before="0" w:after="0" w:line="240" w:lineRule="auto"/>
              <w:jc w:val="center"/>
              <w:rPr>
                <w:b/>
                <w:bCs/>
                <w:color w:val="FFFFFF" w:themeColor="background1"/>
                <w:sz w:val="16"/>
                <w:szCs w:val="16"/>
              </w:rPr>
            </w:pPr>
            <w:r w:rsidRPr="00070206">
              <w:rPr>
                <w:b/>
                <w:bCs/>
                <w:color w:val="FFFFFF" w:themeColor="background1"/>
                <w:sz w:val="16"/>
                <w:szCs w:val="16"/>
              </w:rPr>
              <w:t>Kale Mahallesi</w:t>
            </w:r>
          </w:p>
        </w:tc>
        <w:tc>
          <w:tcPr>
            <w:tcW w:w="1029" w:type="pct"/>
            <w:shd w:val="clear" w:color="auto" w:fill="4F81BD"/>
            <w:vAlign w:val="center"/>
          </w:tcPr>
          <w:p w14:paraId="2BB02102" w14:textId="77777777" w:rsidR="00F44429" w:rsidRPr="00070206" w:rsidRDefault="00F44429">
            <w:pPr>
              <w:spacing w:before="0" w:after="0" w:line="240" w:lineRule="auto"/>
              <w:jc w:val="center"/>
              <w:rPr>
                <w:b/>
                <w:bCs/>
                <w:color w:val="FFFFFF" w:themeColor="background1"/>
                <w:sz w:val="16"/>
                <w:szCs w:val="16"/>
              </w:rPr>
            </w:pPr>
            <w:r w:rsidRPr="00070206">
              <w:rPr>
                <w:b/>
                <w:bCs/>
                <w:color w:val="FFFFFF" w:themeColor="background1"/>
                <w:sz w:val="16"/>
                <w:szCs w:val="16"/>
              </w:rPr>
              <w:t>Karacaşar Mahallesi</w:t>
            </w:r>
          </w:p>
        </w:tc>
      </w:tr>
      <w:tr w:rsidR="00F44429" w:rsidRPr="00070206" w14:paraId="18099113" w14:textId="77777777" w:rsidTr="00B83ECD">
        <w:trPr>
          <w:trHeight w:val="567"/>
          <w:jc w:val="center"/>
        </w:trPr>
        <w:tc>
          <w:tcPr>
            <w:tcW w:w="886" w:type="pct"/>
            <w:shd w:val="clear" w:color="auto" w:fill="4F81BD"/>
            <w:vAlign w:val="center"/>
          </w:tcPr>
          <w:p w14:paraId="75DE7FCD" w14:textId="41D48146" w:rsidR="00F44429" w:rsidRPr="00070206" w:rsidRDefault="00F44429">
            <w:pPr>
              <w:spacing w:before="0" w:after="0" w:line="240" w:lineRule="auto"/>
              <w:jc w:val="center"/>
              <w:rPr>
                <w:b/>
                <w:bCs/>
                <w:color w:val="FFFFFF" w:themeColor="background1"/>
                <w:sz w:val="18"/>
                <w:szCs w:val="18"/>
              </w:rPr>
            </w:pPr>
            <w:r w:rsidRPr="00070206">
              <w:rPr>
                <w:b/>
                <w:bCs/>
                <w:color w:val="FFFFFF" w:themeColor="background1"/>
                <w:sz w:val="18"/>
                <w:szCs w:val="18"/>
              </w:rPr>
              <w:t>Sağlık Merkezleri</w:t>
            </w:r>
          </w:p>
        </w:tc>
        <w:tc>
          <w:tcPr>
            <w:tcW w:w="1027" w:type="pct"/>
            <w:vAlign w:val="center"/>
          </w:tcPr>
          <w:p w14:paraId="73D9DF7E" w14:textId="77777777" w:rsidR="00F44429" w:rsidRPr="00070206" w:rsidRDefault="00F44429" w:rsidP="001851C5">
            <w:pPr>
              <w:pStyle w:val="ListeParagraf"/>
              <w:numPr>
                <w:ilvl w:val="0"/>
                <w:numId w:val="50"/>
              </w:numPr>
              <w:spacing w:before="0" w:after="0" w:line="240" w:lineRule="auto"/>
              <w:jc w:val="center"/>
              <w:rPr>
                <w:noProof w:val="0"/>
                <w:sz w:val="18"/>
                <w:szCs w:val="18"/>
              </w:rPr>
            </w:pPr>
          </w:p>
        </w:tc>
        <w:tc>
          <w:tcPr>
            <w:tcW w:w="1029" w:type="pct"/>
            <w:vAlign w:val="center"/>
          </w:tcPr>
          <w:p w14:paraId="623098F2" w14:textId="77777777" w:rsidR="00F44429" w:rsidRPr="00070206" w:rsidRDefault="00F44429" w:rsidP="001851C5">
            <w:pPr>
              <w:pStyle w:val="ListeParagraf"/>
              <w:numPr>
                <w:ilvl w:val="0"/>
                <w:numId w:val="50"/>
              </w:numPr>
              <w:spacing w:before="0" w:after="0" w:line="240" w:lineRule="auto"/>
              <w:jc w:val="center"/>
              <w:rPr>
                <w:noProof w:val="0"/>
                <w:sz w:val="18"/>
                <w:szCs w:val="18"/>
              </w:rPr>
            </w:pPr>
          </w:p>
        </w:tc>
        <w:tc>
          <w:tcPr>
            <w:tcW w:w="1029" w:type="pct"/>
            <w:vAlign w:val="center"/>
          </w:tcPr>
          <w:p w14:paraId="7D685BF8" w14:textId="77777777" w:rsidR="00F44429" w:rsidRPr="00070206" w:rsidRDefault="00F44429">
            <w:pPr>
              <w:spacing w:before="0" w:after="0" w:line="240" w:lineRule="auto"/>
              <w:jc w:val="center"/>
              <w:rPr>
                <w:sz w:val="18"/>
                <w:szCs w:val="18"/>
              </w:rPr>
            </w:pPr>
            <w:r w:rsidRPr="00070206">
              <w:rPr>
                <w:sz w:val="18"/>
                <w:szCs w:val="18"/>
              </w:rPr>
              <w:t>-</w:t>
            </w:r>
          </w:p>
        </w:tc>
        <w:tc>
          <w:tcPr>
            <w:tcW w:w="1029" w:type="pct"/>
            <w:vAlign w:val="center"/>
          </w:tcPr>
          <w:p w14:paraId="279D340E" w14:textId="77777777" w:rsidR="00F44429" w:rsidRPr="00070206" w:rsidRDefault="00F44429" w:rsidP="001851C5">
            <w:pPr>
              <w:pStyle w:val="ListeParagraf"/>
              <w:numPr>
                <w:ilvl w:val="0"/>
                <w:numId w:val="50"/>
              </w:numPr>
              <w:spacing w:before="0" w:after="0" w:line="240" w:lineRule="auto"/>
              <w:jc w:val="center"/>
              <w:rPr>
                <w:noProof w:val="0"/>
                <w:sz w:val="18"/>
                <w:szCs w:val="18"/>
              </w:rPr>
            </w:pPr>
          </w:p>
        </w:tc>
      </w:tr>
      <w:tr w:rsidR="00F44429" w:rsidRPr="00070206" w14:paraId="1E74650E" w14:textId="77777777" w:rsidTr="00B83ECD">
        <w:trPr>
          <w:trHeight w:val="567"/>
          <w:jc w:val="center"/>
        </w:trPr>
        <w:tc>
          <w:tcPr>
            <w:tcW w:w="886" w:type="pct"/>
            <w:shd w:val="clear" w:color="auto" w:fill="4F81BD"/>
            <w:vAlign w:val="center"/>
          </w:tcPr>
          <w:p w14:paraId="420F35C8" w14:textId="77777777" w:rsidR="00F44429" w:rsidRPr="00070206" w:rsidRDefault="00F44429">
            <w:pPr>
              <w:spacing w:before="0" w:after="0" w:line="240" w:lineRule="auto"/>
              <w:jc w:val="center"/>
              <w:rPr>
                <w:b/>
                <w:bCs/>
                <w:color w:val="FFFFFF" w:themeColor="background1"/>
                <w:sz w:val="18"/>
                <w:szCs w:val="18"/>
              </w:rPr>
            </w:pPr>
            <w:r w:rsidRPr="00070206">
              <w:rPr>
                <w:b/>
                <w:bCs/>
                <w:color w:val="FFFFFF" w:themeColor="background1"/>
                <w:sz w:val="18"/>
                <w:szCs w:val="18"/>
              </w:rPr>
              <w:t>Hastane</w:t>
            </w:r>
          </w:p>
        </w:tc>
        <w:tc>
          <w:tcPr>
            <w:tcW w:w="1027" w:type="pct"/>
            <w:vAlign w:val="center"/>
          </w:tcPr>
          <w:p w14:paraId="5C8F161E" w14:textId="77777777" w:rsidR="00F44429" w:rsidRPr="00070206" w:rsidRDefault="00F44429" w:rsidP="001851C5">
            <w:pPr>
              <w:pStyle w:val="ListeParagraf"/>
              <w:numPr>
                <w:ilvl w:val="0"/>
                <w:numId w:val="50"/>
              </w:numPr>
              <w:spacing w:before="0" w:after="0" w:line="240" w:lineRule="auto"/>
              <w:jc w:val="center"/>
              <w:rPr>
                <w:noProof w:val="0"/>
                <w:sz w:val="18"/>
                <w:szCs w:val="18"/>
              </w:rPr>
            </w:pPr>
          </w:p>
        </w:tc>
        <w:tc>
          <w:tcPr>
            <w:tcW w:w="1029" w:type="pct"/>
            <w:vAlign w:val="center"/>
          </w:tcPr>
          <w:p w14:paraId="3DF118C3" w14:textId="77777777" w:rsidR="00F44429" w:rsidRPr="00070206" w:rsidRDefault="00F44429">
            <w:pPr>
              <w:spacing w:before="0" w:after="0" w:line="240" w:lineRule="auto"/>
              <w:jc w:val="center"/>
              <w:rPr>
                <w:sz w:val="18"/>
                <w:szCs w:val="18"/>
              </w:rPr>
            </w:pPr>
            <w:r w:rsidRPr="00070206">
              <w:rPr>
                <w:sz w:val="18"/>
                <w:szCs w:val="18"/>
              </w:rPr>
              <w:t>-</w:t>
            </w:r>
          </w:p>
        </w:tc>
        <w:tc>
          <w:tcPr>
            <w:tcW w:w="1029" w:type="pct"/>
            <w:vAlign w:val="center"/>
          </w:tcPr>
          <w:p w14:paraId="654FCC2D" w14:textId="77777777" w:rsidR="00F44429" w:rsidRPr="00070206" w:rsidRDefault="00F44429">
            <w:pPr>
              <w:spacing w:before="0" w:after="0" w:line="240" w:lineRule="auto"/>
              <w:jc w:val="center"/>
              <w:rPr>
                <w:sz w:val="18"/>
                <w:szCs w:val="18"/>
              </w:rPr>
            </w:pPr>
            <w:r w:rsidRPr="00070206">
              <w:rPr>
                <w:sz w:val="18"/>
                <w:szCs w:val="18"/>
              </w:rPr>
              <w:t>-</w:t>
            </w:r>
          </w:p>
        </w:tc>
        <w:tc>
          <w:tcPr>
            <w:tcW w:w="1029" w:type="pct"/>
            <w:vAlign w:val="center"/>
          </w:tcPr>
          <w:p w14:paraId="4158C44C" w14:textId="77777777" w:rsidR="00F44429" w:rsidRPr="00070206" w:rsidRDefault="00F44429">
            <w:pPr>
              <w:spacing w:before="0" w:after="0" w:line="240" w:lineRule="auto"/>
              <w:jc w:val="center"/>
              <w:rPr>
                <w:sz w:val="18"/>
                <w:szCs w:val="18"/>
              </w:rPr>
            </w:pPr>
            <w:r w:rsidRPr="00070206">
              <w:rPr>
                <w:sz w:val="18"/>
                <w:szCs w:val="18"/>
              </w:rPr>
              <w:t>-</w:t>
            </w:r>
          </w:p>
        </w:tc>
      </w:tr>
    </w:tbl>
    <w:p w14:paraId="72559C21" w14:textId="77777777" w:rsidR="008810D9" w:rsidRPr="00070206" w:rsidRDefault="008810D9" w:rsidP="008810D9">
      <w:pPr>
        <w:spacing w:before="0" w:after="0"/>
        <w:rPr>
          <w:i/>
          <w:iCs/>
          <w:sz w:val="16"/>
          <w:szCs w:val="16"/>
        </w:rPr>
      </w:pPr>
      <w:r w:rsidRPr="00070206">
        <w:rPr>
          <w:i/>
          <w:iCs/>
          <w:sz w:val="16"/>
          <w:szCs w:val="16"/>
        </w:rPr>
        <w:t>Kaynak: Muhtarlarla Röportajlar</w:t>
      </w:r>
    </w:p>
    <w:p w14:paraId="49B42763" w14:textId="1039C36F" w:rsidR="007313BD" w:rsidRPr="00070206" w:rsidRDefault="00F44429" w:rsidP="008810D9">
      <w:r w:rsidRPr="00070206">
        <w:t>Kale Mahallesi muhtarı, Erzurum Mahallesi'nde bulunan sağlık ocağına mahalle sakinlerinin geldiğini belirt</w:t>
      </w:r>
      <w:r w:rsidR="005B46BC">
        <w:t>miştir</w:t>
      </w:r>
      <w:r w:rsidRPr="00070206">
        <w:t xml:space="preserve">.  </w:t>
      </w:r>
    </w:p>
    <w:p w14:paraId="1F57E718" w14:textId="130B2B87" w:rsidR="007313BD" w:rsidRPr="00070206" w:rsidRDefault="00304222" w:rsidP="00E01683">
      <w:pPr>
        <w:pStyle w:val="Balk2"/>
        <w:rPr>
          <w:lang w:val="tr-TR"/>
        </w:rPr>
      </w:pPr>
      <w:bookmarkStart w:id="388" w:name="_Toc200537223"/>
      <w:bookmarkStart w:id="389" w:name="_Toc82779432"/>
      <w:bookmarkStart w:id="390" w:name="_Toc80633549"/>
      <w:bookmarkStart w:id="391" w:name="_Ref100072473"/>
      <w:bookmarkStart w:id="392" w:name="_Toc208245739"/>
      <w:r>
        <w:rPr>
          <w:lang w:val="tr-TR"/>
        </w:rPr>
        <w:t>Hassas</w:t>
      </w:r>
      <w:r w:rsidR="007313BD" w:rsidRPr="00070206">
        <w:rPr>
          <w:lang w:val="tr-TR"/>
        </w:rPr>
        <w:t>/Dezavantajlı Gruplar</w:t>
      </w:r>
      <w:bookmarkEnd w:id="388"/>
      <w:bookmarkEnd w:id="392"/>
      <w:r w:rsidR="007313BD" w:rsidRPr="00070206">
        <w:rPr>
          <w:lang w:val="tr-TR"/>
        </w:rPr>
        <w:t xml:space="preserve"> </w:t>
      </w:r>
      <w:bookmarkEnd w:id="389"/>
      <w:bookmarkEnd w:id="390"/>
      <w:bookmarkEnd w:id="391"/>
    </w:p>
    <w:p w14:paraId="6AB77949" w14:textId="77777777" w:rsidR="008810D9" w:rsidRPr="00070206" w:rsidRDefault="008810D9" w:rsidP="008810D9">
      <w:bookmarkStart w:id="393" w:name="_Toc82779433"/>
      <w:bookmarkStart w:id="394" w:name="_Toc80633550"/>
      <w:r w:rsidRPr="00070206">
        <w:t>16 Ağustos 2022 tarihinde proje sahasını doğrudan gözlemlemek, hassas reseptörleri belirlemek ve arazide resmi/gayri resmi kullanıcılar olup olmadığını belirlemek için bir saha ziyareti gerçekleştirilmiştir.</w:t>
      </w:r>
    </w:p>
    <w:p w14:paraId="1BB4C521" w14:textId="4CF5A281" w:rsidR="008810D9" w:rsidRPr="00070206" w:rsidRDefault="008810D9" w:rsidP="00172C94">
      <w:pPr>
        <w:rPr>
          <w:rFonts w:cs="Arial"/>
          <w:szCs w:val="22"/>
        </w:rPr>
      </w:pPr>
      <w:r w:rsidRPr="00070206">
        <w:rPr>
          <w:rFonts w:cs="Arial"/>
          <w:szCs w:val="22"/>
        </w:rPr>
        <w:t>Bölüm</w:t>
      </w:r>
      <w:r w:rsidR="004963BD">
        <w:rPr>
          <w:rFonts w:cs="Arial"/>
          <w:szCs w:val="22"/>
        </w:rPr>
        <w:t xml:space="preserve"> </w:t>
      </w:r>
      <w:r w:rsidR="004963BD" w:rsidRPr="00070206">
        <w:rPr>
          <w:rFonts w:cs="Arial"/>
          <w:szCs w:val="22"/>
        </w:rPr>
        <w:fldChar w:fldCharType="begin"/>
      </w:r>
      <w:r w:rsidR="004963BD" w:rsidRPr="00070206">
        <w:rPr>
          <w:rFonts w:cs="Arial"/>
          <w:szCs w:val="22"/>
        </w:rPr>
        <w:instrText xml:space="preserve"> REF _Ref120712116 \r \h </w:instrText>
      </w:r>
      <w:r w:rsidR="00172C94">
        <w:rPr>
          <w:rFonts w:cs="Arial"/>
          <w:szCs w:val="22"/>
        </w:rPr>
        <w:instrText xml:space="preserve"> \* MERGEFORMAT </w:instrText>
      </w:r>
      <w:r w:rsidR="004963BD" w:rsidRPr="00070206">
        <w:rPr>
          <w:rFonts w:cs="Arial"/>
          <w:szCs w:val="22"/>
        </w:rPr>
      </w:r>
      <w:r w:rsidR="004963BD" w:rsidRPr="00070206">
        <w:rPr>
          <w:rFonts w:cs="Arial"/>
          <w:szCs w:val="22"/>
        </w:rPr>
        <w:fldChar w:fldCharType="separate"/>
      </w:r>
      <w:r w:rsidR="004963BD" w:rsidRPr="00070206">
        <w:rPr>
          <w:rFonts w:cs="Arial"/>
          <w:szCs w:val="22"/>
        </w:rPr>
        <w:t>5.3</w:t>
      </w:r>
      <w:r w:rsidR="004963BD" w:rsidRPr="00070206">
        <w:rPr>
          <w:rFonts w:cs="Arial"/>
          <w:szCs w:val="22"/>
        </w:rPr>
        <w:fldChar w:fldCharType="end"/>
      </w:r>
      <w:r w:rsidR="004963BD">
        <w:rPr>
          <w:rFonts w:cs="Arial"/>
          <w:szCs w:val="22"/>
        </w:rPr>
        <w:t>’te</w:t>
      </w:r>
      <w:r w:rsidRPr="00070206">
        <w:rPr>
          <w:rFonts w:cs="Arial"/>
          <w:szCs w:val="22"/>
        </w:rPr>
        <w:t xml:space="preserve"> belirtildiği gibi Proje kapsamındaki mahalleler az nüfusludur. Hüyük, Karacaşar, Erzurum ve Kale mahallelerinin muhtarlarının verdiği bilgiye göre, kırılgan gruplar açısından en yaygın kategoriyi yoksul aileler oluşturuyor. İkinci grup olarak ise bedensel/zihinsel engelli ve yalnız yaşayan 65 yaş üstü kişilerden oluşan gruplar izlendi. Mahalle muhtarları, dul kadın hane</w:t>
      </w:r>
      <w:r w:rsidR="009F39F9">
        <w:rPr>
          <w:rFonts w:cs="Arial"/>
          <w:szCs w:val="22"/>
        </w:rPr>
        <w:t>si</w:t>
      </w:r>
      <w:r w:rsidRPr="00070206">
        <w:rPr>
          <w:rFonts w:cs="Arial"/>
          <w:szCs w:val="22"/>
        </w:rPr>
        <w:t xml:space="preserve"> ve çocuk hane</w:t>
      </w:r>
      <w:r w:rsidR="009F39F9">
        <w:rPr>
          <w:rFonts w:cs="Arial"/>
          <w:szCs w:val="22"/>
        </w:rPr>
        <w:t>si</w:t>
      </w:r>
      <w:r w:rsidRPr="00070206">
        <w:rPr>
          <w:rFonts w:cs="Arial"/>
          <w:szCs w:val="22"/>
        </w:rPr>
        <w:t xml:space="preserve"> bildirmedi. Muhtarlarla yapılan görüşmelere dayanarak, </w:t>
      </w:r>
      <w:r w:rsidR="00304222">
        <w:rPr>
          <w:rFonts w:cs="Arial"/>
          <w:szCs w:val="22"/>
        </w:rPr>
        <w:t>hassas</w:t>
      </w:r>
      <w:r w:rsidRPr="00070206">
        <w:rPr>
          <w:rFonts w:cs="Arial"/>
          <w:szCs w:val="22"/>
        </w:rPr>
        <w:t xml:space="preserve">/dezavantajlı grupların sayısı </w:t>
      </w:r>
      <w:r w:rsidR="0082229E" w:rsidRPr="00070206">
        <w:rPr>
          <w:rFonts w:cs="Arial"/>
          <w:szCs w:val="22"/>
        </w:rPr>
        <w:fldChar w:fldCharType="begin"/>
      </w:r>
      <w:r w:rsidR="0082229E" w:rsidRPr="00070206">
        <w:rPr>
          <w:rFonts w:cs="Arial"/>
          <w:szCs w:val="22"/>
        </w:rPr>
        <w:instrText xml:space="preserve"> REF _Ref120627507 \h  \* MERGEFORMAT </w:instrText>
      </w:r>
      <w:r w:rsidR="0082229E" w:rsidRPr="00070206">
        <w:rPr>
          <w:rFonts w:cs="Arial"/>
          <w:szCs w:val="22"/>
        </w:rPr>
      </w:r>
      <w:r w:rsidR="0082229E" w:rsidRPr="00070206">
        <w:rPr>
          <w:rFonts w:cs="Arial"/>
          <w:szCs w:val="22"/>
        </w:rPr>
        <w:fldChar w:fldCharType="separate"/>
      </w:r>
      <w:r w:rsidR="0082229E" w:rsidRPr="00070206">
        <w:rPr>
          <w:rFonts w:cs="Arial"/>
          <w:szCs w:val="22"/>
        </w:rPr>
        <w:t>Tablo 5</w:t>
      </w:r>
      <w:r w:rsidR="00C65C05">
        <w:rPr>
          <w:rFonts w:cs="Arial"/>
          <w:szCs w:val="22"/>
        </w:rPr>
        <w:t>-</w:t>
      </w:r>
      <w:r w:rsidR="0082229E" w:rsidRPr="00070206">
        <w:rPr>
          <w:rFonts w:cs="Arial"/>
          <w:szCs w:val="22"/>
        </w:rPr>
        <w:t>8</w:t>
      </w:r>
      <w:r w:rsidR="0082229E" w:rsidRPr="00070206">
        <w:rPr>
          <w:rFonts w:cs="Arial"/>
          <w:szCs w:val="22"/>
        </w:rPr>
        <w:fldChar w:fldCharType="end"/>
      </w:r>
      <w:r w:rsidR="0082229E">
        <w:rPr>
          <w:rFonts w:cs="Arial"/>
          <w:szCs w:val="22"/>
        </w:rPr>
        <w:t>’de</w:t>
      </w:r>
      <w:r w:rsidRPr="00070206">
        <w:rPr>
          <w:rFonts w:cs="Arial"/>
          <w:szCs w:val="22"/>
        </w:rPr>
        <w:t xml:space="preserve"> sunulmaktadır:</w:t>
      </w:r>
    </w:p>
    <w:p w14:paraId="00FB5424" w14:textId="17B79621" w:rsidR="008810D9" w:rsidRPr="00070206" w:rsidRDefault="001C6154" w:rsidP="008810D9">
      <w:pPr>
        <w:pStyle w:val="ResimYazs"/>
        <w:keepNext/>
        <w:spacing w:before="0" w:after="0"/>
        <w:rPr>
          <w:rFonts w:cs="Arial"/>
          <w:b w:val="0"/>
          <w:noProof w:val="0"/>
          <w:color w:val="auto"/>
        </w:rPr>
      </w:pPr>
      <w:bookmarkStart w:id="395" w:name="_Ref120627507"/>
      <w:bookmarkStart w:id="396" w:name="_Toc120695311"/>
      <w:bookmarkStart w:id="397" w:name="_Toc200537589"/>
      <w:r>
        <w:rPr>
          <w:rFonts w:cs="Arial"/>
          <w:noProof w:val="0"/>
        </w:rPr>
        <w:t>Tablo</w:t>
      </w:r>
      <w:r w:rsidR="008810D9" w:rsidRPr="00070206">
        <w:rPr>
          <w:rFonts w:cs="Arial"/>
          <w:noProof w:val="0"/>
        </w:rPr>
        <w:t xml:space="preserve"> </w:t>
      </w:r>
      <w:r w:rsidR="001A0696" w:rsidRPr="00070206">
        <w:rPr>
          <w:rFonts w:cs="Arial"/>
          <w:noProof w:val="0"/>
        </w:rPr>
        <w:fldChar w:fldCharType="begin"/>
      </w:r>
      <w:r w:rsidR="001A0696" w:rsidRPr="00070206">
        <w:rPr>
          <w:rFonts w:cs="Arial"/>
          <w:noProof w:val="0"/>
        </w:rPr>
        <w:instrText xml:space="preserve"> STYLEREF 1 \s </w:instrText>
      </w:r>
      <w:r w:rsidR="001A0696" w:rsidRPr="00070206">
        <w:rPr>
          <w:rFonts w:cs="Arial"/>
          <w:noProof w:val="0"/>
        </w:rPr>
        <w:fldChar w:fldCharType="separate"/>
      </w:r>
      <w:r w:rsidR="001A0696" w:rsidRPr="00070206">
        <w:rPr>
          <w:rFonts w:cs="Arial"/>
          <w:noProof w:val="0"/>
        </w:rPr>
        <w:t>5</w:t>
      </w:r>
      <w:r w:rsidR="001A0696" w:rsidRPr="00070206">
        <w:rPr>
          <w:rFonts w:cs="Arial"/>
          <w:noProof w:val="0"/>
        </w:rPr>
        <w:fldChar w:fldCharType="end"/>
      </w:r>
      <w:r w:rsidR="001A0696" w:rsidRPr="00070206">
        <w:rPr>
          <w:rFonts w:cs="Arial"/>
          <w:noProof w:val="0"/>
        </w:rPr>
        <w:noBreakHyphen/>
      </w:r>
      <w:r w:rsidR="001A0696" w:rsidRPr="00070206">
        <w:rPr>
          <w:rFonts w:cs="Arial"/>
          <w:noProof w:val="0"/>
        </w:rPr>
        <w:fldChar w:fldCharType="begin"/>
      </w:r>
      <w:r w:rsidR="001A0696" w:rsidRPr="00070206">
        <w:rPr>
          <w:rFonts w:cs="Arial"/>
          <w:noProof w:val="0"/>
        </w:rPr>
        <w:instrText xml:space="preserve"> SEQ Table \* ARABIC \s 1 </w:instrText>
      </w:r>
      <w:r w:rsidR="001A0696" w:rsidRPr="00070206">
        <w:rPr>
          <w:rFonts w:cs="Arial"/>
          <w:noProof w:val="0"/>
        </w:rPr>
        <w:fldChar w:fldCharType="separate"/>
      </w:r>
      <w:r w:rsidR="001A0696" w:rsidRPr="00070206">
        <w:rPr>
          <w:rFonts w:cs="Arial"/>
          <w:noProof w:val="0"/>
        </w:rPr>
        <w:t>8</w:t>
      </w:r>
      <w:r w:rsidR="001A0696" w:rsidRPr="00070206">
        <w:rPr>
          <w:rFonts w:cs="Arial"/>
          <w:noProof w:val="0"/>
        </w:rPr>
        <w:fldChar w:fldCharType="end"/>
      </w:r>
      <w:bookmarkEnd w:id="395"/>
      <w:r w:rsidR="008810D9" w:rsidRPr="00070206">
        <w:rPr>
          <w:rFonts w:cs="Arial"/>
          <w:noProof w:val="0"/>
        </w:rPr>
        <w:t xml:space="preserve"> </w:t>
      </w:r>
      <w:r w:rsidR="008810D9" w:rsidRPr="00070206">
        <w:rPr>
          <w:rFonts w:cs="Arial"/>
          <w:b w:val="0"/>
          <w:noProof w:val="0"/>
          <w:color w:val="auto"/>
        </w:rPr>
        <w:t>Proje Alanındaki Kırılgan/Dezavantajlı Gruplar</w:t>
      </w:r>
      <w:bookmarkEnd w:id="396"/>
      <w:bookmarkEnd w:id="397"/>
    </w:p>
    <w:tbl>
      <w:tblPr>
        <w:tblStyle w:val="TabloKlavuzu"/>
        <w:tblW w:w="4961" w:type="pct"/>
        <w:tblLook w:val="04A0" w:firstRow="1" w:lastRow="0" w:firstColumn="1" w:lastColumn="0" w:noHBand="0" w:noVBand="1"/>
      </w:tblPr>
      <w:tblGrid>
        <w:gridCol w:w="1852"/>
        <w:gridCol w:w="2679"/>
        <w:gridCol w:w="1985"/>
        <w:gridCol w:w="2467"/>
      </w:tblGrid>
      <w:tr w:rsidR="008810D9" w:rsidRPr="00070206" w14:paraId="64138D65" w14:textId="77777777" w:rsidTr="00CE7C46">
        <w:trPr>
          <w:trHeight w:val="253"/>
          <w:tblHeader/>
        </w:trPr>
        <w:tc>
          <w:tcPr>
            <w:tcW w:w="1031" w:type="pct"/>
            <w:shd w:val="clear" w:color="auto" w:fill="4F81BD"/>
            <w:vAlign w:val="center"/>
          </w:tcPr>
          <w:p w14:paraId="44D791B0" w14:textId="7962C03B" w:rsidR="008810D9" w:rsidRPr="00070206" w:rsidRDefault="00AD65F3" w:rsidP="00D83BF7">
            <w:pPr>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 xml:space="preserve"> Yakın Çevredekiler</w:t>
            </w:r>
          </w:p>
        </w:tc>
        <w:tc>
          <w:tcPr>
            <w:tcW w:w="1491" w:type="pct"/>
            <w:shd w:val="clear" w:color="auto" w:fill="4F81BD"/>
            <w:vAlign w:val="center"/>
          </w:tcPr>
          <w:p w14:paraId="1CFCF803" w14:textId="77777777" w:rsidR="008810D9" w:rsidRPr="00070206" w:rsidRDefault="008810D9" w:rsidP="00D83BF7">
            <w:pPr>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Yalnız yaşayan 65 yaş üstü bireyler</w:t>
            </w:r>
          </w:p>
        </w:tc>
        <w:tc>
          <w:tcPr>
            <w:tcW w:w="1105" w:type="pct"/>
            <w:shd w:val="clear" w:color="auto" w:fill="4F81BD"/>
            <w:vAlign w:val="center"/>
          </w:tcPr>
          <w:p w14:paraId="2FC35FAF" w14:textId="77777777" w:rsidR="008810D9" w:rsidRPr="00070206" w:rsidRDefault="008810D9" w:rsidP="00D83BF7">
            <w:pPr>
              <w:spacing w:before="0" w:after="0" w:line="240" w:lineRule="auto"/>
              <w:jc w:val="center"/>
              <w:rPr>
                <w:rFonts w:cs="Arial"/>
                <w:b/>
                <w:color w:val="FFFFFF" w:themeColor="background1"/>
                <w:sz w:val="18"/>
                <w:szCs w:val="18"/>
                <w:vertAlign w:val="superscript"/>
              </w:rPr>
            </w:pPr>
            <w:r w:rsidRPr="00070206">
              <w:rPr>
                <w:rFonts w:cs="Arial"/>
                <w:b/>
                <w:bCs/>
                <w:color w:val="FFFFFF" w:themeColor="background1"/>
                <w:sz w:val="18"/>
                <w:szCs w:val="18"/>
              </w:rPr>
              <w:t>Yoksul aileler</w:t>
            </w:r>
            <w:r w:rsidRPr="00070206">
              <w:rPr>
                <w:rFonts w:cs="Arial"/>
                <w:b/>
                <w:bCs/>
                <w:color w:val="FFFFFF" w:themeColor="background1"/>
                <w:sz w:val="18"/>
                <w:szCs w:val="18"/>
                <w:vertAlign w:val="superscript"/>
              </w:rPr>
              <w:t>*</w:t>
            </w:r>
          </w:p>
        </w:tc>
        <w:tc>
          <w:tcPr>
            <w:tcW w:w="1373" w:type="pct"/>
            <w:shd w:val="clear" w:color="auto" w:fill="4F81BD"/>
            <w:vAlign w:val="center"/>
          </w:tcPr>
          <w:p w14:paraId="753A992F" w14:textId="77777777" w:rsidR="008810D9" w:rsidRPr="00070206" w:rsidRDefault="008810D9" w:rsidP="00D83BF7">
            <w:pPr>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Bedensel / Zihinsel engelli</w:t>
            </w:r>
          </w:p>
        </w:tc>
      </w:tr>
      <w:tr w:rsidR="008810D9" w:rsidRPr="00070206" w14:paraId="267475AF" w14:textId="77777777" w:rsidTr="00CE7C46">
        <w:trPr>
          <w:trHeight w:val="253"/>
        </w:trPr>
        <w:tc>
          <w:tcPr>
            <w:tcW w:w="1031" w:type="pct"/>
            <w:shd w:val="clear" w:color="auto" w:fill="4F81BD"/>
            <w:vAlign w:val="center"/>
          </w:tcPr>
          <w:p w14:paraId="5D243621" w14:textId="77777777" w:rsidR="008810D9" w:rsidRPr="00070206" w:rsidRDefault="008810D9" w:rsidP="00D83BF7">
            <w:pPr>
              <w:spacing w:before="0" w:after="0" w:line="240" w:lineRule="auto"/>
              <w:rPr>
                <w:rFonts w:cs="Arial"/>
                <w:b/>
                <w:color w:val="FFFFFF" w:themeColor="background1"/>
                <w:sz w:val="18"/>
                <w:szCs w:val="18"/>
              </w:rPr>
            </w:pPr>
            <w:r w:rsidRPr="00070206">
              <w:rPr>
                <w:rFonts w:cs="Arial"/>
                <w:b/>
                <w:color w:val="FFFFFF" w:themeColor="background1"/>
                <w:sz w:val="18"/>
                <w:szCs w:val="18"/>
              </w:rPr>
              <w:t>Hüyük</w:t>
            </w:r>
          </w:p>
        </w:tc>
        <w:tc>
          <w:tcPr>
            <w:tcW w:w="1491" w:type="pct"/>
            <w:vAlign w:val="center"/>
          </w:tcPr>
          <w:p w14:paraId="513D730B"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w:t>
            </w:r>
          </w:p>
        </w:tc>
        <w:tc>
          <w:tcPr>
            <w:tcW w:w="1105" w:type="pct"/>
            <w:vAlign w:val="center"/>
          </w:tcPr>
          <w:p w14:paraId="3D734BC8"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10</w:t>
            </w:r>
          </w:p>
        </w:tc>
        <w:tc>
          <w:tcPr>
            <w:tcW w:w="1373" w:type="pct"/>
            <w:vAlign w:val="center"/>
          </w:tcPr>
          <w:p w14:paraId="0B2F08E2"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w:t>
            </w:r>
          </w:p>
        </w:tc>
      </w:tr>
      <w:tr w:rsidR="008810D9" w:rsidRPr="00070206" w14:paraId="75B38CA7" w14:textId="77777777" w:rsidTr="00CE7C46">
        <w:trPr>
          <w:trHeight w:val="253"/>
        </w:trPr>
        <w:tc>
          <w:tcPr>
            <w:tcW w:w="1031" w:type="pct"/>
            <w:shd w:val="clear" w:color="auto" w:fill="4F81BD"/>
            <w:vAlign w:val="center"/>
          </w:tcPr>
          <w:p w14:paraId="29A81FAB" w14:textId="77777777" w:rsidR="008810D9" w:rsidRPr="00070206" w:rsidRDefault="008810D9" w:rsidP="00D83BF7">
            <w:pPr>
              <w:spacing w:before="0" w:after="0" w:line="240" w:lineRule="auto"/>
              <w:rPr>
                <w:rFonts w:cs="Arial"/>
                <w:b/>
                <w:color w:val="FFFFFF" w:themeColor="background1"/>
                <w:sz w:val="18"/>
                <w:szCs w:val="18"/>
              </w:rPr>
            </w:pPr>
            <w:r w:rsidRPr="00070206">
              <w:rPr>
                <w:rFonts w:cs="Arial"/>
                <w:b/>
                <w:color w:val="FFFFFF" w:themeColor="background1"/>
                <w:sz w:val="18"/>
                <w:szCs w:val="18"/>
              </w:rPr>
              <w:t>Karacaşar</w:t>
            </w:r>
          </w:p>
        </w:tc>
        <w:tc>
          <w:tcPr>
            <w:tcW w:w="1491" w:type="pct"/>
            <w:vAlign w:val="center"/>
          </w:tcPr>
          <w:p w14:paraId="31D3B28C"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w:t>
            </w:r>
          </w:p>
        </w:tc>
        <w:tc>
          <w:tcPr>
            <w:tcW w:w="1105" w:type="pct"/>
            <w:vAlign w:val="center"/>
          </w:tcPr>
          <w:p w14:paraId="21758405"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90</w:t>
            </w:r>
          </w:p>
        </w:tc>
        <w:tc>
          <w:tcPr>
            <w:tcW w:w="1373" w:type="pct"/>
            <w:vAlign w:val="center"/>
          </w:tcPr>
          <w:p w14:paraId="34568185"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8</w:t>
            </w:r>
          </w:p>
        </w:tc>
      </w:tr>
      <w:tr w:rsidR="008810D9" w:rsidRPr="00070206" w14:paraId="569D3508" w14:textId="77777777" w:rsidTr="00CE7C46">
        <w:trPr>
          <w:trHeight w:val="253"/>
        </w:trPr>
        <w:tc>
          <w:tcPr>
            <w:tcW w:w="1031" w:type="pct"/>
            <w:shd w:val="clear" w:color="auto" w:fill="4F81BD"/>
            <w:vAlign w:val="center"/>
          </w:tcPr>
          <w:p w14:paraId="1D760E04" w14:textId="77777777" w:rsidR="008810D9" w:rsidRPr="00070206" w:rsidRDefault="008810D9" w:rsidP="00D83BF7">
            <w:pPr>
              <w:spacing w:before="0" w:after="0" w:line="240" w:lineRule="auto"/>
              <w:rPr>
                <w:rFonts w:cs="Arial"/>
                <w:b/>
                <w:color w:val="FFFFFF" w:themeColor="background1"/>
                <w:sz w:val="18"/>
                <w:szCs w:val="18"/>
              </w:rPr>
            </w:pPr>
            <w:r w:rsidRPr="00070206">
              <w:rPr>
                <w:rFonts w:cs="Arial"/>
                <w:b/>
                <w:color w:val="FFFFFF" w:themeColor="background1"/>
                <w:sz w:val="18"/>
                <w:szCs w:val="18"/>
              </w:rPr>
              <w:t>Erzurum</w:t>
            </w:r>
          </w:p>
        </w:tc>
        <w:tc>
          <w:tcPr>
            <w:tcW w:w="1491" w:type="pct"/>
            <w:vAlign w:val="center"/>
          </w:tcPr>
          <w:p w14:paraId="550472BD"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6</w:t>
            </w:r>
          </w:p>
        </w:tc>
        <w:tc>
          <w:tcPr>
            <w:tcW w:w="1105" w:type="pct"/>
            <w:vAlign w:val="center"/>
          </w:tcPr>
          <w:p w14:paraId="26B29AD9"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30</w:t>
            </w:r>
          </w:p>
        </w:tc>
        <w:tc>
          <w:tcPr>
            <w:tcW w:w="1373" w:type="pct"/>
            <w:vAlign w:val="center"/>
          </w:tcPr>
          <w:p w14:paraId="2CEB36AC"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3</w:t>
            </w:r>
          </w:p>
        </w:tc>
      </w:tr>
      <w:tr w:rsidR="008810D9" w:rsidRPr="00070206" w14:paraId="64953372" w14:textId="77777777" w:rsidTr="00CE7C46">
        <w:trPr>
          <w:trHeight w:val="253"/>
        </w:trPr>
        <w:tc>
          <w:tcPr>
            <w:tcW w:w="1031" w:type="pct"/>
            <w:shd w:val="clear" w:color="auto" w:fill="4F81BD"/>
            <w:vAlign w:val="center"/>
          </w:tcPr>
          <w:p w14:paraId="680857DC" w14:textId="77777777" w:rsidR="008810D9" w:rsidRPr="00070206" w:rsidRDefault="008810D9" w:rsidP="00D83BF7">
            <w:pPr>
              <w:spacing w:before="0" w:after="0" w:line="240" w:lineRule="auto"/>
              <w:rPr>
                <w:rFonts w:cs="Arial"/>
                <w:b/>
                <w:color w:val="FFFFFF" w:themeColor="background1"/>
                <w:sz w:val="18"/>
                <w:szCs w:val="18"/>
              </w:rPr>
            </w:pPr>
            <w:r w:rsidRPr="00070206">
              <w:rPr>
                <w:rFonts w:cs="Arial"/>
                <w:b/>
                <w:color w:val="FFFFFF" w:themeColor="background1"/>
                <w:sz w:val="18"/>
                <w:szCs w:val="18"/>
              </w:rPr>
              <w:t>Kale</w:t>
            </w:r>
          </w:p>
        </w:tc>
        <w:tc>
          <w:tcPr>
            <w:tcW w:w="1491" w:type="pct"/>
            <w:vAlign w:val="center"/>
          </w:tcPr>
          <w:p w14:paraId="231F789A"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55</w:t>
            </w:r>
          </w:p>
        </w:tc>
        <w:tc>
          <w:tcPr>
            <w:tcW w:w="1105" w:type="pct"/>
            <w:vAlign w:val="center"/>
          </w:tcPr>
          <w:p w14:paraId="09627215"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100</w:t>
            </w:r>
          </w:p>
        </w:tc>
        <w:tc>
          <w:tcPr>
            <w:tcW w:w="1373" w:type="pct"/>
            <w:vAlign w:val="center"/>
          </w:tcPr>
          <w:p w14:paraId="20BF43B5"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1</w:t>
            </w:r>
          </w:p>
        </w:tc>
      </w:tr>
    </w:tbl>
    <w:p w14:paraId="13FA24C1" w14:textId="7F3D5610" w:rsidR="008810D9" w:rsidRPr="00070206" w:rsidRDefault="008810D9" w:rsidP="008810D9">
      <w:pPr>
        <w:spacing w:before="0" w:after="0" w:line="240" w:lineRule="auto"/>
        <w:rPr>
          <w:rFonts w:cs="Arial"/>
          <w:i/>
          <w:iCs/>
          <w:sz w:val="16"/>
          <w:szCs w:val="16"/>
        </w:rPr>
      </w:pPr>
      <w:r w:rsidRPr="00070206">
        <w:rPr>
          <w:rFonts w:cs="Arial"/>
          <w:i/>
          <w:iCs/>
          <w:sz w:val="16"/>
          <w:szCs w:val="16"/>
        </w:rPr>
        <w:t>Kaynak: Muhtarlarla Röportajlar, 2022</w:t>
      </w:r>
    </w:p>
    <w:p w14:paraId="7E60AFB0" w14:textId="3E8AB638" w:rsidR="008810D9" w:rsidRPr="00070206" w:rsidRDefault="008810D9" w:rsidP="008810D9">
      <w:pPr>
        <w:spacing w:before="0" w:after="0" w:line="240" w:lineRule="auto"/>
        <w:rPr>
          <w:rFonts w:cs="Arial"/>
          <w:i/>
          <w:iCs/>
          <w:sz w:val="16"/>
          <w:szCs w:val="16"/>
        </w:rPr>
      </w:pPr>
      <w:r w:rsidRPr="00070206">
        <w:rPr>
          <w:rFonts w:cs="Arial"/>
          <w:i/>
          <w:iCs/>
          <w:sz w:val="16"/>
          <w:szCs w:val="16"/>
          <w:vertAlign w:val="superscript"/>
        </w:rPr>
        <w:t xml:space="preserve"> *</w:t>
      </w:r>
      <w:r w:rsidRPr="00070206">
        <w:rPr>
          <w:rFonts w:cs="Arial"/>
          <w:i/>
          <w:iCs/>
          <w:sz w:val="16"/>
          <w:szCs w:val="16"/>
        </w:rPr>
        <w:t xml:space="preserve"> Sosyal ve ekonomik desteğe muhtaç olan haneler, muhtarlar tarafından Yoksul Aile olarak tanımlanmaktadır.</w:t>
      </w:r>
    </w:p>
    <w:p w14:paraId="0991D712" w14:textId="77777777" w:rsidR="007313BD" w:rsidRPr="00070206" w:rsidRDefault="007313BD" w:rsidP="00E01683">
      <w:pPr>
        <w:pStyle w:val="Balk2"/>
        <w:rPr>
          <w:lang w:val="tr-TR"/>
        </w:rPr>
      </w:pPr>
      <w:bookmarkStart w:id="398" w:name="_Toc200537224"/>
      <w:bookmarkStart w:id="399" w:name="_Toc208245740"/>
      <w:r w:rsidRPr="00070206">
        <w:rPr>
          <w:lang w:val="tr-TR"/>
        </w:rPr>
        <w:t>Altyapı Hizmetleri</w:t>
      </w:r>
      <w:bookmarkEnd w:id="393"/>
      <w:bookmarkEnd w:id="394"/>
      <w:bookmarkEnd w:id="398"/>
      <w:bookmarkEnd w:id="399"/>
    </w:p>
    <w:p w14:paraId="463EB501" w14:textId="647F1920" w:rsidR="008810D9" w:rsidRPr="00070206" w:rsidRDefault="008810D9" w:rsidP="008810D9">
      <w:pPr>
        <w:rPr>
          <w:rFonts w:cs="Arial"/>
          <w:szCs w:val="22"/>
        </w:rPr>
      </w:pPr>
      <w:r w:rsidRPr="00070206">
        <w:rPr>
          <w:rFonts w:cs="Arial"/>
          <w:szCs w:val="22"/>
        </w:rPr>
        <w:t>Muhtarlarla yapılan görüşmeler, proje kapsamındaki mahallelerin yetersiz kanalizasyon ve içme suyu maliyetlerinin yüksekliğinden şik</w:t>
      </w:r>
      <w:r w:rsidR="0082229E">
        <w:rPr>
          <w:rFonts w:cs="Arial"/>
          <w:szCs w:val="22"/>
        </w:rPr>
        <w:t>â</w:t>
      </w:r>
      <w:r w:rsidRPr="00070206">
        <w:rPr>
          <w:rFonts w:cs="Arial"/>
          <w:szCs w:val="22"/>
        </w:rPr>
        <w:t xml:space="preserve">yet ettiğini ortaya koydu. Ayrıca, mahallenin yüksek bölgelerinde yaşayan sakinler şebeke suyuna erişimde zorluk çekiyor. İnsanlar bu sistemlerin iyileştirilmesini talep ediyor. Bu nedenle, kanalizasyon yenileme projesi halk tarafından memnuniyetle karşılanmaktadır. Proje Alanı'nda yer alan altyapı hizmetleri ile ilgili olarak muhtarlarla yapılan görüşmeler sonucunda elde edilen bilgiler </w:t>
      </w:r>
      <w:r w:rsidR="0082229E" w:rsidRPr="00070206">
        <w:rPr>
          <w:rFonts w:cs="Arial"/>
          <w:szCs w:val="22"/>
        </w:rPr>
        <w:fldChar w:fldCharType="begin"/>
      </w:r>
      <w:r w:rsidR="0082229E" w:rsidRPr="00070206">
        <w:rPr>
          <w:rFonts w:cs="Arial"/>
          <w:szCs w:val="22"/>
        </w:rPr>
        <w:instrText xml:space="preserve"> REF _Ref120629985 \h  \* MERGEFORMAT </w:instrText>
      </w:r>
      <w:r w:rsidR="0082229E" w:rsidRPr="00070206">
        <w:rPr>
          <w:rFonts w:cs="Arial"/>
          <w:szCs w:val="22"/>
        </w:rPr>
      </w:r>
      <w:r w:rsidR="0082229E" w:rsidRPr="00070206">
        <w:rPr>
          <w:rFonts w:cs="Arial"/>
          <w:szCs w:val="22"/>
        </w:rPr>
        <w:fldChar w:fldCharType="separate"/>
      </w:r>
      <w:r w:rsidR="0082229E" w:rsidRPr="00070206">
        <w:rPr>
          <w:rFonts w:cs="Arial"/>
          <w:szCs w:val="22"/>
        </w:rPr>
        <w:t>Tablo 5</w:t>
      </w:r>
      <w:r w:rsidR="00C65C05">
        <w:rPr>
          <w:rFonts w:cs="Arial"/>
          <w:szCs w:val="22"/>
        </w:rPr>
        <w:t>-</w:t>
      </w:r>
      <w:r w:rsidR="0082229E" w:rsidRPr="00070206">
        <w:rPr>
          <w:rFonts w:cs="Arial"/>
          <w:szCs w:val="22"/>
        </w:rPr>
        <w:t>9</w:t>
      </w:r>
      <w:r w:rsidR="0082229E" w:rsidRPr="00070206">
        <w:rPr>
          <w:rFonts w:cs="Arial"/>
          <w:szCs w:val="22"/>
        </w:rPr>
        <w:fldChar w:fldCharType="end"/>
      </w:r>
      <w:r w:rsidR="0082229E">
        <w:rPr>
          <w:rFonts w:cs="Arial"/>
          <w:szCs w:val="22"/>
        </w:rPr>
        <w:t>'da</w:t>
      </w:r>
      <w:r w:rsidR="005729A5">
        <w:rPr>
          <w:rFonts w:cs="Arial"/>
          <w:szCs w:val="22"/>
        </w:rPr>
        <w:t xml:space="preserve"> </w:t>
      </w:r>
      <w:r w:rsidRPr="00070206">
        <w:rPr>
          <w:rFonts w:cs="Arial"/>
          <w:szCs w:val="22"/>
        </w:rPr>
        <w:t>sunulmuştur:</w:t>
      </w:r>
    </w:p>
    <w:p w14:paraId="6EB2BA62" w14:textId="6AB2DFC6" w:rsidR="008810D9" w:rsidRPr="00070206" w:rsidRDefault="001C6154" w:rsidP="008810D9">
      <w:pPr>
        <w:pStyle w:val="ResimYazs"/>
        <w:spacing w:before="0" w:after="0"/>
        <w:rPr>
          <w:rFonts w:cs="Arial"/>
          <w:noProof w:val="0"/>
          <w:color w:val="auto"/>
        </w:rPr>
      </w:pPr>
      <w:bookmarkStart w:id="400" w:name="_Ref120629985"/>
      <w:bookmarkStart w:id="401" w:name="_Toc120695312"/>
      <w:bookmarkStart w:id="402" w:name="_Toc200537590"/>
      <w:r>
        <w:rPr>
          <w:rFonts w:cs="Arial"/>
          <w:noProof w:val="0"/>
        </w:rPr>
        <w:t>Tablo</w:t>
      </w:r>
      <w:r w:rsidR="008810D9" w:rsidRPr="00070206">
        <w:rPr>
          <w:rFonts w:cs="Arial"/>
          <w:noProof w:val="0"/>
        </w:rPr>
        <w:t xml:space="preserve"> </w:t>
      </w:r>
      <w:r w:rsidR="001A0696" w:rsidRPr="00070206">
        <w:rPr>
          <w:rFonts w:cs="Arial"/>
          <w:noProof w:val="0"/>
        </w:rPr>
        <w:fldChar w:fldCharType="begin"/>
      </w:r>
      <w:r w:rsidR="001A0696" w:rsidRPr="00070206">
        <w:rPr>
          <w:rFonts w:cs="Arial"/>
          <w:noProof w:val="0"/>
        </w:rPr>
        <w:instrText xml:space="preserve"> STYLEREF 1 \s </w:instrText>
      </w:r>
      <w:r w:rsidR="001A0696" w:rsidRPr="00070206">
        <w:rPr>
          <w:rFonts w:cs="Arial"/>
          <w:noProof w:val="0"/>
        </w:rPr>
        <w:fldChar w:fldCharType="separate"/>
      </w:r>
      <w:r w:rsidR="001A0696" w:rsidRPr="00070206">
        <w:rPr>
          <w:rFonts w:cs="Arial"/>
          <w:noProof w:val="0"/>
        </w:rPr>
        <w:t>5</w:t>
      </w:r>
      <w:r w:rsidR="001A0696" w:rsidRPr="00070206">
        <w:rPr>
          <w:rFonts w:cs="Arial"/>
          <w:noProof w:val="0"/>
        </w:rPr>
        <w:fldChar w:fldCharType="end"/>
      </w:r>
      <w:r w:rsidR="001A0696" w:rsidRPr="00070206">
        <w:rPr>
          <w:rFonts w:cs="Arial"/>
          <w:noProof w:val="0"/>
        </w:rPr>
        <w:noBreakHyphen/>
      </w:r>
      <w:r w:rsidR="001A0696" w:rsidRPr="00070206">
        <w:rPr>
          <w:rFonts w:cs="Arial"/>
          <w:noProof w:val="0"/>
        </w:rPr>
        <w:fldChar w:fldCharType="begin"/>
      </w:r>
      <w:r w:rsidR="001A0696" w:rsidRPr="00070206">
        <w:rPr>
          <w:rFonts w:cs="Arial"/>
          <w:noProof w:val="0"/>
        </w:rPr>
        <w:instrText xml:space="preserve"> SEQ Table \* ARABIC \s 1 </w:instrText>
      </w:r>
      <w:r w:rsidR="001A0696" w:rsidRPr="00070206">
        <w:rPr>
          <w:rFonts w:cs="Arial"/>
          <w:noProof w:val="0"/>
        </w:rPr>
        <w:fldChar w:fldCharType="separate"/>
      </w:r>
      <w:r w:rsidR="001A0696" w:rsidRPr="00070206">
        <w:rPr>
          <w:rFonts w:cs="Arial"/>
          <w:noProof w:val="0"/>
        </w:rPr>
        <w:t>9</w:t>
      </w:r>
      <w:r w:rsidR="001A0696" w:rsidRPr="00070206">
        <w:rPr>
          <w:rFonts w:cs="Arial"/>
          <w:noProof w:val="0"/>
        </w:rPr>
        <w:fldChar w:fldCharType="end"/>
      </w:r>
      <w:bookmarkEnd w:id="400"/>
      <w:r w:rsidR="008810D9" w:rsidRPr="00070206">
        <w:rPr>
          <w:rFonts w:cs="Arial"/>
          <w:bCs w:val="0"/>
          <w:noProof w:val="0"/>
        </w:rPr>
        <w:t xml:space="preserve">  </w:t>
      </w:r>
      <w:r w:rsidR="008810D9" w:rsidRPr="00070206">
        <w:rPr>
          <w:rFonts w:cs="Arial"/>
          <w:b w:val="0"/>
          <w:bCs w:val="0"/>
          <w:noProof w:val="0"/>
          <w:color w:val="auto"/>
        </w:rPr>
        <w:t>Proje Alanında Mevcut Altyapı Hizmetleri</w:t>
      </w:r>
      <w:bookmarkEnd w:id="401"/>
      <w:bookmarkEnd w:id="402"/>
    </w:p>
    <w:tbl>
      <w:tblPr>
        <w:tblStyle w:val="TabloKlavuzu"/>
        <w:tblW w:w="5000" w:type="pct"/>
        <w:jc w:val="center"/>
        <w:tblLook w:val="04A0" w:firstRow="1" w:lastRow="0" w:firstColumn="1" w:lastColumn="0" w:noHBand="0" w:noVBand="1"/>
      </w:tblPr>
      <w:tblGrid>
        <w:gridCol w:w="2302"/>
        <w:gridCol w:w="1688"/>
        <w:gridCol w:w="1688"/>
        <w:gridCol w:w="1688"/>
        <w:gridCol w:w="1688"/>
      </w:tblGrid>
      <w:tr w:rsidR="008810D9" w:rsidRPr="00070206" w14:paraId="4E86AFA3" w14:textId="77777777" w:rsidTr="00B83ECD">
        <w:trPr>
          <w:trHeight w:val="284"/>
          <w:jc w:val="center"/>
        </w:trPr>
        <w:tc>
          <w:tcPr>
            <w:tcW w:w="1271" w:type="pct"/>
            <w:shd w:val="clear" w:color="auto" w:fill="4F81BD"/>
            <w:vAlign w:val="center"/>
          </w:tcPr>
          <w:p w14:paraId="59A52554" w14:textId="4CC13080" w:rsidR="008810D9" w:rsidRPr="00070206" w:rsidRDefault="0036357C">
            <w:pPr>
              <w:tabs>
                <w:tab w:val="left" w:pos="731"/>
              </w:tabs>
              <w:spacing w:before="0" w:after="0" w:line="240" w:lineRule="auto"/>
              <w:ind w:right="-129"/>
              <w:rPr>
                <w:rFonts w:cs="Arial"/>
                <w:b/>
                <w:color w:val="FFFFFF" w:themeColor="background1"/>
                <w:sz w:val="18"/>
                <w:szCs w:val="18"/>
              </w:rPr>
            </w:pPr>
            <w:r w:rsidRPr="00070206">
              <w:rPr>
                <w:rFonts w:cs="Arial"/>
                <w:b/>
                <w:bCs/>
                <w:color w:val="FFFFFF" w:themeColor="background1"/>
                <w:sz w:val="18"/>
                <w:szCs w:val="18"/>
              </w:rPr>
              <w:t xml:space="preserve">Yakın Çevredekiler </w:t>
            </w:r>
          </w:p>
        </w:tc>
        <w:tc>
          <w:tcPr>
            <w:tcW w:w="932" w:type="pct"/>
            <w:shd w:val="clear" w:color="auto" w:fill="4F81BD"/>
            <w:vAlign w:val="center"/>
          </w:tcPr>
          <w:p w14:paraId="2F95FEBA" w14:textId="7830B87B" w:rsidR="008810D9" w:rsidRPr="00070206" w:rsidRDefault="008810D9">
            <w:pPr>
              <w:spacing w:before="0" w:after="0" w:line="240" w:lineRule="auto"/>
              <w:ind w:right="-33"/>
              <w:jc w:val="center"/>
              <w:rPr>
                <w:rFonts w:cs="Arial"/>
                <w:b/>
                <w:color w:val="FFFFFF" w:themeColor="background1"/>
                <w:sz w:val="18"/>
                <w:szCs w:val="18"/>
              </w:rPr>
            </w:pPr>
            <w:r w:rsidRPr="00070206">
              <w:rPr>
                <w:rFonts w:cs="Arial"/>
                <w:b/>
                <w:bCs/>
                <w:color w:val="FFFFFF" w:themeColor="background1"/>
                <w:sz w:val="18"/>
                <w:szCs w:val="18"/>
              </w:rPr>
              <w:t>Su Kaynağı</w:t>
            </w:r>
          </w:p>
        </w:tc>
        <w:tc>
          <w:tcPr>
            <w:tcW w:w="932" w:type="pct"/>
            <w:shd w:val="clear" w:color="auto" w:fill="4F81BD"/>
            <w:vAlign w:val="center"/>
          </w:tcPr>
          <w:p w14:paraId="2859FF09" w14:textId="77777777" w:rsidR="008810D9" w:rsidRPr="00070206" w:rsidRDefault="008810D9">
            <w:pPr>
              <w:spacing w:before="0" w:after="0" w:line="240" w:lineRule="auto"/>
              <w:ind w:right="-33"/>
              <w:jc w:val="center"/>
              <w:rPr>
                <w:rFonts w:cs="Arial"/>
                <w:b/>
                <w:color w:val="FFFFFF" w:themeColor="background1"/>
                <w:sz w:val="18"/>
                <w:szCs w:val="18"/>
              </w:rPr>
            </w:pPr>
            <w:r w:rsidRPr="00070206">
              <w:rPr>
                <w:rFonts w:cs="Arial"/>
                <w:b/>
                <w:bCs/>
                <w:color w:val="FFFFFF" w:themeColor="background1"/>
                <w:sz w:val="18"/>
                <w:szCs w:val="18"/>
              </w:rPr>
              <w:t>Sulama Kaynağı</w:t>
            </w:r>
          </w:p>
        </w:tc>
        <w:tc>
          <w:tcPr>
            <w:tcW w:w="932" w:type="pct"/>
            <w:shd w:val="clear" w:color="auto" w:fill="4F81BD"/>
            <w:vAlign w:val="center"/>
          </w:tcPr>
          <w:p w14:paraId="1F99D177" w14:textId="77777777" w:rsidR="008810D9" w:rsidRPr="00070206" w:rsidRDefault="008810D9">
            <w:pPr>
              <w:spacing w:before="0" w:after="0" w:line="240" w:lineRule="auto"/>
              <w:ind w:right="-33"/>
              <w:jc w:val="center"/>
              <w:rPr>
                <w:rFonts w:cs="Arial"/>
                <w:b/>
                <w:color w:val="FFFFFF" w:themeColor="background1"/>
                <w:sz w:val="18"/>
                <w:szCs w:val="18"/>
              </w:rPr>
            </w:pPr>
            <w:r w:rsidRPr="00070206">
              <w:rPr>
                <w:rFonts w:cs="Arial"/>
                <w:b/>
                <w:bCs/>
                <w:color w:val="FFFFFF" w:themeColor="background1"/>
                <w:sz w:val="18"/>
                <w:szCs w:val="18"/>
              </w:rPr>
              <w:t>Kanalizasyon Sistemi</w:t>
            </w:r>
          </w:p>
        </w:tc>
        <w:tc>
          <w:tcPr>
            <w:tcW w:w="932" w:type="pct"/>
            <w:shd w:val="clear" w:color="auto" w:fill="4F81BD"/>
            <w:vAlign w:val="center"/>
          </w:tcPr>
          <w:p w14:paraId="6B0589DC" w14:textId="77777777" w:rsidR="008810D9" w:rsidRPr="00070206" w:rsidRDefault="008810D9">
            <w:pPr>
              <w:spacing w:before="0" w:after="0" w:line="240" w:lineRule="auto"/>
              <w:ind w:right="-33"/>
              <w:jc w:val="center"/>
              <w:rPr>
                <w:rFonts w:cs="Arial"/>
                <w:b/>
                <w:color w:val="FFFFFF" w:themeColor="background1"/>
                <w:sz w:val="18"/>
                <w:szCs w:val="18"/>
              </w:rPr>
            </w:pPr>
            <w:r w:rsidRPr="00070206">
              <w:rPr>
                <w:rFonts w:cs="Arial"/>
                <w:b/>
                <w:bCs/>
                <w:color w:val="FFFFFF" w:themeColor="background1"/>
                <w:sz w:val="18"/>
                <w:szCs w:val="18"/>
              </w:rPr>
              <w:t>Atık Yönetimi</w:t>
            </w:r>
          </w:p>
        </w:tc>
      </w:tr>
      <w:tr w:rsidR="008810D9" w:rsidRPr="00070206" w14:paraId="5014A77A" w14:textId="77777777" w:rsidTr="00B83ECD">
        <w:trPr>
          <w:trHeight w:val="284"/>
          <w:jc w:val="center"/>
        </w:trPr>
        <w:tc>
          <w:tcPr>
            <w:tcW w:w="1271" w:type="pct"/>
            <w:shd w:val="clear" w:color="auto" w:fill="4F81BD"/>
            <w:vAlign w:val="center"/>
          </w:tcPr>
          <w:p w14:paraId="200CDDA7" w14:textId="77777777" w:rsidR="008810D9" w:rsidRPr="00070206" w:rsidRDefault="008810D9">
            <w:pPr>
              <w:spacing w:before="0" w:after="0" w:line="240" w:lineRule="auto"/>
              <w:rPr>
                <w:rFonts w:cs="Arial"/>
                <w:b/>
                <w:color w:val="FFFFFF" w:themeColor="background1"/>
                <w:sz w:val="18"/>
                <w:szCs w:val="18"/>
              </w:rPr>
            </w:pPr>
            <w:r w:rsidRPr="00070206">
              <w:rPr>
                <w:rFonts w:cs="Arial"/>
                <w:b/>
                <w:color w:val="FFFFFF" w:themeColor="background1"/>
                <w:sz w:val="18"/>
                <w:szCs w:val="18"/>
              </w:rPr>
              <w:t>Hüyük</w:t>
            </w:r>
          </w:p>
        </w:tc>
        <w:tc>
          <w:tcPr>
            <w:tcW w:w="932" w:type="pct"/>
            <w:vAlign w:val="center"/>
          </w:tcPr>
          <w:p w14:paraId="28A0168D" w14:textId="77777777" w:rsidR="008810D9" w:rsidRPr="00070206" w:rsidRDefault="008810D9">
            <w:pPr>
              <w:spacing w:before="0" w:after="0" w:line="240" w:lineRule="auto"/>
              <w:jc w:val="center"/>
              <w:rPr>
                <w:rFonts w:cs="Arial"/>
                <w:sz w:val="18"/>
                <w:szCs w:val="18"/>
              </w:rPr>
            </w:pPr>
            <w:r w:rsidRPr="00070206">
              <w:rPr>
                <w:rFonts w:cs="Arial"/>
                <w:sz w:val="18"/>
                <w:szCs w:val="18"/>
              </w:rPr>
              <w:t>Şebeke Suyu</w:t>
            </w:r>
          </w:p>
        </w:tc>
        <w:tc>
          <w:tcPr>
            <w:tcW w:w="932" w:type="pct"/>
            <w:vAlign w:val="center"/>
          </w:tcPr>
          <w:p w14:paraId="208DF29F" w14:textId="77777777" w:rsidR="008810D9" w:rsidRPr="00070206" w:rsidRDefault="008810D9">
            <w:pPr>
              <w:spacing w:before="0" w:after="0" w:line="240" w:lineRule="auto"/>
              <w:jc w:val="center"/>
              <w:rPr>
                <w:rFonts w:cs="Arial"/>
                <w:sz w:val="18"/>
                <w:szCs w:val="18"/>
              </w:rPr>
            </w:pPr>
            <w:r w:rsidRPr="00070206">
              <w:rPr>
                <w:rFonts w:cs="Arial"/>
                <w:sz w:val="18"/>
                <w:szCs w:val="18"/>
              </w:rPr>
              <w:t>Delme</w:t>
            </w:r>
          </w:p>
        </w:tc>
        <w:tc>
          <w:tcPr>
            <w:tcW w:w="932" w:type="pct"/>
            <w:vAlign w:val="center"/>
          </w:tcPr>
          <w:p w14:paraId="00A1779C" w14:textId="77777777" w:rsidR="008810D9" w:rsidRPr="00070206" w:rsidRDefault="008810D9">
            <w:pPr>
              <w:spacing w:before="0" w:after="0" w:line="240" w:lineRule="auto"/>
              <w:jc w:val="center"/>
              <w:rPr>
                <w:rFonts w:cs="Arial"/>
                <w:sz w:val="18"/>
                <w:szCs w:val="18"/>
              </w:rPr>
            </w:pPr>
            <w:r w:rsidRPr="00070206">
              <w:rPr>
                <w:rFonts w:cs="Arial"/>
                <w:sz w:val="18"/>
                <w:szCs w:val="18"/>
              </w:rPr>
              <w:t>+</w:t>
            </w:r>
          </w:p>
        </w:tc>
        <w:tc>
          <w:tcPr>
            <w:tcW w:w="932" w:type="pct"/>
            <w:vAlign w:val="center"/>
          </w:tcPr>
          <w:p w14:paraId="4D7657D7" w14:textId="77777777" w:rsidR="008810D9" w:rsidRPr="00070206" w:rsidRDefault="008810D9">
            <w:pPr>
              <w:spacing w:before="0" w:after="0" w:line="240" w:lineRule="auto"/>
              <w:jc w:val="center"/>
              <w:rPr>
                <w:rFonts w:cs="Arial"/>
                <w:sz w:val="18"/>
                <w:szCs w:val="18"/>
              </w:rPr>
            </w:pPr>
            <w:r w:rsidRPr="00070206">
              <w:rPr>
                <w:rFonts w:cs="Arial"/>
                <w:sz w:val="18"/>
                <w:szCs w:val="18"/>
              </w:rPr>
              <w:t>+</w:t>
            </w:r>
          </w:p>
        </w:tc>
      </w:tr>
      <w:tr w:rsidR="008810D9" w:rsidRPr="00070206" w14:paraId="770DB2F1" w14:textId="77777777" w:rsidTr="00B83ECD">
        <w:trPr>
          <w:trHeight w:val="284"/>
          <w:jc w:val="center"/>
        </w:trPr>
        <w:tc>
          <w:tcPr>
            <w:tcW w:w="1271" w:type="pct"/>
            <w:shd w:val="clear" w:color="auto" w:fill="4F81BD"/>
            <w:vAlign w:val="center"/>
          </w:tcPr>
          <w:p w14:paraId="2FEF9394" w14:textId="77777777" w:rsidR="008810D9" w:rsidRPr="00070206" w:rsidRDefault="008810D9">
            <w:pPr>
              <w:spacing w:before="0" w:after="0" w:line="240" w:lineRule="auto"/>
              <w:rPr>
                <w:rFonts w:cs="Arial"/>
                <w:b/>
                <w:color w:val="FFFFFF" w:themeColor="background1"/>
                <w:sz w:val="18"/>
                <w:szCs w:val="18"/>
              </w:rPr>
            </w:pPr>
            <w:r w:rsidRPr="00070206">
              <w:rPr>
                <w:rFonts w:cs="Arial"/>
                <w:b/>
                <w:color w:val="FFFFFF" w:themeColor="background1"/>
                <w:sz w:val="18"/>
                <w:szCs w:val="18"/>
              </w:rPr>
              <w:t>Karacaşar</w:t>
            </w:r>
          </w:p>
        </w:tc>
        <w:tc>
          <w:tcPr>
            <w:tcW w:w="932" w:type="pct"/>
            <w:vAlign w:val="center"/>
          </w:tcPr>
          <w:p w14:paraId="14FD6A7D" w14:textId="77777777" w:rsidR="008810D9" w:rsidRPr="00070206" w:rsidRDefault="008810D9">
            <w:pPr>
              <w:spacing w:before="0" w:after="0" w:line="240" w:lineRule="auto"/>
              <w:jc w:val="center"/>
              <w:rPr>
                <w:rFonts w:cs="Arial"/>
                <w:sz w:val="18"/>
                <w:szCs w:val="18"/>
              </w:rPr>
            </w:pPr>
            <w:r w:rsidRPr="00070206">
              <w:rPr>
                <w:rFonts w:cs="Arial"/>
                <w:sz w:val="18"/>
                <w:szCs w:val="18"/>
              </w:rPr>
              <w:t>Şebeke Suyu</w:t>
            </w:r>
          </w:p>
        </w:tc>
        <w:tc>
          <w:tcPr>
            <w:tcW w:w="932" w:type="pct"/>
            <w:vAlign w:val="center"/>
          </w:tcPr>
          <w:p w14:paraId="58EAE918" w14:textId="77777777" w:rsidR="008810D9" w:rsidRPr="00070206" w:rsidRDefault="008810D9">
            <w:pPr>
              <w:spacing w:before="0" w:after="0" w:line="240" w:lineRule="auto"/>
              <w:jc w:val="center"/>
              <w:rPr>
                <w:rFonts w:cs="Arial"/>
                <w:sz w:val="18"/>
                <w:szCs w:val="18"/>
              </w:rPr>
            </w:pPr>
            <w:r w:rsidRPr="00070206">
              <w:rPr>
                <w:rFonts w:cs="Arial"/>
                <w:sz w:val="18"/>
                <w:szCs w:val="18"/>
              </w:rPr>
              <w:t>Gölet</w:t>
            </w:r>
          </w:p>
        </w:tc>
        <w:tc>
          <w:tcPr>
            <w:tcW w:w="932" w:type="pct"/>
            <w:vAlign w:val="center"/>
          </w:tcPr>
          <w:p w14:paraId="46FD1396" w14:textId="77777777" w:rsidR="008810D9" w:rsidRPr="00070206" w:rsidRDefault="008810D9">
            <w:pPr>
              <w:spacing w:before="0" w:after="0" w:line="240" w:lineRule="auto"/>
              <w:jc w:val="center"/>
              <w:rPr>
                <w:rFonts w:cs="Arial"/>
                <w:sz w:val="18"/>
                <w:szCs w:val="18"/>
              </w:rPr>
            </w:pPr>
            <w:r w:rsidRPr="00070206">
              <w:rPr>
                <w:rFonts w:cs="Arial"/>
                <w:sz w:val="18"/>
                <w:szCs w:val="18"/>
              </w:rPr>
              <w:t>+</w:t>
            </w:r>
          </w:p>
        </w:tc>
        <w:tc>
          <w:tcPr>
            <w:tcW w:w="932" w:type="pct"/>
            <w:vAlign w:val="center"/>
          </w:tcPr>
          <w:p w14:paraId="75E54179" w14:textId="77777777" w:rsidR="008810D9" w:rsidRPr="00070206" w:rsidRDefault="008810D9">
            <w:pPr>
              <w:spacing w:before="0" w:after="0" w:line="240" w:lineRule="auto"/>
              <w:jc w:val="center"/>
              <w:rPr>
                <w:rFonts w:cs="Arial"/>
                <w:sz w:val="18"/>
                <w:szCs w:val="18"/>
              </w:rPr>
            </w:pPr>
            <w:r w:rsidRPr="00070206">
              <w:rPr>
                <w:rFonts w:cs="Arial"/>
                <w:sz w:val="18"/>
                <w:szCs w:val="18"/>
              </w:rPr>
              <w:t>+</w:t>
            </w:r>
          </w:p>
        </w:tc>
      </w:tr>
      <w:tr w:rsidR="008810D9" w:rsidRPr="00070206" w14:paraId="48A16AC0" w14:textId="77777777" w:rsidTr="00B83ECD">
        <w:trPr>
          <w:trHeight w:val="284"/>
          <w:jc w:val="center"/>
        </w:trPr>
        <w:tc>
          <w:tcPr>
            <w:tcW w:w="1271" w:type="pct"/>
            <w:shd w:val="clear" w:color="auto" w:fill="4F81BD"/>
            <w:vAlign w:val="center"/>
          </w:tcPr>
          <w:p w14:paraId="7EF9AB48" w14:textId="77777777" w:rsidR="008810D9" w:rsidRPr="00070206" w:rsidRDefault="008810D9">
            <w:pPr>
              <w:spacing w:before="0" w:after="0" w:line="240" w:lineRule="auto"/>
              <w:rPr>
                <w:rFonts w:cs="Arial"/>
                <w:b/>
                <w:color w:val="FFFFFF" w:themeColor="background1"/>
                <w:sz w:val="18"/>
                <w:szCs w:val="18"/>
              </w:rPr>
            </w:pPr>
            <w:r w:rsidRPr="00070206">
              <w:rPr>
                <w:rFonts w:cs="Arial"/>
                <w:b/>
                <w:color w:val="FFFFFF" w:themeColor="background1"/>
                <w:sz w:val="18"/>
                <w:szCs w:val="18"/>
              </w:rPr>
              <w:t>Erzurum</w:t>
            </w:r>
          </w:p>
        </w:tc>
        <w:tc>
          <w:tcPr>
            <w:tcW w:w="932" w:type="pct"/>
            <w:vAlign w:val="center"/>
          </w:tcPr>
          <w:p w14:paraId="4B2CE430" w14:textId="77777777" w:rsidR="008810D9" w:rsidRPr="00070206" w:rsidRDefault="008810D9">
            <w:pPr>
              <w:spacing w:before="0" w:after="0" w:line="240" w:lineRule="auto"/>
              <w:jc w:val="center"/>
              <w:rPr>
                <w:rFonts w:cs="Arial"/>
                <w:sz w:val="18"/>
                <w:szCs w:val="18"/>
              </w:rPr>
            </w:pPr>
            <w:r w:rsidRPr="00070206">
              <w:rPr>
                <w:rFonts w:cs="Arial"/>
                <w:sz w:val="18"/>
                <w:szCs w:val="18"/>
              </w:rPr>
              <w:t>Şebeke Suyu</w:t>
            </w:r>
          </w:p>
        </w:tc>
        <w:tc>
          <w:tcPr>
            <w:tcW w:w="932" w:type="pct"/>
            <w:vAlign w:val="center"/>
          </w:tcPr>
          <w:p w14:paraId="143AE92C" w14:textId="77777777" w:rsidR="008810D9" w:rsidRPr="00070206" w:rsidRDefault="008810D9">
            <w:pPr>
              <w:spacing w:before="0" w:after="0" w:line="240" w:lineRule="auto"/>
              <w:jc w:val="center"/>
              <w:rPr>
                <w:rFonts w:cs="Arial"/>
                <w:sz w:val="18"/>
                <w:szCs w:val="18"/>
              </w:rPr>
            </w:pPr>
            <w:r w:rsidRPr="00070206">
              <w:rPr>
                <w:rFonts w:cs="Arial"/>
                <w:sz w:val="18"/>
                <w:szCs w:val="18"/>
              </w:rPr>
              <w:t>Şebeke Suyu</w:t>
            </w:r>
          </w:p>
        </w:tc>
        <w:tc>
          <w:tcPr>
            <w:tcW w:w="932" w:type="pct"/>
            <w:vAlign w:val="center"/>
          </w:tcPr>
          <w:p w14:paraId="330FE765" w14:textId="77777777" w:rsidR="008810D9" w:rsidRPr="00070206" w:rsidRDefault="008810D9">
            <w:pPr>
              <w:spacing w:before="0" w:after="0" w:line="240" w:lineRule="auto"/>
              <w:jc w:val="center"/>
              <w:rPr>
                <w:rFonts w:cs="Arial"/>
                <w:sz w:val="18"/>
                <w:szCs w:val="18"/>
              </w:rPr>
            </w:pPr>
            <w:r w:rsidRPr="00070206">
              <w:rPr>
                <w:rFonts w:cs="Arial"/>
                <w:sz w:val="18"/>
                <w:szCs w:val="18"/>
              </w:rPr>
              <w:t>+</w:t>
            </w:r>
          </w:p>
        </w:tc>
        <w:tc>
          <w:tcPr>
            <w:tcW w:w="932" w:type="pct"/>
            <w:vAlign w:val="center"/>
          </w:tcPr>
          <w:p w14:paraId="042CE031" w14:textId="77777777" w:rsidR="008810D9" w:rsidRPr="00070206" w:rsidRDefault="008810D9">
            <w:pPr>
              <w:spacing w:before="0" w:after="0" w:line="240" w:lineRule="auto"/>
              <w:jc w:val="center"/>
              <w:rPr>
                <w:rFonts w:cs="Arial"/>
                <w:sz w:val="18"/>
                <w:szCs w:val="18"/>
              </w:rPr>
            </w:pPr>
            <w:r w:rsidRPr="00070206">
              <w:rPr>
                <w:rFonts w:cs="Arial"/>
                <w:sz w:val="18"/>
                <w:szCs w:val="18"/>
              </w:rPr>
              <w:t>+</w:t>
            </w:r>
          </w:p>
        </w:tc>
      </w:tr>
      <w:tr w:rsidR="008810D9" w:rsidRPr="00070206" w14:paraId="51F0FB65" w14:textId="77777777" w:rsidTr="00B83ECD">
        <w:trPr>
          <w:trHeight w:val="284"/>
          <w:jc w:val="center"/>
        </w:trPr>
        <w:tc>
          <w:tcPr>
            <w:tcW w:w="1271" w:type="pct"/>
            <w:shd w:val="clear" w:color="auto" w:fill="4F81BD"/>
            <w:vAlign w:val="center"/>
          </w:tcPr>
          <w:p w14:paraId="7389355E" w14:textId="77777777" w:rsidR="008810D9" w:rsidRPr="00070206" w:rsidRDefault="008810D9">
            <w:pPr>
              <w:spacing w:before="0" w:after="0" w:line="240" w:lineRule="auto"/>
              <w:rPr>
                <w:rFonts w:cs="Arial"/>
                <w:b/>
                <w:color w:val="FFFFFF" w:themeColor="background1"/>
                <w:sz w:val="18"/>
                <w:szCs w:val="18"/>
              </w:rPr>
            </w:pPr>
            <w:r w:rsidRPr="00070206">
              <w:rPr>
                <w:rFonts w:cs="Arial"/>
                <w:b/>
                <w:color w:val="FFFFFF" w:themeColor="background1"/>
                <w:sz w:val="18"/>
                <w:szCs w:val="18"/>
              </w:rPr>
              <w:t>Kale</w:t>
            </w:r>
          </w:p>
        </w:tc>
        <w:tc>
          <w:tcPr>
            <w:tcW w:w="932" w:type="pct"/>
            <w:vAlign w:val="center"/>
          </w:tcPr>
          <w:p w14:paraId="71D14D62" w14:textId="77777777" w:rsidR="008810D9" w:rsidRPr="00070206" w:rsidRDefault="008810D9">
            <w:pPr>
              <w:spacing w:before="0" w:after="0" w:line="240" w:lineRule="auto"/>
              <w:jc w:val="center"/>
              <w:rPr>
                <w:rFonts w:cs="Arial"/>
                <w:sz w:val="18"/>
                <w:szCs w:val="18"/>
              </w:rPr>
            </w:pPr>
            <w:r w:rsidRPr="00070206">
              <w:rPr>
                <w:rFonts w:cs="Arial"/>
                <w:sz w:val="18"/>
                <w:szCs w:val="18"/>
              </w:rPr>
              <w:t>Şebeke Suyu</w:t>
            </w:r>
          </w:p>
        </w:tc>
        <w:tc>
          <w:tcPr>
            <w:tcW w:w="932" w:type="pct"/>
            <w:vAlign w:val="center"/>
          </w:tcPr>
          <w:p w14:paraId="05929AB9" w14:textId="77777777" w:rsidR="008810D9" w:rsidRPr="00070206" w:rsidRDefault="008810D9">
            <w:pPr>
              <w:spacing w:before="0" w:after="0" w:line="240" w:lineRule="auto"/>
              <w:jc w:val="center"/>
              <w:rPr>
                <w:rFonts w:cs="Arial"/>
                <w:sz w:val="18"/>
                <w:szCs w:val="18"/>
              </w:rPr>
            </w:pPr>
            <w:r w:rsidRPr="00070206">
              <w:rPr>
                <w:rFonts w:cs="Arial"/>
                <w:sz w:val="18"/>
                <w:szCs w:val="18"/>
              </w:rPr>
              <w:t>Şebeke Suyu</w:t>
            </w:r>
          </w:p>
        </w:tc>
        <w:tc>
          <w:tcPr>
            <w:tcW w:w="932" w:type="pct"/>
            <w:vAlign w:val="center"/>
          </w:tcPr>
          <w:p w14:paraId="644650E5" w14:textId="77777777" w:rsidR="008810D9" w:rsidRPr="00070206" w:rsidRDefault="008810D9">
            <w:pPr>
              <w:spacing w:before="0" w:after="0" w:line="240" w:lineRule="auto"/>
              <w:jc w:val="center"/>
              <w:rPr>
                <w:rFonts w:cs="Arial"/>
                <w:sz w:val="18"/>
                <w:szCs w:val="18"/>
              </w:rPr>
            </w:pPr>
            <w:r w:rsidRPr="00070206">
              <w:rPr>
                <w:rFonts w:cs="Arial"/>
                <w:sz w:val="18"/>
                <w:szCs w:val="18"/>
              </w:rPr>
              <w:t>+</w:t>
            </w:r>
          </w:p>
        </w:tc>
        <w:tc>
          <w:tcPr>
            <w:tcW w:w="932" w:type="pct"/>
            <w:vAlign w:val="center"/>
          </w:tcPr>
          <w:p w14:paraId="789A490A" w14:textId="77777777" w:rsidR="008810D9" w:rsidRPr="00070206" w:rsidRDefault="008810D9">
            <w:pPr>
              <w:spacing w:before="0" w:after="0" w:line="240" w:lineRule="auto"/>
              <w:jc w:val="center"/>
              <w:rPr>
                <w:rFonts w:cs="Arial"/>
                <w:sz w:val="18"/>
                <w:szCs w:val="18"/>
              </w:rPr>
            </w:pPr>
            <w:r w:rsidRPr="00070206">
              <w:rPr>
                <w:rFonts w:cs="Arial"/>
                <w:sz w:val="18"/>
                <w:szCs w:val="18"/>
              </w:rPr>
              <w:t>+</w:t>
            </w:r>
          </w:p>
        </w:tc>
      </w:tr>
    </w:tbl>
    <w:p w14:paraId="24E927C9" w14:textId="264206DE" w:rsidR="008810D9" w:rsidRPr="00070206" w:rsidRDefault="008810D9" w:rsidP="008810D9">
      <w:pPr>
        <w:spacing w:before="0" w:after="0" w:line="240" w:lineRule="auto"/>
        <w:rPr>
          <w:rFonts w:cs="Arial"/>
          <w:i/>
          <w:iCs/>
          <w:sz w:val="16"/>
          <w:szCs w:val="16"/>
        </w:rPr>
      </w:pPr>
      <w:r w:rsidRPr="00070206">
        <w:rPr>
          <w:rFonts w:cs="Arial"/>
          <w:i/>
          <w:iCs/>
          <w:sz w:val="16"/>
          <w:szCs w:val="16"/>
        </w:rPr>
        <w:t>Kaynak: Muhtarlarla Röportajlar, 2022</w:t>
      </w:r>
    </w:p>
    <w:p w14:paraId="34B2B30C" w14:textId="24524D91" w:rsidR="003666AD" w:rsidRPr="00070206" w:rsidRDefault="003666AD" w:rsidP="003666AD">
      <w:pPr>
        <w:spacing w:before="0" w:after="120"/>
        <w:rPr>
          <w:rFonts w:cs="Arial"/>
          <w:i/>
          <w:iCs/>
          <w:sz w:val="16"/>
          <w:szCs w:val="16"/>
        </w:rPr>
      </w:pPr>
    </w:p>
    <w:p w14:paraId="52B85748" w14:textId="77777777" w:rsidR="008810D9" w:rsidRPr="00070206" w:rsidRDefault="008810D9" w:rsidP="00E01683">
      <w:pPr>
        <w:pStyle w:val="Balk2"/>
        <w:rPr>
          <w:lang w:val="tr-TR"/>
        </w:rPr>
      </w:pPr>
      <w:bookmarkStart w:id="403" w:name="_Toc120695239"/>
      <w:bookmarkStart w:id="404" w:name="_Toc200537225"/>
      <w:bookmarkStart w:id="405" w:name="_Toc208245741"/>
      <w:r w:rsidRPr="00070206">
        <w:rPr>
          <w:lang w:val="tr-TR"/>
        </w:rPr>
        <w:t>Arazi Edinimi</w:t>
      </w:r>
      <w:bookmarkEnd w:id="403"/>
      <w:bookmarkEnd w:id="404"/>
      <w:bookmarkEnd w:id="405"/>
    </w:p>
    <w:p w14:paraId="04F93974" w14:textId="6B3F9594" w:rsidR="008810D9" w:rsidRPr="00070206" w:rsidRDefault="008810D9" w:rsidP="008810D9">
      <w:r w:rsidRPr="00070206">
        <w:rPr>
          <w:rFonts w:cs="Arial"/>
        </w:rPr>
        <w:t xml:space="preserve">Proje Sahibi temsilcileri ile yapılan görüşmelerde arsanın belediye mülkiyetinde olduğu belirtilmiştir. Tapu kaydı Ek-E'de sunulmuştur. Saha ziyareti gözlemlerine göre, proje alanı çevresinde kayıt dışı herhangi bir kullanıcı bulunmamaktadır. Arazi gecekondulardan, </w:t>
      </w:r>
      <w:r w:rsidR="007B0C21">
        <w:rPr>
          <w:rFonts w:cs="Arial"/>
        </w:rPr>
        <w:t>işgalcilerden</w:t>
      </w:r>
      <w:r w:rsidR="007B0C21" w:rsidRPr="00070206">
        <w:rPr>
          <w:rFonts w:cs="Arial"/>
        </w:rPr>
        <w:t xml:space="preserve"> </w:t>
      </w:r>
      <w:r w:rsidRPr="00070206">
        <w:rPr>
          <w:rFonts w:cs="Arial"/>
        </w:rPr>
        <w:t>ve diğer engellerden arındırılmıştır. Azaltıcı etkenler takip edilirse herhangi bir olumsuz etki beklenmez. Projenin bir parçası olarak herhangi bir arazi edinimi gerekmeyecektir. Benzer şekilde, Proje kapsamında herhangi bir fiziksel ve/veya ekonomik yer değiştirme söz konusu olmayacaktır.</w:t>
      </w:r>
    </w:p>
    <w:p w14:paraId="2E39EBD0" w14:textId="059EDF74" w:rsidR="007313BD" w:rsidRPr="00070206" w:rsidRDefault="007313BD" w:rsidP="00E01683">
      <w:pPr>
        <w:pStyle w:val="Balk2"/>
        <w:rPr>
          <w:lang w:val="tr-TR"/>
        </w:rPr>
      </w:pPr>
      <w:bookmarkStart w:id="406" w:name="_Toc200537226"/>
      <w:bookmarkStart w:id="407" w:name="_Toc82779434"/>
      <w:bookmarkStart w:id="408" w:name="_Toc80633551"/>
      <w:bookmarkStart w:id="409" w:name="_Ref120712152"/>
      <w:bookmarkStart w:id="410" w:name="_Ref126921931"/>
      <w:bookmarkStart w:id="411" w:name="_Toc208245742"/>
      <w:r w:rsidRPr="00070206">
        <w:rPr>
          <w:lang w:val="tr-TR"/>
        </w:rPr>
        <w:t>Proje Hakkında Bilgi Düzeyi</w:t>
      </w:r>
      <w:bookmarkEnd w:id="406"/>
      <w:bookmarkEnd w:id="411"/>
      <w:r w:rsidRPr="00070206">
        <w:rPr>
          <w:lang w:val="tr-TR"/>
        </w:rPr>
        <w:t xml:space="preserve"> </w:t>
      </w:r>
      <w:bookmarkEnd w:id="407"/>
      <w:bookmarkEnd w:id="408"/>
      <w:bookmarkEnd w:id="409"/>
      <w:bookmarkEnd w:id="410"/>
    </w:p>
    <w:p w14:paraId="01DDD395" w14:textId="77777777" w:rsidR="00A865CE" w:rsidRPr="00070206" w:rsidRDefault="00A865CE" w:rsidP="00A865CE">
      <w:pPr>
        <w:pStyle w:val="Balk3"/>
        <w:rPr>
          <w:bCs w:val="0"/>
          <w:noProof w:val="0"/>
        </w:rPr>
      </w:pPr>
      <w:bookmarkStart w:id="412" w:name="_Toc200537227"/>
      <w:bookmarkStart w:id="413" w:name="_Toc120695241"/>
      <w:bookmarkStart w:id="414" w:name="_Toc208245743"/>
      <w:r w:rsidRPr="00070206">
        <w:rPr>
          <w:bCs w:val="0"/>
          <w:noProof w:val="0"/>
        </w:rPr>
        <w:t>Muhtarlarla Kilit Muhbir Mülakatının Sonuçları</w:t>
      </w:r>
      <w:bookmarkEnd w:id="412"/>
      <w:bookmarkEnd w:id="414"/>
      <w:r w:rsidRPr="00070206">
        <w:rPr>
          <w:bCs w:val="0"/>
          <w:noProof w:val="0"/>
        </w:rPr>
        <w:t xml:space="preserve"> </w:t>
      </w:r>
      <w:bookmarkEnd w:id="413"/>
    </w:p>
    <w:p w14:paraId="41124FA5" w14:textId="015A4921" w:rsidR="00AE6DB0" w:rsidRPr="00070206" w:rsidRDefault="008810D9" w:rsidP="00EE1423">
      <w:pPr>
        <w:rPr>
          <w:highlight w:val="red"/>
        </w:rPr>
        <w:sectPr w:rsidR="00AE6DB0" w:rsidRPr="00070206" w:rsidSect="00B83ECD">
          <w:headerReference w:type="default" r:id="rId77"/>
          <w:footerReference w:type="even" r:id="rId78"/>
          <w:footerReference w:type="default" r:id="rId79"/>
          <w:footerReference w:type="first" r:id="rId80"/>
          <w:pgSz w:w="11900" w:h="16840" w:code="9"/>
          <w:pgMar w:top="1985" w:right="1418" w:bottom="1701" w:left="1418" w:header="709" w:footer="709" w:gutter="0"/>
          <w:cols w:space="708"/>
          <w:titlePg/>
          <w:docGrid w:linePitch="360"/>
        </w:sectPr>
      </w:pPr>
      <w:r w:rsidRPr="00070206">
        <w:t xml:space="preserve">26 Ekim 2022 tarihinde Hüyük Mahallesi eski muhtarı Mustafa Koyuncu, Karacaşar Mahallesi muhtarı Bektaş Ceylan, Erzurum Mahallesi muhtarı Cemal Adıyaman ve Kale Mahallesi muhtarı Osman Eren ile telefon yoluyla yapılan önemli muhbir görüşmeleri yoluyla topluluk düzeyinde bilgi toplanmıştır. Çalışma, Proje kapsamında mahalle muhtarlarının bilgi düzeylerini ölçmeyi, muhtarların potansiyel proje etkileri ve projeden beklentileri hakkında daha gerçekçi bir bakış açısına sahip olmalarını ve mahalle hakkında bilgi edinmeyi amaçlamaktadır. Yapılan görüşmelerde mahalle muhtarlarının proje hakkında bilgilendirilmediği görülmüştür. Bölümde verilen çevresel ve sosyal unsurlara ve en iyi uygulama etki azaltma önlemlerine uygun olarak </w:t>
      </w:r>
      <w:r w:rsidR="00562D29" w:rsidRPr="00070206">
        <w:rPr>
          <w:highlight w:val="yellow"/>
        </w:rPr>
        <w:fldChar w:fldCharType="begin"/>
      </w:r>
      <w:r w:rsidR="00562D29" w:rsidRPr="00070206">
        <w:instrText xml:space="preserve"> REF _Ref88553496 \r \h </w:instrText>
      </w:r>
      <w:r w:rsidR="00562D29" w:rsidRPr="00070206">
        <w:rPr>
          <w:highlight w:val="yellow"/>
        </w:rPr>
      </w:r>
      <w:r w:rsidR="00562D29" w:rsidRPr="00070206">
        <w:rPr>
          <w:highlight w:val="yellow"/>
        </w:rPr>
        <w:fldChar w:fldCharType="separate"/>
      </w:r>
      <w:r w:rsidR="00562D29" w:rsidRPr="00070206">
        <w:t>8</w:t>
      </w:r>
      <w:r w:rsidR="00562D29" w:rsidRPr="00070206">
        <w:rPr>
          <w:highlight w:val="yellow"/>
        </w:rPr>
        <w:fldChar w:fldCharType="end"/>
      </w:r>
      <w:r w:rsidRPr="00070206">
        <w:t xml:space="preserve"> Proje çerçevesinde ve bilgi açıklaması, paydaş katılımı, şik</w:t>
      </w:r>
      <w:r w:rsidR="0082229E">
        <w:t>â</w:t>
      </w:r>
      <w:r w:rsidRPr="00070206">
        <w:t xml:space="preserve">yet gerekliliklerine dayalı olarak </w:t>
      </w:r>
      <w:r w:rsidRPr="00070206">
        <w:rPr>
          <w:rFonts w:cs="Arial"/>
          <w:szCs w:val="22"/>
        </w:rPr>
        <w:t xml:space="preserve">Tazminat </w:t>
      </w:r>
      <w:r w:rsidRPr="00070206">
        <w:t xml:space="preserve">mekanizmasıyla, inşaat çalışmaları başlamadan önce paydaşlar bilgilendirilecektir. </w:t>
      </w:r>
    </w:p>
    <w:p w14:paraId="768636E5" w14:textId="3F193C1C" w:rsidR="004339AC" w:rsidRPr="00070206" w:rsidRDefault="00CC5B52" w:rsidP="00D50136">
      <w:pPr>
        <w:pStyle w:val="Balk1"/>
        <w:rPr>
          <w:lang w:val="tr-TR"/>
        </w:rPr>
      </w:pPr>
      <w:bookmarkStart w:id="417" w:name="_Toc80633554"/>
      <w:bookmarkStart w:id="418" w:name="_Toc200537228"/>
      <w:bookmarkStart w:id="419" w:name="_Toc208245744"/>
      <w:r w:rsidRPr="00070206">
        <w:rPr>
          <w:lang w:val="tr-TR"/>
        </w:rPr>
        <w:t>PROJENİN ÇEVRESEL VE SOSYAL ETKİLERİ</w:t>
      </w:r>
      <w:bookmarkEnd w:id="417"/>
      <w:bookmarkEnd w:id="418"/>
      <w:bookmarkEnd w:id="419"/>
    </w:p>
    <w:p w14:paraId="15F4D3C0" w14:textId="77777777" w:rsidR="004339AC" w:rsidRPr="00070206" w:rsidRDefault="004339AC" w:rsidP="00E01683">
      <w:pPr>
        <w:pStyle w:val="Balk2"/>
        <w:rPr>
          <w:lang w:val="tr-TR"/>
        </w:rPr>
      </w:pPr>
      <w:bookmarkStart w:id="420" w:name="_Toc80633555"/>
      <w:bookmarkStart w:id="421" w:name="_Toc67676580"/>
      <w:bookmarkStart w:id="422" w:name="_Toc200537229"/>
      <w:bookmarkStart w:id="423" w:name="_Toc208245745"/>
      <w:r w:rsidRPr="00070206">
        <w:rPr>
          <w:lang w:val="tr-TR"/>
        </w:rPr>
        <w:t>Hava Kalitesi</w:t>
      </w:r>
      <w:bookmarkEnd w:id="420"/>
      <w:bookmarkEnd w:id="421"/>
      <w:bookmarkEnd w:id="422"/>
      <w:bookmarkEnd w:id="423"/>
    </w:p>
    <w:p w14:paraId="73EDE13D" w14:textId="7A9CCBF4" w:rsidR="00A865CE" w:rsidRPr="00070206" w:rsidRDefault="00A865CE" w:rsidP="00A865CE">
      <w:pPr>
        <w:rPr>
          <w:rFonts w:cs="Arial"/>
          <w:szCs w:val="22"/>
        </w:rPr>
      </w:pPr>
      <w:r w:rsidRPr="00070206">
        <w:rPr>
          <w:rFonts w:cs="Arial"/>
          <w:szCs w:val="22"/>
        </w:rPr>
        <w:t xml:space="preserve">Bu bölümde, Projeden öngörülen emisyonların hava kalitesi üzerindeki etkileri değerlendirilmiştir. Hava kalitesi ölçüm sonuçları Bölüm 'de verilmiştir. </w:t>
      </w:r>
      <w:r w:rsidRPr="00070206">
        <w:rPr>
          <w:rFonts w:cs="Arial"/>
          <w:szCs w:val="22"/>
        </w:rPr>
        <w:fldChar w:fldCharType="begin"/>
      </w:r>
      <w:r w:rsidRPr="00070206">
        <w:rPr>
          <w:rFonts w:cs="Arial"/>
          <w:szCs w:val="22"/>
        </w:rPr>
        <w:instrText xml:space="preserve"> REF _Ref120549333 \r \h  \* MERGEFORMAT </w:instrText>
      </w:r>
      <w:r w:rsidRPr="00070206">
        <w:rPr>
          <w:rFonts w:cs="Arial"/>
          <w:szCs w:val="22"/>
        </w:rPr>
      </w:r>
      <w:r w:rsidRPr="00070206">
        <w:rPr>
          <w:rFonts w:cs="Arial"/>
          <w:szCs w:val="22"/>
        </w:rPr>
        <w:fldChar w:fldCharType="separate"/>
      </w:r>
      <w:r w:rsidR="00B04CBE" w:rsidRPr="00070206">
        <w:rPr>
          <w:rFonts w:cs="Arial"/>
          <w:szCs w:val="22"/>
        </w:rPr>
        <w:t>4.10</w:t>
      </w:r>
      <w:r w:rsidRPr="00070206">
        <w:rPr>
          <w:rFonts w:cs="Arial"/>
          <w:szCs w:val="22"/>
        </w:rPr>
        <w:fldChar w:fldCharType="end"/>
      </w:r>
      <w:r w:rsidRPr="00070206">
        <w:rPr>
          <w:rFonts w:cs="Arial"/>
          <w:szCs w:val="22"/>
        </w:rPr>
        <w:t>. Ortaya çıkan emisyonların önlenmesi, en aza indirilmesi veya azaltılması için alınacak önlemler Bölüm 8'de verilmiştir.</w:t>
      </w:r>
    </w:p>
    <w:p w14:paraId="117F4D4D" w14:textId="7FB41BED" w:rsidR="001F2C06" w:rsidRPr="00070206" w:rsidRDefault="00A865CE" w:rsidP="00A865CE">
      <w:pPr>
        <w:rPr>
          <w:rFonts w:cs="Arial"/>
          <w:b/>
          <w:bCs/>
          <w:szCs w:val="22"/>
        </w:rPr>
      </w:pPr>
      <w:r w:rsidRPr="00070206">
        <w:rPr>
          <w:rFonts w:eastAsiaTheme="minorEastAsia" w:cs="Arial"/>
        </w:rPr>
        <w:t xml:space="preserve">Bölümde açıklandığı gibi </w:t>
      </w:r>
      <w:r w:rsidR="00335307" w:rsidRPr="00070206">
        <w:rPr>
          <w:rFonts w:eastAsiaTheme="minorEastAsia" w:cs="Arial"/>
        </w:rPr>
        <w:fldChar w:fldCharType="begin"/>
      </w:r>
      <w:r w:rsidR="00335307" w:rsidRPr="00070206">
        <w:rPr>
          <w:rFonts w:eastAsiaTheme="minorEastAsia" w:cs="Arial"/>
        </w:rPr>
        <w:instrText xml:space="preserve"> REF _Ref120549333 \r \h </w:instrText>
      </w:r>
      <w:r w:rsidR="00335307" w:rsidRPr="00070206">
        <w:rPr>
          <w:rFonts w:eastAsiaTheme="minorEastAsia" w:cs="Arial"/>
        </w:rPr>
      </w:r>
      <w:r w:rsidR="00335307" w:rsidRPr="00070206">
        <w:rPr>
          <w:rFonts w:eastAsiaTheme="minorEastAsia" w:cs="Arial"/>
        </w:rPr>
        <w:fldChar w:fldCharType="separate"/>
      </w:r>
      <w:r w:rsidR="00335307" w:rsidRPr="00070206">
        <w:rPr>
          <w:rFonts w:eastAsiaTheme="minorEastAsia" w:cs="Arial"/>
        </w:rPr>
        <w:t>4.10</w:t>
      </w:r>
      <w:r w:rsidR="00335307" w:rsidRPr="00070206">
        <w:rPr>
          <w:rFonts w:eastAsiaTheme="minorEastAsia" w:cs="Arial"/>
        </w:rPr>
        <w:fldChar w:fldCharType="end"/>
      </w:r>
      <w:r w:rsidRPr="00070206">
        <w:rPr>
          <w:rFonts w:eastAsiaTheme="minorEastAsia" w:cs="Arial"/>
        </w:rPr>
        <w:t xml:space="preserve">, </w:t>
      </w:r>
      <w:r w:rsidR="00BF6C78">
        <w:rPr>
          <w:rFonts w:eastAsiaTheme="minorEastAsia" w:cs="Arial"/>
        </w:rPr>
        <w:t>EA</w:t>
      </w:r>
      <w:r w:rsidRPr="00070206">
        <w:rPr>
          <w:rFonts w:eastAsiaTheme="minorEastAsia" w:cs="Arial"/>
        </w:rPr>
        <w:t xml:space="preserve"> proje alanı ve çevresi (yani 100 m) olarak alınır. Özellikle, projenin çevresel etkileri ayak izi ile sınırlıdır ve bu etkiler inşaat aşamasında sınırlı bir süre için etkilidir.</w:t>
      </w:r>
    </w:p>
    <w:p w14:paraId="09C43244" w14:textId="3BA041FE" w:rsidR="004339AC" w:rsidRPr="00070206" w:rsidRDefault="00D962A4" w:rsidP="004339AC">
      <w:pPr>
        <w:pStyle w:val="Balk3"/>
        <w:spacing w:after="240"/>
        <w:rPr>
          <w:rFonts w:eastAsia="Calibri"/>
          <w:bCs w:val="0"/>
          <w:noProof w:val="0"/>
        </w:rPr>
      </w:pPr>
      <w:bookmarkStart w:id="424" w:name="_Toc200537230"/>
      <w:bookmarkStart w:id="425" w:name="_Toc80633556"/>
      <w:bookmarkStart w:id="426" w:name="_Toc67676581"/>
      <w:bookmarkStart w:id="427" w:name="_Toc208245746"/>
      <w:r>
        <w:rPr>
          <w:rFonts w:eastAsia="Calibri"/>
          <w:bCs w:val="0"/>
          <w:noProof w:val="0"/>
        </w:rPr>
        <w:t>İnşaat Aşaması</w:t>
      </w:r>
      <w:bookmarkEnd w:id="424"/>
      <w:bookmarkEnd w:id="427"/>
      <w:r w:rsidR="004339AC" w:rsidRPr="00070206">
        <w:rPr>
          <w:rFonts w:eastAsia="Calibri"/>
          <w:bCs w:val="0"/>
          <w:noProof w:val="0"/>
        </w:rPr>
        <w:t xml:space="preserve"> </w:t>
      </w:r>
      <w:bookmarkEnd w:id="425"/>
      <w:bookmarkEnd w:id="426"/>
    </w:p>
    <w:p w14:paraId="2FF4A5C3" w14:textId="77777777" w:rsidR="00A865CE" w:rsidRPr="00070206" w:rsidRDefault="00A865CE" w:rsidP="00A865CE">
      <w:r w:rsidRPr="00070206">
        <w:rPr>
          <w:rFonts w:cs="Arial"/>
          <w:szCs w:val="22"/>
        </w:rPr>
        <w:t xml:space="preserve">Burada tartışılan etki değerlendirmesi, ek inşaat faaliyetlerinden beklenen kısa vadeli emisyonları kapsamaktadır. </w:t>
      </w:r>
    </w:p>
    <w:p w14:paraId="711DD424" w14:textId="22AEC60F" w:rsidR="000E7B70" w:rsidRPr="00070206" w:rsidRDefault="00A865CE" w:rsidP="00A865CE">
      <w:pPr>
        <w:rPr>
          <w:rFonts w:cs="Arial"/>
          <w:szCs w:val="22"/>
        </w:rPr>
      </w:pPr>
      <w:r w:rsidRPr="00070206">
        <w:rPr>
          <w:rFonts w:cs="Arial"/>
          <w:szCs w:val="22"/>
        </w:rPr>
        <w:t>Proje alanına en yakın yerleşim biriminde gerçekleştirilen PM10 ölçümünün, Ölçüm Noktası-2 için eşik değerlerin altında, ancak Ölçüm Noktası-1 için eşik değerlerin üzerinde olması durumunda, oluşabilecek olumsuz çevresel risklerin ve etkilerin azaltılması ve etkin bir şekilde yönetilmesine yönelik yöntemler Bölüm 8'de verilmiştir.</w:t>
      </w:r>
    </w:p>
    <w:p w14:paraId="2060617D" w14:textId="77777777" w:rsidR="000E7B70" w:rsidRPr="00070206" w:rsidRDefault="000E7B70" w:rsidP="000E7B70">
      <w:pPr>
        <w:rPr>
          <w:rFonts w:cs="Arial"/>
          <w:b/>
          <w:bCs/>
          <w:szCs w:val="22"/>
        </w:rPr>
      </w:pPr>
      <w:r w:rsidRPr="00070206">
        <w:rPr>
          <w:rFonts w:cs="Arial"/>
          <w:b/>
          <w:bCs/>
          <w:szCs w:val="22"/>
        </w:rPr>
        <w:t>Egzoz Gazları</w:t>
      </w:r>
    </w:p>
    <w:p w14:paraId="2C88CE5B" w14:textId="4C43324A" w:rsidR="000E7B70" w:rsidRPr="00070206" w:rsidRDefault="00375650" w:rsidP="000E7B70">
      <w:pPr>
        <w:rPr>
          <w:rFonts w:cs="Arial"/>
          <w:szCs w:val="22"/>
        </w:rPr>
      </w:pPr>
      <w:r w:rsidRPr="00070206">
        <w:rPr>
          <w:rFonts w:cs="Arial"/>
          <w:szCs w:val="22"/>
        </w:rPr>
        <w:t>Emisyon kaynağı, hafriyat ekipmanlarının dizel motorlarından çıkan egzoz gazlarını içerir. Ortaya çıkması öngörülen olumsuz çevresel etkilerin önlenmesi, azaltılması ve etkin bir şekilde yönetilmesi için alınması gereken önlemler ve ilgili etki azaltma yöntemleri Bölüm 8'de sunulmuştur.</w:t>
      </w:r>
    </w:p>
    <w:p w14:paraId="07ED5ED0" w14:textId="33A78332" w:rsidR="000E7B70" w:rsidRPr="00070206" w:rsidRDefault="002043BD" w:rsidP="00CF6C0C">
      <w:pPr>
        <w:widowControl w:val="0"/>
        <w:rPr>
          <w:rFonts w:eastAsia="MS Mincho"/>
        </w:rPr>
      </w:pPr>
      <w:r w:rsidRPr="00070206">
        <w:t xml:space="preserve">İş Makinaları İçin Egzoz Emisyonları Verilen Emisyon Faktörleri ("Yol Dışı Motor Modellemesi için Egzoz Emisyon Faktörleri - Sıkıştırma-Ateşleme (Rapor No. NR-009A)) Amerika Birleşik Devletleri Çevre Koruma Ajansı tarafından hazırlanan ve inşaat çalışmaları sırasında kullanılacak olan araçlardan kaynaklanan olası emisyon miktarlarının hesaplanması için kullanılan Proje'de (bkz. </w:t>
      </w:r>
      <w:r w:rsidR="00807655" w:rsidRPr="00070206">
        <w:fldChar w:fldCharType="begin"/>
      </w:r>
      <w:r w:rsidR="00807655" w:rsidRPr="00070206">
        <w:instrText xml:space="preserve"> REF _Ref129080406 \h </w:instrText>
      </w:r>
      <w:r w:rsidR="00807655" w:rsidRPr="00070206">
        <w:fldChar w:fldCharType="separate"/>
      </w:r>
      <w:r w:rsidR="00807655" w:rsidRPr="00070206">
        <w:t>Tablo 6</w:t>
      </w:r>
      <w:r w:rsidR="00C65C05">
        <w:t>-</w:t>
      </w:r>
      <w:r w:rsidR="00807655" w:rsidRPr="00070206">
        <w:t>1</w:t>
      </w:r>
      <w:r w:rsidR="00807655" w:rsidRPr="00070206">
        <w:fldChar w:fldCharType="end"/>
      </w:r>
      <w:r w:rsidRPr="00070206">
        <w:t xml:space="preserve">). </w:t>
      </w:r>
    </w:p>
    <w:p w14:paraId="27435164" w14:textId="21C6CEBB" w:rsidR="00807655" w:rsidRPr="00070206" w:rsidRDefault="001C6154" w:rsidP="00CF6C0C">
      <w:pPr>
        <w:pStyle w:val="ResimYazs"/>
        <w:keepNext/>
        <w:rPr>
          <w:noProof w:val="0"/>
        </w:rPr>
      </w:pPr>
      <w:bookmarkStart w:id="428" w:name="_Ref129080406"/>
      <w:bookmarkStart w:id="429" w:name="_Toc200537591"/>
      <w:r>
        <w:rPr>
          <w:noProof w:val="0"/>
        </w:rPr>
        <w:t>Tablo</w:t>
      </w:r>
      <w:r w:rsidR="00807655"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6</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w:t>
      </w:r>
      <w:r w:rsidR="001A0696" w:rsidRPr="00070206">
        <w:rPr>
          <w:noProof w:val="0"/>
        </w:rPr>
        <w:fldChar w:fldCharType="end"/>
      </w:r>
      <w:bookmarkEnd w:id="428"/>
      <w:r w:rsidR="00807655" w:rsidRPr="00070206">
        <w:rPr>
          <w:noProof w:val="0"/>
        </w:rPr>
        <w:t xml:space="preserve">. </w:t>
      </w:r>
      <w:r w:rsidR="00807655" w:rsidRPr="00070206">
        <w:rPr>
          <w:b w:val="0"/>
          <w:bCs w:val="0"/>
          <w:noProof w:val="0"/>
          <w:color w:val="auto"/>
        </w:rPr>
        <w:t>Hafriyat ve İnşaat İşlerinde Kullanılacak Makine ve Ekipmanların Emisyon Bilgileri</w:t>
      </w:r>
      <w:bookmarkEnd w:id="429"/>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532"/>
        <w:gridCol w:w="1150"/>
        <w:gridCol w:w="1279"/>
        <w:gridCol w:w="1275"/>
        <w:gridCol w:w="1275"/>
        <w:gridCol w:w="1275"/>
        <w:gridCol w:w="1272"/>
      </w:tblGrid>
      <w:tr w:rsidR="000E7B70" w:rsidRPr="00070206" w14:paraId="5ADC0CA7" w14:textId="77777777" w:rsidTr="0043140C">
        <w:trPr>
          <w:trHeight w:val="235"/>
          <w:tblHeader/>
        </w:trPr>
        <w:tc>
          <w:tcPr>
            <w:tcW w:w="845" w:type="pct"/>
            <w:vMerge w:val="restart"/>
            <w:shd w:val="clear" w:color="auto" w:fill="4F81BD"/>
            <w:vAlign w:val="center"/>
          </w:tcPr>
          <w:p w14:paraId="385B0C4F" w14:textId="77777777" w:rsidR="000E7B70" w:rsidRPr="00070206" w:rsidRDefault="000E7B70" w:rsidP="0043140C">
            <w:pPr>
              <w:widowControl w:val="0"/>
              <w:spacing w:before="0" w:after="0" w:line="240" w:lineRule="auto"/>
              <w:rPr>
                <w:rFonts w:eastAsia="MS Mincho" w:cs="Arial"/>
                <w:b/>
                <w:color w:val="FFFFFF" w:themeColor="background1"/>
                <w:sz w:val="18"/>
                <w:szCs w:val="18"/>
              </w:rPr>
            </w:pPr>
            <w:r w:rsidRPr="00070206">
              <w:rPr>
                <w:rFonts w:eastAsia="MS Mincho" w:cs="Arial"/>
                <w:b/>
                <w:bCs/>
                <w:color w:val="FFFFFF" w:themeColor="background1"/>
                <w:sz w:val="18"/>
                <w:szCs w:val="18"/>
              </w:rPr>
              <w:t>Makine – Ekipman</w:t>
            </w:r>
          </w:p>
        </w:tc>
        <w:tc>
          <w:tcPr>
            <w:tcW w:w="635" w:type="pct"/>
            <w:vMerge w:val="restart"/>
            <w:shd w:val="clear" w:color="auto" w:fill="4F81BD"/>
            <w:vAlign w:val="center"/>
          </w:tcPr>
          <w:p w14:paraId="17F3F5C3" w14:textId="77777777" w:rsidR="000E7B70" w:rsidRPr="00070206" w:rsidRDefault="000E7B70" w:rsidP="0043140C">
            <w:pPr>
              <w:widowControl w:val="0"/>
              <w:spacing w:before="0" w:after="0" w:line="240" w:lineRule="auto"/>
              <w:ind w:left="-73"/>
              <w:jc w:val="center"/>
              <w:rPr>
                <w:rFonts w:eastAsia="MS Mincho" w:cs="Arial"/>
                <w:b/>
                <w:color w:val="FFFFFF" w:themeColor="background1"/>
                <w:sz w:val="18"/>
                <w:szCs w:val="18"/>
              </w:rPr>
            </w:pPr>
            <w:r w:rsidRPr="00070206">
              <w:rPr>
                <w:rFonts w:eastAsia="MS Mincho" w:cs="Arial"/>
                <w:b/>
                <w:bCs/>
                <w:color w:val="FFFFFF" w:themeColor="background1"/>
                <w:sz w:val="18"/>
                <w:szCs w:val="18"/>
              </w:rPr>
              <w:t>Sayı</w:t>
            </w:r>
          </w:p>
        </w:tc>
        <w:tc>
          <w:tcPr>
            <w:tcW w:w="706" w:type="pct"/>
            <w:vMerge w:val="restart"/>
            <w:shd w:val="clear" w:color="auto" w:fill="4F81BD"/>
          </w:tcPr>
          <w:p w14:paraId="05280320" w14:textId="77777777" w:rsidR="000E7B70" w:rsidRPr="00070206" w:rsidRDefault="000E7B70" w:rsidP="0043140C">
            <w:pPr>
              <w:widowControl w:val="0"/>
              <w:spacing w:before="0" w:after="0" w:line="240" w:lineRule="auto"/>
              <w:ind w:left="-73"/>
              <w:jc w:val="center"/>
              <w:rPr>
                <w:rFonts w:eastAsia="MS Mincho" w:cs="Arial"/>
                <w:b/>
                <w:bCs/>
                <w:color w:val="FFFFFF" w:themeColor="background1"/>
                <w:sz w:val="18"/>
                <w:szCs w:val="18"/>
              </w:rPr>
            </w:pPr>
            <w:r w:rsidRPr="00070206">
              <w:rPr>
                <w:rFonts w:eastAsia="MS Mincho" w:cs="Arial"/>
                <w:b/>
                <w:bCs/>
                <w:color w:val="FFFFFF" w:themeColor="background1"/>
                <w:sz w:val="18"/>
                <w:szCs w:val="18"/>
              </w:rPr>
              <w:t>Motor gücü (HP)</w:t>
            </w:r>
          </w:p>
        </w:tc>
        <w:tc>
          <w:tcPr>
            <w:tcW w:w="2814" w:type="pct"/>
            <w:gridSpan w:val="4"/>
            <w:shd w:val="clear" w:color="auto" w:fill="4F81BD"/>
          </w:tcPr>
          <w:p w14:paraId="6B0C8876" w14:textId="77777777" w:rsidR="000E7B70" w:rsidRPr="00070206" w:rsidRDefault="000E7B70" w:rsidP="0043140C">
            <w:pPr>
              <w:widowControl w:val="0"/>
              <w:spacing w:before="0" w:after="0" w:line="240" w:lineRule="auto"/>
              <w:ind w:left="-73"/>
              <w:jc w:val="center"/>
              <w:rPr>
                <w:rFonts w:eastAsia="MS Mincho" w:cs="Arial"/>
                <w:b/>
                <w:bCs/>
                <w:color w:val="FFFFFF" w:themeColor="background1"/>
                <w:sz w:val="18"/>
                <w:szCs w:val="18"/>
              </w:rPr>
            </w:pPr>
            <w:r w:rsidRPr="00070206">
              <w:rPr>
                <w:rFonts w:eastAsia="MS Mincho" w:cs="Arial"/>
                <w:b/>
                <w:bCs/>
                <w:color w:val="FFFFFF" w:themeColor="background1"/>
                <w:sz w:val="18"/>
                <w:szCs w:val="18"/>
              </w:rPr>
              <w:t xml:space="preserve">Emisyon Katsayısı </w:t>
            </w:r>
            <w:r w:rsidRPr="00070206">
              <w:rPr>
                <w:rFonts w:eastAsia="MS Mincho" w:cs="Arial"/>
                <w:b/>
                <w:color w:val="FFFFFF" w:themeColor="background1"/>
                <w:sz w:val="18"/>
                <w:szCs w:val="18"/>
              </w:rPr>
              <w:t>(g/HP-saat)</w:t>
            </w:r>
          </w:p>
        </w:tc>
      </w:tr>
      <w:tr w:rsidR="000E7B70" w:rsidRPr="00070206" w14:paraId="3EBDB0D9" w14:textId="77777777" w:rsidTr="0043140C">
        <w:trPr>
          <w:trHeight w:val="234"/>
          <w:tblHeader/>
        </w:trPr>
        <w:tc>
          <w:tcPr>
            <w:tcW w:w="845" w:type="pct"/>
            <w:vMerge/>
            <w:shd w:val="clear" w:color="auto" w:fill="4F81BD"/>
            <w:vAlign w:val="center"/>
          </w:tcPr>
          <w:p w14:paraId="46DE5130" w14:textId="77777777" w:rsidR="000E7B70" w:rsidRPr="00070206" w:rsidRDefault="000E7B70" w:rsidP="0043140C">
            <w:pPr>
              <w:widowControl w:val="0"/>
              <w:spacing w:before="0" w:after="0" w:line="240" w:lineRule="auto"/>
              <w:rPr>
                <w:rFonts w:eastAsia="MS Mincho" w:cs="Arial"/>
                <w:b/>
                <w:bCs/>
                <w:color w:val="FFFFFF" w:themeColor="background1"/>
                <w:sz w:val="18"/>
                <w:szCs w:val="18"/>
              </w:rPr>
            </w:pPr>
          </w:p>
        </w:tc>
        <w:tc>
          <w:tcPr>
            <w:tcW w:w="635" w:type="pct"/>
            <w:vMerge/>
            <w:shd w:val="clear" w:color="auto" w:fill="4F81BD"/>
            <w:vAlign w:val="center"/>
          </w:tcPr>
          <w:p w14:paraId="59DD7534" w14:textId="77777777" w:rsidR="000E7B70" w:rsidRPr="00070206" w:rsidRDefault="000E7B70" w:rsidP="0043140C">
            <w:pPr>
              <w:widowControl w:val="0"/>
              <w:spacing w:before="0" w:after="0" w:line="240" w:lineRule="auto"/>
              <w:ind w:left="-73"/>
              <w:jc w:val="center"/>
              <w:rPr>
                <w:rFonts w:eastAsia="MS Mincho" w:cs="Arial"/>
                <w:b/>
                <w:bCs/>
                <w:color w:val="FFFFFF" w:themeColor="background1"/>
                <w:sz w:val="18"/>
                <w:szCs w:val="18"/>
              </w:rPr>
            </w:pPr>
          </w:p>
        </w:tc>
        <w:tc>
          <w:tcPr>
            <w:tcW w:w="706" w:type="pct"/>
            <w:vMerge/>
            <w:shd w:val="clear" w:color="auto" w:fill="4F81BD"/>
          </w:tcPr>
          <w:p w14:paraId="1FE632C5" w14:textId="77777777" w:rsidR="000E7B70" w:rsidRPr="00070206" w:rsidRDefault="000E7B70" w:rsidP="0043140C">
            <w:pPr>
              <w:widowControl w:val="0"/>
              <w:spacing w:before="0" w:after="0" w:line="240" w:lineRule="auto"/>
              <w:ind w:left="-73"/>
              <w:jc w:val="center"/>
              <w:rPr>
                <w:rFonts w:eastAsia="MS Mincho" w:cs="Arial"/>
                <w:b/>
                <w:bCs/>
                <w:color w:val="FFFFFF" w:themeColor="background1"/>
                <w:sz w:val="18"/>
                <w:szCs w:val="18"/>
              </w:rPr>
            </w:pPr>
          </w:p>
        </w:tc>
        <w:tc>
          <w:tcPr>
            <w:tcW w:w="704" w:type="pct"/>
            <w:shd w:val="clear" w:color="auto" w:fill="4F81BD"/>
          </w:tcPr>
          <w:p w14:paraId="5D36721A" w14:textId="77777777" w:rsidR="000E7B70" w:rsidRPr="00070206" w:rsidRDefault="000E7B70" w:rsidP="0043140C">
            <w:pPr>
              <w:widowControl w:val="0"/>
              <w:spacing w:before="0" w:after="0" w:line="240" w:lineRule="auto"/>
              <w:ind w:left="-73"/>
              <w:jc w:val="center"/>
              <w:rPr>
                <w:rFonts w:eastAsia="MS Mincho" w:cs="Arial"/>
                <w:b/>
                <w:bCs/>
                <w:color w:val="FFFFFF" w:themeColor="background1"/>
                <w:sz w:val="18"/>
                <w:szCs w:val="18"/>
              </w:rPr>
            </w:pPr>
            <w:r w:rsidRPr="00070206">
              <w:rPr>
                <w:rFonts w:eastAsia="MS Mincho" w:cs="Arial"/>
                <w:b/>
                <w:bCs/>
                <w:color w:val="FFFFFF" w:themeColor="background1"/>
                <w:sz w:val="18"/>
                <w:szCs w:val="18"/>
              </w:rPr>
              <w:t>HC</w:t>
            </w:r>
          </w:p>
        </w:tc>
        <w:tc>
          <w:tcPr>
            <w:tcW w:w="704" w:type="pct"/>
            <w:shd w:val="clear" w:color="auto" w:fill="4F81BD"/>
          </w:tcPr>
          <w:p w14:paraId="0CC434AD" w14:textId="77777777" w:rsidR="000E7B70" w:rsidRPr="00070206" w:rsidRDefault="000E7B70" w:rsidP="0043140C">
            <w:pPr>
              <w:widowControl w:val="0"/>
              <w:spacing w:before="0" w:after="0" w:line="240" w:lineRule="auto"/>
              <w:ind w:left="-73"/>
              <w:jc w:val="center"/>
              <w:rPr>
                <w:rFonts w:eastAsia="MS Mincho" w:cs="Arial"/>
                <w:b/>
                <w:bCs/>
                <w:color w:val="FFFFFF" w:themeColor="background1"/>
                <w:sz w:val="18"/>
                <w:szCs w:val="18"/>
              </w:rPr>
            </w:pPr>
            <w:r w:rsidRPr="00070206">
              <w:rPr>
                <w:rFonts w:eastAsia="MS Mincho" w:cs="Arial"/>
                <w:b/>
                <w:bCs/>
                <w:color w:val="FFFFFF" w:themeColor="background1"/>
                <w:sz w:val="18"/>
                <w:szCs w:val="18"/>
              </w:rPr>
              <w:t>CO (Türkçe)</w:t>
            </w:r>
          </w:p>
        </w:tc>
        <w:tc>
          <w:tcPr>
            <w:tcW w:w="704" w:type="pct"/>
            <w:shd w:val="clear" w:color="auto" w:fill="4F81BD"/>
          </w:tcPr>
          <w:p w14:paraId="5E259388" w14:textId="77777777" w:rsidR="000E7B70" w:rsidRPr="00070206" w:rsidRDefault="000E7B70" w:rsidP="0043140C">
            <w:pPr>
              <w:widowControl w:val="0"/>
              <w:spacing w:before="0" w:after="0" w:line="240" w:lineRule="auto"/>
              <w:ind w:left="-73"/>
              <w:jc w:val="center"/>
              <w:rPr>
                <w:rFonts w:eastAsia="MS Mincho" w:cs="Arial"/>
                <w:b/>
                <w:bCs/>
                <w:color w:val="FFFFFF" w:themeColor="background1"/>
                <w:sz w:val="18"/>
                <w:szCs w:val="18"/>
              </w:rPr>
            </w:pPr>
            <w:r w:rsidRPr="00070206">
              <w:rPr>
                <w:rFonts w:eastAsia="MS Mincho" w:cs="Arial"/>
                <w:b/>
                <w:bCs/>
                <w:color w:val="FFFFFF" w:themeColor="background1"/>
                <w:sz w:val="18"/>
                <w:szCs w:val="18"/>
              </w:rPr>
              <w:t>NOX</w:t>
            </w:r>
          </w:p>
        </w:tc>
        <w:tc>
          <w:tcPr>
            <w:tcW w:w="702" w:type="pct"/>
            <w:shd w:val="clear" w:color="auto" w:fill="4F81BD"/>
            <w:vAlign w:val="center"/>
          </w:tcPr>
          <w:p w14:paraId="6299BB92" w14:textId="77777777" w:rsidR="000E7B70" w:rsidRPr="00070206" w:rsidRDefault="000E7B70" w:rsidP="0043140C">
            <w:pPr>
              <w:widowControl w:val="0"/>
              <w:spacing w:before="0" w:after="0" w:line="240" w:lineRule="auto"/>
              <w:ind w:left="-73"/>
              <w:jc w:val="center"/>
              <w:rPr>
                <w:rFonts w:eastAsia="MS Mincho" w:cs="Arial"/>
                <w:b/>
                <w:bCs/>
                <w:color w:val="FFFFFF" w:themeColor="background1"/>
                <w:sz w:val="18"/>
                <w:szCs w:val="18"/>
              </w:rPr>
            </w:pPr>
            <w:r w:rsidRPr="00070206">
              <w:rPr>
                <w:rFonts w:eastAsia="MS Mincho" w:cs="Arial"/>
                <w:b/>
                <w:bCs/>
                <w:color w:val="FFFFFF" w:themeColor="background1"/>
                <w:sz w:val="18"/>
                <w:szCs w:val="18"/>
              </w:rPr>
              <w:t>PM</w:t>
            </w:r>
          </w:p>
        </w:tc>
      </w:tr>
      <w:tr w:rsidR="000E7B70" w:rsidRPr="00070206" w14:paraId="12A0EE21" w14:textId="77777777" w:rsidTr="0043140C">
        <w:trPr>
          <w:trHeight w:val="264"/>
        </w:trPr>
        <w:tc>
          <w:tcPr>
            <w:tcW w:w="845" w:type="pct"/>
            <w:vAlign w:val="center"/>
          </w:tcPr>
          <w:p w14:paraId="0E364263" w14:textId="77777777" w:rsidR="000E7B70" w:rsidRPr="00070206" w:rsidRDefault="000E7B70" w:rsidP="0043140C">
            <w:pPr>
              <w:widowControl w:val="0"/>
              <w:spacing w:before="0" w:after="0" w:line="240" w:lineRule="auto"/>
              <w:jc w:val="left"/>
              <w:rPr>
                <w:rFonts w:eastAsia="MS Mincho" w:cs="Arial"/>
                <w:sz w:val="18"/>
                <w:szCs w:val="18"/>
              </w:rPr>
            </w:pPr>
            <w:r w:rsidRPr="00070206">
              <w:rPr>
                <w:rFonts w:eastAsia="MS Mincho" w:cs="Arial"/>
                <w:sz w:val="18"/>
                <w:szCs w:val="18"/>
              </w:rPr>
              <w:t>Kamyon</w:t>
            </w:r>
          </w:p>
        </w:tc>
        <w:tc>
          <w:tcPr>
            <w:tcW w:w="635" w:type="pct"/>
            <w:vAlign w:val="center"/>
          </w:tcPr>
          <w:p w14:paraId="529D835D"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1</w:t>
            </w:r>
          </w:p>
        </w:tc>
        <w:tc>
          <w:tcPr>
            <w:tcW w:w="706" w:type="pct"/>
          </w:tcPr>
          <w:p w14:paraId="7FC577D9"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235</w:t>
            </w:r>
          </w:p>
        </w:tc>
        <w:tc>
          <w:tcPr>
            <w:tcW w:w="704" w:type="pct"/>
          </w:tcPr>
          <w:p w14:paraId="5593C3B4"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0.4</w:t>
            </w:r>
          </w:p>
        </w:tc>
        <w:tc>
          <w:tcPr>
            <w:tcW w:w="704" w:type="pct"/>
          </w:tcPr>
          <w:p w14:paraId="20C7C49B"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1</w:t>
            </w:r>
          </w:p>
        </w:tc>
        <w:tc>
          <w:tcPr>
            <w:tcW w:w="704" w:type="pct"/>
          </w:tcPr>
          <w:p w14:paraId="2ACE3D96"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4.5</w:t>
            </w:r>
          </w:p>
        </w:tc>
        <w:tc>
          <w:tcPr>
            <w:tcW w:w="702" w:type="pct"/>
            <w:vAlign w:val="center"/>
          </w:tcPr>
          <w:p w14:paraId="451D5DB6"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0.4</w:t>
            </w:r>
          </w:p>
        </w:tc>
      </w:tr>
      <w:tr w:rsidR="000E7B70" w:rsidRPr="00070206" w14:paraId="11495873" w14:textId="77777777" w:rsidTr="0043140C">
        <w:trPr>
          <w:trHeight w:val="264"/>
        </w:trPr>
        <w:tc>
          <w:tcPr>
            <w:tcW w:w="845" w:type="pct"/>
            <w:vAlign w:val="center"/>
          </w:tcPr>
          <w:p w14:paraId="42DC27C1" w14:textId="77777777" w:rsidR="000E7B70" w:rsidRPr="00070206" w:rsidRDefault="000E7B70" w:rsidP="0043140C">
            <w:pPr>
              <w:widowControl w:val="0"/>
              <w:spacing w:before="0" w:after="0" w:line="240" w:lineRule="auto"/>
              <w:jc w:val="left"/>
              <w:rPr>
                <w:rFonts w:eastAsia="MS Mincho" w:cs="Arial"/>
                <w:sz w:val="18"/>
                <w:szCs w:val="18"/>
              </w:rPr>
            </w:pPr>
            <w:r w:rsidRPr="00070206">
              <w:rPr>
                <w:rFonts w:eastAsia="MS Mincho" w:cs="Arial"/>
                <w:sz w:val="18"/>
                <w:szCs w:val="18"/>
              </w:rPr>
              <w:t>Kazıcı Yükleyici</w:t>
            </w:r>
          </w:p>
        </w:tc>
        <w:tc>
          <w:tcPr>
            <w:tcW w:w="635" w:type="pct"/>
            <w:vAlign w:val="center"/>
          </w:tcPr>
          <w:p w14:paraId="12EDE0B2"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1</w:t>
            </w:r>
          </w:p>
        </w:tc>
        <w:tc>
          <w:tcPr>
            <w:tcW w:w="706" w:type="pct"/>
          </w:tcPr>
          <w:p w14:paraId="4AD1CE60"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200</w:t>
            </w:r>
          </w:p>
        </w:tc>
        <w:tc>
          <w:tcPr>
            <w:tcW w:w="704" w:type="pct"/>
          </w:tcPr>
          <w:p w14:paraId="6DE71E2D"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0.4</w:t>
            </w:r>
          </w:p>
        </w:tc>
        <w:tc>
          <w:tcPr>
            <w:tcW w:w="704" w:type="pct"/>
          </w:tcPr>
          <w:p w14:paraId="567D945D"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1</w:t>
            </w:r>
          </w:p>
        </w:tc>
        <w:tc>
          <w:tcPr>
            <w:tcW w:w="704" w:type="pct"/>
          </w:tcPr>
          <w:p w14:paraId="2AB1A2E8"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4.5</w:t>
            </w:r>
          </w:p>
        </w:tc>
        <w:tc>
          <w:tcPr>
            <w:tcW w:w="702" w:type="pct"/>
            <w:vAlign w:val="center"/>
          </w:tcPr>
          <w:p w14:paraId="7BC36011"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0.4</w:t>
            </w:r>
          </w:p>
        </w:tc>
      </w:tr>
      <w:tr w:rsidR="000E7B70" w:rsidRPr="00070206" w14:paraId="27EBAC22" w14:textId="77777777" w:rsidTr="0043140C">
        <w:trPr>
          <w:trHeight w:val="264"/>
        </w:trPr>
        <w:tc>
          <w:tcPr>
            <w:tcW w:w="845" w:type="pct"/>
            <w:vAlign w:val="center"/>
          </w:tcPr>
          <w:p w14:paraId="45D2F963" w14:textId="77777777" w:rsidR="000E7B70" w:rsidRPr="00070206" w:rsidRDefault="000E7B70" w:rsidP="0043140C">
            <w:pPr>
              <w:widowControl w:val="0"/>
              <w:spacing w:before="0" w:after="0" w:line="240" w:lineRule="auto"/>
              <w:jc w:val="left"/>
              <w:rPr>
                <w:rFonts w:eastAsia="MS Mincho" w:cs="Arial"/>
                <w:sz w:val="18"/>
                <w:szCs w:val="18"/>
              </w:rPr>
            </w:pPr>
            <w:r w:rsidRPr="00070206">
              <w:rPr>
                <w:rFonts w:eastAsia="MS Mincho" w:cs="Arial"/>
                <w:sz w:val="18"/>
                <w:szCs w:val="18"/>
              </w:rPr>
              <w:t>Ekskavatör</w:t>
            </w:r>
          </w:p>
        </w:tc>
        <w:tc>
          <w:tcPr>
            <w:tcW w:w="635" w:type="pct"/>
            <w:vAlign w:val="center"/>
          </w:tcPr>
          <w:p w14:paraId="49B61AFD"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1</w:t>
            </w:r>
          </w:p>
        </w:tc>
        <w:tc>
          <w:tcPr>
            <w:tcW w:w="706" w:type="pct"/>
          </w:tcPr>
          <w:p w14:paraId="6A363572"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260</w:t>
            </w:r>
          </w:p>
        </w:tc>
        <w:tc>
          <w:tcPr>
            <w:tcW w:w="704" w:type="pct"/>
          </w:tcPr>
          <w:p w14:paraId="3CAD58F1"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0.4</w:t>
            </w:r>
          </w:p>
        </w:tc>
        <w:tc>
          <w:tcPr>
            <w:tcW w:w="704" w:type="pct"/>
          </w:tcPr>
          <w:p w14:paraId="6139D90F"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1</w:t>
            </w:r>
          </w:p>
        </w:tc>
        <w:tc>
          <w:tcPr>
            <w:tcW w:w="704" w:type="pct"/>
          </w:tcPr>
          <w:p w14:paraId="0349078B"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4.5</w:t>
            </w:r>
          </w:p>
        </w:tc>
        <w:tc>
          <w:tcPr>
            <w:tcW w:w="702" w:type="pct"/>
            <w:vAlign w:val="center"/>
          </w:tcPr>
          <w:p w14:paraId="23B312F9"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0.4</w:t>
            </w:r>
          </w:p>
        </w:tc>
      </w:tr>
      <w:tr w:rsidR="000E7B70" w:rsidRPr="00070206" w14:paraId="7011CFA6" w14:textId="77777777" w:rsidTr="0043140C">
        <w:trPr>
          <w:trHeight w:val="264"/>
        </w:trPr>
        <w:tc>
          <w:tcPr>
            <w:tcW w:w="845" w:type="pct"/>
            <w:vAlign w:val="center"/>
          </w:tcPr>
          <w:p w14:paraId="17375E62" w14:textId="77777777" w:rsidR="000E7B70" w:rsidRPr="00070206" w:rsidRDefault="000E7B70" w:rsidP="0043140C">
            <w:pPr>
              <w:widowControl w:val="0"/>
              <w:spacing w:before="0" w:after="0" w:line="240" w:lineRule="auto"/>
              <w:jc w:val="left"/>
              <w:rPr>
                <w:rFonts w:eastAsia="MS Mincho" w:cs="Arial"/>
                <w:sz w:val="18"/>
                <w:szCs w:val="18"/>
              </w:rPr>
            </w:pPr>
            <w:r w:rsidRPr="00070206">
              <w:rPr>
                <w:rFonts w:eastAsia="MS Mincho" w:cs="Arial"/>
                <w:sz w:val="18"/>
                <w:szCs w:val="18"/>
              </w:rPr>
              <w:t>Yükleyici</w:t>
            </w:r>
          </w:p>
        </w:tc>
        <w:tc>
          <w:tcPr>
            <w:tcW w:w="635" w:type="pct"/>
            <w:vAlign w:val="center"/>
          </w:tcPr>
          <w:p w14:paraId="422C9AC3"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1</w:t>
            </w:r>
          </w:p>
        </w:tc>
        <w:tc>
          <w:tcPr>
            <w:tcW w:w="706" w:type="pct"/>
          </w:tcPr>
          <w:p w14:paraId="4439F76B"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220</w:t>
            </w:r>
          </w:p>
        </w:tc>
        <w:tc>
          <w:tcPr>
            <w:tcW w:w="704" w:type="pct"/>
          </w:tcPr>
          <w:p w14:paraId="7ED58FC5"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0.4</w:t>
            </w:r>
          </w:p>
        </w:tc>
        <w:tc>
          <w:tcPr>
            <w:tcW w:w="704" w:type="pct"/>
          </w:tcPr>
          <w:p w14:paraId="61F978D8"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1</w:t>
            </w:r>
          </w:p>
        </w:tc>
        <w:tc>
          <w:tcPr>
            <w:tcW w:w="704" w:type="pct"/>
          </w:tcPr>
          <w:p w14:paraId="3A9DCF1C"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4.5</w:t>
            </w:r>
          </w:p>
        </w:tc>
        <w:tc>
          <w:tcPr>
            <w:tcW w:w="702" w:type="pct"/>
            <w:vAlign w:val="center"/>
          </w:tcPr>
          <w:p w14:paraId="531F3A70"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0.4</w:t>
            </w:r>
          </w:p>
        </w:tc>
      </w:tr>
      <w:tr w:rsidR="000E7B70" w:rsidRPr="00070206" w14:paraId="31316B20" w14:textId="77777777" w:rsidTr="0043140C">
        <w:trPr>
          <w:trHeight w:val="264"/>
        </w:trPr>
        <w:tc>
          <w:tcPr>
            <w:tcW w:w="845" w:type="pct"/>
            <w:vAlign w:val="center"/>
          </w:tcPr>
          <w:p w14:paraId="765801E5" w14:textId="77777777" w:rsidR="000E7B70" w:rsidRPr="00070206" w:rsidRDefault="000E7B70" w:rsidP="0043140C">
            <w:pPr>
              <w:widowControl w:val="0"/>
              <w:spacing w:before="0" w:after="0" w:line="240" w:lineRule="auto"/>
              <w:jc w:val="left"/>
              <w:rPr>
                <w:rFonts w:eastAsia="MS Mincho" w:cs="Arial"/>
                <w:b/>
                <w:bCs/>
                <w:sz w:val="18"/>
                <w:szCs w:val="18"/>
              </w:rPr>
            </w:pPr>
            <w:r w:rsidRPr="00070206">
              <w:rPr>
                <w:rFonts w:eastAsia="MS Mincho" w:cs="Arial"/>
                <w:b/>
                <w:bCs/>
                <w:sz w:val="18"/>
                <w:szCs w:val="18"/>
              </w:rPr>
              <w:t>Toplam</w:t>
            </w:r>
          </w:p>
        </w:tc>
        <w:tc>
          <w:tcPr>
            <w:tcW w:w="635" w:type="pct"/>
            <w:vAlign w:val="center"/>
          </w:tcPr>
          <w:p w14:paraId="294DB24B"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w:t>
            </w:r>
          </w:p>
        </w:tc>
        <w:tc>
          <w:tcPr>
            <w:tcW w:w="706" w:type="pct"/>
          </w:tcPr>
          <w:p w14:paraId="24BDA3B7"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w:t>
            </w:r>
          </w:p>
        </w:tc>
        <w:tc>
          <w:tcPr>
            <w:tcW w:w="704" w:type="pct"/>
          </w:tcPr>
          <w:p w14:paraId="1A3E6D5D"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b/>
                <w:bCs/>
                <w:color w:val="1C283D"/>
                <w:sz w:val="18"/>
                <w:szCs w:val="18"/>
              </w:rPr>
            </w:pPr>
            <w:r w:rsidRPr="00070206">
              <w:rPr>
                <w:rFonts w:eastAsia="MS Mincho" w:cs="Arial"/>
                <w:b/>
                <w:bCs/>
                <w:color w:val="1C283D"/>
                <w:sz w:val="18"/>
                <w:szCs w:val="18"/>
              </w:rPr>
              <w:t>1.6</w:t>
            </w:r>
          </w:p>
        </w:tc>
        <w:tc>
          <w:tcPr>
            <w:tcW w:w="704" w:type="pct"/>
          </w:tcPr>
          <w:p w14:paraId="67F64001"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b/>
                <w:bCs/>
                <w:color w:val="1C283D"/>
                <w:sz w:val="18"/>
                <w:szCs w:val="18"/>
              </w:rPr>
            </w:pPr>
            <w:r w:rsidRPr="00070206">
              <w:rPr>
                <w:rFonts w:eastAsia="MS Mincho" w:cs="Arial"/>
                <w:b/>
                <w:bCs/>
                <w:color w:val="1C283D"/>
                <w:sz w:val="18"/>
                <w:szCs w:val="18"/>
              </w:rPr>
              <w:t>4</w:t>
            </w:r>
          </w:p>
        </w:tc>
        <w:tc>
          <w:tcPr>
            <w:tcW w:w="704" w:type="pct"/>
          </w:tcPr>
          <w:p w14:paraId="6D02618B"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b/>
                <w:bCs/>
                <w:color w:val="1C283D"/>
                <w:sz w:val="18"/>
                <w:szCs w:val="18"/>
              </w:rPr>
            </w:pPr>
            <w:r w:rsidRPr="00070206">
              <w:rPr>
                <w:rFonts w:eastAsia="MS Mincho" w:cs="Arial"/>
                <w:b/>
                <w:bCs/>
                <w:color w:val="1C283D"/>
                <w:sz w:val="18"/>
                <w:szCs w:val="18"/>
              </w:rPr>
              <w:t>18</w:t>
            </w:r>
          </w:p>
        </w:tc>
        <w:tc>
          <w:tcPr>
            <w:tcW w:w="702" w:type="pct"/>
            <w:vAlign w:val="center"/>
          </w:tcPr>
          <w:p w14:paraId="0F650304"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b/>
                <w:bCs/>
                <w:color w:val="1C283D"/>
                <w:sz w:val="18"/>
                <w:szCs w:val="18"/>
              </w:rPr>
            </w:pPr>
            <w:r w:rsidRPr="00070206">
              <w:rPr>
                <w:rFonts w:eastAsia="MS Mincho" w:cs="Arial"/>
                <w:b/>
                <w:bCs/>
                <w:color w:val="1C283D"/>
                <w:sz w:val="18"/>
                <w:szCs w:val="18"/>
              </w:rPr>
              <w:t>1.6</w:t>
            </w:r>
          </w:p>
        </w:tc>
      </w:tr>
    </w:tbl>
    <w:p w14:paraId="4FE766B8" w14:textId="6E11A112" w:rsidR="000E7B70" w:rsidRPr="00070206" w:rsidRDefault="000E7B70" w:rsidP="000E7B70">
      <w:pPr>
        <w:rPr>
          <w:rFonts w:cs="Arial"/>
          <w:szCs w:val="22"/>
        </w:rPr>
      </w:pPr>
      <w:r w:rsidRPr="00070206">
        <w:rPr>
          <w:rFonts w:cs="Arial"/>
          <w:szCs w:val="22"/>
        </w:rPr>
        <w:t>İnşaat dahilinde kullanılacak araçların bakımları düzenli olarak yapılacak, yetkili kuruluşlar tarafından egzoz emisyonları ölçülerek kayıt altına alınacak, Egzoz Gazı Emisyon Kontrolü ile Benzin ve Motorin Kalite Yönetmeliği hükümlerine uyulacak.</w:t>
      </w:r>
    </w:p>
    <w:p w14:paraId="7B5C6E3E" w14:textId="77777777" w:rsidR="000E7B70" w:rsidRPr="00070206" w:rsidRDefault="000E7B70" w:rsidP="000E7B70">
      <w:pPr>
        <w:rPr>
          <w:rFonts w:cs="Arial"/>
          <w:b/>
          <w:bCs/>
          <w:szCs w:val="22"/>
        </w:rPr>
      </w:pPr>
      <w:r w:rsidRPr="00070206">
        <w:rPr>
          <w:rFonts w:cs="Arial"/>
          <w:b/>
          <w:bCs/>
          <w:szCs w:val="22"/>
        </w:rPr>
        <w:t>Toz Emisyonu</w:t>
      </w:r>
    </w:p>
    <w:p w14:paraId="23FE32B7" w14:textId="179EED47" w:rsidR="000E7B70" w:rsidRPr="00070206" w:rsidRDefault="00375650" w:rsidP="000E7B70">
      <w:pPr>
        <w:rPr>
          <w:rFonts w:cs="Arial"/>
          <w:szCs w:val="22"/>
        </w:rPr>
      </w:pPr>
      <w:r w:rsidRPr="00070206">
        <w:rPr>
          <w:rFonts w:cs="Arial"/>
          <w:szCs w:val="22"/>
        </w:rPr>
        <w:t xml:space="preserve">İnşaat faaliyetleri, yerinde kazı ve toprak malzemelerinin taşınması, ağır ekipmanların toprakla teması ve toprak stoklarının </w:t>
      </w:r>
      <w:r w:rsidR="004963BD" w:rsidRPr="00070206">
        <w:rPr>
          <w:rFonts w:cs="Arial"/>
          <w:szCs w:val="22"/>
        </w:rPr>
        <w:t>rüzg</w:t>
      </w:r>
      <w:r w:rsidR="004963BD">
        <w:rPr>
          <w:rFonts w:cs="Arial"/>
          <w:szCs w:val="22"/>
        </w:rPr>
        <w:t>â</w:t>
      </w:r>
      <w:r w:rsidR="004963BD" w:rsidRPr="00070206">
        <w:rPr>
          <w:rFonts w:cs="Arial"/>
          <w:szCs w:val="22"/>
        </w:rPr>
        <w:t xml:space="preserve">ra </w:t>
      </w:r>
      <w:r w:rsidRPr="00070206">
        <w:rPr>
          <w:rFonts w:cs="Arial"/>
          <w:szCs w:val="22"/>
        </w:rPr>
        <w:t>maruz kalmasının bir kombinasyonundan kaynaklanan toz emisyonlarına neden olabilir. Ortaya çıkan partikül maddelerin insan sağlığı üzerindeki olumsuz etkisine ek olarak, bu, taşınmaz mallar ve bitki örtüsü üzerinde potansiyel olarak zararlı birikime yol açabilir.</w:t>
      </w:r>
    </w:p>
    <w:p w14:paraId="2D95575C" w14:textId="76E4D4D7" w:rsidR="000E7B70" w:rsidRPr="00070206" w:rsidRDefault="00F15510" w:rsidP="00CF6C0C">
      <w:pPr>
        <w:rPr>
          <w:rFonts w:eastAsia="MS Mincho"/>
        </w:rPr>
      </w:pPr>
      <w:r w:rsidRPr="00070206">
        <w:t xml:space="preserve">Belirtilen emisyon faktörleri </w:t>
      </w:r>
      <w:r w:rsidR="00375650" w:rsidRPr="00070206">
        <w:rPr>
          <w:iCs/>
        </w:rPr>
        <w:t>Tablo 12.6</w:t>
      </w:r>
      <w:r w:rsidR="00375650" w:rsidRPr="00070206">
        <w:t xml:space="preserve"> Ek-12'de yer alan </w:t>
      </w:r>
      <w:r w:rsidR="000E7B70" w:rsidRPr="00070206">
        <w:rPr>
          <w:rFonts w:cs="Arial"/>
          <w:szCs w:val="22"/>
        </w:rPr>
        <w:t xml:space="preserve">Sanayi Kaynaklı Hava Kirliliğinin Kontrolü Yönetmeliği'nde verilen, hafriyat faaliyetlerinden kaynaklanan toz emisyonlarının hesaplanmasında kullanılan maddeler </w:t>
      </w:r>
      <w:r w:rsidR="00BF6C78" w:rsidRPr="00070206">
        <w:rPr>
          <w:rFonts w:cs="Arial"/>
          <w:szCs w:val="22"/>
        </w:rPr>
        <w:fldChar w:fldCharType="begin"/>
      </w:r>
      <w:r w:rsidR="00BF6C78" w:rsidRPr="00070206">
        <w:rPr>
          <w:rFonts w:cs="Arial"/>
          <w:szCs w:val="22"/>
        </w:rPr>
        <w:instrText xml:space="preserve"> REF _Ref129080487 \h </w:instrText>
      </w:r>
      <w:r w:rsidR="00BF6C78" w:rsidRPr="00070206">
        <w:rPr>
          <w:rFonts w:cs="Arial"/>
          <w:szCs w:val="22"/>
        </w:rPr>
      </w:r>
      <w:r w:rsidR="00BF6C78" w:rsidRPr="00070206">
        <w:rPr>
          <w:rFonts w:cs="Arial"/>
          <w:szCs w:val="22"/>
        </w:rPr>
        <w:fldChar w:fldCharType="separate"/>
      </w:r>
      <w:r w:rsidR="00BF6C78" w:rsidRPr="00070206">
        <w:t>Tablo 6</w:t>
      </w:r>
      <w:r w:rsidR="001503FB">
        <w:t>-</w:t>
      </w:r>
      <w:r w:rsidR="00BF6C78" w:rsidRPr="00070206">
        <w:t>2</w:t>
      </w:r>
      <w:r w:rsidR="00BF6C78" w:rsidRPr="00070206">
        <w:rPr>
          <w:rFonts w:cs="Arial"/>
          <w:szCs w:val="22"/>
        </w:rPr>
        <w:fldChar w:fldCharType="end"/>
      </w:r>
      <w:r w:rsidR="00BF6C78">
        <w:rPr>
          <w:rFonts w:cs="Arial"/>
          <w:szCs w:val="22"/>
        </w:rPr>
        <w:t>’de sunulmuştur</w:t>
      </w:r>
      <w:r w:rsidR="00440966" w:rsidRPr="00070206">
        <w:rPr>
          <w:rFonts w:cs="Arial"/>
          <w:szCs w:val="22"/>
        </w:rPr>
        <w:t>.</w:t>
      </w:r>
    </w:p>
    <w:p w14:paraId="0AE6A945" w14:textId="43C6363D" w:rsidR="00254F9B" w:rsidRPr="00070206" w:rsidRDefault="001C6154" w:rsidP="00CF6C0C">
      <w:pPr>
        <w:pStyle w:val="ResimYazs"/>
        <w:keepNext/>
        <w:rPr>
          <w:noProof w:val="0"/>
        </w:rPr>
      </w:pPr>
      <w:bookmarkStart w:id="430" w:name="_Ref129080487"/>
      <w:bookmarkStart w:id="431" w:name="_Toc200537592"/>
      <w:r>
        <w:rPr>
          <w:noProof w:val="0"/>
        </w:rPr>
        <w:t>Tablo</w:t>
      </w:r>
      <w:r w:rsidR="00254F9B"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6</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2</w:t>
      </w:r>
      <w:r w:rsidR="001A0696" w:rsidRPr="00070206">
        <w:rPr>
          <w:noProof w:val="0"/>
        </w:rPr>
        <w:fldChar w:fldCharType="end"/>
      </w:r>
      <w:bookmarkEnd w:id="430"/>
      <w:r w:rsidR="00254F9B" w:rsidRPr="00070206">
        <w:rPr>
          <w:noProof w:val="0"/>
        </w:rPr>
        <w:t xml:space="preserve">. </w:t>
      </w:r>
      <w:r w:rsidR="00440966" w:rsidRPr="00070206">
        <w:rPr>
          <w:b w:val="0"/>
          <w:bCs w:val="0"/>
          <w:noProof w:val="0"/>
          <w:color w:val="auto"/>
        </w:rPr>
        <w:t>Toz Emisyon Kütlesel Akış Hesaplamalarında Kullanılacak Emisyon Faktörleri</w:t>
      </w:r>
      <w:bookmarkEnd w:id="431"/>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111"/>
        <w:gridCol w:w="3025"/>
        <w:gridCol w:w="2922"/>
      </w:tblGrid>
      <w:tr w:rsidR="000E7B70" w:rsidRPr="00070206" w14:paraId="34B81D87" w14:textId="77777777" w:rsidTr="00B83ECD">
        <w:trPr>
          <w:trHeight w:val="264"/>
          <w:tblHeader/>
        </w:trPr>
        <w:tc>
          <w:tcPr>
            <w:tcW w:w="1717" w:type="pct"/>
            <w:shd w:val="clear" w:color="auto" w:fill="4F81BD"/>
            <w:vAlign w:val="center"/>
          </w:tcPr>
          <w:p w14:paraId="55453951" w14:textId="77777777" w:rsidR="000E7B70" w:rsidRPr="00070206" w:rsidRDefault="000E7B70" w:rsidP="0043140C">
            <w:pPr>
              <w:widowControl w:val="0"/>
              <w:spacing w:before="0" w:after="0" w:line="240" w:lineRule="auto"/>
              <w:rPr>
                <w:rFonts w:eastAsia="MS Mincho" w:cs="Arial"/>
                <w:b/>
                <w:color w:val="FFFFFF" w:themeColor="background1"/>
                <w:sz w:val="18"/>
                <w:szCs w:val="18"/>
              </w:rPr>
            </w:pPr>
            <w:r w:rsidRPr="00070206">
              <w:rPr>
                <w:rFonts w:eastAsia="MS Mincho" w:cs="Arial"/>
                <w:b/>
                <w:bCs/>
                <w:color w:val="FFFFFF" w:themeColor="background1"/>
                <w:sz w:val="18"/>
                <w:szCs w:val="18"/>
              </w:rPr>
              <w:t>Etkinlik</w:t>
            </w:r>
          </w:p>
        </w:tc>
        <w:tc>
          <w:tcPr>
            <w:tcW w:w="1670" w:type="pct"/>
            <w:shd w:val="clear" w:color="auto" w:fill="4F81BD"/>
            <w:vAlign w:val="center"/>
          </w:tcPr>
          <w:p w14:paraId="5BB4AA8C" w14:textId="3F7A8914" w:rsidR="000E7B70" w:rsidRPr="00070206" w:rsidRDefault="005C7D8E" w:rsidP="0043140C">
            <w:pPr>
              <w:widowControl w:val="0"/>
              <w:spacing w:before="0" w:after="0" w:line="240" w:lineRule="auto"/>
              <w:ind w:left="-73"/>
              <w:jc w:val="center"/>
              <w:rPr>
                <w:rFonts w:eastAsia="MS Mincho" w:cs="Arial"/>
                <w:b/>
                <w:color w:val="FFFFFF" w:themeColor="background1"/>
                <w:sz w:val="18"/>
                <w:szCs w:val="18"/>
              </w:rPr>
            </w:pPr>
            <w:r w:rsidRPr="00070206">
              <w:rPr>
                <w:rFonts w:eastAsia="MS Mincho" w:cs="Arial"/>
                <w:b/>
                <w:bCs/>
                <w:color w:val="FFFFFF" w:themeColor="background1"/>
                <w:sz w:val="18"/>
                <w:szCs w:val="18"/>
              </w:rPr>
              <w:t>Kontrolsüz Emisyon Faktörleri</w:t>
            </w:r>
          </w:p>
        </w:tc>
        <w:tc>
          <w:tcPr>
            <w:tcW w:w="1613" w:type="pct"/>
            <w:shd w:val="clear" w:color="auto" w:fill="4F81BD"/>
            <w:vAlign w:val="center"/>
          </w:tcPr>
          <w:p w14:paraId="3CFF99B2" w14:textId="5AE98D18" w:rsidR="000E7B70" w:rsidRPr="00070206" w:rsidRDefault="005C7D8E" w:rsidP="0043140C">
            <w:pPr>
              <w:widowControl w:val="0"/>
              <w:spacing w:before="0" w:after="0" w:line="240" w:lineRule="auto"/>
              <w:ind w:left="-73"/>
              <w:jc w:val="center"/>
              <w:rPr>
                <w:rFonts w:eastAsia="MS Mincho" w:cs="Arial"/>
                <w:b/>
                <w:color w:val="FFFFFF" w:themeColor="background1"/>
                <w:sz w:val="18"/>
                <w:szCs w:val="18"/>
              </w:rPr>
            </w:pPr>
            <w:r w:rsidRPr="00070206">
              <w:rPr>
                <w:rFonts w:eastAsia="MS Mincho" w:cs="Arial"/>
                <w:b/>
                <w:bCs/>
                <w:color w:val="FFFFFF" w:themeColor="background1"/>
                <w:sz w:val="18"/>
                <w:szCs w:val="18"/>
              </w:rPr>
              <w:t>Kontrollü Emisyon Faktörleri</w:t>
            </w:r>
          </w:p>
        </w:tc>
      </w:tr>
      <w:tr w:rsidR="000E7B70" w:rsidRPr="00070206" w14:paraId="394A60FA" w14:textId="77777777" w:rsidTr="00B83ECD">
        <w:trPr>
          <w:trHeight w:val="264"/>
        </w:trPr>
        <w:tc>
          <w:tcPr>
            <w:tcW w:w="1717" w:type="pct"/>
            <w:vAlign w:val="center"/>
          </w:tcPr>
          <w:p w14:paraId="1651920C" w14:textId="77777777" w:rsidR="000E7B70" w:rsidRPr="00070206" w:rsidRDefault="000E7B70" w:rsidP="0043140C">
            <w:pPr>
              <w:widowControl w:val="0"/>
              <w:spacing w:before="0" w:after="0" w:line="240" w:lineRule="auto"/>
              <w:jc w:val="left"/>
              <w:rPr>
                <w:rFonts w:eastAsia="MS Mincho" w:cs="Arial"/>
                <w:sz w:val="18"/>
                <w:szCs w:val="18"/>
              </w:rPr>
            </w:pPr>
            <w:r w:rsidRPr="00070206">
              <w:rPr>
                <w:rFonts w:eastAsia="MS Mincho" w:cs="Arial"/>
                <w:sz w:val="18"/>
                <w:szCs w:val="18"/>
              </w:rPr>
              <w:t>Kazı</w:t>
            </w:r>
          </w:p>
        </w:tc>
        <w:tc>
          <w:tcPr>
            <w:tcW w:w="1670" w:type="pct"/>
            <w:vAlign w:val="center"/>
          </w:tcPr>
          <w:p w14:paraId="525C8D35"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0.025 kg/ton</w:t>
            </w:r>
          </w:p>
        </w:tc>
        <w:tc>
          <w:tcPr>
            <w:tcW w:w="1613" w:type="pct"/>
          </w:tcPr>
          <w:p w14:paraId="43A20298"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sz w:val="18"/>
                <w:szCs w:val="18"/>
              </w:rPr>
              <w:t>0.0125 kg/ton</w:t>
            </w:r>
          </w:p>
        </w:tc>
      </w:tr>
      <w:tr w:rsidR="000E7B70" w:rsidRPr="00070206" w14:paraId="2DAE252C" w14:textId="77777777" w:rsidTr="00B83ECD">
        <w:trPr>
          <w:trHeight w:val="264"/>
        </w:trPr>
        <w:tc>
          <w:tcPr>
            <w:tcW w:w="1717" w:type="pct"/>
            <w:vAlign w:val="center"/>
          </w:tcPr>
          <w:p w14:paraId="757735E7" w14:textId="77777777" w:rsidR="000E7B70" w:rsidRPr="00070206" w:rsidRDefault="000E7B70" w:rsidP="0043140C">
            <w:pPr>
              <w:widowControl w:val="0"/>
              <w:spacing w:before="0" w:after="0" w:line="240" w:lineRule="auto"/>
              <w:jc w:val="left"/>
              <w:rPr>
                <w:rFonts w:eastAsia="MS Mincho" w:cs="Arial"/>
                <w:sz w:val="18"/>
                <w:szCs w:val="18"/>
              </w:rPr>
            </w:pPr>
            <w:r w:rsidRPr="00070206">
              <w:rPr>
                <w:rFonts w:eastAsia="MS Mincho" w:cs="Arial"/>
                <w:sz w:val="18"/>
                <w:szCs w:val="18"/>
              </w:rPr>
              <w:t>Yükleme</w:t>
            </w:r>
          </w:p>
        </w:tc>
        <w:tc>
          <w:tcPr>
            <w:tcW w:w="1670" w:type="pct"/>
            <w:vAlign w:val="center"/>
          </w:tcPr>
          <w:p w14:paraId="795BCC03"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0.010 kg/ton</w:t>
            </w:r>
          </w:p>
        </w:tc>
        <w:tc>
          <w:tcPr>
            <w:tcW w:w="1613" w:type="pct"/>
          </w:tcPr>
          <w:p w14:paraId="51AE7AE9"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sz w:val="18"/>
                <w:szCs w:val="18"/>
              </w:rPr>
              <w:t>0.005 kg/ton</w:t>
            </w:r>
          </w:p>
        </w:tc>
      </w:tr>
      <w:tr w:rsidR="000E7B70" w:rsidRPr="00070206" w14:paraId="37257242" w14:textId="77777777" w:rsidTr="00B83ECD">
        <w:trPr>
          <w:trHeight w:val="264"/>
        </w:trPr>
        <w:tc>
          <w:tcPr>
            <w:tcW w:w="1717" w:type="pct"/>
            <w:vAlign w:val="center"/>
          </w:tcPr>
          <w:p w14:paraId="0CD4CB60" w14:textId="77777777" w:rsidR="000E7B70" w:rsidRPr="00070206" w:rsidRDefault="000E7B70" w:rsidP="0043140C">
            <w:pPr>
              <w:widowControl w:val="0"/>
              <w:spacing w:before="0" w:after="0" w:line="240" w:lineRule="auto"/>
              <w:jc w:val="left"/>
              <w:rPr>
                <w:rFonts w:eastAsia="MS Mincho" w:cs="Arial"/>
                <w:sz w:val="18"/>
                <w:szCs w:val="18"/>
              </w:rPr>
            </w:pPr>
            <w:r w:rsidRPr="00070206">
              <w:rPr>
                <w:rFonts w:eastAsia="MS Mincho" w:cs="Arial"/>
                <w:sz w:val="18"/>
                <w:szCs w:val="18"/>
              </w:rPr>
              <w:t>Boşaltma</w:t>
            </w:r>
          </w:p>
        </w:tc>
        <w:tc>
          <w:tcPr>
            <w:tcW w:w="1670" w:type="pct"/>
            <w:vAlign w:val="center"/>
          </w:tcPr>
          <w:p w14:paraId="5A8AD2CD"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0.010 kg/ton</w:t>
            </w:r>
          </w:p>
        </w:tc>
        <w:tc>
          <w:tcPr>
            <w:tcW w:w="1613" w:type="pct"/>
          </w:tcPr>
          <w:p w14:paraId="1AC5F3C4"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sz w:val="18"/>
                <w:szCs w:val="18"/>
              </w:rPr>
              <w:t>0.005 kg/ton</w:t>
            </w:r>
          </w:p>
        </w:tc>
      </w:tr>
    </w:tbl>
    <w:p w14:paraId="4BA7C975" w14:textId="6C976D8A" w:rsidR="00EB0121" w:rsidRPr="00070206" w:rsidRDefault="00EB0121" w:rsidP="00B83ECD">
      <w:pPr>
        <w:rPr>
          <w:rFonts w:cs="Arial"/>
          <w:szCs w:val="22"/>
        </w:rPr>
      </w:pPr>
      <w:r w:rsidRPr="00070206">
        <w:rPr>
          <w:rFonts w:cs="Arial"/>
          <w:szCs w:val="22"/>
        </w:rPr>
        <w:t>Ortalama kazı derinliğinin 1,5 m ve genişliğin 2 metre olduğu varsayılarak toplam tahmini kazı miktarı ~50.768 m3'tür.</w:t>
      </w:r>
    </w:p>
    <w:p w14:paraId="7EE859B4" w14:textId="621D5043" w:rsidR="00EB0121" w:rsidRPr="00070206" w:rsidRDefault="00EB0121" w:rsidP="00B83ECD">
      <w:pPr>
        <w:ind w:firstLine="708"/>
        <w:rPr>
          <w:rFonts w:cs="Arial"/>
          <w:szCs w:val="22"/>
        </w:rPr>
      </w:pPr>
      <w:r w:rsidRPr="00070206">
        <w:rPr>
          <w:rFonts w:cs="Arial"/>
          <w:szCs w:val="22"/>
        </w:rPr>
        <w:t>(Toprak Yığın Yoğunluğu 1,6 ton/m3 olarak alınmıştır)</w:t>
      </w:r>
      <w:r w:rsidRPr="00070206">
        <w:rPr>
          <w:rStyle w:val="DipnotBavurusu"/>
          <w:rFonts w:cs="Arial"/>
          <w:szCs w:val="22"/>
        </w:rPr>
        <w:footnoteReference w:id="17"/>
      </w:r>
    </w:p>
    <w:p w14:paraId="32C6442E" w14:textId="605EB10B" w:rsidR="00EB0121" w:rsidRPr="00070206" w:rsidRDefault="0010353F" w:rsidP="00B83ECD">
      <w:pPr>
        <w:ind w:firstLine="708"/>
        <w:rPr>
          <w:rFonts w:cs="Arial"/>
          <w:szCs w:val="22"/>
        </w:rPr>
      </w:pPr>
      <w:r w:rsidRPr="00070206">
        <w:rPr>
          <w:rFonts w:cs="Arial"/>
          <w:szCs w:val="22"/>
        </w:rPr>
        <w:t>50,768 m3* 1.6 ton/m3=81.228,8 ton</w:t>
      </w:r>
    </w:p>
    <w:p w14:paraId="7B3260DD" w14:textId="201B9C19" w:rsidR="00EB0121" w:rsidRPr="00070206" w:rsidRDefault="00EB0121" w:rsidP="00B83ECD">
      <w:pPr>
        <w:rPr>
          <w:rFonts w:cs="Arial"/>
          <w:szCs w:val="22"/>
        </w:rPr>
      </w:pPr>
      <w:bookmarkStart w:id="432" w:name="_Hlk187019275"/>
      <w:r w:rsidRPr="00070206">
        <w:rPr>
          <w:rFonts w:cs="Arial"/>
          <w:szCs w:val="22"/>
        </w:rPr>
        <w:t>İnşaat çalışmalarının 18 ayda tamamlanması planlanıyor ve günlük çalışma süresi 8 saat olarak planlanıyor.</w:t>
      </w:r>
    </w:p>
    <w:bookmarkEnd w:id="432"/>
    <w:p w14:paraId="56BAFB6A" w14:textId="0CAF7881" w:rsidR="00EB0121" w:rsidRPr="00070206" w:rsidRDefault="00EB0121" w:rsidP="00B83ECD">
      <w:pPr>
        <w:ind w:firstLine="708"/>
        <w:rPr>
          <w:rFonts w:cs="Arial"/>
          <w:szCs w:val="22"/>
        </w:rPr>
      </w:pPr>
      <w:r w:rsidRPr="00070206">
        <w:rPr>
          <w:rFonts w:cs="Arial"/>
          <w:szCs w:val="22"/>
        </w:rPr>
        <w:t>81.228,8 ton</w:t>
      </w:r>
      <w:r w:rsidR="004963BD">
        <w:rPr>
          <w:rFonts w:cs="Arial"/>
          <w:szCs w:val="22"/>
        </w:rPr>
        <w:t xml:space="preserve"> </w:t>
      </w:r>
      <w:r w:rsidRPr="00070206">
        <w:rPr>
          <w:rFonts w:cs="Arial"/>
          <w:szCs w:val="22"/>
        </w:rPr>
        <w:t>/</w:t>
      </w:r>
      <w:r w:rsidR="004963BD">
        <w:rPr>
          <w:rFonts w:cs="Arial"/>
          <w:szCs w:val="22"/>
        </w:rPr>
        <w:t xml:space="preserve"> </w:t>
      </w:r>
      <w:r w:rsidRPr="00070206">
        <w:rPr>
          <w:rFonts w:cs="Arial"/>
          <w:szCs w:val="22"/>
        </w:rPr>
        <w:t>(18 ay*30 gün/ay*8 saat/gün) = 18.80 ton/saat</w:t>
      </w:r>
    </w:p>
    <w:p w14:paraId="269CDE1D" w14:textId="77777777" w:rsidR="00EB0121" w:rsidRPr="00070206" w:rsidRDefault="00EB0121" w:rsidP="00EB0121">
      <w:pPr>
        <w:rPr>
          <w:rFonts w:cs="Arial"/>
          <w:szCs w:val="22"/>
        </w:rPr>
      </w:pPr>
      <w:r w:rsidRPr="00070206">
        <w:rPr>
          <w:rFonts w:cs="Arial"/>
          <w:szCs w:val="22"/>
        </w:rPr>
        <w:t>Bitkisel toprağın uzaklaştırılması, yüklenmesi ve boşaltılması sırasında oluşacak toz emisyonunun kütlesel akış hızı</w:t>
      </w:r>
    </w:p>
    <w:p w14:paraId="6B01D214" w14:textId="6715A1B1" w:rsidR="00EB0121" w:rsidRPr="00070206" w:rsidRDefault="00EB0121" w:rsidP="00B83ECD">
      <w:pPr>
        <w:ind w:left="708"/>
        <w:rPr>
          <w:rFonts w:cs="Arial"/>
          <w:szCs w:val="22"/>
        </w:rPr>
      </w:pPr>
      <w:r w:rsidRPr="00070206">
        <w:rPr>
          <w:rFonts w:cs="Arial"/>
          <w:szCs w:val="22"/>
        </w:rPr>
        <w:t>Kontrolsüz = 18,80 ton/saat x (0,025+0,01+0,01) kg/ton = 0,846 kg/saat</w:t>
      </w:r>
    </w:p>
    <w:p w14:paraId="3FE53769" w14:textId="13FD819E" w:rsidR="00EB0121" w:rsidRPr="00070206" w:rsidRDefault="00EB0121" w:rsidP="00B83ECD">
      <w:pPr>
        <w:ind w:left="708"/>
        <w:rPr>
          <w:rFonts w:cs="Arial"/>
          <w:szCs w:val="22"/>
        </w:rPr>
      </w:pPr>
      <w:r w:rsidRPr="00070206">
        <w:rPr>
          <w:rFonts w:cs="Arial"/>
          <w:szCs w:val="22"/>
        </w:rPr>
        <w:t>Kontrol = 18,80 ton/saat x (0,0125+0,005+0,005) kg/ton= 0,423 kg/saat</w:t>
      </w:r>
    </w:p>
    <w:p w14:paraId="4B5F00DE" w14:textId="42AE9480" w:rsidR="000E7B70" w:rsidRPr="00070206" w:rsidRDefault="000E7B70" w:rsidP="000E7B70">
      <w:pPr>
        <w:rPr>
          <w:rFonts w:cs="Arial"/>
          <w:szCs w:val="22"/>
        </w:rPr>
      </w:pPr>
      <w:r w:rsidRPr="00070206">
        <w:rPr>
          <w:rFonts w:cs="Arial"/>
          <w:szCs w:val="22"/>
        </w:rPr>
        <w:t>Kazı çalışmalarından kaynaklanan toz emisyonu kontrol edilen durum için toplam 0,423 kg/saat olarak hesaplanmıştır. Bu değer, Sanayi Kaynaklı Hava Kirliliği Kontrolü Yönetmeliği'nde modelleme çalışması için verilen sınır değer olan 1 kg/saatin altında olup; Bu nedenle, modelleme gerekli değildir. Ayrıca, bu değer önemli değildir.</w:t>
      </w:r>
    </w:p>
    <w:p w14:paraId="16B1253C" w14:textId="4B4C5F3B" w:rsidR="000E7B70" w:rsidRPr="00070206" w:rsidRDefault="000E7B70" w:rsidP="000E7B70">
      <w:pPr>
        <w:rPr>
          <w:rFonts w:cs="Arial"/>
          <w:szCs w:val="22"/>
        </w:rPr>
      </w:pPr>
      <w:r w:rsidRPr="00070206">
        <w:rPr>
          <w:rFonts w:cs="Arial"/>
          <w:szCs w:val="22"/>
        </w:rPr>
        <w:t>Ortaya çıkması öngörülen olumsuz çevresel etkilerin önlenmesi, azaltılması ve etkin bir şekilde yönetilmesi için alınması gereken önlemler ve ilgili etki azaltma yöntemleri Bölüm 8'de sunulmuştur.</w:t>
      </w:r>
    </w:p>
    <w:p w14:paraId="5D35A655" w14:textId="3E83CFB6" w:rsidR="004339AC" w:rsidRPr="00070206" w:rsidRDefault="00D962A4" w:rsidP="001A0D64">
      <w:pPr>
        <w:pStyle w:val="Balk3"/>
        <w:spacing w:before="200" w:after="200"/>
        <w:rPr>
          <w:rFonts w:eastAsia="Calibri"/>
          <w:bCs w:val="0"/>
          <w:noProof w:val="0"/>
        </w:rPr>
      </w:pPr>
      <w:bookmarkStart w:id="433" w:name="_Toc200537231"/>
      <w:bookmarkStart w:id="434" w:name="_Toc80633557"/>
      <w:bookmarkStart w:id="435" w:name="_Toc67676582"/>
      <w:bookmarkStart w:id="436" w:name="_Toc208245747"/>
      <w:r>
        <w:rPr>
          <w:rFonts w:eastAsia="Calibri"/>
          <w:bCs w:val="0"/>
          <w:noProof w:val="0"/>
        </w:rPr>
        <w:t>İşletme Aşaması</w:t>
      </w:r>
      <w:bookmarkEnd w:id="433"/>
      <w:bookmarkEnd w:id="436"/>
      <w:r w:rsidR="004339AC" w:rsidRPr="00070206">
        <w:rPr>
          <w:rFonts w:eastAsia="Calibri"/>
          <w:bCs w:val="0"/>
          <w:noProof w:val="0"/>
        </w:rPr>
        <w:t xml:space="preserve"> </w:t>
      </w:r>
      <w:bookmarkEnd w:id="434"/>
      <w:bookmarkEnd w:id="435"/>
    </w:p>
    <w:p w14:paraId="47DC31EF" w14:textId="26668F52" w:rsidR="00911EB5" w:rsidRPr="00070206" w:rsidRDefault="00A865CE" w:rsidP="00911EB5">
      <w:pPr>
        <w:rPr>
          <w:rFonts w:cs="Arial"/>
          <w:szCs w:val="22"/>
        </w:rPr>
      </w:pPr>
      <w:r w:rsidRPr="00070206">
        <w:rPr>
          <w:rFonts w:eastAsia="Calibri"/>
        </w:rPr>
        <w:t xml:space="preserve">İşletme aşamasında, bakım ve onarım faaliyetleri, hava kalitesini etkileyebilecek toz ve diğer hava kaynaklı kirleticiler oluşturabilir. Bununla birlikte, bu tür etkiler sınırlı bir süre için sınırlı bir alanda meydana gelecektir. Bu nedenle, etki ihmal edilebilir olarak değerlendirilir. </w:t>
      </w:r>
      <w:r w:rsidR="00DE6988" w:rsidRPr="00070206">
        <w:rPr>
          <w:rFonts w:cs="Arial"/>
          <w:szCs w:val="22"/>
        </w:rPr>
        <w:t>Oluşabilecek olumsuz çevresel etkilerin azaltılması ve etkin bir şekilde yönetilmesi ile ilgili yöntemler Bölüm 8'de verilmiştir.</w:t>
      </w:r>
    </w:p>
    <w:p w14:paraId="65342F34" w14:textId="77777777" w:rsidR="004339AC" w:rsidRPr="00070206" w:rsidRDefault="004339AC" w:rsidP="00E01683">
      <w:pPr>
        <w:pStyle w:val="Balk2"/>
        <w:rPr>
          <w:lang w:val="tr-TR"/>
        </w:rPr>
      </w:pPr>
      <w:bookmarkStart w:id="437" w:name="_Toc80633558"/>
      <w:bookmarkStart w:id="438" w:name="_Toc67676583"/>
      <w:bookmarkStart w:id="439" w:name="_Toc200537232"/>
      <w:bookmarkStart w:id="440" w:name="_Toc208245748"/>
      <w:r w:rsidRPr="00070206">
        <w:rPr>
          <w:lang w:val="tr-TR"/>
        </w:rPr>
        <w:t>Su Kullanımı</w:t>
      </w:r>
      <w:bookmarkEnd w:id="437"/>
      <w:bookmarkEnd w:id="438"/>
      <w:bookmarkEnd w:id="439"/>
      <w:bookmarkEnd w:id="440"/>
    </w:p>
    <w:p w14:paraId="1E03C19F" w14:textId="61C45175" w:rsidR="004339AC" w:rsidRPr="00070206" w:rsidRDefault="00D962A4" w:rsidP="001A0D64">
      <w:pPr>
        <w:pStyle w:val="Balk3"/>
        <w:spacing w:before="200" w:after="200"/>
        <w:rPr>
          <w:rFonts w:eastAsia="Calibri"/>
          <w:bCs w:val="0"/>
          <w:noProof w:val="0"/>
        </w:rPr>
      </w:pPr>
      <w:bookmarkStart w:id="441" w:name="_Toc200537233"/>
      <w:bookmarkStart w:id="442" w:name="_Toc80633559"/>
      <w:bookmarkStart w:id="443" w:name="_Toc67676584"/>
      <w:bookmarkStart w:id="444" w:name="_Toc208245749"/>
      <w:r>
        <w:rPr>
          <w:rFonts w:eastAsia="Calibri"/>
          <w:bCs w:val="0"/>
          <w:noProof w:val="0"/>
        </w:rPr>
        <w:t>İnşaat Aşaması</w:t>
      </w:r>
      <w:bookmarkEnd w:id="441"/>
      <w:bookmarkEnd w:id="444"/>
      <w:r w:rsidR="004339AC" w:rsidRPr="00070206">
        <w:rPr>
          <w:rFonts w:eastAsia="Calibri"/>
          <w:bCs w:val="0"/>
          <w:noProof w:val="0"/>
        </w:rPr>
        <w:t xml:space="preserve"> </w:t>
      </w:r>
      <w:bookmarkEnd w:id="442"/>
      <w:bookmarkEnd w:id="443"/>
    </w:p>
    <w:p w14:paraId="1127C18A" w14:textId="74324861" w:rsidR="004339AC" w:rsidRPr="00070206" w:rsidRDefault="004339AC" w:rsidP="001A0D64">
      <w:pPr>
        <w:spacing w:before="200" w:after="200"/>
        <w:rPr>
          <w:rFonts w:cs="Arial"/>
          <w:szCs w:val="22"/>
        </w:rPr>
      </w:pPr>
      <w:r w:rsidRPr="00070206">
        <w:rPr>
          <w:szCs w:val="22"/>
        </w:rPr>
        <w:t xml:space="preserve">İnşaat işleri kapsamında yüklenici firma henüz görevlendirilmemiştir. İnşaat aşamasında görev alacak </w:t>
      </w:r>
      <w:r w:rsidR="00F90AB2">
        <w:rPr>
          <w:szCs w:val="22"/>
        </w:rPr>
        <w:t>yükleniciler</w:t>
      </w:r>
      <w:r w:rsidRPr="00070206">
        <w:rPr>
          <w:szCs w:val="22"/>
        </w:rPr>
        <w:t xml:space="preserve"> ihale ile seçilecek. İnşaat aşamasında personelin günlük içme suyu talebi, İnsani </w:t>
      </w:r>
      <w:r w:rsidR="00347FB8" w:rsidRPr="00070206">
        <w:t>Tüketim Amaçlı Sular Hakkında Yönetmelik ve Halk Sağlığı Kanunu gerekliliklerine uygun olarak Sağlık Bakanlığı tarafından ilan edilen lisanslı firmalar listesine göre lisanslı firmalardan alınan damacanalar ile karşılanacak</w:t>
      </w:r>
      <w:r w:rsidRPr="00070206">
        <w:rPr>
          <w:szCs w:val="22"/>
        </w:rPr>
        <w:t xml:space="preserve">. </w:t>
      </w:r>
    </w:p>
    <w:p w14:paraId="3D387744" w14:textId="35EB24A8" w:rsidR="004339AC" w:rsidRPr="00070206" w:rsidRDefault="004339AC" w:rsidP="00A865CE">
      <w:pPr>
        <w:spacing w:before="200" w:after="200"/>
        <w:rPr>
          <w:szCs w:val="22"/>
        </w:rPr>
      </w:pPr>
      <w:r w:rsidRPr="00070206">
        <w:rPr>
          <w:szCs w:val="22"/>
        </w:rPr>
        <w:t>Tesislerin inşaat aşamasında istihdam edilen personel sayısı kesin olmamakla birlikte yaklaşık 50 kişinin çalışacağı öngörülmektedir. Kişi başı günlük ortalama su tüketimi 220 L/gün olarak kabul edilmiş (TÜİK-2018) olup, Projenin inşaat aşaması için gerekli su miktarı aşağıda hesaplanmıştır.</w:t>
      </w:r>
    </w:p>
    <w:p w14:paraId="58750ED9" w14:textId="77777777" w:rsidR="00950F62" w:rsidRPr="00950F62" w:rsidRDefault="00950F62" w:rsidP="00DF21BA">
      <w:pPr>
        <w:spacing w:line="240" w:lineRule="auto"/>
        <w:rPr>
          <w:szCs w:val="22"/>
        </w:rPr>
      </w:pPr>
      <w:bookmarkStart w:id="445" w:name="_Hlk191549619"/>
      <m:oMathPara>
        <m:oMath>
          <m:r>
            <w:rPr>
              <w:rFonts w:ascii="Cambria Math" w:hAnsi="Cambria Math" w:cs="Arial"/>
              <w:szCs w:val="22"/>
            </w:rPr>
            <m:t>Günlük Su Talebi=kişi sayısı* ortalama su tüketimi=50*220</m:t>
          </m:r>
        </m:oMath>
      </m:oMathPara>
    </w:p>
    <w:p w14:paraId="3A444505" w14:textId="39CAFE55" w:rsidR="004339AC" w:rsidRPr="00950F62" w:rsidRDefault="004339AC" w:rsidP="00DF21BA">
      <w:pPr>
        <w:spacing w:line="240" w:lineRule="auto"/>
        <w:rPr>
          <w:szCs w:val="22"/>
        </w:rPr>
      </w:pPr>
      <m:oMathPara>
        <m:oMath>
          <m:r>
            <w:rPr>
              <w:rFonts w:ascii="Cambria Math" w:hAnsi="Cambria Math" w:cs="Arial"/>
              <w:szCs w:val="22"/>
            </w:rPr>
            <m:t>=11000</m:t>
          </m:r>
          <m:f>
            <m:fPr>
              <m:ctrlPr>
                <w:rPr>
                  <w:rFonts w:ascii="Cambria Math" w:hAnsi="Cambria Math" w:cs="Arial"/>
                  <w:i/>
                  <w:szCs w:val="22"/>
                </w:rPr>
              </m:ctrlPr>
            </m:fPr>
            <m:num>
              <m:r>
                <w:rPr>
                  <w:rFonts w:ascii="Cambria Math" w:hAnsi="Cambria Math" w:cs="Arial"/>
                  <w:szCs w:val="22"/>
                </w:rPr>
                <m:t>L</m:t>
              </m:r>
            </m:num>
            <m:den>
              <m:r>
                <w:rPr>
                  <w:rFonts w:ascii="Cambria Math" w:hAnsi="Cambria Math" w:cs="Arial"/>
                  <w:szCs w:val="22"/>
                </w:rPr>
                <m:t>gün</m:t>
              </m:r>
            </m:den>
          </m:f>
          <m:r>
            <w:rPr>
              <w:rFonts w:ascii="Cambria Math" w:hAnsi="Cambria Math" w:cs="Arial"/>
              <w:szCs w:val="22"/>
            </w:rPr>
            <m:t>(11</m:t>
          </m:r>
          <m:f>
            <m:fPr>
              <m:ctrlPr>
                <w:rPr>
                  <w:rFonts w:ascii="Cambria Math" w:hAnsi="Cambria Math" w:cs="Arial"/>
                  <w:i/>
                  <w:szCs w:val="22"/>
                </w:rPr>
              </m:ctrlPr>
            </m:fPr>
            <m:num>
              <m:sSup>
                <m:sSupPr>
                  <m:ctrlPr>
                    <w:rPr>
                      <w:rFonts w:ascii="Cambria Math" w:hAnsi="Cambria Math" w:cs="Arial"/>
                      <w:i/>
                      <w:szCs w:val="22"/>
                    </w:rPr>
                  </m:ctrlPr>
                </m:sSupPr>
                <m:e>
                  <m:r>
                    <w:rPr>
                      <w:rFonts w:ascii="Cambria Math" w:hAnsi="Cambria Math" w:cs="Arial"/>
                      <w:szCs w:val="22"/>
                    </w:rPr>
                    <m:t>m</m:t>
                  </m:r>
                </m:e>
                <m:sup>
                  <m:r>
                    <w:rPr>
                      <w:rFonts w:ascii="Cambria Math" w:hAnsi="Cambria Math" w:cs="Arial"/>
                      <w:szCs w:val="22"/>
                    </w:rPr>
                    <m:t>3</m:t>
                  </m:r>
                </m:sup>
              </m:sSup>
            </m:num>
            <m:den>
              <m:r>
                <w:rPr>
                  <w:rFonts w:ascii="Cambria Math" w:hAnsi="Cambria Math" w:cs="Arial"/>
                  <w:szCs w:val="22"/>
                </w:rPr>
                <m:t>gün</m:t>
              </m:r>
            </m:den>
          </m:f>
          <m:r>
            <w:rPr>
              <w:rFonts w:ascii="Cambria Math" w:hAnsi="Cambria Math" w:cs="Arial"/>
              <w:szCs w:val="22"/>
            </w:rPr>
            <m:t>)</m:t>
          </m:r>
        </m:oMath>
      </m:oMathPara>
    </w:p>
    <w:bookmarkEnd w:id="445"/>
    <w:p w14:paraId="1B92785A" w14:textId="0F06A627" w:rsidR="00290380" w:rsidRPr="00070206" w:rsidRDefault="00290380" w:rsidP="00A865CE">
      <w:pPr>
        <w:spacing w:before="200" w:after="200"/>
        <w:rPr>
          <w:szCs w:val="22"/>
        </w:rPr>
      </w:pPr>
      <w:r w:rsidRPr="00070206">
        <w:rPr>
          <w:szCs w:val="22"/>
        </w:rPr>
        <w:t>Kişi başına ortalama günlük içme suyu tüketimi (kişi başı 2 L/gün olduğu varsayılarak) aşağıda hesaplandığı gibi verilmiştir.</w:t>
      </w:r>
    </w:p>
    <w:p w14:paraId="625015A6" w14:textId="71D72199" w:rsidR="00950F62" w:rsidRPr="001C0EB4" w:rsidRDefault="00950F62" w:rsidP="00DF21BA">
      <w:pPr>
        <w:spacing w:line="240" w:lineRule="auto"/>
        <w:rPr>
          <w:szCs w:val="22"/>
        </w:rPr>
      </w:pPr>
      <m:oMathPara>
        <m:oMath>
          <m:r>
            <w:rPr>
              <w:rFonts w:ascii="Cambria Math" w:hAnsi="Cambria Math" w:cs="Arial"/>
              <w:szCs w:val="22"/>
            </w:rPr>
            <m:t>Günlük Su Talebi=kişi sayısı* ortalama su tüketimi</m:t>
          </m:r>
          <m:r>
            <w:rPr>
              <w:rStyle w:val="DipnotBavurusu"/>
              <w:rFonts w:ascii="Cambria Math" w:hAnsi="Cambria Math" w:cs="Arial"/>
              <w:i/>
              <w:szCs w:val="22"/>
            </w:rPr>
            <w:footnoteReference w:id="18"/>
          </m:r>
          <m:r>
            <w:rPr>
              <w:rFonts w:ascii="Cambria Math" w:hAnsi="Cambria Math" w:cs="Arial"/>
              <w:szCs w:val="22"/>
            </w:rPr>
            <m:t>=50*2</m:t>
          </m:r>
        </m:oMath>
      </m:oMathPara>
    </w:p>
    <w:p w14:paraId="5D1FC7DF" w14:textId="18EB42C6" w:rsidR="00290380" w:rsidRPr="00070206" w:rsidRDefault="001C0EB4" w:rsidP="00DF21BA">
      <w:pPr>
        <w:spacing w:line="240" w:lineRule="auto"/>
        <w:rPr>
          <w:rFonts w:cs="Arial"/>
          <w:szCs w:val="22"/>
        </w:rPr>
      </w:pPr>
      <m:oMathPara>
        <m:oMath>
          <m:r>
            <w:rPr>
              <w:rFonts w:ascii="Cambria Math" w:hAnsi="Cambria Math" w:cs="Arial"/>
              <w:szCs w:val="22"/>
            </w:rPr>
            <m:t>=100</m:t>
          </m:r>
          <m:f>
            <m:fPr>
              <m:ctrlPr>
                <w:rPr>
                  <w:rFonts w:ascii="Cambria Math" w:hAnsi="Cambria Math" w:cs="Arial"/>
                  <w:i/>
                  <w:szCs w:val="22"/>
                </w:rPr>
              </m:ctrlPr>
            </m:fPr>
            <m:num>
              <m:r>
                <w:rPr>
                  <w:rFonts w:ascii="Cambria Math" w:hAnsi="Cambria Math" w:cs="Arial"/>
                  <w:szCs w:val="22"/>
                </w:rPr>
                <m:t>L</m:t>
              </m:r>
            </m:num>
            <m:den>
              <m:r>
                <w:rPr>
                  <w:rFonts w:ascii="Cambria Math" w:hAnsi="Cambria Math" w:cs="Arial"/>
                  <w:szCs w:val="22"/>
                </w:rPr>
                <m:t>gün</m:t>
              </m:r>
            </m:den>
          </m:f>
          <m:r>
            <w:rPr>
              <w:rFonts w:ascii="Cambria Math" w:hAnsi="Cambria Math" w:cs="Arial"/>
              <w:szCs w:val="22"/>
            </w:rPr>
            <m:t>(1</m:t>
          </m:r>
          <m:f>
            <m:fPr>
              <m:ctrlPr>
                <w:rPr>
                  <w:rFonts w:ascii="Cambria Math" w:hAnsi="Cambria Math" w:cs="Arial"/>
                  <w:i/>
                  <w:szCs w:val="22"/>
                </w:rPr>
              </m:ctrlPr>
            </m:fPr>
            <m:num>
              <m:sSup>
                <m:sSupPr>
                  <m:ctrlPr>
                    <w:rPr>
                      <w:rFonts w:ascii="Cambria Math" w:hAnsi="Cambria Math" w:cs="Arial"/>
                      <w:i/>
                      <w:szCs w:val="22"/>
                    </w:rPr>
                  </m:ctrlPr>
                </m:sSupPr>
                <m:e>
                  <m:r>
                    <w:rPr>
                      <w:rFonts w:ascii="Cambria Math" w:hAnsi="Cambria Math" w:cs="Arial"/>
                      <w:szCs w:val="22"/>
                    </w:rPr>
                    <m:t>m</m:t>
                  </m:r>
                </m:e>
                <m:sup>
                  <m:r>
                    <w:rPr>
                      <w:rFonts w:ascii="Cambria Math" w:hAnsi="Cambria Math" w:cs="Arial"/>
                      <w:szCs w:val="22"/>
                    </w:rPr>
                    <m:t>3</m:t>
                  </m:r>
                </m:sup>
              </m:sSup>
            </m:num>
            <m:den>
              <m:r>
                <w:rPr>
                  <w:rFonts w:ascii="Cambria Math" w:hAnsi="Cambria Math" w:cs="Arial"/>
                  <w:szCs w:val="22"/>
                </w:rPr>
                <m:t>gün</m:t>
              </m:r>
            </m:den>
          </m:f>
          <m:r>
            <w:rPr>
              <w:rFonts w:ascii="Cambria Math" w:hAnsi="Cambria Math" w:cs="Arial"/>
              <w:szCs w:val="22"/>
            </w:rPr>
            <m:t>)</m:t>
          </m:r>
        </m:oMath>
      </m:oMathPara>
    </w:p>
    <w:p w14:paraId="1786CF92" w14:textId="79324310" w:rsidR="004F64E5" w:rsidRPr="00070206" w:rsidRDefault="004F64E5" w:rsidP="00A865CE">
      <w:pPr>
        <w:spacing w:before="200" w:after="200"/>
        <w:rPr>
          <w:szCs w:val="22"/>
        </w:rPr>
      </w:pPr>
      <w:r w:rsidRPr="00070206">
        <w:rPr>
          <w:szCs w:val="22"/>
        </w:rPr>
        <w:t xml:space="preserve">İnşaat çalışmaları nedeniyle proje alanında oluşan tozun bastırılması için su ihtiyacı, belediye altyapısından doldurulacak olan Yerköy Belediyesi'nin Su Tırları kullanılarak karşılanacak. İnşaat süresince kullanma suyu ve toz bastırmada kullanılan su ilçedeki su şebekesinden temin edilecek. </w:t>
      </w:r>
    </w:p>
    <w:p w14:paraId="29D5C6FE" w14:textId="58982D96" w:rsidR="004F64E5" w:rsidRPr="00070206" w:rsidRDefault="004F64E5" w:rsidP="004F64E5">
      <w:pPr>
        <w:rPr>
          <w:rFonts w:cs="Arial"/>
          <w:szCs w:val="22"/>
        </w:rPr>
      </w:pPr>
      <w:bookmarkStart w:id="446" w:name="_Hlk191549453"/>
      <w:r w:rsidRPr="00070206">
        <w:rPr>
          <w:rFonts w:cs="Arial"/>
          <w:szCs w:val="22"/>
        </w:rPr>
        <w:t>Proje kapsamında toplam inşaat alanı (6.291 m+8.965 m) x 2 m = 30.512 m² olacak şekilde her iki boru hattı için toplam kazı genişliği 2 m'dir. Her metrekare için 5 litre su kullanılacaktır. Buna göre 30.512 m² x 5 L/m = 152.650 L = 152,65 m³ su toz salınımını önlemek için kullanılacaktır. Bu miktarda su püskürtme kuru mevsimlerde yapılacaktır.</w:t>
      </w:r>
    </w:p>
    <w:p w14:paraId="68189812" w14:textId="73102F14" w:rsidR="004339AC" w:rsidRPr="00070206" w:rsidRDefault="00D962A4" w:rsidP="001A0D64">
      <w:pPr>
        <w:pStyle w:val="Balk3"/>
        <w:spacing w:before="120" w:after="240"/>
        <w:rPr>
          <w:rFonts w:eastAsia="Calibri"/>
          <w:bCs w:val="0"/>
          <w:noProof w:val="0"/>
        </w:rPr>
      </w:pPr>
      <w:bookmarkStart w:id="447" w:name="_Toc98425334"/>
      <w:bookmarkStart w:id="448" w:name="_Toc98429176"/>
      <w:bookmarkStart w:id="449" w:name="_Toc82779443"/>
      <w:bookmarkStart w:id="450" w:name="_Toc200537234"/>
      <w:bookmarkStart w:id="451" w:name="_Toc80633560"/>
      <w:bookmarkStart w:id="452" w:name="_Toc67676585"/>
      <w:bookmarkStart w:id="453" w:name="_Toc208245750"/>
      <w:bookmarkEnd w:id="446"/>
      <w:bookmarkEnd w:id="447"/>
      <w:bookmarkEnd w:id="448"/>
      <w:bookmarkEnd w:id="449"/>
      <w:r>
        <w:rPr>
          <w:rFonts w:eastAsia="Calibri"/>
          <w:bCs w:val="0"/>
          <w:noProof w:val="0"/>
        </w:rPr>
        <w:t>İşletme Aşaması</w:t>
      </w:r>
      <w:bookmarkEnd w:id="450"/>
      <w:bookmarkEnd w:id="453"/>
      <w:r w:rsidR="004339AC" w:rsidRPr="00070206">
        <w:rPr>
          <w:rFonts w:eastAsia="Calibri"/>
          <w:bCs w:val="0"/>
          <w:noProof w:val="0"/>
        </w:rPr>
        <w:t xml:space="preserve"> </w:t>
      </w:r>
      <w:bookmarkEnd w:id="451"/>
      <w:bookmarkEnd w:id="452"/>
    </w:p>
    <w:p w14:paraId="7A861E98" w14:textId="1AF00E51" w:rsidR="004339AC" w:rsidRPr="00070206" w:rsidRDefault="00A865CE" w:rsidP="001A0D64">
      <w:pPr>
        <w:spacing w:before="200" w:after="200"/>
        <w:rPr>
          <w:bCs/>
        </w:rPr>
      </w:pPr>
      <w:r w:rsidRPr="00070206">
        <w:rPr>
          <w:rFonts w:cs="Arial"/>
        </w:rPr>
        <w:t xml:space="preserve"> Bakım ve onarım çalışmaları mevcut belediye personeli tarafından yapılacağı için işletme sırasında</w:t>
      </w:r>
      <w:r w:rsidRPr="00070206">
        <w:rPr>
          <w:rFonts w:eastAsia="Calibri"/>
          <w:lang w:eastAsia="en-US"/>
        </w:rPr>
        <w:t xml:space="preserve"> ilave su kullanımı söz konusu olmayacaktır.</w:t>
      </w:r>
    </w:p>
    <w:p w14:paraId="06509659" w14:textId="27D95672" w:rsidR="004339AC" w:rsidRPr="00070206" w:rsidRDefault="004339AC" w:rsidP="00E01683">
      <w:pPr>
        <w:pStyle w:val="Balk2"/>
        <w:rPr>
          <w:lang w:val="tr-TR"/>
        </w:rPr>
      </w:pPr>
      <w:bookmarkStart w:id="454" w:name="_Toc80633561"/>
      <w:bookmarkStart w:id="455" w:name="_Toc67676586"/>
      <w:bookmarkStart w:id="456" w:name="_Toc59199525"/>
      <w:bookmarkStart w:id="457" w:name="_Toc200537235"/>
      <w:bookmarkStart w:id="458" w:name="_Toc208245751"/>
      <w:r w:rsidRPr="00070206">
        <w:rPr>
          <w:lang w:val="tr-TR"/>
        </w:rPr>
        <w:t>Atık</w:t>
      </w:r>
      <w:r w:rsidR="00F17DED">
        <w:rPr>
          <w:lang w:val="tr-TR"/>
        </w:rPr>
        <w:t xml:space="preserve"> </w:t>
      </w:r>
      <w:r w:rsidRPr="00070206">
        <w:rPr>
          <w:lang w:val="tr-TR"/>
        </w:rPr>
        <w:t>su</w:t>
      </w:r>
      <w:bookmarkEnd w:id="454"/>
      <w:bookmarkEnd w:id="455"/>
      <w:bookmarkEnd w:id="456"/>
      <w:bookmarkEnd w:id="457"/>
      <w:bookmarkEnd w:id="458"/>
    </w:p>
    <w:p w14:paraId="5CA481D0" w14:textId="4EEB141E" w:rsidR="004339AC" w:rsidRPr="00070206" w:rsidRDefault="00D962A4" w:rsidP="001A0D64">
      <w:pPr>
        <w:pStyle w:val="Balk3"/>
        <w:spacing w:before="200" w:after="200"/>
        <w:rPr>
          <w:rFonts w:eastAsia="Calibri"/>
          <w:bCs w:val="0"/>
          <w:noProof w:val="0"/>
        </w:rPr>
      </w:pPr>
      <w:bookmarkStart w:id="459" w:name="_Toc200537236"/>
      <w:bookmarkStart w:id="460" w:name="_Toc80633562"/>
      <w:bookmarkStart w:id="461" w:name="_Toc67676587"/>
      <w:bookmarkStart w:id="462" w:name="_Toc208245752"/>
      <w:r>
        <w:rPr>
          <w:rFonts w:eastAsia="Calibri"/>
          <w:bCs w:val="0"/>
          <w:noProof w:val="0"/>
        </w:rPr>
        <w:t>İnşaat Aşaması</w:t>
      </w:r>
      <w:bookmarkEnd w:id="459"/>
      <w:bookmarkEnd w:id="462"/>
      <w:r w:rsidR="004339AC" w:rsidRPr="00070206">
        <w:rPr>
          <w:rFonts w:eastAsia="Calibri"/>
          <w:bCs w:val="0"/>
          <w:noProof w:val="0"/>
        </w:rPr>
        <w:t xml:space="preserve"> </w:t>
      </w:r>
      <w:bookmarkEnd w:id="460"/>
      <w:bookmarkEnd w:id="461"/>
    </w:p>
    <w:p w14:paraId="2E14EC38" w14:textId="0FCC94FF" w:rsidR="00317F3A" w:rsidRPr="00070206" w:rsidRDefault="004339AC" w:rsidP="00317F3A">
      <w:pPr>
        <w:rPr>
          <w:rFonts w:cs="Arial"/>
        </w:rPr>
      </w:pPr>
      <w:r w:rsidRPr="00070206">
        <w:rPr>
          <w:rFonts w:cs="Arial"/>
          <w:szCs w:val="22"/>
        </w:rPr>
        <w:t>İnşaat aşamasında oluşacak atık sular personelden kaynaklanan evsel nitelikli atık sular olacaktır</w:t>
      </w:r>
      <w:r w:rsidRPr="00070206">
        <w:rPr>
          <w:rFonts w:cs="Arial"/>
        </w:rPr>
        <w:t xml:space="preserve">. İnşaat aşamasında ise 50 personelin istihdam edileceği öngörülüyor. </w:t>
      </w:r>
    </w:p>
    <w:p w14:paraId="73B6EA25" w14:textId="6E49F24B" w:rsidR="00317F3A" w:rsidRPr="00070206" w:rsidRDefault="00317F3A" w:rsidP="00317F3A">
      <w:pPr>
        <w:rPr>
          <w:rFonts w:cs="Arial"/>
          <w:szCs w:val="22"/>
        </w:rPr>
      </w:pPr>
      <w:bookmarkStart w:id="463" w:name="_Hlk191549573"/>
      <w:r w:rsidRPr="00070206">
        <w:rPr>
          <w:rFonts w:cs="Arial"/>
          <w:szCs w:val="22"/>
        </w:rPr>
        <w:t>Kişi başı günlük su kullanımı TÜİK verilerine göre (2018) 220 L/(kişi.gün) olarak kabul edilmektedir. Günlük kullanılan su miktarı 11.000 L/gün (11 m3/gün) olarak hesaplanmıştır. Personelin kullanacağı bu suyun tamamının atık suya dönüşeceği varsayımı ile oluşan atık su miktarı şu şekildedir:</w:t>
      </w:r>
    </w:p>
    <w:bookmarkEnd w:id="463"/>
    <w:p w14:paraId="707F3E04" w14:textId="2B6F947F" w:rsidR="003E6F99" w:rsidRPr="001C0EB4" w:rsidRDefault="003E6F99" w:rsidP="00317F3A">
      <w:pPr>
        <w:rPr>
          <w:rFonts w:cs="Arial"/>
          <w:szCs w:val="22"/>
        </w:rPr>
      </w:pPr>
      <m:oMathPara>
        <m:oMath>
          <m:r>
            <w:rPr>
              <w:rFonts w:ascii="Cambria Math" w:hAnsi="Cambria Math" w:cs="Arial"/>
              <w:szCs w:val="22"/>
            </w:rPr>
            <m:t>Atık su miktarı=Günlük su tüketimi*transfer yüzdesi=11,000</m:t>
          </m:r>
          <m:f>
            <m:fPr>
              <m:ctrlPr>
                <w:rPr>
                  <w:rFonts w:ascii="Cambria Math" w:hAnsi="Cambria Math" w:cs="Arial"/>
                  <w:i/>
                  <w:szCs w:val="22"/>
                </w:rPr>
              </m:ctrlPr>
            </m:fPr>
            <m:num>
              <m:r>
                <w:rPr>
                  <w:rFonts w:ascii="Cambria Math" w:hAnsi="Cambria Math" w:cs="Arial"/>
                  <w:szCs w:val="22"/>
                </w:rPr>
                <m:t>L</m:t>
              </m:r>
            </m:num>
            <m:den>
              <m:r>
                <w:rPr>
                  <w:rFonts w:ascii="Cambria Math" w:hAnsi="Cambria Math" w:cs="Arial"/>
                  <w:szCs w:val="22"/>
                </w:rPr>
                <m:t>gün</m:t>
              </m:r>
            </m:den>
          </m:f>
          <m:r>
            <w:rPr>
              <w:rFonts w:ascii="Cambria Math" w:hAnsi="Cambria Math" w:cs="Arial"/>
              <w:szCs w:val="22"/>
            </w:rPr>
            <m:t>*1.0</m:t>
          </m:r>
        </m:oMath>
      </m:oMathPara>
    </w:p>
    <w:p w14:paraId="4B418A6C" w14:textId="72A09E8E" w:rsidR="00317F3A" w:rsidRPr="00070206" w:rsidRDefault="00317F3A" w:rsidP="00317F3A">
      <w:pPr>
        <w:rPr>
          <w:rFonts w:cs="Arial"/>
          <w:szCs w:val="22"/>
        </w:rPr>
      </w:pPr>
      <m:oMathPara>
        <m:oMath>
          <m:r>
            <w:rPr>
              <w:rFonts w:ascii="Cambria Math" w:hAnsi="Cambria Math" w:cs="Arial"/>
              <w:szCs w:val="22"/>
            </w:rPr>
            <m:t>=11</m:t>
          </m:r>
          <m:f>
            <m:fPr>
              <m:ctrlPr>
                <w:rPr>
                  <w:rFonts w:ascii="Cambria Math" w:hAnsi="Cambria Math" w:cs="Arial"/>
                  <w:i/>
                  <w:szCs w:val="22"/>
                </w:rPr>
              </m:ctrlPr>
            </m:fPr>
            <m:num>
              <m:sSup>
                <m:sSupPr>
                  <m:ctrlPr>
                    <w:rPr>
                      <w:rFonts w:ascii="Cambria Math" w:hAnsi="Cambria Math" w:cs="Arial"/>
                      <w:i/>
                      <w:szCs w:val="22"/>
                    </w:rPr>
                  </m:ctrlPr>
                </m:sSupPr>
                <m:e>
                  <m:r>
                    <w:rPr>
                      <w:rFonts w:ascii="Cambria Math" w:hAnsi="Cambria Math" w:cs="Arial"/>
                      <w:szCs w:val="22"/>
                    </w:rPr>
                    <m:t>m</m:t>
                  </m:r>
                </m:e>
                <m:sup>
                  <m:r>
                    <w:rPr>
                      <w:rFonts w:ascii="Cambria Math" w:hAnsi="Cambria Math" w:cs="Arial"/>
                      <w:szCs w:val="22"/>
                    </w:rPr>
                    <m:t>3</m:t>
                  </m:r>
                </m:sup>
              </m:sSup>
            </m:num>
            <m:den>
              <m:r>
                <w:rPr>
                  <w:rFonts w:ascii="Cambria Math" w:hAnsi="Cambria Math" w:cs="Arial"/>
                  <w:szCs w:val="22"/>
                </w:rPr>
                <m:t>gün</m:t>
              </m:r>
            </m:den>
          </m:f>
        </m:oMath>
      </m:oMathPara>
    </w:p>
    <w:p w14:paraId="2C682A2D" w14:textId="480FB004" w:rsidR="004339AC" w:rsidRPr="00070206" w:rsidRDefault="004339AC" w:rsidP="001A0D64">
      <w:pPr>
        <w:spacing w:before="200" w:after="200"/>
        <w:rPr>
          <w:rFonts w:cs="Arial"/>
          <w:szCs w:val="22"/>
        </w:rPr>
      </w:pPr>
      <w:r w:rsidRPr="00070206">
        <w:rPr>
          <w:rFonts w:cs="Arial"/>
          <w:szCs w:val="22"/>
        </w:rPr>
        <w:t>Personelin oluşturacağı atık sular için mevcut kanalizasyon sistemi kullanılacak olup, bu atık</w:t>
      </w:r>
      <w:r w:rsidR="003E6F99">
        <w:rPr>
          <w:rFonts w:cs="Arial"/>
          <w:szCs w:val="22"/>
        </w:rPr>
        <w:t xml:space="preserve"> </w:t>
      </w:r>
      <w:r w:rsidRPr="00070206">
        <w:rPr>
          <w:rFonts w:cs="Arial"/>
          <w:szCs w:val="22"/>
        </w:rPr>
        <w:t>sular Yerköy Atık</w:t>
      </w:r>
      <w:r w:rsidR="003E6F99">
        <w:rPr>
          <w:rFonts w:cs="Arial"/>
          <w:szCs w:val="22"/>
        </w:rPr>
        <w:t xml:space="preserve"> </w:t>
      </w:r>
      <w:r w:rsidRPr="00070206">
        <w:rPr>
          <w:rFonts w:cs="Arial"/>
          <w:szCs w:val="22"/>
        </w:rPr>
        <w:t>su Arıtma Tesisinde arıtılacaktır.</w:t>
      </w:r>
    </w:p>
    <w:p w14:paraId="3326CB21" w14:textId="304BAFE3" w:rsidR="004339AC" w:rsidRPr="00070206" w:rsidRDefault="00D962A4" w:rsidP="004339AC">
      <w:pPr>
        <w:pStyle w:val="Balk3"/>
        <w:spacing w:after="240"/>
        <w:rPr>
          <w:rFonts w:eastAsia="Calibri"/>
          <w:bCs w:val="0"/>
          <w:noProof w:val="0"/>
        </w:rPr>
      </w:pPr>
      <w:bookmarkStart w:id="464" w:name="_Toc82779447"/>
      <w:bookmarkStart w:id="465" w:name="_Toc200537237"/>
      <w:bookmarkStart w:id="466" w:name="_Toc80633563"/>
      <w:bookmarkStart w:id="467" w:name="_Toc67676588"/>
      <w:bookmarkStart w:id="468" w:name="_Toc208245753"/>
      <w:bookmarkEnd w:id="464"/>
      <w:r>
        <w:rPr>
          <w:rFonts w:eastAsia="Calibri"/>
          <w:bCs w:val="0"/>
          <w:noProof w:val="0"/>
        </w:rPr>
        <w:t>İşletme Aşaması</w:t>
      </w:r>
      <w:bookmarkEnd w:id="465"/>
      <w:bookmarkEnd w:id="468"/>
      <w:r w:rsidR="004339AC" w:rsidRPr="00070206">
        <w:rPr>
          <w:rFonts w:eastAsia="Calibri"/>
          <w:bCs w:val="0"/>
          <w:noProof w:val="0"/>
        </w:rPr>
        <w:t xml:space="preserve"> </w:t>
      </w:r>
      <w:bookmarkEnd w:id="466"/>
      <w:bookmarkEnd w:id="467"/>
    </w:p>
    <w:p w14:paraId="2E8CA6B8" w14:textId="0CFB4718" w:rsidR="004339AC" w:rsidRPr="00070206" w:rsidRDefault="00A865CE" w:rsidP="00004997">
      <w:pPr>
        <w:spacing w:beforeLines="80" w:before="192" w:afterLines="80" w:after="192"/>
        <w:rPr>
          <w:rFonts w:cs="Arial"/>
          <w:szCs w:val="22"/>
        </w:rPr>
      </w:pPr>
      <w:r w:rsidRPr="00070206">
        <w:rPr>
          <w:rFonts w:cs="Arial"/>
        </w:rPr>
        <w:t>İlave su kullanımı olmayacağı için (</w:t>
      </w:r>
      <w:r w:rsidR="006854A2" w:rsidRPr="00070206">
        <w:rPr>
          <w:rFonts w:eastAsia="Calibri"/>
          <w:lang w:eastAsia="en-US"/>
        </w:rPr>
        <w:t>bakım ve onarım işlerinin mevcut belediye personeli tarafından yapılacağı düşünülürse</w:t>
      </w:r>
      <w:r w:rsidRPr="00070206">
        <w:rPr>
          <w:rFonts w:cs="Arial"/>
        </w:rPr>
        <w:t>) ilave atık su oluşumu da söz konusu olmayacaktır.</w:t>
      </w:r>
    </w:p>
    <w:p w14:paraId="64E4AB3F" w14:textId="42BC9EBD" w:rsidR="004339AC" w:rsidRPr="00070206" w:rsidRDefault="004339AC" w:rsidP="00E01683">
      <w:pPr>
        <w:pStyle w:val="Balk2"/>
        <w:rPr>
          <w:lang w:val="tr-TR"/>
        </w:rPr>
      </w:pPr>
      <w:bookmarkStart w:id="469" w:name="_Toc80633564"/>
      <w:bookmarkStart w:id="470" w:name="_Toc67676589"/>
      <w:bookmarkStart w:id="471" w:name="_Toc59199526"/>
      <w:bookmarkStart w:id="472" w:name="_Toc200537238"/>
      <w:bookmarkStart w:id="473" w:name="_Toc208245754"/>
      <w:r w:rsidRPr="00070206">
        <w:rPr>
          <w:lang w:val="tr-TR"/>
        </w:rPr>
        <w:t>Atık Yönetimi</w:t>
      </w:r>
      <w:bookmarkEnd w:id="469"/>
      <w:bookmarkEnd w:id="470"/>
      <w:bookmarkEnd w:id="471"/>
      <w:bookmarkEnd w:id="472"/>
      <w:bookmarkEnd w:id="473"/>
    </w:p>
    <w:p w14:paraId="338A77E3" w14:textId="62A762D7" w:rsidR="004339AC" w:rsidRPr="00070206" w:rsidRDefault="00D962A4" w:rsidP="004339AC">
      <w:pPr>
        <w:pStyle w:val="Balk3"/>
        <w:spacing w:after="240"/>
        <w:rPr>
          <w:rFonts w:eastAsia="Calibri"/>
          <w:bCs w:val="0"/>
          <w:noProof w:val="0"/>
        </w:rPr>
      </w:pPr>
      <w:bookmarkStart w:id="474" w:name="_Toc200537239"/>
      <w:bookmarkStart w:id="475" w:name="_Toc80633565"/>
      <w:bookmarkStart w:id="476" w:name="_Toc67676590"/>
      <w:bookmarkStart w:id="477" w:name="_Toc208245755"/>
      <w:r>
        <w:rPr>
          <w:rFonts w:eastAsia="Calibri"/>
          <w:bCs w:val="0"/>
          <w:noProof w:val="0"/>
        </w:rPr>
        <w:t>İnşaat Aşaması</w:t>
      </w:r>
      <w:bookmarkEnd w:id="474"/>
      <w:bookmarkEnd w:id="477"/>
      <w:r w:rsidR="004339AC" w:rsidRPr="00070206">
        <w:rPr>
          <w:rFonts w:eastAsia="Calibri"/>
          <w:bCs w:val="0"/>
          <w:noProof w:val="0"/>
        </w:rPr>
        <w:t xml:space="preserve"> </w:t>
      </w:r>
      <w:bookmarkEnd w:id="475"/>
      <w:bookmarkEnd w:id="476"/>
    </w:p>
    <w:p w14:paraId="62261DCC" w14:textId="77777777" w:rsidR="004339AC" w:rsidRPr="00070206" w:rsidRDefault="004339AC" w:rsidP="00FF7F39">
      <w:pPr>
        <w:spacing w:after="120"/>
        <w:rPr>
          <w:i/>
          <w:iCs/>
          <w:u w:val="single"/>
        </w:rPr>
      </w:pPr>
      <w:r w:rsidRPr="00070206">
        <w:rPr>
          <w:i/>
          <w:iCs/>
          <w:u w:val="single"/>
        </w:rPr>
        <w:t>Evsel Katı Atık</w:t>
      </w:r>
    </w:p>
    <w:p w14:paraId="6B520F3F" w14:textId="77777777" w:rsidR="00317F3A" w:rsidRPr="00070206" w:rsidRDefault="00317F3A" w:rsidP="00004997">
      <w:pPr>
        <w:spacing w:before="80" w:after="80" w:line="288" w:lineRule="auto"/>
        <w:rPr>
          <w:rFonts w:cs="Arial"/>
          <w:szCs w:val="22"/>
        </w:rPr>
      </w:pPr>
      <w:bookmarkStart w:id="478" w:name="_Hlk82634338"/>
      <w:r w:rsidRPr="00070206">
        <w:rPr>
          <w:rFonts w:cs="Arial"/>
          <w:szCs w:val="22"/>
        </w:rPr>
        <w:t>Evsel nitelikli katı atıklar, projenin inşaat aşamasında çalışacak personellerden oluşacaktır. Oluşan evsel katı atıklar büyük oranda organik atıklardan oluşacaktır.</w:t>
      </w:r>
    </w:p>
    <w:p w14:paraId="461FD28E" w14:textId="1E05A858" w:rsidR="00317F3A" w:rsidRPr="00070206" w:rsidRDefault="00317F3A" w:rsidP="00004997">
      <w:pPr>
        <w:spacing w:before="80" w:after="80" w:line="288" w:lineRule="auto"/>
        <w:rPr>
          <w:rFonts w:cs="Arial"/>
          <w:szCs w:val="22"/>
        </w:rPr>
      </w:pPr>
      <w:r w:rsidRPr="00070206">
        <w:rPr>
          <w:rFonts w:cs="Arial"/>
          <w:szCs w:val="22"/>
        </w:rPr>
        <w:t>Personelden kaynaklanan evsel katı atık miktarı, TÜİK (2018) tarafından belirlenen verilere göre hesaplanmıştır ki, Türkiye'de kişi başına günde ortalama 1,13 kg evsel katı atık oluşacaktır:</w:t>
      </w:r>
    </w:p>
    <w:p w14:paraId="4DDD765D" w14:textId="4A87C7F8" w:rsidR="00317F3A" w:rsidRPr="00070206" w:rsidRDefault="003E6F99" w:rsidP="00FF7F39">
      <w:pPr>
        <w:spacing w:before="80" w:after="80"/>
      </w:pPr>
      <m:oMathPara>
        <m:oMath>
          <m:r>
            <w:rPr>
              <w:rFonts w:ascii="Cambria Math" w:hAnsi="Cambria Math"/>
            </w:rPr>
            <m:t>Çalışan Sayısı=50 kişi</m:t>
          </m:r>
        </m:oMath>
      </m:oMathPara>
    </w:p>
    <w:p w14:paraId="4412B363" w14:textId="22B8EAFE" w:rsidR="00317F3A" w:rsidRPr="00070206" w:rsidRDefault="003E6F99" w:rsidP="00FF7F39">
      <w:pPr>
        <w:spacing w:before="80" w:after="80"/>
      </w:pPr>
      <m:oMathPara>
        <m:oMath>
          <m:r>
            <w:rPr>
              <w:rFonts w:ascii="Cambria Math" w:hAnsi="Cambria Math"/>
            </w:rPr>
            <m:t>Birim Katı Atık Miktarı=</m:t>
          </m:r>
          <m:f>
            <m:fPr>
              <m:ctrlPr>
                <w:rPr>
                  <w:rFonts w:ascii="Cambria Math" w:hAnsi="Cambria Math"/>
                  <w:i/>
                </w:rPr>
              </m:ctrlPr>
            </m:fPr>
            <m:num>
              <m:r>
                <w:rPr>
                  <w:rFonts w:ascii="Cambria Math" w:hAnsi="Cambria Math"/>
                </w:rPr>
                <m:t>1.13 kg</m:t>
              </m:r>
            </m:num>
            <m:den>
              <m:r>
                <w:rPr>
                  <w:rFonts w:ascii="Cambria Math" w:hAnsi="Cambria Math"/>
                </w:rPr>
                <m:t>kişi×gün</m:t>
              </m:r>
            </m:den>
          </m:f>
          <m:r>
            <w:rPr>
              <w:rFonts w:ascii="Cambria Math" w:hAnsi="Cambria Math"/>
            </w:rPr>
            <m:t xml:space="preserve"> </m:t>
          </m:r>
          <m:d>
            <m:dPr>
              <m:ctrlPr>
                <w:rPr>
                  <w:rFonts w:ascii="Cambria Math" w:hAnsi="Cambria Math"/>
                  <w:i/>
                </w:rPr>
              </m:ctrlPr>
            </m:dPr>
            <m:e>
              <m:r>
                <w:rPr>
                  <w:rFonts w:ascii="Cambria Math" w:hAnsi="Cambria Math"/>
                </w:rPr>
                <m:t>TurkStat-2020</m:t>
              </m:r>
            </m:e>
          </m:d>
        </m:oMath>
      </m:oMathPara>
    </w:p>
    <w:p w14:paraId="1C78C27F" w14:textId="151D9B0E" w:rsidR="00317F3A" w:rsidRPr="00070206" w:rsidRDefault="003E6F99" w:rsidP="00FF7F39">
      <w:pPr>
        <w:spacing w:before="80" w:after="80"/>
      </w:pPr>
      <m:oMathPara>
        <m:oMath>
          <m:r>
            <w:rPr>
              <w:rFonts w:ascii="Cambria Math" w:hAnsi="Cambria Math"/>
            </w:rPr>
            <m:t>Üretilen Katı Atık Miktarı=50 ×</m:t>
          </m:r>
          <m:f>
            <m:fPr>
              <m:ctrlPr>
                <w:rPr>
                  <w:rFonts w:ascii="Cambria Math" w:hAnsi="Cambria Math"/>
                  <w:i/>
                </w:rPr>
              </m:ctrlPr>
            </m:fPr>
            <m:num>
              <m:r>
                <w:rPr>
                  <w:rFonts w:ascii="Cambria Math" w:hAnsi="Cambria Math"/>
                </w:rPr>
                <m:t>1.13 kg</m:t>
              </m:r>
            </m:num>
            <m:den>
              <m:r>
                <w:rPr>
                  <w:rFonts w:ascii="Cambria Math" w:hAnsi="Cambria Math"/>
                </w:rPr>
                <m:t>kişi×gün</m:t>
              </m:r>
            </m:den>
          </m:f>
          <m:r>
            <w:rPr>
              <w:rFonts w:ascii="Cambria Math" w:hAnsi="Cambria Math"/>
            </w:rPr>
            <m:t>=</m:t>
          </m:r>
          <m:f>
            <m:fPr>
              <m:ctrlPr>
                <w:rPr>
                  <w:rFonts w:ascii="Cambria Math" w:hAnsi="Cambria Math"/>
                  <w:i/>
                </w:rPr>
              </m:ctrlPr>
            </m:fPr>
            <m:num>
              <m:r>
                <w:rPr>
                  <w:rFonts w:ascii="Cambria Math" w:hAnsi="Cambria Math"/>
                </w:rPr>
                <m:t>56.5 kg</m:t>
              </m:r>
            </m:num>
            <m:den>
              <m:r>
                <w:rPr>
                  <w:rFonts w:ascii="Cambria Math" w:hAnsi="Cambria Math"/>
                </w:rPr>
                <m:t>gün</m:t>
              </m:r>
            </m:den>
          </m:f>
        </m:oMath>
      </m:oMathPara>
    </w:p>
    <w:p w14:paraId="699F2F48" w14:textId="39079780" w:rsidR="00713BCF" w:rsidRPr="00070206" w:rsidRDefault="00317F3A" w:rsidP="00FF7F39">
      <w:pPr>
        <w:spacing w:before="160" w:after="160" w:line="288" w:lineRule="auto"/>
        <w:rPr>
          <w:rFonts w:cs="Arial"/>
          <w:szCs w:val="22"/>
        </w:rPr>
      </w:pPr>
      <w:r w:rsidRPr="00070206">
        <w:rPr>
          <w:rFonts w:cs="Arial"/>
          <w:szCs w:val="22"/>
        </w:rPr>
        <w:t xml:space="preserve">Oluşan evsel katı atıklar mevcut </w:t>
      </w:r>
      <w:r w:rsidR="00264853">
        <w:rPr>
          <w:rFonts w:cs="Arial"/>
          <w:szCs w:val="22"/>
        </w:rPr>
        <w:t>atık</w:t>
      </w:r>
      <w:r w:rsidRPr="00070206">
        <w:rPr>
          <w:rFonts w:cs="Arial"/>
          <w:szCs w:val="22"/>
        </w:rPr>
        <w:t xml:space="preserve"> konteynırlarında depolanacak ve Yerköy Belediyesi tarafından </w:t>
      </w:r>
      <w:r w:rsidR="00264853">
        <w:rPr>
          <w:rFonts w:cs="Arial"/>
          <w:szCs w:val="22"/>
        </w:rPr>
        <w:t>atık</w:t>
      </w:r>
      <w:r w:rsidRPr="00070206">
        <w:rPr>
          <w:rFonts w:cs="Arial"/>
          <w:szCs w:val="22"/>
        </w:rPr>
        <w:t xml:space="preserve"> kamyonları ile toplanacak. Toplanan atıklar, Yozgat İli Belediye Birliği'ne ait lisanslı Samanfakılı Entegre Düzenli Depolama Sahası'na teslim edilecek. 250 ton/gün bertaraf kapasiteli Düzenli Depolama Sahası 2007 yılından beri faaliyettedir. Tesis aşağıdaki birimlerden oluşmaktadır: </w:t>
      </w:r>
    </w:p>
    <w:p w14:paraId="217E0404" w14:textId="310B70A5" w:rsidR="00713BCF" w:rsidRPr="00070206" w:rsidRDefault="00A0459F" w:rsidP="00404F1E">
      <w:pPr>
        <w:pStyle w:val="ListeParagraf"/>
        <w:numPr>
          <w:ilvl w:val="0"/>
          <w:numId w:val="61"/>
        </w:numPr>
        <w:spacing w:before="160" w:after="160" w:line="288" w:lineRule="auto"/>
        <w:rPr>
          <w:noProof w:val="0"/>
        </w:rPr>
      </w:pPr>
      <w:r>
        <w:rPr>
          <w:noProof w:val="0"/>
        </w:rPr>
        <w:t>S</w:t>
      </w:r>
      <w:r w:rsidR="001C0EB4" w:rsidRPr="00070206">
        <w:rPr>
          <w:noProof w:val="0"/>
        </w:rPr>
        <w:t>ıhh</w:t>
      </w:r>
      <w:r w:rsidR="001C0EB4">
        <w:rPr>
          <w:noProof w:val="0"/>
        </w:rPr>
        <w:t>i</w:t>
      </w:r>
      <w:r w:rsidR="001C0EB4" w:rsidRPr="00070206">
        <w:rPr>
          <w:noProof w:val="0"/>
        </w:rPr>
        <w:t xml:space="preserve"> </w:t>
      </w:r>
      <w:r w:rsidR="00713BCF" w:rsidRPr="00070206">
        <w:rPr>
          <w:noProof w:val="0"/>
        </w:rPr>
        <w:t>depolama;</w:t>
      </w:r>
    </w:p>
    <w:p w14:paraId="794996C9" w14:textId="113EA730" w:rsidR="00C40E73" w:rsidRPr="00070206" w:rsidRDefault="00A0459F" w:rsidP="00404F1E">
      <w:pPr>
        <w:pStyle w:val="ListeParagraf"/>
        <w:numPr>
          <w:ilvl w:val="0"/>
          <w:numId w:val="61"/>
        </w:numPr>
        <w:spacing w:before="160" w:after="160" w:line="288" w:lineRule="auto"/>
        <w:rPr>
          <w:noProof w:val="0"/>
        </w:rPr>
      </w:pPr>
      <w:r>
        <w:rPr>
          <w:noProof w:val="0"/>
        </w:rPr>
        <w:t>M</w:t>
      </w:r>
      <w:r w:rsidR="00D90E27" w:rsidRPr="00070206">
        <w:rPr>
          <w:noProof w:val="0"/>
        </w:rPr>
        <w:t>ek</w:t>
      </w:r>
      <w:r w:rsidR="001C0EB4">
        <w:rPr>
          <w:noProof w:val="0"/>
        </w:rPr>
        <w:t>â</w:t>
      </w:r>
      <w:r w:rsidR="00D90E27" w:rsidRPr="00070206">
        <w:rPr>
          <w:noProof w:val="0"/>
        </w:rPr>
        <w:t>nik ayırma tesisi;</w:t>
      </w:r>
    </w:p>
    <w:p w14:paraId="72B57D40" w14:textId="2BA085B9" w:rsidR="00D90E27" w:rsidRPr="00070206" w:rsidRDefault="00A0459F" w:rsidP="00404F1E">
      <w:pPr>
        <w:pStyle w:val="ListeParagraf"/>
        <w:numPr>
          <w:ilvl w:val="0"/>
          <w:numId w:val="61"/>
        </w:numPr>
        <w:spacing w:before="160" w:after="160" w:line="288" w:lineRule="auto"/>
        <w:rPr>
          <w:noProof w:val="0"/>
        </w:rPr>
      </w:pPr>
      <w:r>
        <w:rPr>
          <w:noProof w:val="0"/>
        </w:rPr>
        <w:t>B</w:t>
      </w:r>
      <w:r w:rsidR="00D90E27" w:rsidRPr="00070206">
        <w:rPr>
          <w:noProof w:val="0"/>
        </w:rPr>
        <w:t>iyometanizasyon sistemi; ve</w:t>
      </w:r>
    </w:p>
    <w:p w14:paraId="24D59AE6" w14:textId="4836E745" w:rsidR="00D90E27" w:rsidRPr="00070206" w:rsidRDefault="00A0459F" w:rsidP="00404F1E">
      <w:pPr>
        <w:pStyle w:val="ListeParagraf"/>
        <w:numPr>
          <w:ilvl w:val="0"/>
          <w:numId w:val="61"/>
        </w:numPr>
        <w:spacing w:before="160" w:after="160" w:line="288" w:lineRule="auto"/>
        <w:rPr>
          <w:noProof w:val="0"/>
        </w:rPr>
      </w:pPr>
      <w:r>
        <w:rPr>
          <w:noProof w:val="0"/>
        </w:rPr>
        <w:t>E</w:t>
      </w:r>
      <w:r w:rsidR="00834D07" w:rsidRPr="00070206">
        <w:rPr>
          <w:noProof w:val="0"/>
        </w:rPr>
        <w:t>nerj</w:t>
      </w:r>
      <w:r w:rsidR="001C0EB4">
        <w:rPr>
          <w:noProof w:val="0"/>
        </w:rPr>
        <w:t>î</w:t>
      </w:r>
      <w:r w:rsidR="00834D07" w:rsidRPr="00070206">
        <w:rPr>
          <w:noProof w:val="0"/>
        </w:rPr>
        <w:t xml:space="preserve"> üretim tesisi.</w:t>
      </w:r>
    </w:p>
    <w:p w14:paraId="3DE0432B" w14:textId="734BD001" w:rsidR="00193369" w:rsidRPr="00070206" w:rsidRDefault="003E6F99" w:rsidP="00FF7F39">
      <w:pPr>
        <w:spacing w:before="160" w:after="160" w:line="288" w:lineRule="auto"/>
        <w:rPr>
          <w:rFonts w:cs="Arial"/>
          <w:szCs w:val="22"/>
        </w:rPr>
      </w:pPr>
      <w:r>
        <w:rPr>
          <w:rFonts w:cs="Arial"/>
          <w:szCs w:val="22"/>
        </w:rPr>
        <w:t>Saha</w:t>
      </w:r>
      <w:r w:rsidR="00856567" w:rsidRPr="00070206">
        <w:rPr>
          <w:rFonts w:cs="Arial"/>
          <w:szCs w:val="22"/>
        </w:rPr>
        <w:t xml:space="preserve">, Yerköy İlçe Merkezi'nin yaklaşık 25 km kuzeydoğusunda yer almaktadır (bkz. </w:t>
      </w:r>
      <w:r w:rsidR="0046080A" w:rsidRPr="00070206">
        <w:rPr>
          <w:rFonts w:cs="Arial"/>
          <w:szCs w:val="22"/>
          <w:highlight w:val="yellow"/>
        </w:rPr>
        <w:fldChar w:fldCharType="begin"/>
      </w:r>
      <w:r w:rsidR="0046080A" w:rsidRPr="00070206">
        <w:rPr>
          <w:rFonts w:cs="Arial"/>
          <w:szCs w:val="22"/>
          <w:highlight w:val="yellow"/>
        </w:rPr>
        <w:instrText xml:space="preserve"> REF _Ref152599367 \h </w:instrText>
      </w:r>
      <w:r w:rsidR="0046080A" w:rsidRPr="00070206">
        <w:rPr>
          <w:rFonts w:cs="Arial"/>
          <w:szCs w:val="22"/>
          <w:highlight w:val="yellow"/>
        </w:rPr>
      </w:r>
      <w:r w:rsidR="0046080A" w:rsidRPr="00070206">
        <w:rPr>
          <w:rFonts w:cs="Arial"/>
          <w:szCs w:val="22"/>
          <w:highlight w:val="yellow"/>
        </w:rPr>
        <w:fldChar w:fldCharType="separate"/>
      </w:r>
      <w:r w:rsidR="0046080A" w:rsidRPr="00070206">
        <w:t>Şekil 6</w:t>
      </w:r>
      <w:r w:rsidR="0046080A" w:rsidRPr="00070206">
        <w:noBreakHyphen/>
        <w:t>1</w:t>
      </w:r>
      <w:r w:rsidR="0046080A" w:rsidRPr="00070206">
        <w:rPr>
          <w:rFonts w:cs="Arial"/>
          <w:szCs w:val="22"/>
          <w:highlight w:val="yellow"/>
        </w:rPr>
        <w:fldChar w:fldCharType="end"/>
      </w:r>
      <w:r w:rsidR="00593887" w:rsidRPr="00070206">
        <w:rPr>
          <w:rFonts w:cs="Arial"/>
          <w:szCs w:val="22"/>
        </w:rPr>
        <w:t>).</w:t>
      </w:r>
    </w:p>
    <w:bookmarkEnd w:id="478"/>
    <w:p w14:paraId="06344A83" w14:textId="38DDBE5C" w:rsidR="008C49C1" w:rsidRPr="00070206" w:rsidRDefault="0046080A" w:rsidP="00FF7F39">
      <w:pPr>
        <w:spacing w:before="160" w:after="160" w:line="288" w:lineRule="auto"/>
        <w:rPr>
          <w:rFonts w:cs="Arial"/>
          <w:szCs w:val="22"/>
        </w:rPr>
      </w:pPr>
      <w:r w:rsidRPr="00070206">
        <w:rPr>
          <w:rFonts w:cs="Arial"/>
          <w:noProof/>
          <w:szCs w:val="22"/>
          <w:lang w:eastAsia="en-US"/>
        </w:rPr>
        <w:drawing>
          <wp:inline distT="0" distB="0" distL="0" distR="0" wp14:anchorId="6D9A8EDF" wp14:editId="57E92F68">
            <wp:extent cx="5755640" cy="4072890"/>
            <wp:effectExtent l="0" t="0" r="0" b="3810"/>
            <wp:docPr id="154513231" name="Resim 154513231" descr="harita,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13231" name="Resim 1" descr="harita, ekran görüntüsü içeren bir resim&#10;&#10;Açıklama otomatik olarak oluşturuldu"/>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55640" cy="4072890"/>
                    </a:xfrm>
                    <a:prstGeom prst="rect">
                      <a:avLst/>
                    </a:prstGeom>
                  </pic:spPr>
                </pic:pic>
              </a:graphicData>
            </a:graphic>
          </wp:inline>
        </w:drawing>
      </w:r>
    </w:p>
    <w:p w14:paraId="7B5112A8" w14:textId="2193DD6F" w:rsidR="0046080A" w:rsidRPr="00070206" w:rsidRDefault="0046080A" w:rsidP="00404F1E">
      <w:pPr>
        <w:pStyle w:val="ResimYazs"/>
        <w:rPr>
          <w:rFonts w:cs="Arial"/>
          <w:noProof w:val="0"/>
          <w:szCs w:val="22"/>
        </w:rPr>
      </w:pPr>
      <w:bookmarkStart w:id="479" w:name="_Ref152599367"/>
      <w:r w:rsidRPr="00070206">
        <w:rPr>
          <w:noProof w:val="0"/>
          <w:color w:val="00B050"/>
          <w:szCs w:val="22"/>
          <w:lang w:eastAsia="zh-CN"/>
        </w:rPr>
        <w:t xml:space="preserve">Şekil </w:t>
      </w:r>
      <w:r w:rsidR="005812A1" w:rsidRPr="00070206">
        <w:rPr>
          <w:noProof w:val="0"/>
          <w:color w:val="00B050"/>
          <w:szCs w:val="22"/>
          <w:lang w:eastAsia="zh-CN"/>
        </w:rPr>
        <w:fldChar w:fldCharType="begin"/>
      </w:r>
      <w:r w:rsidR="005812A1" w:rsidRPr="00070206">
        <w:rPr>
          <w:noProof w:val="0"/>
          <w:color w:val="00B050"/>
          <w:szCs w:val="22"/>
          <w:lang w:eastAsia="zh-CN"/>
        </w:rPr>
        <w:instrText xml:space="preserve"> STYLEREF 1 \s </w:instrText>
      </w:r>
      <w:r w:rsidR="005812A1" w:rsidRPr="00070206">
        <w:rPr>
          <w:noProof w:val="0"/>
          <w:color w:val="00B050"/>
          <w:szCs w:val="22"/>
          <w:lang w:eastAsia="zh-CN"/>
        </w:rPr>
        <w:fldChar w:fldCharType="separate"/>
      </w:r>
      <w:r w:rsidR="005812A1" w:rsidRPr="00070206">
        <w:rPr>
          <w:noProof w:val="0"/>
          <w:color w:val="00B050"/>
          <w:szCs w:val="22"/>
          <w:lang w:eastAsia="zh-CN"/>
        </w:rPr>
        <w:t>6</w:t>
      </w:r>
      <w:r w:rsidR="005812A1" w:rsidRPr="00070206">
        <w:rPr>
          <w:noProof w:val="0"/>
          <w:color w:val="00B050"/>
          <w:szCs w:val="22"/>
          <w:lang w:eastAsia="zh-CN"/>
        </w:rPr>
        <w:fldChar w:fldCharType="end"/>
      </w:r>
      <w:r w:rsidR="005812A1" w:rsidRPr="00070206">
        <w:rPr>
          <w:noProof w:val="0"/>
          <w:color w:val="00B050"/>
          <w:szCs w:val="22"/>
          <w:lang w:eastAsia="zh-CN"/>
        </w:rPr>
        <w:noBreakHyphen/>
      </w:r>
      <w:r w:rsidR="005812A1" w:rsidRPr="00070206">
        <w:rPr>
          <w:noProof w:val="0"/>
          <w:color w:val="00B050"/>
          <w:szCs w:val="22"/>
          <w:lang w:eastAsia="zh-CN"/>
        </w:rPr>
        <w:fldChar w:fldCharType="begin"/>
      </w:r>
      <w:r w:rsidR="005812A1" w:rsidRPr="00070206">
        <w:rPr>
          <w:noProof w:val="0"/>
          <w:color w:val="00B050"/>
          <w:szCs w:val="22"/>
          <w:lang w:eastAsia="zh-CN"/>
        </w:rPr>
        <w:instrText xml:space="preserve"> SEQ Figure \* ARABIC \s 1 </w:instrText>
      </w:r>
      <w:r w:rsidR="005812A1" w:rsidRPr="00070206">
        <w:rPr>
          <w:noProof w:val="0"/>
          <w:color w:val="00B050"/>
          <w:szCs w:val="22"/>
          <w:lang w:eastAsia="zh-CN"/>
        </w:rPr>
        <w:fldChar w:fldCharType="separate"/>
      </w:r>
      <w:r w:rsidR="005812A1" w:rsidRPr="00070206">
        <w:rPr>
          <w:noProof w:val="0"/>
          <w:color w:val="00B050"/>
          <w:szCs w:val="22"/>
          <w:lang w:eastAsia="zh-CN"/>
        </w:rPr>
        <w:t>1</w:t>
      </w:r>
      <w:r w:rsidR="005812A1" w:rsidRPr="00070206">
        <w:rPr>
          <w:noProof w:val="0"/>
          <w:color w:val="00B050"/>
          <w:szCs w:val="22"/>
          <w:lang w:eastAsia="zh-CN"/>
        </w:rPr>
        <w:fldChar w:fldCharType="end"/>
      </w:r>
      <w:bookmarkEnd w:id="479"/>
      <w:r w:rsidRPr="00070206">
        <w:rPr>
          <w:noProof w:val="0"/>
        </w:rPr>
        <w:t xml:space="preserve"> </w:t>
      </w:r>
      <w:r w:rsidRPr="00070206">
        <w:rPr>
          <w:noProof w:val="0"/>
          <w:color w:val="auto"/>
        </w:rPr>
        <w:t>Salmanfakılı Katı Atık Bertaraf Sahası</w:t>
      </w:r>
    </w:p>
    <w:p w14:paraId="6C2CB18F" w14:textId="77777777" w:rsidR="004339AC" w:rsidRPr="00070206" w:rsidRDefault="004339AC" w:rsidP="00FF7F39">
      <w:pPr>
        <w:spacing w:after="120"/>
        <w:rPr>
          <w:i/>
          <w:iCs/>
          <w:u w:val="single"/>
        </w:rPr>
      </w:pPr>
      <w:r w:rsidRPr="00070206">
        <w:rPr>
          <w:i/>
          <w:iCs/>
          <w:u w:val="single"/>
        </w:rPr>
        <w:t>Hafriyat Atıkları</w:t>
      </w:r>
    </w:p>
    <w:p w14:paraId="09A49D42" w14:textId="003218A5" w:rsidR="004339AC" w:rsidRPr="00070206" w:rsidRDefault="004339AC" w:rsidP="00004997">
      <w:pPr>
        <w:spacing w:before="80" w:after="80" w:line="288" w:lineRule="auto"/>
        <w:rPr>
          <w:rFonts w:cs="Arial"/>
          <w:szCs w:val="22"/>
        </w:rPr>
      </w:pPr>
      <w:r w:rsidRPr="00070206">
        <w:rPr>
          <w:rFonts w:cs="Arial"/>
          <w:szCs w:val="22"/>
        </w:rPr>
        <w:t xml:space="preserve">Hafriyat Toprağı, İnşaat ve </w:t>
      </w:r>
      <w:r w:rsidR="00193369" w:rsidRPr="00070206">
        <w:rPr>
          <w:rFonts w:cs="Arial"/>
        </w:rPr>
        <w:t xml:space="preserve">Yıkıntı </w:t>
      </w:r>
      <w:r w:rsidRPr="00070206">
        <w:rPr>
          <w:rFonts w:cs="Arial"/>
          <w:szCs w:val="22"/>
        </w:rPr>
        <w:t>Atıklarının Kontrolü Yönetmeliği gereğince, hafriyat toprağı ve oluşan inşaat atıklarının, gerekli taşıma izinlerine sahip taşıma araçlarını kullanarak, gerekli izinlere sahip depolama alanlarına taşınmasından, hafriyat toprağı ve inşaat atığı üreticileri sorumludur.</w:t>
      </w:r>
    </w:p>
    <w:p w14:paraId="0B31AC72" w14:textId="6BDDDFB8" w:rsidR="004339AC" w:rsidRPr="00070206" w:rsidRDefault="004339AC" w:rsidP="00004997">
      <w:pPr>
        <w:spacing w:beforeLines="80" w:before="192" w:afterLines="80" w:after="192" w:line="288" w:lineRule="auto"/>
        <w:rPr>
          <w:rFonts w:cs="Arial"/>
          <w:szCs w:val="22"/>
        </w:rPr>
      </w:pPr>
      <w:r w:rsidRPr="00070206">
        <w:rPr>
          <w:rFonts w:cs="Arial"/>
          <w:szCs w:val="22"/>
        </w:rPr>
        <w:t>Projenin inşaat aşamasında ortaya çıkan sınırlı miktardaki hafriyat toprağı ve inşaat atıkları,</w:t>
      </w:r>
      <w:r w:rsidR="00D15D6A" w:rsidRPr="00070206">
        <w:rPr>
          <w:rFonts w:cs="Arial"/>
        </w:rPr>
        <w:t xml:space="preserve"> Yozgat Belediyesi'ne ait</w:t>
      </w:r>
      <w:r w:rsidR="00D15D6A" w:rsidRPr="00070206">
        <w:t xml:space="preserve"> Mutafoğlu Mahallesi</w:t>
      </w:r>
      <w:r w:rsidR="00D15D6A" w:rsidRPr="00070206">
        <w:rPr>
          <w:rFonts w:cs="Arial"/>
        </w:rPr>
        <w:t>'ndeki atık depolama tesislerinde bertaraf edilecektir</w:t>
      </w:r>
      <w:r w:rsidRPr="00070206">
        <w:rPr>
          <w:rFonts w:cs="Arial"/>
          <w:szCs w:val="22"/>
        </w:rPr>
        <w:t>.</w:t>
      </w:r>
    </w:p>
    <w:p w14:paraId="29CF5A76" w14:textId="77777777" w:rsidR="00317F3A" w:rsidRPr="00070206" w:rsidRDefault="00317F3A" w:rsidP="00004997">
      <w:pPr>
        <w:spacing w:beforeLines="80" w:before="192" w:afterLines="80" w:after="192"/>
        <w:rPr>
          <w:i/>
          <w:iCs/>
          <w:u w:val="single"/>
        </w:rPr>
      </w:pPr>
      <w:r w:rsidRPr="00070206">
        <w:rPr>
          <w:i/>
          <w:iCs/>
          <w:u w:val="single"/>
        </w:rPr>
        <w:t>Ambalaj Atıkları</w:t>
      </w:r>
    </w:p>
    <w:p w14:paraId="086D9472" w14:textId="59AC9333" w:rsidR="00317F3A" w:rsidRPr="00070206" w:rsidRDefault="00317F3A" w:rsidP="00B83ECD">
      <w:pPr>
        <w:pStyle w:val="GvdeMetni"/>
        <w:spacing w:after="240" w:line="300" w:lineRule="auto"/>
        <w:rPr>
          <w:rFonts w:cs="Arial"/>
          <w:i/>
          <w:noProof w:val="0"/>
        </w:rPr>
      </w:pPr>
      <w:r w:rsidRPr="00070206">
        <w:rPr>
          <w:rFonts w:cs="Arial"/>
          <w:noProof w:val="0"/>
        </w:rPr>
        <w:t>K</w:t>
      </w:r>
      <w:r w:rsidR="00992B6B">
        <w:rPr>
          <w:rFonts w:cs="Arial"/>
          <w:noProof w:val="0"/>
        </w:rPr>
        <w:t>â</w:t>
      </w:r>
      <w:r w:rsidRPr="00070206">
        <w:rPr>
          <w:rFonts w:cs="Arial"/>
          <w:noProof w:val="0"/>
        </w:rPr>
        <w:t xml:space="preserve">ğıt ve karton, metal, plastik ve cam malzemeler gibi ambalaj atıkları ve karışık ambalajlar, diğer atık türlerinden ayrı olarak belirli </w:t>
      </w:r>
      <w:r w:rsidR="00264853">
        <w:rPr>
          <w:rFonts w:cs="Arial"/>
          <w:noProof w:val="0"/>
        </w:rPr>
        <w:t>atık</w:t>
      </w:r>
      <w:r w:rsidRPr="00070206">
        <w:rPr>
          <w:rFonts w:cs="Arial"/>
          <w:noProof w:val="0"/>
        </w:rPr>
        <w:t xml:space="preserve"> kutularında toplanacaktır. Atık kutuları periyodik olarak lisanslı ambalaj atığı toplayıcıları tarafından toplanacaktır. </w:t>
      </w:r>
    </w:p>
    <w:p w14:paraId="0664CEBD" w14:textId="435661ED" w:rsidR="007A0C85" w:rsidRPr="00070206" w:rsidRDefault="007A0C85" w:rsidP="00DE6988">
      <w:pPr>
        <w:rPr>
          <w:rFonts w:cs="Arial"/>
          <w:iCs/>
          <w:szCs w:val="22"/>
        </w:rPr>
      </w:pPr>
      <w:r w:rsidRPr="00070206">
        <w:rPr>
          <w:rFonts w:cs="Arial"/>
          <w:iCs/>
          <w:szCs w:val="22"/>
        </w:rPr>
        <w:t>Ortaya çıkan atıklar ayrı konteynırlarda toplanarak lisanslı firmalar tarafından bertaraf edilecek. Şu anda inşaat faaliyetleri henüz başlamadığı için lisanslı bir atık toplama firması ile anlaşma imzalanmamıştır. Ancak, inşaat faaliyetlerinin başlamasının ardından lisanslı bertaraf firmaları ile yapılan anlaşmalar sağlanacaktır.</w:t>
      </w:r>
    </w:p>
    <w:p w14:paraId="6EE4816C" w14:textId="77777777" w:rsidR="00317F3A" w:rsidRPr="00070206" w:rsidRDefault="00317F3A" w:rsidP="00FF7F39">
      <w:pPr>
        <w:spacing w:after="120"/>
        <w:rPr>
          <w:i/>
          <w:iCs/>
          <w:u w:val="single"/>
        </w:rPr>
      </w:pPr>
      <w:r w:rsidRPr="00070206">
        <w:rPr>
          <w:i/>
          <w:iCs/>
          <w:u w:val="single"/>
        </w:rPr>
        <w:t>Tehlikeli Atık</w:t>
      </w:r>
    </w:p>
    <w:p w14:paraId="4F460C49" w14:textId="77777777" w:rsidR="00317F3A" w:rsidRPr="00070206" w:rsidRDefault="00317F3A" w:rsidP="00FF7F39">
      <w:pPr>
        <w:spacing w:before="160" w:after="160" w:line="288" w:lineRule="auto"/>
        <w:rPr>
          <w:rFonts w:cs="Arial"/>
          <w:szCs w:val="22"/>
        </w:rPr>
      </w:pPr>
      <w:r w:rsidRPr="00070206">
        <w:rPr>
          <w:rFonts w:cs="Arial"/>
          <w:szCs w:val="22"/>
        </w:rPr>
        <w:t xml:space="preserve">Projenin inşaat aşamasında, yağlayıcılar, hidrolik sıvılar veya yakıtlar gibi petrol bazlı ürünler, depolama, nakliye veya ekipmanda kullanım sırasında çevreye salınma potansiyeline neden olabilir. Ayrıca kontamine / yağlı kumaşlar, bezler ve filtreler, kontamine ambalaj malzemeleri, toner kartuşları, boya kalıntıları, floresan tüpler, temizlik bezleri ve filtreleri, tehlikeli yalıtım malzemeleri ve basınçlı tüpler oluşması muhtemel diğer tehlikeli atıklardır. </w:t>
      </w:r>
    </w:p>
    <w:p w14:paraId="4D5236B1" w14:textId="4C97E2BE" w:rsidR="00317F3A" w:rsidRPr="00070206" w:rsidRDefault="00317F3A" w:rsidP="00FF7F39">
      <w:pPr>
        <w:spacing w:before="160" w:after="160" w:line="288" w:lineRule="auto"/>
        <w:rPr>
          <w:rFonts w:cs="Arial"/>
          <w:szCs w:val="22"/>
        </w:rPr>
      </w:pPr>
      <w:r w:rsidRPr="00070206">
        <w:rPr>
          <w:rFonts w:cs="Arial"/>
          <w:szCs w:val="22"/>
        </w:rPr>
        <w:t xml:space="preserve">İnşaat aşamasında oluşması muhtemel tehlikeli atıklar, inşaat sahasında belirli kaplarda / konteynerlerde ayrı ayrı toplanacak ve zemine veya diğer su kütlelerine ulaşmasını önlemek için beton zemin üzerine kurulan ve drenaj kanalına bağlanan belirli bir alanda depolanacaktır </w:t>
      </w:r>
      <w:r w:rsidR="00E01683" w:rsidRPr="00070206">
        <w:t>.Atık konteynerlerini yağmur suyuna maruz kalmaktan korumak için tehlikeli atık depolama alanı için bir çatı veya üst örtü sağlanacak, böylece işçilerin güvenliğini korurken dökülmeleri, sızıntıları ve çevre kirliliğini önleyecektir. Ek olarak, partikül madde, toz veya kirleticilerin dağılmasını önlemek ve böylece çalışanlar ve çevre için sağlık risklerini azaltmak için depolama alanı tasarlanırken hakim rüzgar yönleri dikkate alınacaktır</w:t>
      </w:r>
      <w:r w:rsidRPr="00070206">
        <w:rPr>
          <w:rFonts w:cs="Arial"/>
          <w:szCs w:val="22"/>
        </w:rPr>
        <w:t xml:space="preserve">. Oluşan atıklar, türlerine göre belirlenen kriterler doğrultusunda kaynağında geçici olarak depolanmalıdır. Geçici olarak depolanan atıklar, 'tehlikeli veya tehlikesiz atık' ibaresi ile birlikte atık kodu, depolanan atık miktarı ve depolama tarihi ile etiketlenecektir. </w:t>
      </w:r>
    </w:p>
    <w:p w14:paraId="3D2CFFB6" w14:textId="25E31D81" w:rsidR="00193369" w:rsidRPr="00070206" w:rsidRDefault="00317F3A" w:rsidP="00FF7F39">
      <w:pPr>
        <w:spacing w:before="160" w:after="160" w:line="288" w:lineRule="auto"/>
        <w:rPr>
          <w:rFonts w:cs="Arial"/>
          <w:szCs w:val="22"/>
        </w:rPr>
      </w:pPr>
      <w:r w:rsidRPr="00070206">
        <w:rPr>
          <w:rFonts w:cs="Arial"/>
          <w:szCs w:val="22"/>
        </w:rPr>
        <w:t>Bu atıklar ayrı atık kodları ile lisanslı bertaraf/geri dönüşüm tesislerine teslim edilecektir. Tehlikeli atıklar, "Atıkların Karayoluyla Taşınması Hakkında Tebliğ" kapsamında lisanslı araçlarla taşınacak.</w:t>
      </w:r>
    </w:p>
    <w:p w14:paraId="6975F26B" w14:textId="06693F66" w:rsidR="00C920CB" w:rsidRPr="00070206" w:rsidRDefault="00C57E94" w:rsidP="00C920CB">
      <w:pPr>
        <w:spacing w:before="160" w:after="160" w:line="288" w:lineRule="auto"/>
        <w:rPr>
          <w:rFonts w:cs="Arial"/>
          <w:szCs w:val="22"/>
        </w:rPr>
      </w:pPr>
      <w:r w:rsidRPr="00070206">
        <w:rPr>
          <w:rFonts w:cs="Arial"/>
          <w:szCs w:val="22"/>
        </w:rPr>
        <w:t>Asbest içeren borular sökülmeyecek ve yerinde bırakılacaktır. Kaldırma işlemi kaçınılmazsa, A</w:t>
      </w:r>
      <w:r w:rsidR="00992B6B">
        <w:rPr>
          <w:rFonts w:cs="Arial"/>
          <w:szCs w:val="22"/>
        </w:rPr>
        <w:t>ÇB</w:t>
      </w:r>
      <w:r w:rsidRPr="00070206">
        <w:rPr>
          <w:rFonts w:cs="Arial"/>
          <w:szCs w:val="22"/>
        </w:rPr>
        <w:t xml:space="preserve">'ler açıkça </w:t>
      </w:r>
      <w:r w:rsidR="00F42043">
        <w:rPr>
          <w:rFonts w:cs="Arial"/>
          <w:szCs w:val="22"/>
        </w:rPr>
        <w:t>asbest içeren malzeme</w:t>
      </w:r>
      <w:r w:rsidRPr="00070206">
        <w:rPr>
          <w:rFonts w:cs="Arial"/>
          <w:szCs w:val="22"/>
        </w:rPr>
        <w:t xml:space="preserve"> olarak işaretlenecektir. Asbest, maruziyeti en aza indirmek için uygun şekilde muhafaza edilecektir. Asbest tozunu en aza indirmek için, çıkarmadan önce (çıkarılması gerekiyorsa) su veya ıslatıcı madde/kimyasal kullanılacaktır.  Asbest, yasal düzenleme beklentilerini karşılayan lisanslı profesyoneller tarafından işlenecek ve bertaraf edilecektir. Asbest içeren malzeme geçici olarak depolanırsa, kapalı kaplarda güvenli bir şekilde kapatılacak ve uygun şekilde etiketlenecektir. Alandan izinsiz uzaklaştırılmaması için güvenlik önlemleri alınacaktır. Kaldırılan </w:t>
      </w:r>
      <w:r w:rsidR="00640B22" w:rsidRPr="00070206">
        <w:rPr>
          <w:rFonts w:cs="Arial"/>
          <w:szCs w:val="22"/>
        </w:rPr>
        <w:t>A</w:t>
      </w:r>
      <w:r w:rsidR="00640B22">
        <w:rPr>
          <w:rFonts w:cs="Arial"/>
          <w:szCs w:val="22"/>
        </w:rPr>
        <w:t xml:space="preserve">ÇB’ler </w:t>
      </w:r>
      <w:r w:rsidRPr="00070206">
        <w:rPr>
          <w:rFonts w:cs="Arial"/>
          <w:szCs w:val="22"/>
        </w:rPr>
        <w:t>yeniden kullanılmaz.</w:t>
      </w:r>
    </w:p>
    <w:p w14:paraId="0440C347" w14:textId="77777777" w:rsidR="00317F3A" w:rsidRPr="00070206" w:rsidRDefault="00317F3A" w:rsidP="00B83ECD">
      <w:pPr>
        <w:keepNext/>
        <w:spacing w:after="120"/>
        <w:rPr>
          <w:i/>
          <w:iCs/>
          <w:u w:val="single"/>
        </w:rPr>
      </w:pPr>
      <w:r w:rsidRPr="00070206">
        <w:rPr>
          <w:i/>
          <w:iCs/>
          <w:u w:val="single"/>
        </w:rPr>
        <w:t>Atık Pil ve Akümülatörler</w:t>
      </w:r>
    </w:p>
    <w:p w14:paraId="4390279A" w14:textId="77777777" w:rsidR="00317F3A" w:rsidRPr="00070206" w:rsidRDefault="00317F3A" w:rsidP="00B83ECD">
      <w:pPr>
        <w:widowControl w:val="0"/>
        <w:spacing w:before="160" w:after="160" w:line="288" w:lineRule="auto"/>
        <w:rPr>
          <w:rFonts w:cs="Arial"/>
          <w:szCs w:val="22"/>
        </w:rPr>
      </w:pPr>
      <w:r w:rsidRPr="00070206">
        <w:rPr>
          <w:rFonts w:cs="Arial"/>
          <w:szCs w:val="22"/>
        </w:rPr>
        <w:t>Atık piller, atık pil kutularında ayrı olarak toplanacaktır. Toplanan atık piller, lisanslı tesiste bertaraf edilmek üzere Taşınabilir Pil Üreticileri ve İthalatçıları Birliği'ne (TAP) (yetkili atık pil toplayıcı) teslim edilecek.</w:t>
      </w:r>
    </w:p>
    <w:p w14:paraId="0C4C0A40" w14:textId="23778A5D" w:rsidR="00317F3A" w:rsidRPr="00070206" w:rsidRDefault="00317F3A" w:rsidP="00FF7F39">
      <w:pPr>
        <w:spacing w:before="160" w:after="160" w:line="288" w:lineRule="auto"/>
        <w:rPr>
          <w:rFonts w:cs="Arial"/>
          <w:szCs w:val="22"/>
        </w:rPr>
      </w:pPr>
      <w:r w:rsidRPr="00070206">
        <w:rPr>
          <w:rFonts w:cs="Arial"/>
          <w:szCs w:val="22"/>
        </w:rPr>
        <w:t>Bu atıklar, Atık Pil ve Akümülatörlerin Kontrolü Yönetmeliği'nde yer alan usul ve esaslara uygun olarak işlenecek. Atıkların bertarafını sağlamak için yetkili firmalarla anlaşma yapılacaktır. Uygun şekilde ele alınmazsa, bu atıklar insan sağlığı ve çevre üzerinde olumsuz bir etkiye sahip olabilir.</w:t>
      </w:r>
    </w:p>
    <w:p w14:paraId="5C3201C7" w14:textId="464E4DBB" w:rsidR="00317F3A" w:rsidRPr="00070206" w:rsidRDefault="00317F3A" w:rsidP="00247C72">
      <w:pPr>
        <w:spacing w:before="0" w:after="200" w:line="276" w:lineRule="auto"/>
        <w:jc w:val="left"/>
        <w:rPr>
          <w:i/>
          <w:u w:val="single"/>
        </w:rPr>
      </w:pPr>
      <w:r w:rsidRPr="00070206">
        <w:rPr>
          <w:i/>
          <w:iCs/>
          <w:u w:val="single"/>
        </w:rPr>
        <w:t>Tıbbi Atık</w:t>
      </w:r>
    </w:p>
    <w:p w14:paraId="057B28E8" w14:textId="1F1D25AE" w:rsidR="00317F3A" w:rsidRPr="00070206" w:rsidRDefault="00317F3A" w:rsidP="005821C5">
      <w:pPr>
        <w:spacing w:before="160" w:after="160"/>
        <w:rPr>
          <w:rFonts w:cs="Arial"/>
          <w:szCs w:val="22"/>
        </w:rPr>
      </w:pPr>
      <w:r w:rsidRPr="00070206">
        <w:rPr>
          <w:rFonts w:cs="Arial"/>
          <w:szCs w:val="22"/>
        </w:rPr>
        <w:t>İnşaat aşamasında sadece ilk yardım müdahalelerinden tıbbi atıklar oluşacaktır. Tıbbi Atıkların Kontrolü Yönetmeliği'ne göre belirli konteyner ve alanlarda depolanan tıbbi atıklar, lisanslı araçlarla toplanarak lisanslı bertaraf firmalarına teslim edilecek.</w:t>
      </w:r>
    </w:p>
    <w:p w14:paraId="60DCF830" w14:textId="77777777" w:rsidR="00317F3A" w:rsidRPr="00070206" w:rsidRDefault="00317F3A" w:rsidP="005821C5">
      <w:pPr>
        <w:spacing w:before="160" w:after="160"/>
        <w:rPr>
          <w:rFonts w:cs="Arial"/>
          <w:szCs w:val="22"/>
        </w:rPr>
      </w:pPr>
      <w:r w:rsidRPr="00070206">
        <w:rPr>
          <w:rFonts w:cs="Arial"/>
          <w:szCs w:val="22"/>
        </w:rPr>
        <w:t>İnşaat aşamasında ortaya çıkan tıbbi atıkların, ilk yardım faaliyetleri nedeniyle çok küçük miktarlarda oluşması beklenmektedir. Tıbbi atıkların eser miktarda üretilmesi beklenirken, uygun şekilde kullanılmadığı takdirde bulaşıcı hastalıklara yakalanma gibi önemli etkilere yol açabilir.</w:t>
      </w:r>
    </w:p>
    <w:p w14:paraId="3E35370A" w14:textId="3696F6C8" w:rsidR="00C95F6A" w:rsidRPr="00070206" w:rsidRDefault="00372F52" w:rsidP="00404F1E">
      <w:pPr>
        <w:spacing w:before="0" w:after="200" w:line="276" w:lineRule="auto"/>
        <w:jc w:val="left"/>
        <w:rPr>
          <w:i/>
          <w:iCs/>
          <w:u w:val="single"/>
        </w:rPr>
      </w:pPr>
      <w:r w:rsidRPr="00070206">
        <w:rPr>
          <w:i/>
          <w:iCs/>
          <w:u w:val="single"/>
        </w:rPr>
        <w:t>Ömrünü Tamamlamış Lastikler</w:t>
      </w:r>
    </w:p>
    <w:p w14:paraId="5A505032" w14:textId="1A8D43FD" w:rsidR="00372F52" w:rsidRPr="00070206" w:rsidRDefault="00C95F6A" w:rsidP="00C95F6A">
      <w:pPr>
        <w:spacing w:before="160" w:after="160"/>
        <w:rPr>
          <w:rFonts w:cs="Arial"/>
          <w:szCs w:val="22"/>
        </w:rPr>
      </w:pPr>
      <w:r w:rsidRPr="00070206">
        <w:rPr>
          <w:rFonts w:cs="Arial"/>
          <w:szCs w:val="22"/>
        </w:rPr>
        <w:t>Bu yönetmeliğin amacı, ömrünü tamamlamış lastiklerin çevreye verdiği zararları önlemek, geri dönüşüm veya bertaraf süreçlerine yönelik düzenlemeler oluşturmak ve ilgili kısıtlamalar ile ilgili idari ve teknik esasları belirlemektir. Yönetmelik, bisiklet ve dolgu lastikleri hariç olmak üzere, ömrünü tamamlamış diğer tüm lastiklerin toplanması, taşınması, depolanması, geri dönüştürülmesi, bertarafı, ithalatı, ihracatı ve transit geçişine ilişkin yasal hükümlerin yanı sıra alınması gereken önlemler, yapılacak denetimler ve yasal sorumlulukları da kapsıyor.</w:t>
      </w:r>
    </w:p>
    <w:p w14:paraId="0DDD732E" w14:textId="0FFD5C63" w:rsidR="005C0EBF" w:rsidRPr="00070206" w:rsidRDefault="005C0EBF" w:rsidP="00C95F6A">
      <w:pPr>
        <w:spacing w:before="160" w:after="160"/>
        <w:rPr>
          <w:rFonts w:cs="Arial"/>
          <w:szCs w:val="22"/>
        </w:rPr>
      </w:pPr>
      <w:r w:rsidRPr="00070206">
        <w:rPr>
          <w:rFonts w:cs="Arial"/>
          <w:szCs w:val="22"/>
        </w:rPr>
        <w:t>Yönetmeliğe göre, ömrünü tamamlamış lastikler, uygun şekilde ele alındığından ve çevreye olan etkilerin en aza indirildiğinden emin olmak için sertifikalı bir lastik servisinde yenilenecektir.</w:t>
      </w:r>
    </w:p>
    <w:p w14:paraId="182A3437" w14:textId="70056BEE" w:rsidR="004339AC" w:rsidRPr="00070206" w:rsidRDefault="00D962A4" w:rsidP="004339AC">
      <w:pPr>
        <w:pStyle w:val="Balk3"/>
        <w:spacing w:after="240"/>
        <w:rPr>
          <w:rFonts w:eastAsia="Calibri"/>
          <w:bCs w:val="0"/>
          <w:noProof w:val="0"/>
        </w:rPr>
      </w:pPr>
      <w:bookmarkStart w:id="480" w:name="_Toc200537240"/>
      <w:bookmarkStart w:id="481" w:name="_Toc80633566"/>
      <w:bookmarkStart w:id="482" w:name="_Toc67676591"/>
      <w:bookmarkStart w:id="483" w:name="_Toc208245756"/>
      <w:r>
        <w:rPr>
          <w:rFonts w:eastAsia="Calibri"/>
          <w:bCs w:val="0"/>
          <w:noProof w:val="0"/>
        </w:rPr>
        <w:t>İşletme Aşaması</w:t>
      </w:r>
      <w:bookmarkEnd w:id="480"/>
      <w:bookmarkEnd w:id="483"/>
      <w:r w:rsidR="004339AC" w:rsidRPr="00070206">
        <w:rPr>
          <w:rFonts w:eastAsia="Calibri"/>
          <w:bCs w:val="0"/>
          <w:noProof w:val="0"/>
        </w:rPr>
        <w:t xml:space="preserve"> </w:t>
      </w:r>
      <w:bookmarkEnd w:id="481"/>
      <w:bookmarkEnd w:id="482"/>
    </w:p>
    <w:p w14:paraId="3ED26569" w14:textId="427E1CA0" w:rsidR="002B5741" w:rsidRPr="00070206" w:rsidRDefault="0057644E" w:rsidP="00877479">
      <w:pPr>
        <w:rPr>
          <w:rFonts w:cs="Arial"/>
          <w:i/>
          <w:iCs/>
          <w:szCs w:val="22"/>
          <w:u w:val="single"/>
        </w:rPr>
      </w:pPr>
      <w:r w:rsidRPr="00070206">
        <w:rPr>
          <w:rFonts w:cs="Arial"/>
          <w:szCs w:val="22"/>
        </w:rPr>
        <w:t xml:space="preserve">Bakım ve onarım faaliyetleri, uygun şekilde bertaraf edilmesi gereken atık malzemeler (tipik olarak yukarıdaki bölümde açıklandığı gibi inşaat işleri sırasında üretilenler) üretebilir. Bakım ve onarım faaliyetleri sırasında ortaya çıkan atıklar, türlerine ve yeniden kullanım veya geri dönüşüm potansiyellerine göre farklı kategorilere ayrılmalıdır. Bu, tehlikeli atıklar, geri dönüştürülebilirler ve geri dönüştürülemeyenler gibi kategorileri içerebilir. Her atık kategorisi, ulusal atık mevzuatına göre uygun şekilde bertaraf edilmelidir. </w:t>
      </w:r>
    </w:p>
    <w:p w14:paraId="288947BC" w14:textId="7D942A25" w:rsidR="004339AC" w:rsidRPr="00070206" w:rsidRDefault="004339AC" w:rsidP="00E01683">
      <w:pPr>
        <w:pStyle w:val="Balk2"/>
        <w:rPr>
          <w:lang w:val="tr-TR"/>
        </w:rPr>
      </w:pPr>
      <w:bookmarkStart w:id="484" w:name="_Toc82779453"/>
      <w:bookmarkStart w:id="485" w:name="_Toc82704825"/>
      <w:bookmarkStart w:id="486" w:name="_Toc82779452"/>
      <w:bookmarkStart w:id="487" w:name="_Toc82704824"/>
      <w:bookmarkStart w:id="488" w:name="_Toc80633567"/>
      <w:bookmarkStart w:id="489" w:name="_Toc67676592"/>
      <w:bookmarkStart w:id="490" w:name="_Toc200537241"/>
      <w:bookmarkStart w:id="491" w:name="_Toc208245757"/>
      <w:bookmarkEnd w:id="484"/>
      <w:bookmarkEnd w:id="485"/>
      <w:bookmarkEnd w:id="486"/>
      <w:bookmarkEnd w:id="487"/>
      <w:r w:rsidRPr="00070206">
        <w:rPr>
          <w:lang w:val="tr-TR"/>
        </w:rPr>
        <w:t>Gürültü ve Titreşim</w:t>
      </w:r>
      <w:bookmarkEnd w:id="488"/>
      <w:bookmarkEnd w:id="489"/>
      <w:bookmarkEnd w:id="490"/>
      <w:bookmarkEnd w:id="491"/>
    </w:p>
    <w:p w14:paraId="3591C1ED" w14:textId="1B0A8180" w:rsidR="004339AC" w:rsidRPr="00070206" w:rsidRDefault="00D962A4" w:rsidP="004339AC">
      <w:pPr>
        <w:pStyle w:val="Balk3"/>
        <w:spacing w:after="240"/>
        <w:rPr>
          <w:rFonts w:eastAsia="Calibri"/>
          <w:bCs w:val="0"/>
          <w:noProof w:val="0"/>
        </w:rPr>
      </w:pPr>
      <w:bookmarkStart w:id="492" w:name="_Toc200537242"/>
      <w:bookmarkStart w:id="493" w:name="_Toc80633568"/>
      <w:bookmarkStart w:id="494" w:name="_Toc67676593"/>
      <w:bookmarkStart w:id="495" w:name="_Toc208245758"/>
      <w:r>
        <w:rPr>
          <w:rFonts w:eastAsia="Calibri"/>
          <w:bCs w:val="0"/>
          <w:noProof w:val="0"/>
        </w:rPr>
        <w:t>İnşaat Aşaması</w:t>
      </w:r>
      <w:bookmarkEnd w:id="492"/>
      <w:bookmarkEnd w:id="495"/>
      <w:r w:rsidR="004339AC" w:rsidRPr="00070206">
        <w:rPr>
          <w:rFonts w:eastAsia="Calibri"/>
          <w:bCs w:val="0"/>
          <w:noProof w:val="0"/>
        </w:rPr>
        <w:t xml:space="preserve"> </w:t>
      </w:r>
      <w:bookmarkEnd w:id="493"/>
      <w:bookmarkEnd w:id="494"/>
    </w:p>
    <w:p w14:paraId="7A4A31EF" w14:textId="39C0248C" w:rsidR="003E506B" w:rsidRPr="00070206" w:rsidRDefault="002B5741" w:rsidP="002B5741">
      <w:pPr>
        <w:spacing w:before="200" w:after="200"/>
        <w:rPr>
          <w:rFonts w:cs="Arial"/>
        </w:rPr>
      </w:pPr>
      <w:bookmarkStart w:id="496" w:name="_Toc82779456"/>
      <w:bookmarkStart w:id="497" w:name="_Toc80633569"/>
      <w:bookmarkEnd w:id="496"/>
      <w:r w:rsidRPr="00070206">
        <w:rPr>
          <w:rFonts w:cs="Arial"/>
        </w:rPr>
        <w:t xml:space="preserve">Hassas reseptörde (N1) gerçekleştirilen temel gürültü ölçümünün sonucu eşik değerlerin üzerindedir ve Bölüm 4.9'da sunulmuştur. </w:t>
      </w:r>
    </w:p>
    <w:p w14:paraId="09888A65" w14:textId="70EBB0B2" w:rsidR="003873DF" w:rsidRPr="00070206" w:rsidRDefault="008D437D" w:rsidP="002B5741">
      <w:pPr>
        <w:spacing w:before="200" w:after="200"/>
        <w:rPr>
          <w:rFonts w:cs="Arial"/>
        </w:rPr>
      </w:pPr>
      <w:r w:rsidRPr="00070206">
        <w:rPr>
          <w:rFonts w:cs="Arial"/>
        </w:rPr>
        <w:t>İnşaat sırasındaki başlıca gürültü kaynakları, hafriyat işleri ve diğer inşaat faaliyetleri sırasında kullanılan ağır ekipmanlar ve kazılan toprakların ve inşaat malzemelerinin taşınması ile ilgili inşaat trafiğini içerir. İnşaat aşamasında artan gürültü seviyeleri, en yakın hassas reseptörlerdeki sağlık riskleri de dahil olmak üzere arka plan gürültü seviyeleri üzerinde olumsuz etkilere neden olma potansiyeline sahiptir. İnşaat faaliyetlerinden kaynaklanan gerçek etki seviyesi, kullanılacak ekipmanın türüne, zaman aralığına ve süresine ve belirli gürültü modellerinin algılanmasına (örneğin, sürekli, periyodik, düzensiz) bağlı olacaktır.</w:t>
      </w:r>
    </w:p>
    <w:p w14:paraId="4243552D" w14:textId="4DC12680" w:rsidR="00794323" w:rsidRPr="00070206" w:rsidRDefault="003553FF" w:rsidP="00794323">
      <w:pPr>
        <w:widowControl w:val="0"/>
        <w:rPr>
          <w:rFonts w:eastAsia="MS Mincho" w:cs="Arial"/>
        </w:rPr>
      </w:pPr>
      <w:r>
        <w:t>B</w:t>
      </w:r>
      <w:r w:rsidR="00794323" w:rsidRPr="00070206">
        <w:t xml:space="preserve">u </w:t>
      </w:r>
      <w:r w:rsidR="00794323" w:rsidRPr="00070206">
        <w:rPr>
          <w:szCs w:val="22"/>
        </w:rPr>
        <w:t>30.12.2006 tarih ve 26392 sayılı Resm</w:t>
      </w:r>
      <w:r w:rsidR="00885DC9">
        <w:rPr>
          <w:rFonts w:eastAsiaTheme="minorEastAsia" w:cs="Arial"/>
        </w:rPr>
        <w:t>î</w:t>
      </w:r>
      <w:r w:rsidR="00794323" w:rsidRPr="00070206">
        <w:rPr>
          <w:szCs w:val="22"/>
        </w:rPr>
        <w:t xml:space="preserve"> Gazete</w:t>
      </w:r>
      <w:r w:rsidR="00442A7A">
        <w:rPr>
          <w:szCs w:val="22"/>
        </w:rPr>
        <w:t>’</w:t>
      </w:r>
      <w:r w:rsidR="00794323" w:rsidRPr="00070206">
        <w:rPr>
          <w:szCs w:val="22"/>
        </w:rPr>
        <w:t xml:space="preserve">de yayımlanarak yürürlüğe giren "Dış Mekânda Kullanılan Ekipmanlardan Kaynaklanan Ortam Gürültüsü Emisyonu Hakkında Yönetmelik (2000/14/AT)" hükümlerine uygun olarak Sanayi ve Ticaret Bakanlığı tarafından bu aşamada kullanılacak makine ve ekipmanlar için eşdeğer gürültü seviyelerinin (Leq) belirlendiği,Türk Akustik Derneği'nin yayınladığı "Endüstriyel ve Çevresel Gürültünün Kontrolü" dokümanı ise referans olarak kullanılmıştır. Bu değerler: </w:t>
      </w:r>
      <w:r w:rsidR="00E722C7" w:rsidRPr="00070206">
        <w:fldChar w:fldCharType="begin"/>
      </w:r>
      <w:r w:rsidR="00E722C7" w:rsidRPr="00070206">
        <w:rPr>
          <w:szCs w:val="22"/>
        </w:rPr>
        <w:instrText xml:space="preserve"> REF _Ref152596395 \h </w:instrText>
      </w:r>
      <w:r w:rsidR="00E722C7" w:rsidRPr="00070206">
        <w:fldChar w:fldCharType="separate"/>
      </w:r>
      <w:r w:rsidR="00E722C7" w:rsidRPr="00070206">
        <w:t>Tablo 6</w:t>
      </w:r>
      <w:r w:rsidR="001503FB">
        <w:t>-</w:t>
      </w:r>
      <w:r w:rsidR="00E722C7" w:rsidRPr="00070206">
        <w:t>4</w:t>
      </w:r>
      <w:r w:rsidR="00E722C7" w:rsidRPr="00070206">
        <w:fldChar w:fldCharType="end"/>
      </w:r>
      <w:r w:rsidR="00E722C7" w:rsidRPr="00070206">
        <w:t xml:space="preserve"> </w:t>
      </w:r>
      <w:r w:rsidR="00794323" w:rsidRPr="00070206">
        <w:rPr>
          <w:szCs w:val="22"/>
        </w:rPr>
        <w:t>kullanılacak ekipman miktarı ile birlikte</w:t>
      </w:r>
      <w:r w:rsidRPr="003553FF">
        <w:rPr>
          <w:szCs w:val="22"/>
        </w:rPr>
        <w:t xml:space="preserve"> </w:t>
      </w:r>
      <w:r w:rsidRPr="00070206">
        <w:rPr>
          <w:szCs w:val="22"/>
        </w:rPr>
        <w:t>şu şekilde verilmiştir</w:t>
      </w:r>
      <w:r w:rsidR="00794323" w:rsidRPr="00070206">
        <w:rPr>
          <w:szCs w:val="22"/>
        </w:rPr>
        <w:t>.</w:t>
      </w:r>
    </w:p>
    <w:p w14:paraId="3D4D02BE" w14:textId="7509250C" w:rsidR="00241D1E" w:rsidRPr="00070206" w:rsidRDefault="001C6154" w:rsidP="00241D1E">
      <w:pPr>
        <w:pStyle w:val="ResimYazs"/>
        <w:rPr>
          <w:b w:val="0"/>
          <w:noProof w:val="0"/>
          <w:color w:val="auto"/>
        </w:rPr>
      </w:pPr>
      <w:bookmarkStart w:id="498" w:name="_Ref152596395"/>
      <w:bookmarkStart w:id="499" w:name="_Toc200537593"/>
      <w:r>
        <w:rPr>
          <w:noProof w:val="0"/>
        </w:rPr>
        <w:t>Tablo</w:t>
      </w:r>
      <w:r w:rsidR="00241D1E"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6</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4</w:t>
      </w:r>
      <w:r w:rsidR="001A0696" w:rsidRPr="00070206">
        <w:rPr>
          <w:noProof w:val="0"/>
        </w:rPr>
        <w:fldChar w:fldCharType="end"/>
      </w:r>
      <w:bookmarkEnd w:id="498"/>
      <w:r w:rsidR="00241D1E" w:rsidRPr="00070206">
        <w:rPr>
          <w:noProof w:val="0"/>
        </w:rPr>
        <w:t xml:space="preserve">. </w:t>
      </w:r>
      <w:r w:rsidR="00241D1E" w:rsidRPr="00070206">
        <w:rPr>
          <w:b w:val="0"/>
          <w:noProof w:val="0"/>
          <w:color w:val="auto"/>
        </w:rPr>
        <w:t>İnşaat Aşamasında Kullanılacak Makine/Ekipmanlar ve Gürültü Seviyeleri</w:t>
      </w:r>
      <w:bookmarkEnd w:id="499"/>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506"/>
        <w:gridCol w:w="2630"/>
        <w:gridCol w:w="2922"/>
      </w:tblGrid>
      <w:tr w:rsidR="00C538BD" w:rsidRPr="00070206" w14:paraId="5D99CC85" w14:textId="77777777">
        <w:trPr>
          <w:trHeight w:val="264"/>
          <w:tblHeader/>
        </w:trPr>
        <w:tc>
          <w:tcPr>
            <w:tcW w:w="1935" w:type="pct"/>
            <w:shd w:val="clear" w:color="auto" w:fill="4F81BD"/>
            <w:vAlign w:val="center"/>
          </w:tcPr>
          <w:p w14:paraId="56DE3DA2" w14:textId="77777777" w:rsidR="00C538BD" w:rsidRPr="00070206" w:rsidRDefault="00C538BD">
            <w:pPr>
              <w:widowControl w:val="0"/>
              <w:spacing w:before="0" w:after="0" w:line="240" w:lineRule="auto"/>
              <w:rPr>
                <w:rFonts w:eastAsia="MS Mincho" w:cs="Arial"/>
                <w:b/>
                <w:color w:val="FFFFFF" w:themeColor="background1"/>
                <w:sz w:val="18"/>
                <w:szCs w:val="18"/>
              </w:rPr>
            </w:pPr>
            <w:r w:rsidRPr="00070206">
              <w:rPr>
                <w:rFonts w:eastAsia="MS Mincho" w:cs="Arial"/>
                <w:b/>
                <w:bCs/>
                <w:color w:val="FFFFFF" w:themeColor="background1"/>
                <w:sz w:val="18"/>
                <w:szCs w:val="18"/>
              </w:rPr>
              <w:t>Makine – Ekipman</w:t>
            </w:r>
          </w:p>
        </w:tc>
        <w:tc>
          <w:tcPr>
            <w:tcW w:w="1452" w:type="pct"/>
            <w:shd w:val="clear" w:color="auto" w:fill="4F81BD"/>
            <w:vAlign w:val="center"/>
          </w:tcPr>
          <w:p w14:paraId="26EF4EB6" w14:textId="77777777" w:rsidR="00C538BD" w:rsidRPr="00070206" w:rsidRDefault="00C538BD">
            <w:pPr>
              <w:widowControl w:val="0"/>
              <w:spacing w:before="0" w:after="0" w:line="240" w:lineRule="auto"/>
              <w:ind w:left="-73"/>
              <w:jc w:val="center"/>
              <w:rPr>
                <w:rFonts w:eastAsia="MS Mincho" w:cs="Arial"/>
                <w:b/>
                <w:color w:val="FFFFFF" w:themeColor="background1"/>
                <w:sz w:val="18"/>
                <w:szCs w:val="18"/>
              </w:rPr>
            </w:pPr>
            <w:r w:rsidRPr="00070206">
              <w:rPr>
                <w:rFonts w:eastAsia="MS Mincho" w:cs="Arial"/>
                <w:b/>
                <w:bCs/>
                <w:color w:val="FFFFFF" w:themeColor="background1"/>
                <w:sz w:val="18"/>
                <w:szCs w:val="18"/>
              </w:rPr>
              <w:t>Sayı</w:t>
            </w:r>
          </w:p>
        </w:tc>
        <w:tc>
          <w:tcPr>
            <w:tcW w:w="1613" w:type="pct"/>
            <w:shd w:val="clear" w:color="auto" w:fill="4F81BD"/>
            <w:vAlign w:val="center"/>
          </w:tcPr>
          <w:p w14:paraId="45AB744F" w14:textId="77777777" w:rsidR="00C538BD" w:rsidRPr="00070206" w:rsidRDefault="00C538BD">
            <w:pPr>
              <w:widowControl w:val="0"/>
              <w:spacing w:before="0" w:after="0" w:line="240" w:lineRule="auto"/>
              <w:ind w:left="-73"/>
              <w:jc w:val="center"/>
              <w:rPr>
                <w:rFonts w:eastAsia="MS Mincho" w:cs="Arial"/>
                <w:b/>
                <w:color w:val="FFFFFF" w:themeColor="background1"/>
                <w:sz w:val="18"/>
                <w:szCs w:val="18"/>
              </w:rPr>
            </w:pPr>
            <w:r w:rsidRPr="00070206">
              <w:rPr>
                <w:rFonts w:eastAsia="MS Mincho" w:cs="Arial"/>
                <w:b/>
                <w:bCs/>
                <w:color w:val="FFFFFF" w:themeColor="background1"/>
                <w:sz w:val="18"/>
                <w:szCs w:val="18"/>
              </w:rPr>
              <w:t>Gürültü Seviyesi (dBA)</w:t>
            </w:r>
          </w:p>
        </w:tc>
      </w:tr>
      <w:tr w:rsidR="00C538BD" w:rsidRPr="00070206" w14:paraId="707A149E" w14:textId="77777777">
        <w:trPr>
          <w:trHeight w:val="264"/>
        </w:trPr>
        <w:tc>
          <w:tcPr>
            <w:tcW w:w="1935" w:type="pct"/>
            <w:vAlign w:val="center"/>
          </w:tcPr>
          <w:p w14:paraId="7047F1A4" w14:textId="77777777" w:rsidR="00C538BD" w:rsidRPr="00070206" w:rsidRDefault="00C538BD">
            <w:pPr>
              <w:widowControl w:val="0"/>
              <w:spacing w:before="0" w:after="0" w:line="240" w:lineRule="auto"/>
              <w:jc w:val="left"/>
              <w:rPr>
                <w:rFonts w:eastAsia="MS Mincho" w:cs="Arial"/>
                <w:sz w:val="18"/>
                <w:szCs w:val="18"/>
              </w:rPr>
            </w:pPr>
            <w:r w:rsidRPr="00070206">
              <w:rPr>
                <w:rFonts w:eastAsia="MS Mincho" w:cs="Arial"/>
                <w:sz w:val="18"/>
                <w:szCs w:val="18"/>
              </w:rPr>
              <w:t>Kamyon</w:t>
            </w:r>
          </w:p>
        </w:tc>
        <w:tc>
          <w:tcPr>
            <w:tcW w:w="1452" w:type="pct"/>
            <w:vAlign w:val="center"/>
          </w:tcPr>
          <w:p w14:paraId="130E0CED" w14:textId="77777777" w:rsidR="00C538BD" w:rsidRPr="00070206" w:rsidRDefault="00C538BD">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1</w:t>
            </w:r>
          </w:p>
        </w:tc>
        <w:tc>
          <w:tcPr>
            <w:tcW w:w="1613" w:type="pct"/>
            <w:vAlign w:val="center"/>
          </w:tcPr>
          <w:p w14:paraId="1D12ACC0" w14:textId="77777777" w:rsidR="00C538BD" w:rsidRPr="00070206" w:rsidRDefault="00C538BD">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104</w:t>
            </w:r>
          </w:p>
        </w:tc>
      </w:tr>
      <w:tr w:rsidR="00C538BD" w:rsidRPr="00070206" w14:paraId="0156C28E" w14:textId="77777777">
        <w:trPr>
          <w:trHeight w:val="264"/>
        </w:trPr>
        <w:tc>
          <w:tcPr>
            <w:tcW w:w="1935" w:type="pct"/>
            <w:vAlign w:val="center"/>
          </w:tcPr>
          <w:p w14:paraId="1675ED8F" w14:textId="77777777" w:rsidR="00C538BD" w:rsidRPr="00070206" w:rsidRDefault="00C538BD">
            <w:pPr>
              <w:widowControl w:val="0"/>
              <w:spacing w:before="0" w:after="0" w:line="240" w:lineRule="auto"/>
              <w:jc w:val="left"/>
              <w:rPr>
                <w:rFonts w:eastAsia="MS Mincho" w:cs="Arial"/>
                <w:sz w:val="18"/>
                <w:szCs w:val="18"/>
              </w:rPr>
            </w:pPr>
            <w:r w:rsidRPr="00070206">
              <w:rPr>
                <w:rFonts w:eastAsia="MS Mincho" w:cs="Arial"/>
                <w:sz w:val="18"/>
                <w:szCs w:val="18"/>
              </w:rPr>
              <w:t>Kazıcı Yükleyici</w:t>
            </w:r>
          </w:p>
        </w:tc>
        <w:tc>
          <w:tcPr>
            <w:tcW w:w="1452" w:type="pct"/>
            <w:vAlign w:val="center"/>
          </w:tcPr>
          <w:p w14:paraId="452739AD" w14:textId="77777777" w:rsidR="00C538BD" w:rsidRPr="00070206" w:rsidRDefault="00C538BD">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1</w:t>
            </w:r>
          </w:p>
        </w:tc>
        <w:tc>
          <w:tcPr>
            <w:tcW w:w="1613" w:type="pct"/>
            <w:vAlign w:val="center"/>
          </w:tcPr>
          <w:p w14:paraId="0CDC7A91" w14:textId="77777777" w:rsidR="00C538BD" w:rsidRPr="00070206" w:rsidRDefault="00C538BD">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75</w:t>
            </w:r>
          </w:p>
        </w:tc>
      </w:tr>
      <w:tr w:rsidR="00C538BD" w:rsidRPr="00070206" w14:paraId="35AF574D" w14:textId="77777777">
        <w:trPr>
          <w:trHeight w:val="264"/>
        </w:trPr>
        <w:tc>
          <w:tcPr>
            <w:tcW w:w="1935" w:type="pct"/>
            <w:vAlign w:val="center"/>
          </w:tcPr>
          <w:p w14:paraId="787265B3" w14:textId="77777777" w:rsidR="00C538BD" w:rsidRPr="00070206" w:rsidRDefault="00C538BD">
            <w:pPr>
              <w:widowControl w:val="0"/>
              <w:spacing w:before="0" w:after="0" w:line="240" w:lineRule="auto"/>
              <w:jc w:val="left"/>
              <w:rPr>
                <w:rFonts w:eastAsia="MS Mincho" w:cs="Arial"/>
                <w:sz w:val="18"/>
                <w:szCs w:val="18"/>
              </w:rPr>
            </w:pPr>
            <w:r w:rsidRPr="00070206">
              <w:rPr>
                <w:rFonts w:eastAsia="MS Mincho" w:cs="Arial"/>
                <w:sz w:val="18"/>
                <w:szCs w:val="18"/>
              </w:rPr>
              <w:t>Ekskavatör</w:t>
            </w:r>
          </w:p>
        </w:tc>
        <w:tc>
          <w:tcPr>
            <w:tcW w:w="1452" w:type="pct"/>
            <w:vAlign w:val="center"/>
          </w:tcPr>
          <w:p w14:paraId="57B472FF" w14:textId="77777777" w:rsidR="00C538BD" w:rsidRPr="00070206" w:rsidRDefault="00C538BD">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1</w:t>
            </w:r>
          </w:p>
        </w:tc>
        <w:tc>
          <w:tcPr>
            <w:tcW w:w="1613" w:type="pct"/>
            <w:vAlign w:val="center"/>
          </w:tcPr>
          <w:p w14:paraId="40AC8677" w14:textId="77777777" w:rsidR="00C538BD" w:rsidRPr="00070206" w:rsidRDefault="00C538BD">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95</w:t>
            </w:r>
          </w:p>
        </w:tc>
      </w:tr>
      <w:tr w:rsidR="00C538BD" w:rsidRPr="00070206" w14:paraId="5FD0C0FB" w14:textId="77777777">
        <w:trPr>
          <w:trHeight w:val="264"/>
        </w:trPr>
        <w:tc>
          <w:tcPr>
            <w:tcW w:w="1935" w:type="pct"/>
            <w:vAlign w:val="center"/>
          </w:tcPr>
          <w:p w14:paraId="22B4F72C" w14:textId="77777777" w:rsidR="00C538BD" w:rsidRPr="00070206" w:rsidRDefault="00C538BD">
            <w:pPr>
              <w:widowControl w:val="0"/>
              <w:spacing w:before="0" w:after="0" w:line="240" w:lineRule="auto"/>
              <w:jc w:val="left"/>
              <w:rPr>
                <w:rFonts w:eastAsia="MS Mincho" w:cs="Arial"/>
                <w:sz w:val="18"/>
                <w:szCs w:val="18"/>
              </w:rPr>
            </w:pPr>
            <w:r w:rsidRPr="00070206">
              <w:rPr>
                <w:rFonts w:eastAsia="MS Mincho" w:cs="Arial"/>
                <w:sz w:val="18"/>
                <w:szCs w:val="18"/>
              </w:rPr>
              <w:t>Yükleyici</w:t>
            </w:r>
          </w:p>
        </w:tc>
        <w:tc>
          <w:tcPr>
            <w:tcW w:w="1452" w:type="pct"/>
            <w:vAlign w:val="center"/>
          </w:tcPr>
          <w:p w14:paraId="137B106E" w14:textId="77777777" w:rsidR="00C538BD" w:rsidRPr="00070206" w:rsidRDefault="00C538BD">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1</w:t>
            </w:r>
          </w:p>
        </w:tc>
        <w:tc>
          <w:tcPr>
            <w:tcW w:w="1613" w:type="pct"/>
            <w:vAlign w:val="center"/>
          </w:tcPr>
          <w:p w14:paraId="7331FD56" w14:textId="77777777" w:rsidR="00C538BD" w:rsidRPr="00070206" w:rsidRDefault="00C538BD">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105</w:t>
            </w:r>
          </w:p>
        </w:tc>
      </w:tr>
    </w:tbl>
    <w:p w14:paraId="4D22A3BD" w14:textId="56CD6DFE" w:rsidR="00D106D2" w:rsidRPr="00070206" w:rsidRDefault="00D106D2" w:rsidP="00D106D2">
      <w:pPr>
        <w:autoSpaceDE w:val="0"/>
        <w:autoSpaceDN w:val="0"/>
        <w:adjustRightInd w:val="0"/>
        <w:rPr>
          <w:rFonts w:eastAsia="Calibri" w:cs="Arial"/>
          <w:szCs w:val="22"/>
        </w:rPr>
      </w:pPr>
      <w:r w:rsidRPr="00070206">
        <w:rPr>
          <w:rFonts w:eastAsia="Calibri" w:cs="Arial"/>
          <w:szCs w:val="22"/>
        </w:rPr>
        <w:t xml:space="preserve">Gürültü hesaplamaları aşağıdaki formüller kullanılarak yapılmıştır. Gürültü değerleri hesaplanırken tüm araçların aynı noktada aynı anda çalışacağı en kötü durum senaryosu dikkate alındı. </w:t>
      </w:r>
    </w:p>
    <w:p w14:paraId="44F05AA8" w14:textId="2201940C" w:rsidR="00D106D2" w:rsidRPr="00070206" w:rsidRDefault="00D106D2" w:rsidP="00D106D2">
      <w:pPr>
        <w:autoSpaceDE w:val="0"/>
        <w:autoSpaceDN w:val="0"/>
        <w:adjustRightInd w:val="0"/>
        <w:rPr>
          <w:rFonts w:eastAsia="Calibri" w:cs="Arial"/>
          <w:szCs w:val="22"/>
        </w:rPr>
      </w:pPr>
      <w:r w:rsidRPr="00070206">
        <w:rPr>
          <w:rFonts w:eastAsia="Calibri" w:cs="Arial"/>
          <w:szCs w:val="22"/>
        </w:rPr>
        <w:t>Gürültü kaynakları tarafından üretilen toplam eşdeğer gürültü seviyesi, aşağıda verilen formül (1) kullanılarak hesaplanır</w:t>
      </w:r>
      <w:r w:rsidRPr="00070206">
        <w:rPr>
          <w:rFonts w:eastAsia="Calibri" w:cs="Arial"/>
          <w:szCs w:val="22"/>
          <w:vertAlign w:val="superscript"/>
        </w:rPr>
        <w:footnoteReference w:id="19"/>
      </w:r>
      <w:r w:rsidRPr="00070206">
        <w:rPr>
          <w:rFonts w:eastAsia="Calibri" w:cs="Arial"/>
          <w:szCs w:val="22"/>
        </w:rPr>
        <w:t>. Bu formülde gürültü kaynaklarının aynı yerde olduğu kabul edilir.</w:t>
      </w:r>
    </w:p>
    <w:p w14:paraId="36BF7299" w14:textId="38396C50" w:rsidR="002034F7" w:rsidRPr="00070206" w:rsidRDefault="002034F7" w:rsidP="1CCB5E92">
      <w:pPr>
        <w:widowControl w:val="0"/>
        <w:tabs>
          <w:tab w:val="left" w:pos="1701"/>
          <w:tab w:val="left" w:pos="1985"/>
          <w:tab w:val="left" w:pos="5400"/>
        </w:tabs>
        <w:spacing w:before="0" w:after="0"/>
        <w:ind w:firstLine="720"/>
        <w:rPr>
          <w:rFonts w:eastAsia="MS Mincho" w:cs="Arial"/>
          <w:lang w:eastAsia="en-US"/>
        </w:rPr>
      </w:pPr>
      <w:r w:rsidRPr="00070206">
        <w:rPr>
          <w:rFonts w:eastAsia="MS Mincho" w:cs="Arial"/>
          <w:noProof/>
          <w:position w:val="-28"/>
          <w:szCs w:val="22"/>
          <w:lang w:eastAsia="en-US"/>
        </w:rPr>
        <w:drawing>
          <wp:inline distT="0" distB="0" distL="0" distR="0" wp14:anchorId="616C841A" wp14:editId="1B14BE74">
            <wp:extent cx="1382395" cy="436245"/>
            <wp:effectExtent l="0" t="0" r="8255" b="1905"/>
            <wp:docPr id="455" name="Resim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82395" cy="436245"/>
                    </a:xfrm>
                    <a:prstGeom prst="rect">
                      <a:avLst/>
                    </a:prstGeom>
                    <a:noFill/>
                    <a:ln>
                      <a:noFill/>
                    </a:ln>
                  </pic:spPr>
                </pic:pic>
              </a:graphicData>
            </a:graphic>
          </wp:inline>
        </w:drawing>
      </w:r>
      <w:r w:rsidRPr="00070206">
        <w:rPr>
          <w:rFonts w:eastAsia="MS Mincho" w:cs="Arial"/>
          <w:lang w:eastAsia="en-US"/>
        </w:rPr>
        <w:t>…………………………………………….. (1)</w:t>
      </w:r>
    </w:p>
    <w:p w14:paraId="699C323E" w14:textId="77777777" w:rsidR="002034F7" w:rsidRPr="00070206" w:rsidRDefault="002034F7" w:rsidP="002034F7">
      <w:pPr>
        <w:widowControl w:val="0"/>
        <w:tabs>
          <w:tab w:val="left" w:pos="1701"/>
          <w:tab w:val="left" w:pos="1985"/>
        </w:tabs>
        <w:spacing w:before="0" w:after="0"/>
        <w:ind w:firstLine="720"/>
        <w:rPr>
          <w:rFonts w:eastAsia="MS Mincho" w:cs="Arial"/>
          <w:szCs w:val="22"/>
        </w:rPr>
      </w:pPr>
      <w:r w:rsidRPr="00070206">
        <w:rPr>
          <w:rFonts w:eastAsia="MS Mincho" w:cs="Arial"/>
          <w:szCs w:val="22"/>
        </w:rPr>
        <w:t>Nerede;</w:t>
      </w:r>
    </w:p>
    <w:p w14:paraId="28406C7C" w14:textId="77777777" w:rsidR="002034F7" w:rsidRPr="00070206" w:rsidRDefault="002034F7" w:rsidP="002034F7">
      <w:pPr>
        <w:widowControl w:val="0"/>
        <w:tabs>
          <w:tab w:val="left" w:pos="360"/>
          <w:tab w:val="left" w:pos="1985"/>
        </w:tabs>
        <w:spacing w:before="0" w:after="0"/>
        <w:ind w:firstLine="720"/>
        <w:rPr>
          <w:rFonts w:eastAsia="MS Mincho" w:cs="Arial"/>
          <w:szCs w:val="22"/>
        </w:rPr>
      </w:pPr>
      <w:r w:rsidRPr="00070206">
        <w:rPr>
          <w:rFonts w:eastAsia="MS Mincho" w:cs="Arial"/>
          <w:szCs w:val="22"/>
        </w:rPr>
        <w:t>n</w:t>
      </w:r>
      <w:r w:rsidRPr="00070206">
        <w:rPr>
          <w:rFonts w:eastAsia="MS Mincho" w:cs="Arial"/>
          <w:szCs w:val="22"/>
        </w:rPr>
        <w:tab/>
        <w:t>= gürültü kaynaklarının sayısı,</w:t>
      </w:r>
    </w:p>
    <w:p w14:paraId="4A8EA378" w14:textId="77777777" w:rsidR="002034F7" w:rsidRPr="00070206" w:rsidRDefault="002034F7" w:rsidP="002034F7">
      <w:pPr>
        <w:widowControl w:val="0"/>
        <w:tabs>
          <w:tab w:val="left" w:pos="360"/>
          <w:tab w:val="left" w:pos="1985"/>
        </w:tabs>
        <w:spacing w:before="0" w:after="0"/>
        <w:ind w:firstLine="720"/>
        <w:rPr>
          <w:rFonts w:eastAsia="MS Mincho" w:cs="Arial"/>
          <w:szCs w:val="22"/>
        </w:rPr>
      </w:pPr>
      <w:r w:rsidRPr="00070206">
        <w:rPr>
          <w:rFonts w:eastAsia="MS Mincho" w:cs="Arial"/>
          <w:i/>
          <w:iCs/>
          <w:szCs w:val="22"/>
        </w:rPr>
        <w:t>Li</w:t>
      </w:r>
      <w:r w:rsidRPr="00070206">
        <w:rPr>
          <w:rFonts w:eastAsia="MS Mincho" w:cs="Arial"/>
          <w:szCs w:val="22"/>
        </w:rPr>
        <w:tab/>
        <w:t>= Her kaynağın ses gücü seviyesi (dB(A))</w:t>
      </w:r>
    </w:p>
    <w:p w14:paraId="5D2204F0" w14:textId="77777777" w:rsidR="002034F7" w:rsidRPr="00070206" w:rsidRDefault="002034F7" w:rsidP="002034F7">
      <w:pPr>
        <w:widowControl w:val="0"/>
        <w:tabs>
          <w:tab w:val="left" w:pos="360"/>
          <w:tab w:val="left" w:pos="1985"/>
        </w:tabs>
        <w:spacing w:before="0" w:after="0"/>
        <w:ind w:firstLine="720"/>
        <w:rPr>
          <w:rFonts w:eastAsia="MS Mincho" w:cs="Arial"/>
          <w:szCs w:val="22"/>
        </w:rPr>
      </w:pPr>
      <w:r w:rsidRPr="00070206">
        <w:rPr>
          <w:rFonts w:eastAsia="MS Mincho" w:cs="Arial"/>
          <w:szCs w:val="22"/>
        </w:rPr>
        <w:tab/>
        <w:t>= Toplam eşdeğer gürültü seviyesi</w:t>
      </w:r>
    </w:p>
    <w:p w14:paraId="7D245CED" w14:textId="77777777" w:rsidR="002034F7" w:rsidRPr="00070206" w:rsidRDefault="002034F7" w:rsidP="002034F7">
      <w:pPr>
        <w:widowControl w:val="0"/>
        <w:tabs>
          <w:tab w:val="left" w:pos="360"/>
          <w:tab w:val="left" w:pos="1985"/>
        </w:tabs>
        <w:spacing w:before="0" w:after="0"/>
        <w:ind w:firstLine="720"/>
        <w:rPr>
          <w:rFonts w:eastAsia="MS Mincho" w:cs="Arial"/>
          <w:sz w:val="10"/>
          <w:szCs w:val="10"/>
        </w:rPr>
      </w:pPr>
    </w:p>
    <w:p w14:paraId="770DE5F5" w14:textId="77777777" w:rsidR="002034F7" w:rsidRPr="00070206" w:rsidRDefault="005D0378" w:rsidP="002034F7">
      <w:pPr>
        <w:widowControl w:val="0"/>
        <w:tabs>
          <w:tab w:val="left" w:pos="-142"/>
          <w:tab w:val="left" w:pos="709"/>
        </w:tabs>
        <w:spacing w:before="0" w:after="0"/>
        <w:ind w:left="709"/>
        <w:rPr>
          <w:rFonts w:eastAsia="MS Mincho" w:cs="Arial"/>
          <w:szCs w:val="22"/>
        </w:rPr>
      </w:pPr>
      <m:oMathPara>
        <m:oMathParaPr>
          <m:jc m:val="left"/>
        </m:oMathParaPr>
        <m:oMath>
          <m:sSub>
            <m:sSubPr>
              <m:ctrlPr>
                <w:rPr>
                  <w:rFonts w:ascii="Cambria Math" w:eastAsia="MS Mincho" w:hAnsi="Cambria Math" w:cs="Arial"/>
                  <w:szCs w:val="22"/>
                </w:rPr>
              </m:ctrlPr>
            </m:sSubPr>
            <m:e>
              <m:r>
                <w:rPr>
                  <w:rFonts w:ascii="Cambria Math" w:eastAsia="MS Mincho" w:hAnsi="Cambria Math" w:cs="Arial"/>
                  <w:szCs w:val="22"/>
                </w:rPr>
                <m:t>L</m:t>
              </m:r>
            </m:e>
            <m:sub>
              <m:r>
                <w:rPr>
                  <w:rFonts w:ascii="Cambria Math" w:eastAsia="MS Mincho" w:hAnsi="Cambria Math" w:cs="Arial"/>
                  <w:szCs w:val="22"/>
                </w:rPr>
                <m:t>eq</m:t>
              </m:r>
            </m:sub>
          </m:sSub>
          <m:r>
            <w:rPr>
              <w:rFonts w:ascii="Cambria Math" w:eastAsia="MS Mincho" w:hAnsi="Cambria Math" w:cs="Arial"/>
              <w:szCs w:val="22"/>
            </w:rPr>
            <m:t>=</m:t>
          </m:r>
          <m:r>
            <m:rPr>
              <m:sty m:val="p"/>
            </m:rPr>
            <w:rPr>
              <w:rFonts w:ascii="Cambria Math" w:eastAsia="MS Mincho" w:hAnsi="Cambria Math" w:cs="Arial"/>
              <w:szCs w:val="22"/>
            </w:rPr>
            <m:t>10 x log</m:t>
          </m:r>
          <m:d>
            <m:dPr>
              <m:ctrlPr>
                <w:rPr>
                  <w:rFonts w:ascii="Cambria Math" w:eastAsia="MS Mincho" w:hAnsi="Cambria Math" w:cs="Arial"/>
                  <w:szCs w:val="22"/>
                </w:rPr>
              </m:ctrlPr>
            </m:dPr>
            <m:e>
              <m:r>
                <m:rPr>
                  <m:sty m:val="p"/>
                </m:rPr>
                <w:rPr>
                  <w:rFonts w:ascii="Cambria Math" w:eastAsia="MS Mincho" w:hAnsi="Cambria Math" w:cs="Arial"/>
                  <w:szCs w:val="22"/>
                </w:rPr>
                <m:t xml:space="preserve">1 x </m:t>
              </m:r>
              <m:sSup>
                <m:sSupPr>
                  <m:ctrlPr>
                    <w:rPr>
                      <w:rFonts w:ascii="Cambria Math" w:eastAsia="MS Mincho" w:hAnsi="Cambria Math" w:cs="Arial"/>
                      <w:szCs w:val="22"/>
                    </w:rPr>
                  </m:ctrlPr>
                </m:sSupPr>
                <m:e>
                  <m:r>
                    <w:rPr>
                      <w:rFonts w:ascii="Cambria Math" w:eastAsia="MS Mincho" w:hAnsi="Cambria Math" w:cs="Arial"/>
                      <w:szCs w:val="22"/>
                    </w:rPr>
                    <m:t>10</m:t>
                  </m:r>
                </m:e>
                <m:sup>
                  <m:f>
                    <m:fPr>
                      <m:type m:val="skw"/>
                      <m:ctrlPr>
                        <w:rPr>
                          <w:rFonts w:ascii="Cambria Math" w:eastAsia="MS Mincho" w:hAnsi="Cambria Math" w:cs="Arial"/>
                          <w:i/>
                          <w:szCs w:val="22"/>
                        </w:rPr>
                      </m:ctrlPr>
                    </m:fPr>
                    <m:num>
                      <m:r>
                        <w:rPr>
                          <w:rFonts w:ascii="Cambria Math" w:eastAsia="MS Mincho" w:hAnsi="Cambria Math" w:cs="Arial"/>
                          <w:szCs w:val="22"/>
                        </w:rPr>
                        <m:t>104</m:t>
                      </m:r>
                    </m:num>
                    <m:den>
                      <m:r>
                        <w:rPr>
                          <w:rFonts w:ascii="Cambria Math" w:eastAsia="MS Mincho" w:hAnsi="Cambria Math" w:cs="Arial"/>
                          <w:szCs w:val="22"/>
                        </w:rPr>
                        <m:t>10</m:t>
                      </m:r>
                    </m:den>
                  </m:f>
                </m:sup>
              </m:sSup>
              <m:r>
                <w:rPr>
                  <w:rFonts w:ascii="Cambria Math" w:eastAsia="MS Mincho" w:hAnsi="Cambria Math" w:cs="Arial"/>
                  <w:szCs w:val="22"/>
                </w:rPr>
                <m:t>+</m:t>
              </m:r>
              <m:r>
                <m:rPr>
                  <m:sty m:val="p"/>
                </m:rPr>
                <w:rPr>
                  <w:rFonts w:ascii="Cambria Math" w:eastAsia="MS Mincho" w:hAnsi="Cambria Math" w:cs="Arial"/>
                  <w:szCs w:val="22"/>
                </w:rPr>
                <m:t xml:space="preserve">1 x </m:t>
              </m:r>
              <m:sSup>
                <m:sSupPr>
                  <m:ctrlPr>
                    <w:rPr>
                      <w:rFonts w:ascii="Cambria Math" w:eastAsia="MS Mincho" w:hAnsi="Cambria Math" w:cs="Arial"/>
                      <w:szCs w:val="22"/>
                    </w:rPr>
                  </m:ctrlPr>
                </m:sSupPr>
                <m:e>
                  <m:r>
                    <w:rPr>
                      <w:rFonts w:ascii="Cambria Math" w:eastAsia="MS Mincho" w:hAnsi="Cambria Math" w:cs="Arial"/>
                      <w:szCs w:val="22"/>
                    </w:rPr>
                    <m:t>10</m:t>
                  </m:r>
                </m:e>
                <m:sup>
                  <m:f>
                    <m:fPr>
                      <m:type m:val="skw"/>
                      <m:ctrlPr>
                        <w:rPr>
                          <w:rFonts w:ascii="Cambria Math" w:eastAsia="MS Mincho" w:hAnsi="Cambria Math" w:cs="Arial"/>
                          <w:i/>
                          <w:szCs w:val="22"/>
                        </w:rPr>
                      </m:ctrlPr>
                    </m:fPr>
                    <m:num>
                      <m:r>
                        <w:rPr>
                          <w:rFonts w:ascii="Cambria Math" w:eastAsia="MS Mincho" w:hAnsi="Cambria Math" w:cs="Arial"/>
                          <w:szCs w:val="22"/>
                        </w:rPr>
                        <m:t>75</m:t>
                      </m:r>
                    </m:num>
                    <m:den>
                      <m:r>
                        <w:rPr>
                          <w:rFonts w:ascii="Cambria Math" w:eastAsia="MS Mincho" w:hAnsi="Cambria Math" w:cs="Arial"/>
                          <w:szCs w:val="22"/>
                        </w:rPr>
                        <m:t xml:space="preserve">10 </m:t>
                      </m:r>
                    </m:den>
                  </m:f>
                </m:sup>
              </m:sSup>
              <m:r>
                <m:rPr>
                  <m:sty m:val="p"/>
                </m:rPr>
                <w:rPr>
                  <w:rFonts w:ascii="Cambria Math" w:eastAsia="MS Mincho" w:hAnsi="Cambria Math" w:cs="Arial"/>
                  <w:szCs w:val="22"/>
                </w:rPr>
                <m:t xml:space="preserve">+ 1 x </m:t>
              </m:r>
              <m:sSup>
                <m:sSupPr>
                  <m:ctrlPr>
                    <w:rPr>
                      <w:rFonts w:ascii="Cambria Math" w:eastAsia="MS Mincho" w:hAnsi="Cambria Math" w:cs="Arial"/>
                      <w:szCs w:val="22"/>
                    </w:rPr>
                  </m:ctrlPr>
                </m:sSupPr>
                <m:e>
                  <m:r>
                    <w:rPr>
                      <w:rFonts w:ascii="Cambria Math" w:eastAsia="MS Mincho" w:hAnsi="Cambria Math" w:cs="Arial"/>
                      <w:szCs w:val="22"/>
                    </w:rPr>
                    <m:t>10</m:t>
                  </m:r>
                </m:e>
                <m:sup>
                  <m:f>
                    <m:fPr>
                      <m:type m:val="skw"/>
                      <m:ctrlPr>
                        <w:rPr>
                          <w:rFonts w:ascii="Cambria Math" w:eastAsia="MS Mincho" w:hAnsi="Cambria Math" w:cs="Arial"/>
                          <w:i/>
                          <w:szCs w:val="22"/>
                        </w:rPr>
                      </m:ctrlPr>
                    </m:fPr>
                    <m:num>
                      <m:r>
                        <w:rPr>
                          <w:rFonts w:ascii="Cambria Math" w:eastAsia="MS Mincho" w:hAnsi="Cambria Math" w:cs="Arial"/>
                          <w:szCs w:val="22"/>
                        </w:rPr>
                        <m:t>95</m:t>
                      </m:r>
                    </m:num>
                    <m:den>
                      <m:r>
                        <w:rPr>
                          <w:rFonts w:ascii="Cambria Math" w:eastAsia="MS Mincho" w:hAnsi="Cambria Math" w:cs="Arial"/>
                          <w:szCs w:val="22"/>
                        </w:rPr>
                        <m:t>10</m:t>
                      </m:r>
                    </m:den>
                  </m:f>
                </m:sup>
              </m:sSup>
              <m:r>
                <m:rPr>
                  <m:sty m:val="p"/>
                </m:rPr>
                <w:rPr>
                  <w:rFonts w:ascii="Cambria Math" w:eastAsia="MS Mincho" w:hAnsi="Cambria Math" w:cs="Arial"/>
                  <w:szCs w:val="22"/>
                </w:rPr>
                <m:t xml:space="preserve">+1 x </m:t>
              </m:r>
              <m:sSup>
                <m:sSupPr>
                  <m:ctrlPr>
                    <w:rPr>
                      <w:rFonts w:ascii="Cambria Math" w:eastAsia="MS Mincho" w:hAnsi="Cambria Math" w:cs="Arial"/>
                      <w:szCs w:val="22"/>
                    </w:rPr>
                  </m:ctrlPr>
                </m:sSupPr>
                <m:e>
                  <m:r>
                    <w:rPr>
                      <w:rFonts w:ascii="Cambria Math" w:eastAsia="MS Mincho" w:hAnsi="Cambria Math" w:cs="Arial"/>
                      <w:szCs w:val="22"/>
                    </w:rPr>
                    <m:t>10</m:t>
                  </m:r>
                </m:e>
                <m:sup>
                  <m:f>
                    <m:fPr>
                      <m:type m:val="skw"/>
                      <m:ctrlPr>
                        <w:rPr>
                          <w:rFonts w:ascii="Cambria Math" w:eastAsia="MS Mincho" w:hAnsi="Cambria Math" w:cs="Arial"/>
                          <w:i/>
                          <w:szCs w:val="22"/>
                        </w:rPr>
                      </m:ctrlPr>
                    </m:fPr>
                    <m:num>
                      <m:r>
                        <w:rPr>
                          <w:rFonts w:ascii="Cambria Math" w:eastAsia="MS Mincho" w:hAnsi="Cambria Math" w:cs="Arial"/>
                          <w:szCs w:val="22"/>
                        </w:rPr>
                        <m:t>105</m:t>
                      </m:r>
                    </m:num>
                    <m:den>
                      <m:r>
                        <w:rPr>
                          <w:rFonts w:ascii="Cambria Math" w:eastAsia="MS Mincho" w:hAnsi="Cambria Math" w:cs="Arial"/>
                          <w:szCs w:val="22"/>
                        </w:rPr>
                        <m:t>10</m:t>
                      </m:r>
                    </m:den>
                  </m:f>
                </m:sup>
              </m:sSup>
            </m:e>
          </m:d>
        </m:oMath>
      </m:oMathPara>
    </w:p>
    <w:p w14:paraId="6B3BDD90" w14:textId="77777777" w:rsidR="002034F7" w:rsidRPr="00070206" w:rsidRDefault="002034F7" w:rsidP="002034F7">
      <w:pPr>
        <w:widowControl w:val="0"/>
        <w:tabs>
          <w:tab w:val="left" w:pos="360"/>
          <w:tab w:val="left" w:pos="1985"/>
        </w:tabs>
        <w:spacing w:before="0" w:after="0"/>
        <w:ind w:firstLine="720"/>
        <w:rPr>
          <w:rFonts w:eastAsia="MS Mincho" w:cs="Arial"/>
          <w:sz w:val="10"/>
          <w:szCs w:val="10"/>
        </w:rPr>
      </w:pPr>
    </w:p>
    <w:p w14:paraId="72AFDD5D" w14:textId="77777777" w:rsidR="002034F7" w:rsidRPr="00070206" w:rsidRDefault="002034F7" w:rsidP="002034F7">
      <w:pPr>
        <w:widowControl w:val="0"/>
        <w:spacing w:before="0" w:after="0"/>
        <w:ind w:left="720"/>
        <w:rPr>
          <w:rFonts w:eastAsia="MS Mincho"/>
        </w:rPr>
      </w:pPr>
      <w:r w:rsidRPr="00070206">
        <w:rPr>
          <w:rFonts w:eastAsia="MS Mincho"/>
          <w:i/>
          <w:iCs/>
        </w:rPr>
        <w:t xml:space="preserve">Eşitlik </w:t>
      </w:r>
      <w:r w:rsidRPr="00070206">
        <w:rPr>
          <w:rFonts w:eastAsia="MS Mincho"/>
        </w:rPr>
        <w:t>= 107.77 dBA</w:t>
      </w:r>
    </w:p>
    <w:p w14:paraId="5FCC22F5" w14:textId="691BF6B6" w:rsidR="002034F7" w:rsidRPr="00070206" w:rsidRDefault="002034F7" w:rsidP="002034F7">
      <w:pPr>
        <w:rPr>
          <w:rFonts w:eastAsia="MS Mincho"/>
          <w:szCs w:val="20"/>
        </w:rPr>
      </w:pPr>
      <w:r w:rsidRPr="00070206">
        <w:t>Makine/ekipman tarafından oluşturulan ve belirli bir mesafeye ulaşan sesin güç seviyesi (Lp) aşağıda 1 verilen formül (2) kullanılarak hesaplanmıştır</w:t>
      </w:r>
      <w:r w:rsidR="00A67F4F" w:rsidRPr="00070206">
        <w:rPr>
          <w:sz w:val="16"/>
          <w:szCs w:val="16"/>
        </w:rPr>
        <w:t>;</w:t>
      </w:r>
    </w:p>
    <w:p w14:paraId="3565F9AE" w14:textId="05D63B35" w:rsidR="002034F7" w:rsidRPr="00070206" w:rsidRDefault="002034F7" w:rsidP="1CCB5E92">
      <w:pPr>
        <w:widowControl w:val="0"/>
        <w:tabs>
          <w:tab w:val="left" w:pos="5220"/>
        </w:tabs>
        <w:spacing w:before="0" w:after="0"/>
        <w:ind w:firstLine="720"/>
        <w:rPr>
          <w:rFonts w:eastAsia="MS Mincho" w:cs="Arial"/>
          <w:lang w:eastAsia="en-US"/>
        </w:rPr>
      </w:pPr>
      <w:r w:rsidRPr="00070206">
        <w:rPr>
          <w:rFonts w:eastAsia="MS Mincho" w:cs="Arial"/>
          <w:noProof/>
          <w:position w:val="-28"/>
          <w:szCs w:val="20"/>
          <w:lang w:eastAsia="en-US"/>
        </w:rPr>
        <w:drawing>
          <wp:inline distT="0" distB="0" distL="0" distR="0" wp14:anchorId="05DB15ED" wp14:editId="40E4D7E6">
            <wp:extent cx="1669415" cy="436245"/>
            <wp:effectExtent l="0" t="0" r="6985" b="1905"/>
            <wp:docPr id="54130367" name="Resim 54130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69415" cy="436245"/>
                    </a:xfrm>
                    <a:prstGeom prst="rect">
                      <a:avLst/>
                    </a:prstGeom>
                    <a:noFill/>
                    <a:ln>
                      <a:noFill/>
                    </a:ln>
                  </pic:spPr>
                </pic:pic>
              </a:graphicData>
            </a:graphic>
          </wp:inline>
        </w:drawing>
      </w:r>
      <w:r w:rsidRPr="00070206">
        <w:rPr>
          <w:rFonts w:eastAsia="MS Mincho" w:cs="Arial"/>
          <w:lang w:eastAsia="en-US"/>
        </w:rPr>
        <w:t>……………………………... (2)</w:t>
      </w:r>
    </w:p>
    <w:p w14:paraId="24285889" w14:textId="77777777" w:rsidR="002034F7" w:rsidRPr="00070206" w:rsidRDefault="002034F7" w:rsidP="002034F7">
      <w:pPr>
        <w:widowControl w:val="0"/>
        <w:spacing w:before="0" w:after="0"/>
        <w:ind w:firstLine="720"/>
        <w:rPr>
          <w:rFonts w:eastAsia="MS Mincho"/>
          <w:sz w:val="16"/>
          <w:szCs w:val="16"/>
        </w:rPr>
      </w:pPr>
    </w:p>
    <w:p w14:paraId="3AD94ED2" w14:textId="259EBCB4" w:rsidR="002034F7" w:rsidRPr="00070206" w:rsidRDefault="002034F7" w:rsidP="00404F1E">
      <w:pPr>
        <w:widowControl w:val="0"/>
        <w:tabs>
          <w:tab w:val="left" w:pos="-3420"/>
          <w:tab w:val="left" w:pos="360"/>
          <w:tab w:val="left" w:pos="540"/>
        </w:tabs>
        <w:spacing w:before="0" w:after="0"/>
        <w:rPr>
          <w:rFonts w:eastAsia="MS Mincho"/>
          <w:szCs w:val="20"/>
        </w:rPr>
      </w:pPr>
      <w:r w:rsidRPr="00070206">
        <w:rPr>
          <w:rFonts w:eastAsia="MS Mincho"/>
          <w:szCs w:val="20"/>
        </w:rPr>
        <w:t>Lp: Ses gücü (gürültü) seviyesi (dBA)</w:t>
      </w:r>
    </w:p>
    <w:p w14:paraId="3F637D6F" w14:textId="75691E54" w:rsidR="00600F98" w:rsidRPr="00070206" w:rsidRDefault="002034F7" w:rsidP="00A67F4F">
      <w:pPr>
        <w:rPr>
          <w:rFonts w:eastAsia="MS Mincho"/>
          <w:szCs w:val="20"/>
        </w:rPr>
      </w:pPr>
      <w:r w:rsidRPr="00070206">
        <w:rPr>
          <w:rFonts w:eastAsia="MS Mincho"/>
          <w:szCs w:val="20"/>
        </w:rPr>
        <w:t>S: Arazinin düz veya engebeli olmasına göre seçilen indirgeme faktörü, arazinin düz olması nedeniyle 3 olarak alınmıştır.</w:t>
      </w:r>
    </w:p>
    <w:p w14:paraId="66CFCFE2" w14:textId="77777777" w:rsidR="00600F98" w:rsidRPr="00070206" w:rsidRDefault="00600F98" w:rsidP="00A67F4F">
      <w:pPr>
        <w:widowControl w:val="0"/>
        <w:tabs>
          <w:tab w:val="left" w:pos="-3420"/>
          <w:tab w:val="left" w:pos="360"/>
          <w:tab w:val="left" w:pos="540"/>
        </w:tabs>
        <w:spacing w:before="0" w:after="0"/>
        <w:rPr>
          <w:rFonts w:eastAsia="MS Mincho"/>
          <w:szCs w:val="20"/>
        </w:rPr>
      </w:pPr>
      <w:r w:rsidRPr="00070206">
        <w:rPr>
          <w:rFonts w:eastAsia="MS Mincho"/>
          <w:szCs w:val="20"/>
        </w:rPr>
        <w:t>r</w:t>
      </w:r>
      <w:r w:rsidRPr="00070206">
        <w:rPr>
          <w:rFonts w:eastAsia="MS Mincho"/>
          <w:szCs w:val="20"/>
        </w:rPr>
        <w:tab/>
      </w:r>
      <w:r w:rsidRPr="00070206">
        <w:rPr>
          <w:rFonts w:eastAsia="MS Mincho"/>
          <w:szCs w:val="20"/>
        </w:rPr>
        <w:tab/>
        <w:t>: Uzaklık (m)</w:t>
      </w:r>
    </w:p>
    <w:p w14:paraId="644C4496" w14:textId="540946AC" w:rsidR="00241D1E" w:rsidRPr="00070206" w:rsidRDefault="00600F98" w:rsidP="00404F1E">
      <w:pPr>
        <w:rPr>
          <w:b/>
        </w:rPr>
      </w:pPr>
      <w:r w:rsidRPr="00070206">
        <w:rPr>
          <w:rFonts w:eastAsia="MS Mincho" w:cs="Arial"/>
          <w:szCs w:val="22"/>
        </w:rPr>
        <w:t xml:space="preserve">Ses seviyesindeki mesafeye bağlı değişim </w:t>
      </w:r>
      <w:r w:rsidR="003553FF" w:rsidRPr="00070206">
        <w:rPr>
          <w:rFonts w:eastAsia="MS Mincho" w:cs="Arial"/>
          <w:szCs w:val="22"/>
        </w:rPr>
        <w:fldChar w:fldCharType="begin"/>
      </w:r>
      <w:r w:rsidR="003553FF" w:rsidRPr="00070206">
        <w:rPr>
          <w:rFonts w:eastAsia="MS Mincho" w:cs="Arial"/>
          <w:szCs w:val="22"/>
        </w:rPr>
        <w:instrText xml:space="preserve"> REF _Ref88240494 \h  \* MERGEFORMAT </w:instrText>
      </w:r>
      <w:r w:rsidR="003553FF" w:rsidRPr="00070206">
        <w:rPr>
          <w:rFonts w:eastAsia="MS Mincho" w:cs="Arial"/>
          <w:szCs w:val="22"/>
        </w:rPr>
      </w:r>
      <w:r w:rsidR="003553FF" w:rsidRPr="00070206">
        <w:rPr>
          <w:rFonts w:eastAsia="MS Mincho" w:cs="Arial"/>
          <w:szCs w:val="22"/>
        </w:rPr>
        <w:fldChar w:fldCharType="separate"/>
      </w:r>
      <w:r w:rsidR="003553FF" w:rsidRPr="00070206">
        <w:rPr>
          <w:rFonts w:eastAsia="MS Mincho" w:cs="Arial"/>
          <w:szCs w:val="22"/>
        </w:rPr>
        <w:t>Tablo 6</w:t>
      </w:r>
      <w:r w:rsidR="001503FB">
        <w:rPr>
          <w:rFonts w:eastAsia="MS Mincho" w:cs="Arial"/>
          <w:szCs w:val="22"/>
        </w:rPr>
        <w:t>-</w:t>
      </w:r>
      <w:r w:rsidR="003553FF" w:rsidRPr="00070206">
        <w:rPr>
          <w:rFonts w:eastAsia="MS Mincho" w:cs="Arial"/>
          <w:szCs w:val="22"/>
        </w:rPr>
        <w:t>5</w:t>
      </w:r>
      <w:r w:rsidR="003553FF" w:rsidRPr="00070206">
        <w:rPr>
          <w:rFonts w:eastAsia="MS Mincho" w:cs="Arial"/>
          <w:szCs w:val="22"/>
        </w:rPr>
        <w:fldChar w:fldCharType="end"/>
      </w:r>
      <w:r w:rsidR="003553FF" w:rsidRPr="00070206">
        <w:rPr>
          <w:rFonts w:eastAsia="MS Mincho" w:cs="Arial"/>
          <w:szCs w:val="22"/>
        </w:rPr>
        <w:t xml:space="preserve"> ve </w:t>
      </w:r>
      <w:r w:rsidR="003553FF" w:rsidRPr="00070206">
        <w:rPr>
          <w:rFonts w:eastAsia="MS Mincho" w:cs="Arial"/>
          <w:szCs w:val="22"/>
        </w:rPr>
        <w:fldChar w:fldCharType="begin"/>
      </w:r>
      <w:r w:rsidR="003553FF" w:rsidRPr="00070206">
        <w:rPr>
          <w:rFonts w:eastAsia="MS Mincho" w:cs="Arial"/>
          <w:szCs w:val="22"/>
        </w:rPr>
        <w:instrText xml:space="preserve"> REF _Ref191224640 \h </w:instrText>
      </w:r>
      <w:r w:rsidR="00F42043">
        <w:rPr>
          <w:rFonts w:eastAsia="MS Mincho" w:cs="Arial"/>
          <w:szCs w:val="22"/>
        </w:rPr>
        <w:instrText xml:space="preserve"> \* MERGEFORMAT </w:instrText>
      </w:r>
      <w:r w:rsidR="003553FF" w:rsidRPr="00070206">
        <w:rPr>
          <w:rFonts w:eastAsia="MS Mincho" w:cs="Arial"/>
          <w:szCs w:val="22"/>
        </w:rPr>
      </w:r>
      <w:r w:rsidR="003553FF" w:rsidRPr="00070206">
        <w:rPr>
          <w:rFonts w:eastAsia="MS Mincho" w:cs="Arial"/>
          <w:szCs w:val="22"/>
        </w:rPr>
        <w:fldChar w:fldCharType="separate"/>
      </w:r>
      <w:r w:rsidR="003553FF" w:rsidRPr="0065633E">
        <w:rPr>
          <w:rFonts w:eastAsia="MS Mincho" w:cs="Arial"/>
          <w:szCs w:val="22"/>
        </w:rPr>
        <w:t>Şekil 6</w:t>
      </w:r>
      <w:r w:rsidR="007976C2" w:rsidRPr="0065633E">
        <w:rPr>
          <w:rFonts w:eastAsia="MS Mincho" w:cs="Arial"/>
          <w:szCs w:val="22"/>
        </w:rPr>
        <w:t>-</w:t>
      </w:r>
      <w:r w:rsidR="003553FF" w:rsidRPr="0065633E">
        <w:rPr>
          <w:rFonts w:eastAsia="MS Mincho" w:cs="Arial"/>
          <w:szCs w:val="22"/>
        </w:rPr>
        <w:t>1</w:t>
      </w:r>
      <w:r w:rsidR="003553FF" w:rsidRPr="00070206">
        <w:rPr>
          <w:rFonts w:eastAsia="MS Mincho" w:cs="Arial"/>
          <w:szCs w:val="22"/>
        </w:rPr>
        <w:fldChar w:fldCharType="end"/>
      </w:r>
      <w:r w:rsidR="003553FF">
        <w:rPr>
          <w:rFonts w:eastAsia="MS Mincho" w:cs="Arial"/>
          <w:szCs w:val="22"/>
        </w:rPr>
        <w:t>’de şu şekilde</w:t>
      </w:r>
      <w:r w:rsidR="001C0EB4">
        <w:rPr>
          <w:rFonts w:eastAsia="MS Mincho" w:cs="Arial"/>
          <w:szCs w:val="22"/>
        </w:rPr>
        <w:t xml:space="preserve"> </w:t>
      </w:r>
      <w:r w:rsidRPr="00070206">
        <w:rPr>
          <w:rFonts w:eastAsia="MS Mincho" w:cs="Arial"/>
          <w:szCs w:val="22"/>
        </w:rPr>
        <w:t>sunulur:</w:t>
      </w:r>
      <w:r w:rsidR="00777E91" w:rsidRPr="00070206">
        <w:rPr>
          <w:rFonts w:eastAsia="MS Mincho" w:cs="Arial"/>
          <w:szCs w:val="22"/>
        </w:rPr>
        <w:t xml:space="preserve"> </w:t>
      </w:r>
      <w:r w:rsidRPr="00070206">
        <w:rPr>
          <w:rFonts w:eastAsia="MS Mincho" w:cs="Arial"/>
          <w:szCs w:val="22"/>
        </w:rPr>
        <w:fldChar w:fldCharType="begin"/>
      </w:r>
      <w:r w:rsidRPr="00070206">
        <w:rPr>
          <w:rFonts w:eastAsia="MS Mincho" w:cs="Arial"/>
          <w:szCs w:val="22"/>
        </w:rPr>
        <w:instrText xml:space="preserve"> REF _Ref135217288 \h  \* MERGEFORMAT </w:instrText>
      </w:r>
      <w:r w:rsidRPr="00070206">
        <w:rPr>
          <w:rFonts w:eastAsia="MS Mincho" w:cs="Arial"/>
          <w:szCs w:val="22"/>
        </w:rPr>
      </w:r>
      <w:r w:rsidRPr="00070206">
        <w:rPr>
          <w:rFonts w:eastAsia="MS Mincho" w:cs="Arial"/>
          <w:szCs w:val="22"/>
        </w:rPr>
        <w:fldChar w:fldCharType="end"/>
      </w:r>
    </w:p>
    <w:p w14:paraId="4E879A88" w14:textId="06133921" w:rsidR="00241D1E" w:rsidRPr="00070206" w:rsidRDefault="001C6154" w:rsidP="00C07BD7">
      <w:pPr>
        <w:pStyle w:val="ResimYazs"/>
        <w:keepNext/>
        <w:rPr>
          <w:b w:val="0"/>
          <w:bCs w:val="0"/>
          <w:noProof w:val="0"/>
          <w:color w:val="auto"/>
        </w:rPr>
      </w:pPr>
      <w:bookmarkStart w:id="500" w:name="_Ref88240494"/>
      <w:bookmarkStart w:id="501" w:name="_Toc151370074"/>
      <w:bookmarkStart w:id="502" w:name="_Toc200537594"/>
      <w:r>
        <w:rPr>
          <w:noProof w:val="0"/>
        </w:rPr>
        <w:t>Tablo</w:t>
      </w:r>
      <w:r w:rsidR="00C07BD7"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6</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5</w:t>
      </w:r>
      <w:r w:rsidR="001A0696" w:rsidRPr="00070206">
        <w:rPr>
          <w:noProof w:val="0"/>
        </w:rPr>
        <w:fldChar w:fldCharType="end"/>
      </w:r>
      <w:bookmarkEnd w:id="500"/>
      <w:r w:rsidR="00C07BD7" w:rsidRPr="00070206">
        <w:rPr>
          <w:b w:val="0"/>
          <w:bCs w:val="0"/>
          <w:noProof w:val="0"/>
        </w:rPr>
        <w:t xml:space="preserve">. </w:t>
      </w:r>
      <w:r w:rsidR="00C07BD7" w:rsidRPr="00070206">
        <w:rPr>
          <w:b w:val="0"/>
          <w:bCs w:val="0"/>
          <w:noProof w:val="0"/>
          <w:color w:val="auto"/>
        </w:rPr>
        <w:t>Mesafeye Göre Ekipmandan Kaynaklanan Gürültü Seviyeleri</w:t>
      </w:r>
      <w:bookmarkEnd w:id="501"/>
      <w:bookmarkEnd w:id="50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494"/>
        <w:gridCol w:w="4570"/>
      </w:tblGrid>
      <w:tr w:rsidR="00E97FBA" w:rsidRPr="00070206" w14:paraId="3683ACAD" w14:textId="77777777">
        <w:trPr>
          <w:trHeight w:hRule="exact" w:val="412"/>
          <w:tblHeader/>
          <w:jc w:val="center"/>
        </w:trPr>
        <w:tc>
          <w:tcPr>
            <w:tcW w:w="2479" w:type="pct"/>
            <w:shd w:val="clear" w:color="auto" w:fill="4F81BD"/>
            <w:noWrap/>
            <w:vAlign w:val="center"/>
          </w:tcPr>
          <w:p w14:paraId="0E308578" w14:textId="77777777" w:rsidR="00E97FBA" w:rsidRPr="00070206" w:rsidRDefault="00E97FBA">
            <w:pPr>
              <w:widowControl w:val="0"/>
              <w:spacing w:before="0" w:after="0" w:line="240" w:lineRule="auto"/>
              <w:jc w:val="center"/>
              <w:rPr>
                <w:rFonts w:eastAsia="MS Mincho"/>
                <w:b/>
                <w:bCs/>
                <w:color w:val="FFFFFF" w:themeColor="background1"/>
                <w:sz w:val="18"/>
                <w:szCs w:val="18"/>
              </w:rPr>
            </w:pPr>
            <w:r w:rsidRPr="00070206">
              <w:rPr>
                <w:rFonts w:eastAsia="MS Mincho"/>
                <w:b/>
                <w:bCs/>
                <w:color w:val="FFFFFF" w:themeColor="background1"/>
                <w:sz w:val="18"/>
                <w:szCs w:val="18"/>
              </w:rPr>
              <w:t>R (M)</w:t>
            </w:r>
          </w:p>
        </w:tc>
        <w:tc>
          <w:tcPr>
            <w:tcW w:w="2521" w:type="pct"/>
            <w:shd w:val="clear" w:color="auto" w:fill="4F81BD"/>
            <w:vAlign w:val="center"/>
          </w:tcPr>
          <w:p w14:paraId="767D0DB4" w14:textId="77777777" w:rsidR="00E97FBA" w:rsidRPr="00070206" w:rsidRDefault="00E97FBA">
            <w:pPr>
              <w:widowControl w:val="0"/>
              <w:spacing w:before="0" w:after="0" w:line="240" w:lineRule="auto"/>
              <w:jc w:val="center"/>
              <w:rPr>
                <w:rFonts w:eastAsia="MS Mincho"/>
                <w:b/>
                <w:bCs/>
                <w:color w:val="FFFFFF" w:themeColor="background1"/>
                <w:sz w:val="18"/>
                <w:szCs w:val="18"/>
              </w:rPr>
            </w:pPr>
            <w:r w:rsidRPr="00070206">
              <w:rPr>
                <w:rFonts w:eastAsia="MS Mincho"/>
                <w:b/>
                <w:bCs/>
                <w:color w:val="FFFFFF" w:themeColor="background1"/>
                <w:sz w:val="18"/>
                <w:szCs w:val="18"/>
              </w:rPr>
              <w:t>Lp (dBA)</w:t>
            </w:r>
          </w:p>
        </w:tc>
      </w:tr>
      <w:tr w:rsidR="00E97FBA" w:rsidRPr="00070206" w14:paraId="1901B8B4" w14:textId="77777777" w:rsidTr="00404F1E">
        <w:trPr>
          <w:trHeight w:hRule="exact" w:val="288"/>
          <w:jc w:val="center"/>
        </w:trPr>
        <w:tc>
          <w:tcPr>
            <w:tcW w:w="2479" w:type="pct"/>
            <w:shd w:val="clear" w:color="auto" w:fill="C6D9F1" w:themeFill="text2" w:themeFillTint="33"/>
            <w:noWrap/>
            <w:vAlign w:val="center"/>
          </w:tcPr>
          <w:p w14:paraId="74842D1B"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0</w:t>
            </w:r>
          </w:p>
        </w:tc>
        <w:tc>
          <w:tcPr>
            <w:tcW w:w="2521" w:type="pct"/>
            <w:shd w:val="clear" w:color="auto" w:fill="C6D9F1" w:themeFill="text2" w:themeFillTint="33"/>
            <w:vAlign w:val="center"/>
          </w:tcPr>
          <w:p w14:paraId="0DC350DC"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107.77</w:t>
            </w:r>
          </w:p>
        </w:tc>
      </w:tr>
      <w:tr w:rsidR="00E97FBA" w:rsidRPr="00070206" w14:paraId="73F44D5D" w14:textId="77777777">
        <w:trPr>
          <w:trHeight w:hRule="exact" w:val="288"/>
          <w:jc w:val="center"/>
        </w:trPr>
        <w:tc>
          <w:tcPr>
            <w:tcW w:w="2479" w:type="pct"/>
            <w:noWrap/>
            <w:vAlign w:val="center"/>
          </w:tcPr>
          <w:p w14:paraId="72178E61"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25</w:t>
            </w:r>
          </w:p>
        </w:tc>
        <w:tc>
          <w:tcPr>
            <w:tcW w:w="2521" w:type="pct"/>
            <w:vAlign w:val="center"/>
          </w:tcPr>
          <w:p w14:paraId="0CBE19E6"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73.59</w:t>
            </w:r>
          </w:p>
        </w:tc>
      </w:tr>
      <w:tr w:rsidR="00E97FBA" w:rsidRPr="00070206" w14:paraId="5DA07FEC" w14:textId="77777777">
        <w:trPr>
          <w:trHeight w:hRule="exact" w:val="288"/>
          <w:jc w:val="center"/>
        </w:trPr>
        <w:tc>
          <w:tcPr>
            <w:tcW w:w="2479" w:type="pct"/>
            <w:noWrap/>
            <w:vAlign w:val="center"/>
          </w:tcPr>
          <w:p w14:paraId="7E48ED8E"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50</w:t>
            </w:r>
          </w:p>
        </w:tc>
        <w:tc>
          <w:tcPr>
            <w:tcW w:w="2521" w:type="pct"/>
            <w:vAlign w:val="center"/>
          </w:tcPr>
          <w:p w14:paraId="4ECE5BB1"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67.57</w:t>
            </w:r>
          </w:p>
        </w:tc>
      </w:tr>
      <w:tr w:rsidR="00E97FBA" w:rsidRPr="00070206" w14:paraId="4045D99D" w14:textId="77777777">
        <w:trPr>
          <w:trHeight w:hRule="exact" w:val="288"/>
          <w:jc w:val="center"/>
        </w:trPr>
        <w:tc>
          <w:tcPr>
            <w:tcW w:w="2479" w:type="pct"/>
            <w:noWrap/>
            <w:vAlign w:val="center"/>
          </w:tcPr>
          <w:p w14:paraId="71586CC7"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75</w:t>
            </w:r>
          </w:p>
        </w:tc>
        <w:tc>
          <w:tcPr>
            <w:tcW w:w="2521" w:type="pct"/>
            <w:vAlign w:val="center"/>
          </w:tcPr>
          <w:p w14:paraId="2E95B4CD" w14:textId="1FFDEF61" w:rsidR="00E97FBA" w:rsidRPr="00070206" w:rsidRDefault="00E97FBA" w:rsidP="00146781">
            <w:pPr>
              <w:spacing w:before="0" w:after="0" w:line="240" w:lineRule="auto"/>
              <w:jc w:val="center"/>
              <w:rPr>
                <w:rFonts w:eastAsiaTheme="minorHAnsi" w:cs="Arial"/>
                <w:sz w:val="18"/>
                <w:szCs w:val="18"/>
              </w:rPr>
            </w:pPr>
            <w:r w:rsidRPr="00070206">
              <w:rPr>
                <w:rFonts w:eastAsiaTheme="minorHAnsi" w:cs="Arial"/>
                <w:sz w:val="18"/>
                <w:szCs w:val="18"/>
              </w:rPr>
              <w:t>64.05</w:t>
            </w:r>
          </w:p>
        </w:tc>
      </w:tr>
      <w:tr w:rsidR="00E97FBA" w:rsidRPr="00070206" w14:paraId="14BD8D82" w14:textId="77777777">
        <w:trPr>
          <w:trHeight w:hRule="exact" w:val="288"/>
          <w:jc w:val="center"/>
        </w:trPr>
        <w:tc>
          <w:tcPr>
            <w:tcW w:w="2479" w:type="pct"/>
            <w:noWrap/>
            <w:vAlign w:val="center"/>
          </w:tcPr>
          <w:p w14:paraId="52BA3E44"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100</w:t>
            </w:r>
          </w:p>
        </w:tc>
        <w:tc>
          <w:tcPr>
            <w:tcW w:w="2521" w:type="pct"/>
            <w:vAlign w:val="center"/>
          </w:tcPr>
          <w:p w14:paraId="4DF39590"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61.55</w:t>
            </w:r>
          </w:p>
        </w:tc>
      </w:tr>
      <w:tr w:rsidR="00E97FBA" w:rsidRPr="00070206" w14:paraId="5E4D9AE6" w14:textId="77777777" w:rsidTr="00404F1E">
        <w:trPr>
          <w:trHeight w:hRule="exact" w:val="288"/>
          <w:jc w:val="center"/>
        </w:trPr>
        <w:tc>
          <w:tcPr>
            <w:tcW w:w="2479" w:type="pct"/>
            <w:tcBorders>
              <w:bottom w:val="single" w:sz="4" w:space="0" w:color="auto"/>
            </w:tcBorders>
            <w:noWrap/>
            <w:vAlign w:val="center"/>
          </w:tcPr>
          <w:p w14:paraId="46EA5FAF"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130</w:t>
            </w:r>
          </w:p>
        </w:tc>
        <w:tc>
          <w:tcPr>
            <w:tcW w:w="2521" w:type="pct"/>
            <w:tcBorders>
              <w:bottom w:val="single" w:sz="4" w:space="0" w:color="auto"/>
            </w:tcBorders>
            <w:vAlign w:val="center"/>
          </w:tcPr>
          <w:p w14:paraId="2865A3E7"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59.27</w:t>
            </w:r>
          </w:p>
        </w:tc>
      </w:tr>
      <w:tr w:rsidR="00E97FBA" w:rsidRPr="00070206" w14:paraId="16202FA9" w14:textId="77777777">
        <w:trPr>
          <w:trHeight w:hRule="exact" w:val="288"/>
          <w:jc w:val="center"/>
        </w:trPr>
        <w:tc>
          <w:tcPr>
            <w:tcW w:w="2479" w:type="pct"/>
            <w:tcBorders>
              <w:bottom w:val="single" w:sz="4" w:space="0" w:color="auto"/>
            </w:tcBorders>
            <w:noWrap/>
            <w:vAlign w:val="center"/>
          </w:tcPr>
          <w:p w14:paraId="623C5C6B"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150</w:t>
            </w:r>
          </w:p>
        </w:tc>
        <w:tc>
          <w:tcPr>
            <w:tcW w:w="2521" w:type="pct"/>
            <w:tcBorders>
              <w:bottom w:val="single" w:sz="4" w:space="0" w:color="auto"/>
            </w:tcBorders>
            <w:vAlign w:val="center"/>
          </w:tcPr>
          <w:p w14:paraId="40B2602B"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58.03</w:t>
            </w:r>
          </w:p>
        </w:tc>
      </w:tr>
      <w:tr w:rsidR="00E97FBA" w:rsidRPr="00070206" w14:paraId="79B5D055" w14:textId="77777777">
        <w:trPr>
          <w:trHeight w:hRule="exact" w:val="288"/>
          <w:jc w:val="center"/>
        </w:trPr>
        <w:tc>
          <w:tcPr>
            <w:tcW w:w="2479" w:type="pct"/>
            <w:shd w:val="clear" w:color="auto" w:fill="FFFFFF"/>
            <w:noWrap/>
            <w:vAlign w:val="center"/>
          </w:tcPr>
          <w:p w14:paraId="6BD1184B"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250</w:t>
            </w:r>
          </w:p>
        </w:tc>
        <w:tc>
          <w:tcPr>
            <w:tcW w:w="2521" w:type="pct"/>
            <w:shd w:val="clear" w:color="auto" w:fill="FFFFFF"/>
            <w:vAlign w:val="center"/>
          </w:tcPr>
          <w:p w14:paraId="4F9DF466"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53.59</w:t>
            </w:r>
          </w:p>
        </w:tc>
      </w:tr>
      <w:tr w:rsidR="00E97FBA" w:rsidRPr="00070206" w14:paraId="046B7FA0" w14:textId="77777777">
        <w:trPr>
          <w:trHeight w:hRule="exact" w:val="288"/>
          <w:jc w:val="center"/>
        </w:trPr>
        <w:tc>
          <w:tcPr>
            <w:tcW w:w="2479" w:type="pct"/>
            <w:noWrap/>
            <w:vAlign w:val="center"/>
          </w:tcPr>
          <w:p w14:paraId="4F064091"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500</w:t>
            </w:r>
          </w:p>
        </w:tc>
        <w:tc>
          <w:tcPr>
            <w:tcW w:w="2521" w:type="pct"/>
            <w:vAlign w:val="center"/>
          </w:tcPr>
          <w:p w14:paraId="3DE7E5E6"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47.57</w:t>
            </w:r>
          </w:p>
        </w:tc>
      </w:tr>
      <w:tr w:rsidR="00E97FBA" w:rsidRPr="00070206" w14:paraId="255D1813" w14:textId="77777777">
        <w:trPr>
          <w:trHeight w:hRule="exact" w:val="288"/>
          <w:jc w:val="center"/>
        </w:trPr>
        <w:tc>
          <w:tcPr>
            <w:tcW w:w="2479" w:type="pct"/>
            <w:noWrap/>
            <w:vAlign w:val="center"/>
          </w:tcPr>
          <w:p w14:paraId="2B0BD326"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750</w:t>
            </w:r>
          </w:p>
        </w:tc>
        <w:tc>
          <w:tcPr>
            <w:tcW w:w="2521" w:type="pct"/>
            <w:vAlign w:val="center"/>
          </w:tcPr>
          <w:p w14:paraId="7FB03137"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44.05</w:t>
            </w:r>
          </w:p>
        </w:tc>
      </w:tr>
      <w:tr w:rsidR="00E97FBA" w:rsidRPr="00070206" w14:paraId="5304786F" w14:textId="77777777">
        <w:trPr>
          <w:trHeight w:hRule="exact" w:val="288"/>
          <w:jc w:val="center"/>
        </w:trPr>
        <w:tc>
          <w:tcPr>
            <w:tcW w:w="2479" w:type="pct"/>
            <w:noWrap/>
            <w:vAlign w:val="center"/>
          </w:tcPr>
          <w:p w14:paraId="7F714593"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1000</w:t>
            </w:r>
          </w:p>
        </w:tc>
        <w:tc>
          <w:tcPr>
            <w:tcW w:w="2521" w:type="pct"/>
            <w:vAlign w:val="center"/>
          </w:tcPr>
          <w:p w14:paraId="37870CD7"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41.55</w:t>
            </w:r>
          </w:p>
        </w:tc>
      </w:tr>
      <w:tr w:rsidR="00E97FBA" w:rsidRPr="00070206" w14:paraId="2F5A4DCA" w14:textId="77777777">
        <w:trPr>
          <w:trHeight w:hRule="exact" w:val="288"/>
          <w:jc w:val="center"/>
        </w:trPr>
        <w:tc>
          <w:tcPr>
            <w:tcW w:w="2479" w:type="pct"/>
            <w:noWrap/>
            <w:vAlign w:val="center"/>
          </w:tcPr>
          <w:p w14:paraId="6D8D1C7A"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1250</w:t>
            </w:r>
          </w:p>
        </w:tc>
        <w:tc>
          <w:tcPr>
            <w:tcW w:w="2521" w:type="pct"/>
            <w:vAlign w:val="center"/>
          </w:tcPr>
          <w:p w14:paraId="598A7293"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39.61</w:t>
            </w:r>
          </w:p>
        </w:tc>
      </w:tr>
      <w:tr w:rsidR="00E97FBA" w:rsidRPr="00070206" w14:paraId="29F5CAB5" w14:textId="77777777">
        <w:trPr>
          <w:trHeight w:hRule="exact" w:val="288"/>
          <w:jc w:val="center"/>
        </w:trPr>
        <w:tc>
          <w:tcPr>
            <w:tcW w:w="2479" w:type="pct"/>
            <w:noWrap/>
            <w:vAlign w:val="center"/>
          </w:tcPr>
          <w:p w14:paraId="366716CD"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1500</w:t>
            </w:r>
          </w:p>
        </w:tc>
        <w:tc>
          <w:tcPr>
            <w:tcW w:w="2521" w:type="pct"/>
            <w:vAlign w:val="center"/>
          </w:tcPr>
          <w:p w14:paraId="2BE276D6"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38.03</w:t>
            </w:r>
          </w:p>
        </w:tc>
      </w:tr>
    </w:tbl>
    <w:p w14:paraId="31BAAD02" w14:textId="77777777" w:rsidR="00777E91" w:rsidRPr="00070206" w:rsidRDefault="00EC4F16" w:rsidP="00B83ECD">
      <w:pPr>
        <w:keepNext/>
      </w:pPr>
      <w:r w:rsidRPr="00070206">
        <w:rPr>
          <w:rFonts w:eastAsiaTheme="minorHAnsi" w:cstheme="minorBidi"/>
          <w:noProof/>
          <w:szCs w:val="22"/>
          <w:lang w:eastAsia="en-US"/>
        </w:rPr>
        <w:drawing>
          <wp:inline distT="0" distB="0" distL="0" distR="0" wp14:anchorId="266C07AF" wp14:editId="196F8CE2">
            <wp:extent cx="5734050" cy="3667125"/>
            <wp:effectExtent l="19050" t="19050" r="19050" b="9525"/>
            <wp:docPr id="39" name="Grafi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7688E99A" w14:textId="04050C55" w:rsidR="00C07BD7" w:rsidRPr="00070206" w:rsidRDefault="00777E91" w:rsidP="00B83ECD">
      <w:pPr>
        <w:pStyle w:val="ResimYazs"/>
        <w:spacing w:before="0"/>
        <w:rPr>
          <w:b w:val="0"/>
          <w:noProof w:val="0"/>
          <w:color w:val="00B050"/>
        </w:rPr>
      </w:pPr>
      <w:bookmarkStart w:id="503" w:name="_Ref191224640"/>
      <w:bookmarkStart w:id="504" w:name="_Toc208244058"/>
      <w:r w:rsidRPr="00070206">
        <w:rPr>
          <w:noProof w:val="0"/>
          <w:color w:val="00B050"/>
          <w:lang w:eastAsia="zh-CN"/>
        </w:rPr>
        <w:t xml:space="preserve">Şekil </w:t>
      </w:r>
      <w:r w:rsidRPr="00070206">
        <w:rPr>
          <w:noProof w:val="0"/>
          <w:color w:val="00B050"/>
          <w:lang w:eastAsia="zh-CN"/>
        </w:rPr>
        <w:fldChar w:fldCharType="begin"/>
      </w:r>
      <w:r w:rsidRPr="00070206">
        <w:rPr>
          <w:noProof w:val="0"/>
          <w:color w:val="00B050"/>
          <w:lang w:eastAsia="zh-CN"/>
        </w:rPr>
        <w:instrText xml:space="preserve"> STYLEREF 1 \s </w:instrText>
      </w:r>
      <w:r w:rsidRPr="00070206">
        <w:rPr>
          <w:noProof w:val="0"/>
          <w:color w:val="00B050"/>
          <w:lang w:eastAsia="zh-CN"/>
        </w:rPr>
        <w:fldChar w:fldCharType="separate"/>
      </w:r>
      <w:r w:rsidRPr="00070206">
        <w:rPr>
          <w:noProof w:val="0"/>
          <w:color w:val="00B050"/>
          <w:lang w:eastAsia="zh-CN"/>
        </w:rPr>
        <w:t>6</w:t>
      </w:r>
      <w:r w:rsidRPr="00070206">
        <w:rPr>
          <w:noProof w:val="0"/>
          <w:color w:val="00B050"/>
          <w:lang w:eastAsia="zh-CN"/>
        </w:rPr>
        <w:fldChar w:fldCharType="end"/>
      </w:r>
      <w:r w:rsidRPr="00070206">
        <w:rPr>
          <w:noProof w:val="0"/>
          <w:color w:val="00B050"/>
          <w:lang w:eastAsia="zh-CN"/>
        </w:rPr>
        <w:noBreakHyphen/>
      </w:r>
      <w:r w:rsidRPr="00070206">
        <w:rPr>
          <w:noProof w:val="0"/>
          <w:color w:val="00B050"/>
          <w:lang w:eastAsia="zh-CN"/>
        </w:rPr>
        <w:fldChar w:fldCharType="begin"/>
      </w:r>
      <w:r w:rsidRPr="00070206">
        <w:rPr>
          <w:noProof w:val="0"/>
          <w:color w:val="00B050"/>
          <w:lang w:eastAsia="zh-CN"/>
        </w:rPr>
        <w:instrText xml:space="preserve"> SEQ Şekil \* ARABIC \s 1 </w:instrText>
      </w:r>
      <w:r w:rsidRPr="00070206">
        <w:rPr>
          <w:noProof w:val="0"/>
          <w:color w:val="00B050"/>
          <w:lang w:eastAsia="zh-CN"/>
        </w:rPr>
        <w:fldChar w:fldCharType="separate"/>
      </w:r>
      <w:r w:rsidRPr="00070206">
        <w:rPr>
          <w:noProof w:val="0"/>
          <w:color w:val="00B050"/>
          <w:lang w:eastAsia="zh-CN"/>
        </w:rPr>
        <w:t>1</w:t>
      </w:r>
      <w:r w:rsidRPr="00070206">
        <w:rPr>
          <w:noProof w:val="0"/>
          <w:color w:val="00B050"/>
          <w:lang w:eastAsia="zh-CN"/>
        </w:rPr>
        <w:fldChar w:fldCharType="end"/>
      </w:r>
      <w:bookmarkEnd w:id="503"/>
      <w:r w:rsidRPr="00070206">
        <w:rPr>
          <w:noProof w:val="0"/>
          <w:color w:val="00B050"/>
          <w:lang w:eastAsia="zh-CN"/>
        </w:rPr>
        <w:t xml:space="preserve"> </w:t>
      </w:r>
      <w:r w:rsidRPr="00070206">
        <w:rPr>
          <w:b w:val="0"/>
          <w:noProof w:val="0"/>
          <w:color w:val="auto"/>
        </w:rPr>
        <w:t>Mesafeye Göre Ekipmandan Kaynaklanan Gürültü Seviyeleri</w:t>
      </w:r>
      <w:bookmarkEnd w:id="504"/>
    </w:p>
    <w:p w14:paraId="01341F54" w14:textId="585D2714" w:rsidR="00280869" w:rsidRPr="00070206" w:rsidRDefault="00280869" w:rsidP="00280869">
      <w:pPr>
        <w:widowControl w:val="0"/>
      </w:pPr>
      <w:r w:rsidRPr="00070206">
        <w:t xml:space="preserve">Çevresel Gürültünün Kontrolü Yönetmeliği Ek-II, Tablo 5'te yer alan ve en yakın alıcıdaki inşaat işlemlerinden kaynaklanan gürültünün aşmayacağı sınır değerler </w:t>
      </w:r>
      <w:r w:rsidR="00CD41D2">
        <w:t>Tablo</w:t>
      </w:r>
      <w:r w:rsidR="00CD41D2" w:rsidRPr="00070206">
        <w:t xml:space="preserve"> 6</w:t>
      </w:r>
      <w:r w:rsidR="00CD41D2" w:rsidRPr="00070206">
        <w:noBreakHyphen/>
        <w:t>6</w:t>
      </w:r>
      <w:r w:rsidR="00CD41D2">
        <w:t>’da</w:t>
      </w:r>
      <w:r w:rsidR="00F42043">
        <w:t xml:space="preserve"> </w:t>
      </w:r>
      <w:r w:rsidRPr="00070206">
        <w:t xml:space="preserve">verilmiştir </w:t>
      </w:r>
      <w:r w:rsidR="006069CF" w:rsidRPr="00070206">
        <w:fldChar w:fldCharType="begin"/>
      </w:r>
      <w:r w:rsidR="006069CF" w:rsidRPr="00070206">
        <w:instrText xml:space="preserve"> REF _Ref88240582 \h  \* MERGEFORMAT </w:instrText>
      </w:r>
      <w:r w:rsidR="005D0378">
        <w:fldChar w:fldCharType="separate"/>
      </w:r>
      <w:r w:rsidR="006069CF" w:rsidRPr="00070206">
        <w:fldChar w:fldCharType="end"/>
      </w:r>
      <w:r w:rsidR="00CD41D2">
        <w:t xml:space="preserve"> </w:t>
      </w:r>
      <w:r w:rsidRPr="00070206">
        <w:t xml:space="preserve">ve </w:t>
      </w:r>
      <w:r w:rsidR="00CD41D2">
        <w:t>DB</w:t>
      </w:r>
      <w:r w:rsidRPr="00070206">
        <w:t xml:space="preserve">G Genel </w:t>
      </w:r>
      <w:r w:rsidR="00CD41D2">
        <w:t>ÇSG</w:t>
      </w:r>
      <w:r w:rsidRPr="00070206">
        <w:t xml:space="preserve"> Yönergeleri tarafından belirlenen sınır değerler </w:t>
      </w:r>
      <w:r w:rsidR="006069CF" w:rsidRPr="00070206">
        <w:fldChar w:fldCharType="begin"/>
      </w:r>
      <w:r w:rsidR="006069CF" w:rsidRPr="00070206">
        <w:instrText xml:space="preserve"> REF _Ref152321867 \h  \* MERGEFORMAT </w:instrText>
      </w:r>
      <w:r w:rsidR="006069CF" w:rsidRPr="00070206">
        <w:fldChar w:fldCharType="separate"/>
      </w:r>
      <w:r w:rsidR="001C6154">
        <w:t>Tablo</w:t>
      </w:r>
      <w:r w:rsidR="006069CF" w:rsidRPr="00070206">
        <w:t xml:space="preserve"> 6</w:t>
      </w:r>
      <w:r w:rsidR="006069CF" w:rsidRPr="00070206">
        <w:noBreakHyphen/>
        <w:t>7</w:t>
      </w:r>
      <w:r w:rsidR="006069CF" w:rsidRPr="00070206">
        <w:fldChar w:fldCharType="end"/>
      </w:r>
      <w:r w:rsidR="00CD41D2">
        <w:t xml:space="preserve"> verilmiştir</w:t>
      </w:r>
      <w:r w:rsidR="006069CF" w:rsidRPr="00070206">
        <w:t xml:space="preserve">. </w:t>
      </w:r>
    </w:p>
    <w:p w14:paraId="637BB340" w14:textId="65F15765" w:rsidR="000B471A" w:rsidRPr="00070206" w:rsidRDefault="000B471A" w:rsidP="000B471A">
      <w:pPr>
        <w:widowControl w:val="0"/>
        <w:rPr>
          <w:szCs w:val="22"/>
        </w:rPr>
      </w:pPr>
      <w:r w:rsidRPr="00070206">
        <w:rPr>
          <w:szCs w:val="22"/>
        </w:rPr>
        <w:t xml:space="preserve">Gürültü hesaplamaları için proje bileşenlerinin inşa edileceği yola 6,5 m mesafede en yakın yerleşim birimi seçilmiştir. Bu reseptörde beklenen gürültü seviyesi 107.77 dBA'dır. Hesaplanan seviye, içinde sunulan sınır değerlerin üzerindedir. </w:t>
      </w:r>
      <w:r w:rsidR="00777E91" w:rsidRPr="00070206">
        <w:rPr>
          <w:szCs w:val="22"/>
        </w:rPr>
        <w:fldChar w:fldCharType="begin"/>
      </w:r>
      <w:r w:rsidR="00777E91" w:rsidRPr="00070206">
        <w:rPr>
          <w:szCs w:val="22"/>
        </w:rPr>
        <w:instrText xml:space="preserve"> REF _Ref88240582 \h </w:instrText>
      </w:r>
      <w:r w:rsidR="00777E91" w:rsidRPr="00070206">
        <w:rPr>
          <w:szCs w:val="22"/>
        </w:rPr>
      </w:r>
      <w:r w:rsidR="00777E91" w:rsidRPr="00070206">
        <w:rPr>
          <w:szCs w:val="22"/>
        </w:rPr>
        <w:fldChar w:fldCharType="separate"/>
      </w:r>
      <w:r w:rsidR="00777E91" w:rsidRPr="00070206">
        <w:t>Tablo 6</w:t>
      </w:r>
      <w:r w:rsidR="001503FB">
        <w:t>-</w:t>
      </w:r>
      <w:r w:rsidR="00777E91" w:rsidRPr="00070206">
        <w:t>6</w:t>
      </w:r>
      <w:r w:rsidR="00777E91" w:rsidRPr="00070206">
        <w:rPr>
          <w:szCs w:val="22"/>
        </w:rPr>
        <w:fldChar w:fldCharType="end"/>
      </w:r>
      <w:r w:rsidR="00777E91" w:rsidRPr="00070206">
        <w:rPr>
          <w:szCs w:val="22"/>
        </w:rPr>
        <w:t xml:space="preserve"> ve </w:t>
      </w:r>
      <w:r w:rsidRPr="00070206">
        <w:rPr>
          <w:szCs w:val="22"/>
        </w:rPr>
        <w:fldChar w:fldCharType="begin"/>
      </w:r>
      <w:r w:rsidRPr="00070206">
        <w:rPr>
          <w:szCs w:val="22"/>
        </w:rPr>
        <w:instrText xml:space="preserve"> REF _Ref152321867 \h </w:instrText>
      </w:r>
      <w:r w:rsidRPr="00070206">
        <w:rPr>
          <w:szCs w:val="22"/>
        </w:rPr>
      </w:r>
      <w:r w:rsidRPr="00070206">
        <w:rPr>
          <w:szCs w:val="22"/>
        </w:rPr>
        <w:fldChar w:fldCharType="separate"/>
      </w:r>
      <w:r w:rsidRPr="00070206">
        <w:t>Tablo 6</w:t>
      </w:r>
      <w:r w:rsidR="001503FB">
        <w:t>-</w:t>
      </w:r>
      <w:r w:rsidRPr="00070206">
        <w:t>7</w:t>
      </w:r>
      <w:r w:rsidRPr="00070206">
        <w:rPr>
          <w:szCs w:val="22"/>
        </w:rPr>
        <w:fldChar w:fldCharType="end"/>
      </w:r>
      <w:r w:rsidRPr="00070206">
        <w:rPr>
          <w:szCs w:val="22"/>
        </w:rPr>
        <w:t>. Bu reseptördeki inşaat çalışmalarının sınırlı bir süre daha devam edeceği göz önüne alındığında, beklenen etkinin geçici olacağı açıktır.</w:t>
      </w:r>
    </w:p>
    <w:p w14:paraId="15278878" w14:textId="1347709C" w:rsidR="008625EB" w:rsidRPr="00070206" w:rsidRDefault="000B471A" w:rsidP="000B471A">
      <w:pPr>
        <w:widowControl w:val="0"/>
        <w:rPr>
          <w:szCs w:val="22"/>
        </w:rPr>
      </w:pPr>
      <w:r w:rsidRPr="00070206">
        <w:rPr>
          <w:szCs w:val="22"/>
        </w:rPr>
        <w:t>1.166 m'deki ikinci hassas reseptör için gürültü hesaplamalarına göre sınır değerler aşılmamıştır. Ayrıca, değerlerin tüm ekipmanların aynı anda aynı noktada çalışacağı en kötü durum senaryosunun tahmin edilerek hesaplandığı göz önüne alındığında, gerçek gürültü seviyesinin hesaplanan değerden çok daha düşük olacağı açıktır. Bu nedenle, Proje kapsamındaki inşaat çalışmalarından kaynaklanan gürültünün, çalışma sahasına en yakın hassas alıcılar üzerinde uzun vadeli olumsuz bir etkiye sahip olması beklenmemektedir.</w:t>
      </w:r>
    </w:p>
    <w:p w14:paraId="43ED8817" w14:textId="424166E9" w:rsidR="00280869" w:rsidRPr="00070206" w:rsidRDefault="00280869" w:rsidP="00280869">
      <w:pPr>
        <w:widowControl w:val="0"/>
        <w:rPr>
          <w:szCs w:val="22"/>
        </w:rPr>
      </w:pPr>
      <w:r w:rsidRPr="00070206">
        <w:rPr>
          <w:szCs w:val="22"/>
        </w:rPr>
        <w:t xml:space="preserve">Ek olarak, </w:t>
      </w:r>
      <w:r w:rsidR="00CD41D2">
        <w:rPr>
          <w:szCs w:val="22"/>
        </w:rPr>
        <w:t>DB</w:t>
      </w:r>
      <w:r w:rsidRPr="00070206">
        <w:rPr>
          <w:szCs w:val="22"/>
        </w:rPr>
        <w:t xml:space="preserve">G Genel </w:t>
      </w:r>
      <w:r w:rsidR="00CD41D2">
        <w:rPr>
          <w:szCs w:val="22"/>
        </w:rPr>
        <w:t>ÇSG</w:t>
      </w:r>
      <w:r w:rsidRPr="00070206">
        <w:rPr>
          <w:szCs w:val="22"/>
        </w:rPr>
        <w:t xml:space="preserve"> Kılavuzlarında da "Gürültü etkileri, </w:t>
      </w:r>
      <w:r w:rsidR="00CD41D2">
        <w:t>Tablo</w:t>
      </w:r>
      <w:r w:rsidR="00CD41D2" w:rsidRPr="00070206">
        <w:t xml:space="preserve"> 6</w:t>
      </w:r>
      <w:r w:rsidR="00CD41D2" w:rsidRPr="00070206">
        <w:noBreakHyphen/>
        <w:t>6</w:t>
      </w:r>
      <w:r w:rsidR="00CD41D2">
        <w:t xml:space="preserve">’da </w:t>
      </w:r>
      <w:r w:rsidRPr="00070206">
        <w:rPr>
          <w:szCs w:val="22"/>
        </w:rPr>
        <w:t xml:space="preserve">belirtilen seviyeleri aşmayacaktır: </w:t>
      </w:r>
      <w:r w:rsidR="006069CF" w:rsidRPr="00070206">
        <w:rPr>
          <w:szCs w:val="22"/>
        </w:rPr>
        <w:fldChar w:fldCharType="begin"/>
      </w:r>
      <w:r w:rsidR="006069CF" w:rsidRPr="00070206">
        <w:rPr>
          <w:szCs w:val="22"/>
        </w:rPr>
        <w:instrText xml:space="preserve"> REF _Ref88240582 \h </w:instrText>
      </w:r>
      <w:r w:rsidR="006069CF" w:rsidRPr="00070206">
        <w:rPr>
          <w:szCs w:val="22"/>
        </w:rPr>
      </w:r>
      <w:r w:rsidR="005D0378">
        <w:rPr>
          <w:szCs w:val="22"/>
        </w:rPr>
        <w:fldChar w:fldCharType="separate"/>
      </w:r>
      <w:r w:rsidR="006069CF" w:rsidRPr="00070206">
        <w:rPr>
          <w:szCs w:val="22"/>
        </w:rPr>
        <w:fldChar w:fldCharType="end"/>
      </w:r>
      <w:r w:rsidR="00CD41D2">
        <w:rPr>
          <w:szCs w:val="22"/>
        </w:rPr>
        <w:t xml:space="preserve"> </w:t>
      </w:r>
      <w:r w:rsidRPr="00070206">
        <w:rPr>
          <w:szCs w:val="22"/>
        </w:rPr>
        <w:t>veya saha dışındaki en yakın alıcı konumunda arka plan seviyelerinde maksimum 3 dB'lik bir artışa neden olur." En yakın reseptör için bu standart da aşılır.</w:t>
      </w:r>
    </w:p>
    <w:p w14:paraId="649A4AAC" w14:textId="6215C19F" w:rsidR="00B24C69" w:rsidRPr="00070206" w:rsidRDefault="001C6154" w:rsidP="00B24C69">
      <w:pPr>
        <w:pStyle w:val="ResimYazs"/>
        <w:rPr>
          <w:rFonts w:eastAsia="MS Mincho" w:cs="Arial"/>
          <w:b w:val="0"/>
          <w:noProof w:val="0"/>
          <w:color w:val="auto"/>
          <w:highlight w:val="yellow"/>
        </w:rPr>
      </w:pPr>
      <w:bookmarkStart w:id="505" w:name="_Ref88240582"/>
      <w:bookmarkStart w:id="506" w:name="_Toc151370075"/>
      <w:bookmarkStart w:id="507" w:name="_Toc200537595"/>
      <w:r>
        <w:rPr>
          <w:noProof w:val="0"/>
        </w:rPr>
        <w:t>Tablo</w:t>
      </w:r>
      <w:r w:rsidR="00B24C69"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6</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6</w:t>
      </w:r>
      <w:r w:rsidR="001A0696" w:rsidRPr="00070206">
        <w:rPr>
          <w:noProof w:val="0"/>
        </w:rPr>
        <w:fldChar w:fldCharType="end"/>
      </w:r>
      <w:bookmarkEnd w:id="505"/>
      <w:r w:rsidR="00B24C69" w:rsidRPr="00070206">
        <w:rPr>
          <w:b w:val="0"/>
          <w:noProof w:val="0"/>
        </w:rPr>
        <w:t xml:space="preserve">. </w:t>
      </w:r>
      <w:r w:rsidR="00B24C69" w:rsidRPr="00070206">
        <w:rPr>
          <w:b w:val="0"/>
          <w:noProof w:val="0"/>
          <w:color w:val="auto"/>
        </w:rPr>
        <w:t>Şantiye için Çevresel Gürültü Sınır Değerleri</w:t>
      </w:r>
      <w:bookmarkEnd w:id="506"/>
      <w:bookmarkEnd w:id="5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0A0" w:firstRow="1" w:lastRow="0" w:firstColumn="1" w:lastColumn="0" w:noHBand="0" w:noVBand="0"/>
      </w:tblPr>
      <w:tblGrid>
        <w:gridCol w:w="2099"/>
        <w:gridCol w:w="2103"/>
        <w:gridCol w:w="977"/>
        <w:gridCol w:w="1786"/>
        <w:gridCol w:w="2099"/>
      </w:tblGrid>
      <w:tr w:rsidR="00AB7CD3" w:rsidRPr="00070206" w14:paraId="4D5C4BC1" w14:textId="4BECE282" w:rsidTr="00AB7CD3">
        <w:trPr>
          <w:cantSplit/>
          <w:trHeight w:val="529"/>
          <w:tblHeader/>
        </w:trPr>
        <w:tc>
          <w:tcPr>
            <w:tcW w:w="1158" w:type="pct"/>
            <w:vMerge w:val="restart"/>
            <w:shd w:val="clear" w:color="auto" w:fill="4F81BD"/>
            <w:vAlign w:val="center"/>
          </w:tcPr>
          <w:p w14:paraId="2F3CD663" w14:textId="77777777" w:rsidR="00AB7CD3" w:rsidRPr="00070206" w:rsidRDefault="00AB7CD3">
            <w:pPr>
              <w:widowControl w:val="0"/>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 xml:space="preserve">Operasyon Türü </w:t>
            </w:r>
          </w:p>
        </w:tc>
        <w:tc>
          <w:tcPr>
            <w:tcW w:w="1160" w:type="pct"/>
            <w:shd w:val="clear" w:color="auto" w:fill="4F81BD"/>
            <w:vAlign w:val="center"/>
          </w:tcPr>
          <w:p w14:paraId="4BF94E2F" w14:textId="77777777" w:rsidR="00AB7CD3" w:rsidRPr="00070206" w:rsidRDefault="00AB7CD3">
            <w:pPr>
              <w:widowControl w:val="0"/>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Ölçülen Parametre</w:t>
            </w:r>
          </w:p>
        </w:tc>
        <w:tc>
          <w:tcPr>
            <w:tcW w:w="2682" w:type="pct"/>
            <w:gridSpan w:val="3"/>
            <w:shd w:val="clear" w:color="auto" w:fill="4F81BD"/>
            <w:vAlign w:val="center"/>
          </w:tcPr>
          <w:p w14:paraId="59BA6C84" w14:textId="3A671C71" w:rsidR="00AB7CD3" w:rsidRPr="00070206" w:rsidRDefault="00AB7CD3">
            <w:pPr>
              <w:widowControl w:val="0"/>
              <w:spacing w:before="0" w:after="0" w:line="240" w:lineRule="auto"/>
              <w:jc w:val="center"/>
            </w:pPr>
            <w:r w:rsidRPr="00070206">
              <w:t xml:space="preserve"> </w:t>
            </w:r>
            <w:r w:rsidRPr="00070206">
              <w:rPr>
                <w:rFonts w:cs="Arial"/>
                <w:b/>
                <w:bCs/>
                <w:color w:val="FFFFFF" w:themeColor="background1"/>
                <w:sz w:val="18"/>
                <w:szCs w:val="18"/>
              </w:rPr>
              <w:t>Çevresel Gürültü Seviyesi</w:t>
            </w:r>
          </w:p>
        </w:tc>
      </w:tr>
      <w:tr w:rsidR="00AB7CD3" w:rsidRPr="00070206" w14:paraId="3771B3D5" w14:textId="5FE1F53E" w:rsidTr="00B83ECD">
        <w:trPr>
          <w:cantSplit/>
          <w:trHeight w:val="529"/>
          <w:tblHeader/>
        </w:trPr>
        <w:tc>
          <w:tcPr>
            <w:tcW w:w="1158" w:type="pct"/>
            <w:vMerge/>
            <w:shd w:val="clear" w:color="auto" w:fill="4F81BD"/>
            <w:vAlign w:val="center"/>
          </w:tcPr>
          <w:p w14:paraId="68D31B0E" w14:textId="77777777" w:rsidR="00AB7CD3" w:rsidRPr="00070206" w:rsidRDefault="00AB7CD3" w:rsidP="00AB7CD3">
            <w:pPr>
              <w:widowControl w:val="0"/>
              <w:spacing w:before="0" w:after="0" w:line="240" w:lineRule="auto"/>
              <w:jc w:val="center"/>
              <w:rPr>
                <w:rFonts w:cs="Arial"/>
                <w:b/>
                <w:bCs/>
                <w:color w:val="FFFFFF" w:themeColor="background1"/>
                <w:sz w:val="18"/>
                <w:szCs w:val="18"/>
              </w:rPr>
            </w:pPr>
          </w:p>
        </w:tc>
        <w:tc>
          <w:tcPr>
            <w:tcW w:w="1160" w:type="pct"/>
            <w:shd w:val="clear" w:color="auto" w:fill="4F81BD"/>
            <w:vAlign w:val="center"/>
          </w:tcPr>
          <w:p w14:paraId="05C1D02A" w14:textId="77777777" w:rsidR="00AB7CD3" w:rsidRPr="00070206" w:rsidRDefault="00AB7CD3" w:rsidP="00AB7CD3">
            <w:pPr>
              <w:widowControl w:val="0"/>
              <w:spacing w:before="0" w:after="0" w:line="240" w:lineRule="auto"/>
              <w:jc w:val="center"/>
              <w:rPr>
                <w:rFonts w:cs="Arial"/>
                <w:b/>
                <w:bCs/>
                <w:color w:val="FFFFFF" w:themeColor="background1"/>
                <w:sz w:val="18"/>
                <w:szCs w:val="18"/>
              </w:rPr>
            </w:pPr>
          </w:p>
        </w:tc>
        <w:tc>
          <w:tcPr>
            <w:tcW w:w="539" w:type="pct"/>
            <w:shd w:val="clear" w:color="auto" w:fill="4F81BD"/>
            <w:vAlign w:val="center"/>
          </w:tcPr>
          <w:p w14:paraId="775B9A32" w14:textId="77777777" w:rsidR="00AB7CD3" w:rsidRPr="00070206" w:rsidRDefault="00AB7CD3" w:rsidP="00AB7CD3">
            <w:pPr>
              <w:widowControl w:val="0"/>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LeqAday</w:t>
            </w:r>
          </w:p>
        </w:tc>
        <w:tc>
          <w:tcPr>
            <w:tcW w:w="985" w:type="pct"/>
            <w:shd w:val="clear" w:color="auto" w:fill="4F81BD"/>
            <w:vAlign w:val="center"/>
          </w:tcPr>
          <w:p w14:paraId="1037602F" w14:textId="554444E9" w:rsidR="00AB7CD3" w:rsidRPr="00070206" w:rsidRDefault="00AB7CD3" w:rsidP="00AB7CD3">
            <w:pPr>
              <w:widowControl w:val="0"/>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LeqAevening</w:t>
            </w:r>
          </w:p>
        </w:tc>
        <w:tc>
          <w:tcPr>
            <w:tcW w:w="1158" w:type="pct"/>
            <w:shd w:val="clear" w:color="auto" w:fill="4F81BD"/>
            <w:vAlign w:val="center"/>
          </w:tcPr>
          <w:p w14:paraId="7A8A3DF0" w14:textId="117EF801" w:rsidR="00AB7CD3" w:rsidRPr="00070206" w:rsidRDefault="00AB7CD3" w:rsidP="00AB7CD3">
            <w:pPr>
              <w:widowControl w:val="0"/>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LeqAnight</w:t>
            </w:r>
          </w:p>
        </w:tc>
      </w:tr>
      <w:tr w:rsidR="00AB7CD3" w:rsidRPr="00070206" w14:paraId="044382F9" w14:textId="2477080A" w:rsidTr="00B83ECD">
        <w:trPr>
          <w:cantSplit/>
          <w:trHeight w:hRule="exact" w:val="490"/>
        </w:trPr>
        <w:tc>
          <w:tcPr>
            <w:tcW w:w="1158" w:type="pct"/>
            <w:vAlign w:val="center"/>
          </w:tcPr>
          <w:p w14:paraId="200CB42B" w14:textId="77777777" w:rsidR="00AB7CD3" w:rsidRPr="00070206" w:rsidRDefault="00AB7CD3" w:rsidP="00AB7CD3">
            <w:pPr>
              <w:widowControl w:val="0"/>
              <w:spacing w:before="0" w:after="0" w:line="240" w:lineRule="auto"/>
              <w:jc w:val="center"/>
              <w:rPr>
                <w:rFonts w:cs="Arial"/>
                <w:sz w:val="18"/>
                <w:szCs w:val="18"/>
              </w:rPr>
            </w:pPr>
            <w:r w:rsidRPr="00070206">
              <w:rPr>
                <w:rFonts w:cs="Arial"/>
                <w:sz w:val="18"/>
                <w:szCs w:val="18"/>
              </w:rPr>
              <w:t>Endüstriyel tesisler, ulaşım kaynakları</w:t>
            </w:r>
          </w:p>
        </w:tc>
        <w:tc>
          <w:tcPr>
            <w:tcW w:w="1160" w:type="pct"/>
            <w:vAlign w:val="center"/>
          </w:tcPr>
          <w:p w14:paraId="22689B88" w14:textId="77777777" w:rsidR="00AB7CD3" w:rsidRPr="00070206" w:rsidRDefault="00AB7CD3" w:rsidP="00AB7CD3">
            <w:pPr>
              <w:widowControl w:val="0"/>
              <w:spacing w:before="0" w:after="0" w:line="240" w:lineRule="auto"/>
              <w:jc w:val="center"/>
              <w:rPr>
                <w:rFonts w:cs="Arial"/>
                <w:sz w:val="18"/>
                <w:szCs w:val="18"/>
              </w:rPr>
            </w:pPr>
            <w:r w:rsidRPr="00070206">
              <w:rPr>
                <w:rFonts w:cs="Arial"/>
                <w:sz w:val="18"/>
                <w:szCs w:val="18"/>
              </w:rPr>
              <w:t>LAeq, 5 dk.</w:t>
            </w:r>
          </w:p>
        </w:tc>
        <w:tc>
          <w:tcPr>
            <w:tcW w:w="539" w:type="pct"/>
            <w:vAlign w:val="center"/>
          </w:tcPr>
          <w:p w14:paraId="222375F1" w14:textId="77777777" w:rsidR="00AB7CD3" w:rsidRPr="00070206" w:rsidRDefault="00AB7CD3" w:rsidP="00AB7CD3">
            <w:pPr>
              <w:widowControl w:val="0"/>
              <w:spacing w:before="0" w:after="0" w:line="240" w:lineRule="auto"/>
              <w:jc w:val="center"/>
              <w:rPr>
                <w:rFonts w:cs="Arial"/>
                <w:sz w:val="18"/>
                <w:szCs w:val="18"/>
              </w:rPr>
            </w:pPr>
            <w:r w:rsidRPr="00070206">
              <w:rPr>
                <w:rFonts w:cs="Arial"/>
                <w:sz w:val="18"/>
                <w:szCs w:val="18"/>
              </w:rPr>
              <w:t>65 dB(A)</w:t>
            </w:r>
          </w:p>
        </w:tc>
        <w:tc>
          <w:tcPr>
            <w:tcW w:w="985" w:type="pct"/>
            <w:vAlign w:val="center"/>
          </w:tcPr>
          <w:p w14:paraId="4570679B" w14:textId="37147749" w:rsidR="00AB7CD3" w:rsidRPr="00070206" w:rsidRDefault="00AB7CD3" w:rsidP="00AB7CD3">
            <w:pPr>
              <w:widowControl w:val="0"/>
              <w:spacing w:before="0" w:after="0" w:line="240" w:lineRule="auto"/>
              <w:jc w:val="center"/>
              <w:rPr>
                <w:rFonts w:cs="Arial"/>
                <w:sz w:val="18"/>
                <w:szCs w:val="18"/>
              </w:rPr>
            </w:pPr>
            <w:r w:rsidRPr="00070206">
              <w:rPr>
                <w:rFonts w:cs="Arial"/>
                <w:sz w:val="18"/>
                <w:szCs w:val="18"/>
              </w:rPr>
              <w:t>60 dB(A)</w:t>
            </w:r>
          </w:p>
        </w:tc>
        <w:tc>
          <w:tcPr>
            <w:tcW w:w="1158" w:type="pct"/>
            <w:vAlign w:val="center"/>
          </w:tcPr>
          <w:p w14:paraId="057C382F" w14:textId="4EFCF5BC" w:rsidR="00AB7CD3" w:rsidRPr="00070206" w:rsidRDefault="00AB7CD3" w:rsidP="00AB7CD3">
            <w:pPr>
              <w:widowControl w:val="0"/>
              <w:spacing w:before="0" w:after="0" w:line="240" w:lineRule="auto"/>
              <w:jc w:val="center"/>
              <w:rPr>
                <w:rFonts w:cs="Arial"/>
                <w:sz w:val="18"/>
                <w:szCs w:val="18"/>
              </w:rPr>
            </w:pPr>
            <w:r w:rsidRPr="00070206">
              <w:rPr>
                <w:rFonts w:cs="Arial"/>
                <w:sz w:val="18"/>
                <w:szCs w:val="18"/>
              </w:rPr>
              <w:t>55 dB(A)</w:t>
            </w:r>
          </w:p>
        </w:tc>
      </w:tr>
    </w:tbl>
    <w:p w14:paraId="551F079C" w14:textId="77777777" w:rsidR="008E0D1C" w:rsidRPr="00070206" w:rsidRDefault="008E0D1C" w:rsidP="008D0315">
      <w:pPr>
        <w:pStyle w:val="ResimYazs"/>
        <w:rPr>
          <w:noProof w:val="0"/>
        </w:rPr>
      </w:pPr>
      <w:bookmarkStart w:id="508" w:name="_Ref88240610"/>
      <w:bookmarkStart w:id="509" w:name="_Toc151370076"/>
    </w:p>
    <w:p w14:paraId="59ED08A7" w14:textId="77B1EDD0" w:rsidR="008D0315" w:rsidRPr="00070206" w:rsidRDefault="001C6154" w:rsidP="008D0315">
      <w:pPr>
        <w:pStyle w:val="ResimYazs"/>
        <w:rPr>
          <w:rFonts w:eastAsia="MS Mincho" w:cs="Arial"/>
          <w:b w:val="0"/>
          <w:noProof w:val="0"/>
        </w:rPr>
      </w:pPr>
      <w:bookmarkStart w:id="510" w:name="_Ref152321867"/>
      <w:bookmarkStart w:id="511" w:name="_Toc200537596"/>
      <w:r>
        <w:rPr>
          <w:noProof w:val="0"/>
        </w:rPr>
        <w:t>Tablo</w:t>
      </w:r>
      <w:r w:rsidR="008D0315"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6</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7</w:t>
      </w:r>
      <w:r w:rsidR="001A0696" w:rsidRPr="00070206">
        <w:rPr>
          <w:noProof w:val="0"/>
        </w:rPr>
        <w:fldChar w:fldCharType="end"/>
      </w:r>
      <w:bookmarkEnd w:id="508"/>
      <w:bookmarkEnd w:id="510"/>
      <w:r w:rsidR="008D0315" w:rsidRPr="00070206">
        <w:rPr>
          <w:b w:val="0"/>
          <w:noProof w:val="0"/>
        </w:rPr>
        <w:t xml:space="preserve">. </w:t>
      </w:r>
      <w:r w:rsidR="008D0315" w:rsidRPr="00070206">
        <w:rPr>
          <w:b w:val="0"/>
          <w:noProof w:val="0"/>
          <w:color w:val="auto"/>
        </w:rPr>
        <w:t>WBG Gürültü Sınır Değerleri</w:t>
      </w:r>
      <w:bookmarkEnd w:id="509"/>
      <w:bookmarkEnd w:id="511"/>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blLook w:val="00A0" w:firstRow="1" w:lastRow="0" w:firstColumn="1" w:lastColumn="0" w:noHBand="0" w:noVBand="0"/>
      </w:tblPr>
      <w:tblGrid>
        <w:gridCol w:w="5436"/>
        <w:gridCol w:w="1812"/>
        <w:gridCol w:w="1810"/>
      </w:tblGrid>
      <w:tr w:rsidR="008E0D1C" w:rsidRPr="00070206" w14:paraId="6F024CED" w14:textId="77777777">
        <w:trPr>
          <w:cantSplit/>
          <w:trHeight w:val="510"/>
        </w:trPr>
        <w:tc>
          <w:tcPr>
            <w:tcW w:w="3001" w:type="pct"/>
            <w:shd w:val="clear" w:color="auto" w:fill="4F81BD"/>
            <w:vAlign w:val="center"/>
            <w:hideMark/>
          </w:tcPr>
          <w:p w14:paraId="5AB53E04" w14:textId="77777777" w:rsidR="008E0D1C" w:rsidRPr="00070206" w:rsidRDefault="008E0D1C">
            <w:pPr>
              <w:widowControl w:val="0"/>
              <w:adjustRightInd w:val="0"/>
              <w:spacing w:before="0" w:after="0" w:line="240" w:lineRule="auto"/>
              <w:jc w:val="center"/>
              <w:textAlignment w:val="baseline"/>
              <w:rPr>
                <w:rFonts w:cs="Arial"/>
                <w:b/>
                <w:color w:val="FFFFFF" w:themeColor="background1"/>
                <w:sz w:val="18"/>
                <w:szCs w:val="18"/>
              </w:rPr>
            </w:pPr>
            <w:r w:rsidRPr="00070206">
              <w:rPr>
                <w:rFonts w:cs="Arial"/>
                <w:b/>
                <w:bCs/>
                <w:color w:val="FFFFFF" w:themeColor="background1"/>
                <w:sz w:val="18"/>
                <w:szCs w:val="18"/>
              </w:rPr>
              <w:t>İşin Türü (İnşaat, Yıkım ve Onarım)</w:t>
            </w:r>
          </w:p>
        </w:tc>
        <w:tc>
          <w:tcPr>
            <w:tcW w:w="1000" w:type="pct"/>
            <w:shd w:val="clear" w:color="auto" w:fill="4F81BD"/>
            <w:vAlign w:val="center"/>
            <w:hideMark/>
          </w:tcPr>
          <w:p w14:paraId="76190E6B" w14:textId="77777777" w:rsidR="008E0D1C" w:rsidRPr="00070206" w:rsidRDefault="008E0D1C">
            <w:pPr>
              <w:widowControl w:val="0"/>
              <w:adjustRightInd w:val="0"/>
              <w:spacing w:before="0" w:after="0" w:line="240" w:lineRule="auto"/>
              <w:jc w:val="center"/>
              <w:textAlignment w:val="baseline"/>
              <w:rPr>
                <w:rFonts w:cs="Arial"/>
                <w:b/>
                <w:color w:val="FFFFFF" w:themeColor="background1"/>
                <w:sz w:val="18"/>
                <w:szCs w:val="18"/>
              </w:rPr>
            </w:pPr>
            <w:r w:rsidRPr="00070206">
              <w:rPr>
                <w:rFonts w:cs="Arial"/>
                <w:b/>
                <w:bCs/>
                <w:color w:val="FFFFFF" w:themeColor="background1"/>
                <w:sz w:val="18"/>
                <w:szCs w:val="18"/>
              </w:rPr>
              <w:t>Lday (dBA)</w:t>
            </w:r>
          </w:p>
        </w:tc>
        <w:tc>
          <w:tcPr>
            <w:tcW w:w="999" w:type="pct"/>
            <w:shd w:val="clear" w:color="auto" w:fill="4F81BD"/>
            <w:vAlign w:val="center"/>
          </w:tcPr>
          <w:p w14:paraId="3A4B1F73" w14:textId="77777777" w:rsidR="008E0D1C" w:rsidRPr="00070206" w:rsidRDefault="008E0D1C">
            <w:pPr>
              <w:widowControl w:val="0"/>
              <w:adjustRightInd w:val="0"/>
              <w:spacing w:before="0" w:after="0" w:line="240" w:lineRule="auto"/>
              <w:jc w:val="center"/>
              <w:textAlignment w:val="baseline"/>
              <w:rPr>
                <w:rFonts w:cs="Arial"/>
                <w:b/>
                <w:color w:val="FFFFFF" w:themeColor="background1"/>
                <w:sz w:val="18"/>
                <w:szCs w:val="18"/>
              </w:rPr>
            </w:pPr>
            <w:r w:rsidRPr="00070206">
              <w:rPr>
                <w:rFonts w:cs="Arial"/>
                <w:b/>
                <w:bCs/>
                <w:color w:val="FFFFFF" w:themeColor="background1"/>
                <w:sz w:val="18"/>
                <w:szCs w:val="18"/>
              </w:rPr>
              <w:t>Şövalye (dBA)</w:t>
            </w:r>
          </w:p>
        </w:tc>
      </w:tr>
      <w:tr w:rsidR="008E0D1C" w:rsidRPr="00070206" w14:paraId="382FCFE9" w14:textId="77777777">
        <w:trPr>
          <w:cantSplit/>
          <w:trHeight w:val="549"/>
        </w:trPr>
        <w:tc>
          <w:tcPr>
            <w:tcW w:w="3001" w:type="pct"/>
            <w:shd w:val="clear" w:color="auto" w:fill="FFFFFF"/>
            <w:vAlign w:val="center"/>
          </w:tcPr>
          <w:p w14:paraId="464E0B3F" w14:textId="77777777" w:rsidR="008E0D1C" w:rsidRPr="00070206" w:rsidRDefault="008E0D1C">
            <w:pPr>
              <w:widowControl w:val="0"/>
              <w:adjustRightInd w:val="0"/>
              <w:spacing w:before="0" w:after="0" w:line="240" w:lineRule="auto"/>
              <w:jc w:val="center"/>
              <w:textAlignment w:val="baseline"/>
              <w:rPr>
                <w:rFonts w:cs="Arial"/>
                <w:sz w:val="18"/>
                <w:szCs w:val="18"/>
              </w:rPr>
            </w:pPr>
            <w:r w:rsidRPr="00070206">
              <w:rPr>
                <w:rFonts w:cs="Arial"/>
                <w:sz w:val="18"/>
                <w:szCs w:val="18"/>
              </w:rPr>
              <w:t>Hassas alıcıda şantiye faaliyetlerinden kaynaklanan gürültü tarafından aşılmaması gereken sınır değer</w:t>
            </w:r>
          </w:p>
        </w:tc>
        <w:tc>
          <w:tcPr>
            <w:tcW w:w="1000" w:type="pct"/>
            <w:shd w:val="clear" w:color="auto" w:fill="FFFFFF"/>
            <w:vAlign w:val="center"/>
          </w:tcPr>
          <w:p w14:paraId="3B124023" w14:textId="77777777" w:rsidR="008E0D1C" w:rsidRPr="00070206" w:rsidRDefault="008E0D1C">
            <w:pPr>
              <w:widowControl w:val="0"/>
              <w:adjustRightInd w:val="0"/>
              <w:spacing w:before="0" w:after="0" w:line="240" w:lineRule="auto"/>
              <w:jc w:val="center"/>
              <w:textAlignment w:val="baseline"/>
              <w:rPr>
                <w:rFonts w:cs="Arial"/>
                <w:sz w:val="18"/>
                <w:szCs w:val="18"/>
              </w:rPr>
            </w:pPr>
            <w:r w:rsidRPr="00070206">
              <w:rPr>
                <w:rFonts w:cs="Arial"/>
                <w:sz w:val="18"/>
                <w:szCs w:val="18"/>
              </w:rPr>
              <w:t>55</w:t>
            </w:r>
          </w:p>
        </w:tc>
        <w:tc>
          <w:tcPr>
            <w:tcW w:w="999" w:type="pct"/>
            <w:shd w:val="clear" w:color="auto" w:fill="FFFFFF"/>
            <w:vAlign w:val="center"/>
          </w:tcPr>
          <w:p w14:paraId="463346CC" w14:textId="77777777" w:rsidR="008E0D1C" w:rsidRPr="00070206" w:rsidRDefault="008E0D1C">
            <w:pPr>
              <w:widowControl w:val="0"/>
              <w:adjustRightInd w:val="0"/>
              <w:spacing w:before="0" w:after="0" w:line="240" w:lineRule="auto"/>
              <w:jc w:val="center"/>
              <w:textAlignment w:val="baseline"/>
              <w:rPr>
                <w:rFonts w:cs="Arial"/>
                <w:sz w:val="18"/>
                <w:szCs w:val="18"/>
              </w:rPr>
            </w:pPr>
            <w:r w:rsidRPr="00070206">
              <w:rPr>
                <w:rFonts w:cs="Arial"/>
                <w:sz w:val="18"/>
                <w:szCs w:val="18"/>
              </w:rPr>
              <w:t>45</w:t>
            </w:r>
          </w:p>
        </w:tc>
      </w:tr>
    </w:tbl>
    <w:p w14:paraId="611B07C8" w14:textId="332CBA67" w:rsidR="00E44444" w:rsidRPr="00070206" w:rsidRDefault="00471865" w:rsidP="00404F1E">
      <w:pPr>
        <w:widowControl w:val="0"/>
        <w:rPr>
          <w:szCs w:val="22"/>
        </w:rPr>
      </w:pPr>
      <w:r w:rsidRPr="00070206">
        <w:rPr>
          <w:szCs w:val="22"/>
        </w:rPr>
        <w:t>Proje kapsamındaki olası titreşim etkileri, kamyon hareketleri ve iş makinelerinin kullanımından kaynaklanacaktır. Titreşimdeki artış, Proje alanı sınırlarına yakın konut binalarının ve gürültüye duyarlı diğer binaların sakinlerini rahatsız edebilir. Şik</w:t>
      </w:r>
      <w:r w:rsidR="00CD41D2">
        <w:rPr>
          <w:szCs w:val="22"/>
        </w:rPr>
        <w:t>â</w:t>
      </w:r>
      <w:r w:rsidRPr="00070206">
        <w:rPr>
          <w:szCs w:val="22"/>
        </w:rPr>
        <w:t>yet olması durumunda gürültü ve titreşim ölçümleri yapılacaktır. Gürültü etkilerini azaltmak için, aynı anda çalışan makine ve ekipman sayısı mümkün olduğunca düşük tutulacaktır. Yüklenici, susturucuların yerinde olduğundan emin olacaktır. Ek olarak, yüksek hassasiyete sahip yerlerde gürültü bariyerleri kullanılacaktır.</w:t>
      </w:r>
    </w:p>
    <w:p w14:paraId="52FFA08D" w14:textId="55F7BFFB" w:rsidR="004339AC" w:rsidRPr="00070206" w:rsidRDefault="00D962A4" w:rsidP="004339AC">
      <w:pPr>
        <w:pStyle w:val="Balk3"/>
        <w:spacing w:after="240"/>
        <w:rPr>
          <w:rFonts w:eastAsia="Calibri"/>
          <w:bCs w:val="0"/>
          <w:noProof w:val="0"/>
        </w:rPr>
      </w:pPr>
      <w:bookmarkStart w:id="512" w:name="_Toc200537243"/>
      <w:bookmarkStart w:id="513" w:name="_Toc208245759"/>
      <w:r>
        <w:rPr>
          <w:rFonts w:eastAsia="Calibri"/>
          <w:bCs w:val="0"/>
          <w:noProof w:val="0"/>
        </w:rPr>
        <w:t>İşletme Aşaması</w:t>
      </w:r>
      <w:bookmarkEnd w:id="512"/>
      <w:bookmarkEnd w:id="513"/>
      <w:r w:rsidR="004339AC" w:rsidRPr="00070206">
        <w:rPr>
          <w:rFonts w:eastAsia="Calibri"/>
          <w:bCs w:val="0"/>
          <w:noProof w:val="0"/>
        </w:rPr>
        <w:t xml:space="preserve"> </w:t>
      </w:r>
      <w:bookmarkEnd w:id="497"/>
    </w:p>
    <w:p w14:paraId="33BF1020" w14:textId="5C907928" w:rsidR="004339AC" w:rsidRPr="00070206" w:rsidRDefault="00050397" w:rsidP="004339AC">
      <w:pPr>
        <w:rPr>
          <w:rFonts w:eastAsia="MS Mincho" w:cs="Arial"/>
        </w:rPr>
      </w:pPr>
      <w:r w:rsidRPr="00070206">
        <w:rPr>
          <w:rFonts w:eastAsia="MS Mincho" w:cs="Arial"/>
        </w:rPr>
        <w:t>Planlanan projenin işletme aşamasında, yerel ve kısa vadeli olacak tamir ve bakım faaliyetleri dışında gürültü kaynağı olarak değerlendirilebilecek herhangi bir faaliyet beklenmemektedir.</w:t>
      </w:r>
    </w:p>
    <w:p w14:paraId="199FB61A" w14:textId="77777777" w:rsidR="004B0A1B" w:rsidRPr="00070206" w:rsidRDefault="004B0A1B" w:rsidP="00E01683">
      <w:pPr>
        <w:pStyle w:val="Balk2"/>
        <w:rPr>
          <w:rFonts w:eastAsia="MS Mincho"/>
          <w:lang w:val="tr-TR"/>
        </w:rPr>
      </w:pPr>
      <w:bookmarkStart w:id="514" w:name="_Toc97306989"/>
      <w:bookmarkStart w:id="515" w:name="_Toc200537244"/>
      <w:bookmarkStart w:id="516" w:name="_Toc208245760"/>
      <w:r w:rsidRPr="00070206">
        <w:rPr>
          <w:rFonts w:eastAsia="MS Mincho"/>
          <w:lang w:val="tr-TR"/>
        </w:rPr>
        <w:t>Arazi Kullanımı ve Toprak Kalitesi</w:t>
      </w:r>
      <w:bookmarkEnd w:id="514"/>
      <w:bookmarkEnd w:id="515"/>
      <w:bookmarkEnd w:id="516"/>
    </w:p>
    <w:p w14:paraId="1F19BE6B" w14:textId="1C8CF3BA" w:rsidR="004B0A1B" w:rsidRPr="00070206" w:rsidRDefault="00D962A4" w:rsidP="004B0A1B">
      <w:pPr>
        <w:pStyle w:val="Balk3"/>
        <w:rPr>
          <w:rFonts w:eastAsia="MS Mincho"/>
          <w:noProof w:val="0"/>
        </w:rPr>
      </w:pPr>
      <w:bookmarkStart w:id="517" w:name="_Toc200537245"/>
      <w:bookmarkStart w:id="518" w:name="_Toc208245761"/>
      <w:r>
        <w:rPr>
          <w:rFonts w:eastAsia="MS Mincho"/>
          <w:noProof w:val="0"/>
        </w:rPr>
        <w:t>İnşaat Aşaması</w:t>
      </w:r>
      <w:bookmarkEnd w:id="517"/>
      <w:bookmarkEnd w:id="518"/>
    </w:p>
    <w:p w14:paraId="39AAC079" w14:textId="1332C97A" w:rsidR="004B0A1B" w:rsidRPr="00070206" w:rsidRDefault="00A865CE" w:rsidP="004B0A1B">
      <w:pPr>
        <w:rPr>
          <w:rFonts w:eastAsia="MS Mincho"/>
        </w:rPr>
      </w:pPr>
      <w:r w:rsidRPr="00070206">
        <w:rPr>
          <w:rFonts w:eastAsia="MS Mincho"/>
        </w:rPr>
        <w:t xml:space="preserve">Proje alanının, Yerköy Belediyesi'nin sorumluluğunda bulunan açık kamusal yollar üzerinde ve Belediye hizmet sahasında mevcut yerleşim alanı sınırları içerisinde yer alması ve </w:t>
      </w:r>
      <w:r w:rsidRPr="00070206">
        <w:t>çalışma sonrası eski haline getirilecek olması</w:t>
      </w:r>
      <w:r w:rsidRPr="00070206">
        <w:rPr>
          <w:rFonts w:eastAsia="MS Mincho"/>
        </w:rPr>
        <w:t xml:space="preserve"> nedeniyle arazi kullanımında bir değişiklik beklenmemektedir. Proje sahası içerisinde yakıt veya benzeri bir depolama yapılmayacağı için önemli dökülme benzeri kazaların yaşanması beklenmemektedir ancak iş makine/ekipmanlarından sınırlı kaza sonucu dökülmeler olabilir. Toprak kirliliğinin önlenmesi için alınması gereken tedbirler </w:t>
      </w:r>
      <w:r w:rsidR="00F3755F">
        <w:rPr>
          <w:rFonts w:eastAsia="MS Mincho"/>
        </w:rPr>
        <w:t>Bölüm</w:t>
      </w:r>
      <w:r w:rsidR="00F3755F" w:rsidRPr="00070206">
        <w:rPr>
          <w:rFonts w:eastAsia="MS Mincho"/>
        </w:rPr>
        <w:t xml:space="preserve"> </w:t>
      </w:r>
      <w:r w:rsidRPr="00070206">
        <w:rPr>
          <w:rFonts w:eastAsia="MS Mincho"/>
        </w:rPr>
        <w:t>8'de verilmiştir.</w:t>
      </w:r>
    </w:p>
    <w:p w14:paraId="66A6C53C" w14:textId="46340A15" w:rsidR="004B0A1B" w:rsidRPr="00070206" w:rsidRDefault="00D962A4" w:rsidP="004B0A1B">
      <w:pPr>
        <w:pStyle w:val="Balk3"/>
        <w:spacing w:after="240"/>
        <w:rPr>
          <w:rFonts w:eastAsia="MS Mincho"/>
          <w:noProof w:val="0"/>
        </w:rPr>
      </w:pPr>
      <w:bookmarkStart w:id="519" w:name="_Toc200537246"/>
      <w:bookmarkStart w:id="520" w:name="_Toc208245762"/>
      <w:r>
        <w:rPr>
          <w:rFonts w:eastAsia="MS Mincho"/>
          <w:noProof w:val="0"/>
        </w:rPr>
        <w:t>İşletme Aşaması</w:t>
      </w:r>
      <w:bookmarkEnd w:id="519"/>
      <w:bookmarkEnd w:id="520"/>
    </w:p>
    <w:p w14:paraId="26E9827D" w14:textId="6CED35EB" w:rsidR="004B0A1B" w:rsidRPr="00070206" w:rsidRDefault="004B0A1B" w:rsidP="004B0A1B">
      <w:pPr>
        <w:rPr>
          <w:rFonts w:eastAsia="MS Mincho"/>
        </w:rPr>
      </w:pPr>
      <w:r w:rsidRPr="00070206">
        <w:rPr>
          <w:rFonts w:eastAsia="MS Mincho"/>
        </w:rPr>
        <w:t>Depolama veya toprakla ilgili herhangi bir faaliyet olmayacağı için işletme sırasında toprak kalitesinde herhangi bir değişiklik beklenmez. Bakım ve onarım çalışmaları sırasında kullanılacak makine/ekipmandan sadece sınırlı kaza sonucu dökülmeler olabilir.</w:t>
      </w:r>
    </w:p>
    <w:p w14:paraId="2473C135" w14:textId="10E5B205" w:rsidR="004B0A1B" w:rsidRPr="00070206" w:rsidRDefault="004B0A1B" w:rsidP="004339AC">
      <w:pPr>
        <w:rPr>
          <w:rFonts w:eastAsia="MS Mincho"/>
        </w:rPr>
      </w:pPr>
      <w:r w:rsidRPr="00070206">
        <w:rPr>
          <w:rFonts w:eastAsia="MS Mincho"/>
        </w:rPr>
        <w:t>İşletme aşamasında arazi kullanımında herhangi bir değişiklik öngörülmemektedir.</w:t>
      </w:r>
    </w:p>
    <w:p w14:paraId="3ADF5F29" w14:textId="1E67F82F" w:rsidR="007C20C3" w:rsidRPr="00070206" w:rsidRDefault="00BD0548" w:rsidP="00E01683">
      <w:pPr>
        <w:pStyle w:val="Balk2"/>
        <w:rPr>
          <w:rFonts w:eastAsia="MS Mincho"/>
          <w:lang w:val="tr-TR"/>
        </w:rPr>
      </w:pPr>
      <w:bookmarkStart w:id="521" w:name="_Toc208245763"/>
      <w:r w:rsidRPr="00BD0548">
        <w:rPr>
          <w:rFonts w:eastAsia="MS Mincho"/>
          <w:lang w:val="tr-TR"/>
        </w:rPr>
        <w:t>Çevre Düzenlemesi</w:t>
      </w:r>
      <w:bookmarkEnd w:id="521"/>
    </w:p>
    <w:p w14:paraId="56EB217D" w14:textId="5573A344" w:rsidR="006A4372" w:rsidRPr="00070206" w:rsidRDefault="00D962A4" w:rsidP="007C20C3">
      <w:pPr>
        <w:pStyle w:val="Balk3"/>
        <w:spacing w:after="240"/>
        <w:rPr>
          <w:rFonts w:eastAsia="MS Mincho"/>
          <w:noProof w:val="0"/>
        </w:rPr>
      </w:pPr>
      <w:bookmarkStart w:id="522" w:name="_Toc200537248"/>
      <w:bookmarkStart w:id="523" w:name="_Toc208245764"/>
      <w:r>
        <w:rPr>
          <w:rFonts w:eastAsia="MS Mincho"/>
          <w:noProof w:val="0"/>
        </w:rPr>
        <w:t>İnşaat Aşaması</w:t>
      </w:r>
      <w:bookmarkEnd w:id="522"/>
      <w:bookmarkEnd w:id="523"/>
    </w:p>
    <w:p w14:paraId="58DE7EBF" w14:textId="15A8D2A8" w:rsidR="007C20C3" w:rsidRPr="00070206" w:rsidRDefault="00142B7A" w:rsidP="007C20C3">
      <w:r w:rsidRPr="00070206">
        <w:t>Projenin planlanan alanı çevresinde sağlık tesisleri, ticari birimler, mescitler, eğlence mekanları bulunmakla birlikte, ağırlıklı olarak konut alanlarından oluşmaktadır. İnşaat nedeniyle geçici bir rahatsızlık beklen</w:t>
      </w:r>
      <w:r w:rsidR="00F3755F">
        <w:t>mektedir</w:t>
      </w:r>
      <w:r w:rsidRPr="00070206">
        <w:t>, ancak kısa süreli olacak</w:t>
      </w:r>
      <w:r w:rsidR="00F3755F">
        <w:t>tır</w:t>
      </w:r>
      <w:r w:rsidRPr="00070206">
        <w:t>.</w:t>
      </w:r>
    </w:p>
    <w:p w14:paraId="7A6C4A93" w14:textId="504B4729" w:rsidR="00142B7A" w:rsidRPr="00070206" w:rsidRDefault="00D962A4" w:rsidP="00142B7A">
      <w:pPr>
        <w:pStyle w:val="Balk3"/>
        <w:spacing w:after="240"/>
        <w:rPr>
          <w:rFonts w:eastAsia="MS Mincho"/>
          <w:noProof w:val="0"/>
        </w:rPr>
      </w:pPr>
      <w:bookmarkStart w:id="524" w:name="_Toc200537249"/>
      <w:bookmarkStart w:id="525" w:name="_Toc208245765"/>
      <w:r>
        <w:rPr>
          <w:rFonts w:eastAsia="MS Mincho"/>
          <w:noProof w:val="0"/>
        </w:rPr>
        <w:t>İşletme Aşaması</w:t>
      </w:r>
      <w:bookmarkEnd w:id="524"/>
      <w:bookmarkEnd w:id="525"/>
    </w:p>
    <w:p w14:paraId="2181241D" w14:textId="77777777" w:rsidR="006A7B79" w:rsidRPr="00070206" w:rsidRDefault="00A865CE" w:rsidP="00404F1E">
      <w:r w:rsidRPr="00070206">
        <w:t xml:space="preserve">Proje altyapı olduğu için işletme sırasında herhangi bir peyzaj etkisi beklenmemektedir. </w:t>
      </w:r>
      <w:bookmarkStart w:id="526" w:name="_Toc82779458"/>
      <w:bookmarkStart w:id="527" w:name="_Toc83648125"/>
      <w:bookmarkStart w:id="528" w:name="_Toc80633571"/>
      <w:bookmarkEnd w:id="526"/>
      <w:bookmarkEnd w:id="527"/>
    </w:p>
    <w:p w14:paraId="43DA595E" w14:textId="249C76AA" w:rsidR="004339AC" w:rsidRPr="00070206" w:rsidRDefault="004339AC" w:rsidP="00B83ECD">
      <w:pPr>
        <w:pStyle w:val="Balk2"/>
        <w:ind w:left="709" w:hanging="709"/>
        <w:rPr>
          <w:rFonts w:eastAsia="MS Mincho"/>
          <w:lang w:val="tr-TR"/>
        </w:rPr>
      </w:pPr>
      <w:bookmarkStart w:id="529" w:name="_Toc200537250"/>
      <w:bookmarkStart w:id="530" w:name="_Toc208245766"/>
      <w:r w:rsidRPr="00070206">
        <w:rPr>
          <w:rFonts w:eastAsia="MS Mincho"/>
          <w:lang w:val="tr-TR"/>
        </w:rPr>
        <w:t>Biyoçeşitlilik ve Korunan Alanlar</w:t>
      </w:r>
      <w:bookmarkEnd w:id="528"/>
      <w:bookmarkEnd w:id="529"/>
      <w:bookmarkEnd w:id="530"/>
    </w:p>
    <w:p w14:paraId="0BDE2FA3" w14:textId="72F5D977" w:rsidR="0029128C" w:rsidRPr="00070206" w:rsidRDefault="00D962A4" w:rsidP="0029128C">
      <w:pPr>
        <w:pStyle w:val="Balk3"/>
        <w:rPr>
          <w:rFonts w:eastAsia="MS Mincho"/>
          <w:noProof w:val="0"/>
        </w:rPr>
      </w:pPr>
      <w:bookmarkStart w:id="531" w:name="_Toc200537251"/>
      <w:bookmarkStart w:id="532" w:name="_Toc80278351"/>
      <w:bookmarkStart w:id="533" w:name="_Toc208245767"/>
      <w:r>
        <w:rPr>
          <w:rFonts w:eastAsia="MS Mincho"/>
          <w:noProof w:val="0"/>
        </w:rPr>
        <w:t>İnşaat Aşaması</w:t>
      </w:r>
      <w:bookmarkEnd w:id="531"/>
      <w:bookmarkEnd w:id="533"/>
    </w:p>
    <w:p w14:paraId="2AA33867" w14:textId="21FC95B8" w:rsidR="002F626B" w:rsidRPr="00070206" w:rsidRDefault="002F626B" w:rsidP="002F626B">
      <w:pPr>
        <w:rPr>
          <w:rFonts w:cs="Arial"/>
          <w:color w:val="000000"/>
          <w:szCs w:val="22"/>
        </w:rPr>
      </w:pPr>
      <w:r w:rsidRPr="00070206">
        <w:rPr>
          <w:rFonts w:cs="Arial"/>
          <w:szCs w:val="22"/>
        </w:rPr>
        <w:t xml:space="preserve">İnşa edilecek proje, belediye sınırları içinde ve doğal olmayan/değiştirilmiş bir habitatta yer alacaktır. Proje alanında herhangi bir doğal flora, fauna veya sit alanı bulunmamaktadır. Ayrıca </w:t>
      </w:r>
      <w:r w:rsidRPr="00070206">
        <w:rPr>
          <w:rFonts w:cs="Arial"/>
          <w:color w:val="000000"/>
          <w:szCs w:val="22"/>
        </w:rPr>
        <w:t xml:space="preserve">yapılacak faaliyetler proje alanı ile sınırlı olacağından doğal flora ve fauna proje kapsamındaki inşaat çalışmalarından etkilenmeyecektir. </w:t>
      </w:r>
    </w:p>
    <w:p w14:paraId="3F1A998A" w14:textId="5CA4A7CF" w:rsidR="0029128C" w:rsidRPr="00070206" w:rsidRDefault="00D962A4" w:rsidP="0029128C">
      <w:pPr>
        <w:pStyle w:val="Balk3"/>
        <w:spacing w:after="240"/>
        <w:rPr>
          <w:rFonts w:eastAsia="MS Mincho"/>
          <w:noProof w:val="0"/>
        </w:rPr>
      </w:pPr>
      <w:bookmarkStart w:id="534" w:name="_Toc200537252"/>
      <w:bookmarkStart w:id="535" w:name="_Toc208245768"/>
      <w:r>
        <w:rPr>
          <w:rFonts w:eastAsia="MS Mincho"/>
          <w:noProof w:val="0"/>
        </w:rPr>
        <w:t>İşletme Aşaması</w:t>
      </w:r>
      <w:bookmarkEnd w:id="534"/>
      <w:bookmarkEnd w:id="535"/>
    </w:p>
    <w:p w14:paraId="00CDCA72" w14:textId="6CA37AAF" w:rsidR="00680CDB" w:rsidRPr="00070206" w:rsidRDefault="009B1E71" w:rsidP="002F626B">
      <w:r w:rsidRPr="00070206">
        <w:t xml:space="preserve"> Planlanan projenin işletme aşamasında </w:t>
      </w:r>
      <w:r w:rsidR="00680CDB" w:rsidRPr="00070206">
        <w:rPr>
          <w:rFonts w:eastAsia="MS Mincho"/>
        </w:rPr>
        <w:t>biyoçeşitlilik üzerinde olumsuz etki yaratabilecek herhangi bir faaliyet beklenmemektedir.</w:t>
      </w:r>
    </w:p>
    <w:p w14:paraId="52B7854F" w14:textId="77777777" w:rsidR="004339AC" w:rsidRPr="00070206" w:rsidRDefault="004339AC" w:rsidP="00E01683">
      <w:pPr>
        <w:pStyle w:val="Balk2"/>
        <w:rPr>
          <w:lang w:val="tr-TR"/>
        </w:rPr>
      </w:pPr>
      <w:bookmarkStart w:id="536" w:name="_Toc200537253"/>
      <w:bookmarkStart w:id="537" w:name="_Toc208245769"/>
      <w:r w:rsidRPr="00070206">
        <w:rPr>
          <w:lang w:val="tr-TR"/>
        </w:rPr>
        <w:t>Nüfus / Demografi</w:t>
      </w:r>
      <w:bookmarkEnd w:id="536"/>
      <w:bookmarkEnd w:id="537"/>
      <w:r w:rsidRPr="00070206">
        <w:rPr>
          <w:lang w:val="tr-TR"/>
        </w:rPr>
        <w:t xml:space="preserve"> </w:t>
      </w:r>
      <w:bookmarkEnd w:id="532"/>
    </w:p>
    <w:p w14:paraId="658202E3" w14:textId="059C7911" w:rsidR="004339AC" w:rsidRPr="00070206" w:rsidRDefault="004339AC" w:rsidP="004339AC">
      <w:pPr>
        <w:pStyle w:val="Balk3"/>
        <w:spacing w:after="240"/>
        <w:rPr>
          <w:rFonts w:eastAsia="Calibri"/>
          <w:bCs w:val="0"/>
          <w:noProof w:val="0"/>
        </w:rPr>
      </w:pPr>
      <w:bookmarkStart w:id="538" w:name="_Toc200537254"/>
      <w:bookmarkStart w:id="539" w:name="_Toc80278352"/>
      <w:bookmarkStart w:id="540" w:name="_Toc208245770"/>
      <w:r w:rsidRPr="00070206">
        <w:rPr>
          <w:rFonts w:eastAsia="Calibri"/>
          <w:bCs w:val="0"/>
          <w:noProof w:val="0"/>
        </w:rPr>
        <w:t>İnşaat ve İşletme Aşamaları</w:t>
      </w:r>
      <w:bookmarkEnd w:id="538"/>
      <w:bookmarkEnd w:id="540"/>
      <w:r w:rsidRPr="00070206">
        <w:rPr>
          <w:rFonts w:eastAsia="Calibri"/>
          <w:bCs w:val="0"/>
          <w:noProof w:val="0"/>
        </w:rPr>
        <w:t xml:space="preserve"> </w:t>
      </w:r>
      <w:bookmarkEnd w:id="539"/>
    </w:p>
    <w:p w14:paraId="3DF4C315" w14:textId="6BB09844" w:rsidR="00A865CE" w:rsidRPr="00070206" w:rsidRDefault="00A865CE" w:rsidP="00A865CE">
      <w:pPr>
        <w:rPr>
          <w:rFonts w:cs="Arial"/>
          <w:szCs w:val="22"/>
        </w:rPr>
      </w:pPr>
      <w:r w:rsidRPr="00070206">
        <w:rPr>
          <w:rFonts w:cs="Arial"/>
        </w:rPr>
        <w:t xml:space="preserve">Proje için Proje Müellifi tarafından yapılacak inşaat işleri Yerköy ilçe merkezinde yer alan mahallelerde yapılacağından </w:t>
      </w:r>
      <w:r w:rsidR="007941DC" w:rsidRPr="00070206">
        <w:rPr>
          <w:rFonts w:cs="Arial"/>
          <w:szCs w:val="22"/>
        </w:rPr>
        <w:t xml:space="preserve">Proje kapsamında çalışanlar için herhangi bir </w:t>
      </w:r>
      <w:r w:rsidR="00304222">
        <w:rPr>
          <w:rFonts w:cs="Arial"/>
          <w:szCs w:val="22"/>
        </w:rPr>
        <w:t>konaklama</w:t>
      </w:r>
      <w:r w:rsidR="00304222" w:rsidRPr="00070206">
        <w:rPr>
          <w:rFonts w:cs="Arial"/>
          <w:szCs w:val="22"/>
        </w:rPr>
        <w:t xml:space="preserve"> </w:t>
      </w:r>
      <w:r w:rsidR="007941DC" w:rsidRPr="00070206">
        <w:rPr>
          <w:rFonts w:cs="Arial"/>
          <w:szCs w:val="22"/>
        </w:rPr>
        <w:t xml:space="preserve">inşa edilmeyeceği Proje </w:t>
      </w:r>
      <w:r w:rsidR="00BD0548">
        <w:rPr>
          <w:rFonts w:cs="Arial"/>
          <w:szCs w:val="22"/>
        </w:rPr>
        <w:t>sahibi</w:t>
      </w:r>
      <w:r w:rsidR="00BD0548" w:rsidRPr="00070206">
        <w:rPr>
          <w:rFonts w:cs="Arial"/>
          <w:szCs w:val="22"/>
        </w:rPr>
        <w:t xml:space="preserve"> </w:t>
      </w:r>
      <w:r w:rsidR="007941DC" w:rsidRPr="00070206">
        <w:rPr>
          <w:rFonts w:cs="Arial"/>
          <w:szCs w:val="22"/>
        </w:rPr>
        <w:t xml:space="preserve">tarafından öngörülmektedir. Ancak, Proje için bir kamp alanı veya konteynerler inşa edilmişse, kamp alanı veya konteynerler </w:t>
      </w:r>
      <w:r w:rsidR="00310FDA">
        <w:rPr>
          <w:rFonts w:cs="Arial"/>
          <w:szCs w:val="22"/>
        </w:rPr>
        <w:t>UFK</w:t>
      </w:r>
      <w:r w:rsidR="007941DC" w:rsidRPr="00070206">
        <w:rPr>
          <w:rFonts w:cs="Arial"/>
          <w:szCs w:val="22"/>
        </w:rPr>
        <w:t xml:space="preserve"> ve </w:t>
      </w:r>
      <w:r w:rsidR="00310FDA">
        <w:rPr>
          <w:rFonts w:cs="Arial"/>
          <w:szCs w:val="22"/>
        </w:rPr>
        <w:t>AİKB</w:t>
      </w:r>
      <w:r w:rsidR="00310FDA" w:rsidRPr="00070206">
        <w:rPr>
          <w:rFonts w:cs="Arial"/>
          <w:szCs w:val="22"/>
        </w:rPr>
        <w:t xml:space="preserve"> </w:t>
      </w:r>
      <w:r w:rsidR="007941DC" w:rsidRPr="00070206">
        <w:rPr>
          <w:rFonts w:cs="Arial"/>
          <w:szCs w:val="22"/>
        </w:rPr>
        <w:t>tarafından hazırlanan ve Dünya Bankası tarafından onaylanan işçi konaklama standartlarını karşılayacaktır</w:t>
      </w:r>
      <w:r w:rsidRPr="00070206">
        <w:rPr>
          <w:rStyle w:val="DipnotBavurusu"/>
          <w:rFonts w:cs="Arial"/>
          <w:szCs w:val="22"/>
        </w:rPr>
        <w:footnoteReference w:id="20"/>
      </w:r>
      <w:r w:rsidRPr="00070206">
        <w:rPr>
          <w:rFonts w:cs="Arial"/>
          <w:szCs w:val="22"/>
        </w:rPr>
        <w:t xml:space="preserve">.  </w:t>
      </w:r>
    </w:p>
    <w:p w14:paraId="71ECDB56" w14:textId="4FCEA381" w:rsidR="00A865CE" w:rsidRPr="00070206" w:rsidRDefault="00A865CE" w:rsidP="00A865CE">
      <w:pPr>
        <w:rPr>
          <w:rFonts w:cs="Arial"/>
          <w:szCs w:val="22"/>
        </w:rPr>
      </w:pPr>
      <w:r w:rsidRPr="00070206">
        <w:rPr>
          <w:rFonts w:cs="Arial"/>
          <w:szCs w:val="22"/>
        </w:rPr>
        <w:t>Proje kapsamında istihdam edilen işçilerin çalışma izinleri Proje Sahibi tarafından takip edilecek ve işe alımlar yasal uygulamalar çerçevesinde gerçekleştirilecektir. İşe alımlar, Bölümde detayları verilen inşaat ve işletme dönemlerindeki çalışma koşullarını karşılamak için yasal çalışma izinleri kontrol edilerek gerçekleştirilecektir.</w:t>
      </w:r>
      <w:r w:rsidR="001C0EB4">
        <w:rPr>
          <w:rFonts w:cs="Arial"/>
          <w:szCs w:val="22"/>
        </w:rPr>
        <w:t xml:space="preserve"> Bölüm</w:t>
      </w:r>
      <w:r w:rsidR="001C0EB4" w:rsidRPr="00070206">
        <w:rPr>
          <w:rFonts w:cs="Arial"/>
          <w:szCs w:val="22"/>
        </w:rPr>
        <w:t xml:space="preserve"> </w:t>
      </w:r>
      <w:r w:rsidR="008A2380" w:rsidRPr="00070206">
        <w:rPr>
          <w:rFonts w:cs="Arial"/>
          <w:szCs w:val="22"/>
        </w:rPr>
        <w:fldChar w:fldCharType="begin"/>
      </w:r>
      <w:r w:rsidR="008A2380" w:rsidRPr="00070206">
        <w:rPr>
          <w:rFonts w:cs="Arial"/>
          <w:szCs w:val="22"/>
        </w:rPr>
        <w:instrText xml:space="preserve"> REF _Ref120712432 \r \h  \* MERGEFORMAT </w:instrText>
      </w:r>
      <w:r w:rsidR="008A2380" w:rsidRPr="00070206">
        <w:rPr>
          <w:rFonts w:cs="Arial"/>
          <w:szCs w:val="22"/>
        </w:rPr>
      </w:r>
      <w:r w:rsidR="008A2380" w:rsidRPr="00070206">
        <w:rPr>
          <w:rFonts w:cs="Arial"/>
          <w:szCs w:val="22"/>
        </w:rPr>
        <w:fldChar w:fldCharType="separate"/>
      </w:r>
      <w:r w:rsidR="008A2380" w:rsidRPr="00070206">
        <w:rPr>
          <w:rFonts w:cs="Arial"/>
          <w:szCs w:val="22"/>
        </w:rPr>
        <w:t>6.14</w:t>
      </w:r>
      <w:r w:rsidR="008A2380" w:rsidRPr="00070206">
        <w:rPr>
          <w:rFonts w:cs="Arial"/>
          <w:szCs w:val="22"/>
        </w:rPr>
        <w:fldChar w:fldCharType="end"/>
      </w:r>
      <w:r w:rsidR="001C0EB4">
        <w:rPr>
          <w:rFonts w:cs="Arial"/>
          <w:szCs w:val="22"/>
        </w:rPr>
        <w:t>’te</w:t>
      </w:r>
      <w:r w:rsidRPr="00070206">
        <w:rPr>
          <w:rFonts w:cs="Arial"/>
          <w:szCs w:val="22"/>
        </w:rPr>
        <w:t xml:space="preserve"> Kayıt dışı, çocuk işçiliği veya zorla çalıştırmaya izin verilmeyecek</w:t>
      </w:r>
      <w:r w:rsidR="00304222">
        <w:rPr>
          <w:rFonts w:cs="Arial"/>
          <w:szCs w:val="22"/>
        </w:rPr>
        <w:t>tir</w:t>
      </w:r>
      <w:r w:rsidRPr="00070206">
        <w:rPr>
          <w:rFonts w:cs="Arial"/>
          <w:szCs w:val="22"/>
        </w:rPr>
        <w:t>.</w:t>
      </w:r>
    </w:p>
    <w:p w14:paraId="38DABFEB" w14:textId="7E8B1BE9" w:rsidR="00DE6988" w:rsidRPr="00070206" w:rsidRDefault="00133772" w:rsidP="00A865CE">
      <w:pPr>
        <w:rPr>
          <w:rFonts w:cs="Arial"/>
        </w:rPr>
      </w:pPr>
      <w:r w:rsidRPr="00070206">
        <w:rPr>
          <w:rFonts w:cs="Arial"/>
        </w:rPr>
        <w:t>İnşaat işlerinin çoğunun, çok sayıda dükk</w:t>
      </w:r>
      <w:r w:rsidR="00310FDA">
        <w:rPr>
          <w:rFonts w:cs="Arial"/>
        </w:rPr>
        <w:t>â</w:t>
      </w:r>
      <w:r w:rsidRPr="00070206">
        <w:rPr>
          <w:rFonts w:cs="Arial"/>
        </w:rPr>
        <w:t>n/ofis ve konut binasının bulunduğu şehir merkezinde gerçekleşeceği göz önüne alındığında, Belediye Bölüm 6.15'te verilen sağlık ve güvenlik önlemlerini alacaktır.</w:t>
      </w:r>
    </w:p>
    <w:p w14:paraId="7E886C0F" w14:textId="28784761" w:rsidR="00A865CE" w:rsidRPr="00070206" w:rsidRDefault="00A865CE" w:rsidP="00A865CE">
      <w:pPr>
        <w:rPr>
          <w:rFonts w:cs="Arial"/>
          <w:szCs w:val="22"/>
        </w:rPr>
      </w:pPr>
      <w:r w:rsidRPr="00070206">
        <w:rPr>
          <w:rFonts w:cs="Arial"/>
          <w:szCs w:val="22"/>
        </w:rPr>
        <w:t xml:space="preserve">İnşaat aşamasında işçilerin varlığı ve topluluk üyeleriyle potansiyel etkileşimleri nedeniyle yerel topluluklar üzerinde herhangi bir olumsuz etkiden kaçınmak için, yükleniciler her işçiye davranış kuralları eğitimi vermekten ve tüm çalışanların Davranış Kuralları hakkında bilgilendirilmesini ve işe başlamadan önce işe alım aşamasında imzalamasını sağlamaktan sorumludur. Proje Sahibi, yüklenicilerin davranış kurallarını oluşturmasını sağlayacak ve işe başlamadan önce işçilerin halkla iletişim konusunda eğitim alıp almadıklarını kontrol edecektir. </w:t>
      </w:r>
    </w:p>
    <w:p w14:paraId="005DDB57" w14:textId="39BAC5D6" w:rsidR="008D3BE3" w:rsidRPr="00070206" w:rsidRDefault="008D3BE3" w:rsidP="008D3BE3">
      <w:pPr>
        <w:rPr>
          <w:rFonts w:cs="Arial"/>
        </w:rPr>
      </w:pPr>
      <w:r w:rsidRPr="00070206">
        <w:rPr>
          <w:rFonts w:cs="Arial"/>
        </w:rPr>
        <w:t xml:space="preserve">Proje Sahibi, </w:t>
      </w:r>
      <w:r w:rsidR="007B03F4">
        <w:rPr>
          <w:rFonts w:cs="Arial"/>
        </w:rPr>
        <w:t>UÇÖ</w:t>
      </w:r>
      <w:r w:rsidRPr="00070206">
        <w:rPr>
          <w:rFonts w:cs="Arial"/>
        </w:rPr>
        <w:t xml:space="preserve"> düzenlemelerine göre asgari yasal çalışma standartlarını (çocuk/zorla çalıştırma, ayrım yapmama, çalışma saatleri, asgari ücretler, işçilere yazılı sözleşmeler, çalışma saatleri de dahil olmak üzere sözleşme hüküm ve koşullarının belirtilmesi, Davranış Kurallarında yer alan hak ve yükümlülükler) sağlamaktan sorumludur.</w:t>
      </w:r>
    </w:p>
    <w:p w14:paraId="52A668FE" w14:textId="70CE49CF" w:rsidR="00A865CE" w:rsidRPr="00070206" w:rsidRDefault="00A865CE" w:rsidP="00A865CE">
      <w:pPr>
        <w:rPr>
          <w:rFonts w:cs="Arial"/>
          <w:szCs w:val="22"/>
        </w:rPr>
      </w:pPr>
      <w:r w:rsidRPr="00070206">
        <w:rPr>
          <w:rFonts w:cs="Arial"/>
          <w:szCs w:val="22"/>
        </w:rPr>
        <w:t xml:space="preserve">Muhtarlarla yapılan görüşmelere göre, yoksul haneler mahalleler arasında en yaygın </w:t>
      </w:r>
      <w:r w:rsidR="00304222">
        <w:rPr>
          <w:rFonts w:cs="Arial"/>
          <w:szCs w:val="22"/>
        </w:rPr>
        <w:t>hassas</w:t>
      </w:r>
      <w:r w:rsidRPr="00070206">
        <w:rPr>
          <w:rFonts w:cs="Arial"/>
          <w:szCs w:val="22"/>
        </w:rPr>
        <w:t xml:space="preserve"> gruptur. İnşaat aşamasında, yerel halkın iş gücüne öncelik verilecektir.  </w:t>
      </w:r>
    </w:p>
    <w:p w14:paraId="5B06B6F2" w14:textId="2D8ABDE1" w:rsidR="004339AC" w:rsidRPr="00070206" w:rsidRDefault="00D73200" w:rsidP="00A865CE">
      <w:pPr>
        <w:rPr>
          <w:rFonts w:cs="Arial"/>
          <w:szCs w:val="22"/>
        </w:rPr>
      </w:pPr>
      <w:r w:rsidRPr="00070206">
        <w:rPr>
          <w:rFonts w:cs="Arial"/>
          <w:szCs w:val="22"/>
        </w:rPr>
        <w:t xml:space="preserve">Ayrıca işletme aşamasında ihtiyaç duyulması halinde su temini ve kanalizasyon sisteminde bakım ve onarım çalışmaları yapılacaktır. İşletme aşamasında, sadece bakım ve onarım çalışmaları sırasında öngörülen toz ve trafik yoğunluğu artışı dışında büyük bir etki beklenmemektedir. </w:t>
      </w:r>
    </w:p>
    <w:p w14:paraId="3F4D0C2A" w14:textId="77777777" w:rsidR="001242BB" w:rsidRPr="00070206" w:rsidRDefault="001242BB" w:rsidP="00E01683">
      <w:pPr>
        <w:pStyle w:val="Balk2"/>
        <w:rPr>
          <w:lang w:val="tr-TR"/>
        </w:rPr>
      </w:pPr>
      <w:bookmarkStart w:id="541" w:name="_Toc97306995"/>
      <w:bookmarkStart w:id="542" w:name="_Toc200537255"/>
      <w:bookmarkStart w:id="543" w:name="_Toc208245771"/>
      <w:r w:rsidRPr="00070206">
        <w:rPr>
          <w:lang w:val="tr-TR"/>
        </w:rPr>
        <w:t>Kültürel Miras</w:t>
      </w:r>
      <w:bookmarkEnd w:id="541"/>
      <w:bookmarkEnd w:id="542"/>
      <w:bookmarkEnd w:id="543"/>
    </w:p>
    <w:p w14:paraId="674B9120" w14:textId="4AAF63DB" w:rsidR="00A865CE" w:rsidRPr="00070206" w:rsidRDefault="00A728AA" w:rsidP="00A865CE">
      <w:r w:rsidRPr="00070206">
        <w:t>Proje alanı ve çevresinin mevcut durumunu kültürel miras bağlamında değerlendirmek için Yozgat İl Kültür ve Turizm Müdürlüğü'nden görüş yazısı talep edilmiştir. Yapılan değerlendirmeler sonucunda herhangi bir kültür varlığı ya da arkeolojik eser tespit edilmemiştir. İnşaat sırasında herhangi bir arkeolojik kalıntı veya eser bulunursa, "</w:t>
      </w:r>
      <w:r w:rsidR="00BB4ED2">
        <w:t>r</w:t>
      </w:r>
      <w:r w:rsidR="00BB4ED2">
        <w:rPr>
          <w:rFonts w:cs="Arial"/>
          <w:szCs w:val="22"/>
        </w:rPr>
        <w:t>astlantısal</w:t>
      </w:r>
      <w:r w:rsidR="00BB4ED2" w:rsidDel="00BB4ED2">
        <w:t xml:space="preserve"> </w:t>
      </w:r>
      <w:r w:rsidRPr="00070206">
        <w:t xml:space="preserve">buluntu" olarak kaydedilecektir. </w:t>
      </w:r>
    </w:p>
    <w:p w14:paraId="5CBD16BE" w14:textId="3CB34DD1" w:rsidR="00063ECA" w:rsidRPr="00070206" w:rsidRDefault="00413269" w:rsidP="00A865CE">
      <w:r>
        <w:t>Tesadüfi buluntu</w:t>
      </w:r>
      <w:r w:rsidR="00A865CE" w:rsidRPr="00070206">
        <w:t xml:space="preserve"> sonrasında izlenecek ve uygulanacak adımlar için bir "</w:t>
      </w:r>
      <w:r w:rsidR="00BB4ED2">
        <w:t>R</w:t>
      </w:r>
      <w:r w:rsidR="00BB4ED2">
        <w:rPr>
          <w:rFonts w:cs="Arial"/>
          <w:szCs w:val="22"/>
        </w:rPr>
        <w:t>astlantısal</w:t>
      </w:r>
      <w:r w:rsidR="00BB4ED2" w:rsidDel="00BB4ED2">
        <w:t xml:space="preserve"> </w:t>
      </w:r>
      <w:r>
        <w:t>Buluntu</w:t>
      </w:r>
      <w:r w:rsidR="00A865CE" w:rsidRPr="00070206">
        <w:t xml:space="preserve"> Prosedürü" hazırlanmıştır (bakınız Ek-F). Tesadüfi bir bulgu olması durumunda, tüm faaliyetler durdurulacak, alan güvence altına alınacak ve </w:t>
      </w:r>
      <w:r w:rsidR="00BB4ED2">
        <w:t>r</w:t>
      </w:r>
      <w:r w:rsidR="00BB4ED2">
        <w:rPr>
          <w:rFonts w:cs="Arial"/>
          <w:szCs w:val="22"/>
        </w:rPr>
        <w:t>astlantısal</w:t>
      </w:r>
      <w:r w:rsidR="00BB4ED2" w:rsidDel="00BB4ED2">
        <w:t xml:space="preserve"> </w:t>
      </w:r>
      <w:r w:rsidR="00A865CE" w:rsidRPr="00070206">
        <w:t>buluntular hakkında Kültür ve Tabiat Varlıklarını Koruma Kurulu veya Müze Müdürlüğü'ne bilgi verilecek ve alan Yüklenici tarafından güvence altına alınacaktır. Şantiyede herhangi bir faaliyetin sürdürülebilmesi için şantiyenin bulunduğu alandan sorumlu olan ilgili Koruma Kurulu'nun onayına ihtiyaç duyulacaktır. Onay alınana kadar herhangi bir yıkım/inşaat çalışması yapılmayacaktır.</w:t>
      </w:r>
    </w:p>
    <w:p w14:paraId="5275D25D" w14:textId="45BD1E2C" w:rsidR="001242BB" w:rsidRPr="00070206" w:rsidRDefault="00304222" w:rsidP="00E01683">
      <w:pPr>
        <w:pStyle w:val="Balk2"/>
        <w:rPr>
          <w:lang w:val="tr-TR"/>
        </w:rPr>
      </w:pPr>
      <w:bookmarkStart w:id="544" w:name="_Toc97306996"/>
      <w:bookmarkStart w:id="545" w:name="_Toc200537256"/>
      <w:bookmarkStart w:id="546" w:name="_Toc208245772"/>
      <w:r>
        <w:rPr>
          <w:lang w:val="tr-TR"/>
        </w:rPr>
        <w:t>Hassas</w:t>
      </w:r>
      <w:r w:rsidR="001242BB" w:rsidRPr="00070206">
        <w:rPr>
          <w:lang w:val="tr-TR"/>
        </w:rPr>
        <w:t>/Dezavantajlı Gruplar</w:t>
      </w:r>
      <w:bookmarkEnd w:id="544"/>
      <w:bookmarkEnd w:id="545"/>
      <w:bookmarkEnd w:id="546"/>
    </w:p>
    <w:p w14:paraId="0270D834" w14:textId="09FF431B" w:rsidR="00BC31E0" w:rsidRPr="00070206" w:rsidRDefault="00BC31E0" w:rsidP="00BC31E0">
      <w:r w:rsidRPr="00070206">
        <w:t>16 Ağustos 2022 tarihinde proje sahasını doğrudan gözlemlemek, hassas alıcıları belirlemek ve arazide resmi/gayri resmi kullanıcılar olup olmadığını belirlemek için bir saha ziyareti gerçekleştirilmiştir. Proje alanının mülkiyeti Proje Sahibine aittir ve arazi üzerinde gayri resmi veya resmi kullanıcı bulunmamaktadır.</w:t>
      </w:r>
    </w:p>
    <w:p w14:paraId="3E22F5B1" w14:textId="07E88044" w:rsidR="00BC31E0" w:rsidRPr="00070206" w:rsidRDefault="00BC31E0" w:rsidP="00BC31E0">
      <w:r w:rsidRPr="00070206">
        <w:t>Mahallelerin nüfusu, Bölüm</w:t>
      </w:r>
      <w:r w:rsidR="001A5E3A">
        <w:t xml:space="preserve"> 5.3</w:t>
      </w:r>
      <w:r w:rsidRPr="00070206">
        <w:t>'</w:t>
      </w:r>
      <w:r w:rsidR="001A5E3A">
        <w:t>t</w:t>
      </w:r>
      <w:r w:rsidRPr="00070206">
        <w:t>e belirtildiği gibi az nüfuslu olduğu için</w:t>
      </w:r>
      <w:r w:rsidR="00B800FC" w:rsidRPr="00070206">
        <w:rPr>
          <w:highlight w:val="yellow"/>
        </w:rPr>
        <w:fldChar w:fldCharType="begin"/>
      </w:r>
      <w:r w:rsidR="00B800FC" w:rsidRPr="00070206">
        <w:instrText xml:space="preserve"> REF _Ref120712734 \r \h </w:instrText>
      </w:r>
      <w:r w:rsidR="00B800FC" w:rsidRPr="00070206">
        <w:rPr>
          <w:highlight w:val="yellow"/>
        </w:rPr>
      </w:r>
      <w:r w:rsidR="005D0378">
        <w:rPr>
          <w:highlight w:val="yellow"/>
        </w:rPr>
        <w:fldChar w:fldCharType="separate"/>
      </w:r>
      <w:r w:rsidR="00B800FC" w:rsidRPr="00070206">
        <w:rPr>
          <w:highlight w:val="yellow"/>
        </w:rPr>
        <w:fldChar w:fldCharType="end"/>
      </w:r>
      <w:r w:rsidRPr="00070206">
        <w:t xml:space="preserve">, çeşitli dezavantajlı topluluklar yoktur. </w:t>
      </w:r>
      <w:r w:rsidR="00ED78F6" w:rsidRPr="00070206">
        <w:rPr>
          <w:rFonts w:cs="Arial"/>
          <w:szCs w:val="22"/>
        </w:rPr>
        <w:t xml:space="preserve">Muhtarlarla yapılan görüşmelere göre, yoksul haneler mahalleler arasında en yaygın </w:t>
      </w:r>
      <w:r w:rsidR="00304222">
        <w:rPr>
          <w:rFonts w:cs="Arial"/>
          <w:szCs w:val="22"/>
        </w:rPr>
        <w:t>hassas</w:t>
      </w:r>
      <w:r w:rsidR="00ED78F6" w:rsidRPr="00070206">
        <w:rPr>
          <w:rFonts w:cs="Arial"/>
          <w:szCs w:val="22"/>
        </w:rPr>
        <w:t xml:space="preserve"> gruptur. </w:t>
      </w:r>
      <w:r w:rsidRPr="00070206">
        <w:t xml:space="preserve">İnşaat ve işe alım aşamalarında, </w:t>
      </w:r>
      <w:r w:rsidR="00304222">
        <w:t>hassas</w:t>
      </w:r>
      <w:r w:rsidRPr="00070206">
        <w:t xml:space="preserve">/dezavantajlı gruplar inşaat çalışmaları hakkında bilgilendirilecektir. Proje Sahibi ile bu gruplar arasındaki iletişim tarzı (çevrimiçi toplantılar, doğrudan toplantılar vb.) </w:t>
      </w:r>
      <w:r w:rsidR="00304222">
        <w:t>hassas</w:t>
      </w:r>
      <w:r w:rsidRPr="00070206">
        <w:t>/dezavantajlı gruplar tarafından belirlenecektir.</w:t>
      </w:r>
    </w:p>
    <w:p w14:paraId="2BA53B01" w14:textId="77777777" w:rsidR="004339AC" w:rsidRPr="00070206" w:rsidRDefault="004339AC" w:rsidP="00E01683">
      <w:pPr>
        <w:pStyle w:val="Balk2"/>
        <w:rPr>
          <w:lang w:val="tr-TR"/>
        </w:rPr>
      </w:pPr>
      <w:bookmarkStart w:id="547" w:name="_Toc200537257"/>
      <w:bookmarkStart w:id="548" w:name="_Toc80278353"/>
      <w:bookmarkStart w:id="549" w:name="_Toc208245773"/>
      <w:r w:rsidRPr="00070206">
        <w:rPr>
          <w:lang w:val="tr-TR"/>
        </w:rPr>
        <w:t>Ekonomi / İstihdam</w:t>
      </w:r>
      <w:bookmarkEnd w:id="547"/>
      <w:bookmarkEnd w:id="549"/>
      <w:r w:rsidRPr="00070206">
        <w:rPr>
          <w:lang w:val="tr-TR"/>
        </w:rPr>
        <w:t xml:space="preserve"> </w:t>
      </w:r>
      <w:bookmarkEnd w:id="548"/>
    </w:p>
    <w:p w14:paraId="23EE8584" w14:textId="47FC370F" w:rsidR="00BC31E0" w:rsidRPr="00070206" w:rsidRDefault="00D962A4" w:rsidP="00BC31E0">
      <w:pPr>
        <w:pStyle w:val="Balk3"/>
        <w:spacing w:after="240"/>
        <w:ind w:left="851" w:hanging="851"/>
        <w:rPr>
          <w:rFonts w:eastAsia="Calibri"/>
          <w:bCs w:val="0"/>
          <w:noProof w:val="0"/>
        </w:rPr>
      </w:pPr>
      <w:bookmarkStart w:id="550" w:name="_Toc200537258"/>
      <w:bookmarkStart w:id="551" w:name="_Toc208245774"/>
      <w:r>
        <w:rPr>
          <w:rFonts w:eastAsia="Calibri"/>
          <w:bCs w:val="0"/>
          <w:noProof w:val="0"/>
        </w:rPr>
        <w:t>İnşaat Aşaması</w:t>
      </w:r>
      <w:bookmarkEnd w:id="550"/>
      <w:bookmarkEnd w:id="551"/>
      <w:r w:rsidR="00BC31E0" w:rsidRPr="00070206">
        <w:rPr>
          <w:rFonts w:eastAsia="Calibri"/>
          <w:bCs w:val="0"/>
          <w:noProof w:val="0"/>
        </w:rPr>
        <w:t xml:space="preserve"> </w:t>
      </w:r>
    </w:p>
    <w:p w14:paraId="6B9F3471" w14:textId="7D8D57AA" w:rsidR="00F4194F" w:rsidRPr="00070206" w:rsidRDefault="00BC31E0" w:rsidP="00D7511F">
      <w:pPr>
        <w:rPr>
          <w:rFonts w:cs="Arial"/>
          <w:szCs w:val="22"/>
        </w:rPr>
      </w:pPr>
      <w:r w:rsidRPr="00070206">
        <w:rPr>
          <w:rFonts w:cs="Arial"/>
          <w:szCs w:val="22"/>
        </w:rPr>
        <w:t>İnşaat aşamasında inşaat işleri için geçici istihdam sağlanacağı öngörülmektedir. Yaklaşık 50 kişinin istihdam edilmesi beklen</w:t>
      </w:r>
      <w:r w:rsidR="00304222">
        <w:rPr>
          <w:rFonts w:cs="Arial"/>
          <w:szCs w:val="22"/>
        </w:rPr>
        <w:t>mektedir</w:t>
      </w:r>
      <w:r w:rsidRPr="00070206">
        <w:rPr>
          <w:rFonts w:cs="Arial"/>
          <w:szCs w:val="22"/>
        </w:rPr>
        <w:t>. İnşaat sırasında yerel olarak mevcut malzemeler kullanılarak yerel ekonomiye katkıda bulunulmasına ve çeşitli mal ve hizmetlerin yerel kaynaklardan satın alınmasına dikkat edilmesine öncelik verilecektir.</w:t>
      </w:r>
    </w:p>
    <w:p w14:paraId="442D8BA4" w14:textId="470846DA" w:rsidR="00DB3F55" w:rsidRPr="00070206" w:rsidRDefault="00DB3F55" w:rsidP="00D7511F">
      <w:pPr>
        <w:rPr>
          <w:rFonts w:cs="Arial"/>
          <w:szCs w:val="22"/>
        </w:rPr>
      </w:pPr>
      <w:r w:rsidRPr="00070206">
        <w:rPr>
          <w:rFonts w:cs="Arial"/>
          <w:szCs w:val="22"/>
        </w:rPr>
        <w:t>Ayrıca bakım ve onarım işlerini de içeren işletme aşamasında yeni bir istihdam söz konusu olmayacaktır. Mevcut belediye personeli bakım ve onarım işlerinde görev alacak</w:t>
      </w:r>
      <w:r w:rsidR="00304222">
        <w:rPr>
          <w:rFonts w:cs="Arial"/>
          <w:szCs w:val="22"/>
        </w:rPr>
        <w:t>tır</w:t>
      </w:r>
      <w:r w:rsidRPr="00070206">
        <w:rPr>
          <w:rFonts w:cs="Arial"/>
          <w:szCs w:val="22"/>
        </w:rPr>
        <w:t>.</w:t>
      </w:r>
    </w:p>
    <w:p w14:paraId="4626BDB0" w14:textId="60D027CE" w:rsidR="003F115A" w:rsidRPr="00070206" w:rsidRDefault="003F115A" w:rsidP="00D7511F">
      <w:r w:rsidRPr="00070206">
        <w:t xml:space="preserve">Yüklenicinin iş sürecini yönetmek için proje sahibi tarafından bir yüklenici yönetim planı ve işgücü yönetim planı hazırlanacaktır.  </w:t>
      </w:r>
    </w:p>
    <w:p w14:paraId="55ABCFA8" w14:textId="73784D21" w:rsidR="004339AC" w:rsidRPr="00070206" w:rsidRDefault="004339AC" w:rsidP="00E01683">
      <w:pPr>
        <w:pStyle w:val="Balk2"/>
        <w:rPr>
          <w:lang w:val="tr-TR"/>
        </w:rPr>
      </w:pPr>
      <w:bookmarkStart w:id="552" w:name="_Toc80278356"/>
      <w:bookmarkStart w:id="553" w:name="_Toc200537259"/>
      <w:bookmarkStart w:id="554" w:name="_Toc208245775"/>
      <w:r w:rsidRPr="00070206">
        <w:rPr>
          <w:lang w:val="tr-TR"/>
        </w:rPr>
        <w:t>Arazi Edinimi</w:t>
      </w:r>
      <w:bookmarkEnd w:id="552"/>
      <w:bookmarkEnd w:id="553"/>
      <w:bookmarkEnd w:id="554"/>
    </w:p>
    <w:p w14:paraId="3B4A3C91" w14:textId="31D90A79" w:rsidR="004339AC" w:rsidRPr="00070206" w:rsidRDefault="004339AC" w:rsidP="004339AC">
      <w:pPr>
        <w:pStyle w:val="Balk3"/>
        <w:spacing w:after="240"/>
        <w:ind w:left="851" w:hanging="851"/>
        <w:rPr>
          <w:rFonts w:eastAsia="Calibri"/>
          <w:bCs w:val="0"/>
          <w:noProof w:val="0"/>
        </w:rPr>
      </w:pPr>
      <w:bookmarkStart w:id="555" w:name="_Toc80278358"/>
      <w:bookmarkStart w:id="556" w:name="_Toc80278357"/>
      <w:bookmarkStart w:id="557" w:name="_Toc200537260"/>
      <w:bookmarkStart w:id="558" w:name="_Toc80278359"/>
      <w:bookmarkStart w:id="559" w:name="_Toc208245776"/>
      <w:bookmarkEnd w:id="555"/>
      <w:bookmarkEnd w:id="556"/>
      <w:r w:rsidRPr="00070206">
        <w:rPr>
          <w:rFonts w:eastAsia="Calibri"/>
          <w:bCs w:val="0"/>
          <w:noProof w:val="0"/>
        </w:rPr>
        <w:t>İnşaat Aşama</w:t>
      </w:r>
      <w:r w:rsidR="00D962A4">
        <w:rPr>
          <w:rFonts w:eastAsia="Calibri"/>
          <w:bCs w:val="0"/>
          <w:noProof w:val="0"/>
        </w:rPr>
        <w:t>s</w:t>
      </w:r>
      <w:r w:rsidRPr="00070206">
        <w:rPr>
          <w:rFonts w:eastAsia="Calibri"/>
          <w:bCs w:val="0"/>
          <w:noProof w:val="0"/>
        </w:rPr>
        <w:t>ı</w:t>
      </w:r>
      <w:bookmarkEnd w:id="557"/>
      <w:bookmarkEnd w:id="559"/>
      <w:r w:rsidRPr="00070206">
        <w:rPr>
          <w:rFonts w:eastAsia="Calibri"/>
          <w:bCs w:val="0"/>
          <w:noProof w:val="0"/>
        </w:rPr>
        <w:t xml:space="preserve"> </w:t>
      </w:r>
      <w:bookmarkEnd w:id="558"/>
    </w:p>
    <w:p w14:paraId="02D8C211" w14:textId="64704F78" w:rsidR="00BC31E0" w:rsidRPr="00070206" w:rsidRDefault="00BC31E0" w:rsidP="00BC31E0">
      <w:bookmarkStart w:id="560" w:name="_Toc80278360"/>
      <w:r w:rsidRPr="00070206">
        <w:t xml:space="preserve">Proje ile Yerköy'de kanalizasyon ve içme suyu sistemlerine ek yapılar inşa edilmesi hedeflendiğinden, Proje kapsamında arazi edinimine ihtiyaç duyulmayacaktır. </w:t>
      </w:r>
    </w:p>
    <w:p w14:paraId="5099B288" w14:textId="0A95C4B5" w:rsidR="00BC31E0" w:rsidRPr="00070206" w:rsidRDefault="00BC31E0" w:rsidP="00BC31E0">
      <w:r w:rsidRPr="00070206">
        <w:t>Mevcut bağlantı yolları proje faaliyetleri için kullanılacak ve erişim yolları için ek arazi edinilmeyecektir. Gelecekte ek erişim yollarına ihtiyaç duyulursa, önerilen rota için çevresel ve sosyal etki değerlendirmesi yapılacaktır.</w:t>
      </w:r>
    </w:p>
    <w:p w14:paraId="3362F9A1" w14:textId="3749D4D1" w:rsidR="00BC31E0" w:rsidRPr="00070206" w:rsidRDefault="00BC31E0" w:rsidP="00BC31E0">
      <w:r w:rsidRPr="00070206">
        <w:t xml:space="preserve">Bu ÇSYP'de sunulan önlemler, dükkanlar, evler ve ortak kullanım alanları önündeki kazı çalışmaları tamamlanana kadar vatandaşların haksız muamele görmesini önlemek için geçici güvenlik geçidi inşa etmek üzere Proje Sahibi ve yüklenici tarafından takip edilecektir. </w:t>
      </w:r>
    </w:p>
    <w:p w14:paraId="24FE08E6" w14:textId="41BC7A87" w:rsidR="00BC31E0" w:rsidRPr="00070206" w:rsidRDefault="00BC31E0" w:rsidP="00BC31E0">
      <w:r w:rsidRPr="00070206">
        <w:t xml:space="preserve">Proje kapsamında planlanmış herhangi bir arazi edinimi ve gönülsüz yeniden yerleşim planı bulunmamaktadır. Ancak, olası bir durum söz konusu olduğunda, </w:t>
      </w:r>
      <w:r w:rsidR="00304222" w:rsidRPr="00070206">
        <w:t>İLBANK S</w:t>
      </w:r>
      <w:r w:rsidR="00304222">
        <w:t>Ş</w:t>
      </w:r>
      <w:r w:rsidR="00304222" w:rsidRPr="00070206">
        <w:t xml:space="preserve">P-II </w:t>
      </w:r>
      <w:r w:rsidR="00304222">
        <w:t>E</w:t>
      </w:r>
      <w:r w:rsidR="00304222" w:rsidRPr="00070206">
        <w:t>F'nin "Arazi Edinimi ve İstemsiz Yeniden Yerleşim Politikası Çerçevesi" kullanılacaktır.</w:t>
      </w:r>
      <w:r w:rsidRPr="00070206">
        <w:rPr>
          <w:rStyle w:val="DipnotBavurusu"/>
          <w:rFonts w:cs="Arial"/>
        </w:rPr>
        <w:footnoteReference w:id="21"/>
      </w:r>
    </w:p>
    <w:p w14:paraId="6686B515" w14:textId="52D6ECC5" w:rsidR="004339AC" w:rsidRPr="00070206" w:rsidRDefault="00404F1E" w:rsidP="00E01683">
      <w:pPr>
        <w:pStyle w:val="Balk2"/>
        <w:rPr>
          <w:lang w:val="tr-TR"/>
        </w:rPr>
      </w:pPr>
      <w:bookmarkStart w:id="561" w:name="_Toc200537261"/>
      <w:bookmarkStart w:id="562" w:name="_Ref120712432"/>
      <w:bookmarkStart w:id="563" w:name="_Toc208245777"/>
      <w:r w:rsidRPr="00070206">
        <w:rPr>
          <w:lang w:val="tr-TR"/>
        </w:rPr>
        <w:t>Çalışma Koşulları</w:t>
      </w:r>
      <w:bookmarkEnd w:id="561"/>
      <w:bookmarkEnd w:id="563"/>
      <w:r w:rsidRPr="00070206">
        <w:rPr>
          <w:lang w:val="tr-TR"/>
        </w:rPr>
        <w:t xml:space="preserve"> </w:t>
      </w:r>
      <w:bookmarkEnd w:id="560"/>
      <w:bookmarkEnd w:id="562"/>
    </w:p>
    <w:p w14:paraId="2EE6FC25" w14:textId="683566A1" w:rsidR="00BC31E0" w:rsidRPr="00070206" w:rsidRDefault="00D962A4" w:rsidP="00BC31E0">
      <w:pPr>
        <w:pStyle w:val="Balk3"/>
        <w:spacing w:after="240"/>
        <w:ind w:left="851" w:hanging="851"/>
        <w:rPr>
          <w:rFonts w:eastAsia="Calibri"/>
          <w:bCs w:val="0"/>
          <w:noProof w:val="0"/>
        </w:rPr>
      </w:pPr>
      <w:bookmarkStart w:id="564" w:name="_Toc200537262"/>
      <w:bookmarkStart w:id="565" w:name="_Toc120695271"/>
      <w:bookmarkStart w:id="566" w:name="_Toc208245778"/>
      <w:r>
        <w:rPr>
          <w:rFonts w:eastAsia="Calibri"/>
          <w:bCs w:val="0"/>
          <w:noProof w:val="0"/>
        </w:rPr>
        <w:t>İnşaat Aşaması</w:t>
      </w:r>
      <w:bookmarkEnd w:id="564"/>
      <w:bookmarkEnd w:id="566"/>
      <w:r w:rsidR="00BC31E0" w:rsidRPr="00070206">
        <w:rPr>
          <w:rFonts w:eastAsia="Calibri"/>
          <w:bCs w:val="0"/>
          <w:noProof w:val="0"/>
        </w:rPr>
        <w:t xml:space="preserve"> </w:t>
      </w:r>
      <w:bookmarkEnd w:id="565"/>
    </w:p>
    <w:p w14:paraId="6E63EB0F" w14:textId="77EDF175" w:rsidR="00BC31E0" w:rsidRPr="00070206" w:rsidRDefault="00BC31E0" w:rsidP="00BC31E0">
      <w:pPr>
        <w:rPr>
          <w:rFonts w:cs="Arial"/>
          <w:szCs w:val="22"/>
        </w:rPr>
      </w:pPr>
      <w:r w:rsidRPr="00070206">
        <w:rPr>
          <w:rFonts w:cs="Arial"/>
          <w:szCs w:val="22"/>
        </w:rPr>
        <w:t>Proje Sahibi, inşaat ve işletme aşamaları için insan kaynaklarından sorumlu olacaktır. Türkiye şu anda Avrupa Birliği ile uyum sürecinin ortasındadır ve uyum sağlanabilmesi için iş kanunları gözden geçirilmektedir. Proje, ulusal iş, sosyal güvenlik ve iş sağlığı ve güvenliği yasalarının yanı sıra Uluslararası Çalışma Örgütü sözleşmesinin ilke ve standartlarına da uygun olacaktır. Uluslararası Çalışma Örgütü sözleşmesinde yer alan ulusal ilkelere dayanarak, Proje Sahibi aşağıdaki önlemleri alacaktır:</w:t>
      </w:r>
    </w:p>
    <w:p w14:paraId="0A3D9391" w14:textId="77777777" w:rsidR="00BC31E0" w:rsidRPr="00070206" w:rsidRDefault="00BC31E0">
      <w:pPr>
        <w:pStyle w:val="ListeParagraf"/>
        <w:numPr>
          <w:ilvl w:val="0"/>
          <w:numId w:val="11"/>
        </w:numPr>
        <w:spacing w:before="120"/>
        <w:ind w:left="714" w:hanging="357"/>
        <w:contextualSpacing w:val="0"/>
        <w:rPr>
          <w:noProof w:val="0"/>
        </w:rPr>
      </w:pPr>
      <w:r w:rsidRPr="00070206">
        <w:rPr>
          <w:noProof w:val="0"/>
        </w:rPr>
        <w:t>18 yaşından küçük çocukları çalıştırmamak;</w:t>
      </w:r>
    </w:p>
    <w:p w14:paraId="7752D18D" w14:textId="6327ABA7" w:rsidR="00BC31E0" w:rsidRPr="00070206" w:rsidRDefault="00BC31E0">
      <w:pPr>
        <w:pStyle w:val="ListeParagraf"/>
        <w:numPr>
          <w:ilvl w:val="0"/>
          <w:numId w:val="11"/>
        </w:numPr>
        <w:spacing w:before="120"/>
        <w:ind w:left="714" w:hanging="357"/>
        <w:contextualSpacing w:val="0"/>
        <w:rPr>
          <w:noProof w:val="0"/>
        </w:rPr>
      </w:pPr>
      <w:r w:rsidRPr="00070206">
        <w:rPr>
          <w:noProof w:val="0"/>
        </w:rPr>
        <w:t>Zorla çalıştırmanın ortadan kaldırılması ve Avrupa İnsan Hakları Sözleşmesi ve Türkiye Cumhuriyeti Anayasası ile uyumlu bir İnsan Kaynakları Politikasının sağlanması;</w:t>
      </w:r>
    </w:p>
    <w:p w14:paraId="3F3E110C" w14:textId="77777777" w:rsidR="00BC31E0" w:rsidRPr="00070206" w:rsidRDefault="00BC31E0">
      <w:pPr>
        <w:pStyle w:val="ListeParagraf"/>
        <w:numPr>
          <w:ilvl w:val="0"/>
          <w:numId w:val="11"/>
        </w:numPr>
        <w:spacing w:before="120"/>
        <w:ind w:left="714" w:hanging="357"/>
        <w:contextualSpacing w:val="0"/>
        <w:rPr>
          <w:noProof w:val="0"/>
        </w:rPr>
      </w:pPr>
      <w:r w:rsidRPr="00070206">
        <w:rPr>
          <w:noProof w:val="0"/>
        </w:rPr>
        <w:t>İş ilişkilerinde dil, ırk, cinsiyet, siyasi düşünce, felsefi inanç ve dine dayalı ayrımcılığın ortadan kaldırılması;</w:t>
      </w:r>
    </w:p>
    <w:p w14:paraId="36F0CB51" w14:textId="18A253B9" w:rsidR="008D3BE3" w:rsidRPr="00070206" w:rsidRDefault="00BC31E0">
      <w:pPr>
        <w:pStyle w:val="ListeParagraf"/>
        <w:numPr>
          <w:ilvl w:val="0"/>
          <w:numId w:val="11"/>
        </w:numPr>
        <w:spacing w:before="120"/>
        <w:ind w:left="714" w:hanging="357"/>
        <w:contextualSpacing w:val="0"/>
        <w:rPr>
          <w:noProof w:val="0"/>
        </w:rPr>
      </w:pPr>
      <w:r w:rsidRPr="00070206">
        <w:rPr>
          <w:noProof w:val="0"/>
        </w:rPr>
        <w:t xml:space="preserve">İşçilerin toplu pazarlık hakkından yararlanmasının sağlanması (6356 sayılı Sendikalar ve Toplu İş Sözleşmeleri Kanunu ve 4857 sayılı İş Kanunu); </w:t>
      </w:r>
    </w:p>
    <w:p w14:paraId="4B20D8E5" w14:textId="63AF2F83" w:rsidR="00BC31E0" w:rsidRPr="00070206" w:rsidRDefault="008D3BE3">
      <w:pPr>
        <w:pStyle w:val="ListeParagraf"/>
        <w:numPr>
          <w:ilvl w:val="0"/>
          <w:numId w:val="11"/>
        </w:numPr>
        <w:spacing w:before="120"/>
        <w:ind w:left="714" w:hanging="357"/>
        <w:contextualSpacing w:val="0"/>
        <w:rPr>
          <w:noProof w:val="0"/>
        </w:rPr>
      </w:pPr>
      <w:r w:rsidRPr="00070206">
        <w:rPr>
          <w:noProof w:val="0"/>
        </w:rPr>
        <w:t xml:space="preserve">Tüm çalışanlara, çalışmayı, çalışma saatlerini, ücretleri, hak ve görevleri vb. tanımlayan yazılı iş sözleşmesi düzenlenecektir. </w:t>
      </w:r>
    </w:p>
    <w:p w14:paraId="462D935F" w14:textId="5178D710" w:rsidR="00BC31E0" w:rsidRPr="00070206" w:rsidRDefault="00BC31E0">
      <w:pPr>
        <w:pStyle w:val="ListeParagraf"/>
        <w:numPr>
          <w:ilvl w:val="0"/>
          <w:numId w:val="11"/>
        </w:numPr>
        <w:spacing w:before="120"/>
        <w:ind w:left="714" w:hanging="357"/>
        <w:contextualSpacing w:val="0"/>
        <w:rPr>
          <w:noProof w:val="0"/>
        </w:rPr>
      </w:pPr>
      <w:r w:rsidRPr="00070206">
        <w:rPr>
          <w:noProof w:val="0"/>
        </w:rPr>
        <w:t>Proje şik</w:t>
      </w:r>
      <w:r w:rsidR="001A5E3A">
        <w:rPr>
          <w:noProof w:val="0"/>
        </w:rPr>
        <w:t>â</w:t>
      </w:r>
      <w:r w:rsidRPr="00070206">
        <w:rPr>
          <w:noProof w:val="0"/>
        </w:rPr>
        <w:t>yet mekanizmasına etkin bir şekilde işlerken erişimin sağlanması.</w:t>
      </w:r>
    </w:p>
    <w:p w14:paraId="4E5E3CDA" w14:textId="48B60384" w:rsidR="00F72133" w:rsidRPr="00070206" w:rsidRDefault="00BC31E0" w:rsidP="004339AC">
      <w:pPr>
        <w:rPr>
          <w:rFonts w:cs="Arial"/>
          <w:szCs w:val="22"/>
        </w:rPr>
      </w:pPr>
      <w:r w:rsidRPr="00070206">
        <w:rPr>
          <w:rFonts w:cs="Arial"/>
          <w:szCs w:val="22"/>
        </w:rPr>
        <w:t xml:space="preserve">İş Kanunu (4857) ile ticari faaliyetten bağımsız olarak bütün işyerleri ve işverenler, çalışanlar, işveren temsilcileri ve işçi temsilcileri için geçerlidir. </w:t>
      </w:r>
    </w:p>
    <w:p w14:paraId="3C86BA72" w14:textId="23DF5569" w:rsidR="004339AC" w:rsidRPr="00070206" w:rsidRDefault="00304222" w:rsidP="004339AC">
      <w:pPr>
        <w:pStyle w:val="Balk3"/>
        <w:spacing w:after="240"/>
        <w:ind w:left="851" w:hanging="851"/>
        <w:rPr>
          <w:rFonts w:eastAsia="Calibri"/>
          <w:bCs w:val="0"/>
          <w:noProof w:val="0"/>
        </w:rPr>
      </w:pPr>
      <w:bookmarkStart w:id="567" w:name="_Toc208245779"/>
      <w:r>
        <w:rPr>
          <w:rFonts w:eastAsia="Calibri"/>
          <w:bCs w:val="0"/>
          <w:noProof w:val="0"/>
        </w:rPr>
        <w:t>Eğitim</w:t>
      </w:r>
      <w:bookmarkEnd w:id="567"/>
    </w:p>
    <w:p w14:paraId="6161038A" w14:textId="77EE6FA4" w:rsidR="00BC31E0" w:rsidRPr="00070206" w:rsidRDefault="00BC31E0" w:rsidP="00BC31E0">
      <w:pPr>
        <w:rPr>
          <w:rFonts w:cs="Arial"/>
          <w:szCs w:val="22"/>
        </w:rPr>
      </w:pPr>
      <w:r w:rsidRPr="00070206">
        <w:rPr>
          <w:rFonts w:cs="Arial"/>
          <w:szCs w:val="22"/>
        </w:rPr>
        <w:t xml:space="preserve">Proje kapsamında yapılan her sözleşme kapsamında yüklenici firma çalışanlarına en az Çalışanların İş Sağlığı ve Güvenliği Eğitimlerinin Usul ve Esasları Hakkında Yönetmelik'te yer alan konuları içerecek şekilde iş sağlığı ve güvenliği eğitimi verilecek ve personele verilecek eğitime ilişkin planlar </w:t>
      </w:r>
      <w:r w:rsidR="001A5E3A">
        <w:rPr>
          <w:rFonts w:cs="Arial"/>
          <w:szCs w:val="22"/>
        </w:rPr>
        <w:t>ÇSİR</w:t>
      </w:r>
      <w:r w:rsidRPr="00070206">
        <w:rPr>
          <w:rFonts w:cs="Arial"/>
          <w:szCs w:val="22"/>
        </w:rPr>
        <w:t>'lerde yer alacaktır.</w:t>
      </w:r>
    </w:p>
    <w:p w14:paraId="61D1B227" w14:textId="113DDF4A" w:rsidR="00BC31E0" w:rsidRPr="00070206" w:rsidRDefault="00BC31E0" w:rsidP="00BC31E0">
      <w:pPr>
        <w:rPr>
          <w:rFonts w:cs="Arial"/>
          <w:szCs w:val="22"/>
        </w:rPr>
      </w:pPr>
      <w:r w:rsidRPr="00070206">
        <w:rPr>
          <w:rFonts w:cs="Arial"/>
          <w:szCs w:val="22"/>
        </w:rPr>
        <w:t>Buna ek olarak, yüklenici, işlerin ifası sırasında çalışacak personeline, yerinde çalışmalar sırasında dikkate alınacak ve bu ÇSYP belgesinde yer alan çevresel ve sosyal etkiler konusunda eğitim verecektir. Yüklenici, saha inşaatı sırasında çevresel ve sosyal etkilerin önlenmesi ve/veya en aza indirilmesi için tüm önlemlerin yerine getirildiği konusunda personelini Proje Sahibinin incelemesine tabi olarak bilgilendirecektir.</w:t>
      </w:r>
    </w:p>
    <w:p w14:paraId="44AC6706" w14:textId="146256D7" w:rsidR="00BC31E0" w:rsidRPr="00070206" w:rsidRDefault="00BC31E0" w:rsidP="00BC31E0">
      <w:pPr>
        <w:rPr>
          <w:rFonts w:cs="Arial"/>
          <w:szCs w:val="22"/>
        </w:rPr>
      </w:pPr>
      <w:r w:rsidRPr="00070206">
        <w:rPr>
          <w:rFonts w:cs="Arial"/>
          <w:szCs w:val="22"/>
        </w:rPr>
        <w:t>Yüklenici, işe başlamadan önce şantiyedeki personelin öncelikle işçinin işine ve görevine özgü riskler ve koruma önlemlerini içeren konularda eğitilmesini sağlayacaktır.</w:t>
      </w:r>
    </w:p>
    <w:p w14:paraId="24F91764" w14:textId="77777777" w:rsidR="00BC31E0" w:rsidRPr="00070206" w:rsidRDefault="00BC31E0" w:rsidP="00BC31E0">
      <w:pPr>
        <w:rPr>
          <w:rFonts w:cs="Arial"/>
          <w:szCs w:val="22"/>
        </w:rPr>
      </w:pPr>
      <w:r w:rsidRPr="00070206">
        <w:rPr>
          <w:rFonts w:cs="Arial"/>
          <w:szCs w:val="22"/>
        </w:rPr>
        <w:t>Ayrıca, görev veya iş değişikliklerinin yapılması, iş ekipmanlarının değiştirilmesi veya yeni teknolojilerin uygulanması gibi durumlardan kaynaklanabilecek risklere ilişkin eğitim verilecektir.</w:t>
      </w:r>
    </w:p>
    <w:p w14:paraId="03031260" w14:textId="09532AE5" w:rsidR="00BC31E0" w:rsidRPr="00070206" w:rsidRDefault="00BC31E0" w:rsidP="00BC31E0">
      <w:pPr>
        <w:rPr>
          <w:rFonts w:cs="Arial"/>
          <w:szCs w:val="22"/>
        </w:rPr>
      </w:pPr>
      <w:r w:rsidRPr="00070206">
        <w:rPr>
          <w:rFonts w:cs="Arial"/>
          <w:szCs w:val="22"/>
        </w:rPr>
        <w:t>Çalışanların İş Sağlığı ve Güvenliği Eğitimlerinin Usul ve Esasları Hakkında Yönetmelik'te yer alan değişen ve ortaya çıkan riskler göz önünde bulundurularak eğitim programları periyodik olarak tekrarlanacaktır. Sadece personel için değil, toplum sağlığı ve güvenliği için alınacak önlemler için de bilgilendirme ve eğitim verilecek.</w:t>
      </w:r>
    </w:p>
    <w:p w14:paraId="27E4A573" w14:textId="3676A5F5" w:rsidR="00BC31E0" w:rsidRPr="00070206" w:rsidRDefault="00BC31E0" w:rsidP="00BC31E0">
      <w:pPr>
        <w:rPr>
          <w:rFonts w:cs="Arial"/>
          <w:szCs w:val="22"/>
        </w:rPr>
      </w:pPr>
      <w:r w:rsidRPr="00070206">
        <w:rPr>
          <w:rFonts w:cs="Arial"/>
          <w:szCs w:val="22"/>
        </w:rPr>
        <w:t>Yüklenicinin, şantiye personelinin iş sağlığı ve güvenliği, çevresel ve sosyal konularla ilgili sahip olacağı bilgi, beceri, davranış ve tutumları ayrı ayrı ve ölçülebilir bir şekilde göstermesi gerekmektedir.</w:t>
      </w:r>
    </w:p>
    <w:p w14:paraId="19CF313C" w14:textId="3F3B8D8D" w:rsidR="004264B1" w:rsidRPr="00070206" w:rsidRDefault="004264B1" w:rsidP="00BC31E0">
      <w:pPr>
        <w:rPr>
          <w:rFonts w:cs="Arial"/>
          <w:szCs w:val="22"/>
        </w:rPr>
      </w:pPr>
      <w:r w:rsidRPr="00070206">
        <w:rPr>
          <w:rFonts w:cs="Arial"/>
          <w:szCs w:val="22"/>
        </w:rPr>
        <w:t xml:space="preserve">Yükleniciler, inşaat sırasında çalışacak işçilerin varlığının yerel topluluklar içinde herhangi bir rahatsızlığa/çatışmaya yol açmaması ve topluluk üyeleriyle etkileşimlerinin uygunsuz davranışlara/suistimallere yol açmaması için her bir işçiye </w:t>
      </w:r>
      <w:r w:rsidR="007674F8">
        <w:t>TCDŞ</w:t>
      </w:r>
      <w:r w:rsidR="0058647A" w:rsidRPr="00070206">
        <w:t xml:space="preserve"> ve </w:t>
      </w:r>
      <w:r w:rsidR="007674F8">
        <w:t>CSİ</w:t>
      </w:r>
      <w:r w:rsidR="00304222">
        <w:t>/CT</w:t>
      </w:r>
      <w:r w:rsidR="0058647A" w:rsidRPr="00070206">
        <w:t xml:space="preserve"> dahil olmak üzere</w:t>
      </w:r>
      <w:r w:rsidRPr="00070206">
        <w:rPr>
          <w:rFonts w:cs="Arial"/>
          <w:szCs w:val="22"/>
        </w:rPr>
        <w:t xml:space="preserve"> davranış kuralları eğitimi vermekle yükümlüdür. Proje Sahibi, Yüklenicilerin bir Davranış Kuralları geliştirmesini ve tüm çalışanların işe başlamadan önce bu konuda bilgilendirilmesini ve eğitim almasını sağlayacaktır. Davranış Kuralları, işe başlama aşamasında tüm çalışanlar tarafından imzalanacak iş sözleşmesinin bir parçası olacaktır. Davranış Kuralları ile ilgili verilen eğitim, Çevre ve Sosyal Uzmanlar tarafından kontrol edilecek ve raporlanacaktır.</w:t>
      </w:r>
    </w:p>
    <w:p w14:paraId="58B6B87F" w14:textId="6CD49955" w:rsidR="004339AC" w:rsidRPr="00070206" w:rsidRDefault="00BC31E0" w:rsidP="00BC31E0">
      <w:pPr>
        <w:rPr>
          <w:rFonts w:cs="Arial"/>
          <w:szCs w:val="22"/>
        </w:rPr>
      </w:pPr>
      <w:r w:rsidRPr="00070206">
        <w:rPr>
          <w:rFonts w:cs="Arial"/>
          <w:szCs w:val="22"/>
        </w:rPr>
        <w:t>Ölçekleme ve değerlendirme, verilen eğitimin sonunda gerçekleştirilecektir. Değerlendirme sonuçlarına göre, eğitimin etkili olup olmadığının tespit edilmesinin ardından eğitim programında değişiklik yapılabilir veya ihtiyaç duyulması halinde eğiticiler değiştirilebilir ya da eğitim tekrarlanabilir.</w:t>
      </w:r>
    </w:p>
    <w:p w14:paraId="74D0CC7B" w14:textId="77777777" w:rsidR="004339AC" w:rsidRPr="00070206" w:rsidRDefault="004339AC" w:rsidP="00E01683">
      <w:pPr>
        <w:pStyle w:val="Balk2"/>
        <w:rPr>
          <w:lang w:val="tr-TR"/>
        </w:rPr>
      </w:pPr>
      <w:bookmarkStart w:id="568" w:name="_Toc200537264"/>
      <w:bookmarkStart w:id="569" w:name="_Toc80278363"/>
      <w:bookmarkStart w:id="570" w:name="_Ref120712456"/>
      <w:bookmarkStart w:id="571" w:name="_Toc208245780"/>
      <w:r w:rsidRPr="00070206">
        <w:rPr>
          <w:lang w:val="tr-TR"/>
        </w:rPr>
        <w:t>Toplum Sağlığı ve Güvenliği</w:t>
      </w:r>
      <w:bookmarkEnd w:id="568"/>
      <w:bookmarkEnd w:id="571"/>
      <w:r w:rsidRPr="00070206">
        <w:rPr>
          <w:lang w:val="tr-TR"/>
        </w:rPr>
        <w:t xml:space="preserve"> </w:t>
      </w:r>
      <w:bookmarkEnd w:id="569"/>
      <w:bookmarkEnd w:id="570"/>
    </w:p>
    <w:p w14:paraId="2889BA28" w14:textId="7DD85AE0" w:rsidR="00BC31E0" w:rsidRPr="00070206" w:rsidRDefault="00BC31E0" w:rsidP="00BC31E0">
      <w:pPr>
        <w:spacing w:before="80" w:after="80" w:line="288" w:lineRule="auto"/>
      </w:pPr>
      <w:bookmarkStart w:id="572" w:name="_Toc80278364"/>
      <w:bookmarkEnd w:id="572"/>
      <w:r w:rsidRPr="00070206">
        <w:t xml:space="preserve">Toplum sağlığı ve güvenliği konuları, Projenin inşaat ve işletme aşamalarından kaynaklanabilecek risk faktörleri ile ilişkilidir. Özellikle inşaat aşamasında ortaya çıkan toz ve gürültüden yöre halkının etkileneceği öngörülmektedir. </w:t>
      </w:r>
    </w:p>
    <w:p w14:paraId="46B74F19" w14:textId="1028FDA5" w:rsidR="00BC31E0" w:rsidRPr="00070206" w:rsidRDefault="00BC31E0" w:rsidP="00BC31E0">
      <w:pPr>
        <w:rPr>
          <w:rFonts w:cs="Arial"/>
        </w:rPr>
      </w:pPr>
      <w:r w:rsidRPr="00070206">
        <w:rPr>
          <w:rFonts w:cs="Arial"/>
          <w:szCs w:val="22"/>
        </w:rPr>
        <w:t>İnşaat aşamasında yoğunlaşması beklenen trafik faaliyetlerinin etkisini en aza indirmek için çalışma saatleri ulaşımın yoğun olduğu saatlere göre ayarlanacak</w:t>
      </w:r>
      <w:r w:rsidR="00304222">
        <w:rPr>
          <w:rFonts w:cs="Arial"/>
          <w:szCs w:val="22"/>
        </w:rPr>
        <w:t>tır</w:t>
      </w:r>
      <w:r w:rsidRPr="00070206">
        <w:rPr>
          <w:rFonts w:cs="Arial"/>
          <w:szCs w:val="22"/>
        </w:rPr>
        <w:t>. Özellikle okul ve hastane gibi alanların önünde ve/veya çevresinde gerçekleştirilecek inşaat faaliyetleri için ortak bir çalışma stratejisi belirlemek için ilgili paydaşların görüşleri alınacaktır. Hastanelerin ve/veya sağlık hizmeti sunucularının çevresinde veya önünde yapılacak inşaat faaliyetleri, halkın bu hizmetlere erişimini engellemeyecek şekilde planlanacaktır. Yaşlılar, hamileler, küçük çocuklu kişiler ve engelliler için ek önlemler alınarak özel geçişler geliştirilecek</w:t>
      </w:r>
      <w:r w:rsidR="00304222">
        <w:rPr>
          <w:rFonts w:cs="Arial"/>
          <w:szCs w:val="22"/>
        </w:rPr>
        <w:t>tir</w:t>
      </w:r>
      <w:r w:rsidRPr="00070206">
        <w:rPr>
          <w:rFonts w:cs="Arial"/>
          <w:szCs w:val="22"/>
        </w:rPr>
        <w:t>.</w:t>
      </w:r>
      <w:r w:rsidR="007674F8">
        <w:rPr>
          <w:rFonts w:cs="Arial"/>
          <w:szCs w:val="22"/>
        </w:rPr>
        <w:t xml:space="preserve"> </w:t>
      </w:r>
      <w:r w:rsidRPr="00070206">
        <w:rPr>
          <w:rFonts w:cs="Arial"/>
          <w:szCs w:val="22"/>
        </w:rPr>
        <w:t xml:space="preserve">Proje Sahibi ve Yükleniciler, </w:t>
      </w:r>
      <w:r w:rsidRPr="00070206">
        <w:rPr>
          <w:rFonts w:cs="Arial"/>
        </w:rPr>
        <w:t>cami çevresinde yapılacak inşaat çalışmalarının ve proje alanı yanında yer alan konutların vatandaşlara mağduriyet yaşatmaması</w:t>
      </w:r>
      <w:r w:rsidR="0092769D" w:rsidRPr="00070206">
        <w:rPr>
          <w:rFonts w:cs="Arial"/>
          <w:szCs w:val="22"/>
        </w:rPr>
        <w:t xml:space="preserve"> için geçici güvenlik tedbirlerinin </w:t>
      </w:r>
      <w:r w:rsidRPr="00070206">
        <w:rPr>
          <w:rFonts w:cs="Arial"/>
        </w:rPr>
        <w:t>oluşturulması amacıyla işbu ÇSYP'de sunulan tedbirlere uyacaktır.</w:t>
      </w:r>
    </w:p>
    <w:p w14:paraId="01623F43" w14:textId="04AB2F3D" w:rsidR="00BC31E0" w:rsidRPr="00070206" w:rsidRDefault="00BC31E0" w:rsidP="00BC31E0">
      <w:pPr>
        <w:rPr>
          <w:rFonts w:cs="Arial"/>
        </w:rPr>
      </w:pPr>
      <w:r w:rsidRPr="00070206">
        <w:rPr>
          <w:rFonts w:cs="Arial"/>
        </w:rPr>
        <w:t>Ayrıca, kanalizasyon yapım çalışmaları nedeniyle Proje kapsamında yer alan mahallelerde kısmi su kesintileri yaşanması beklenebilir. Hem sakinler hem de halk evleri üzerinde olumsuz bir etkisi olabilir. Planlı bir su saldırısı durumunda, hastaneler, okullar, halk evleri ve sakinler en az iki (2) gün önceden uyarılacak</w:t>
      </w:r>
      <w:r w:rsidR="00304222">
        <w:rPr>
          <w:rFonts w:cs="Arial"/>
        </w:rPr>
        <w:t>tır</w:t>
      </w:r>
      <w:r w:rsidRPr="00070206">
        <w:rPr>
          <w:rFonts w:cs="Arial"/>
        </w:rPr>
        <w:t xml:space="preserve">. </w:t>
      </w:r>
    </w:p>
    <w:p w14:paraId="3121A443" w14:textId="611A1595" w:rsidR="00BC31E0" w:rsidRPr="00070206" w:rsidRDefault="00BC31E0" w:rsidP="00BC31E0">
      <w:pPr>
        <w:rPr>
          <w:rFonts w:cs="Arial"/>
        </w:rPr>
      </w:pPr>
      <w:r w:rsidRPr="00070206">
        <w:rPr>
          <w:rFonts w:cs="Arial"/>
        </w:rPr>
        <w:t xml:space="preserve">İnşaat sahasında kazalar ve arızalar beklenebilir. Proje Sahibi, inşaat aşamasının toplum üzerindeki olumsuz etkilerini önlemekten sorumludur. Ancak Proje kapsamı bir arazi değil bir ağ olduğu için şantiyenin tamamen kuşatılması mümkün olmayacaktır. Ancak, şantiyede bulunacak çukurlar ve tehlikeli maddeler güvenlik standartlarına göre yönetilecektir. Toplum sağlığının korunması ve güvenliğinin sağlanması için gerekli uyarı levhaları ve kısmi güvenlik hatları ile </w:t>
      </w:r>
      <w:r w:rsidR="007B519C" w:rsidRPr="00070206">
        <w:t xml:space="preserve">fiziksel bariyerler </w:t>
      </w:r>
      <w:r w:rsidRPr="00070206">
        <w:rPr>
          <w:rFonts w:cs="Arial"/>
        </w:rPr>
        <w:t>Proje Müellifi tarafından sağlanacaktır.</w:t>
      </w:r>
    </w:p>
    <w:p w14:paraId="72A77DA6" w14:textId="4C744876" w:rsidR="00BC31E0" w:rsidRPr="00070206" w:rsidRDefault="00BC31E0" w:rsidP="00BC31E0">
      <w:pPr>
        <w:rPr>
          <w:rFonts w:cs="Arial"/>
        </w:rPr>
      </w:pPr>
      <w:r w:rsidRPr="00070206">
        <w:rPr>
          <w:rFonts w:cs="Arial"/>
        </w:rPr>
        <w:t xml:space="preserve">Yapım çalışmaları kapsamında mevcut yollar kullanılacak. İş makinelerinin neden olduğu trafik nedeniyle yol yüzeylerinde meydana gelebilecek olası hasarlar Yüklenici tarafından rehabilite edilecektir. İnşaat faaliyetleri nedeniyle özel araziler üzerindeki altyapı unsurlarında herhangi bir hasar meydana gelmesi durumunda Yüklenici tarafından tazmin edilecektir. Etki azaltma önlemleri Yüklenici tarafından uygulanacaktır. Net bir değerlendirme yapmak için, yolların ve mevcut altyapının mevcut durumu, inşaat işlerinin başlamasından önce yüklenici tarafından belgelenebilir (örneğin fotoğraflarla). </w:t>
      </w:r>
    </w:p>
    <w:p w14:paraId="5B7462C4" w14:textId="574281A8" w:rsidR="00040A98" w:rsidRPr="00070206" w:rsidRDefault="00040A98" w:rsidP="00BC31E0">
      <w:pPr>
        <w:rPr>
          <w:rFonts w:cs="Arial"/>
        </w:rPr>
      </w:pPr>
      <w:r w:rsidRPr="00070206">
        <w:rPr>
          <w:rFonts w:cs="Arial"/>
        </w:rPr>
        <w:t>Toplum sağlığı ve güvenliği yönetim planı, inşaat döneminde yüklenici tarafından, işletme döneminde ise proje sahibi tarafından hazırlanacaktır.</w:t>
      </w:r>
    </w:p>
    <w:p w14:paraId="7945EFD4" w14:textId="5A5372A2" w:rsidR="00BC31E0" w:rsidRPr="00070206" w:rsidRDefault="00BC31E0" w:rsidP="00BC31E0">
      <w:pPr>
        <w:rPr>
          <w:rFonts w:cs="Arial"/>
        </w:rPr>
      </w:pPr>
      <w:r w:rsidRPr="00070206">
        <w:rPr>
          <w:rFonts w:cs="Arial"/>
        </w:rPr>
        <w:t xml:space="preserve">Proje alanının yakınındaki topluluklar, inşaat aşamasında proje bileşenleriyle ilişkili gürültüye maruz kalma, toz emisyonlarına maruz kalma, elektrik tehlikesi, trafik kazaları vb. gibi fiziksel tehlikelere maruz kalabilir. Ek olarak, gözetimsiz altyapı nedeniyle kapalı alanlar veya düşme tehlikeleri meydana gelebilir. İnşaat faaliyetleri, etkilenen yerel halka, işletmelere ve devlet kurumlarına en az iki (2) gün önceden duyurulacaktır. </w:t>
      </w:r>
    </w:p>
    <w:p w14:paraId="097D649E" w14:textId="3230F188" w:rsidR="00BC31E0" w:rsidRPr="00070206" w:rsidRDefault="00BC31E0" w:rsidP="00BC31E0">
      <w:pPr>
        <w:pStyle w:val="Balk3"/>
        <w:spacing w:after="240"/>
        <w:ind w:left="851" w:hanging="851"/>
        <w:rPr>
          <w:rFonts w:eastAsia="Calibri"/>
          <w:bCs w:val="0"/>
          <w:noProof w:val="0"/>
        </w:rPr>
      </w:pPr>
      <w:bookmarkStart w:id="573" w:name="_Toc200537265"/>
      <w:bookmarkStart w:id="574" w:name="_Toc120695276"/>
      <w:bookmarkStart w:id="575" w:name="_Toc208245781"/>
      <w:r w:rsidRPr="00070206">
        <w:rPr>
          <w:rFonts w:eastAsia="Calibri"/>
          <w:bCs w:val="0"/>
          <w:noProof w:val="0"/>
        </w:rPr>
        <w:t>İnşaat ve İşletme Aşamalarında Bulaşıcı Hastalıklara Karşı Alınması Gereken Önlemler</w:t>
      </w:r>
      <w:bookmarkEnd w:id="573"/>
      <w:bookmarkEnd w:id="575"/>
      <w:r w:rsidRPr="00070206">
        <w:rPr>
          <w:rFonts w:eastAsia="Calibri"/>
          <w:bCs w:val="0"/>
          <w:noProof w:val="0"/>
        </w:rPr>
        <w:t xml:space="preserve"> </w:t>
      </w:r>
      <w:bookmarkEnd w:id="574"/>
    </w:p>
    <w:p w14:paraId="2A89AA63" w14:textId="03AAFAEB" w:rsidR="00BC31E0" w:rsidRPr="00070206" w:rsidRDefault="00BC31E0" w:rsidP="00BC31E0">
      <w:pPr>
        <w:rPr>
          <w:rFonts w:cs="Arial"/>
        </w:rPr>
      </w:pPr>
      <w:r w:rsidRPr="00070206">
        <w:rPr>
          <w:rFonts w:cs="Arial"/>
          <w:szCs w:val="22"/>
        </w:rPr>
        <w:t>Proje sahibi</w:t>
      </w:r>
      <w:r w:rsidR="0092769D" w:rsidRPr="00070206">
        <w:rPr>
          <w:rFonts w:cs="Arial"/>
        </w:rPr>
        <w:t>, projenin toplum sağlığını nasıl etkilediğini araştıracaktır. Bulaşıcı hastalıkların (örneğin HIV/AIDS, Sıtma, GB virüsü vb.) ve bulaşma risklerinin Proje alanındaki topluluklar ve Proje personeli üzerindeki etkisi araştırılacak ve gerekli önlemler alınacaktır.</w:t>
      </w:r>
    </w:p>
    <w:p w14:paraId="7E5A5926" w14:textId="77777777" w:rsidR="00BC31E0" w:rsidRPr="00070206" w:rsidRDefault="00BC31E0" w:rsidP="00BC31E0">
      <w:pPr>
        <w:rPr>
          <w:rFonts w:cs="Arial"/>
        </w:rPr>
      </w:pPr>
      <w:r w:rsidRPr="00070206">
        <w:rPr>
          <w:rFonts w:cs="Arial"/>
        </w:rPr>
        <w:t>Bulaşıcı hastalık etkenlerinin genel özellikleri aşağıda sıralanmıştır.</w:t>
      </w:r>
    </w:p>
    <w:p w14:paraId="6B1B080E" w14:textId="6F5C67EF" w:rsidR="00BC31E0" w:rsidRPr="00070206" w:rsidRDefault="00BC31E0">
      <w:pPr>
        <w:pStyle w:val="ListeParagraf"/>
        <w:numPr>
          <w:ilvl w:val="0"/>
          <w:numId w:val="15"/>
        </w:numPr>
        <w:spacing w:before="120"/>
        <w:ind w:left="714" w:hanging="357"/>
        <w:contextualSpacing w:val="0"/>
        <w:rPr>
          <w:noProof w:val="0"/>
        </w:rPr>
      </w:pPr>
      <w:r w:rsidRPr="00070206">
        <w:rPr>
          <w:noProof w:val="0"/>
        </w:rPr>
        <w:t xml:space="preserve">Mikroplar, ısı, nem ve besin ortamı gibi elverişli koşulların varlığında çoğalır ve sayıları hızla artar. </w:t>
      </w:r>
    </w:p>
    <w:p w14:paraId="0710E7AB" w14:textId="77777777" w:rsidR="00BC31E0" w:rsidRPr="00070206" w:rsidRDefault="00BC31E0">
      <w:pPr>
        <w:pStyle w:val="ListeParagraf"/>
        <w:numPr>
          <w:ilvl w:val="0"/>
          <w:numId w:val="14"/>
        </w:numPr>
        <w:spacing w:before="120"/>
        <w:ind w:left="714" w:hanging="357"/>
        <w:contextualSpacing w:val="0"/>
        <w:rPr>
          <w:noProof w:val="0"/>
        </w:rPr>
      </w:pPr>
      <w:r w:rsidRPr="00070206">
        <w:rPr>
          <w:noProof w:val="0"/>
        </w:rPr>
        <w:t xml:space="preserve">Mikropların bir kısmı insanlarda hastalıklara yol açabilirken, diğerleri hem insanlarda hem de hayvanlarda hastalıklara neden olabilir. </w:t>
      </w:r>
    </w:p>
    <w:p w14:paraId="2E9431DC" w14:textId="77777777" w:rsidR="00BC31E0" w:rsidRPr="00070206" w:rsidRDefault="00BC31E0">
      <w:pPr>
        <w:pStyle w:val="ListeParagraf"/>
        <w:numPr>
          <w:ilvl w:val="0"/>
          <w:numId w:val="14"/>
        </w:numPr>
        <w:spacing w:before="120"/>
        <w:ind w:left="714" w:hanging="357"/>
        <w:contextualSpacing w:val="0"/>
        <w:rPr>
          <w:noProof w:val="0"/>
        </w:rPr>
      </w:pPr>
      <w:r w:rsidRPr="00070206">
        <w:rPr>
          <w:noProof w:val="0"/>
        </w:rPr>
        <w:t xml:space="preserve">Bazı mikropların kendileri hastalıklara (kolera, grip virüsü, amip vb.) neden olurken, bazıları da salgıladıkları toksik maddeler aracılığıyla hastalıklara (tetanoz, botulinum vb.) neden olabilirler. </w:t>
      </w:r>
    </w:p>
    <w:p w14:paraId="06499B3E" w14:textId="77777777" w:rsidR="00BC31E0" w:rsidRPr="00070206" w:rsidRDefault="00BC31E0">
      <w:pPr>
        <w:pStyle w:val="ListeParagraf"/>
        <w:numPr>
          <w:ilvl w:val="0"/>
          <w:numId w:val="14"/>
        </w:numPr>
        <w:spacing w:before="120"/>
        <w:ind w:left="714" w:hanging="357"/>
        <w:contextualSpacing w:val="0"/>
        <w:rPr>
          <w:noProof w:val="0"/>
        </w:rPr>
      </w:pPr>
      <w:r w:rsidRPr="00070206">
        <w:rPr>
          <w:noProof w:val="0"/>
        </w:rPr>
        <w:t xml:space="preserve">Bazı mikroplar giriş bölgesinde lokal enfeksiyona neden olabilirken, diğerleri genel hastalıklara neden olabilir. </w:t>
      </w:r>
    </w:p>
    <w:p w14:paraId="50D55697" w14:textId="77777777" w:rsidR="00BC31E0" w:rsidRPr="00070206" w:rsidRDefault="00BC31E0">
      <w:pPr>
        <w:pStyle w:val="ListeParagraf"/>
        <w:numPr>
          <w:ilvl w:val="0"/>
          <w:numId w:val="14"/>
        </w:numPr>
        <w:spacing w:before="120"/>
        <w:ind w:left="714" w:hanging="357"/>
        <w:contextualSpacing w:val="0"/>
        <w:rPr>
          <w:noProof w:val="0"/>
        </w:rPr>
      </w:pPr>
      <w:r w:rsidRPr="00070206">
        <w:rPr>
          <w:noProof w:val="0"/>
        </w:rPr>
        <w:t xml:space="preserve">Bazı mikroplar vücuda nüfuz ettikten sonra belirli organ ve dokuları tercih eder ve hastalıklara neden olur (hepatit virüsleri karaciğere yerleşir; menenjite neden olan mikroplar beyin zarlarına yerleşir). Mikropların bir kısmı insandan insana bulaşırken (hepatit virüsleri, grip virüsleri vb.), bir kısmı bulaşmaz (tetanoz, brusella vb.). </w:t>
      </w:r>
    </w:p>
    <w:p w14:paraId="2367BA1F" w14:textId="77777777" w:rsidR="00BC31E0" w:rsidRPr="00070206" w:rsidRDefault="00BC31E0">
      <w:pPr>
        <w:pStyle w:val="ListeParagraf"/>
        <w:numPr>
          <w:ilvl w:val="0"/>
          <w:numId w:val="14"/>
        </w:numPr>
        <w:spacing w:before="120"/>
        <w:ind w:left="714" w:hanging="357"/>
        <w:contextualSpacing w:val="0"/>
        <w:rPr>
          <w:noProof w:val="0"/>
        </w:rPr>
      </w:pPr>
      <w:r w:rsidRPr="00070206">
        <w:rPr>
          <w:noProof w:val="0"/>
        </w:rPr>
        <w:t>Bazı mikroplar salgın hastalıklara (kolera, tifo, grip, bulaşıcı menenjit, hepatit A vb.) neden olabilirken, bazıları buna bağlı değildir (tetanoz vb.)</w:t>
      </w:r>
    </w:p>
    <w:p w14:paraId="5D5BF3E1" w14:textId="5168C3E4" w:rsidR="00BC31E0" w:rsidRPr="00070206" w:rsidRDefault="00BC31E0" w:rsidP="00BC31E0">
      <w:r w:rsidRPr="00070206">
        <w:rPr>
          <w:rFonts w:cs="Arial"/>
        </w:rPr>
        <w:t xml:space="preserve">Bulaşıcı hastalıkların sık görülen belirtileri hastalığın türüne göre değişmekle birlikte genellikle ateş, halsizlik, yorgunluk, iştahsızlık, deri döküntüsü, vücut ağrısı, bulantı, kusma, ishal, baş ağrısı, idrar yaparken yanma hissi, öksürük, balgam çıkarma, genital akıntı, burun akıntısı, üşüme, titreme, sarılık, nabız hızında artış, kasık ve koltuk altı lenf bezlerinde büyüme, karaciğer-dalak büyümesi, solunum hızının artması, boyun sertliği, boğazda kızarıklık-iltihaplanma, ağrı vb. </w:t>
      </w:r>
      <w:r w:rsidR="0092769D" w:rsidRPr="00070206">
        <w:t xml:space="preserve">Enfeksiyon İletim Zinciri şurada sunulmaktadır: </w:t>
      </w:r>
      <w:r w:rsidR="0092769D" w:rsidRPr="00070206">
        <w:fldChar w:fldCharType="begin"/>
      </w:r>
      <w:r w:rsidR="0092769D" w:rsidRPr="00070206">
        <w:instrText xml:space="preserve"> REF _Ref143793422 \h  \* MERGEFORMAT </w:instrText>
      </w:r>
      <w:r w:rsidR="0092769D" w:rsidRPr="00070206">
        <w:fldChar w:fldCharType="separate"/>
      </w:r>
      <w:r w:rsidR="00404F1E" w:rsidRPr="00070206">
        <w:t>Şekil 6</w:t>
      </w:r>
      <w:r w:rsidR="007976C2">
        <w:t>-</w:t>
      </w:r>
      <w:r w:rsidR="00404F1E" w:rsidRPr="00070206">
        <w:t>3</w:t>
      </w:r>
      <w:r w:rsidR="0092769D" w:rsidRPr="00070206">
        <w:fldChar w:fldCharType="end"/>
      </w:r>
      <w:r w:rsidR="0092769D" w:rsidRPr="00070206">
        <w:t>.</w:t>
      </w:r>
    </w:p>
    <w:p w14:paraId="2BA7D68E" w14:textId="42581CA1" w:rsidR="00BC31E0" w:rsidRPr="00070206" w:rsidRDefault="007701BB" w:rsidP="00404F1E">
      <w:pPr>
        <w:pStyle w:val="ListeParagraf"/>
        <w:spacing w:after="0" w:line="240" w:lineRule="auto"/>
        <w:ind w:left="0"/>
        <w:jc w:val="center"/>
        <w:rPr>
          <w:noProof w:val="0"/>
          <w:highlight w:val="red"/>
        </w:rPr>
      </w:pPr>
      <w:r w:rsidRPr="00070206">
        <w:rPr>
          <w:sz w:val="20"/>
          <w:szCs w:val="20"/>
        </w:rPr>
        <w:drawing>
          <wp:inline distT="0" distB="0" distL="0" distR="0" wp14:anchorId="08B03115" wp14:editId="2E1D7097">
            <wp:extent cx="3217334" cy="2606737"/>
            <wp:effectExtent l="0" t="0" r="0" b="3175"/>
            <wp:docPr id="1379054381" name="Resim 137905438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69297" cy="2648838"/>
                    </a:xfrm>
                    <a:prstGeom prst="rect">
                      <a:avLst/>
                    </a:prstGeom>
                    <a:noFill/>
                    <a:ln>
                      <a:noFill/>
                    </a:ln>
                  </pic:spPr>
                </pic:pic>
              </a:graphicData>
            </a:graphic>
          </wp:inline>
        </w:drawing>
      </w:r>
    </w:p>
    <w:p w14:paraId="60DEDAED" w14:textId="73647BEE" w:rsidR="00BC31E0" w:rsidRPr="00070206" w:rsidRDefault="00BC31E0" w:rsidP="00BC31E0">
      <w:pPr>
        <w:spacing w:before="0"/>
        <w:jc w:val="center"/>
        <w:rPr>
          <w:rFonts w:cs="Arial"/>
        </w:rPr>
      </w:pPr>
      <w:bookmarkStart w:id="576" w:name="_Ref143793422"/>
      <w:bookmarkStart w:id="577" w:name="_Toc84590754"/>
      <w:bookmarkStart w:id="578" w:name="_Toc120695314"/>
      <w:r w:rsidRPr="00070206">
        <w:rPr>
          <w:rFonts w:cs="Arial"/>
          <w:b/>
          <w:bCs/>
          <w:color w:val="00B050"/>
          <w:sz w:val="20"/>
          <w:szCs w:val="20"/>
        </w:rPr>
        <w:t xml:space="preserve">Şekil </w:t>
      </w:r>
      <w:r w:rsidR="005812A1" w:rsidRPr="00070206">
        <w:rPr>
          <w:rFonts w:cs="Arial"/>
          <w:b/>
          <w:bCs/>
          <w:color w:val="00B050"/>
          <w:sz w:val="20"/>
          <w:szCs w:val="20"/>
        </w:rPr>
        <w:fldChar w:fldCharType="begin"/>
      </w:r>
      <w:r w:rsidR="005812A1" w:rsidRPr="00070206">
        <w:rPr>
          <w:rFonts w:cs="Arial"/>
          <w:b/>
          <w:bCs/>
          <w:color w:val="00B050"/>
          <w:sz w:val="20"/>
          <w:szCs w:val="20"/>
        </w:rPr>
        <w:instrText xml:space="preserve"> STYLEREF 1 \s </w:instrText>
      </w:r>
      <w:r w:rsidR="005812A1" w:rsidRPr="00070206">
        <w:rPr>
          <w:rFonts w:cs="Arial"/>
          <w:b/>
          <w:bCs/>
          <w:color w:val="00B050"/>
          <w:sz w:val="20"/>
          <w:szCs w:val="20"/>
        </w:rPr>
        <w:fldChar w:fldCharType="separate"/>
      </w:r>
      <w:r w:rsidR="005812A1" w:rsidRPr="00070206">
        <w:rPr>
          <w:rFonts w:cs="Arial"/>
          <w:b/>
          <w:bCs/>
          <w:color w:val="00B050"/>
          <w:sz w:val="20"/>
          <w:szCs w:val="20"/>
        </w:rPr>
        <w:t>6</w:t>
      </w:r>
      <w:r w:rsidR="005812A1" w:rsidRPr="00070206">
        <w:rPr>
          <w:rFonts w:cs="Arial"/>
          <w:b/>
          <w:bCs/>
          <w:color w:val="00B050"/>
          <w:sz w:val="20"/>
          <w:szCs w:val="20"/>
        </w:rPr>
        <w:fldChar w:fldCharType="end"/>
      </w:r>
      <w:r w:rsidR="005812A1" w:rsidRPr="00070206">
        <w:rPr>
          <w:rFonts w:cs="Arial"/>
          <w:b/>
          <w:bCs/>
          <w:color w:val="00B050"/>
          <w:sz w:val="20"/>
          <w:szCs w:val="20"/>
        </w:rPr>
        <w:noBreakHyphen/>
      </w:r>
      <w:bookmarkEnd w:id="576"/>
      <w:r w:rsidR="00F87AAE">
        <w:rPr>
          <w:rFonts w:cs="Arial"/>
          <w:b/>
          <w:bCs/>
          <w:color w:val="00B050"/>
          <w:sz w:val="20"/>
          <w:szCs w:val="20"/>
        </w:rPr>
        <w:t>3</w:t>
      </w:r>
      <w:r w:rsidRPr="00070206">
        <w:rPr>
          <w:rFonts w:cs="Arial"/>
          <w:b/>
          <w:bCs/>
          <w:color w:val="00B050"/>
          <w:sz w:val="20"/>
          <w:szCs w:val="20"/>
        </w:rPr>
        <w:t xml:space="preserve">. </w:t>
      </w:r>
      <w:r w:rsidRPr="00070206">
        <w:rPr>
          <w:rFonts w:cs="Arial"/>
          <w:sz w:val="20"/>
          <w:szCs w:val="20"/>
        </w:rPr>
        <w:t>Enfeksiyon bulaşma zinciri</w:t>
      </w:r>
      <w:bookmarkEnd w:id="577"/>
      <w:bookmarkEnd w:id="578"/>
    </w:p>
    <w:p w14:paraId="6081B207" w14:textId="702341DA" w:rsidR="00BC31E0" w:rsidRPr="00070206" w:rsidRDefault="00BC31E0" w:rsidP="00BC31E0">
      <w:pPr>
        <w:rPr>
          <w:rFonts w:cs="Arial"/>
        </w:rPr>
      </w:pPr>
      <w:r w:rsidRPr="00070206">
        <w:rPr>
          <w:rFonts w:cs="Arial"/>
        </w:rPr>
        <w:t xml:space="preserve">Proje sahibi, proje faaliyetlerinden kaynaklanabilecek bulaşıcı hastalıkların yanı sıra su kaynaklı, su ile ilgili ve vektör kaynaklı hastalıklara halkın maruz kalma olasılığını önleyecek veya azaltacaktır. Bunu yaparken, proje sahibi, toplulukların farklı düzeylerde risklere maruz kalabileceğini ve </w:t>
      </w:r>
      <w:r w:rsidR="00304222">
        <w:rPr>
          <w:rFonts w:cs="Arial"/>
        </w:rPr>
        <w:t>hassas</w:t>
      </w:r>
      <w:r w:rsidRPr="00070206">
        <w:rPr>
          <w:rFonts w:cs="Arial"/>
        </w:rPr>
        <w:t xml:space="preserve"> bireylerin</w:t>
      </w:r>
      <w:r w:rsidR="007926B2" w:rsidRPr="00070206">
        <w:t xml:space="preserve"> /</w:t>
      </w:r>
      <w:r w:rsidRPr="00070206">
        <w:rPr>
          <w:rFonts w:cs="Arial"/>
        </w:rPr>
        <w:t xml:space="preserve">grupların diğer gruplardan daha duyarlı olduğunu göz önünde bulunduracaktır. Toplum Sağlığı, Emniyeti ve </w:t>
      </w:r>
      <w:r w:rsidR="001227F8">
        <w:rPr>
          <w:rFonts w:cs="Arial"/>
        </w:rPr>
        <w:t>Güvenliği</w:t>
      </w:r>
      <w:r w:rsidR="001227F8" w:rsidRPr="00070206">
        <w:rPr>
          <w:rFonts w:cs="Arial"/>
        </w:rPr>
        <w:t xml:space="preserve"> </w:t>
      </w:r>
      <w:r w:rsidRPr="00070206">
        <w:rPr>
          <w:rFonts w:cs="Arial"/>
        </w:rPr>
        <w:t>ile ilgili konularda, proje sahibi, Proje sırasında, belirli hastalıkların topluluklarda endemik olduğu bu hastalıkların sıklığını azaltmaya yardımcı olmak için çevresel koşulları iyileştirme fırsatlarını araştırmalıdır. Proje sahibi, proje için geçici veya kalıcı olarak istihdam edilen personelden potansiyel bulaşıcı hastalıkların yayılmasını önleyecek veya azaltacaktır.</w:t>
      </w:r>
    </w:p>
    <w:p w14:paraId="0C6D2DE7" w14:textId="77777777" w:rsidR="00BC31E0" w:rsidRPr="00070206" w:rsidRDefault="00BC31E0" w:rsidP="00E01683">
      <w:pPr>
        <w:pStyle w:val="Balk2"/>
        <w:rPr>
          <w:lang w:val="tr-TR"/>
        </w:rPr>
      </w:pPr>
      <w:bookmarkStart w:id="579" w:name="_Toc200537266"/>
      <w:bookmarkStart w:id="580" w:name="_Toc120695274"/>
      <w:bookmarkStart w:id="581" w:name="_Toc208245782"/>
      <w:r w:rsidRPr="00070206">
        <w:rPr>
          <w:lang w:val="tr-TR"/>
        </w:rPr>
        <w:t>İş Sağlığı ve Güvenliği</w:t>
      </w:r>
      <w:bookmarkEnd w:id="579"/>
      <w:bookmarkEnd w:id="581"/>
      <w:r w:rsidRPr="00070206">
        <w:rPr>
          <w:lang w:val="tr-TR"/>
        </w:rPr>
        <w:t xml:space="preserve"> </w:t>
      </w:r>
      <w:bookmarkEnd w:id="580"/>
    </w:p>
    <w:p w14:paraId="6E5B0C59" w14:textId="617131D2" w:rsidR="00BC31E0" w:rsidRPr="00070206" w:rsidRDefault="00BC31E0" w:rsidP="00ED03DE">
      <w:pPr>
        <w:rPr>
          <w:rFonts w:cs="Arial"/>
          <w:b/>
          <w:bCs/>
          <w:color w:val="4F81BD"/>
          <w:sz w:val="20"/>
          <w:szCs w:val="20"/>
        </w:rPr>
      </w:pPr>
      <w:r w:rsidRPr="00070206">
        <w:rPr>
          <w:rFonts w:cs="Arial"/>
          <w:szCs w:val="22"/>
        </w:rPr>
        <w:t xml:space="preserve">İnşaat çalışmaları sırasında gerekli önlemler alınmadığı takdirde bu durum özellikle işçilerin sağlık ve güvenliğini tehdit edecek kazalarla sonuçlanabilir. Bu bağlamda, Proje Sahibi ve yüklenici, işçiler için güvenli ve sağlıklı bir çalışma ortamı sağlamakla yükümlüdür. İnşaat aşamasında işçiler gürültüye, toza, ısıya, tehlikeli kimyasallara maruz kalma, yüksekte çalışma, dar alanlarda çalışma, elektrikli ekipmanlarla çalışma, küçük vinçlerle çalışma vb. gibi bir dizi tehlikeye maruz kalabilir. En yaygın İSG Risk alanları ve genel etki azaltma önlemleri </w:t>
      </w:r>
      <w:r w:rsidR="00C051D6" w:rsidRPr="001C0EB4">
        <w:rPr>
          <w:rFonts w:cs="Arial"/>
          <w:szCs w:val="22"/>
        </w:rPr>
        <w:fldChar w:fldCharType="begin"/>
      </w:r>
      <w:r w:rsidR="00C051D6" w:rsidRPr="00070206">
        <w:rPr>
          <w:rFonts w:cs="Arial"/>
          <w:szCs w:val="22"/>
        </w:rPr>
        <w:instrText xml:space="preserve"> REF _Ref129080636 \h </w:instrText>
      </w:r>
      <w:r w:rsidR="001C0EB4">
        <w:rPr>
          <w:rFonts w:cs="Arial"/>
          <w:szCs w:val="22"/>
        </w:rPr>
        <w:instrText xml:space="preserve"> \* MERGEFORMAT </w:instrText>
      </w:r>
      <w:r w:rsidR="00C051D6" w:rsidRPr="001C0EB4">
        <w:rPr>
          <w:rFonts w:cs="Arial"/>
          <w:szCs w:val="22"/>
        </w:rPr>
      </w:r>
      <w:r w:rsidR="00C051D6" w:rsidRPr="001C0EB4">
        <w:rPr>
          <w:rFonts w:cs="Arial"/>
          <w:szCs w:val="22"/>
        </w:rPr>
        <w:fldChar w:fldCharType="separate"/>
      </w:r>
      <w:r w:rsidR="00C051D6" w:rsidRPr="001C0EB4">
        <w:rPr>
          <w:rFonts w:cs="Arial"/>
          <w:szCs w:val="22"/>
        </w:rPr>
        <w:t>Tablo 6</w:t>
      </w:r>
      <w:r w:rsidR="00C051D6" w:rsidRPr="001C0EB4">
        <w:rPr>
          <w:rFonts w:cs="Arial"/>
          <w:szCs w:val="22"/>
        </w:rPr>
        <w:noBreakHyphen/>
        <w:t>8</w:t>
      </w:r>
      <w:r w:rsidR="00C051D6" w:rsidRPr="001C0EB4">
        <w:rPr>
          <w:rFonts w:cs="Arial"/>
          <w:szCs w:val="22"/>
        </w:rPr>
        <w:fldChar w:fldCharType="end"/>
      </w:r>
      <w:r w:rsidR="00C051D6" w:rsidRPr="001C0EB4">
        <w:rPr>
          <w:rFonts w:cs="Arial"/>
          <w:szCs w:val="22"/>
        </w:rPr>
        <w:t>’deki</w:t>
      </w:r>
      <w:r w:rsidRPr="00070206">
        <w:rPr>
          <w:rFonts w:cs="Arial"/>
          <w:szCs w:val="22"/>
        </w:rPr>
        <w:t xml:space="preserve"> alanlarda sağlanmaktadır: </w:t>
      </w:r>
    </w:p>
    <w:p w14:paraId="40885D8C" w14:textId="4E913B4D" w:rsidR="0001429A" w:rsidRPr="00070206" w:rsidRDefault="001C6154" w:rsidP="00ED03DE">
      <w:pPr>
        <w:pStyle w:val="ResimYazs"/>
        <w:keepNext/>
        <w:rPr>
          <w:noProof w:val="0"/>
        </w:rPr>
      </w:pPr>
      <w:bookmarkStart w:id="582" w:name="_Ref129080636"/>
      <w:bookmarkStart w:id="583" w:name="_Toc200537597"/>
      <w:r>
        <w:rPr>
          <w:noProof w:val="0"/>
        </w:rPr>
        <w:t>Tablo</w:t>
      </w:r>
      <w:r w:rsidR="0001429A"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6</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8</w:t>
      </w:r>
      <w:r w:rsidR="001A0696" w:rsidRPr="00070206">
        <w:rPr>
          <w:noProof w:val="0"/>
        </w:rPr>
        <w:fldChar w:fldCharType="end"/>
      </w:r>
      <w:bookmarkEnd w:id="582"/>
      <w:r w:rsidR="0001429A" w:rsidRPr="00070206">
        <w:rPr>
          <w:noProof w:val="0"/>
        </w:rPr>
        <w:t xml:space="preserve">. </w:t>
      </w:r>
      <w:r w:rsidR="00204216" w:rsidRPr="00070206">
        <w:rPr>
          <w:b w:val="0"/>
          <w:bCs w:val="0"/>
          <w:noProof w:val="0"/>
          <w:color w:val="auto"/>
        </w:rPr>
        <w:t>Yaygın İSG Riskleri ve Genel Etki Azaltma Önlemleri</w:t>
      </w:r>
      <w:bookmarkEnd w:id="583"/>
    </w:p>
    <w:tbl>
      <w:tblPr>
        <w:tblStyle w:val="TabloKlavuzu"/>
        <w:tblW w:w="0" w:type="auto"/>
        <w:jc w:val="center"/>
        <w:tblLook w:val="04A0" w:firstRow="1" w:lastRow="0" w:firstColumn="1" w:lastColumn="0" w:noHBand="0" w:noVBand="1"/>
      </w:tblPr>
      <w:tblGrid>
        <w:gridCol w:w="4537"/>
        <w:gridCol w:w="4517"/>
      </w:tblGrid>
      <w:tr w:rsidR="00BC31E0" w:rsidRPr="00070206" w14:paraId="1027E94D" w14:textId="77777777" w:rsidTr="00B83ECD">
        <w:trPr>
          <w:trHeight w:val="284"/>
          <w:tblHeader/>
          <w:jc w:val="center"/>
        </w:trPr>
        <w:tc>
          <w:tcPr>
            <w:tcW w:w="4537" w:type="dxa"/>
            <w:shd w:val="clear" w:color="auto" w:fill="4F81BD" w:themeFill="accent1"/>
            <w:vAlign w:val="center"/>
          </w:tcPr>
          <w:p w14:paraId="35F595C3" w14:textId="77777777" w:rsidR="00BC31E0" w:rsidRPr="00070206" w:rsidRDefault="00BC31E0">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Risk Alanı</w:t>
            </w:r>
          </w:p>
        </w:tc>
        <w:tc>
          <w:tcPr>
            <w:tcW w:w="4517" w:type="dxa"/>
            <w:shd w:val="clear" w:color="auto" w:fill="4F81BD" w:themeFill="accent1"/>
            <w:vAlign w:val="center"/>
          </w:tcPr>
          <w:p w14:paraId="297F352E" w14:textId="77777777" w:rsidR="00BC31E0" w:rsidRPr="00070206" w:rsidRDefault="00BC31E0">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Genel Etki Azaltma Önlemi</w:t>
            </w:r>
          </w:p>
        </w:tc>
      </w:tr>
      <w:tr w:rsidR="00BC31E0" w:rsidRPr="00070206" w14:paraId="148B9F25" w14:textId="77777777" w:rsidTr="00B83ECD">
        <w:trPr>
          <w:trHeight w:val="284"/>
          <w:jc w:val="center"/>
        </w:trPr>
        <w:tc>
          <w:tcPr>
            <w:tcW w:w="4537" w:type="dxa"/>
          </w:tcPr>
          <w:p w14:paraId="662DDC4D" w14:textId="77777777" w:rsidR="00BC31E0" w:rsidRPr="00070206" w:rsidRDefault="00BC31E0">
            <w:pPr>
              <w:spacing w:before="0" w:after="0" w:line="240" w:lineRule="auto"/>
              <w:rPr>
                <w:rFonts w:cs="Arial"/>
                <w:b/>
                <w:bCs/>
                <w:sz w:val="18"/>
                <w:szCs w:val="18"/>
                <w:u w:val="single"/>
              </w:rPr>
            </w:pPr>
            <w:r w:rsidRPr="00070206">
              <w:rPr>
                <w:rFonts w:cs="Arial"/>
                <w:b/>
                <w:bCs/>
                <w:sz w:val="18"/>
                <w:szCs w:val="18"/>
                <w:u w:val="single"/>
              </w:rPr>
              <w:t xml:space="preserve">YÜKSEKTE ÇALIŞMA </w:t>
            </w:r>
          </w:p>
          <w:p w14:paraId="0869720F" w14:textId="77777777" w:rsidR="00BC31E0" w:rsidRPr="00070206" w:rsidRDefault="00BC31E0">
            <w:pPr>
              <w:spacing w:before="0" w:after="0" w:line="240" w:lineRule="auto"/>
              <w:rPr>
                <w:rFonts w:cs="Arial"/>
                <w:sz w:val="18"/>
                <w:szCs w:val="18"/>
              </w:rPr>
            </w:pPr>
            <w:r w:rsidRPr="00070206">
              <w:rPr>
                <w:rFonts w:cs="Arial"/>
                <w:sz w:val="18"/>
                <w:szCs w:val="18"/>
              </w:rPr>
              <w:t>Yüksekten çalışmak, işçilerde ölümcül yaralanmaların en yaygın nedenidir.</w:t>
            </w:r>
          </w:p>
        </w:tc>
        <w:tc>
          <w:tcPr>
            <w:tcW w:w="4517" w:type="dxa"/>
          </w:tcPr>
          <w:p w14:paraId="50495522" w14:textId="3E094D23"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 xml:space="preserve">Yüksekte çalışan tüm çalışanlar, farklı ekipman parçaları üzerinde çalışma konusunda uygun eğitime ihtiyaç duyar ve bu tür işler uygun şekilde planlanmalıdır. Güvenlik yaklaşımları ve önlemleri benimsenmelidir, örneğin: pratik olduğunda, yüksekte çalışma ihtiyacından kaçının. </w:t>
            </w:r>
          </w:p>
          <w:p w14:paraId="2853CF39" w14:textId="7FCBE1AB"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 xml:space="preserve">Düşmeleri önlemek için yüksekte çalışmaktan kaçınılamayan yerlerde toplu önlemler alın.  Düşme riskini azaltmak için ekstra bir güvenlik seviyesi sağlamak için ekipman kullanımı gibi örneğin, çift korkuluklu veya kenar korumalı bir iskele. Bir güvenlik ağı sağlayarak düşmenin sonuçlarını en aza indirin. </w:t>
            </w:r>
          </w:p>
          <w:p w14:paraId="25648E85" w14:textId="51815CAA" w:rsidR="00BC31E0" w:rsidRPr="00070206" w:rsidRDefault="00BC31E0" w:rsidP="007B4927">
            <w:pPr>
              <w:pStyle w:val="ListeParagraf"/>
              <w:numPr>
                <w:ilvl w:val="0"/>
                <w:numId w:val="38"/>
              </w:numPr>
              <w:spacing w:before="0" w:after="0" w:line="240" w:lineRule="auto"/>
              <w:ind w:left="314"/>
              <w:jc w:val="left"/>
              <w:rPr>
                <w:noProof w:val="0"/>
                <w:sz w:val="18"/>
                <w:szCs w:val="18"/>
              </w:rPr>
            </w:pPr>
            <w:r w:rsidRPr="00070206">
              <w:rPr>
                <w:noProof w:val="0"/>
                <w:sz w:val="18"/>
                <w:szCs w:val="18"/>
              </w:rPr>
              <w:t xml:space="preserve">Emniyet kemeri gibi gerekli </w:t>
            </w:r>
            <w:r w:rsidR="00304222">
              <w:rPr>
                <w:noProof w:val="0"/>
                <w:sz w:val="18"/>
                <w:szCs w:val="18"/>
              </w:rPr>
              <w:t>KKD</w:t>
            </w:r>
            <w:r w:rsidRPr="00070206">
              <w:rPr>
                <w:noProof w:val="0"/>
                <w:sz w:val="18"/>
                <w:szCs w:val="18"/>
              </w:rPr>
              <w:t>'yi giyin.</w:t>
            </w:r>
          </w:p>
          <w:p w14:paraId="32417754" w14:textId="0F452601" w:rsidR="00D27D8B" w:rsidRPr="00070206" w:rsidRDefault="00D27D8B" w:rsidP="007B4927">
            <w:pPr>
              <w:pStyle w:val="ListeParagraf"/>
              <w:numPr>
                <w:ilvl w:val="0"/>
                <w:numId w:val="38"/>
              </w:numPr>
              <w:spacing w:before="0" w:after="0" w:line="240" w:lineRule="auto"/>
              <w:ind w:left="314"/>
              <w:jc w:val="left"/>
              <w:rPr>
                <w:noProof w:val="0"/>
                <w:sz w:val="18"/>
                <w:szCs w:val="18"/>
              </w:rPr>
            </w:pPr>
            <w:r w:rsidRPr="00070206">
              <w:rPr>
                <w:noProof w:val="0"/>
                <w:sz w:val="18"/>
                <w:szCs w:val="18"/>
              </w:rPr>
              <w:t>Yüksekte çalışırken çalışma izni sistemini uygulayın</w:t>
            </w:r>
          </w:p>
        </w:tc>
      </w:tr>
      <w:tr w:rsidR="00BC31E0" w:rsidRPr="00070206" w14:paraId="004D3695" w14:textId="77777777" w:rsidTr="00B83ECD">
        <w:trPr>
          <w:trHeight w:val="284"/>
          <w:jc w:val="center"/>
        </w:trPr>
        <w:tc>
          <w:tcPr>
            <w:tcW w:w="4537" w:type="dxa"/>
          </w:tcPr>
          <w:p w14:paraId="4B6508CF" w14:textId="6F13D2B0" w:rsidR="00BC31E0" w:rsidRPr="00070206" w:rsidRDefault="00BC31E0">
            <w:pPr>
              <w:spacing w:before="0" w:after="0" w:line="240" w:lineRule="auto"/>
              <w:rPr>
                <w:rFonts w:cs="Arial"/>
                <w:b/>
                <w:bCs/>
                <w:sz w:val="18"/>
                <w:szCs w:val="18"/>
                <w:u w:val="single"/>
              </w:rPr>
            </w:pPr>
            <w:r w:rsidRPr="00070206">
              <w:rPr>
                <w:rFonts w:cs="Arial"/>
                <w:b/>
                <w:bCs/>
                <w:sz w:val="18"/>
                <w:szCs w:val="18"/>
                <w:u w:val="single"/>
              </w:rPr>
              <w:t>NESNELER</w:t>
            </w:r>
            <w:r w:rsidR="00132506">
              <w:rPr>
                <w:rFonts w:cs="Arial"/>
                <w:b/>
                <w:bCs/>
                <w:sz w:val="18"/>
                <w:szCs w:val="18"/>
                <w:u w:val="single"/>
              </w:rPr>
              <w:t>İ</w:t>
            </w:r>
            <w:r w:rsidRPr="00070206">
              <w:rPr>
                <w:rFonts w:cs="Arial"/>
                <w:b/>
                <w:bCs/>
                <w:sz w:val="18"/>
                <w:szCs w:val="18"/>
                <w:u w:val="single"/>
              </w:rPr>
              <w:t xml:space="preserve"> TAŞIMA </w:t>
            </w:r>
          </w:p>
          <w:p w14:paraId="7E0FDA24" w14:textId="77777777" w:rsidR="00BC31E0" w:rsidRPr="00070206" w:rsidRDefault="00BC31E0">
            <w:pPr>
              <w:spacing w:before="0" w:after="0" w:line="240" w:lineRule="auto"/>
              <w:rPr>
                <w:rFonts w:cs="Arial"/>
                <w:sz w:val="18"/>
                <w:szCs w:val="18"/>
              </w:rPr>
            </w:pPr>
            <w:r w:rsidRPr="00070206">
              <w:rPr>
                <w:rFonts w:cs="Arial"/>
                <w:sz w:val="18"/>
                <w:szCs w:val="18"/>
              </w:rPr>
              <w:t>Bir inşaat sahası, genellikle engebeli arazide hareket eden birçok nesnenin hareket ettiği, sürekli değişen bir ortamdır. Teslimat araçları, ağır tesis makineleri ve baş üstü kaldırma ekipmanları, saha çalışanları ve operatörleri için tehlike oluşturur.</w:t>
            </w:r>
          </w:p>
        </w:tc>
        <w:tc>
          <w:tcPr>
            <w:tcW w:w="4517" w:type="dxa"/>
          </w:tcPr>
          <w:p w14:paraId="41309B54" w14:textId="66869F33" w:rsidR="00BC31E0" w:rsidRPr="00070206" w:rsidRDefault="00BC31E0">
            <w:pPr>
              <w:spacing w:before="0" w:after="0" w:line="240" w:lineRule="auto"/>
              <w:rPr>
                <w:rFonts w:cs="Arial"/>
                <w:sz w:val="18"/>
                <w:szCs w:val="18"/>
              </w:rPr>
            </w:pPr>
            <w:r w:rsidRPr="00070206">
              <w:rPr>
                <w:rFonts w:cs="Arial"/>
                <w:sz w:val="18"/>
                <w:szCs w:val="18"/>
              </w:rPr>
              <w:t>Sahalar her zaman fiziksel engellerin ve uygun ayrımın mevcut olduğu bitki ve yaya ara</w:t>
            </w:r>
            <w:r w:rsidR="00FE400A">
              <w:rPr>
                <w:rFonts w:cs="Arial"/>
                <w:sz w:val="18"/>
                <w:szCs w:val="18"/>
              </w:rPr>
              <w:t xml:space="preserve"> </w:t>
            </w:r>
            <w:r w:rsidRPr="00070206">
              <w:rPr>
                <w:rFonts w:cs="Arial"/>
                <w:sz w:val="18"/>
                <w:szCs w:val="18"/>
              </w:rPr>
              <w:t>yüzünü yönetecek şekilde planlanmalıdır.</w:t>
            </w:r>
          </w:p>
          <w:p w14:paraId="00C3AFEC" w14:textId="77777777" w:rsidR="00BC31E0" w:rsidRPr="00070206" w:rsidRDefault="00BC31E0">
            <w:pPr>
              <w:spacing w:before="0" w:after="0" w:line="240" w:lineRule="auto"/>
              <w:rPr>
                <w:rFonts w:cs="Arial"/>
                <w:sz w:val="18"/>
                <w:szCs w:val="18"/>
              </w:rPr>
            </w:pPr>
            <w:r w:rsidRPr="00070206">
              <w:rPr>
                <w:rFonts w:cs="Arial"/>
                <w:sz w:val="18"/>
                <w:szCs w:val="18"/>
              </w:rPr>
              <w:t xml:space="preserve">Riskleri azaltmak için çalışanlar şunları yapmalıdır: </w:t>
            </w:r>
          </w:p>
          <w:p w14:paraId="6E40B25E"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Asla büyük çalışan tesis makinelerinin arkasında durmayın ve asla asılı yüklerin altında durmayın.</w:t>
            </w:r>
          </w:p>
          <w:p w14:paraId="4307C4D9"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Hareket eden nesnelere yakın çalışmaktan kaçının ve özellikle ışıkları veya bip sesleri yoksa çevrelerine dikkat edin.</w:t>
            </w:r>
          </w:p>
          <w:p w14:paraId="1C179239" w14:textId="4E16A162"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Halka açık bir yolda geri giderken veya manevra yaparken her zaman fabrika araçlarına rehberlik edecek bir bankacınız olduğundan emin olun.</w:t>
            </w:r>
          </w:p>
          <w:p w14:paraId="4F5162EE" w14:textId="18568274"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 xml:space="preserve">Görüldüğünden emin olmak için her zaman baret ve yüksek görünürlüklü ceket gibi </w:t>
            </w:r>
            <w:r w:rsidR="00304222">
              <w:rPr>
                <w:noProof w:val="0"/>
                <w:sz w:val="18"/>
                <w:szCs w:val="18"/>
              </w:rPr>
              <w:t>KKD</w:t>
            </w:r>
            <w:r w:rsidRPr="00070206">
              <w:rPr>
                <w:noProof w:val="0"/>
                <w:sz w:val="18"/>
                <w:szCs w:val="18"/>
              </w:rPr>
              <w:t xml:space="preserve"> (Kişisel </w:t>
            </w:r>
            <w:r w:rsidR="00304222">
              <w:rPr>
                <w:noProof w:val="0"/>
                <w:sz w:val="18"/>
                <w:szCs w:val="18"/>
              </w:rPr>
              <w:t>Koruyucu Donanım</w:t>
            </w:r>
            <w:r w:rsidRPr="00070206">
              <w:rPr>
                <w:noProof w:val="0"/>
                <w:sz w:val="18"/>
                <w:szCs w:val="18"/>
              </w:rPr>
              <w:t>) giyin.</w:t>
            </w:r>
          </w:p>
        </w:tc>
      </w:tr>
      <w:tr w:rsidR="00BC31E0" w:rsidRPr="00070206" w14:paraId="2EBFD562" w14:textId="77777777" w:rsidTr="00B83ECD">
        <w:trPr>
          <w:trHeight w:val="284"/>
          <w:jc w:val="center"/>
        </w:trPr>
        <w:tc>
          <w:tcPr>
            <w:tcW w:w="4537" w:type="dxa"/>
          </w:tcPr>
          <w:p w14:paraId="2D3397BF" w14:textId="77777777" w:rsidR="00BC31E0" w:rsidRPr="00070206" w:rsidRDefault="00BC31E0">
            <w:pPr>
              <w:spacing w:before="0" w:after="0" w:line="240" w:lineRule="auto"/>
              <w:rPr>
                <w:rFonts w:cs="Arial"/>
                <w:b/>
                <w:bCs/>
                <w:sz w:val="18"/>
                <w:szCs w:val="18"/>
                <w:u w:val="single"/>
              </w:rPr>
            </w:pPr>
            <w:r w:rsidRPr="00070206">
              <w:rPr>
                <w:rFonts w:cs="Arial"/>
                <w:b/>
                <w:bCs/>
                <w:sz w:val="18"/>
                <w:szCs w:val="18"/>
                <w:u w:val="single"/>
              </w:rPr>
              <w:t xml:space="preserve">KAYMALAR, TAKILMALAR VE DÜŞMELER </w:t>
            </w:r>
          </w:p>
          <w:p w14:paraId="2F5134E9" w14:textId="01E332FA" w:rsidR="00BC31E0" w:rsidRPr="00070206" w:rsidRDefault="00BC31E0">
            <w:pPr>
              <w:spacing w:before="0" w:after="0" w:line="240" w:lineRule="auto"/>
              <w:rPr>
                <w:rFonts w:cs="Arial"/>
                <w:sz w:val="18"/>
                <w:szCs w:val="18"/>
              </w:rPr>
            </w:pPr>
            <w:r w:rsidRPr="00070206">
              <w:rPr>
                <w:rFonts w:cs="Arial"/>
                <w:sz w:val="18"/>
                <w:szCs w:val="18"/>
              </w:rPr>
              <w:t xml:space="preserve">Kaymalar, takılmalar ve düşmeler hemen hemen her ortamda meydana gelebilir ve inşaatta bu tür yaralanmaların diğer endüstrilere göre daha yaygın olayları vardır. </w:t>
            </w:r>
            <w:r w:rsidR="0042638B">
              <w:rPr>
                <w:rFonts w:cs="Arial"/>
                <w:sz w:val="18"/>
                <w:szCs w:val="18"/>
              </w:rPr>
              <w:t>SGÇ</w:t>
            </w:r>
            <w:r w:rsidRPr="00070206">
              <w:rPr>
                <w:rFonts w:cs="Arial"/>
                <w:sz w:val="18"/>
                <w:szCs w:val="18"/>
              </w:rPr>
              <w:t>, bildirilen yaralanmaların yaklaşık dörtte birinin Kayma, Takılma ve Düşmelerden kaynaklandığını bildirmektedir. Şantiyeler genellikle engebeli araziye sahip olduğundan ve tipografi sonsuza dek değiştiğinden, kaymaların, takılmaların ve düşmelerin yaygın bir tehlike olması şaşırtıcı değildir.</w:t>
            </w:r>
          </w:p>
          <w:p w14:paraId="59678B2F" w14:textId="04275A98" w:rsidR="00BC31E0" w:rsidRPr="00070206" w:rsidRDefault="0042638B">
            <w:pPr>
              <w:spacing w:before="0" w:after="0" w:line="240" w:lineRule="auto"/>
              <w:rPr>
                <w:rFonts w:cs="Arial"/>
                <w:sz w:val="18"/>
                <w:szCs w:val="18"/>
              </w:rPr>
            </w:pPr>
            <w:r>
              <w:rPr>
                <w:rFonts w:cs="Arial"/>
                <w:sz w:val="18"/>
                <w:szCs w:val="18"/>
              </w:rPr>
              <w:t>SGÇ</w:t>
            </w:r>
            <w:r w:rsidR="00BC31E0" w:rsidRPr="00070206">
              <w:rPr>
                <w:rFonts w:cs="Arial"/>
                <w:sz w:val="18"/>
                <w:szCs w:val="18"/>
              </w:rPr>
              <w:t>, her yıl birkaç bin inşaat işçisinin bir kayma veya takılma sonrasında yaralandığını bildiriyor. Bunların çoğu, kazılar ve patikalar gibi çalışma alanlarını ve erişim yollarını etkin bir şekilde yöneterek önlenebilir.</w:t>
            </w:r>
          </w:p>
          <w:p w14:paraId="74538148" w14:textId="77777777" w:rsidR="00BC31E0" w:rsidRPr="00070206" w:rsidRDefault="00BC31E0">
            <w:pPr>
              <w:spacing w:before="0" w:after="0" w:line="240" w:lineRule="auto"/>
              <w:rPr>
                <w:rFonts w:cs="Arial"/>
                <w:sz w:val="18"/>
                <w:szCs w:val="18"/>
              </w:rPr>
            </w:pPr>
          </w:p>
        </w:tc>
        <w:tc>
          <w:tcPr>
            <w:tcW w:w="4517" w:type="dxa"/>
          </w:tcPr>
          <w:p w14:paraId="4293A6FC" w14:textId="77777777" w:rsidR="00BC31E0" w:rsidRPr="00070206" w:rsidRDefault="00BC31E0">
            <w:pPr>
              <w:spacing w:before="0" w:after="0" w:line="240" w:lineRule="auto"/>
              <w:rPr>
                <w:rFonts w:cs="Arial"/>
                <w:sz w:val="18"/>
                <w:szCs w:val="18"/>
              </w:rPr>
            </w:pPr>
            <w:r w:rsidRPr="00070206">
              <w:rPr>
                <w:rFonts w:cs="Arial"/>
                <w:sz w:val="18"/>
                <w:szCs w:val="18"/>
              </w:rPr>
              <w:t>Şantiyelerdeki yöneticiler ve Şantiye şefi, işçilerin güvenli bir şekilde hareket edebilmeleri için sahayı etkin bir şekilde yönetmelidir. Yaralanma olasılığını azaltmak için riskler her zaman rapor edilmeli ve sıralanmalıdır. Kayma, Takılma ve Düşmelerden kaynaklanan zararı azaltmak için;</w:t>
            </w:r>
          </w:p>
          <w:p w14:paraId="3579E6E4"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Çalışma ve depolama alanlarını düzenli tutun ve atıkların toplanması için özel alanlar belirleyin.</w:t>
            </w:r>
          </w:p>
          <w:p w14:paraId="209B8E66" w14:textId="05E11228"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Yüzeylerin çamurla kaygan olduğu yerlerde, çakıl ile muamele edilmelidir.</w:t>
            </w:r>
          </w:p>
          <w:p w14:paraId="0AB2A32B"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Yüzeylerin buzla kaygan olduğu yerlerde, kum ile muamele edilmelidir.</w:t>
            </w:r>
          </w:p>
          <w:p w14:paraId="022A605F"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Tüm kaygan alanlar işaretlenmeli ve iyi tutuşa sahip ayakkabılar giyilmelidir.</w:t>
            </w:r>
          </w:p>
        </w:tc>
      </w:tr>
      <w:tr w:rsidR="00BC31E0" w:rsidRPr="00070206" w14:paraId="49697640" w14:textId="77777777" w:rsidTr="00B83ECD">
        <w:trPr>
          <w:trHeight w:val="284"/>
          <w:jc w:val="center"/>
        </w:trPr>
        <w:tc>
          <w:tcPr>
            <w:tcW w:w="4537" w:type="dxa"/>
          </w:tcPr>
          <w:p w14:paraId="1069E547" w14:textId="77777777" w:rsidR="00BC31E0" w:rsidRPr="00070206" w:rsidRDefault="00BC31E0">
            <w:pPr>
              <w:spacing w:before="0" w:after="0" w:line="240" w:lineRule="auto"/>
              <w:rPr>
                <w:rFonts w:cs="Arial"/>
                <w:b/>
                <w:bCs/>
                <w:sz w:val="18"/>
                <w:szCs w:val="18"/>
                <w:u w:val="single"/>
              </w:rPr>
            </w:pPr>
            <w:r w:rsidRPr="00070206">
              <w:rPr>
                <w:rFonts w:cs="Arial"/>
                <w:b/>
                <w:bCs/>
                <w:sz w:val="18"/>
                <w:szCs w:val="18"/>
                <w:u w:val="single"/>
              </w:rPr>
              <w:t xml:space="preserve">GÜRÜLTÜ </w:t>
            </w:r>
          </w:p>
          <w:p w14:paraId="498D82A6" w14:textId="77777777" w:rsidR="00BC31E0" w:rsidRPr="00070206" w:rsidRDefault="00BC31E0">
            <w:pPr>
              <w:spacing w:before="0" w:after="0" w:line="240" w:lineRule="auto"/>
              <w:rPr>
                <w:rFonts w:cs="Arial"/>
                <w:sz w:val="18"/>
                <w:szCs w:val="18"/>
              </w:rPr>
            </w:pPr>
            <w:r w:rsidRPr="00070206">
              <w:rPr>
                <w:rFonts w:cs="Arial"/>
                <w:sz w:val="18"/>
                <w:szCs w:val="18"/>
              </w:rPr>
              <w:t>Yüksek sesle, aşırı ve tekrarlayan gürültüyle çalışmak, sağırlık gibi uzun süreli işitme sorunlarına neden olabilir. Gürültü aynı zamanda tehlikeli bir dikkat dağıtıcı olabilir ve çalışanın dikkatini eldeki görevden uzaklaştırarak kazalara neden olabilir.</w:t>
            </w:r>
          </w:p>
        </w:tc>
        <w:tc>
          <w:tcPr>
            <w:tcW w:w="4517" w:type="dxa"/>
          </w:tcPr>
          <w:p w14:paraId="54D9FA70" w14:textId="77777777" w:rsidR="00BC31E0" w:rsidRPr="00070206" w:rsidRDefault="00BC31E0">
            <w:pPr>
              <w:spacing w:before="0" w:after="0" w:line="240" w:lineRule="auto"/>
              <w:rPr>
                <w:rFonts w:cs="Arial"/>
                <w:sz w:val="18"/>
                <w:szCs w:val="18"/>
              </w:rPr>
            </w:pPr>
            <w:r w:rsidRPr="00070206">
              <w:rPr>
                <w:rFonts w:cs="Arial"/>
                <w:sz w:val="18"/>
                <w:szCs w:val="18"/>
              </w:rPr>
              <w:t>Risk değerlendirmesinin, yapılacak çalışmalarla ilgili bir gürültü tehlikesini vurguladığı durumlarda, kapsamlı bir gürültü riski değerlendirmesi yapılmalıdır.</w:t>
            </w:r>
          </w:p>
        </w:tc>
      </w:tr>
      <w:tr w:rsidR="00BC31E0" w:rsidRPr="00070206" w14:paraId="4181FCD5" w14:textId="77777777" w:rsidTr="00B83ECD">
        <w:trPr>
          <w:cantSplit/>
          <w:trHeight w:val="284"/>
          <w:jc w:val="center"/>
        </w:trPr>
        <w:tc>
          <w:tcPr>
            <w:tcW w:w="4537" w:type="dxa"/>
          </w:tcPr>
          <w:p w14:paraId="6DEA4DBD" w14:textId="77777777" w:rsidR="00BC31E0" w:rsidRPr="00070206" w:rsidRDefault="00BC31E0">
            <w:pPr>
              <w:spacing w:before="0" w:after="0" w:line="240" w:lineRule="auto"/>
              <w:rPr>
                <w:rFonts w:cs="Arial"/>
                <w:b/>
                <w:bCs/>
                <w:sz w:val="18"/>
                <w:szCs w:val="18"/>
                <w:u w:val="single"/>
              </w:rPr>
            </w:pPr>
            <w:r w:rsidRPr="00070206">
              <w:rPr>
                <w:rFonts w:cs="Arial"/>
                <w:b/>
                <w:bCs/>
                <w:sz w:val="18"/>
                <w:szCs w:val="18"/>
                <w:u w:val="single"/>
              </w:rPr>
              <w:t xml:space="preserve">EL KOL TITREŞIM SENDROMU </w:t>
            </w:r>
          </w:p>
          <w:p w14:paraId="50B5395B" w14:textId="74CB2E6B" w:rsidR="00BC31E0" w:rsidRPr="00070206" w:rsidRDefault="0042638B">
            <w:pPr>
              <w:spacing w:before="0" w:after="0" w:line="240" w:lineRule="auto"/>
              <w:rPr>
                <w:rFonts w:cs="Arial"/>
                <w:sz w:val="18"/>
                <w:szCs w:val="18"/>
              </w:rPr>
            </w:pPr>
            <w:r>
              <w:rPr>
                <w:rFonts w:cs="Arial"/>
                <w:sz w:val="18"/>
                <w:szCs w:val="18"/>
              </w:rPr>
              <w:t>EKTS</w:t>
            </w:r>
            <w:r w:rsidR="00BC31E0" w:rsidRPr="00070206">
              <w:rPr>
                <w:rFonts w:cs="Arial"/>
                <w:sz w:val="18"/>
                <w:szCs w:val="18"/>
              </w:rPr>
              <w:t xml:space="preserve"> (El Kol Titreşim Sendromu), kan damarlarının, sinirlerin ve eklemlerin zayıflatıcı ve ağrılı bir hastalığıdır. Tipik olarak, titreşimli elektrikli aletler ve yer işleme ekipmanları dahil olmak üzere elde tutulan elektrikli aletlerin sürekli kullanımından kaynaklanır. </w:t>
            </w:r>
          </w:p>
          <w:p w14:paraId="53662EE6" w14:textId="31C0AE5B" w:rsidR="00BC31E0" w:rsidRPr="00070206" w:rsidRDefault="00BC31E0">
            <w:pPr>
              <w:spacing w:before="0" w:after="0" w:line="240" w:lineRule="auto"/>
              <w:rPr>
                <w:rFonts w:cs="Arial"/>
                <w:sz w:val="18"/>
                <w:szCs w:val="18"/>
              </w:rPr>
            </w:pPr>
            <w:r w:rsidRPr="00070206">
              <w:rPr>
                <w:rFonts w:cs="Arial"/>
                <w:sz w:val="18"/>
                <w:szCs w:val="18"/>
              </w:rPr>
              <w:t xml:space="preserve">Bazı çalışanlar </w:t>
            </w:r>
            <w:r w:rsidR="0042638B">
              <w:rPr>
                <w:rFonts w:cs="Arial"/>
                <w:sz w:val="18"/>
                <w:szCs w:val="18"/>
              </w:rPr>
              <w:t>EKTS</w:t>
            </w:r>
            <w:r w:rsidRPr="00070206">
              <w:rPr>
                <w:rFonts w:cs="Arial"/>
                <w:sz w:val="18"/>
                <w:szCs w:val="18"/>
              </w:rPr>
              <w:t xml:space="preserve"> geliştirme riski altındadır, bu da ince işleri yapamama ile sonuçlanır ve soğuk havalar parmaklarda ağrılı atakları tetikleyebilir. Hasar bir kez verildikten sonra kalıcıdır.</w:t>
            </w:r>
          </w:p>
        </w:tc>
        <w:tc>
          <w:tcPr>
            <w:tcW w:w="4517" w:type="dxa"/>
          </w:tcPr>
          <w:p w14:paraId="12221B67" w14:textId="6B5A0B47" w:rsidR="00BC31E0" w:rsidRPr="00070206" w:rsidRDefault="00BC31E0">
            <w:pPr>
              <w:spacing w:before="0" w:after="0" w:line="240" w:lineRule="auto"/>
              <w:rPr>
                <w:rFonts w:cs="Arial"/>
                <w:sz w:val="18"/>
                <w:szCs w:val="18"/>
              </w:rPr>
            </w:pPr>
            <w:r w:rsidRPr="00070206">
              <w:rPr>
                <w:rFonts w:cs="Arial"/>
                <w:sz w:val="18"/>
                <w:szCs w:val="18"/>
              </w:rPr>
              <w:t>İnşaat işleri, çalışma sırasında titreşime maruz kalmayı en aza indirecek şekilde doğru bir şekilde planlanırsa ve çalışanlara titreşimli alet ve ekipman kullanırken uygun koruma sağlanırsa, HAVS önlenebilir</w:t>
            </w:r>
            <w:r w:rsidRPr="00070206">
              <w:rPr>
                <w:rFonts w:cs="Arial"/>
                <w:sz w:val="18"/>
                <w:szCs w:val="18"/>
                <w:u w:val="single"/>
              </w:rPr>
              <w:t>. +Maruz kalan işçilerin değiştirilmesi düzenli aralıklarla organize edilmelidir.</w:t>
            </w:r>
          </w:p>
        </w:tc>
      </w:tr>
      <w:tr w:rsidR="00BC31E0" w:rsidRPr="00070206" w14:paraId="7FDC4E28" w14:textId="77777777" w:rsidTr="00B83ECD">
        <w:trPr>
          <w:cantSplit/>
          <w:trHeight w:val="284"/>
          <w:jc w:val="center"/>
        </w:trPr>
        <w:tc>
          <w:tcPr>
            <w:tcW w:w="4537" w:type="dxa"/>
          </w:tcPr>
          <w:p w14:paraId="32CD5CFC" w14:textId="77777777" w:rsidR="00BC31E0" w:rsidRPr="00070206" w:rsidRDefault="00BC31E0">
            <w:pPr>
              <w:spacing w:before="0" w:after="0" w:line="240" w:lineRule="auto"/>
              <w:rPr>
                <w:rFonts w:cs="Arial"/>
                <w:b/>
                <w:bCs/>
                <w:sz w:val="18"/>
                <w:szCs w:val="18"/>
                <w:u w:val="single"/>
              </w:rPr>
            </w:pPr>
            <w:r w:rsidRPr="00070206">
              <w:rPr>
                <w:rFonts w:cs="Arial"/>
                <w:b/>
                <w:bCs/>
                <w:sz w:val="18"/>
                <w:szCs w:val="18"/>
                <w:u w:val="single"/>
              </w:rPr>
              <w:t xml:space="preserve">MALZEME TAŞIMA – MANUEL VE EKIPMANLA </w:t>
            </w:r>
          </w:p>
          <w:p w14:paraId="0B74EEB7" w14:textId="47EDAE8D" w:rsidR="00BC31E0" w:rsidRPr="00070206" w:rsidRDefault="00BC31E0">
            <w:pPr>
              <w:spacing w:before="0" w:after="0" w:line="240" w:lineRule="auto"/>
              <w:rPr>
                <w:rFonts w:cs="Arial"/>
                <w:sz w:val="18"/>
                <w:szCs w:val="18"/>
              </w:rPr>
            </w:pPr>
            <w:r w:rsidRPr="00070206">
              <w:rPr>
                <w:rFonts w:cs="Arial"/>
                <w:sz w:val="18"/>
                <w:szCs w:val="18"/>
              </w:rPr>
              <w:t>Malzemeler ve ekipmanlar, ister manuel ister ekipmanla olsun, şantiyelerde sürekli olarak kaldırılmakta ve taşınmaktadır. Her iki durumda da elleçleme bir dereceye kadar risk taşır.</w:t>
            </w:r>
          </w:p>
        </w:tc>
        <w:tc>
          <w:tcPr>
            <w:tcW w:w="4517" w:type="dxa"/>
          </w:tcPr>
          <w:p w14:paraId="1FF69AAE" w14:textId="77777777" w:rsidR="00BC31E0" w:rsidRPr="00070206" w:rsidRDefault="00BC31E0">
            <w:pPr>
              <w:spacing w:before="0" w:after="0" w:line="240" w:lineRule="auto"/>
              <w:rPr>
                <w:rFonts w:cs="Arial"/>
                <w:sz w:val="18"/>
                <w:szCs w:val="18"/>
              </w:rPr>
            </w:pPr>
            <w:r w:rsidRPr="00070206">
              <w:rPr>
                <w:rFonts w:cs="Arial"/>
                <w:sz w:val="18"/>
                <w:szCs w:val="18"/>
              </w:rPr>
              <w:t xml:space="preserve">Elle taşıma için, çalışanların malzemeleri güvenli bir şekilde kaldırıp taşıyabilmelerini sağlamak için eğitim verilmelidir. </w:t>
            </w:r>
          </w:p>
          <w:p w14:paraId="5298C187" w14:textId="77777777" w:rsidR="00BC31E0" w:rsidRPr="00070206" w:rsidRDefault="00BC31E0">
            <w:pPr>
              <w:spacing w:before="0" w:after="0" w:line="240" w:lineRule="auto"/>
              <w:rPr>
                <w:rFonts w:cs="Arial"/>
                <w:sz w:val="18"/>
                <w:szCs w:val="18"/>
              </w:rPr>
            </w:pPr>
          </w:p>
          <w:p w14:paraId="49453A59" w14:textId="77777777" w:rsidR="00BC31E0" w:rsidRPr="00070206" w:rsidRDefault="00BC31E0">
            <w:pPr>
              <w:spacing w:before="0" w:after="0" w:line="240" w:lineRule="auto"/>
              <w:rPr>
                <w:rFonts w:cs="Arial"/>
                <w:sz w:val="18"/>
                <w:szCs w:val="18"/>
              </w:rPr>
            </w:pPr>
            <w:r w:rsidRPr="00070206">
              <w:rPr>
                <w:rFonts w:cs="Arial"/>
                <w:sz w:val="18"/>
                <w:szCs w:val="18"/>
              </w:rPr>
              <w:t>Kaldırma ekipmanının taşınması için, özellikle kaldırma ekipmanını düz olmayan zeminde çalıştırırken birçok risk vardır. Bir çalışanın kaldırma ekipmanını kullanması gerekiyorsa, ekipmanı güvenli bir şekilde çalıştırmak için eğitilmeli ve ekipmanı kullanma yeteneklerini kontrol etmek için düzenli bir test yapılmalıdır.  Kullanmadan önce daima bitkinizin kullanıma uygun olduğunu ve sertifikalı olduğunu ve denetlendiğini kontrol edin.</w:t>
            </w:r>
          </w:p>
        </w:tc>
      </w:tr>
      <w:tr w:rsidR="00BC31E0" w:rsidRPr="00070206" w14:paraId="39246FF6" w14:textId="77777777" w:rsidTr="00B83ECD">
        <w:trPr>
          <w:cantSplit/>
          <w:trHeight w:val="284"/>
          <w:jc w:val="center"/>
        </w:trPr>
        <w:tc>
          <w:tcPr>
            <w:tcW w:w="4537" w:type="dxa"/>
          </w:tcPr>
          <w:p w14:paraId="41AF4EF7" w14:textId="77777777" w:rsidR="00BC31E0" w:rsidRPr="00070206" w:rsidRDefault="00BC31E0">
            <w:pPr>
              <w:spacing w:before="0" w:after="0" w:line="240" w:lineRule="auto"/>
              <w:rPr>
                <w:rFonts w:cs="Arial"/>
                <w:b/>
                <w:bCs/>
                <w:sz w:val="18"/>
                <w:szCs w:val="18"/>
                <w:u w:val="single"/>
              </w:rPr>
            </w:pPr>
            <w:r w:rsidRPr="00070206">
              <w:rPr>
                <w:rFonts w:cs="Arial"/>
                <w:b/>
                <w:bCs/>
                <w:sz w:val="18"/>
                <w:szCs w:val="18"/>
                <w:u w:val="single"/>
              </w:rPr>
              <w:t xml:space="preserve">KAZI </w:t>
            </w:r>
          </w:p>
          <w:p w14:paraId="7D752C13" w14:textId="77777777" w:rsidR="00BC31E0" w:rsidRPr="00070206" w:rsidRDefault="00BC31E0">
            <w:pPr>
              <w:spacing w:before="0" w:after="0" w:line="240" w:lineRule="auto"/>
              <w:rPr>
                <w:rFonts w:cs="Arial"/>
                <w:sz w:val="18"/>
                <w:szCs w:val="18"/>
              </w:rPr>
            </w:pPr>
            <w:r w:rsidRPr="00070206">
              <w:rPr>
                <w:rFonts w:cs="Arial"/>
                <w:sz w:val="18"/>
                <w:szCs w:val="18"/>
              </w:rPr>
              <w:t>Olaylar genellikle şantiyelerdeki kazılarda, örneğin desteksiz bir kazının içerideki işçilerle çökmesi gibi meydana gelir.</w:t>
            </w:r>
          </w:p>
        </w:tc>
        <w:tc>
          <w:tcPr>
            <w:tcW w:w="4517" w:type="dxa"/>
          </w:tcPr>
          <w:p w14:paraId="1328C6A6" w14:textId="044E3ABB" w:rsidR="00BC31E0" w:rsidRPr="00070206" w:rsidRDefault="00BC31E0">
            <w:pPr>
              <w:spacing w:before="0" w:after="0" w:line="240" w:lineRule="auto"/>
              <w:rPr>
                <w:rFonts w:cs="Arial"/>
                <w:sz w:val="18"/>
                <w:szCs w:val="18"/>
              </w:rPr>
            </w:pPr>
            <w:r w:rsidRPr="00070206">
              <w:rPr>
                <w:rFonts w:cs="Arial"/>
                <w:sz w:val="18"/>
                <w:szCs w:val="18"/>
              </w:rPr>
              <w:t>Hafriyatların çökmesini önlemek ve çalışanların hafriyata düşme riskini azaltmak için alınması gereken yaygın güvenlik önlemleri</w:t>
            </w:r>
            <w:r w:rsidR="0042638B">
              <w:rPr>
                <w:rFonts w:cs="Arial"/>
                <w:sz w:val="18"/>
                <w:szCs w:val="18"/>
              </w:rPr>
              <w:t xml:space="preserve"> şunlardır;</w:t>
            </w:r>
            <w:r w:rsidRPr="00070206">
              <w:rPr>
                <w:rFonts w:cs="Arial"/>
                <w:sz w:val="18"/>
                <w:szCs w:val="18"/>
              </w:rPr>
              <w:t xml:space="preserve"> </w:t>
            </w:r>
          </w:p>
          <w:p w14:paraId="1E597798"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Asla desteksiz bir kazıda çalışmayın.</w:t>
            </w:r>
          </w:p>
          <w:p w14:paraId="694DB8EA"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 xml:space="preserve">Bir kazının desteklendiğinden ve tamamen güvenli olduğundan emin olun. </w:t>
            </w:r>
          </w:p>
          <w:p w14:paraId="65BBD9C6"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 xml:space="preserve">İş vardiyasından önce ve çalışma vardiyası sırasında kazıyı düzenli olarak kontrol edin. </w:t>
            </w:r>
          </w:p>
          <w:p w14:paraId="729E68ED"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Bir kazıya girmeden önce daima kenar korumasının %100 sağlam olduğunu kontrol edin.</w:t>
            </w:r>
          </w:p>
          <w:p w14:paraId="50BCD226"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Tüm derin kazıların kenarından her zaman güvenli bir mesafe bırakın.</w:t>
            </w:r>
          </w:p>
          <w:p w14:paraId="422C50CC" w14:textId="76D6E274" w:rsidR="00D27D8B" w:rsidRPr="00070206" w:rsidRDefault="00D27D8B">
            <w:pPr>
              <w:pStyle w:val="ListeParagraf"/>
              <w:numPr>
                <w:ilvl w:val="0"/>
                <w:numId w:val="38"/>
              </w:numPr>
              <w:spacing w:before="0" w:after="0" w:line="240" w:lineRule="auto"/>
              <w:ind w:left="314"/>
              <w:jc w:val="left"/>
              <w:rPr>
                <w:noProof w:val="0"/>
                <w:sz w:val="18"/>
                <w:szCs w:val="18"/>
              </w:rPr>
            </w:pPr>
            <w:r w:rsidRPr="00070206">
              <w:rPr>
                <w:noProof w:val="0"/>
                <w:sz w:val="18"/>
                <w:szCs w:val="18"/>
              </w:rPr>
              <w:t>Hafriyat çalışma izin sistemi onaylanmadan işe başlamayın</w:t>
            </w:r>
          </w:p>
        </w:tc>
      </w:tr>
      <w:tr w:rsidR="00BC31E0" w:rsidRPr="00070206" w14:paraId="1055AA0C" w14:textId="77777777" w:rsidTr="00B83ECD">
        <w:trPr>
          <w:trHeight w:val="284"/>
          <w:jc w:val="center"/>
        </w:trPr>
        <w:tc>
          <w:tcPr>
            <w:tcW w:w="4537" w:type="dxa"/>
          </w:tcPr>
          <w:p w14:paraId="45E7FFA4" w14:textId="77777777" w:rsidR="00BC31E0" w:rsidRPr="00070206" w:rsidRDefault="00BC31E0">
            <w:pPr>
              <w:spacing w:before="0" w:after="0" w:line="240" w:lineRule="auto"/>
              <w:rPr>
                <w:rFonts w:cs="Arial"/>
                <w:b/>
                <w:bCs/>
                <w:sz w:val="18"/>
                <w:szCs w:val="18"/>
                <w:u w:val="single"/>
              </w:rPr>
            </w:pPr>
            <w:r w:rsidRPr="00070206">
              <w:rPr>
                <w:rFonts w:cs="Arial"/>
                <w:b/>
                <w:bCs/>
                <w:sz w:val="18"/>
                <w:szCs w:val="18"/>
                <w:u w:val="single"/>
              </w:rPr>
              <w:t xml:space="preserve">ELEKTRİK </w:t>
            </w:r>
          </w:p>
          <w:p w14:paraId="70471728" w14:textId="77777777" w:rsidR="00BC31E0" w:rsidRPr="00070206" w:rsidRDefault="00BC31E0">
            <w:pPr>
              <w:spacing w:before="0" w:after="0" w:line="240" w:lineRule="auto"/>
              <w:rPr>
                <w:rFonts w:cs="Arial"/>
                <w:sz w:val="18"/>
                <w:szCs w:val="18"/>
              </w:rPr>
            </w:pPr>
            <w:r w:rsidRPr="00070206">
              <w:rPr>
                <w:rFonts w:cs="Arial"/>
                <w:sz w:val="18"/>
                <w:szCs w:val="18"/>
              </w:rPr>
              <w:t>Kazaların çoğu, havai veya yer altı güç kabloları ve elektrikli ekipman/makine ile temastan kaynaklanmaktadır.</w:t>
            </w:r>
          </w:p>
        </w:tc>
        <w:tc>
          <w:tcPr>
            <w:tcW w:w="4517" w:type="dxa"/>
          </w:tcPr>
          <w:p w14:paraId="72505EE7"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İnşaat mühendisliğinde, hizmetlere yönelik grevler yaygındır. Grevler, mevcut hizmetler için zemini yeterince kontrol etmeden kazı yapıldığında meydana gelir. Sonuç olarak, bir alanı taramak ve potansiyel hizmetleri öngörmek ve hizmet grevlerini önlemek için CAT ve Genny tarama ekipmanı gibi teknolojiler kullanılarak kazalar kolayca önlenebilir.</w:t>
            </w:r>
          </w:p>
        </w:tc>
      </w:tr>
      <w:tr w:rsidR="00BC31E0" w:rsidRPr="00070206" w14:paraId="744970CC" w14:textId="77777777" w:rsidTr="00B83ECD">
        <w:trPr>
          <w:trHeight w:val="284"/>
          <w:jc w:val="center"/>
        </w:trPr>
        <w:tc>
          <w:tcPr>
            <w:tcW w:w="4537" w:type="dxa"/>
          </w:tcPr>
          <w:p w14:paraId="41695804" w14:textId="77777777" w:rsidR="00BC31E0" w:rsidRPr="00070206" w:rsidRDefault="00BC31E0">
            <w:pPr>
              <w:spacing w:before="0" w:after="0" w:line="240" w:lineRule="auto"/>
              <w:rPr>
                <w:rFonts w:cs="Arial"/>
                <w:b/>
                <w:bCs/>
                <w:sz w:val="18"/>
                <w:szCs w:val="18"/>
                <w:u w:val="single"/>
              </w:rPr>
            </w:pPr>
            <w:r w:rsidRPr="00070206">
              <w:rPr>
                <w:rFonts w:cs="Arial"/>
                <w:b/>
                <w:bCs/>
                <w:sz w:val="18"/>
                <w:szCs w:val="18"/>
                <w:u w:val="single"/>
              </w:rPr>
              <w:t>HAVADAKI LIFLER VE MALZEMELER</w:t>
            </w:r>
          </w:p>
          <w:p w14:paraId="008196F3" w14:textId="10DBD15E" w:rsidR="00BC31E0" w:rsidRPr="00070206" w:rsidRDefault="00127351">
            <w:pPr>
              <w:spacing w:before="0" w:after="0" w:line="240" w:lineRule="auto"/>
              <w:rPr>
                <w:rFonts w:cs="Arial"/>
                <w:sz w:val="18"/>
                <w:szCs w:val="18"/>
              </w:rPr>
            </w:pPr>
            <w:r w:rsidRPr="00070206">
              <w:rPr>
                <w:rFonts w:cs="Arial"/>
                <w:sz w:val="18"/>
                <w:szCs w:val="18"/>
              </w:rPr>
              <w:t xml:space="preserve">İnşaat tozu genellikle tehlikeli maddelerin ve liflerin görünmez, ince ve toksik bir karışımıdır. Bu, akciğerlere zarar verebilir ve kronik obstrüktif akciğer hastalığına, astıma, silikoz ve benzeri diğer hastalıklara yol açabilir. </w:t>
            </w:r>
          </w:p>
          <w:p w14:paraId="01625A23" w14:textId="49D75563" w:rsidR="00C920CB" w:rsidRPr="00070206" w:rsidRDefault="00C920CB">
            <w:pPr>
              <w:spacing w:before="0" w:after="0" w:line="240" w:lineRule="auto"/>
              <w:rPr>
                <w:rFonts w:cs="Arial"/>
                <w:sz w:val="18"/>
                <w:szCs w:val="18"/>
              </w:rPr>
            </w:pPr>
            <w:r w:rsidRPr="00070206">
              <w:rPr>
                <w:rFonts w:cs="Arial"/>
                <w:sz w:val="18"/>
                <w:szCs w:val="18"/>
              </w:rPr>
              <w:t>Proje, borular gibi asbest içeren malzemelerin taşınmasını gerektiriyor. Asbest toksik bir mineraldir. Solunduğunda asbestoz</w:t>
            </w:r>
            <w:r w:rsidR="00987ABB">
              <w:rPr>
                <w:rFonts w:cs="Arial"/>
                <w:sz w:val="18"/>
                <w:szCs w:val="18"/>
              </w:rPr>
              <w:t>ise</w:t>
            </w:r>
            <w:r w:rsidRPr="00070206">
              <w:rPr>
                <w:rFonts w:cs="Arial"/>
                <w:sz w:val="18"/>
                <w:szCs w:val="18"/>
              </w:rPr>
              <w:t xml:space="preserve"> neden olabilir. </w:t>
            </w:r>
          </w:p>
        </w:tc>
        <w:tc>
          <w:tcPr>
            <w:tcW w:w="4517" w:type="dxa"/>
          </w:tcPr>
          <w:p w14:paraId="328491D8" w14:textId="64F3881C"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 xml:space="preserve">Tüm işverenler </w:t>
            </w:r>
            <w:r w:rsidR="00304222">
              <w:rPr>
                <w:noProof w:val="0"/>
                <w:sz w:val="18"/>
                <w:szCs w:val="18"/>
              </w:rPr>
              <w:t>Koruyucu Donanım</w:t>
            </w:r>
            <w:r w:rsidRPr="00070206">
              <w:rPr>
                <w:noProof w:val="0"/>
                <w:sz w:val="18"/>
                <w:szCs w:val="18"/>
              </w:rPr>
              <w:t>ların kullanıldığından emin olmalıdır.</w:t>
            </w:r>
          </w:p>
          <w:p w14:paraId="3BF5540C" w14:textId="1613DD42" w:rsidR="00C06EEB" w:rsidRPr="00070206" w:rsidRDefault="00C06EEB">
            <w:pPr>
              <w:pStyle w:val="ListeParagraf"/>
              <w:numPr>
                <w:ilvl w:val="0"/>
                <w:numId w:val="38"/>
              </w:numPr>
              <w:spacing w:before="0" w:after="0" w:line="240" w:lineRule="auto"/>
              <w:ind w:left="314"/>
              <w:jc w:val="left"/>
              <w:rPr>
                <w:noProof w:val="0"/>
                <w:sz w:val="18"/>
                <w:szCs w:val="18"/>
              </w:rPr>
            </w:pPr>
            <w:r w:rsidRPr="00070206">
              <w:rPr>
                <w:noProof w:val="0"/>
                <w:sz w:val="18"/>
                <w:szCs w:val="18"/>
              </w:rPr>
              <w:t>Bir asbest temizleme uzmanı, asbest içeren malzeme için yıkım, kaldırma, onarım ve bakım işlerine liderlik edecektir.</w:t>
            </w:r>
          </w:p>
          <w:p w14:paraId="3528AB89" w14:textId="7F7EF0C7" w:rsidR="00C920CB" w:rsidRPr="00070206" w:rsidRDefault="00C920CB">
            <w:pPr>
              <w:pStyle w:val="ListeParagraf"/>
              <w:numPr>
                <w:ilvl w:val="0"/>
                <w:numId w:val="38"/>
              </w:numPr>
              <w:spacing w:before="0" w:after="0" w:line="240" w:lineRule="auto"/>
              <w:ind w:left="314"/>
              <w:jc w:val="left"/>
              <w:rPr>
                <w:noProof w:val="0"/>
                <w:sz w:val="18"/>
                <w:szCs w:val="18"/>
              </w:rPr>
            </w:pPr>
            <w:r w:rsidRPr="00070206">
              <w:rPr>
                <w:noProof w:val="0"/>
                <w:sz w:val="18"/>
                <w:szCs w:val="18"/>
              </w:rPr>
              <w:t xml:space="preserve">Onlara asbest maskeleri sağlanacak. Ayrıca, işverenler cilt tahrişini önlemek için eldiven ve tulum kullanacaktır. </w:t>
            </w:r>
          </w:p>
        </w:tc>
      </w:tr>
      <w:tr w:rsidR="00BC31E0" w:rsidRPr="00070206" w14:paraId="0DAF452A" w14:textId="77777777" w:rsidTr="00B83ECD">
        <w:trPr>
          <w:trHeight w:val="284"/>
          <w:jc w:val="center"/>
        </w:trPr>
        <w:tc>
          <w:tcPr>
            <w:tcW w:w="4537" w:type="dxa"/>
          </w:tcPr>
          <w:p w14:paraId="40793922" w14:textId="77777777" w:rsidR="00BC31E0" w:rsidRPr="00070206" w:rsidRDefault="00BC31E0">
            <w:pPr>
              <w:spacing w:before="0" w:after="0" w:line="240" w:lineRule="auto"/>
              <w:rPr>
                <w:rFonts w:cs="Arial"/>
                <w:b/>
                <w:bCs/>
                <w:sz w:val="18"/>
                <w:szCs w:val="18"/>
                <w:u w:val="single"/>
              </w:rPr>
            </w:pPr>
            <w:r w:rsidRPr="00070206">
              <w:rPr>
                <w:rFonts w:cs="Arial"/>
                <w:b/>
                <w:bCs/>
                <w:sz w:val="18"/>
                <w:szCs w:val="18"/>
                <w:u w:val="single"/>
              </w:rPr>
              <w:t xml:space="preserve">SİTE GÜVENLİĞİ </w:t>
            </w:r>
          </w:p>
          <w:p w14:paraId="0591A8B1" w14:textId="77777777" w:rsidR="00BC31E0" w:rsidRPr="00070206" w:rsidRDefault="00BC31E0">
            <w:pPr>
              <w:spacing w:before="0" w:after="0" w:line="240" w:lineRule="auto"/>
              <w:rPr>
                <w:rFonts w:cs="Arial"/>
                <w:sz w:val="18"/>
                <w:szCs w:val="18"/>
              </w:rPr>
            </w:pPr>
            <w:r w:rsidRPr="00070206">
              <w:rPr>
                <w:rFonts w:cs="Arial"/>
                <w:sz w:val="18"/>
                <w:szCs w:val="18"/>
              </w:rPr>
              <w:t>Bir şantiye çevresinde yetersiz güvenliğe sahip olmak, halkı tehlikeye atabilir ve gereksiz bir olaya yol açabilir</w:t>
            </w:r>
          </w:p>
        </w:tc>
        <w:tc>
          <w:tcPr>
            <w:tcW w:w="4517" w:type="dxa"/>
          </w:tcPr>
          <w:p w14:paraId="400151E3"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Her zaman sınır güvenlik çitlerinin %100 güvenli olduğundan ve halkın erişebileceği hiçbir açıklık olmadığından emin olun.</w:t>
            </w:r>
          </w:p>
        </w:tc>
      </w:tr>
    </w:tbl>
    <w:p w14:paraId="17FD0B9E" w14:textId="77777777" w:rsidR="00BC31E0" w:rsidRPr="00070206" w:rsidRDefault="00BC31E0" w:rsidP="00BC31E0">
      <w:pPr>
        <w:rPr>
          <w:rFonts w:cs="Arial"/>
          <w:szCs w:val="22"/>
        </w:rPr>
      </w:pPr>
      <w:r w:rsidRPr="00070206">
        <w:rPr>
          <w:rFonts w:cs="Arial"/>
          <w:szCs w:val="22"/>
        </w:rPr>
        <w:t>Bu faaliyetler sırasında, Projenin çeşitli aşamalarındaki potansiyel risklerin doğru yönetilmemesi durumunda iş kazaları ve yaralanmalar meydana gelebilmektedir. Projelerin işletme aşamalarında meydana gelen olası kazalar, rutin olmayan risklerle ilişkili potansiyel sağlık sorunlarına yol açabilir.</w:t>
      </w:r>
    </w:p>
    <w:p w14:paraId="61B35814" w14:textId="575394B7" w:rsidR="00BC31E0" w:rsidRPr="00070206" w:rsidRDefault="00BC31E0" w:rsidP="00BC31E0">
      <w:pPr>
        <w:rPr>
          <w:rFonts w:cs="Arial"/>
          <w:szCs w:val="22"/>
        </w:rPr>
      </w:pPr>
      <w:r w:rsidRPr="00070206">
        <w:rPr>
          <w:rFonts w:cs="Arial"/>
          <w:szCs w:val="22"/>
        </w:rPr>
        <w:t>Araç hareketlerinden kaynaklanan tozu en aza indirmek için su veya toksik olmayan kimyasalların uygulanması gibi toz bastırma teknikleri kullanılmalıdır. Operasyon sırasında, tehlikeli maddelerin depolanması, kullanımı ve bertarafı, iş sağlığı ve güvenliği, ramak kala, çalışma izinleri, sürüş izinleri, yükseklik çalışma izinleri ve çevre koruma ve iyi endüstriyel uygulamalar ile uyumlu olarak sıkı bir şekilde kontrol edilecektir.</w:t>
      </w:r>
    </w:p>
    <w:p w14:paraId="3846F37F" w14:textId="7988A359" w:rsidR="00BC31E0" w:rsidRPr="00070206" w:rsidRDefault="00BC31E0" w:rsidP="00BC31E0">
      <w:r w:rsidRPr="00070206">
        <w:t>Çalışanlar, iş sağlığı ve güvenliğini tehdit edebilecek görev tanımları, sorumluluklar ve riskler hakkında yeterli bilgiye sahip olacaklardır. Çalışanlara, ulusal ve uluslararası standartlara uygun gerekli kişisel koruyucu donanımların yanı sıra düzenli eğitimlerle iş ve iş güvenliği ile ilgili bilgiler sağlanacaktır.</w:t>
      </w:r>
    </w:p>
    <w:p w14:paraId="14F82F1F" w14:textId="5A51B1F2" w:rsidR="00BC31E0" w:rsidRPr="00070206" w:rsidRDefault="00BC31E0" w:rsidP="00BC31E0">
      <w:pPr>
        <w:rPr>
          <w:rFonts w:cs="Arial"/>
          <w:szCs w:val="22"/>
        </w:rPr>
      </w:pPr>
      <w:r w:rsidRPr="00070206">
        <w:rPr>
          <w:rFonts w:cs="Arial"/>
          <w:szCs w:val="22"/>
        </w:rPr>
        <w:t xml:space="preserve">Proje Sahibi, tüm çalışanların ve yüklenicilerin yerel ve uluslararası sağlık ve güvenlik mevzuatına ve yönergelerine uymasını isteyecektir. Bu, uygun </w:t>
      </w:r>
      <w:r w:rsidR="00304222">
        <w:rPr>
          <w:rFonts w:cs="Arial"/>
          <w:szCs w:val="22"/>
        </w:rPr>
        <w:t>K</w:t>
      </w:r>
      <w:r w:rsidRPr="00070206">
        <w:rPr>
          <w:rFonts w:cs="Arial"/>
          <w:szCs w:val="22"/>
        </w:rPr>
        <w:t xml:space="preserve">işisel </w:t>
      </w:r>
      <w:r w:rsidR="00304222">
        <w:rPr>
          <w:rFonts w:cs="Arial"/>
          <w:szCs w:val="22"/>
        </w:rPr>
        <w:t>Koruyucu Donanım</w:t>
      </w:r>
      <w:r w:rsidRPr="00070206">
        <w:rPr>
          <w:rFonts w:cs="Arial"/>
          <w:szCs w:val="22"/>
        </w:rPr>
        <w:t xml:space="preserve"> (</w:t>
      </w:r>
      <w:r w:rsidR="00304222">
        <w:rPr>
          <w:rFonts w:cs="Arial"/>
          <w:szCs w:val="22"/>
        </w:rPr>
        <w:t>KKD</w:t>
      </w:r>
      <w:r w:rsidRPr="00070206">
        <w:rPr>
          <w:rFonts w:cs="Arial"/>
          <w:szCs w:val="22"/>
        </w:rPr>
        <w:t>) (güvenlik kaskları, kulak koruyucuları, koruyucu eldivenler vb.) kullanılmasını, sağlık ve güvenlik riskleriyle ilişkili faaliyetler için bir yönetim sisteminin uygulanmasını, yüksekte çalışma, kapalı alanlarda çalışma ve araç kullanma izinlerinin hazır bulundurulmasını ve bu kurallara uyulmasını içerecektir.</w:t>
      </w:r>
    </w:p>
    <w:p w14:paraId="0161556F" w14:textId="6DDD3E54" w:rsidR="001757AB" w:rsidRPr="00070206" w:rsidRDefault="00BC31E0" w:rsidP="00BC31E0">
      <w:pPr>
        <w:rPr>
          <w:rFonts w:cs="Arial"/>
        </w:rPr>
      </w:pPr>
      <w:r w:rsidRPr="00070206">
        <w:rPr>
          <w:rFonts w:cs="Arial"/>
        </w:rPr>
        <w:t>Son olarak, kaza, sabotaj, yangın ve elektrik çarpması, bulaşıcı hastalıklar, deprem, sel, fırtına ve kimyasal dökülme durumlarında yapılacak işlerle ilgili risk ve etkilere yönelik müdahale tedbirlerini içerecek olan İş Sağlığı ve Güvenliği Yönetim Planı ile Acil Durum Hazırlık ve Müdahale Planı (</w:t>
      </w:r>
      <w:r w:rsidR="00837A0D">
        <w:rPr>
          <w:rFonts w:cs="Arial"/>
        </w:rPr>
        <w:t>ADHMP</w:t>
      </w:r>
      <w:r w:rsidRPr="00070206">
        <w:rPr>
          <w:rFonts w:cs="Arial"/>
        </w:rPr>
        <w:t>), işletme aşaması için Proje Sahibi tarafından, inşaat aşaması için ise Yüklenici tarafından geliştirilecektir. Bu planlar, inşaat ve işletmeye başlamadan en az üç (3) ay önce inşaat ve işletme için hazırlanacak ve İLBANK'a ve dolayısıyla Dünya Bankası'na sunulacaktır.</w:t>
      </w:r>
    </w:p>
    <w:p w14:paraId="54E754BD" w14:textId="5CD1B7B1" w:rsidR="00927D54" w:rsidRPr="00070206" w:rsidRDefault="00927D54" w:rsidP="00E01683">
      <w:pPr>
        <w:pStyle w:val="Balk2"/>
        <w:rPr>
          <w:lang w:val="tr-TR"/>
        </w:rPr>
      </w:pPr>
      <w:bookmarkStart w:id="584" w:name="_Toc200537267"/>
      <w:bookmarkStart w:id="585" w:name="_Ref109920515"/>
      <w:bookmarkStart w:id="586" w:name="_Toc208245783"/>
      <w:r w:rsidRPr="00070206">
        <w:rPr>
          <w:lang w:val="tr-TR"/>
        </w:rPr>
        <w:t>Trafik ve Ulaşım</w:t>
      </w:r>
      <w:bookmarkEnd w:id="584"/>
      <w:bookmarkEnd w:id="586"/>
      <w:r w:rsidRPr="00070206">
        <w:rPr>
          <w:lang w:val="tr-TR"/>
        </w:rPr>
        <w:t xml:space="preserve"> </w:t>
      </w:r>
      <w:bookmarkEnd w:id="585"/>
    </w:p>
    <w:p w14:paraId="64D35147" w14:textId="6BAE677C" w:rsidR="00B41F83" w:rsidRPr="00070206" w:rsidRDefault="00B41F83" w:rsidP="00927D54">
      <w:r w:rsidRPr="00070206">
        <w:t>Gerek inşaat gerekse işletme dönemlerinde projenin yürütüleceği proje alanında yoğun trafik yaratacak ağır eşyaların taşınması veya inşaat ekibi gibi faaliyetler söz konusu olmadığından, özel etki azaltma önlemleri gerektiren ek bir etki (yeni erişim yolu düzenlemeleri veya kritik lokasyonlarda düzenlemeler gibi) beklenmemektedir.</w:t>
      </w:r>
    </w:p>
    <w:p w14:paraId="354E4E31" w14:textId="0A196635" w:rsidR="004F5F99" w:rsidRPr="00070206" w:rsidRDefault="004F5F99" w:rsidP="004F5F99">
      <w:pPr>
        <w:rPr>
          <w:rFonts w:cs="Arial"/>
          <w:szCs w:val="22"/>
        </w:rPr>
      </w:pPr>
      <w:r w:rsidRPr="00070206">
        <w:rPr>
          <w:rFonts w:cs="Arial"/>
          <w:szCs w:val="22"/>
        </w:rPr>
        <w:t xml:space="preserve">Hafriyat kamyonları için trafik yoğunluğunun az olduğu saatler tercih edilecek, özel bağlantı yolu için gerekli uyarı levhaları yerleştirilecek. Araç ve iş makinesi kullanan personel özverili bir şekilde görevlendirilecek ve onlara trafik ve yol güvenliği eğitimi verilecek. İnşaat makine ve ekipmanlarının bakımları düzenli olarak yapılacak ve iş makineleri için düzenleyici hız sınırlamalarına uyulacak olup, bu durum yüklenici tarafından hazırlanacak şantiye trafik yönetim planında yer almalıdır. </w:t>
      </w:r>
    </w:p>
    <w:p w14:paraId="181A73DD" w14:textId="2D81620F" w:rsidR="004F5F99" w:rsidRPr="00070206" w:rsidRDefault="004F5F99" w:rsidP="004F5F99">
      <w:pPr>
        <w:rPr>
          <w:rFonts w:cs="Arial"/>
          <w:szCs w:val="22"/>
        </w:rPr>
      </w:pPr>
      <w:r w:rsidRPr="00070206">
        <w:rPr>
          <w:rFonts w:cs="Arial"/>
          <w:szCs w:val="22"/>
        </w:rPr>
        <w:t>Yüklenici, inşaat faaliyetlerinden önce, hazırlanacak trafik yönetim planının gerektirdiği şekilde, yolun trafik ve yayalar tarafından güvenli kullanımını sağlamak için ihtiyaç duyulan tüm işaretleri, bariyerleri ve kontrol cihazlarını kuracaktır.</w:t>
      </w:r>
    </w:p>
    <w:p w14:paraId="295B1D3D" w14:textId="77777777" w:rsidR="009F074C" w:rsidRPr="00070206" w:rsidRDefault="009F074C" w:rsidP="004339AC">
      <w:pPr>
        <w:rPr>
          <w:rFonts w:cs="Arial"/>
          <w:szCs w:val="22"/>
          <w:highlight w:val="red"/>
        </w:rPr>
      </w:pPr>
    </w:p>
    <w:p w14:paraId="2A8763E3" w14:textId="1AF45370" w:rsidR="004339AC" w:rsidRPr="00070206" w:rsidRDefault="004339AC" w:rsidP="00D50136">
      <w:pPr>
        <w:pStyle w:val="Balk1"/>
        <w:rPr>
          <w:lang w:val="tr-TR"/>
        </w:rPr>
      </w:pPr>
      <w:bookmarkStart w:id="587" w:name="_Toc83648200"/>
      <w:bookmarkStart w:id="588" w:name="_Toc83648194"/>
      <w:bookmarkStart w:id="589" w:name="_Toc83648188"/>
      <w:bookmarkStart w:id="590" w:name="_Toc83648182"/>
      <w:bookmarkStart w:id="591" w:name="_Toc83648176"/>
      <w:bookmarkStart w:id="592" w:name="_Toc83648170"/>
      <w:bookmarkStart w:id="593" w:name="_Toc83648164"/>
      <w:bookmarkStart w:id="594" w:name="_Toc83648158"/>
      <w:bookmarkStart w:id="595" w:name="_Toc83648152"/>
      <w:bookmarkStart w:id="596" w:name="_Toc83648144"/>
      <w:bookmarkStart w:id="597" w:name="_Toc83648143"/>
      <w:bookmarkStart w:id="598" w:name="_Toc83648142"/>
      <w:bookmarkStart w:id="599" w:name="_Toc83648141"/>
      <w:bookmarkStart w:id="600" w:name="_Toc83648140"/>
      <w:bookmarkStart w:id="601" w:name="_Toc80278370"/>
      <w:bookmarkStart w:id="602" w:name="_Toc80880599"/>
      <w:bookmarkStart w:id="603" w:name="_Toc80880492"/>
      <w:bookmarkStart w:id="604" w:name="_Toc80880598"/>
      <w:bookmarkStart w:id="605" w:name="_Toc80880491"/>
      <w:bookmarkStart w:id="606" w:name="_Toc80880597"/>
      <w:bookmarkStart w:id="607" w:name="_Toc80880490"/>
      <w:bookmarkStart w:id="608" w:name="_Toc80880596"/>
      <w:bookmarkStart w:id="609" w:name="_Toc80880489"/>
      <w:bookmarkStart w:id="610" w:name="_Toc80880595"/>
      <w:bookmarkStart w:id="611" w:name="_Toc80880488"/>
      <w:bookmarkStart w:id="612" w:name="_Toc80880594"/>
      <w:bookmarkStart w:id="613" w:name="_Toc80880487"/>
      <w:bookmarkStart w:id="614" w:name="_Toc80880593"/>
      <w:bookmarkStart w:id="615" w:name="_Toc80880486"/>
      <w:bookmarkStart w:id="616" w:name="_Toc80880592"/>
      <w:bookmarkStart w:id="617" w:name="_Toc80880485"/>
      <w:bookmarkStart w:id="618" w:name="_Toc80880591"/>
      <w:bookmarkStart w:id="619" w:name="_Toc80880484"/>
      <w:bookmarkStart w:id="620" w:name="_Toc80880590"/>
      <w:bookmarkStart w:id="621" w:name="_Toc80880483"/>
      <w:bookmarkStart w:id="622" w:name="_Toc200537268"/>
      <w:bookmarkStart w:id="623" w:name="_Ref88553496"/>
      <w:bookmarkStart w:id="624" w:name="_Toc80633593"/>
      <w:bookmarkStart w:id="625" w:name="_Toc58519561"/>
      <w:bookmarkStart w:id="626" w:name="_Toc208245784"/>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r w:rsidRPr="00070206">
        <w:rPr>
          <w:lang w:val="tr-TR"/>
        </w:rPr>
        <w:t>ÇEVRESEL VE SOSYAL YÖNLER VE EN İY</w:t>
      </w:r>
      <w:r w:rsidR="008618D6">
        <w:rPr>
          <w:lang w:val="tr-TR"/>
        </w:rPr>
        <w:t>İ</w:t>
      </w:r>
      <w:r w:rsidRPr="00070206">
        <w:rPr>
          <w:lang w:val="tr-TR"/>
        </w:rPr>
        <w:t xml:space="preserve"> UYGULAMA AZALTMA ÖNLEMLER</w:t>
      </w:r>
      <w:r w:rsidR="008618D6">
        <w:rPr>
          <w:lang w:val="tr-TR"/>
        </w:rPr>
        <w:t>İ</w:t>
      </w:r>
      <w:bookmarkEnd w:id="622"/>
      <w:bookmarkEnd w:id="626"/>
      <w:r w:rsidRPr="00070206">
        <w:rPr>
          <w:lang w:val="tr-TR"/>
        </w:rPr>
        <w:t xml:space="preserve"> </w:t>
      </w:r>
      <w:bookmarkEnd w:id="623"/>
      <w:bookmarkEnd w:id="624"/>
      <w:bookmarkEnd w:id="625"/>
    </w:p>
    <w:p w14:paraId="05FC2931" w14:textId="31E7EADD" w:rsidR="00745C84" w:rsidRPr="00070206" w:rsidRDefault="00745C84" w:rsidP="00745C84">
      <w:pPr>
        <w:pStyle w:val="GvdeMetni"/>
        <w:spacing w:after="240" w:line="300" w:lineRule="auto"/>
        <w:rPr>
          <w:noProof w:val="0"/>
        </w:rPr>
      </w:pPr>
      <w:r w:rsidRPr="00070206">
        <w:rPr>
          <w:rFonts w:eastAsia="Times New Roman" w:cs="Arial"/>
          <w:noProof w:val="0"/>
          <w:lang w:eastAsia="zh-CN"/>
        </w:rPr>
        <w:t xml:space="preserve">Proje kapsamında gerçekleştirilecek faaliyetler </w:t>
      </w:r>
      <w:r w:rsidR="00971A16" w:rsidRPr="00070206">
        <w:rPr>
          <w:noProof w:val="0"/>
        </w:rPr>
        <w:fldChar w:fldCharType="begin"/>
      </w:r>
      <w:r w:rsidR="00971A16" w:rsidRPr="00070206">
        <w:rPr>
          <w:noProof w:val="0"/>
        </w:rPr>
        <w:instrText xml:space="preserve"> REF _Ref129082665 \h </w:instrText>
      </w:r>
      <w:r w:rsidR="00971A16" w:rsidRPr="00070206">
        <w:rPr>
          <w:noProof w:val="0"/>
        </w:rPr>
      </w:r>
      <w:r w:rsidR="00971A16" w:rsidRPr="00070206">
        <w:rPr>
          <w:noProof w:val="0"/>
        </w:rPr>
        <w:fldChar w:fldCharType="separate"/>
      </w:r>
      <w:r w:rsidR="00971A16" w:rsidRPr="00070206">
        <w:rPr>
          <w:noProof w:val="0"/>
        </w:rPr>
        <w:t>Tablo 8</w:t>
      </w:r>
      <w:r w:rsidR="008618D6">
        <w:rPr>
          <w:noProof w:val="0"/>
        </w:rPr>
        <w:t>-</w:t>
      </w:r>
      <w:r w:rsidR="00971A16" w:rsidRPr="00070206">
        <w:rPr>
          <w:noProof w:val="0"/>
        </w:rPr>
        <w:t>1</w:t>
      </w:r>
      <w:r w:rsidR="00971A16" w:rsidRPr="00070206">
        <w:rPr>
          <w:noProof w:val="0"/>
        </w:rPr>
        <w:fldChar w:fldCharType="end"/>
      </w:r>
      <w:r w:rsidR="008618D6">
        <w:rPr>
          <w:noProof w:val="0"/>
        </w:rPr>
        <w:t>’de sunulmakta olup,</w:t>
      </w:r>
      <w:r w:rsidR="00304222">
        <w:rPr>
          <w:noProof w:val="0"/>
        </w:rPr>
        <w:t xml:space="preserve"> </w:t>
      </w:r>
      <w:r w:rsidR="008618D6">
        <w:rPr>
          <w:noProof w:val="0"/>
        </w:rPr>
        <w:t>proje için tanımlanan</w:t>
      </w:r>
      <w:r w:rsidR="00FE400A">
        <w:rPr>
          <w:noProof w:val="0"/>
        </w:rPr>
        <w:t xml:space="preserve"> </w:t>
      </w:r>
      <w:r w:rsidR="00971A16" w:rsidRPr="00070206">
        <w:rPr>
          <w:noProof w:val="0"/>
        </w:rPr>
        <w:t>en iyi uygulama azaltma önlemlerinin değerlendirilmesi</w:t>
      </w:r>
      <w:r w:rsidR="002708F8">
        <w:rPr>
          <w:noProof w:val="0"/>
        </w:rPr>
        <w:t>nde</w:t>
      </w:r>
      <w:r w:rsidR="00FE400A">
        <w:rPr>
          <w:noProof w:val="0"/>
        </w:rPr>
        <w:t xml:space="preserve"> </w:t>
      </w:r>
      <w:r w:rsidR="00971A16" w:rsidRPr="00070206">
        <w:rPr>
          <w:noProof w:val="0"/>
        </w:rPr>
        <w:t xml:space="preserve">dikkate </w:t>
      </w:r>
      <w:r w:rsidR="002708F8">
        <w:rPr>
          <w:noProof w:val="0"/>
        </w:rPr>
        <w:t>alınmaktadır.</w:t>
      </w:r>
    </w:p>
    <w:p w14:paraId="35C4FFB6" w14:textId="130BE6E2" w:rsidR="00745C84" w:rsidRPr="00070206" w:rsidRDefault="00745C84" w:rsidP="00745C84">
      <w:pPr>
        <w:pStyle w:val="GvdeMetni"/>
        <w:rPr>
          <w:noProof w:val="0"/>
        </w:rPr>
      </w:pPr>
      <w:r w:rsidRPr="00070206">
        <w:rPr>
          <w:noProof w:val="0"/>
        </w:rPr>
        <w:t>Proje kapsamında yürütülecek faaliyetler en güncel ulusal mevzuat ve Dünya Bankası standartları ile uyumlu olacaktır. Türk mevzuatının Dünya Bankası Politikalarından (Dünya Bankası Genel ve Sektöre özel ÇSG Rehberleri dahil) farklı olduğu durumlarda, Projenin uygulanması için daha katı olan</w:t>
      </w:r>
      <w:r w:rsidR="002708F8">
        <w:rPr>
          <w:noProof w:val="0"/>
        </w:rPr>
        <w:t xml:space="preserve"> mevzuat</w:t>
      </w:r>
      <w:r w:rsidRPr="00070206">
        <w:rPr>
          <w:noProof w:val="0"/>
        </w:rPr>
        <w:t xml:space="preserve"> uygulanacaktır.</w:t>
      </w:r>
    </w:p>
    <w:p w14:paraId="4C6FC59E" w14:textId="60A39360" w:rsidR="00745C84" w:rsidRPr="00070206" w:rsidRDefault="00745C84" w:rsidP="00033CA8">
      <w:pPr>
        <w:rPr>
          <w:color w:val="000000" w:themeColor="text1"/>
        </w:rPr>
      </w:pPr>
      <w:r w:rsidRPr="00070206">
        <w:rPr>
          <w:rFonts w:eastAsia="Calibri"/>
          <w:szCs w:val="22"/>
          <w:lang w:eastAsia="en-US"/>
        </w:rPr>
        <w:t xml:space="preserve">İnşaat ve işletme aşamaları için hazırlanan </w:t>
      </w:r>
      <w:r w:rsidR="002708F8">
        <w:rPr>
          <w:rFonts w:eastAsia="Calibri"/>
          <w:szCs w:val="22"/>
          <w:lang w:eastAsia="en-US"/>
        </w:rPr>
        <w:t>etki azaltma</w:t>
      </w:r>
      <w:r w:rsidRPr="00070206">
        <w:rPr>
          <w:rFonts w:eastAsia="Calibri"/>
          <w:szCs w:val="22"/>
          <w:lang w:eastAsia="en-US"/>
        </w:rPr>
        <w:t xml:space="preserve"> planları </w:t>
      </w:r>
      <w:r w:rsidR="002708F8">
        <w:rPr>
          <w:rFonts w:eastAsia="Calibri"/>
          <w:szCs w:val="22"/>
          <w:lang w:eastAsia="en-US"/>
        </w:rPr>
        <w:t xml:space="preserve">sırasıyla </w:t>
      </w:r>
      <w:r w:rsidRPr="00070206">
        <w:rPr>
          <w:rFonts w:eastAsia="Calibri"/>
          <w:szCs w:val="22"/>
          <w:lang w:eastAsia="en-US"/>
        </w:rPr>
        <w:t xml:space="preserve">Bölüm </w:t>
      </w:r>
      <w:r w:rsidRPr="00070206">
        <w:rPr>
          <w:rFonts w:eastAsia="Calibri"/>
          <w:szCs w:val="22"/>
          <w:lang w:eastAsia="en-US"/>
        </w:rPr>
        <w:fldChar w:fldCharType="begin"/>
      </w:r>
      <w:r w:rsidRPr="00070206">
        <w:rPr>
          <w:rFonts w:eastAsia="Calibri"/>
          <w:szCs w:val="22"/>
          <w:lang w:eastAsia="en-US"/>
        </w:rPr>
        <w:instrText xml:space="preserve"> REF _Ref120549804 \r \h  \* MERGEFORMAT </w:instrText>
      </w:r>
      <w:r w:rsidRPr="00070206">
        <w:rPr>
          <w:rFonts w:eastAsia="Calibri"/>
          <w:szCs w:val="22"/>
          <w:lang w:eastAsia="en-US"/>
        </w:rPr>
      </w:r>
      <w:r w:rsidRPr="00070206">
        <w:rPr>
          <w:rFonts w:eastAsia="Calibri"/>
          <w:szCs w:val="22"/>
          <w:lang w:eastAsia="en-US"/>
        </w:rPr>
        <w:fldChar w:fldCharType="separate"/>
      </w:r>
      <w:r w:rsidR="00B04CBE" w:rsidRPr="00070206">
        <w:rPr>
          <w:rFonts w:eastAsia="Calibri"/>
          <w:szCs w:val="22"/>
          <w:lang w:eastAsia="en-US"/>
        </w:rPr>
        <w:t>8.1</w:t>
      </w:r>
      <w:r w:rsidRPr="00070206">
        <w:rPr>
          <w:rFonts w:eastAsia="Calibri"/>
          <w:szCs w:val="22"/>
          <w:lang w:eastAsia="en-US"/>
        </w:rPr>
        <w:fldChar w:fldCharType="end"/>
      </w:r>
      <w:r w:rsidRPr="00070206">
        <w:rPr>
          <w:rFonts w:eastAsia="Calibri"/>
          <w:szCs w:val="22"/>
          <w:lang w:eastAsia="en-US"/>
        </w:rPr>
        <w:t xml:space="preserve"> ve Bölüm </w:t>
      </w:r>
      <w:r w:rsidRPr="00070206">
        <w:rPr>
          <w:rFonts w:eastAsia="Calibri"/>
          <w:szCs w:val="22"/>
          <w:lang w:eastAsia="en-US"/>
        </w:rPr>
        <w:fldChar w:fldCharType="begin"/>
      </w:r>
      <w:r w:rsidRPr="00070206">
        <w:rPr>
          <w:rFonts w:eastAsia="Calibri"/>
          <w:szCs w:val="22"/>
          <w:lang w:eastAsia="en-US"/>
        </w:rPr>
        <w:instrText xml:space="preserve"> REF _Ref120549810 \r \h  \* MERGEFORMAT </w:instrText>
      </w:r>
      <w:r w:rsidRPr="00070206">
        <w:rPr>
          <w:rFonts w:eastAsia="Calibri"/>
          <w:szCs w:val="22"/>
          <w:lang w:eastAsia="en-US"/>
        </w:rPr>
      </w:r>
      <w:r w:rsidRPr="00070206">
        <w:rPr>
          <w:rFonts w:eastAsia="Calibri"/>
          <w:szCs w:val="22"/>
          <w:lang w:eastAsia="en-US"/>
        </w:rPr>
        <w:fldChar w:fldCharType="separate"/>
      </w:r>
      <w:r w:rsidR="00B04CBE" w:rsidRPr="00070206">
        <w:rPr>
          <w:rFonts w:eastAsia="Calibri"/>
          <w:szCs w:val="22"/>
          <w:lang w:eastAsia="en-US"/>
        </w:rPr>
        <w:t>8.2</w:t>
      </w:r>
      <w:r w:rsidRPr="00070206">
        <w:rPr>
          <w:rFonts w:eastAsia="Calibri"/>
          <w:szCs w:val="22"/>
          <w:lang w:eastAsia="en-US"/>
        </w:rPr>
        <w:fldChar w:fldCharType="end"/>
      </w:r>
      <w:r w:rsidR="002708F8">
        <w:rPr>
          <w:rFonts w:eastAsia="Calibri"/>
          <w:szCs w:val="22"/>
          <w:lang w:eastAsia="en-US"/>
        </w:rPr>
        <w:t>’de sunulmaktadır.</w:t>
      </w:r>
    </w:p>
    <w:p w14:paraId="5B1789CA" w14:textId="7B81455E" w:rsidR="00971A16" w:rsidRPr="00070206" w:rsidRDefault="00971A16" w:rsidP="00033CA8">
      <w:pPr>
        <w:pStyle w:val="ResimYazs"/>
        <w:keepNext/>
        <w:rPr>
          <w:noProof w:val="0"/>
        </w:rPr>
      </w:pPr>
    </w:p>
    <w:p w14:paraId="5E1E98AF" w14:textId="77777777" w:rsidR="00A175C3" w:rsidRPr="00070206" w:rsidRDefault="00A175C3">
      <w:pPr>
        <w:spacing w:before="0" w:after="200" w:line="276" w:lineRule="auto"/>
        <w:jc w:val="left"/>
        <w:sectPr w:rsidR="00A175C3" w:rsidRPr="00070206" w:rsidSect="00A94253">
          <w:headerReference w:type="default" r:id="rId86"/>
          <w:footerReference w:type="even" r:id="rId87"/>
          <w:footerReference w:type="default" r:id="rId88"/>
          <w:footerReference w:type="first" r:id="rId89"/>
          <w:pgSz w:w="11910" w:h="16840" w:code="9"/>
          <w:pgMar w:top="1843" w:right="1418" w:bottom="2268" w:left="1418" w:header="1026" w:footer="0" w:gutter="0"/>
          <w:cols w:space="708"/>
          <w:titlePg/>
          <w:docGrid w:linePitch="299"/>
        </w:sectPr>
      </w:pPr>
    </w:p>
    <w:p w14:paraId="1796FD59" w14:textId="20DD5198" w:rsidR="00745C84" w:rsidRPr="00070206" w:rsidRDefault="00677631" w:rsidP="00B83ECD">
      <w:pPr>
        <w:pStyle w:val="Balk2"/>
        <w:rPr>
          <w:lang w:val="tr-TR"/>
        </w:rPr>
      </w:pPr>
      <w:bookmarkStart w:id="629" w:name="_Toc83648216"/>
      <w:bookmarkStart w:id="630" w:name="_Toc83648215"/>
      <w:bookmarkStart w:id="631" w:name="_Ref118885992"/>
      <w:bookmarkStart w:id="632" w:name="_Ref120549804"/>
      <w:bookmarkStart w:id="633" w:name="_Toc120695285"/>
      <w:bookmarkStart w:id="634" w:name="_Toc200537269"/>
      <w:bookmarkStart w:id="635" w:name="_Toc208245785"/>
      <w:bookmarkEnd w:id="629"/>
      <w:bookmarkEnd w:id="630"/>
      <w:r w:rsidRPr="00070206">
        <w:rPr>
          <w:lang w:val="tr-TR"/>
        </w:rPr>
        <w:t>Projenin inşaat aşaması için azaltma planı</w:t>
      </w:r>
      <w:bookmarkEnd w:id="631"/>
      <w:bookmarkEnd w:id="632"/>
      <w:bookmarkEnd w:id="633"/>
      <w:bookmarkEnd w:id="634"/>
      <w:bookmarkEnd w:id="635"/>
    </w:p>
    <w:tbl>
      <w:tblPr>
        <w:tblpPr w:leftFromText="141" w:rightFromText="141" w:vertAnchor="text" w:tblpY="1"/>
        <w:tblOverlap w:val="never"/>
        <w:tblW w:w="49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3"/>
        <w:gridCol w:w="1984"/>
        <w:gridCol w:w="1768"/>
        <w:gridCol w:w="1067"/>
        <w:gridCol w:w="1418"/>
        <w:gridCol w:w="1417"/>
        <w:gridCol w:w="7369"/>
        <w:gridCol w:w="1843"/>
        <w:gridCol w:w="2552"/>
      </w:tblGrid>
      <w:tr w:rsidR="00BF0234" w:rsidRPr="00070206" w14:paraId="56E4094A" w14:textId="77777777" w:rsidTr="007976C2">
        <w:trPr>
          <w:tblHeader/>
        </w:trPr>
        <w:tc>
          <w:tcPr>
            <w:tcW w:w="844"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1682102F" w14:textId="7E59C248" w:rsidR="00745C84" w:rsidRPr="00070206" w:rsidRDefault="00623628">
            <w:pPr>
              <w:spacing w:before="80" w:after="80" w:line="276" w:lineRule="auto"/>
              <w:jc w:val="left"/>
              <w:rPr>
                <w:rFonts w:eastAsia="Calibri" w:cs="Arial"/>
                <w:b/>
                <w:snapToGrid w:val="0"/>
                <w:color w:val="FFFFFF"/>
                <w:sz w:val="18"/>
                <w:szCs w:val="18"/>
                <w:lang w:eastAsia="tr-TR"/>
              </w:rPr>
            </w:pPr>
            <w:r>
              <w:rPr>
                <w:rFonts w:eastAsia="Calibri" w:cs="Arial"/>
                <w:b/>
                <w:snapToGrid w:val="0"/>
                <w:color w:val="FFFFFF"/>
                <w:sz w:val="18"/>
                <w:szCs w:val="18"/>
                <w:lang w:eastAsia="tr-TR"/>
              </w:rPr>
              <w:t>No</w:t>
            </w:r>
            <w:r w:rsidR="00745C84" w:rsidRPr="00070206">
              <w:rPr>
                <w:rFonts w:eastAsia="Calibri" w:cs="Arial"/>
                <w:b/>
                <w:snapToGrid w:val="0"/>
                <w:color w:val="FFFFFF"/>
                <w:sz w:val="18"/>
                <w:szCs w:val="18"/>
                <w:lang w:eastAsia="tr-TR"/>
              </w:rPr>
              <w:t>.</w:t>
            </w:r>
          </w:p>
        </w:tc>
        <w:tc>
          <w:tcPr>
            <w:tcW w:w="1984"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16B38E2E" w14:textId="77777777" w:rsidR="00745C84" w:rsidRPr="00070206" w:rsidRDefault="00745C84">
            <w:pPr>
              <w:spacing w:before="80" w:after="80" w:line="276" w:lineRule="auto"/>
              <w:jc w:val="left"/>
              <w:rPr>
                <w:rFonts w:eastAsia="Calibri" w:cs="Arial"/>
                <w:b/>
                <w:snapToGrid w:val="0"/>
                <w:color w:val="FFFFFF"/>
                <w:sz w:val="18"/>
                <w:szCs w:val="18"/>
                <w:lang w:eastAsia="tr-TR"/>
              </w:rPr>
            </w:pPr>
            <w:r w:rsidRPr="00070206">
              <w:rPr>
                <w:rFonts w:eastAsia="Calibri" w:cs="Arial"/>
                <w:b/>
                <w:snapToGrid w:val="0"/>
                <w:color w:val="FFFFFF"/>
                <w:sz w:val="18"/>
                <w:szCs w:val="18"/>
                <w:lang w:eastAsia="tr-TR"/>
              </w:rPr>
              <w:br w:type="page"/>
              <w:t>Konu</w:t>
            </w:r>
          </w:p>
        </w:tc>
        <w:tc>
          <w:tcPr>
            <w:tcW w:w="1768" w:type="dxa"/>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0162298C" w14:textId="77777777" w:rsidR="00745C84" w:rsidRPr="00070206" w:rsidRDefault="00745C84">
            <w:pPr>
              <w:spacing w:before="80" w:after="80" w:line="276" w:lineRule="auto"/>
              <w:jc w:val="left"/>
              <w:rPr>
                <w:rFonts w:eastAsia="Calibri" w:cs="Arial"/>
                <w:b/>
                <w:snapToGrid w:val="0"/>
                <w:color w:val="FFFFFF"/>
                <w:sz w:val="18"/>
                <w:szCs w:val="18"/>
                <w:lang w:eastAsia="tr-TR"/>
              </w:rPr>
            </w:pPr>
            <w:r w:rsidRPr="00070206">
              <w:rPr>
                <w:rFonts w:eastAsia="Calibri" w:cs="Arial"/>
                <w:b/>
                <w:snapToGrid w:val="0"/>
                <w:color w:val="FFFFFF"/>
                <w:sz w:val="18"/>
                <w:szCs w:val="18"/>
                <w:lang w:eastAsia="tr-TR"/>
              </w:rPr>
              <w:t>Potansiyel Etkinin Tanımı</w:t>
            </w:r>
          </w:p>
        </w:tc>
        <w:tc>
          <w:tcPr>
            <w:tcW w:w="1067" w:type="dxa"/>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2DE08121" w14:textId="77777777" w:rsidR="00745C84" w:rsidRPr="00070206" w:rsidRDefault="00745C84">
            <w:pPr>
              <w:spacing w:before="80" w:after="80" w:line="276" w:lineRule="auto"/>
              <w:jc w:val="left"/>
              <w:rPr>
                <w:rFonts w:eastAsia="Calibri" w:cs="Arial"/>
                <w:b/>
                <w:snapToGrid w:val="0"/>
                <w:color w:val="FFFFFF"/>
                <w:sz w:val="18"/>
                <w:szCs w:val="18"/>
                <w:lang w:eastAsia="tr-TR"/>
              </w:rPr>
            </w:pPr>
            <w:r w:rsidRPr="00070206">
              <w:rPr>
                <w:rFonts w:eastAsia="Calibri" w:cs="Arial"/>
                <w:b/>
                <w:snapToGrid w:val="0"/>
                <w:color w:val="FFFFFF"/>
                <w:sz w:val="18"/>
                <w:szCs w:val="18"/>
                <w:lang w:eastAsia="tr-TR"/>
              </w:rPr>
              <w:t>Etki Türü</w:t>
            </w:r>
          </w:p>
        </w:tc>
        <w:tc>
          <w:tcPr>
            <w:tcW w:w="1418"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18C69B58" w14:textId="77777777" w:rsidR="00745C84" w:rsidRPr="00070206" w:rsidRDefault="00745C84">
            <w:pPr>
              <w:spacing w:before="80" w:after="80" w:line="276" w:lineRule="auto"/>
              <w:jc w:val="left"/>
              <w:rPr>
                <w:rFonts w:eastAsia="Calibri" w:cs="Arial"/>
                <w:b/>
                <w:snapToGrid w:val="0"/>
                <w:color w:val="FFFFFF"/>
                <w:sz w:val="18"/>
                <w:szCs w:val="18"/>
                <w:lang w:eastAsia="tr-TR"/>
              </w:rPr>
            </w:pPr>
            <w:r w:rsidRPr="00070206">
              <w:rPr>
                <w:rFonts w:eastAsia="Calibri" w:cs="Arial"/>
                <w:b/>
                <w:snapToGrid w:val="0"/>
                <w:color w:val="FFFFFF"/>
                <w:sz w:val="18"/>
                <w:szCs w:val="18"/>
                <w:lang w:eastAsia="tr-TR"/>
              </w:rPr>
              <w:t>Azaltmadan Önce Etki Önemi</w:t>
            </w:r>
          </w:p>
        </w:tc>
        <w:tc>
          <w:tcPr>
            <w:tcW w:w="1417"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16424178" w14:textId="0B247B77" w:rsidR="00745C84" w:rsidRPr="00070206" w:rsidRDefault="0034029E">
            <w:pPr>
              <w:spacing w:before="80" w:after="80" w:line="276" w:lineRule="auto"/>
              <w:jc w:val="left"/>
              <w:rPr>
                <w:rFonts w:eastAsia="Calibri" w:cs="Arial"/>
                <w:b/>
                <w:snapToGrid w:val="0"/>
                <w:color w:val="FFFFFF"/>
                <w:sz w:val="18"/>
                <w:szCs w:val="18"/>
                <w:lang w:eastAsia="tr-TR"/>
              </w:rPr>
            </w:pPr>
            <w:r>
              <w:rPr>
                <w:rFonts w:eastAsia="Calibri" w:cs="Arial"/>
                <w:b/>
                <w:snapToGrid w:val="0"/>
                <w:color w:val="FFFFFF"/>
                <w:sz w:val="18"/>
                <w:szCs w:val="18"/>
                <w:lang w:eastAsia="tr-TR"/>
              </w:rPr>
              <w:t>Maliyet</w:t>
            </w:r>
          </w:p>
        </w:tc>
        <w:tc>
          <w:tcPr>
            <w:tcW w:w="7370" w:type="dxa"/>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06D66729" w14:textId="77777777" w:rsidR="00745C84" w:rsidRPr="00070206" w:rsidRDefault="00745C84">
            <w:pPr>
              <w:spacing w:before="80" w:after="80" w:line="276" w:lineRule="auto"/>
              <w:jc w:val="left"/>
              <w:rPr>
                <w:rFonts w:eastAsia="Calibri" w:cs="Arial"/>
                <w:b/>
                <w:snapToGrid w:val="0"/>
                <w:color w:val="FFFFFF"/>
                <w:sz w:val="18"/>
                <w:szCs w:val="18"/>
                <w:lang w:eastAsia="tr-TR"/>
              </w:rPr>
            </w:pPr>
            <w:r w:rsidRPr="00070206">
              <w:rPr>
                <w:rFonts w:eastAsia="Calibri" w:cs="Arial"/>
                <w:b/>
                <w:snapToGrid w:val="0"/>
                <w:color w:val="FFFFFF"/>
                <w:sz w:val="18"/>
                <w:szCs w:val="18"/>
                <w:lang w:eastAsia="tr-TR"/>
              </w:rPr>
              <w:t>Alınması Gereken Önlemler</w:t>
            </w:r>
          </w:p>
        </w:tc>
        <w:tc>
          <w:tcPr>
            <w:tcW w:w="1843"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6A404175" w14:textId="77777777" w:rsidR="00745C84" w:rsidRPr="00070206" w:rsidRDefault="00745C84">
            <w:pPr>
              <w:spacing w:before="80" w:after="80" w:line="276" w:lineRule="auto"/>
              <w:jc w:val="left"/>
              <w:rPr>
                <w:rFonts w:eastAsia="Calibri" w:cs="Arial"/>
                <w:b/>
                <w:snapToGrid w:val="0"/>
                <w:color w:val="FFFFFF"/>
                <w:sz w:val="18"/>
                <w:szCs w:val="18"/>
                <w:lang w:eastAsia="tr-TR"/>
              </w:rPr>
            </w:pPr>
            <w:r w:rsidRPr="00070206">
              <w:rPr>
                <w:rFonts w:eastAsia="Calibri" w:cs="Arial"/>
                <w:b/>
                <w:snapToGrid w:val="0"/>
                <w:color w:val="FFFFFF"/>
                <w:sz w:val="18"/>
                <w:szCs w:val="18"/>
                <w:lang w:eastAsia="tr-TR"/>
              </w:rPr>
              <w:t>Sorumluluk</w:t>
            </w:r>
          </w:p>
        </w:tc>
        <w:tc>
          <w:tcPr>
            <w:tcW w:w="2552"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3E1C187B" w14:textId="77777777" w:rsidR="00745C84" w:rsidRPr="00070206" w:rsidRDefault="00745C84">
            <w:pPr>
              <w:spacing w:before="80" w:after="80" w:line="276" w:lineRule="auto"/>
              <w:jc w:val="left"/>
              <w:rPr>
                <w:rFonts w:eastAsia="Calibri" w:cs="Arial"/>
                <w:b/>
                <w:snapToGrid w:val="0"/>
                <w:color w:val="FFFFFF"/>
                <w:sz w:val="18"/>
                <w:szCs w:val="18"/>
                <w:lang w:eastAsia="tr-TR"/>
              </w:rPr>
            </w:pPr>
            <w:r w:rsidRPr="00070206">
              <w:rPr>
                <w:rFonts w:eastAsia="Calibri" w:cs="Arial"/>
                <w:b/>
                <w:snapToGrid w:val="0"/>
                <w:color w:val="FFFFFF"/>
                <w:sz w:val="18"/>
                <w:szCs w:val="18"/>
                <w:lang w:eastAsia="tr-TR"/>
              </w:rPr>
              <w:t>Temel Performans Göstergeleri</w:t>
            </w:r>
          </w:p>
        </w:tc>
      </w:tr>
      <w:tr w:rsidR="00BF0234" w:rsidRPr="00070206" w14:paraId="0FB7BF61"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05453739" w14:textId="547F4063" w:rsidR="00745C84" w:rsidRPr="00070206" w:rsidRDefault="00745C84">
            <w:pPr>
              <w:autoSpaceDE w:val="0"/>
              <w:autoSpaceDN w:val="0"/>
              <w:adjustRightInd w:val="0"/>
              <w:spacing w:before="0" w:after="0" w:line="240" w:lineRule="auto"/>
              <w:jc w:val="left"/>
              <w:rPr>
                <w:rFonts w:cs="Arial"/>
                <w:color w:val="000000"/>
                <w:sz w:val="18"/>
                <w:szCs w:val="18"/>
                <w:lang w:eastAsia="tr-TR"/>
              </w:rPr>
            </w:pPr>
            <w:r w:rsidRPr="00070206">
              <w:rPr>
                <w:rFonts w:cs="Arial"/>
                <w:color w:val="000000"/>
                <w:sz w:val="18"/>
                <w:szCs w:val="18"/>
                <w:lang w:eastAsia="tr-TR"/>
              </w:rPr>
              <w:t xml:space="preserve">C1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B64494B" w14:textId="77777777" w:rsidR="00745C84" w:rsidRPr="00FE400A" w:rsidRDefault="00745C84">
            <w:pPr>
              <w:autoSpaceDE w:val="0"/>
              <w:autoSpaceDN w:val="0"/>
              <w:adjustRightInd w:val="0"/>
              <w:spacing w:before="0" w:after="0" w:line="240" w:lineRule="auto"/>
              <w:jc w:val="left"/>
              <w:rPr>
                <w:rFonts w:cs="Arial"/>
                <w:b/>
                <w:bCs/>
                <w:color w:val="000000"/>
                <w:sz w:val="18"/>
                <w:szCs w:val="18"/>
                <w:lang w:eastAsia="tr-TR"/>
              </w:rPr>
            </w:pPr>
            <w:r w:rsidRPr="00FE400A">
              <w:rPr>
                <w:rFonts w:cs="Arial"/>
                <w:b/>
                <w:bCs/>
                <w:color w:val="000000"/>
                <w:sz w:val="18"/>
                <w:szCs w:val="18"/>
                <w:lang w:eastAsia="tr-TR"/>
              </w:rPr>
              <w:t>Açıklama</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15C95F0" w14:textId="77777777" w:rsidR="00745C84" w:rsidRPr="00070206" w:rsidRDefault="00745C84">
            <w:pPr>
              <w:autoSpaceDE w:val="0"/>
              <w:autoSpaceDN w:val="0"/>
              <w:adjustRightInd w:val="0"/>
              <w:spacing w:before="0" w:after="0" w:line="240" w:lineRule="auto"/>
              <w:jc w:val="left"/>
              <w:rPr>
                <w:rFonts w:cs="Arial"/>
                <w:color w:val="000000"/>
                <w:sz w:val="18"/>
                <w:szCs w:val="18"/>
                <w:lang w:eastAsia="tr-TR"/>
              </w:rPr>
            </w:pPr>
            <w:r w:rsidRPr="00070206">
              <w:rPr>
                <w:rFonts w:cs="Arial"/>
                <w:color w:val="000000"/>
                <w:sz w:val="18"/>
                <w:szCs w:val="18"/>
                <w:lang w:eastAsia="tr-TR"/>
              </w:rPr>
              <w:t>Yetersiz bilgi</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7F11445" w14:textId="77777777" w:rsidR="00745C84" w:rsidRPr="00070206" w:rsidRDefault="00745C84">
            <w:pPr>
              <w:autoSpaceDE w:val="0"/>
              <w:autoSpaceDN w:val="0"/>
              <w:adjustRightInd w:val="0"/>
              <w:spacing w:before="0" w:after="0" w:line="240" w:lineRule="auto"/>
              <w:jc w:val="left"/>
              <w:rPr>
                <w:rFonts w:cs="Arial"/>
                <w:color w:val="000000"/>
                <w:sz w:val="18"/>
                <w:szCs w:val="18"/>
                <w:lang w:eastAsia="tr-TR"/>
              </w:rPr>
            </w:pPr>
            <w:r w:rsidRPr="00070206">
              <w:rPr>
                <w:rFonts w:cs="Arial"/>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6A36D1D" w14:textId="11A142F3" w:rsidR="00745C84" w:rsidRPr="00070206" w:rsidRDefault="002846ED">
            <w:pPr>
              <w:autoSpaceDE w:val="0"/>
              <w:autoSpaceDN w:val="0"/>
              <w:adjustRightInd w:val="0"/>
              <w:spacing w:before="0" w:after="0" w:line="240" w:lineRule="auto"/>
              <w:jc w:val="left"/>
              <w:rPr>
                <w:rFonts w:cs="Arial"/>
                <w:color w:val="000000"/>
                <w:sz w:val="18"/>
                <w:szCs w:val="18"/>
                <w:lang w:eastAsia="tr-TR"/>
              </w:rPr>
            </w:pPr>
            <w:r>
              <w:rPr>
                <w:rFonts w:cs="Arial"/>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69DC767" w14:textId="77777777" w:rsidR="00745C84" w:rsidRPr="00070206" w:rsidRDefault="00745C84">
            <w:pPr>
              <w:autoSpaceDE w:val="0"/>
              <w:autoSpaceDN w:val="0"/>
              <w:adjustRightInd w:val="0"/>
              <w:spacing w:before="0" w:after="0" w:line="240" w:lineRule="auto"/>
              <w:jc w:val="left"/>
              <w:rPr>
                <w:rFonts w:cs="Arial"/>
                <w:color w:val="000000"/>
                <w:sz w:val="18"/>
                <w:szCs w:val="18"/>
                <w:lang w:eastAsia="tr-TR"/>
              </w:rPr>
            </w:pPr>
            <w:r w:rsidRPr="00070206">
              <w:rPr>
                <w:rFonts w:cs="Arial"/>
                <w:color w:val="000000"/>
                <w:sz w:val="18"/>
                <w:szCs w:val="18"/>
                <w:lang w:eastAsia="tr-TR"/>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5DF79A66" w14:textId="7777777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İnşaat çalışmalarına başlamadan önce yerel halk ve ilgili tüm paydaşlar yapılacak çalışmalar ve alınması gereken önlemler hakkında bilgilendirilecektir.</w:t>
            </w:r>
          </w:p>
          <w:p w14:paraId="7EEB2F0A" w14:textId="294F262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İnşaat başlangıç ve bitiş tarihleri ile çalışma süreleri ile il/ilçe belediyesinden alınan izinlere ilişkin bilgiler, proje sahibi tarafından şantiyedeki tüm personelin kolayca görebileceği bir tabela ile gösterilecektir.</w:t>
            </w:r>
          </w:p>
        </w:tc>
        <w:tc>
          <w:tcPr>
            <w:tcW w:w="1843" w:type="dxa"/>
            <w:tcBorders>
              <w:top w:val="single" w:sz="4" w:space="0" w:color="auto"/>
              <w:left w:val="single" w:sz="4" w:space="0" w:color="auto"/>
              <w:bottom w:val="single" w:sz="4" w:space="0" w:color="auto"/>
              <w:right w:val="single" w:sz="4" w:space="0" w:color="auto"/>
            </w:tcBorders>
            <w:vAlign w:val="center"/>
          </w:tcPr>
          <w:p w14:paraId="1F7899BB" w14:textId="69447C88" w:rsidR="00745C84" w:rsidRPr="00070206" w:rsidRDefault="00745C84">
            <w:pPr>
              <w:autoSpaceDE w:val="0"/>
              <w:autoSpaceDN w:val="0"/>
              <w:adjustRightInd w:val="0"/>
              <w:spacing w:before="0" w:after="0" w:line="240" w:lineRule="auto"/>
              <w:jc w:val="left"/>
              <w:rPr>
                <w:rFonts w:eastAsia="Calibri" w:cs="Arial"/>
                <w:color w:val="000000"/>
                <w:sz w:val="18"/>
                <w:szCs w:val="18"/>
                <w:lang w:eastAsia="en-US"/>
              </w:rPr>
            </w:pPr>
            <w:bookmarkStart w:id="636" w:name="_Hlk198801488"/>
            <w:r w:rsidRPr="00070206">
              <w:rPr>
                <w:rFonts w:eastAsia="Calibri" w:cs="Arial"/>
                <w:color w:val="000000"/>
                <w:sz w:val="18"/>
                <w:szCs w:val="18"/>
                <w:lang w:eastAsia="en-US"/>
              </w:rPr>
              <w:t>Yüklenici (uygulamak için)</w:t>
            </w:r>
          </w:p>
          <w:p w14:paraId="70AE6197" w14:textId="1E4995E1" w:rsidR="00745C84" w:rsidRPr="00070206" w:rsidRDefault="00745C84">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Proje Sahibi (izlemek için)</w:t>
            </w:r>
            <w:bookmarkEnd w:id="636"/>
          </w:p>
        </w:tc>
        <w:tc>
          <w:tcPr>
            <w:tcW w:w="2552" w:type="dxa"/>
            <w:tcBorders>
              <w:top w:val="single" w:sz="4" w:space="0" w:color="auto"/>
              <w:left w:val="single" w:sz="4" w:space="0" w:color="auto"/>
              <w:bottom w:val="single" w:sz="4" w:space="0" w:color="auto"/>
              <w:right w:val="single" w:sz="4" w:space="0" w:color="auto"/>
            </w:tcBorders>
            <w:vAlign w:val="center"/>
            <w:hideMark/>
          </w:tcPr>
          <w:p w14:paraId="6CE2C2B5" w14:textId="3D1832DB"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Şik</w:t>
            </w:r>
            <w:r w:rsidR="002708F8">
              <w:rPr>
                <w:rFonts w:cs="Arial"/>
                <w:color w:val="000000"/>
                <w:sz w:val="18"/>
                <w:szCs w:val="18"/>
                <w:lang w:eastAsia="tr-TR"/>
              </w:rPr>
              <w:t>â</w:t>
            </w:r>
            <w:r w:rsidRPr="00070206">
              <w:rPr>
                <w:rFonts w:cs="Arial"/>
                <w:color w:val="000000"/>
                <w:sz w:val="18"/>
                <w:szCs w:val="18"/>
                <w:lang w:eastAsia="tr-TR"/>
              </w:rPr>
              <w:t xml:space="preserve">yet sayısı </w:t>
            </w:r>
          </w:p>
          <w:p w14:paraId="52548679"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Hedef zaman dilimi içinde kapatılan şikayetlerin yüzdesi</w:t>
            </w:r>
          </w:p>
        </w:tc>
      </w:tr>
      <w:tr w:rsidR="00BF0234" w:rsidRPr="00070206" w14:paraId="44D85616"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1735A38A" w14:textId="6463E07C" w:rsidR="00745C84" w:rsidRPr="00070206" w:rsidRDefault="00745C84">
            <w:pPr>
              <w:autoSpaceDE w:val="0"/>
              <w:autoSpaceDN w:val="0"/>
              <w:adjustRightInd w:val="0"/>
              <w:spacing w:before="0" w:after="0" w:line="240" w:lineRule="auto"/>
              <w:jc w:val="left"/>
              <w:rPr>
                <w:rFonts w:cs="Arial"/>
                <w:color w:val="000000"/>
                <w:sz w:val="18"/>
                <w:szCs w:val="18"/>
                <w:lang w:eastAsia="tr-TR"/>
              </w:rPr>
            </w:pPr>
            <w:r w:rsidRPr="00070206">
              <w:rPr>
                <w:rFonts w:cs="Arial"/>
                <w:color w:val="000000"/>
                <w:sz w:val="18"/>
                <w:szCs w:val="18"/>
                <w:lang w:eastAsia="tr-TR"/>
              </w:rPr>
              <w:t xml:space="preserve">C2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7FCF9A8E" w14:textId="77777777" w:rsidR="00745C84" w:rsidRPr="00070206" w:rsidRDefault="00745C84">
            <w:pPr>
              <w:autoSpaceDE w:val="0"/>
              <w:autoSpaceDN w:val="0"/>
              <w:adjustRightInd w:val="0"/>
              <w:spacing w:before="0" w:after="0" w:line="240" w:lineRule="auto"/>
              <w:jc w:val="left"/>
              <w:rPr>
                <w:rFonts w:cs="Arial"/>
                <w:color w:val="000000"/>
                <w:sz w:val="18"/>
                <w:szCs w:val="18"/>
                <w:lang w:eastAsia="tr-TR"/>
              </w:rPr>
            </w:pPr>
            <w:r w:rsidRPr="00FE400A">
              <w:rPr>
                <w:rFonts w:cs="Arial"/>
                <w:b/>
                <w:bCs/>
                <w:color w:val="000000"/>
                <w:sz w:val="18"/>
                <w:szCs w:val="18"/>
                <w:lang w:eastAsia="tr-TR"/>
              </w:rPr>
              <w:t>İş Sağlığı ve Güvenliği (İSG</w:t>
            </w:r>
            <w:r w:rsidRPr="00070206">
              <w:rPr>
                <w:rFonts w:cs="Arial"/>
                <w:color w:val="000000"/>
                <w:sz w:val="18"/>
                <w:szCs w:val="18"/>
                <w:lang w:eastAsia="tr-TR"/>
              </w:rPr>
              <w:t>)</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5A6926FB" w14:textId="77777777" w:rsidR="00745C84" w:rsidRPr="00070206" w:rsidRDefault="00745C84">
            <w:pPr>
              <w:autoSpaceDE w:val="0"/>
              <w:autoSpaceDN w:val="0"/>
              <w:adjustRightInd w:val="0"/>
              <w:spacing w:before="0" w:after="0" w:line="240" w:lineRule="auto"/>
              <w:jc w:val="left"/>
              <w:rPr>
                <w:rFonts w:cs="Arial"/>
                <w:color w:val="000000"/>
                <w:sz w:val="18"/>
                <w:szCs w:val="18"/>
                <w:lang w:eastAsia="tr-TR"/>
              </w:rPr>
            </w:pPr>
            <w:r w:rsidRPr="00070206">
              <w:rPr>
                <w:rFonts w:cs="Arial"/>
                <w:color w:val="000000"/>
                <w:sz w:val="18"/>
                <w:szCs w:val="18"/>
                <w:lang w:eastAsia="tr-TR"/>
              </w:rPr>
              <w:t>İşçi sağlığı ve iş güvenliği koşullarının yetersiz olması</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0F094C85" w14:textId="77777777" w:rsidR="00745C84" w:rsidRPr="00070206" w:rsidRDefault="00745C84">
            <w:pPr>
              <w:autoSpaceDE w:val="0"/>
              <w:autoSpaceDN w:val="0"/>
              <w:adjustRightInd w:val="0"/>
              <w:spacing w:before="0" w:after="0" w:line="240" w:lineRule="auto"/>
              <w:jc w:val="left"/>
              <w:rPr>
                <w:rFonts w:cs="Arial"/>
                <w:color w:val="000000"/>
                <w:sz w:val="18"/>
                <w:szCs w:val="18"/>
                <w:lang w:eastAsia="tr-TR"/>
              </w:rPr>
            </w:pPr>
            <w:r w:rsidRPr="00070206">
              <w:rPr>
                <w:rFonts w:cs="Arial"/>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2C93BEB" w14:textId="77777777" w:rsidR="00745C84" w:rsidRPr="00070206" w:rsidRDefault="00745C84">
            <w:pPr>
              <w:autoSpaceDE w:val="0"/>
              <w:autoSpaceDN w:val="0"/>
              <w:adjustRightInd w:val="0"/>
              <w:spacing w:before="0" w:after="0" w:line="240" w:lineRule="auto"/>
              <w:jc w:val="left"/>
              <w:rPr>
                <w:rFonts w:cs="Arial"/>
                <w:color w:val="000000"/>
                <w:sz w:val="18"/>
                <w:szCs w:val="18"/>
                <w:lang w:eastAsia="tr-TR"/>
              </w:rPr>
            </w:pPr>
            <w:r w:rsidRPr="00070206">
              <w:rPr>
                <w:rFonts w:cs="Arial"/>
                <w:color w:val="000000"/>
                <w:sz w:val="18"/>
                <w:szCs w:val="18"/>
                <w:lang w:eastAsia="tr-TR"/>
              </w:rPr>
              <w:t>Yüksek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D0C89A7" w14:textId="77777777" w:rsidR="00745C84" w:rsidRPr="00070206" w:rsidRDefault="00745C84">
            <w:pPr>
              <w:autoSpaceDE w:val="0"/>
              <w:autoSpaceDN w:val="0"/>
              <w:adjustRightInd w:val="0"/>
              <w:spacing w:before="0" w:after="0" w:line="240" w:lineRule="auto"/>
              <w:jc w:val="left"/>
              <w:rPr>
                <w:rFonts w:cs="Arial"/>
                <w:color w:val="000000"/>
                <w:sz w:val="18"/>
                <w:szCs w:val="18"/>
                <w:lang w:eastAsia="tr-TR"/>
              </w:rPr>
            </w:pPr>
            <w:r w:rsidRPr="00070206">
              <w:rPr>
                <w:rFonts w:cs="Arial"/>
                <w:color w:val="000000"/>
                <w:sz w:val="18"/>
                <w:szCs w:val="18"/>
                <w:lang w:eastAsia="tr-TR"/>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55099911" w14:textId="72921906"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 xml:space="preserve">Proje </w:t>
            </w:r>
            <w:r w:rsidR="001078FE">
              <w:rPr>
                <w:rFonts w:cs="Arial"/>
                <w:color w:val="000000"/>
                <w:sz w:val="18"/>
                <w:szCs w:val="18"/>
                <w:lang w:eastAsia="tr-TR"/>
              </w:rPr>
              <w:t>sahibi</w:t>
            </w:r>
            <w:r w:rsidR="001078FE" w:rsidRPr="00070206">
              <w:rPr>
                <w:rFonts w:cs="Arial"/>
                <w:color w:val="000000"/>
                <w:sz w:val="18"/>
                <w:szCs w:val="18"/>
                <w:lang w:eastAsia="tr-TR"/>
              </w:rPr>
              <w:t xml:space="preserve"> </w:t>
            </w:r>
            <w:r w:rsidRPr="00070206">
              <w:rPr>
                <w:rFonts w:cs="Arial"/>
                <w:color w:val="000000"/>
                <w:sz w:val="18"/>
                <w:szCs w:val="18"/>
                <w:lang w:eastAsia="tr-TR"/>
              </w:rPr>
              <w:t>ve yüklenicinin proje ekibi tarafından oluşturulacak Proje yönetim birimi, Projenin uygulanmasında tam zamanlı görev alacak ve etkin bir şekilde kontrol edecek personellerden (en az bir çevre ve sosyal uzman ve İSG uzmanı) içerecektir. Buna ek olarak, Proje Sahibi, aşağıda belirtilen önlemlerin yüklenici tarafından alındığından emin olacak ve bu önlemlerin sahada eksikliği durumunda gerekli eylemleri/yaptırımları uygulayacaktır.</w:t>
            </w:r>
          </w:p>
          <w:p w14:paraId="6C42135D" w14:textId="52929FC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Proje kapsamındaki inşaat faaliyetleri sırasında meydana gelebilecek ve acil eylem gerektiren acil durumların (yangın, deprem vb.) kontrol altına alınması ve yönetilmesi için yüklenici tarafından Acil Durum Hazırlık ve Müdahale Planı (</w:t>
            </w:r>
            <w:r w:rsidR="006D377B">
              <w:rPr>
                <w:rFonts w:cs="Arial"/>
                <w:color w:val="000000"/>
                <w:sz w:val="18"/>
                <w:szCs w:val="18"/>
                <w:lang w:eastAsia="tr-TR"/>
              </w:rPr>
              <w:t>ADHMP</w:t>
            </w:r>
            <w:r w:rsidRPr="00070206">
              <w:rPr>
                <w:rFonts w:cs="Arial"/>
                <w:color w:val="000000"/>
                <w:sz w:val="18"/>
                <w:szCs w:val="18"/>
                <w:lang w:eastAsia="tr-TR"/>
              </w:rPr>
              <w:t xml:space="preserve">) hazırlanacak ve tüm çalışanlarla paylaşılacaktır. </w:t>
            </w:r>
            <w:r w:rsidR="00414668" w:rsidRPr="00070206">
              <w:rPr>
                <w:rFonts w:eastAsia="Calibri" w:cs="Arial"/>
                <w:color w:val="000000"/>
                <w:sz w:val="18"/>
                <w:szCs w:val="18"/>
                <w:lang w:eastAsia="en-US"/>
              </w:rPr>
              <w:t>Yüklenici firma planlarla ilgili bir eğitim programı hazırlayacaktır.</w:t>
            </w:r>
          </w:p>
          <w:p w14:paraId="33151EF7" w14:textId="5E08749A" w:rsidR="00FD18DE"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Proje Sahibi</w:t>
            </w:r>
            <w:r w:rsidR="008B1043" w:rsidRPr="00070206">
              <w:rPr>
                <w:rFonts w:eastAsia="Calibri" w:cs="Arial"/>
                <w:color w:val="000000"/>
                <w:sz w:val="18"/>
                <w:szCs w:val="18"/>
                <w:lang w:eastAsia="en-US"/>
              </w:rPr>
              <w:t xml:space="preserve">, işçiler için güvenli bir çalışma ortamı sağlayacak ve </w:t>
            </w:r>
            <w:r w:rsidRPr="00070206">
              <w:rPr>
                <w:rFonts w:cs="Arial"/>
                <w:color w:val="000000"/>
                <w:sz w:val="18"/>
                <w:szCs w:val="18"/>
                <w:lang w:eastAsia="tr-TR"/>
              </w:rPr>
              <w:t xml:space="preserve">tüm çalışanların ve yüklenicilerin yerel ve uluslararası sağlık ve güvenlik mevzuatına ve yönergelerine uymasını isteyecektir. </w:t>
            </w:r>
          </w:p>
          <w:p w14:paraId="3DEDD018" w14:textId="0DBDADB1"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 xml:space="preserve">İşçilere gerekli tüm kişisel </w:t>
            </w:r>
            <w:r w:rsidR="00304222">
              <w:rPr>
                <w:rFonts w:cs="Arial"/>
                <w:color w:val="000000"/>
                <w:sz w:val="18"/>
                <w:szCs w:val="18"/>
                <w:lang w:eastAsia="tr-TR"/>
              </w:rPr>
              <w:t>Koruyucu Donanım</w:t>
            </w:r>
            <w:r w:rsidRPr="00070206">
              <w:rPr>
                <w:rFonts w:cs="Arial"/>
                <w:color w:val="000000"/>
                <w:sz w:val="18"/>
                <w:szCs w:val="18"/>
                <w:lang w:eastAsia="tr-TR"/>
              </w:rPr>
              <w:t xml:space="preserve"> (</w:t>
            </w:r>
            <w:r w:rsidR="00304222">
              <w:rPr>
                <w:rFonts w:cs="Arial"/>
                <w:color w:val="000000"/>
                <w:sz w:val="18"/>
                <w:szCs w:val="18"/>
                <w:lang w:eastAsia="tr-TR"/>
              </w:rPr>
              <w:t>KKD</w:t>
            </w:r>
            <w:r w:rsidRPr="00070206">
              <w:rPr>
                <w:rFonts w:cs="Arial"/>
                <w:color w:val="000000"/>
                <w:sz w:val="18"/>
                <w:szCs w:val="18"/>
                <w:lang w:eastAsia="tr-TR"/>
              </w:rPr>
              <w:t>) sağlanacaktır (baretler, emniyet kemerleri, koruyucu tulumlar, gözlükler, eldivenler, zırh kaplı ayakkabılar vb.).</w:t>
            </w:r>
          </w:p>
          <w:p w14:paraId="6755058E" w14:textId="7777777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Şantiye alanında sigara içilmeyen alanlar tahsis edilecektir.</w:t>
            </w:r>
          </w:p>
          <w:p w14:paraId="43C2F473" w14:textId="7777777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 xml:space="preserve">Çalışanlara uygun el ve yüz yıkama imkanları, ayrıca tozlu işler için duş imkanları sağlanacaktır. </w:t>
            </w:r>
          </w:p>
          <w:p w14:paraId="2928ADC8" w14:textId="3A865CB8"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Yüklenici tarafından işçilere, çalışma sahası ve yapılacak işlerle ilgili olası riskleri belirten davranış kurallarını içeren teknik ve İSG eğitimleri (ve toolbox konuşmaları) verilecektir. Bunlar, salgın hastalık semptomları, nasıl korunulacağı ve semptomlar ortaya çıktığında ne yapılması gerektiği konusunda işçilere düzenli eğitimler içerecektir. İşyeri veya iş değişikliği, iş ekipmanının değişmesi, yeni teknolojinin uygulanması gibi nedenlerle ortaya çıkabilecek riskler konusunda da eğitim verilecek. Sadece çalışanlara yönelik değil, toplum sağlığı ve güvenliği için alınması gereken önlemler hakkında da bilgilendirme ve eğitim faaliyetleri yürütülecek.</w:t>
            </w:r>
          </w:p>
          <w:p w14:paraId="189F8882" w14:textId="7777777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Tüm çalışanlar çalışma koşulları, görev tanımları, sorumluluklar, yerel halkla ilişkiler ve potansiyel iş riskleri hakkında bilgilendirilecektir.</w:t>
            </w:r>
          </w:p>
          <w:p w14:paraId="3B449534" w14:textId="6D0FC385"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 xml:space="preserve">İşçilerin, </w:t>
            </w:r>
            <w:r w:rsidR="006D377B" w:rsidRPr="006D377B">
              <w:rPr>
                <w:rFonts w:cs="Arial"/>
                <w:color w:val="000000"/>
                <w:sz w:val="18"/>
                <w:szCs w:val="18"/>
                <w:lang w:eastAsia="tr-TR"/>
              </w:rPr>
              <w:t>Tablo 3</w:t>
            </w:r>
            <w:r w:rsidR="006D377B">
              <w:rPr>
                <w:rFonts w:cs="Arial"/>
                <w:color w:val="000000"/>
                <w:sz w:val="18"/>
                <w:szCs w:val="18"/>
                <w:lang w:eastAsia="tr-TR"/>
              </w:rPr>
              <w:t>-</w:t>
            </w:r>
            <w:r w:rsidR="006D377B" w:rsidRPr="006D377B">
              <w:rPr>
                <w:rFonts w:cs="Arial"/>
                <w:color w:val="000000"/>
                <w:sz w:val="18"/>
                <w:szCs w:val="18"/>
                <w:lang w:eastAsia="tr-TR"/>
              </w:rPr>
              <w:t>1</w:t>
            </w:r>
            <w:r w:rsidR="006D377B">
              <w:rPr>
                <w:rFonts w:cs="Arial"/>
                <w:color w:val="000000"/>
                <w:sz w:val="18"/>
                <w:szCs w:val="18"/>
                <w:lang w:eastAsia="tr-TR"/>
              </w:rPr>
              <w:t xml:space="preserve">’de </w:t>
            </w:r>
            <w:r w:rsidRPr="00070206">
              <w:rPr>
                <w:rFonts w:cs="Arial"/>
                <w:color w:val="000000"/>
                <w:sz w:val="18"/>
                <w:szCs w:val="18"/>
                <w:lang w:eastAsia="tr-TR"/>
              </w:rPr>
              <w:t>belirtilen tüm İSG düzenlemelerine uymaları gerekecek ve gerekli denetimler yapılacak</w:t>
            </w:r>
            <w:r w:rsidR="006D377B">
              <w:rPr>
                <w:rFonts w:cs="Arial"/>
                <w:color w:val="000000"/>
                <w:sz w:val="18"/>
                <w:szCs w:val="18"/>
                <w:lang w:eastAsia="tr-TR"/>
              </w:rPr>
              <w:t>tır</w:t>
            </w:r>
            <w:r w:rsidRPr="00070206">
              <w:rPr>
                <w:rFonts w:cs="Arial"/>
                <w:color w:val="000000"/>
                <w:sz w:val="18"/>
                <w:szCs w:val="18"/>
                <w:lang w:eastAsia="tr-TR"/>
              </w:rPr>
              <w:t>.</w:t>
            </w:r>
          </w:p>
          <w:p w14:paraId="511CCBA6" w14:textId="6584E264"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Yüklenici, tüm işlerin güvenli ve disiplinli bir şekilde yürütüleceğini ve komşu sakinler ve çevre üzerindeki riskleri en aza indirecek şekilde tasarlandığını resmi olarak kabul eder.</w:t>
            </w:r>
          </w:p>
          <w:p w14:paraId="58BD7E63" w14:textId="18B168DD"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 xml:space="preserve">Tüm faaliyetler hem İş Sağlığı ve Güvenliği Kanunu hem de ilgili yönetmeliklerine uygun olarak uygulanacaktır. </w:t>
            </w:r>
            <w:r w:rsidR="00414668" w:rsidRPr="00070206">
              <w:rPr>
                <w:rFonts w:eastAsia="Calibri" w:cs="Arial"/>
                <w:color w:val="000000"/>
                <w:sz w:val="18"/>
                <w:szCs w:val="18"/>
                <w:lang w:eastAsia="en-US"/>
              </w:rPr>
              <w:fldChar w:fldCharType="begin"/>
            </w:r>
            <w:r w:rsidR="00414668" w:rsidRPr="00070206">
              <w:rPr>
                <w:rFonts w:eastAsia="Calibri" w:cs="Arial"/>
                <w:color w:val="000000"/>
                <w:sz w:val="18"/>
                <w:szCs w:val="18"/>
                <w:lang w:eastAsia="en-US"/>
              </w:rPr>
              <w:instrText xml:space="preserve"> REF _Ref82774252 \h  \* MERGEFORMAT </w:instrText>
            </w:r>
            <w:r w:rsidR="00414668" w:rsidRPr="00070206">
              <w:rPr>
                <w:rFonts w:eastAsia="Calibri" w:cs="Arial"/>
                <w:color w:val="000000"/>
                <w:sz w:val="18"/>
                <w:szCs w:val="18"/>
                <w:lang w:eastAsia="en-US"/>
              </w:rPr>
            </w:r>
            <w:r w:rsidR="00414668" w:rsidRPr="00070206">
              <w:rPr>
                <w:rFonts w:eastAsia="Calibri" w:cs="Arial"/>
                <w:color w:val="000000"/>
                <w:sz w:val="18"/>
                <w:szCs w:val="18"/>
                <w:lang w:eastAsia="en-US"/>
              </w:rPr>
              <w:fldChar w:fldCharType="separate"/>
            </w:r>
            <w:r w:rsidR="00414668" w:rsidRPr="00070206">
              <w:rPr>
                <w:rFonts w:eastAsia="Calibri" w:cs="Arial"/>
                <w:color w:val="000000"/>
                <w:sz w:val="18"/>
                <w:szCs w:val="18"/>
                <w:lang w:eastAsia="en-US"/>
              </w:rPr>
              <w:t>Tablo 3</w:t>
            </w:r>
            <w:r w:rsidR="006D377B">
              <w:rPr>
                <w:rFonts w:eastAsia="Calibri" w:cs="Arial"/>
                <w:color w:val="000000"/>
                <w:sz w:val="18"/>
                <w:szCs w:val="18"/>
                <w:lang w:eastAsia="en-US"/>
              </w:rPr>
              <w:t>-</w:t>
            </w:r>
            <w:r w:rsidR="00414668" w:rsidRPr="00070206">
              <w:rPr>
                <w:rFonts w:eastAsia="Calibri" w:cs="Arial"/>
                <w:color w:val="000000"/>
                <w:sz w:val="18"/>
                <w:szCs w:val="18"/>
                <w:lang w:eastAsia="en-US"/>
              </w:rPr>
              <w:t>1</w:t>
            </w:r>
            <w:r w:rsidR="00414668" w:rsidRPr="00070206">
              <w:rPr>
                <w:rFonts w:eastAsia="Calibri" w:cs="Arial"/>
                <w:color w:val="000000"/>
                <w:sz w:val="18"/>
                <w:szCs w:val="18"/>
                <w:lang w:eastAsia="en-US"/>
              </w:rPr>
              <w:fldChar w:fldCharType="end"/>
            </w:r>
            <w:r w:rsidR="006D377B">
              <w:rPr>
                <w:rFonts w:eastAsia="Calibri" w:cs="Arial"/>
                <w:color w:val="000000"/>
                <w:sz w:val="18"/>
                <w:szCs w:val="18"/>
                <w:lang w:eastAsia="en-US"/>
              </w:rPr>
              <w:t xml:space="preserve"> </w:t>
            </w:r>
            <w:r w:rsidRPr="00070206">
              <w:rPr>
                <w:rFonts w:cs="Arial"/>
                <w:color w:val="000000"/>
                <w:sz w:val="18"/>
                <w:szCs w:val="18"/>
                <w:lang w:eastAsia="tr-TR"/>
              </w:rPr>
              <w:t xml:space="preserve">ve ayrıca </w:t>
            </w:r>
            <w:r w:rsidR="006D377B">
              <w:rPr>
                <w:rFonts w:cs="Arial"/>
                <w:color w:val="000000"/>
                <w:sz w:val="18"/>
                <w:szCs w:val="18"/>
                <w:lang w:eastAsia="tr-TR"/>
              </w:rPr>
              <w:t>DB</w:t>
            </w:r>
            <w:r w:rsidRPr="00070206">
              <w:rPr>
                <w:rFonts w:cs="Arial"/>
                <w:color w:val="000000"/>
                <w:sz w:val="18"/>
                <w:szCs w:val="18"/>
                <w:lang w:eastAsia="tr-TR"/>
              </w:rPr>
              <w:t xml:space="preserve">G </w:t>
            </w:r>
            <w:r w:rsidR="006D377B">
              <w:rPr>
                <w:rFonts w:cs="Arial"/>
                <w:color w:val="000000"/>
                <w:sz w:val="18"/>
                <w:szCs w:val="18"/>
                <w:lang w:eastAsia="tr-TR"/>
              </w:rPr>
              <w:t>ÇSG</w:t>
            </w:r>
            <w:r w:rsidRPr="00070206">
              <w:rPr>
                <w:rFonts w:cs="Arial"/>
                <w:color w:val="000000"/>
                <w:sz w:val="18"/>
                <w:szCs w:val="18"/>
                <w:lang w:eastAsia="tr-TR"/>
              </w:rPr>
              <w:t xml:space="preserve"> Yönergeleri.</w:t>
            </w:r>
          </w:p>
          <w:p w14:paraId="78A6890F" w14:textId="65133066"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Yüklenici, uluslararası en iyi uygulamalar ve Türk Mevzuatına uygun olarak işçiler için güvenli bir çalışma ortamı sağlayacaktır.</w:t>
            </w:r>
          </w:p>
          <w:p w14:paraId="27E4F046" w14:textId="3340D08A"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Yüklenici, İSG'den sorumlu ilgili sertifika ve deneyime sahip tam zamanlı bir personel görevlendirecek ve saha uygulamalarını izleyecektir.</w:t>
            </w:r>
          </w:p>
          <w:p w14:paraId="14E26F98" w14:textId="3C88C3C8"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 xml:space="preserve">İnşaat işleri başlamadan önce, yapılacak tüm işler için bir Risk Değerlendirme çalışması uygulanacaktır. </w:t>
            </w:r>
            <w:r w:rsidR="006D377B">
              <w:rPr>
                <w:rFonts w:cs="Arial"/>
                <w:color w:val="000000"/>
                <w:sz w:val="18"/>
                <w:szCs w:val="18"/>
                <w:lang w:eastAsia="tr-TR"/>
              </w:rPr>
              <w:t>ADHMP</w:t>
            </w:r>
            <w:r w:rsidR="006D377B" w:rsidRPr="00070206">
              <w:rPr>
                <w:rFonts w:cs="Arial"/>
                <w:color w:val="000000"/>
                <w:sz w:val="18"/>
                <w:szCs w:val="18"/>
                <w:lang w:eastAsia="tr-TR"/>
              </w:rPr>
              <w:t xml:space="preserve"> </w:t>
            </w:r>
            <w:r w:rsidRPr="00070206">
              <w:rPr>
                <w:rFonts w:cs="Arial"/>
                <w:color w:val="000000"/>
                <w:sz w:val="18"/>
                <w:szCs w:val="18"/>
                <w:lang w:eastAsia="tr-TR"/>
              </w:rPr>
              <w:t xml:space="preserve">hazırlanacak ve uygulamaya konulacaktır. Hem Risk değerlendirmesi hem de </w:t>
            </w:r>
            <w:r w:rsidR="006D377B">
              <w:rPr>
                <w:rFonts w:cs="Arial"/>
                <w:color w:val="000000"/>
                <w:sz w:val="18"/>
                <w:szCs w:val="18"/>
                <w:lang w:eastAsia="tr-TR"/>
              </w:rPr>
              <w:t>ADHM</w:t>
            </w:r>
            <w:r w:rsidR="006D377B" w:rsidRPr="00070206">
              <w:rPr>
                <w:rFonts w:cs="Arial"/>
                <w:color w:val="000000"/>
                <w:sz w:val="18"/>
                <w:szCs w:val="18"/>
                <w:lang w:eastAsia="tr-TR"/>
              </w:rPr>
              <w:t>P</w:t>
            </w:r>
            <w:r w:rsidRPr="00070206">
              <w:rPr>
                <w:rFonts w:cs="Arial"/>
                <w:color w:val="000000"/>
                <w:sz w:val="18"/>
                <w:szCs w:val="18"/>
                <w:lang w:eastAsia="tr-TR"/>
              </w:rPr>
              <w:t>, COVID-19 risklerini ve diğer bulaşıcı hastalık risklerini ilgili olduğu şekilde dikkate alacaktır.</w:t>
            </w:r>
          </w:p>
          <w:p w14:paraId="4DDFDC9B" w14:textId="7777777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Acil durum ekipleri oluşturulacak, acil durum senaryoları doğrultusunda tatbikatlar ve eğitim programları gerçekleştirilecek.</w:t>
            </w:r>
          </w:p>
          <w:p w14:paraId="201EFD9A" w14:textId="65CB9796"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 xml:space="preserve">Çalışanlar </w:t>
            </w:r>
            <w:r w:rsidR="006D377B">
              <w:rPr>
                <w:rFonts w:cs="Arial"/>
                <w:color w:val="000000"/>
                <w:sz w:val="18"/>
                <w:szCs w:val="18"/>
                <w:lang w:eastAsia="tr-TR"/>
              </w:rPr>
              <w:t>ADHM</w:t>
            </w:r>
            <w:r w:rsidRPr="00070206">
              <w:rPr>
                <w:rFonts w:cs="Arial"/>
                <w:color w:val="000000"/>
                <w:sz w:val="18"/>
                <w:szCs w:val="18"/>
                <w:lang w:eastAsia="tr-TR"/>
              </w:rPr>
              <w:t>P'ye iyi derecede hakim olacak ve mağduriyet yetkili ekiplere bildirilerek çözüme kavuşturulacaktır.</w:t>
            </w:r>
          </w:p>
          <w:p w14:paraId="5FF3C7DF" w14:textId="08946F65"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COVID-19 ve/veya diğer pandemik/bulaşıcı hastalık risklerine yönelik önlemleri de kapsayan, Dünya Bankası İSG ÇSG Rehberi (hem genel hem de sektöre özel) ile uyumlu olacak proje ve sahaya özel İSG Yönetim Planı, çalışmalara başlamadan önce geliştirilecek ve sahada uygulanacaktır.</w:t>
            </w:r>
          </w:p>
          <w:p w14:paraId="2647A86E" w14:textId="1BE388B9" w:rsidR="00745C84" w:rsidRPr="00070206" w:rsidRDefault="00C355AC">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eastAsia="Calibri" w:cs="Arial"/>
                <w:color w:val="000000"/>
                <w:sz w:val="18"/>
                <w:szCs w:val="18"/>
                <w:lang w:eastAsia="en-US"/>
              </w:rPr>
              <w:t>Çalışanlara</w:t>
            </w:r>
            <w:r w:rsidRPr="00070206">
              <w:rPr>
                <w:rFonts w:cs="Arial"/>
                <w:color w:val="000000"/>
                <w:sz w:val="18"/>
                <w:szCs w:val="18"/>
                <w:lang w:eastAsia="tr-TR"/>
              </w:rPr>
              <w:t>, çalışma sahası ve yapılacak işler ile ilgili olası riskleri belirten davranış kurallarını içeren İSG eğitimleri ve toolbox konuşmaları yapılacaktır. Sitelerin uygun şekilde işaretlenmesi sağlanacak ve daha sonra işçiler izlenecek temel kurallar ve düzenlemeler hakkında bilgilendirilecektir.</w:t>
            </w:r>
          </w:p>
          <w:p w14:paraId="19161D2E" w14:textId="7777777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İlk yardım çantası, kazazedenin en yakın sağlık kuruluşuna sevk edilmesinden önce ilk yardım müdahalesinin gerekebileceği dikkate alınarak şantiyede hazır bulundurulacaktır.</w:t>
            </w:r>
          </w:p>
          <w:p w14:paraId="006A1D5F" w14:textId="47ACD076"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Hem eğitimler hem de olaylar (ölümler, kayıp iş kazaları ve ramak kalalar, dökülmeler, yangın, pandemi veya bulaşıcı hastalıkların patlak vermesi, sosyal huzursuzluk vb. dahil olmak üzere önemli olaylar) kaydedilecektir.</w:t>
            </w:r>
          </w:p>
          <w:p w14:paraId="01F566B6" w14:textId="668F86A9"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Herhangi bir önemli olay durumunda (örneğin çevresel, sosyal, işgücü veya kayıp iş kazaları) Yüklenici derhal Yerköy Belediyesi'ne haber verecek ve belediye 24 saat içinde İLBANK ve Dünya Bankası'nı bilgilendirecektir. Daha sonra 30 gün içerisinde, olayın kök nedenleri ve alınması gereken düzeltici faaliyetlere ilişkin bir rapor İLBANK ve Dünya Bankası'na sunulacaktır.</w:t>
            </w:r>
          </w:p>
          <w:p w14:paraId="3E71F324" w14:textId="7777777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COVID-19 dahil olmak üzere başka bir pandemi/bulaşıcı hastalığın ortaya çıkması durumunda, Sağlık Bakanlığı, Aile, Çalışma ve Sosyal Hizmetler Bakanlığı, Dünya Sağlık Örgütü ve Dünya Bankası'nın yönlendirme, yönerge ve tavsiyelerine uyulacak ve hem çalışanların iş sağlığı ve güvenliği hem de işyerleri için gerekli tüm önlemler alınacaktır.</w:t>
            </w:r>
          </w:p>
          <w:p w14:paraId="1801F441" w14:textId="2B2DF90E"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Çalışmalar kamuya yakın alanlarda yapılacağından, halkın bu alanlara erişimi her ne suretle olursa olsun kısıtlanacaktır. Bir hendeğin gece için açık bırakılması gerekiyorsa, alanın Yüklenici tarafından yeterli şekilde aydınlatılması sağlanacak ve gerekli işaretler yerleştirilecek ve alan, aralarında boşluk bırakılmayacak şekilde fiziksel bariyerlerle kapatılacaktır.</w:t>
            </w:r>
          </w:p>
          <w:p w14:paraId="1E041012" w14:textId="0235950E"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Beton kalıpların montajı, beton dökümü, su deposu montajı vb. yüksekte çalışma, dar alanda çalışma vb. gerektirebilir. Bu nedenle, Kapalı Alana Giriş Prosedürü, Yüksekte Çalışma Prosedürü vb. gibi ilgili prosedürler, geçerli ulusal gerekliliklere ve uluslararası kabul görmüş standartlara uygun olarak hazırlanacaktır. Yüksekte çalışma ve kapalı alan girişlerinde çalışma izin sistemi uygulanacaktır.</w:t>
            </w:r>
          </w:p>
          <w:p w14:paraId="1CE94DB2" w14:textId="69CA0E3E"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 xml:space="preserve">Kapalı alan tehlike kontrolü, atmosferik testler, gerekli </w:t>
            </w:r>
            <w:r w:rsidR="00304222">
              <w:rPr>
                <w:rFonts w:cs="Arial"/>
                <w:color w:val="000000"/>
                <w:sz w:val="18"/>
                <w:szCs w:val="18"/>
                <w:lang w:eastAsia="tr-TR"/>
              </w:rPr>
              <w:t>KKD</w:t>
            </w:r>
            <w:r w:rsidRPr="00070206">
              <w:rPr>
                <w:rFonts w:cs="Arial"/>
                <w:color w:val="000000"/>
                <w:sz w:val="18"/>
                <w:szCs w:val="18"/>
                <w:lang w:eastAsia="tr-TR"/>
              </w:rPr>
              <w:t xml:space="preserve">'nin kullanımı ve ayrıca </w:t>
            </w:r>
            <w:r w:rsidR="00304222">
              <w:rPr>
                <w:rFonts w:cs="Arial"/>
                <w:color w:val="000000"/>
                <w:sz w:val="18"/>
                <w:szCs w:val="18"/>
                <w:lang w:eastAsia="tr-TR"/>
              </w:rPr>
              <w:t>KKD</w:t>
            </w:r>
            <w:r w:rsidRPr="00070206">
              <w:rPr>
                <w:rFonts w:cs="Arial"/>
                <w:color w:val="000000"/>
                <w:sz w:val="18"/>
                <w:szCs w:val="18"/>
                <w:lang w:eastAsia="tr-TR"/>
              </w:rPr>
              <w:t xml:space="preserve">'nin hizmet verilebilirliği ve bütünlüğü konusunda yeterli ve uygun eğitim, çalışanların izin verilen kapalı bir alana girmeleri gerekmeden önce doğrulanmalıdır. Ayrıca, işçi kapalı alana girmeden önce yeterli ve uygun kurtarma ve/veya kurtarma planları ve ekipmanları hazır bulundurulmalıdır. Herhangi bir kaza durumunda acil müdahale ekipleri ile koordinasyon kurularak en doğru ilk yardımın yapılması sağlanacak. </w:t>
            </w:r>
            <w:r w:rsidR="00623628">
              <w:rPr>
                <w:rFonts w:cs="Arial"/>
                <w:color w:val="000000"/>
                <w:sz w:val="18"/>
                <w:szCs w:val="18"/>
                <w:lang w:eastAsia="tr-TR"/>
              </w:rPr>
              <w:t>ADHMP</w:t>
            </w:r>
            <w:r w:rsidRPr="00070206">
              <w:rPr>
                <w:rFonts w:cs="Arial"/>
                <w:color w:val="000000"/>
                <w:sz w:val="18"/>
                <w:szCs w:val="18"/>
                <w:lang w:eastAsia="tr-TR"/>
              </w:rPr>
              <w:t xml:space="preserve"> işletme dönemine uygun olarak revize edilecek ve tüm personele gerekli eğitimler verilecektir.</w:t>
            </w:r>
          </w:p>
          <w:p w14:paraId="3D566042" w14:textId="7777777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Sadece yüksekte çalışma iznine sahip personel yüksekte çalışacak ve koruma önlemleri (korkuluklar, düşme durdurucu) yerinde olacaktır.</w:t>
            </w:r>
          </w:p>
          <w:p w14:paraId="35B79F77" w14:textId="7777777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Kazı yapılacak alanlara yetkili personel dışında erişim sağlanamayacaktır. Yükleme ve boşaltma faaliyetleri, faaliyeti yürütecek personeli denetleyecek kişiler ile birlikte gerçekleştirilecektir.</w:t>
            </w:r>
          </w:p>
          <w:p w14:paraId="7DE07D24" w14:textId="07913E43" w:rsidR="00745C84" w:rsidRPr="002D3CDC" w:rsidRDefault="00745C84" w:rsidP="002D3CDC">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İnşaat alanlarının etrafı çevrilerek gerekli güvenlik önlemleri alınacak, personel dışında kimsenin girişine izin verilmeyecektir.</w:t>
            </w:r>
          </w:p>
          <w:p w14:paraId="282DBF72" w14:textId="7777777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İnşaat aşamasında kullanılan tüm ekipmanlar iyi çalışır durumda tutulacaktır.</w:t>
            </w:r>
          </w:p>
          <w:p w14:paraId="66ABFD31" w14:textId="7B6F88BD" w:rsidR="00C355AC" w:rsidRPr="00070206" w:rsidRDefault="00C355AC">
            <w:pPr>
              <w:numPr>
                <w:ilvl w:val="0"/>
                <w:numId w:val="8"/>
              </w:numPr>
              <w:autoSpaceDE w:val="0"/>
              <w:autoSpaceDN w:val="0"/>
              <w:adjustRightInd w:val="0"/>
              <w:spacing w:before="60" w:after="60" w:line="240" w:lineRule="auto"/>
              <w:ind w:left="209" w:hanging="181"/>
              <w:jc w:val="left"/>
              <w:rPr>
                <w:rFonts w:eastAsia="Calibri" w:cs="Arial"/>
                <w:color w:val="000000" w:themeColor="text1"/>
                <w:sz w:val="18"/>
                <w:szCs w:val="18"/>
                <w:lang w:eastAsia="en-US"/>
              </w:rPr>
            </w:pPr>
            <w:r w:rsidRPr="00070206">
              <w:rPr>
                <w:rFonts w:eastAsia="Calibri" w:cs="Arial"/>
                <w:color w:val="000000" w:themeColor="text1"/>
                <w:sz w:val="18"/>
                <w:szCs w:val="18"/>
                <w:lang w:eastAsia="en-US"/>
              </w:rPr>
              <w:t xml:space="preserve">Proje kapsamında Asbestle Çalışmalarda Sağlık ve Güvenlik Önlemleri Hakkında Yönetmelik hükümlerine uyulacaktır. </w:t>
            </w:r>
          </w:p>
          <w:p w14:paraId="4EB0025C" w14:textId="27DE1935" w:rsidR="00286A74" w:rsidRPr="00070206" w:rsidRDefault="00AD54D7">
            <w:pPr>
              <w:numPr>
                <w:ilvl w:val="0"/>
                <w:numId w:val="8"/>
              </w:numPr>
              <w:autoSpaceDE w:val="0"/>
              <w:autoSpaceDN w:val="0"/>
              <w:adjustRightInd w:val="0"/>
              <w:spacing w:before="60" w:after="60" w:line="240" w:lineRule="auto"/>
              <w:ind w:left="209" w:hanging="181"/>
              <w:jc w:val="left"/>
              <w:rPr>
                <w:rFonts w:eastAsia="Calibri" w:cs="Arial"/>
                <w:color w:val="000000"/>
                <w:sz w:val="18"/>
                <w:szCs w:val="18"/>
                <w:lang w:eastAsia="en-US"/>
              </w:rPr>
            </w:pPr>
            <w:r w:rsidRPr="00070206">
              <w:rPr>
                <w:rFonts w:eastAsia="Calibri" w:cs="Arial"/>
                <w:color w:val="000000"/>
                <w:sz w:val="18"/>
                <w:szCs w:val="18"/>
                <w:lang w:eastAsia="en-US"/>
              </w:rPr>
              <w:t>Çıkarılmadan önce asbest (çıkarılması gerekiyorsa), asbest tozunu en aza indirmek için bir ıslatıcı madde ile muamele edilecektir.</w:t>
            </w:r>
          </w:p>
          <w:p w14:paraId="59F3FBA3" w14:textId="2688DD6B" w:rsidR="00AD54D7" w:rsidRPr="00070206" w:rsidRDefault="00AD54D7">
            <w:pPr>
              <w:numPr>
                <w:ilvl w:val="0"/>
                <w:numId w:val="8"/>
              </w:numPr>
              <w:autoSpaceDE w:val="0"/>
              <w:autoSpaceDN w:val="0"/>
              <w:adjustRightInd w:val="0"/>
              <w:spacing w:before="60" w:after="60" w:line="240" w:lineRule="auto"/>
              <w:ind w:left="209" w:hanging="181"/>
              <w:jc w:val="left"/>
              <w:rPr>
                <w:rFonts w:eastAsia="Calibri" w:cs="Arial"/>
                <w:color w:val="000000"/>
                <w:sz w:val="18"/>
                <w:szCs w:val="18"/>
                <w:lang w:eastAsia="en-US"/>
              </w:rPr>
            </w:pPr>
            <w:r w:rsidRPr="00070206">
              <w:rPr>
                <w:rFonts w:eastAsia="Calibri" w:cs="Arial"/>
                <w:color w:val="000000"/>
                <w:sz w:val="18"/>
                <w:szCs w:val="18"/>
                <w:lang w:eastAsia="en-US"/>
              </w:rPr>
              <w:t>Asbest, mevzuata uygun olarak yetenekli ve deneyimli profesyoneller tarafından işlenecek ve bertaraf edilecektir.</w:t>
            </w:r>
          </w:p>
          <w:p w14:paraId="6F1D2C65" w14:textId="710977BC" w:rsidR="00C355AC" w:rsidRPr="00070206" w:rsidRDefault="00C355AC">
            <w:pPr>
              <w:numPr>
                <w:ilvl w:val="0"/>
                <w:numId w:val="8"/>
              </w:numPr>
              <w:spacing w:before="60" w:after="60" w:line="240" w:lineRule="auto"/>
              <w:ind w:left="209" w:hanging="181"/>
              <w:jc w:val="left"/>
              <w:rPr>
                <w:rFonts w:eastAsia="Calibri" w:cs="Arial"/>
                <w:color w:val="000000"/>
                <w:sz w:val="18"/>
                <w:szCs w:val="18"/>
                <w:lang w:eastAsia="en-US"/>
              </w:rPr>
            </w:pPr>
            <w:r w:rsidRPr="00070206">
              <w:rPr>
                <w:rFonts w:eastAsia="Calibri" w:cs="Arial"/>
                <w:color w:val="000000"/>
                <w:sz w:val="18"/>
                <w:szCs w:val="18"/>
                <w:lang w:eastAsia="en-US"/>
              </w:rPr>
              <w:t>A</w:t>
            </w:r>
            <w:r w:rsidR="00623628">
              <w:rPr>
                <w:rFonts w:eastAsia="Calibri" w:cs="Arial"/>
                <w:color w:val="000000"/>
                <w:sz w:val="18"/>
                <w:szCs w:val="18"/>
                <w:lang w:eastAsia="en-US"/>
              </w:rPr>
              <w:t>ÇB</w:t>
            </w:r>
            <w:r w:rsidRPr="00070206">
              <w:rPr>
                <w:rFonts w:eastAsia="Calibri" w:cs="Arial"/>
                <w:color w:val="000000"/>
                <w:sz w:val="18"/>
                <w:szCs w:val="18"/>
                <w:lang w:eastAsia="en-US"/>
              </w:rPr>
              <w:t>'lerin sökümü sırasında, işverenin gözetimi altında, asbest söküm işçileri, işyerindeki diğer işçiler ve çalışan temsilcileri, asbest söküm uzmanı tarafından bilgilendirilecektir.</w:t>
            </w:r>
          </w:p>
          <w:p w14:paraId="333DE315" w14:textId="77777777" w:rsidR="00774879" w:rsidRPr="00070206" w:rsidRDefault="00C355AC">
            <w:pPr>
              <w:numPr>
                <w:ilvl w:val="0"/>
                <w:numId w:val="8"/>
              </w:numPr>
              <w:autoSpaceDE w:val="0"/>
              <w:autoSpaceDN w:val="0"/>
              <w:adjustRightInd w:val="0"/>
              <w:spacing w:before="60" w:after="60" w:line="240" w:lineRule="auto"/>
              <w:ind w:left="209" w:hanging="181"/>
              <w:jc w:val="left"/>
              <w:rPr>
                <w:rFonts w:eastAsia="Calibri" w:cs="Arial"/>
                <w:color w:val="000000"/>
                <w:sz w:val="18"/>
                <w:szCs w:val="18"/>
                <w:lang w:eastAsia="en-US"/>
              </w:rPr>
            </w:pPr>
            <w:r w:rsidRPr="00070206">
              <w:rPr>
                <w:rFonts w:eastAsia="Calibri" w:cs="Arial"/>
                <w:color w:val="000000"/>
                <w:sz w:val="18"/>
                <w:szCs w:val="18"/>
                <w:lang w:eastAsia="en-US"/>
              </w:rPr>
              <w:t xml:space="preserve">Asbest tozuna maruziyet riski içeren işlerle ilgili olarak, asbestin türü ve fiziksel özellikleri ile çalışanların maruziyet derecesi dikkate alınarak risk değerlendirmesi yapılacaktır. </w:t>
            </w:r>
          </w:p>
          <w:p w14:paraId="4D3D1899" w14:textId="0F866E30" w:rsidR="00C355AC" w:rsidRPr="00070206" w:rsidRDefault="005E18E4">
            <w:pPr>
              <w:numPr>
                <w:ilvl w:val="0"/>
                <w:numId w:val="8"/>
              </w:numPr>
              <w:spacing w:before="60" w:after="60" w:line="240" w:lineRule="auto"/>
              <w:ind w:left="209" w:hanging="181"/>
              <w:jc w:val="left"/>
              <w:rPr>
                <w:rFonts w:eastAsia="Calibri" w:cs="Arial"/>
                <w:color w:val="000000"/>
                <w:sz w:val="18"/>
                <w:szCs w:val="18"/>
                <w:lang w:eastAsia="en-US"/>
              </w:rPr>
            </w:pPr>
            <w:r w:rsidRPr="00070206">
              <w:rPr>
                <w:rFonts w:eastAsia="Calibri" w:cs="Arial"/>
                <w:color w:val="000000"/>
                <w:sz w:val="18"/>
                <w:szCs w:val="18"/>
                <w:lang w:eastAsia="en-US"/>
              </w:rPr>
              <w:t>Asbestin bulunduğu alandaki çalışmalardan önce, asbestin uzaklaştırılması, taşınması, depolanması, İSG ile bertarafı ve çevresel önlemler ile ilgili kapsamlı bir yöntem beyanı hazırlanacak ve sertifikalı bir asbest uzmanı tarafından onaylanacaktır.</w:t>
            </w:r>
          </w:p>
          <w:p w14:paraId="3BE593CD" w14:textId="77777777" w:rsidR="00C355AC" w:rsidRPr="00070206" w:rsidRDefault="00C355AC">
            <w:pPr>
              <w:numPr>
                <w:ilvl w:val="0"/>
                <w:numId w:val="8"/>
              </w:numPr>
              <w:spacing w:before="60" w:after="60" w:line="240" w:lineRule="auto"/>
              <w:ind w:left="209" w:hanging="181"/>
              <w:jc w:val="left"/>
              <w:rPr>
                <w:rFonts w:eastAsia="Calibri" w:cs="Arial"/>
                <w:color w:val="000000"/>
                <w:sz w:val="18"/>
                <w:szCs w:val="18"/>
                <w:lang w:eastAsia="en-US"/>
              </w:rPr>
            </w:pPr>
            <w:r w:rsidRPr="00070206">
              <w:rPr>
                <w:rFonts w:eastAsia="Calibri" w:cs="Arial"/>
                <w:color w:val="000000"/>
                <w:sz w:val="18"/>
                <w:szCs w:val="18"/>
                <w:lang w:eastAsia="en-US"/>
              </w:rPr>
              <w:t xml:space="preserve">Asbest için gerekli işaretler çalışma alanına asılacak ve uyarı levhaları yerleştirilecektir. </w:t>
            </w:r>
          </w:p>
          <w:p w14:paraId="7E164B82" w14:textId="71F9E642" w:rsidR="00967F5A" w:rsidRPr="00070206" w:rsidRDefault="00C355AC">
            <w:pPr>
              <w:numPr>
                <w:ilvl w:val="0"/>
                <w:numId w:val="8"/>
              </w:numPr>
              <w:autoSpaceDE w:val="0"/>
              <w:autoSpaceDN w:val="0"/>
              <w:adjustRightInd w:val="0"/>
              <w:spacing w:before="0" w:after="0" w:line="240" w:lineRule="auto"/>
              <w:ind w:left="181" w:hanging="181"/>
              <w:rPr>
                <w:rFonts w:eastAsia="Calibri" w:cs="Arial"/>
                <w:color w:val="000000"/>
                <w:sz w:val="18"/>
                <w:szCs w:val="18"/>
                <w:lang w:eastAsia="en-US"/>
              </w:rPr>
            </w:pPr>
            <w:r w:rsidRPr="00070206">
              <w:rPr>
                <w:rFonts w:eastAsia="Calibri" w:cs="Arial"/>
                <w:color w:val="000000"/>
                <w:sz w:val="18"/>
                <w:szCs w:val="18"/>
                <w:lang w:eastAsia="en-US"/>
              </w:rPr>
              <w:t>Asbest tozu ile bulaşma riski olan yerlerin dışında gıda için ayrılan yerler seçilecektir.</w:t>
            </w:r>
          </w:p>
        </w:tc>
        <w:tc>
          <w:tcPr>
            <w:tcW w:w="1843" w:type="dxa"/>
            <w:tcBorders>
              <w:top w:val="single" w:sz="4" w:space="0" w:color="auto"/>
              <w:left w:val="single" w:sz="4" w:space="0" w:color="auto"/>
              <w:bottom w:val="single" w:sz="4" w:space="0" w:color="auto"/>
              <w:right w:val="single" w:sz="4" w:space="0" w:color="auto"/>
            </w:tcBorders>
            <w:vAlign w:val="center"/>
          </w:tcPr>
          <w:p w14:paraId="385BA4ED" w14:textId="673C8DAB" w:rsidR="00745C84" w:rsidRPr="00070206" w:rsidRDefault="00745C84">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2ED2E4C0" w14:textId="5B847BBD" w:rsidR="00745C84" w:rsidRPr="00070206" w:rsidRDefault="00745C84">
            <w:pPr>
              <w:autoSpaceDE w:val="0"/>
              <w:autoSpaceDN w:val="0"/>
              <w:adjustRightInd w:val="0"/>
              <w:spacing w:before="0" w:after="0" w:line="240" w:lineRule="auto"/>
              <w:jc w:val="left"/>
              <w:rPr>
                <w:rFonts w:eastAsia="Calibri" w:cs="Arial"/>
                <w:bCs/>
                <w:sz w:val="18"/>
                <w:szCs w:val="18"/>
                <w:lang w:eastAsia="en-US"/>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B9E6C9E" w14:textId="1AD3BDED"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Planlanmış SEÇ Denetim</w:t>
            </w:r>
            <w:r w:rsidR="00976D96">
              <w:rPr>
                <w:rFonts w:cs="Arial"/>
                <w:color w:val="000000"/>
                <w:sz w:val="18"/>
                <w:szCs w:val="18"/>
                <w:lang w:eastAsia="tr-TR"/>
              </w:rPr>
              <w:t>ler</w:t>
            </w:r>
            <w:r w:rsidRPr="00070206">
              <w:rPr>
                <w:rFonts w:cs="Arial"/>
                <w:color w:val="000000"/>
                <w:sz w:val="18"/>
                <w:szCs w:val="18"/>
                <w:lang w:eastAsia="tr-TR"/>
              </w:rPr>
              <w:t>inin %'si</w:t>
            </w:r>
          </w:p>
          <w:p w14:paraId="37B9E58E"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SEÇ toplantılarına katılım yüzdesi</w:t>
            </w:r>
          </w:p>
          <w:p w14:paraId="71A851AC" w14:textId="7838C850"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Uyumsuzluk Raporlarının (</w:t>
            </w:r>
            <w:r w:rsidR="00623628">
              <w:rPr>
                <w:rFonts w:cs="Arial"/>
                <w:color w:val="000000"/>
                <w:sz w:val="18"/>
                <w:szCs w:val="18"/>
                <w:lang w:eastAsia="tr-TR"/>
              </w:rPr>
              <w:t>UR’</w:t>
            </w:r>
            <w:r w:rsidR="00623628" w:rsidRPr="00070206">
              <w:rPr>
                <w:rFonts w:cs="Arial"/>
                <w:color w:val="000000"/>
                <w:sz w:val="18"/>
                <w:szCs w:val="18"/>
                <w:lang w:eastAsia="tr-TR"/>
              </w:rPr>
              <w:t>'ler</w:t>
            </w:r>
            <w:r w:rsidRPr="00070206">
              <w:rPr>
                <w:rFonts w:cs="Arial"/>
                <w:color w:val="000000"/>
                <w:sz w:val="18"/>
                <w:szCs w:val="18"/>
                <w:lang w:eastAsia="tr-TR"/>
              </w:rPr>
              <w:t>)</w:t>
            </w:r>
            <w:r w:rsidR="008E341F" w:rsidRPr="00070206">
              <w:rPr>
                <w:rFonts w:cs="Arial"/>
                <w:sz w:val="18"/>
                <w:szCs w:val="18"/>
                <w:lang w:eastAsia="tr-TR"/>
              </w:rPr>
              <w:t xml:space="preserve">kapanış yüzdesi </w:t>
            </w:r>
          </w:p>
          <w:p w14:paraId="61523290"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Güvenli gözlemlerin raporlanması</w:t>
            </w:r>
          </w:p>
          <w:p w14:paraId="296A9A8D" w14:textId="6A0E4CBB"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Güvenli olmayan gözlemleri</w:t>
            </w:r>
            <w:r w:rsidR="00976D96">
              <w:rPr>
                <w:rFonts w:cs="Arial"/>
                <w:color w:val="000000"/>
                <w:sz w:val="18"/>
                <w:szCs w:val="18"/>
                <w:lang w:eastAsia="tr-TR"/>
              </w:rPr>
              <w:t>n raporlanması</w:t>
            </w:r>
          </w:p>
          <w:p w14:paraId="79B7DDB3" w14:textId="13C351F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 xml:space="preserve">Ramak kala olayların </w:t>
            </w:r>
            <w:r w:rsidR="00976D96">
              <w:rPr>
                <w:rFonts w:cs="Arial"/>
                <w:color w:val="000000"/>
                <w:sz w:val="18"/>
                <w:szCs w:val="18"/>
                <w:lang w:eastAsia="tr-TR"/>
              </w:rPr>
              <w:t>raporlanması</w:t>
            </w:r>
          </w:p>
          <w:p w14:paraId="1DC10B00"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Toolbox'a katılma yüzdesi</w:t>
            </w:r>
          </w:p>
          <w:p w14:paraId="11CFB2EE"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Risk Değerlendirmesi uyumluluğunun yüzdesi</w:t>
            </w:r>
          </w:p>
          <w:p w14:paraId="68100337"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Yasal Gerekliliklere uyum yüzdesi</w:t>
            </w:r>
          </w:p>
          <w:p w14:paraId="49583C02"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Planlı denetimlerin sonuçları</w:t>
            </w:r>
          </w:p>
          <w:p w14:paraId="5902E933" w14:textId="472C1ED0"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 xml:space="preserve">Eğitim matrisine göre gerçekleştirilen </w:t>
            </w:r>
            <w:r w:rsidR="006A5FFE">
              <w:rPr>
                <w:rFonts w:cs="Arial"/>
                <w:color w:val="000000"/>
                <w:sz w:val="18"/>
                <w:szCs w:val="18"/>
                <w:lang w:eastAsia="tr-TR"/>
              </w:rPr>
              <w:t>ÇSG</w:t>
            </w:r>
            <w:r w:rsidR="006A5FFE" w:rsidRPr="00070206">
              <w:rPr>
                <w:rFonts w:cs="Arial"/>
                <w:color w:val="000000"/>
                <w:sz w:val="18"/>
                <w:szCs w:val="18"/>
                <w:lang w:eastAsia="tr-TR"/>
              </w:rPr>
              <w:t xml:space="preserve"> </w:t>
            </w:r>
            <w:r w:rsidRPr="00070206">
              <w:rPr>
                <w:rFonts w:cs="Arial"/>
                <w:color w:val="000000"/>
                <w:sz w:val="18"/>
                <w:szCs w:val="18"/>
                <w:lang w:eastAsia="tr-TR"/>
              </w:rPr>
              <w:t>eğitimi</w:t>
            </w:r>
          </w:p>
          <w:p w14:paraId="5D075963" w14:textId="39D2B567" w:rsidR="00745C84" w:rsidRPr="00070206" w:rsidRDefault="001652DE">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1652DE">
              <w:rPr>
                <w:rFonts w:cs="Arial"/>
                <w:color w:val="000000"/>
                <w:sz w:val="18"/>
                <w:szCs w:val="18"/>
                <w:lang w:eastAsia="tr-TR"/>
              </w:rPr>
              <w:t>Matrise yönelik tüm eğitimlerin %90'ı</w:t>
            </w:r>
            <w:r>
              <w:rPr>
                <w:rFonts w:cs="Arial"/>
                <w:color w:val="000000"/>
                <w:sz w:val="18"/>
                <w:szCs w:val="18"/>
                <w:lang w:eastAsia="tr-TR"/>
              </w:rPr>
              <w:t>ndan fazlasının tamamlanması</w:t>
            </w:r>
            <w:r w:rsidRPr="001652DE" w:rsidDel="001652DE">
              <w:rPr>
                <w:rFonts w:cs="Arial"/>
                <w:color w:val="000000"/>
                <w:sz w:val="18"/>
                <w:szCs w:val="18"/>
                <w:lang w:eastAsia="tr-TR"/>
              </w:rPr>
              <w:t xml:space="preserve"> </w:t>
            </w:r>
            <w:r w:rsidR="00745C84" w:rsidRPr="00070206">
              <w:rPr>
                <w:rFonts w:cs="Arial"/>
                <w:color w:val="000000"/>
                <w:sz w:val="18"/>
                <w:szCs w:val="18"/>
                <w:lang w:eastAsia="tr-TR"/>
              </w:rPr>
              <w:t>Planlanmış eğitimlere katılım yüzdesi</w:t>
            </w:r>
          </w:p>
          <w:p w14:paraId="7DFD1715" w14:textId="63860D1A"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 xml:space="preserve">Bireysel yöneticiler ve denetçiler tarafından </w:t>
            </w:r>
            <w:r w:rsidR="0034029E">
              <w:rPr>
                <w:rFonts w:cs="Arial"/>
                <w:color w:val="000000"/>
                <w:sz w:val="18"/>
                <w:szCs w:val="18"/>
                <w:lang w:eastAsia="tr-TR"/>
              </w:rPr>
              <w:t>ÇSG</w:t>
            </w:r>
            <w:r w:rsidR="0034029E" w:rsidRPr="00070206">
              <w:rPr>
                <w:rFonts w:cs="Arial"/>
                <w:color w:val="000000"/>
                <w:sz w:val="18"/>
                <w:szCs w:val="18"/>
                <w:lang w:eastAsia="tr-TR"/>
              </w:rPr>
              <w:t xml:space="preserve"> </w:t>
            </w:r>
            <w:r w:rsidRPr="00070206">
              <w:rPr>
                <w:rFonts w:cs="Arial"/>
                <w:color w:val="000000"/>
                <w:sz w:val="18"/>
                <w:szCs w:val="18"/>
                <w:lang w:eastAsia="tr-TR"/>
              </w:rPr>
              <w:t xml:space="preserve">programına katılım </w:t>
            </w:r>
          </w:p>
          <w:p w14:paraId="18E1BA4D" w14:textId="28B192BC"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 xml:space="preserve">Yüklenicinin </w:t>
            </w:r>
            <w:r w:rsidR="0034029E">
              <w:rPr>
                <w:rFonts w:cs="Arial"/>
                <w:color w:val="000000"/>
                <w:sz w:val="18"/>
                <w:szCs w:val="18"/>
                <w:lang w:eastAsia="tr-TR"/>
              </w:rPr>
              <w:t>ÇSG</w:t>
            </w:r>
            <w:r w:rsidR="0034029E" w:rsidRPr="00070206">
              <w:rPr>
                <w:rFonts w:cs="Arial"/>
                <w:color w:val="000000"/>
                <w:sz w:val="18"/>
                <w:szCs w:val="18"/>
                <w:lang w:eastAsia="tr-TR"/>
              </w:rPr>
              <w:t xml:space="preserve"> </w:t>
            </w:r>
            <w:r w:rsidRPr="00070206">
              <w:rPr>
                <w:rFonts w:cs="Arial"/>
                <w:color w:val="000000"/>
                <w:sz w:val="18"/>
                <w:szCs w:val="18"/>
                <w:lang w:eastAsia="tr-TR"/>
              </w:rPr>
              <w:t>programına katılımı</w:t>
            </w:r>
          </w:p>
          <w:p w14:paraId="716B84F3" w14:textId="0F62176C" w:rsidR="00C355AC" w:rsidRPr="00070206" w:rsidRDefault="00C355AC">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İSG Planında belirlenen etki azaltma kontrollerine karşı uyumsuzluk sayısı</w:t>
            </w:r>
          </w:p>
        </w:tc>
      </w:tr>
      <w:tr w:rsidR="00BF0234" w:rsidRPr="00070206" w14:paraId="141ED52D"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3A6B74EA" w14:textId="35698ABE" w:rsidR="00745C84" w:rsidRPr="00070206" w:rsidRDefault="00745C84">
            <w:pPr>
              <w:snapToGrid w:val="0"/>
              <w:spacing w:before="0" w:after="0" w:line="240" w:lineRule="auto"/>
              <w:jc w:val="left"/>
              <w:rPr>
                <w:rFonts w:cs="Arial"/>
                <w:sz w:val="18"/>
                <w:szCs w:val="18"/>
                <w:lang w:eastAsia="en-GB"/>
              </w:rPr>
            </w:pPr>
            <w:r w:rsidRPr="00070206">
              <w:rPr>
                <w:rFonts w:cs="Arial"/>
                <w:sz w:val="18"/>
                <w:szCs w:val="18"/>
                <w:lang w:eastAsia="en-GB"/>
              </w:rPr>
              <w:t xml:space="preserve">C3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7711690" w14:textId="77777777" w:rsidR="00745C84" w:rsidRPr="00070206" w:rsidRDefault="00745C84">
            <w:pPr>
              <w:snapToGrid w:val="0"/>
              <w:spacing w:before="0" w:after="0" w:line="240" w:lineRule="auto"/>
              <w:jc w:val="left"/>
              <w:rPr>
                <w:rFonts w:cs="Arial"/>
                <w:sz w:val="18"/>
                <w:szCs w:val="18"/>
                <w:lang w:eastAsia="en-GB"/>
              </w:rPr>
            </w:pPr>
            <w:r w:rsidRPr="00070206">
              <w:rPr>
                <w:rFonts w:cs="Arial"/>
                <w:b/>
                <w:bCs/>
                <w:sz w:val="18"/>
                <w:szCs w:val="18"/>
                <w:lang w:eastAsia="en-GB"/>
              </w:rPr>
              <w:t>İstihdam / Ekonomi</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587B7F2F" w14:textId="77777777" w:rsidR="00745C84" w:rsidRPr="00070206" w:rsidRDefault="00745C84">
            <w:pPr>
              <w:snapToGrid w:val="0"/>
              <w:spacing w:before="0" w:after="0" w:line="240" w:lineRule="auto"/>
              <w:jc w:val="left"/>
              <w:rPr>
                <w:rFonts w:cs="Arial"/>
                <w:bCs/>
                <w:color w:val="000000"/>
                <w:sz w:val="18"/>
                <w:szCs w:val="18"/>
                <w:lang w:eastAsia="tr-TR"/>
              </w:rPr>
            </w:pPr>
            <w:r w:rsidRPr="00070206">
              <w:rPr>
                <w:rFonts w:cs="Arial"/>
                <w:bCs/>
                <w:color w:val="000000"/>
                <w:sz w:val="18"/>
                <w:szCs w:val="18"/>
                <w:lang w:eastAsia="tr-TR"/>
              </w:rPr>
              <w:t>Çocuk işçiliği, zorla çalıştırma ve kayıt dışı çalıştırma</w:t>
            </w:r>
          </w:p>
          <w:p w14:paraId="14CB04FE" w14:textId="77777777" w:rsidR="00745C84" w:rsidRPr="00070206" w:rsidRDefault="00745C84">
            <w:pPr>
              <w:snapToGrid w:val="0"/>
              <w:spacing w:before="0" w:after="0" w:line="240" w:lineRule="auto"/>
              <w:jc w:val="left"/>
              <w:rPr>
                <w:rFonts w:cs="Arial"/>
                <w:bCs/>
                <w:sz w:val="18"/>
                <w:szCs w:val="18"/>
                <w:lang w:eastAsia="en-GB"/>
              </w:rPr>
            </w:pPr>
            <w:r w:rsidRPr="00070206">
              <w:rPr>
                <w:rFonts w:cs="Arial"/>
                <w:bCs/>
                <w:sz w:val="18"/>
                <w:szCs w:val="18"/>
                <w:lang w:eastAsia="en-GB"/>
              </w:rPr>
              <w:t>Ekonomiye katkı</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4B8B52B9" w14:textId="77777777" w:rsidR="00745C84" w:rsidRPr="00070206" w:rsidRDefault="00745C84">
            <w:pPr>
              <w:snapToGrid w:val="0"/>
              <w:spacing w:before="0" w:after="0" w:line="240" w:lineRule="auto"/>
              <w:ind w:hanging="41"/>
              <w:jc w:val="left"/>
              <w:rPr>
                <w:rFonts w:cs="Arial"/>
                <w:bCs/>
                <w:color w:val="000000"/>
                <w:sz w:val="18"/>
                <w:szCs w:val="18"/>
                <w:lang w:eastAsia="tr-TR"/>
              </w:rPr>
            </w:pPr>
            <w:r w:rsidRPr="00070206">
              <w:rPr>
                <w:rFonts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AF163DD" w14:textId="3F570C8A" w:rsidR="00745C84" w:rsidRPr="00070206" w:rsidRDefault="002846ED">
            <w:pPr>
              <w:snapToGrid w:val="0"/>
              <w:spacing w:before="0" w:after="0" w:line="240" w:lineRule="auto"/>
              <w:jc w:val="left"/>
              <w:rPr>
                <w:rFonts w:cs="Arial"/>
                <w:bCs/>
                <w:color w:val="000000"/>
                <w:sz w:val="18"/>
                <w:szCs w:val="18"/>
                <w:lang w:eastAsia="tr-TR"/>
              </w:rPr>
            </w:pPr>
            <w:r>
              <w:rPr>
                <w:rFonts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990FB43" w14:textId="77777777" w:rsidR="00745C84" w:rsidRPr="00070206" w:rsidRDefault="00745C84">
            <w:pPr>
              <w:spacing w:before="0" w:after="0" w:line="240" w:lineRule="auto"/>
              <w:jc w:val="left"/>
              <w:rPr>
                <w:rFonts w:eastAsia="Calibri" w:cs="Arial"/>
                <w:bCs/>
                <w:sz w:val="18"/>
                <w:szCs w:val="18"/>
                <w:lang w:eastAsia="en-US"/>
              </w:rPr>
            </w:pPr>
            <w:r w:rsidRPr="00070206">
              <w:rPr>
                <w:rFonts w:eastAsia="Calibri" w:cs="Arial"/>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2A041B59" w14:textId="77777777" w:rsidR="00745C84" w:rsidRPr="00070206" w:rsidRDefault="00745C84">
            <w:pPr>
              <w:numPr>
                <w:ilvl w:val="0"/>
                <w:numId w:val="8"/>
              </w:numPr>
              <w:autoSpaceDE w:val="0"/>
              <w:autoSpaceDN w:val="0"/>
              <w:adjustRightInd w:val="0"/>
              <w:spacing w:before="0" w:after="0" w:line="240" w:lineRule="auto"/>
              <w:ind w:left="209" w:hanging="181"/>
              <w:rPr>
                <w:rFonts w:eastAsia="Calibri" w:cs="Arial"/>
                <w:sz w:val="18"/>
                <w:szCs w:val="18"/>
                <w:lang w:eastAsia="en-US"/>
              </w:rPr>
            </w:pPr>
            <w:r w:rsidRPr="00070206">
              <w:rPr>
                <w:rFonts w:eastAsia="Calibri" w:cs="Arial"/>
                <w:sz w:val="18"/>
                <w:szCs w:val="18"/>
                <w:lang w:eastAsia="en-US"/>
              </w:rPr>
              <w:t>Yerel malzemelerin kullanımı yoluyla yerel ekonomiye katkıda bulunmaya ve yerel kaynaklardan çeşitli mal ve hizmetler temin etmeye özen gösterilecektir.</w:t>
            </w:r>
          </w:p>
          <w:p w14:paraId="7A99EF48" w14:textId="1A323C4C" w:rsidR="00745C84" w:rsidRPr="00070206" w:rsidRDefault="00745C84">
            <w:pPr>
              <w:numPr>
                <w:ilvl w:val="0"/>
                <w:numId w:val="8"/>
              </w:numPr>
              <w:spacing w:before="0" w:after="0" w:line="240" w:lineRule="auto"/>
              <w:ind w:left="209" w:right="156" w:hanging="181"/>
              <w:contextualSpacing/>
              <w:rPr>
                <w:rFonts w:eastAsia="Calibri" w:cs="Arial"/>
                <w:color w:val="000000"/>
                <w:sz w:val="18"/>
                <w:szCs w:val="18"/>
                <w:lang w:eastAsia="tr-TR"/>
              </w:rPr>
            </w:pPr>
            <w:r w:rsidRPr="00070206">
              <w:rPr>
                <w:rFonts w:cs="Arial"/>
                <w:sz w:val="18"/>
                <w:szCs w:val="18"/>
              </w:rPr>
              <w:t xml:space="preserve">Mümkün ve pratik olan yerlerde yerel işgücüne öncelik verilecektir. </w:t>
            </w:r>
          </w:p>
          <w:p w14:paraId="7E7DA812" w14:textId="2CFC613C" w:rsidR="00745C84" w:rsidRPr="00070206" w:rsidRDefault="00745C84">
            <w:pPr>
              <w:numPr>
                <w:ilvl w:val="0"/>
                <w:numId w:val="8"/>
              </w:numPr>
              <w:autoSpaceDE w:val="0"/>
              <w:autoSpaceDN w:val="0"/>
              <w:adjustRightInd w:val="0"/>
              <w:spacing w:before="0" w:after="0" w:line="240" w:lineRule="auto"/>
              <w:ind w:left="209" w:hanging="181"/>
              <w:rPr>
                <w:rFonts w:eastAsia="Calibri" w:cs="Arial"/>
                <w:sz w:val="18"/>
                <w:szCs w:val="18"/>
                <w:lang w:eastAsia="en-US"/>
              </w:rPr>
            </w:pPr>
            <w:r w:rsidRPr="00070206">
              <w:rPr>
                <w:rFonts w:eastAsia="Calibri" w:cs="Arial"/>
                <w:sz w:val="18"/>
                <w:szCs w:val="18"/>
                <w:lang w:eastAsia="en-US"/>
              </w:rPr>
              <w:t xml:space="preserve">Yerel partilere ve </w:t>
            </w:r>
            <w:r w:rsidR="00623628">
              <w:rPr>
                <w:rFonts w:eastAsia="Calibri" w:cs="Arial"/>
                <w:sz w:val="18"/>
                <w:szCs w:val="18"/>
                <w:lang w:eastAsia="en-US"/>
              </w:rPr>
              <w:t>EA</w:t>
            </w:r>
            <w:r w:rsidRPr="00070206">
              <w:rPr>
                <w:rFonts w:eastAsia="Calibri" w:cs="Arial"/>
                <w:sz w:val="18"/>
                <w:szCs w:val="18"/>
                <w:lang w:eastAsia="en-US"/>
              </w:rPr>
              <w:t xml:space="preserve"> içindeki yerleşim yerlerine istihdam olanakları tahsis etmek için çaba gösterilecektir.</w:t>
            </w:r>
          </w:p>
          <w:p w14:paraId="35A5B1C0" w14:textId="5E23AF55" w:rsidR="00745C84" w:rsidRPr="00070206" w:rsidRDefault="00745C84">
            <w:pPr>
              <w:numPr>
                <w:ilvl w:val="0"/>
                <w:numId w:val="8"/>
              </w:numPr>
              <w:autoSpaceDE w:val="0"/>
              <w:autoSpaceDN w:val="0"/>
              <w:adjustRightInd w:val="0"/>
              <w:spacing w:before="0" w:after="0" w:line="240" w:lineRule="auto"/>
              <w:ind w:left="209" w:hanging="181"/>
              <w:rPr>
                <w:rFonts w:eastAsia="Calibri" w:cs="Arial"/>
                <w:sz w:val="18"/>
                <w:szCs w:val="18"/>
                <w:lang w:eastAsia="en-US"/>
              </w:rPr>
            </w:pPr>
            <w:r w:rsidRPr="00070206">
              <w:rPr>
                <w:rFonts w:eastAsia="Calibri" w:cs="Arial"/>
                <w:sz w:val="18"/>
                <w:szCs w:val="18"/>
                <w:lang w:eastAsia="en-US"/>
              </w:rPr>
              <w:t>Proje kapsamında çalışanların çalışma izinleri kontrol edilerek çocuk işçiliği, zorla çalıştırma ve 18 yaş altı çocuk işçiliği yasaklanacak.</w:t>
            </w:r>
          </w:p>
          <w:p w14:paraId="1BBCC33C" w14:textId="20B161CE" w:rsidR="00C355AC" w:rsidRPr="00070206" w:rsidRDefault="00C355AC">
            <w:pPr>
              <w:numPr>
                <w:ilvl w:val="0"/>
                <w:numId w:val="8"/>
              </w:numPr>
              <w:autoSpaceDE w:val="0"/>
              <w:autoSpaceDN w:val="0"/>
              <w:adjustRightInd w:val="0"/>
              <w:spacing w:before="0" w:after="0" w:line="240" w:lineRule="auto"/>
              <w:ind w:left="209" w:hanging="181"/>
              <w:rPr>
                <w:rFonts w:eastAsia="Calibri" w:cs="Arial"/>
                <w:sz w:val="18"/>
                <w:szCs w:val="18"/>
                <w:lang w:eastAsia="en-US"/>
              </w:rPr>
            </w:pPr>
            <w:r w:rsidRPr="00070206">
              <w:rPr>
                <w:rFonts w:eastAsia="Calibri" w:cs="Arial"/>
                <w:color w:val="000000"/>
                <w:sz w:val="18"/>
                <w:szCs w:val="18"/>
                <w:lang w:eastAsia="en-US"/>
              </w:rPr>
              <w:t>Yüklenicinin iş sürecini yönetmek için proje sahibi tarafından bir yüklenici yönetim planı ve işgücü yönetim planı hazırlanacaktır.</w:t>
            </w:r>
          </w:p>
          <w:p w14:paraId="2C2D2BF3" w14:textId="187F8168" w:rsidR="00F7182E" w:rsidRPr="00070206" w:rsidRDefault="00745C84">
            <w:pPr>
              <w:numPr>
                <w:ilvl w:val="0"/>
                <w:numId w:val="8"/>
              </w:numPr>
              <w:autoSpaceDE w:val="0"/>
              <w:autoSpaceDN w:val="0"/>
              <w:adjustRightInd w:val="0"/>
              <w:spacing w:before="0" w:after="0" w:line="240" w:lineRule="auto"/>
              <w:ind w:left="209" w:hanging="181"/>
              <w:rPr>
                <w:rFonts w:eastAsia="Calibri" w:cs="Arial"/>
                <w:sz w:val="18"/>
                <w:szCs w:val="18"/>
                <w:lang w:eastAsia="en-US"/>
              </w:rPr>
            </w:pPr>
            <w:r w:rsidRPr="00070206">
              <w:rPr>
                <w:rFonts w:eastAsia="Calibri" w:cs="Arial"/>
                <w:sz w:val="18"/>
                <w:szCs w:val="18"/>
                <w:lang w:eastAsia="en-US"/>
              </w:rPr>
              <w:t>İşyerinde ayrımcılık ortadan kaldırılacak.</w:t>
            </w:r>
          </w:p>
          <w:p w14:paraId="2895AF0C" w14:textId="3EF4322A" w:rsidR="00745C84" w:rsidRPr="00070206" w:rsidRDefault="00745C84">
            <w:pPr>
              <w:numPr>
                <w:ilvl w:val="0"/>
                <w:numId w:val="8"/>
              </w:numPr>
              <w:autoSpaceDE w:val="0"/>
              <w:autoSpaceDN w:val="0"/>
              <w:adjustRightInd w:val="0"/>
              <w:spacing w:before="0" w:after="0" w:line="240" w:lineRule="auto"/>
              <w:ind w:left="209" w:hanging="181"/>
              <w:rPr>
                <w:rFonts w:eastAsia="Calibri" w:cs="Arial"/>
                <w:sz w:val="18"/>
                <w:szCs w:val="18"/>
                <w:lang w:eastAsia="en-US"/>
              </w:rPr>
            </w:pPr>
            <w:r w:rsidRPr="00070206">
              <w:rPr>
                <w:rFonts w:eastAsia="Calibri" w:cs="Arial"/>
                <w:sz w:val="18"/>
                <w:szCs w:val="18"/>
                <w:lang w:eastAsia="en-US"/>
              </w:rPr>
              <w:t>Şehir dışından gelen işçilere yerel topluluklarla diyalog ve iletişim konusunda bir eğitim programı verilmesi ve ev sahibi topluluklar ile dış çalışanlar arasında sosyal veya kültürel bir sorun olmaması için yüklenici tarafından gerekli önlemler alınacaktır. Yüklenicinin belirlenen kriterlere uyduğundan emin olmak Proje Sahibi'nin sorumluluğundadır.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7D0CB03" w14:textId="77777777" w:rsidR="00221F6F" w:rsidRPr="00070206" w:rsidRDefault="00745C84">
            <w:pPr>
              <w:autoSpaceDE w:val="0"/>
              <w:autoSpaceDN w:val="0"/>
              <w:adjustRightInd w:val="0"/>
              <w:spacing w:before="0" w:after="0" w:line="240" w:lineRule="auto"/>
              <w:jc w:val="left"/>
              <w:rPr>
                <w:rFonts w:eastAsia="Calibri" w:cs="Arial"/>
                <w:color w:val="000000"/>
                <w:sz w:val="18"/>
                <w:szCs w:val="18"/>
                <w:lang w:eastAsia="en-US"/>
              </w:rPr>
            </w:pPr>
            <w:r w:rsidRPr="00070206">
              <w:rPr>
                <w:rFonts w:cs="Arial"/>
                <w:color w:val="000000"/>
                <w:sz w:val="18"/>
                <w:szCs w:val="18"/>
                <w:lang w:eastAsia="en-US"/>
              </w:rPr>
              <w:t xml:space="preserve">Yüklenici </w:t>
            </w:r>
            <w:r w:rsidR="00221F6F" w:rsidRPr="00070206">
              <w:rPr>
                <w:rFonts w:eastAsia="Calibri" w:cs="Arial"/>
                <w:color w:val="000000"/>
                <w:sz w:val="18"/>
                <w:szCs w:val="18"/>
                <w:lang w:eastAsia="en-US"/>
              </w:rPr>
              <w:t>(uygulamak için)</w:t>
            </w:r>
          </w:p>
          <w:p w14:paraId="116922DF" w14:textId="50090F3A" w:rsidR="00745C84" w:rsidRPr="00070206" w:rsidRDefault="00745C84">
            <w:pPr>
              <w:autoSpaceDE w:val="0"/>
              <w:autoSpaceDN w:val="0"/>
              <w:adjustRightInd w:val="0"/>
              <w:spacing w:before="0" w:after="0" w:line="240" w:lineRule="auto"/>
              <w:jc w:val="left"/>
              <w:rPr>
                <w:rFonts w:cs="Arial"/>
                <w:color w:val="000000"/>
                <w:sz w:val="18"/>
                <w:szCs w:val="18"/>
                <w:lang w:eastAsia="en-US"/>
              </w:rPr>
            </w:pPr>
            <w:r w:rsidRPr="00070206">
              <w:rPr>
                <w:rFonts w:cs="Arial"/>
                <w:color w:val="000000"/>
                <w:sz w:val="18"/>
                <w:szCs w:val="18"/>
                <w:lang w:eastAsia="en-US"/>
              </w:rPr>
              <w:br/>
              <w:t xml:space="preserve">Proje Sahibi </w:t>
            </w:r>
            <w:r w:rsidR="00221F6F" w:rsidRPr="00070206">
              <w:rPr>
                <w:rFonts w:eastAsia="Calibri" w:cs="Arial"/>
                <w:color w:val="000000"/>
                <w:sz w:val="18"/>
                <w:szCs w:val="18"/>
                <w:lang w:eastAsia="en-US"/>
              </w:rPr>
              <w:t>(izlemek için)</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96B91BE" w14:textId="692AF5D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Şik</w:t>
            </w:r>
            <w:r w:rsidR="00623628">
              <w:rPr>
                <w:rFonts w:cs="Arial"/>
                <w:color w:val="000000"/>
                <w:sz w:val="18"/>
                <w:szCs w:val="18"/>
                <w:lang w:eastAsia="tr-TR"/>
              </w:rPr>
              <w:t>â</w:t>
            </w:r>
            <w:r w:rsidRPr="00070206">
              <w:rPr>
                <w:rFonts w:cs="Arial"/>
                <w:color w:val="000000"/>
                <w:sz w:val="18"/>
                <w:szCs w:val="18"/>
                <w:lang w:eastAsia="tr-TR"/>
              </w:rPr>
              <w:t xml:space="preserve">yet sayısı </w:t>
            </w:r>
          </w:p>
          <w:p w14:paraId="2E656075" w14:textId="77777777" w:rsidR="00745C84" w:rsidRPr="00070206" w:rsidRDefault="00745C84">
            <w:pPr>
              <w:numPr>
                <w:ilvl w:val="0"/>
                <w:numId w:val="8"/>
              </w:numPr>
              <w:autoSpaceDE w:val="0"/>
              <w:autoSpaceDN w:val="0"/>
              <w:adjustRightInd w:val="0"/>
              <w:spacing w:before="0" w:after="0" w:line="240" w:lineRule="auto"/>
              <w:ind w:left="181" w:hanging="181"/>
              <w:jc w:val="left"/>
              <w:rPr>
                <w:rFonts w:eastAsia="Calibri" w:cs="Arial"/>
                <w:bCs/>
                <w:sz w:val="18"/>
                <w:szCs w:val="18"/>
                <w:lang w:eastAsia="en-US"/>
              </w:rPr>
            </w:pPr>
            <w:r w:rsidRPr="00070206">
              <w:rPr>
                <w:rFonts w:cs="Arial"/>
                <w:color w:val="000000"/>
                <w:sz w:val="18"/>
                <w:szCs w:val="18"/>
                <w:lang w:eastAsia="tr-TR"/>
              </w:rPr>
              <w:t>Hedef zaman dilimi içinde kapatılan şikayetlerin yüzdesi</w:t>
            </w:r>
          </w:p>
          <w:p w14:paraId="7EC2D97F" w14:textId="2B8B7920" w:rsidR="00C355AC" w:rsidRPr="00070206" w:rsidRDefault="00C355AC">
            <w:pPr>
              <w:numPr>
                <w:ilvl w:val="0"/>
                <w:numId w:val="8"/>
              </w:numPr>
              <w:autoSpaceDE w:val="0"/>
              <w:autoSpaceDN w:val="0"/>
              <w:adjustRightInd w:val="0"/>
              <w:spacing w:before="0" w:after="0" w:line="240" w:lineRule="auto"/>
              <w:ind w:left="181" w:hanging="181"/>
              <w:jc w:val="left"/>
              <w:rPr>
                <w:rFonts w:eastAsia="Calibri" w:cs="Arial"/>
                <w:bCs/>
                <w:sz w:val="18"/>
                <w:szCs w:val="18"/>
                <w:lang w:eastAsia="en-US"/>
              </w:rPr>
            </w:pPr>
            <w:r w:rsidRPr="00070206">
              <w:rPr>
                <w:rFonts w:cs="Arial"/>
                <w:color w:val="000000"/>
                <w:sz w:val="18"/>
                <w:szCs w:val="18"/>
                <w:lang w:eastAsia="tr-TR"/>
              </w:rPr>
              <w:t>Yüklenici ve İş Gücü Yönetim Planlarında tanımlanan etki azaltma kontrollerine karşı uyumsuzluk sayısı</w:t>
            </w:r>
          </w:p>
        </w:tc>
      </w:tr>
      <w:tr w:rsidR="00BF0234" w:rsidRPr="00070206" w14:paraId="3F9A0B3E"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7DE4D285" w14:textId="3026180A" w:rsidR="00745C84" w:rsidRPr="00070206" w:rsidRDefault="00745C84">
            <w:pPr>
              <w:snapToGrid w:val="0"/>
              <w:spacing w:before="0" w:after="0" w:line="240" w:lineRule="auto"/>
              <w:jc w:val="left"/>
              <w:rPr>
                <w:rFonts w:cs="Arial"/>
                <w:sz w:val="18"/>
                <w:szCs w:val="18"/>
                <w:lang w:eastAsia="en-GB"/>
              </w:rPr>
            </w:pPr>
            <w:r w:rsidRPr="00070206">
              <w:rPr>
                <w:rFonts w:cs="Arial"/>
                <w:sz w:val="18"/>
                <w:szCs w:val="18"/>
                <w:lang w:eastAsia="en-GB"/>
              </w:rPr>
              <w:t xml:space="preserve">C4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E6D3AD7" w14:textId="77777777" w:rsidR="00745C84" w:rsidRPr="00070206" w:rsidRDefault="00745C84">
            <w:pPr>
              <w:snapToGrid w:val="0"/>
              <w:spacing w:before="0" w:after="0" w:line="240" w:lineRule="auto"/>
              <w:ind w:left="-41"/>
              <w:jc w:val="left"/>
              <w:rPr>
                <w:rFonts w:cs="Arial"/>
                <w:sz w:val="18"/>
                <w:szCs w:val="18"/>
                <w:lang w:eastAsia="en-GB"/>
              </w:rPr>
            </w:pPr>
            <w:r w:rsidRPr="00070206">
              <w:rPr>
                <w:rFonts w:cs="Arial"/>
                <w:b/>
                <w:bCs/>
                <w:sz w:val="18"/>
                <w:szCs w:val="18"/>
                <w:lang w:eastAsia="en-GB"/>
              </w:rPr>
              <w:t>Sosyal Hayat</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4F773421" w14:textId="77777777" w:rsidR="00745C84" w:rsidRPr="00070206" w:rsidRDefault="00745C84">
            <w:pPr>
              <w:spacing w:before="0" w:after="0" w:line="240" w:lineRule="auto"/>
              <w:ind w:left="-41"/>
              <w:jc w:val="left"/>
              <w:rPr>
                <w:rFonts w:eastAsia="Calibri" w:cs="Arial"/>
                <w:bCs/>
                <w:sz w:val="18"/>
                <w:szCs w:val="18"/>
                <w:lang w:eastAsia="en-US"/>
              </w:rPr>
            </w:pPr>
            <w:r w:rsidRPr="00070206">
              <w:rPr>
                <w:rFonts w:eastAsia="Calibri" w:cs="Arial"/>
                <w:bCs/>
                <w:sz w:val="18"/>
                <w:szCs w:val="18"/>
                <w:lang w:eastAsia="en-US"/>
              </w:rPr>
              <w:t xml:space="preserve">Potansiyel Topluluk Rahatsızlığı  </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2B17B0A7" w14:textId="77777777" w:rsidR="00745C84" w:rsidRPr="00070206" w:rsidRDefault="00745C84">
            <w:pPr>
              <w:snapToGrid w:val="0"/>
              <w:spacing w:before="0" w:after="0" w:line="240" w:lineRule="auto"/>
              <w:ind w:left="-41"/>
              <w:jc w:val="left"/>
              <w:rPr>
                <w:rFonts w:cs="Arial"/>
                <w:bCs/>
                <w:color w:val="000000"/>
                <w:sz w:val="18"/>
                <w:szCs w:val="18"/>
                <w:lang w:eastAsia="tr-TR"/>
              </w:rPr>
            </w:pPr>
            <w:r w:rsidRPr="00070206">
              <w:rPr>
                <w:rFonts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6E0C844" w14:textId="0988E699" w:rsidR="00745C84" w:rsidRPr="00070206" w:rsidRDefault="002846ED">
            <w:pPr>
              <w:snapToGrid w:val="0"/>
              <w:spacing w:before="0" w:after="0" w:line="240" w:lineRule="auto"/>
              <w:ind w:left="-41"/>
              <w:jc w:val="left"/>
              <w:rPr>
                <w:rFonts w:cs="Arial"/>
                <w:bCs/>
                <w:color w:val="000000"/>
                <w:sz w:val="18"/>
                <w:szCs w:val="18"/>
                <w:lang w:eastAsia="tr-TR"/>
              </w:rPr>
            </w:pPr>
            <w:r>
              <w:rPr>
                <w:rFonts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86FAB20" w14:textId="77777777" w:rsidR="00745C84" w:rsidRPr="00070206" w:rsidRDefault="00745C84">
            <w:pPr>
              <w:spacing w:before="0" w:after="0" w:line="240" w:lineRule="auto"/>
              <w:ind w:left="-41"/>
              <w:jc w:val="left"/>
              <w:rPr>
                <w:rFonts w:eastAsia="Calibri" w:cs="Arial"/>
                <w:bCs/>
                <w:sz w:val="18"/>
                <w:szCs w:val="18"/>
                <w:lang w:eastAsia="en-US"/>
              </w:rPr>
            </w:pPr>
            <w:r w:rsidRPr="00070206">
              <w:rPr>
                <w:rFonts w:eastAsia="Calibri" w:cs="Arial"/>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2F04BCF9" w14:textId="77777777"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 xml:space="preserve">Yüklenici, şantiye personeline çevresel ve sosyal konularda eğitim verecektir. Yüklenicinin belirlenen kriterlere uymasını sağlamak Proje sahibinin sorumluluğundadır. </w:t>
            </w:r>
          </w:p>
          <w:p w14:paraId="63D267D5" w14:textId="77777777"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İnşaat çalışmaları sırasında yapılacak işlemler, yöre halkının sosyal ve ekonomik hayatını kısıtlamayacak / engelleyecek şekilde yapılmayacaktır.</w:t>
            </w:r>
          </w:p>
          <w:p w14:paraId="19E64C3E" w14:textId="77777777"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Toplulukların güvenliği ve günlük yaşamı üzerinde herhangi bir etkiden kaçınmak için, çalışmadan önce sahaya güvenlik ve bilgi işaretleri yerleştirilecektir.</w:t>
            </w:r>
          </w:p>
          <w:p w14:paraId="3307B5A6" w14:textId="77777777"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Geçici olarak rahatsızlık yaratabilecek tamir/bakım çalışmalarına başlamadan en az iki gün önce kamu ve yakındaki kurum ve kuruluşlar ile hastane ve okullara bilgi verilecek.</w:t>
            </w:r>
          </w:p>
          <w:p w14:paraId="49D073F3" w14:textId="77777777"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Hastanelerin ve/veya sağlık hizmeti sunucularının çevresinde veya önünde gerçekleştirilecek inşaat faaliyetleri, kamunun bu hizmetlere erişimini engellemeyecek şekilde planlanacak ve bu konudaki ortak çalışma stratejisinin belirlenmesi için ilgili paydaşların görüşlerine başvurulacaktır</w:t>
            </w:r>
          </w:p>
          <w:p w14:paraId="5CFD1887" w14:textId="77777777" w:rsidR="00745C84" w:rsidRPr="00070206" w:rsidRDefault="00745C84">
            <w:pPr>
              <w:numPr>
                <w:ilvl w:val="0"/>
                <w:numId w:val="8"/>
              </w:numPr>
              <w:autoSpaceDE w:val="0"/>
              <w:autoSpaceDN w:val="0"/>
              <w:adjustRightInd w:val="0"/>
              <w:spacing w:before="0" w:after="0" w:line="240" w:lineRule="auto"/>
              <w:ind w:left="209" w:hanging="181"/>
              <w:rPr>
                <w:rFonts w:eastAsia="Calibri" w:cs="Arial"/>
                <w:bCs/>
                <w:sz w:val="18"/>
                <w:szCs w:val="18"/>
                <w:lang w:eastAsia="en-US"/>
              </w:rPr>
            </w:pPr>
            <w:r w:rsidRPr="00070206">
              <w:rPr>
                <w:rFonts w:eastAsia="Calibri" w:cs="Arial"/>
                <w:color w:val="000000"/>
                <w:sz w:val="18"/>
                <w:szCs w:val="18"/>
                <w:lang w:eastAsia="en-US"/>
              </w:rPr>
              <w:t>Proje Sahibi, yüklenicilerin davranış kurallarını oluşturmalarını sağlayacak ve işe başlamadan önce işçilere özellikle yabancı uyruklu yerel halkla iletişim konusunda eğitim verilmesini kontrol edecek, böylece yabancı uyruklu yerel halkın dış işçilerden olumsuz etkilenmesini önleyecektir.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4A2D86B" w14:textId="7659E648" w:rsidR="00745C84" w:rsidRPr="00070206" w:rsidRDefault="00745C84">
            <w:pPr>
              <w:autoSpaceDE w:val="0"/>
              <w:autoSpaceDN w:val="0"/>
              <w:adjustRightInd w:val="0"/>
              <w:spacing w:before="0" w:after="0" w:line="240" w:lineRule="auto"/>
              <w:jc w:val="left"/>
              <w:rPr>
                <w:rFonts w:eastAsia="Calibri" w:cs="Arial"/>
                <w:bCs/>
                <w:sz w:val="18"/>
                <w:szCs w:val="18"/>
                <w:lang w:eastAsia="en-US"/>
              </w:rPr>
            </w:pPr>
            <w:r w:rsidRPr="00070206">
              <w:rPr>
                <w:rFonts w:eastAsia="Calibri" w:cs="Arial"/>
                <w:color w:val="000000"/>
                <w:sz w:val="18"/>
                <w:szCs w:val="18"/>
                <w:lang w:eastAsia="en-US"/>
              </w:rPr>
              <w:t>Yüklenici (uygulamak)</w:t>
            </w:r>
            <w:r w:rsidRPr="00070206">
              <w:rPr>
                <w:rFonts w:eastAsia="Calibri" w:cs="Arial"/>
                <w:color w:val="000000"/>
                <w:sz w:val="18"/>
                <w:szCs w:val="18"/>
                <w:lang w:eastAsia="en-US"/>
              </w:rPr>
              <w:br/>
            </w:r>
            <w:r w:rsidRPr="00070206">
              <w:rPr>
                <w:rFonts w:eastAsia="Calibri" w:cs="Arial"/>
                <w:sz w:val="18"/>
                <w:szCs w:val="18"/>
                <w:lang w:eastAsia="en-US"/>
              </w:rPr>
              <w:t xml:space="preserve">Proje Sahibi </w:t>
            </w:r>
            <w:r w:rsidR="00221F6F" w:rsidRPr="00070206">
              <w:rPr>
                <w:rFonts w:eastAsia="Calibri" w:cs="Arial"/>
                <w:color w:val="000000"/>
                <w:sz w:val="18"/>
                <w:szCs w:val="18"/>
                <w:lang w:eastAsia="en-US"/>
              </w:rPr>
              <w:t>(izlemek)</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65577DC" w14:textId="407516CB"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Şik</w:t>
            </w:r>
            <w:r w:rsidR="00B16371">
              <w:rPr>
                <w:rFonts w:cs="Arial"/>
                <w:color w:val="000000"/>
                <w:sz w:val="18"/>
                <w:szCs w:val="18"/>
                <w:lang w:eastAsia="tr-TR"/>
              </w:rPr>
              <w:t>â</w:t>
            </w:r>
            <w:r w:rsidRPr="00070206">
              <w:rPr>
                <w:rFonts w:cs="Arial"/>
                <w:color w:val="000000"/>
                <w:sz w:val="18"/>
                <w:szCs w:val="18"/>
                <w:lang w:eastAsia="tr-TR"/>
              </w:rPr>
              <w:t xml:space="preserve">yet sayısı </w:t>
            </w:r>
          </w:p>
          <w:p w14:paraId="37E3F77B"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r>
      <w:tr w:rsidR="00BF0234" w:rsidRPr="00070206" w14:paraId="48C6FF5D"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13AE1009" w14:textId="66F83772" w:rsidR="00745C84" w:rsidRPr="00070206" w:rsidRDefault="00745C84">
            <w:pPr>
              <w:snapToGrid w:val="0"/>
              <w:spacing w:before="0" w:after="0" w:line="240" w:lineRule="auto"/>
              <w:jc w:val="left"/>
              <w:rPr>
                <w:rFonts w:cs="Arial"/>
                <w:sz w:val="18"/>
                <w:szCs w:val="18"/>
                <w:lang w:eastAsia="en-GB"/>
              </w:rPr>
            </w:pPr>
            <w:r w:rsidRPr="00070206">
              <w:rPr>
                <w:rFonts w:cs="Arial"/>
                <w:sz w:val="18"/>
                <w:szCs w:val="18"/>
                <w:lang w:eastAsia="en-GB"/>
              </w:rPr>
              <w:t xml:space="preserve">C5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7A9D9D3" w14:textId="77777777" w:rsidR="00745C84" w:rsidRPr="00070206" w:rsidRDefault="00745C84">
            <w:pPr>
              <w:snapToGrid w:val="0"/>
              <w:spacing w:before="0" w:after="0" w:line="240" w:lineRule="auto"/>
              <w:ind w:left="-41"/>
              <w:jc w:val="left"/>
              <w:rPr>
                <w:rFonts w:cs="Arial"/>
                <w:sz w:val="18"/>
                <w:szCs w:val="18"/>
                <w:lang w:eastAsia="en-GB"/>
              </w:rPr>
            </w:pPr>
            <w:r w:rsidRPr="00070206">
              <w:rPr>
                <w:rFonts w:cs="Arial"/>
                <w:b/>
                <w:bCs/>
                <w:sz w:val="18"/>
                <w:szCs w:val="18"/>
                <w:lang w:eastAsia="en-GB"/>
              </w:rPr>
              <w:t>Çalışma Koşulları</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A16421A" w14:textId="77777777" w:rsidR="00745C84" w:rsidRPr="00070206" w:rsidRDefault="00745C84">
            <w:pPr>
              <w:spacing w:before="0" w:after="0" w:line="240" w:lineRule="auto"/>
              <w:ind w:left="-41"/>
              <w:jc w:val="left"/>
              <w:rPr>
                <w:rFonts w:eastAsia="Calibri" w:cs="Arial"/>
                <w:bCs/>
                <w:sz w:val="18"/>
                <w:szCs w:val="18"/>
                <w:lang w:eastAsia="en-US"/>
              </w:rPr>
            </w:pPr>
            <w:r w:rsidRPr="00070206">
              <w:rPr>
                <w:rFonts w:eastAsia="Calibri" w:cs="Arial"/>
                <w:bCs/>
                <w:color w:val="000000"/>
                <w:sz w:val="18"/>
                <w:szCs w:val="18"/>
                <w:lang w:eastAsia="tr-TR"/>
              </w:rPr>
              <w:t>Uygun Olmayan Çalışma Koşulları, Çocuk işçiliği, zorla çalıştırma ve kayıt dışı çalıştırma</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2F2C01A" w14:textId="77777777" w:rsidR="00745C84" w:rsidRPr="00070206" w:rsidRDefault="00745C84">
            <w:pPr>
              <w:snapToGrid w:val="0"/>
              <w:spacing w:before="0" w:after="0" w:line="240" w:lineRule="auto"/>
              <w:ind w:left="-41"/>
              <w:jc w:val="left"/>
              <w:rPr>
                <w:rFonts w:cs="Arial"/>
                <w:bCs/>
                <w:color w:val="000000"/>
                <w:sz w:val="18"/>
                <w:szCs w:val="18"/>
                <w:lang w:eastAsia="tr-TR"/>
              </w:rPr>
            </w:pPr>
            <w:r w:rsidRPr="00070206">
              <w:rPr>
                <w:rFonts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5C08B6C" w14:textId="6403349A" w:rsidR="00745C84" w:rsidRPr="00070206" w:rsidRDefault="002846ED">
            <w:pPr>
              <w:snapToGrid w:val="0"/>
              <w:spacing w:before="0" w:after="0" w:line="240" w:lineRule="auto"/>
              <w:ind w:left="-41"/>
              <w:jc w:val="left"/>
              <w:rPr>
                <w:rFonts w:cs="Arial"/>
                <w:bCs/>
                <w:color w:val="000000"/>
                <w:sz w:val="18"/>
                <w:szCs w:val="18"/>
                <w:lang w:eastAsia="tr-TR"/>
              </w:rPr>
            </w:pPr>
            <w:r>
              <w:rPr>
                <w:rFonts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6B19051" w14:textId="77777777" w:rsidR="00745C84" w:rsidRPr="00070206" w:rsidRDefault="00745C84">
            <w:pPr>
              <w:autoSpaceDE w:val="0"/>
              <w:autoSpaceDN w:val="0"/>
              <w:adjustRightInd w:val="0"/>
              <w:spacing w:before="0" w:after="0" w:line="240" w:lineRule="auto"/>
              <w:ind w:left="-41"/>
              <w:jc w:val="left"/>
              <w:rPr>
                <w:rFonts w:eastAsia="Calibri" w:cs="Arial"/>
                <w:color w:val="000000"/>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04FA445A" w14:textId="6A05DA8C"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Çalışanların Şik</w:t>
            </w:r>
            <w:r w:rsidR="00B16371">
              <w:rPr>
                <w:rFonts w:eastAsia="Calibri" w:cs="Arial"/>
                <w:color w:val="000000"/>
                <w:sz w:val="18"/>
                <w:szCs w:val="18"/>
                <w:lang w:eastAsia="en-US"/>
              </w:rPr>
              <w:t>â</w:t>
            </w:r>
            <w:r w:rsidRPr="00070206">
              <w:rPr>
                <w:rFonts w:eastAsia="Calibri" w:cs="Arial"/>
                <w:color w:val="000000"/>
                <w:sz w:val="18"/>
                <w:szCs w:val="18"/>
                <w:lang w:eastAsia="en-US"/>
              </w:rPr>
              <w:t>yet Mekanizmasına erişmesine izin verilecek ve bu Mekanizma hakkında bilgi sahibi olmaları gerekecektir.</w:t>
            </w:r>
          </w:p>
          <w:p w14:paraId="101CEAC5" w14:textId="03A4A0B7"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 xml:space="preserve">Tüm çalışanlara ayrımcılık ve davranış kuralları konusunda eğitim verilecektir. Çalışanlara verilen eğitimler </w:t>
            </w:r>
            <w:r w:rsidR="00B16371">
              <w:rPr>
                <w:rFonts w:eastAsia="Calibri" w:cs="Arial"/>
                <w:color w:val="000000"/>
                <w:sz w:val="18"/>
                <w:szCs w:val="18"/>
                <w:lang w:eastAsia="en-US"/>
              </w:rPr>
              <w:t>CSİ</w:t>
            </w:r>
            <w:r w:rsidRPr="00070206">
              <w:rPr>
                <w:rFonts w:eastAsia="Calibri" w:cs="Arial"/>
                <w:color w:val="000000"/>
                <w:sz w:val="18"/>
                <w:szCs w:val="18"/>
                <w:lang w:eastAsia="en-US"/>
              </w:rPr>
              <w:t xml:space="preserve"> ve </w:t>
            </w:r>
            <w:r w:rsidR="00B16371">
              <w:rPr>
                <w:rFonts w:eastAsia="Calibri" w:cs="Arial"/>
                <w:color w:val="000000"/>
                <w:sz w:val="18"/>
                <w:szCs w:val="18"/>
                <w:lang w:eastAsia="en-US"/>
              </w:rPr>
              <w:t>TCDŞ</w:t>
            </w:r>
            <w:r w:rsidR="00B16371" w:rsidRPr="00070206">
              <w:rPr>
                <w:rFonts w:eastAsia="Calibri" w:cs="Arial"/>
                <w:color w:val="000000"/>
                <w:sz w:val="18"/>
                <w:szCs w:val="18"/>
                <w:lang w:eastAsia="en-US"/>
              </w:rPr>
              <w:t xml:space="preserve"> </w:t>
            </w:r>
            <w:r w:rsidRPr="00070206">
              <w:rPr>
                <w:rFonts w:eastAsia="Calibri" w:cs="Arial"/>
                <w:color w:val="000000"/>
                <w:sz w:val="18"/>
                <w:szCs w:val="18"/>
                <w:lang w:eastAsia="en-US"/>
              </w:rPr>
              <w:t>kavramları hakkında açıklayıcı olacaktır. Aynı zamanda, eğitimler aracılığıyla, çalışanların Projenin Şik</w:t>
            </w:r>
            <w:r w:rsidR="00B16371">
              <w:rPr>
                <w:rFonts w:eastAsia="Calibri" w:cs="Arial"/>
                <w:color w:val="000000"/>
                <w:sz w:val="18"/>
                <w:szCs w:val="18"/>
                <w:lang w:eastAsia="en-US"/>
              </w:rPr>
              <w:t>â</w:t>
            </w:r>
            <w:r w:rsidRPr="00070206">
              <w:rPr>
                <w:rFonts w:eastAsia="Calibri" w:cs="Arial"/>
                <w:color w:val="000000"/>
                <w:sz w:val="18"/>
                <w:szCs w:val="18"/>
                <w:lang w:eastAsia="en-US"/>
              </w:rPr>
              <w:t xml:space="preserve">yet Mekanizmasını (Projenin </w:t>
            </w:r>
            <w:r w:rsidR="00B16371">
              <w:rPr>
                <w:rFonts w:eastAsia="Calibri" w:cs="Arial"/>
                <w:color w:val="000000"/>
                <w:sz w:val="18"/>
                <w:szCs w:val="18"/>
                <w:lang w:eastAsia="en-US"/>
              </w:rPr>
              <w:t>PKP</w:t>
            </w:r>
            <w:r w:rsidR="00B16371" w:rsidRPr="00070206">
              <w:rPr>
                <w:rFonts w:eastAsia="Calibri" w:cs="Arial"/>
                <w:color w:val="000000"/>
                <w:sz w:val="18"/>
                <w:szCs w:val="18"/>
                <w:lang w:eastAsia="en-US"/>
              </w:rPr>
              <w:t xml:space="preserve"> </w:t>
            </w:r>
            <w:r w:rsidRPr="00070206">
              <w:rPr>
                <w:rFonts w:eastAsia="Calibri" w:cs="Arial"/>
                <w:color w:val="000000"/>
                <w:sz w:val="18"/>
                <w:szCs w:val="18"/>
                <w:lang w:eastAsia="en-US"/>
              </w:rPr>
              <w:t>belgesinde ayrıntılı olarak açıklanmıştır) ve yasal haklarını kullanmada izlenecek adımları öğrenmeleri sağlanacaktır. Şik</w:t>
            </w:r>
            <w:r w:rsidR="00B16371">
              <w:rPr>
                <w:rFonts w:eastAsia="Calibri" w:cs="Arial"/>
                <w:color w:val="000000"/>
                <w:sz w:val="18"/>
                <w:szCs w:val="18"/>
                <w:lang w:eastAsia="en-US"/>
              </w:rPr>
              <w:t>â</w:t>
            </w:r>
            <w:r w:rsidRPr="00070206">
              <w:rPr>
                <w:rFonts w:eastAsia="Calibri" w:cs="Arial"/>
                <w:color w:val="000000"/>
                <w:sz w:val="18"/>
                <w:szCs w:val="18"/>
                <w:lang w:eastAsia="en-US"/>
              </w:rPr>
              <w:t>yet Mekanizmasına erişim kolay ve etkili olacaktır. Proje için belirlenen şik</w:t>
            </w:r>
            <w:r w:rsidR="00B16371">
              <w:rPr>
                <w:rFonts w:eastAsia="Calibri" w:cs="Arial"/>
                <w:color w:val="000000"/>
                <w:sz w:val="18"/>
                <w:szCs w:val="18"/>
                <w:lang w:eastAsia="en-US"/>
              </w:rPr>
              <w:t>â</w:t>
            </w:r>
            <w:r w:rsidRPr="00070206">
              <w:rPr>
                <w:rFonts w:eastAsia="Calibri" w:cs="Arial"/>
                <w:color w:val="000000"/>
                <w:sz w:val="18"/>
                <w:szCs w:val="18"/>
                <w:lang w:eastAsia="en-US"/>
              </w:rPr>
              <w:t>yet mekanizması sorumlusu, işe başlamadan önce verilecek eğitimlerde tüm çalışanlara duyurulacaktır. Çalışanların kullandığı kafeterya, kantin ve servis alanları gibi yerlerde şik</w:t>
            </w:r>
            <w:r w:rsidR="00B16371">
              <w:rPr>
                <w:rFonts w:eastAsia="Calibri" w:cs="Arial"/>
                <w:color w:val="000000"/>
                <w:sz w:val="18"/>
                <w:szCs w:val="18"/>
                <w:lang w:eastAsia="en-US"/>
              </w:rPr>
              <w:t>â</w:t>
            </w:r>
            <w:r w:rsidRPr="00070206">
              <w:rPr>
                <w:rFonts w:eastAsia="Calibri" w:cs="Arial"/>
                <w:color w:val="000000"/>
                <w:sz w:val="18"/>
                <w:szCs w:val="18"/>
                <w:lang w:eastAsia="en-US"/>
              </w:rPr>
              <w:t>yet mekanizması ile yetkili kişinin iletişim bilgilerini içeren broşür ve afişler bulunacak.</w:t>
            </w:r>
          </w:p>
          <w:p w14:paraId="40673247" w14:textId="30F3D746"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Uluslararası Çalışma Örgütü (</w:t>
            </w:r>
            <w:r w:rsidR="00B16371">
              <w:rPr>
                <w:rFonts w:eastAsia="Calibri" w:cs="Arial"/>
                <w:color w:val="000000"/>
                <w:sz w:val="18"/>
                <w:szCs w:val="18"/>
                <w:lang w:eastAsia="en-US"/>
              </w:rPr>
              <w:t>UÇÖ</w:t>
            </w:r>
            <w:r w:rsidRPr="00070206">
              <w:rPr>
                <w:rFonts w:eastAsia="Calibri" w:cs="Arial"/>
                <w:color w:val="000000"/>
                <w:sz w:val="18"/>
                <w:szCs w:val="18"/>
                <w:lang w:eastAsia="en-US"/>
              </w:rPr>
              <w:t>) düzenlemelerine göre asgari yasal çalışma standartları (çocuk işçiliği/zorla çalıştırma, ayrımcılıkla mücadele, çalışma saatleri, asgari ücretler) karşılanacaktır.</w:t>
            </w:r>
          </w:p>
          <w:p w14:paraId="0752DCBD" w14:textId="77777777" w:rsidR="00B16371" w:rsidRDefault="00B16371" w:rsidP="00623628">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B16371">
              <w:rPr>
                <w:rFonts w:eastAsia="Calibri" w:cs="Arial"/>
                <w:color w:val="000000"/>
                <w:sz w:val="18"/>
                <w:szCs w:val="18"/>
                <w:lang w:eastAsia="en-US"/>
              </w:rPr>
              <w:t>Aynı zamanda çalışma koşulları açısından Bölüm 3'te verilen Dünya Bankası Operasyon Politikalarına ve Tablo 3 1'de verilen ulusal mevzuata uyulacaktır.</w:t>
            </w:r>
            <w:r>
              <w:rPr>
                <w:rFonts w:eastAsia="Calibri" w:cs="Arial"/>
                <w:color w:val="000000"/>
                <w:sz w:val="18"/>
                <w:szCs w:val="18"/>
                <w:lang w:eastAsia="en-US"/>
              </w:rPr>
              <w:t xml:space="preserve"> </w:t>
            </w:r>
          </w:p>
          <w:p w14:paraId="7B7FA24D" w14:textId="77777777"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İşçilere hijyenik ve yeterli imkanlar sağlanacak.</w:t>
            </w:r>
          </w:p>
          <w:p w14:paraId="6A825317" w14:textId="77777777"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 xml:space="preserve">Çalışanların yerinde birinci basamak sağlık hizmetlerine erişmesine izin verilecek ve bu da reçetelerin sağlanmasını sağlayacaktır. </w:t>
            </w:r>
          </w:p>
          <w:p w14:paraId="30186D6B" w14:textId="77777777"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İş ilişkilerinde dil, ırk, cinsiyet, siyasi düşünce, felsefi inanç ve dine dayalı ayrımcılığın önüne geçilecektir.</w:t>
            </w:r>
          </w:p>
          <w:p w14:paraId="2C0B9A70" w14:textId="0C81ADF5" w:rsidR="00A93849" w:rsidRPr="00070206" w:rsidRDefault="00A93849">
            <w:pPr>
              <w:numPr>
                <w:ilvl w:val="0"/>
                <w:numId w:val="8"/>
              </w:numPr>
              <w:autoSpaceDE w:val="0"/>
              <w:autoSpaceDN w:val="0"/>
              <w:adjustRightInd w:val="0"/>
              <w:spacing w:before="60" w:after="60" w:line="240" w:lineRule="auto"/>
              <w:ind w:left="209" w:hanging="181"/>
              <w:jc w:val="left"/>
              <w:rPr>
                <w:rFonts w:eastAsia="Calibri" w:cs="Arial"/>
                <w:color w:val="000000"/>
                <w:sz w:val="18"/>
                <w:szCs w:val="18"/>
                <w:lang w:eastAsia="en-US"/>
              </w:rPr>
            </w:pPr>
            <w:r w:rsidRPr="00070206">
              <w:rPr>
                <w:rFonts w:eastAsia="Calibri" w:cs="Arial"/>
                <w:color w:val="000000"/>
                <w:sz w:val="18"/>
                <w:szCs w:val="18"/>
                <w:lang w:eastAsia="en-US"/>
              </w:rPr>
              <w:t>Yüklenicinin iş sürecini yönetmek için proje sahibi tarafından bir yüklenici yönetim planı ve işgücü yönetim planı hazırlanacaktır.</w:t>
            </w:r>
          </w:p>
          <w:p w14:paraId="24BA8195" w14:textId="54307AAD" w:rsidR="00A93849" w:rsidRPr="00070206" w:rsidRDefault="00A93849">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İşçilere, çalışma saatlerini, ücretleri, hak ve görevlerini vb. ve Davranış Kurallarını belirleyen yazılı bir sözleşme verilecektir.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209FE02" w14:textId="3CB9B484" w:rsidR="00745C84" w:rsidRPr="00070206" w:rsidRDefault="00745C84">
            <w:pPr>
              <w:autoSpaceDE w:val="0"/>
              <w:autoSpaceDN w:val="0"/>
              <w:adjustRightInd w:val="0"/>
              <w:spacing w:before="0" w:after="0" w:line="240" w:lineRule="auto"/>
              <w:jc w:val="left"/>
              <w:rPr>
                <w:rFonts w:eastAsia="Calibri" w:cs="Arial"/>
                <w:bCs/>
                <w:sz w:val="18"/>
                <w:szCs w:val="18"/>
                <w:lang w:eastAsia="en-US"/>
              </w:rPr>
            </w:pPr>
            <w:r w:rsidRPr="00070206">
              <w:rPr>
                <w:rFonts w:eastAsia="Calibri" w:cs="Arial"/>
                <w:color w:val="000000"/>
                <w:sz w:val="18"/>
                <w:szCs w:val="18"/>
                <w:lang w:eastAsia="en-US"/>
              </w:rPr>
              <w:t>Yüklenici (uygulamak)</w:t>
            </w:r>
            <w:r w:rsidRPr="00070206">
              <w:rPr>
                <w:rFonts w:eastAsia="Calibri" w:cs="Arial"/>
                <w:color w:val="000000"/>
                <w:sz w:val="18"/>
                <w:szCs w:val="18"/>
                <w:lang w:eastAsia="en-US"/>
              </w:rPr>
              <w:br/>
            </w:r>
            <w:r w:rsidRPr="00070206">
              <w:rPr>
                <w:rFonts w:eastAsia="Calibri" w:cs="Arial"/>
                <w:sz w:val="18"/>
                <w:szCs w:val="18"/>
                <w:lang w:eastAsia="en-US"/>
              </w:rPr>
              <w:t xml:space="preserve">Proje Sahibi </w:t>
            </w:r>
            <w:r w:rsidR="00221F6F" w:rsidRPr="00070206">
              <w:rPr>
                <w:rFonts w:eastAsia="Calibri" w:cs="Arial"/>
                <w:color w:val="000000"/>
                <w:sz w:val="18"/>
                <w:szCs w:val="18"/>
                <w:lang w:eastAsia="en-US"/>
              </w:rPr>
              <w:t>(izlemek)</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4625423" w14:textId="5DB62FEC" w:rsidR="00745C84" w:rsidRPr="00070206" w:rsidRDefault="00745C84">
            <w:pPr>
              <w:numPr>
                <w:ilvl w:val="0"/>
                <w:numId w:val="8"/>
              </w:numPr>
              <w:autoSpaceDE w:val="0"/>
              <w:autoSpaceDN w:val="0"/>
              <w:adjustRightInd w:val="0"/>
              <w:spacing w:before="0" w:after="0" w:line="240" w:lineRule="auto"/>
              <w:ind w:left="181" w:hanging="181"/>
              <w:jc w:val="left"/>
              <w:rPr>
                <w:rFonts w:eastAsia="Calibri" w:cs="Arial"/>
                <w:bCs/>
                <w:sz w:val="18"/>
                <w:szCs w:val="18"/>
                <w:lang w:eastAsia="en-US"/>
              </w:rPr>
            </w:pPr>
            <w:r w:rsidRPr="00070206">
              <w:rPr>
                <w:rFonts w:cs="Arial"/>
                <w:color w:val="000000"/>
                <w:sz w:val="18"/>
                <w:szCs w:val="18"/>
                <w:lang w:eastAsia="tr-TR"/>
              </w:rPr>
              <w:t>Şik</w:t>
            </w:r>
            <w:r w:rsidR="00B16371">
              <w:rPr>
                <w:rFonts w:cs="Arial"/>
                <w:color w:val="000000"/>
                <w:sz w:val="18"/>
                <w:szCs w:val="18"/>
                <w:lang w:eastAsia="tr-TR"/>
              </w:rPr>
              <w:t>â</w:t>
            </w:r>
            <w:r w:rsidRPr="00070206">
              <w:rPr>
                <w:rFonts w:cs="Arial"/>
                <w:color w:val="000000"/>
                <w:sz w:val="18"/>
                <w:szCs w:val="18"/>
                <w:lang w:eastAsia="tr-TR"/>
              </w:rPr>
              <w:t xml:space="preserve">yet sayısı </w:t>
            </w:r>
          </w:p>
          <w:p w14:paraId="7B42B281" w14:textId="77777777" w:rsidR="00745C84" w:rsidRPr="00070206" w:rsidRDefault="00745C84">
            <w:pPr>
              <w:numPr>
                <w:ilvl w:val="0"/>
                <w:numId w:val="8"/>
              </w:numPr>
              <w:autoSpaceDE w:val="0"/>
              <w:autoSpaceDN w:val="0"/>
              <w:adjustRightInd w:val="0"/>
              <w:spacing w:before="0" w:after="0" w:line="240" w:lineRule="auto"/>
              <w:ind w:left="181" w:hanging="181"/>
              <w:jc w:val="left"/>
              <w:rPr>
                <w:rFonts w:eastAsia="Calibri" w:cs="Arial"/>
                <w:bCs/>
                <w:sz w:val="18"/>
                <w:szCs w:val="18"/>
                <w:lang w:eastAsia="en-US"/>
              </w:rPr>
            </w:pPr>
            <w:r w:rsidRPr="00070206">
              <w:rPr>
                <w:rFonts w:cs="Arial"/>
                <w:color w:val="000000"/>
                <w:sz w:val="18"/>
                <w:szCs w:val="18"/>
                <w:lang w:eastAsia="tr-TR"/>
              </w:rPr>
              <w:t>Hedef zaman dilimi içinde kapatılan şikayetlerin yüzdesi</w:t>
            </w:r>
          </w:p>
        </w:tc>
      </w:tr>
      <w:tr w:rsidR="00BF0234" w:rsidRPr="00070206" w14:paraId="4605B72D"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153F8068" w14:textId="15965559" w:rsidR="00745C84" w:rsidRPr="00070206" w:rsidRDefault="00745C84">
            <w:pPr>
              <w:snapToGrid w:val="0"/>
              <w:spacing w:before="0" w:after="0" w:line="240" w:lineRule="auto"/>
              <w:jc w:val="left"/>
              <w:rPr>
                <w:rFonts w:cs="Arial"/>
                <w:sz w:val="18"/>
                <w:szCs w:val="18"/>
                <w:lang w:eastAsia="en-GB"/>
              </w:rPr>
            </w:pPr>
            <w:r w:rsidRPr="00070206">
              <w:rPr>
                <w:rFonts w:cs="Arial"/>
                <w:sz w:val="18"/>
                <w:szCs w:val="18"/>
                <w:lang w:eastAsia="en-GB"/>
              </w:rPr>
              <w:t xml:space="preserve">C6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02DE5A8" w14:textId="77777777" w:rsidR="00745C84" w:rsidRPr="00070206" w:rsidRDefault="00745C84">
            <w:pPr>
              <w:spacing w:before="0" w:after="0" w:line="240" w:lineRule="auto"/>
              <w:jc w:val="left"/>
              <w:rPr>
                <w:rFonts w:cs="Arial"/>
                <w:sz w:val="18"/>
                <w:szCs w:val="18"/>
                <w:lang w:eastAsia="en-GB"/>
              </w:rPr>
            </w:pPr>
            <w:r w:rsidRPr="00070206">
              <w:rPr>
                <w:rFonts w:cs="Arial"/>
                <w:b/>
                <w:bCs/>
                <w:sz w:val="18"/>
                <w:szCs w:val="18"/>
                <w:lang w:eastAsia="en-GB"/>
              </w:rPr>
              <w:t>Toplum Sağlığı ve Güvenliği</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3BD029A2" w14:textId="77777777" w:rsidR="00745C84" w:rsidRPr="00070206" w:rsidRDefault="00745C84">
            <w:pPr>
              <w:spacing w:before="0" w:after="0" w:line="240" w:lineRule="auto"/>
              <w:jc w:val="left"/>
              <w:rPr>
                <w:rFonts w:eastAsia="Calibri" w:cs="Arial"/>
                <w:bCs/>
                <w:sz w:val="18"/>
                <w:szCs w:val="18"/>
                <w:lang w:eastAsia="en-US"/>
              </w:rPr>
            </w:pPr>
            <w:r w:rsidRPr="00070206">
              <w:rPr>
                <w:rFonts w:eastAsia="Calibri" w:cs="Arial"/>
                <w:bCs/>
                <w:sz w:val="18"/>
                <w:szCs w:val="18"/>
                <w:lang w:eastAsia="en-US"/>
              </w:rPr>
              <w:t>Toplum sağlığı ve güvenliği riskleri</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BDA1042" w14:textId="77777777" w:rsidR="00745C84" w:rsidRPr="00070206" w:rsidRDefault="00745C84">
            <w:pPr>
              <w:snapToGrid w:val="0"/>
              <w:spacing w:before="0" w:after="0" w:line="240" w:lineRule="auto"/>
              <w:ind w:hanging="79"/>
              <w:jc w:val="left"/>
              <w:rPr>
                <w:rFonts w:cs="Arial"/>
                <w:bCs/>
                <w:color w:val="000000"/>
                <w:sz w:val="18"/>
                <w:szCs w:val="18"/>
                <w:lang w:eastAsia="tr-TR"/>
              </w:rPr>
            </w:pPr>
            <w:r w:rsidRPr="00070206">
              <w:rPr>
                <w:rFonts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7AE76BD" w14:textId="77777777" w:rsidR="00745C84" w:rsidRPr="00070206" w:rsidRDefault="00745C84">
            <w:pPr>
              <w:snapToGrid w:val="0"/>
              <w:spacing w:before="0" w:after="0" w:line="240" w:lineRule="auto"/>
              <w:jc w:val="left"/>
              <w:rPr>
                <w:rFonts w:cs="Arial"/>
                <w:bCs/>
                <w:color w:val="000000"/>
                <w:sz w:val="18"/>
                <w:szCs w:val="18"/>
                <w:lang w:eastAsia="tr-TR"/>
              </w:rPr>
            </w:pPr>
            <w:r w:rsidRPr="00070206">
              <w:rPr>
                <w:rFonts w:cs="Arial"/>
                <w:bCs/>
                <w:color w:val="000000"/>
                <w:sz w:val="18"/>
                <w:szCs w:val="18"/>
                <w:lang w:eastAsia="tr-TR"/>
              </w:rPr>
              <w:t>Yüksek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B0E046E" w14:textId="77777777" w:rsidR="00745C84" w:rsidRPr="00070206" w:rsidRDefault="00745C84">
            <w:pPr>
              <w:spacing w:before="0" w:after="0" w:line="240" w:lineRule="auto"/>
              <w:jc w:val="left"/>
              <w:rPr>
                <w:rFonts w:eastAsia="Calibri" w:cs="Arial"/>
                <w:bCs/>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23CCCCA6" w14:textId="77777777"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İnşaat aşamasında yoğunlaşması beklenen trafik faaliyetlerinin etkisini en aza indirmek için çalışma saatleri ulaşımın yoğun olduğu saatlere göre ayarlanacak.</w:t>
            </w:r>
          </w:p>
          <w:p w14:paraId="02D3CA3C" w14:textId="77777777"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Yaşlılar, hamileler, küçük çocuklu kişiler ve engelliler için ek önlemler alınarak özel geçişler oluşturulacak.</w:t>
            </w:r>
          </w:p>
          <w:p w14:paraId="7B45DFA4" w14:textId="77777777" w:rsidR="00A67F4F"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sidDel="00D13DCE">
              <w:rPr>
                <w:rFonts w:eastAsia="Calibri" w:cs="Arial"/>
                <w:color w:val="000000"/>
                <w:sz w:val="18"/>
                <w:szCs w:val="18"/>
                <w:lang w:eastAsia="en-US"/>
              </w:rPr>
              <w:t xml:space="preserve">Proje alanı, projeyle ilişkili topluluklara yönelik fiziksel tehlikeleri önlemek için çitle çevrilecek ve inşaat faaliyetleri, etkilenen yerel halka, işletmelere ve devlet kurumlarına en az iki (2) gün önceden duyurulacaktır. </w:t>
            </w:r>
          </w:p>
          <w:p w14:paraId="74203C4F" w14:textId="3159475A" w:rsidR="00745C84" w:rsidRPr="00070206" w:rsidRDefault="00F90AB2">
            <w:pPr>
              <w:numPr>
                <w:ilvl w:val="0"/>
                <w:numId w:val="8"/>
              </w:numPr>
              <w:spacing w:before="0" w:after="0" w:line="240" w:lineRule="auto"/>
              <w:ind w:left="209" w:hanging="181"/>
              <w:rPr>
                <w:rFonts w:eastAsia="Calibri" w:cs="Arial"/>
                <w:color w:val="000000"/>
                <w:sz w:val="18"/>
                <w:szCs w:val="18"/>
                <w:lang w:eastAsia="en-US"/>
              </w:rPr>
            </w:pPr>
            <w:r>
              <w:rPr>
                <w:rFonts w:eastAsia="Calibri" w:cs="Arial"/>
                <w:color w:val="000000"/>
                <w:sz w:val="18"/>
                <w:szCs w:val="18"/>
                <w:lang w:eastAsia="en-US"/>
              </w:rPr>
              <w:t>Yükleniciler</w:t>
            </w:r>
            <w:r w:rsidR="00745C84" w:rsidRPr="00070206">
              <w:rPr>
                <w:rFonts w:eastAsia="Calibri" w:cs="Arial"/>
                <w:color w:val="000000"/>
                <w:sz w:val="18"/>
                <w:szCs w:val="18"/>
                <w:lang w:eastAsia="en-US"/>
              </w:rPr>
              <w:t>, şantiye hazırlığı ve inşaat faaliyetleri sırasında Proje Sahibinin gözetimi altında, uygun uyarı levhaları ve tabelaları kullanmak, gürültülü işlerin zaman çizelgesini düzenlemek (çoğunlukla sabah 9:00'dan sonra saat 18:00'den önce), makinelerin düzenli bakımını yapmak, gürültüye neden olan parçaların değiştirilmesi veya onarılması ve kurak mevsimlerde sulama yapılması gibi gerekli sağlık ve güvenlik önlemlerini alacak ve böylece kamuoyunun inşaat planı ve yerleri hakkında bilgilendirilecektir zamanında ve şantiyeler belirlenir.</w:t>
            </w:r>
          </w:p>
          <w:p w14:paraId="13B69917" w14:textId="77777777"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Uyarı levhalarının gece ve kötü hava koşullarında görünür olmasına özen gösterilecektir.</w:t>
            </w:r>
          </w:p>
          <w:p w14:paraId="5F1BBA88" w14:textId="2AC896F7" w:rsidR="00745C84" w:rsidRPr="00070206" w:rsidRDefault="001C4EAF">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Yönetmeliğe uygun olarak, şantiyelerde yeterli sayıda uygun yangın söndürme ekipmanı her zaman hazır bulundurulacaktır.</w:t>
            </w:r>
          </w:p>
          <w:p w14:paraId="45CFCF91" w14:textId="2FA08C41"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 xml:space="preserve">Toplum sağlığı ve güvenliğini korumaya yönelik tedbirlerin alınabilmesi ve yönetilebilmesi için bir </w:t>
            </w:r>
            <w:r w:rsidR="00870A88">
              <w:rPr>
                <w:rFonts w:eastAsia="Calibri" w:cs="Arial"/>
                <w:color w:val="000000"/>
                <w:sz w:val="18"/>
                <w:szCs w:val="18"/>
                <w:lang w:eastAsia="en-US"/>
              </w:rPr>
              <w:t>ADHMP</w:t>
            </w:r>
            <w:r w:rsidR="00870A88" w:rsidRPr="00070206">
              <w:rPr>
                <w:rFonts w:eastAsia="Calibri" w:cs="Arial"/>
                <w:color w:val="000000"/>
                <w:sz w:val="18"/>
                <w:szCs w:val="18"/>
                <w:lang w:eastAsia="en-US"/>
              </w:rPr>
              <w:t xml:space="preserve"> </w:t>
            </w:r>
            <w:r w:rsidRPr="00070206">
              <w:rPr>
                <w:rFonts w:eastAsia="Calibri" w:cs="Arial"/>
                <w:color w:val="000000"/>
                <w:sz w:val="18"/>
                <w:szCs w:val="18"/>
                <w:lang w:eastAsia="en-US"/>
              </w:rPr>
              <w:t>hazırlanacak ve uygulanacaktır. Proje çalışanları, yerel halk ve müdahale ekipleri bu plan hakkında bilgilendirilecek ve gerekli periyodik tatbikatlar yapılacaktır.</w:t>
            </w:r>
          </w:p>
          <w:p w14:paraId="505AD78C" w14:textId="1C9E3900"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Mahallenin çeşitli alanlarına asılacak tabela ve duyuru panolarına asılacak broşürler ile yerel halk olası tehlikeler ve alınması gereken önlemler hakkında bilgilendirilecek.</w:t>
            </w:r>
          </w:p>
          <w:p w14:paraId="480C08F3" w14:textId="5C860FC0"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Şik</w:t>
            </w:r>
            <w:r w:rsidR="00870A88">
              <w:rPr>
                <w:rFonts w:eastAsia="Calibri" w:cs="Arial"/>
                <w:color w:val="000000"/>
                <w:sz w:val="18"/>
                <w:szCs w:val="18"/>
                <w:lang w:eastAsia="en-US"/>
              </w:rPr>
              <w:t>â</w:t>
            </w:r>
            <w:r w:rsidRPr="00070206">
              <w:rPr>
                <w:rFonts w:eastAsia="Calibri" w:cs="Arial"/>
                <w:color w:val="000000"/>
                <w:sz w:val="18"/>
                <w:szCs w:val="18"/>
                <w:lang w:eastAsia="en-US"/>
              </w:rPr>
              <w:t>yet Mekanizmasının kullanımına ilişkin ayrıntılı bilgi ve şik</w:t>
            </w:r>
            <w:r w:rsidR="00DB1D39">
              <w:rPr>
                <w:rFonts w:eastAsia="Calibri" w:cs="Arial"/>
                <w:color w:val="000000"/>
                <w:sz w:val="18"/>
                <w:szCs w:val="18"/>
                <w:lang w:eastAsia="en-US"/>
              </w:rPr>
              <w:t>â</w:t>
            </w:r>
            <w:r w:rsidRPr="00070206">
              <w:rPr>
                <w:rFonts w:eastAsia="Calibri" w:cs="Arial"/>
                <w:color w:val="000000"/>
                <w:sz w:val="18"/>
                <w:szCs w:val="18"/>
                <w:lang w:eastAsia="en-US"/>
              </w:rPr>
              <w:t>yet mekanizması görevlisine ilişkin iletişim bilgileri kamuoyuna duyurulacaktır. (Proje web sitesi üzerinden Muhtarlıklara bırakılan bilgilendirme broşürleri, toplumun yoğun olarak kullandığı ortak kullanım alanları olan okul, sağlık ocağı, hastane, cami gibi yerlerde afiş ve el broşürleri</w:t>
            </w:r>
            <w:r w:rsidR="00DB1D39">
              <w:rPr>
                <w:rFonts w:eastAsia="Calibri" w:cs="Arial"/>
                <w:color w:val="000000"/>
                <w:sz w:val="18"/>
                <w:szCs w:val="18"/>
                <w:lang w:eastAsia="en-US"/>
              </w:rPr>
              <w:t xml:space="preserve"> asılacaktır.</w:t>
            </w:r>
            <w:r w:rsidRPr="00070206">
              <w:rPr>
                <w:rFonts w:eastAsia="Calibri" w:cs="Arial"/>
                <w:color w:val="000000"/>
                <w:sz w:val="18"/>
                <w:szCs w:val="18"/>
                <w:lang w:eastAsia="en-US"/>
              </w:rPr>
              <w:t>).</w:t>
            </w:r>
          </w:p>
          <w:p w14:paraId="532DEC55" w14:textId="1FFE8799"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Mevcut yollarda yapılan inşaat çalışmaları sırasında iş makinelerinin neden olduğu trafik nedeniyle yol yüzeylerinde meydana gelebilecek hasarlar yüklenici tarafından onarılacaktır. İnşaat faaliyetleri nedeniyle özel araziler üzerindeki altyapı unsurlarında herhangi bir hasar olması durumunda, etki azaltıcı önlemler alınacak ve yüklenici tarafından tazminat sağlanacaktır.</w:t>
            </w:r>
          </w:p>
          <w:p w14:paraId="10C02C1F" w14:textId="1B036AC3" w:rsidR="00A93849" w:rsidRPr="00070206" w:rsidRDefault="00A93849">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Toplum sağlığı ve güvenliği yönetim planı, inşaat süresi boyunca yüklenici tarafından hazırlanacaktır.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7694C92" w14:textId="5C2F52DD" w:rsidR="00745C84" w:rsidRPr="00070206" w:rsidRDefault="00745C84">
            <w:pPr>
              <w:autoSpaceDE w:val="0"/>
              <w:autoSpaceDN w:val="0"/>
              <w:adjustRightInd w:val="0"/>
              <w:spacing w:before="0" w:after="0" w:line="240" w:lineRule="auto"/>
              <w:jc w:val="left"/>
              <w:rPr>
                <w:rFonts w:eastAsia="Calibri" w:cs="Arial"/>
                <w:bCs/>
                <w:sz w:val="18"/>
                <w:szCs w:val="18"/>
                <w:lang w:eastAsia="en-US"/>
              </w:rPr>
            </w:pPr>
            <w:r w:rsidRPr="00070206">
              <w:rPr>
                <w:rFonts w:eastAsia="Calibri" w:cs="Arial"/>
                <w:color w:val="000000"/>
                <w:sz w:val="18"/>
                <w:szCs w:val="18"/>
                <w:lang w:eastAsia="en-US"/>
              </w:rPr>
              <w:t>Yüklenici (uygulamak)</w:t>
            </w:r>
            <w:r w:rsidRPr="00070206">
              <w:rPr>
                <w:rFonts w:eastAsia="Calibri" w:cs="Arial"/>
                <w:color w:val="000000"/>
                <w:sz w:val="18"/>
                <w:szCs w:val="18"/>
                <w:lang w:eastAsia="en-US"/>
              </w:rPr>
              <w:br/>
            </w:r>
            <w:r w:rsidRPr="00070206">
              <w:rPr>
                <w:rFonts w:eastAsia="Calibri" w:cs="Arial"/>
                <w:sz w:val="18"/>
                <w:szCs w:val="18"/>
                <w:lang w:eastAsia="en-US"/>
              </w:rPr>
              <w:t xml:space="preserve">Proje Sahibi </w:t>
            </w:r>
            <w:r w:rsidR="00221F6F" w:rsidRPr="00070206">
              <w:rPr>
                <w:rFonts w:eastAsia="Calibri" w:cs="Arial"/>
                <w:color w:val="000000"/>
                <w:sz w:val="18"/>
                <w:szCs w:val="18"/>
                <w:lang w:eastAsia="en-US"/>
              </w:rPr>
              <w:t>(izlemek)</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DAB566D" w14:textId="77777777" w:rsidR="00745C84" w:rsidRPr="00070206" w:rsidRDefault="00745C84">
            <w:pPr>
              <w:numPr>
                <w:ilvl w:val="0"/>
                <w:numId w:val="8"/>
              </w:numPr>
              <w:spacing w:before="0" w:after="0" w:line="240" w:lineRule="auto"/>
              <w:ind w:left="209" w:hanging="181"/>
              <w:jc w:val="left"/>
              <w:rPr>
                <w:rFonts w:eastAsia="Calibri" w:cs="Arial"/>
                <w:color w:val="000000"/>
                <w:sz w:val="18"/>
                <w:szCs w:val="18"/>
                <w:lang w:eastAsia="en-US"/>
              </w:rPr>
            </w:pPr>
            <w:r w:rsidRPr="00070206">
              <w:rPr>
                <w:rFonts w:eastAsia="Calibri" w:cs="Arial"/>
                <w:color w:val="000000"/>
                <w:sz w:val="18"/>
                <w:szCs w:val="18"/>
                <w:lang w:eastAsia="en-US"/>
              </w:rPr>
              <w:t>Yaşanan bulaşıcı ve bulaşıcı olmayan hastalık ve yaralanmaların sayısı.</w:t>
            </w:r>
          </w:p>
          <w:p w14:paraId="111F8830" w14:textId="48EB855D" w:rsidR="00745C84" w:rsidRPr="00070206" w:rsidRDefault="00745C84">
            <w:pPr>
              <w:numPr>
                <w:ilvl w:val="0"/>
                <w:numId w:val="8"/>
              </w:numPr>
              <w:spacing w:before="0" w:after="0" w:line="240" w:lineRule="auto"/>
              <w:ind w:left="209" w:hanging="181"/>
              <w:jc w:val="left"/>
              <w:rPr>
                <w:rFonts w:eastAsia="Calibri" w:cs="Arial"/>
                <w:color w:val="000000"/>
                <w:sz w:val="18"/>
                <w:szCs w:val="18"/>
                <w:lang w:eastAsia="en-US"/>
              </w:rPr>
            </w:pPr>
            <w:r w:rsidRPr="00070206">
              <w:rPr>
                <w:rFonts w:eastAsia="Calibri" w:cs="Arial"/>
                <w:color w:val="000000"/>
                <w:sz w:val="18"/>
                <w:szCs w:val="18"/>
                <w:lang w:eastAsia="en-US"/>
              </w:rPr>
              <w:t>Şik</w:t>
            </w:r>
            <w:r w:rsidR="00870A88">
              <w:rPr>
                <w:rFonts w:eastAsia="Calibri" w:cs="Arial"/>
                <w:color w:val="000000"/>
                <w:sz w:val="18"/>
                <w:szCs w:val="18"/>
                <w:lang w:eastAsia="en-US"/>
              </w:rPr>
              <w:t>â</w:t>
            </w:r>
            <w:r w:rsidRPr="00070206">
              <w:rPr>
                <w:rFonts w:eastAsia="Calibri" w:cs="Arial"/>
                <w:color w:val="000000"/>
                <w:sz w:val="18"/>
                <w:szCs w:val="18"/>
                <w:lang w:eastAsia="en-US"/>
              </w:rPr>
              <w:t xml:space="preserve">yet kaydında kaydedildiği şekliyle yerel topluluklardan gelen toplum sağlığı güvenliği ve </w:t>
            </w:r>
            <w:r w:rsidR="00870A88">
              <w:rPr>
                <w:rFonts w:eastAsia="Calibri" w:cs="Arial"/>
                <w:color w:val="000000"/>
                <w:sz w:val="18"/>
                <w:szCs w:val="18"/>
                <w:lang w:eastAsia="en-US"/>
              </w:rPr>
              <w:t>emniyeti</w:t>
            </w:r>
            <w:r w:rsidR="00870A88" w:rsidRPr="00070206">
              <w:rPr>
                <w:rFonts w:eastAsia="Calibri" w:cs="Arial"/>
                <w:color w:val="000000"/>
                <w:sz w:val="18"/>
                <w:szCs w:val="18"/>
                <w:lang w:eastAsia="en-US"/>
              </w:rPr>
              <w:t xml:space="preserve"> </w:t>
            </w:r>
            <w:r w:rsidRPr="00070206">
              <w:rPr>
                <w:rFonts w:eastAsia="Calibri" w:cs="Arial"/>
                <w:color w:val="000000"/>
                <w:sz w:val="18"/>
                <w:szCs w:val="18"/>
                <w:lang w:eastAsia="en-US"/>
              </w:rPr>
              <w:t>şikayetlerinin sayısı ve hedef zaman dilimi içinde kapatılan şikayetlerin yüzdesi.</w:t>
            </w:r>
          </w:p>
          <w:p w14:paraId="01B86532" w14:textId="77777777" w:rsidR="00745C84" w:rsidRPr="00070206" w:rsidRDefault="00745C84">
            <w:pPr>
              <w:numPr>
                <w:ilvl w:val="0"/>
                <w:numId w:val="8"/>
              </w:numPr>
              <w:spacing w:before="0" w:after="0" w:line="240" w:lineRule="auto"/>
              <w:ind w:left="209" w:hanging="181"/>
              <w:jc w:val="left"/>
              <w:rPr>
                <w:rFonts w:eastAsia="Calibri" w:cs="Arial"/>
                <w:color w:val="000000"/>
                <w:sz w:val="18"/>
                <w:szCs w:val="18"/>
                <w:lang w:eastAsia="en-US"/>
              </w:rPr>
            </w:pPr>
            <w:r w:rsidRPr="00070206">
              <w:rPr>
                <w:rFonts w:eastAsia="Calibri" w:cs="Arial"/>
                <w:color w:val="000000"/>
                <w:sz w:val="18"/>
                <w:szCs w:val="18"/>
                <w:lang w:eastAsia="en-US"/>
              </w:rPr>
              <w:t>Rapor edilen toplum sağlığı ve güvenliği olaylarının sayısı</w:t>
            </w:r>
          </w:p>
          <w:p w14:paraId="1FDA4282" w14:textId="5EFCCAEC" w:rsidR="00745C84" w:rsidRPr="00070206" w:rsidRDefault="00745C84">
            <w:pPr>
              <w:numPr>
                <w:ilvl w:val="0"/>
                <w:numId w:val="8"/>
              </w:numPr>
              <w:spacing w:before="0" w:after="0" w:line="240" w:lineRule="auto"/>
              <w:ind w:left="209" w:hanging="181"/>
              <w:jc w:val="left"/>
              <w:rPr>
                <w:rFonts w:eastAsia="Calibri" w:cs="Arial"/>
                <w:bCs/>
                <w:sz w:val="18"/>
                <w:szCs w:val="18"/>
                <w:lang w:eastAsia="en-US"/>
              </w:rPr>
            </w:pPr>
            <w:r w:rsidRPr="00070206">
              <w:rPr>
                <w:rFonts w:eastAsia="Calibri" w:cs="Arial"/>
                <w:color w:val="000000"/>
                <w:sz w:val="18"/>
                <w:szCs w:val="18"/>
                <w:lang w:eastAsia="en-US"/>
              </w:rPr>
              <w:t>Rapor edilen gürültü ve toz olaylarının sayısı</w:t>
            </w:r>
          </w:p>
          <w:p w14:paraId="1A0ED4C8" w14:textId="0E681BC0" w:rsidR="001C72A5" w:rsidRPr="00070206" w:rsidRDefault="001C72A5">
            <w:pPr>
              <w:numPr>
                <w:ilvl w:val="0"/>
                <w:numId w:val="8"/>
              </w:numPr>
              <w:spacing w:before="0" w:after="0" w:line="240" w:lineRule="auto"/>
              <w:ind w:left="209" w:hanging="181"/>
              <w:jc w:val="left"/>
              <w:rPr>
                <w:rFonts w:eastAsia="Calibri" w:cs="Arial"/>
                <w:bCs/>
                <w:sz w:val="18"/>
                <w:szCs w:val="18"/>
                <w:lang w:eastAsia="en-US"/>
              </w:rPr>
            </w:pPr>
            <w:r w:rsidRPr="00070206">
              <w:rPr>
                <w:rFonts w:cs="Arial"/>
                <w:color w:val="000000"/>
                <w:sz w:val="18"/>
                <w:szCs w:val="18"/>
                <w:lang w:eastAsia="tr-TR"/>
              </w:rPr>
              <w:t xml:space="preserve">Toplum sağlığı ve güvenliği yönetim planında tanımlanan etki azaltma kontrollerine karşı uyumsuzlukların sayısı ve </w:t>
            </w:r>
            <w:r w:rsidR="003F559F" w:rsidRPr="00070206">
              <w:rPr>
                <w:rFonts w:cs="Arial"/>
                <w:sz w:val="18"/>
                <w:szCs w:val="18"/>
                <w:lang w:eastAsia="tr-TR"/>
              </w:rPr>
              <w:t>hedef zaman çerçevesi içinde kapatılan</w:t>
            </w:r>
            <w:r w:rsidR="00A70911" w:rsidRPr="00070206">
              <w:rPr>
                <w:rFonts w:cs="Arial"/>
                <w:color w:val="000000"/>
                <w:sz w:val="18"/>
                <w:szCs w:val="18"/>
                <w:lang w:eastAsia="tr-TR"/>
              </w:rPr>
              <w:t xml:space="preserve"> uyumsuzlukların yüzdesi</w:t>
            </w:r>
            <w:r w:rsidR="003F559F" w:rsidRPr="00070206">
              <w:rPr>
                <w:rFonts w:cs="Arial"/>
                <w:sz w:val="18"/>
                <w:szCs w:val="18"/>
                <w:lang w:eastAsia="tr-TR"/>
              </w:rPr>
              <w:t>.</w:t>
            </w:r>
          </w:p>
        </w:tc>
      </w:tr>
      <w:tr w:rsidR="00BF0234" w:rsidRPr="00070206" w14:paraId="685FFA5F"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645124DE" w14:textId="74B9C8DB" w:rsidR="00745C84" w:rsidRPr="00070206" w:rsidRDefault="00745C84">
            <w:pPr>
              <w:snapToGrid w:val="0"/>
              <w:spacing w:before="0" w:after="0" w:line="240" w:lineRule="auto"/>
              <w:jc w:val="left"/>
              <w:rPr>
                <w:rFonts w:cs="Arial"/>
                <w:sz w:val="18"/>
                <w:szCs w:val="18"/>
                <w:lang w:eastAsia="en-GB"/>
              </w:rPr>
            </w:pPr>
            <w:r w:rsidRPr="00070206">
              <w:rPr>
                <w:rFonts w:cs="Arial"/>
                <w:sz w:val="18"/>
                <w:szCs w:val="18"/>
                <w:lang w:eastAsia="en-GB"/>
              </w:rPr>
              <w:t>C7 i</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8004B97" w14:textId="77777777" w:rsidR="00745C84" w:rsidRPr="00070206" w:rsidRDefault="00745C84">
            <w:pPr>
              <w:spacing w:before="0" w:after="0" w:line="240" w:lineRule="auto"/>
              <w:rPr>
                <w:rFonts w:cs="Arial"/>
                <w:b/>
                <w:bCs/>
                <w:sz w:val="18"/>
                <w:szCs w:val="18"/>
                <w:lang w:eastAsia="en-GB"/>
              </w:rPr>
            </w:pPr>
            <w:r w:rsidRPr="00070206">
              <w:rPr>
                <w:rFonts w:cs="Arial"/>
                <w:b/>
                <w:bCs/>
                <w:sz w:val="18"/>
                <w:szCs w:val="18"/>
                <w:lang w:eastAsia="en-GB"/>
              </w:rPr>
              <w:t>Arazi Kullanımı</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5E60ABC2" w14:textId="77777777" w:rsidR="00745C84" w:rsidRPr="00070206" w:rsidRDefault="00745C84">
            <w:pPr>
              <w:spacing w:before="0" w:after="0" w:line="240" w:lineRule="auto"/>
              <w:jc w:val="left"/>
              <w:rPr>
                <w:rFonts w:eastAsia="Calibri" w:cs="Arial"/>
                <w:bCs/>
                <w:sz w:val="18"/>
                <w:szCs w:val="18"/>
                <w:lang w:eastAsia="en-US"/>
              </w:rPr>
            </w:pPr>
            <w:r w:rsidRPr="00070206">
              <w:rPr>
                <w:rFonts w:eastAsia="Calibri" w:cs="Arial"/>
                <w:bCs/>
                <w:color w:val="000000"/>
                <w:sz w:val="18"/>
                <w:szCs w:val="18"/>
                <w:lang w:eastAsia="tr-TR"/>
              </w:rPr>
              <w:t>Bitişik arazilere ve yapılara verilen zararlar</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DAA0B64" w14:textId="77777777" w:rsidR="00745C84" w:rsidRPr="00070206" w:rsidRDefault="00745C84">
            <w:pPr>
              <w:snapToGrid w:val="0"/>
              <w:spacing w:before="0" w:after="0" w:line="240" w:lineRule="auto"/>
              <w:jc w:val="left"/>
              <w:rPr>
                <w:rFonts w:cs="Arial"/>
                <w:bCs/>
                <w:color w:val="000000"/>
                <w:sz w:val="18"/>
                <w:szCs w:val="18"/>
                <w:lang w:eastAsia="tr-TR"/>
              </w:rPr>
            </w:pPr>
            <w:r w:rsidRPr="00070206">
              <w:rPr>
                <w:rFonts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F83D3F8" w14:textId="1E1728EC" w:rsidR="00745C84" w:rsidRPr="00070206" w:rsidRDefault="002846ED">
            <w:pPr>
              <w:snapToGrid w:val="0"/>
              <w:spacing w:before="0" w:after="0" w:line="240" w:lineRule="auto"/>
              <w:jc w:val="left"/>
              <w:rPr>
                <w:rFonts w:cs="Arial"/>
                <w:bCs/>
                <w:color w:val="000000"/>
                <w:sz w:val="18"/>
                <w:szCs w:val="18"/>
                <w:lang w:eastAsia="tr-TR"/>
              </w:rPr>
            </w:pPr>
            <w:r>
              <w:rPr>
                <w:rFonts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F67A65D" w14:textId="77777777" w:rsidR="00745C84" w:rsidRPr="00070206" w:rsidRDefault="00745C84">
            <w:pPr>
              <w:spacing w:before="0" w:after="0" w:line="240" w:lineRule="auto"/>
              <w:jc w:val="left"/>
              <w:rPr>
                <w:rFonts w:eastAsia="Calibri" w:cs="Arial"/>
                <w:bCs/>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13F5FA33" w14:textId="5553595D"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İnşaat sırasında bitişik arazi ve yapılarda meydana gelen istenmeyen hasarlar, Yüklenici tarafından tazmin edilecek ve onarılacaktır.</w:t>
            </w:r>
          </w:p>
          <w:p w14:paraId="5E8C2DE6" w14:textId="798995FC"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Kurulacak Şik</w:t>
            </w:r>
            <w:r w:rsidR="00DB1D39">
              <w:rPr>
                <w:rFonts w:eastAsia="Calibri" w:cs="Arial"/>
                <w:color w:val="000000"/>
                <w:sz w:val="18"/>
                <w:szCs w:val="18"/>
                <w:lang w:eastAsia="en-US"/>
              </w:rPr>
              <w:t>â</w:t>
            </w:r>
            <w:r w:rsidRPr="00070206">
              <w:rPr>
                <w:rFonts w:eastAsia="Calibri" w:cs="Arial"/>
                <w:color w:val="000000"/>
                <w:sz w:val="18"/>
                <w:szCs w:val="18"/>
                <w:lang w:eastAsia="en-US"/>
              </w:rPr>
              <w:t>yet Mekanizması aracılığıyla özel mülkiyete ait arazilerin izinsiz kullanımı, komşu arazilere verilen zararlar vb. ile ilgili şikayetler alınması durumunda, vaka bazında değerlendirmeler / soruşturmalar yapılacak ve gerektiğinde düzeltici faaliyetler planlanacak ve uygulanacaktır.</w:t>
            </w:r>
          </w:p>
          <w:p w14:paraId="42C9B34F" w14:textId="77777777"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Malzemeler kapalı ve korunaklı alanlarda depolanacaktır.</w:t>
            </w:r>
          </w:p>
          <w:p w14:paraId="4EF0C6F9" w14:textId="34DB9CDA" w:rsidR="00745C84" w:rsidRPr="00070206" w:rsidRDefault="00745C84">
            <w:pPr>
              <w:numPr>
                <w:ilvl w:val="0"/>
                <w:numId w:val="8"/>
              </w:numPr>
              <w:spacing w:before="0" w:after="0" w:line="240" w:lineRule="auto"/>
              <w:ind w:left="209" w:hanging="181"/>
              <w:contextualSpacing/>
              <w:rPr>
                <w:rFonts w:eastAsia="Calibri" w:cs="Arial"/>
                <w:color w:val="000000"/>
                <w:sz w:val="18"/>
                <w:szCs w:val="18"/>
                <w:lang w:eastAsia="en-US"/>
              </w:rPr>
            </w:pPr>
            <w:r w:rsidRPr="00070206">
              <w:rPr>
                <w:rFonts w:eastAsia="Calibri" w:cs="Arial"/>
                <w:color w:val="000000"/>
                <w:sz w:val="18"/>
                <w:szCs w:val="18"/>
                <w:lang w:eastAsia="en-US"/>
              </w:rPr>
              <w:t>Kapalı ve korunan alanlar için ek bir alan sağlanması gerekiyorsa, yüklenici geçici kiralama formalitelerini yerine getirecek veya ilgili izinleri alacaktır.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60E202B" w14:textId="208E13ED" w:rsidR="00745C84" w:rsidRPr="00070206" w:rsidRDefault="00745C84">
            <w:pPr>
              <w:autoSpaceDE w:val="0"/>
              <w:autoSpaceDN w:val="0"/>
              <w:adjustRightInd w:val="0"/>
              <w:spacing w:before="0" w:after="0" w:line="240" w:lineRule="auto"/>
              <w:jc w:val="left"/>
              <w:rPr>
                <w:rFonts w:eastAsia="Calibri" w:cs="Arial"/>
                <w:bCs/>
                <w:sz w:val="18"/>
                <w:szCs w:val="18"/>
                <w:lang w:eastAsia="en-US"/>
              </w:rPr>
            </w:pPr>
            <w:r w:rsidRPr="00070206">
              <w:rPr>
                <w:rFonts w:eastAsia="Calibri" w:cs="Arial"/>
                <w:color w:val="000000"/>
                <w:sz w:val="18"/>
                <w:szCs w:val="18"/>
                <w:lang w:eastAsia="en-US"/>
              </w:rPr>
              <w:t>Yüklenici (uygulamak)</w:t>
            </w:r>
            <w:r w:rsidRPr="00070206">
              <w:rPr>
                <w:rFonts w:eastAsia="Calibri" w:cs="Arial"/>
                <w:color w:val="000000"/>
                <w:sz w:val="18"/>
                <w:szCs w:val="18"/>
                <w:lang w:eastAsia="en-US"/>
              </w:rPr>
              <w:br/>
            </w:r>
            <w:r w:rsidRPr="00070206">
              <w:rPr>
                <w:rFonts w:eastAsia="Calibri" w:cs="Arial"/>
                <w:sz w:val="18"/>
                <w:szCs w:val="18"/>
                <w:lang w:eastAsia="en-US"/>
              </w:rPr>
              <w:t xml:space="preserve">Proje Sahibi </w:t>
            </w:r>
            <w:r w:rsidR="00221F6F" w:rsidRPr="00070206">
              <w:rPr>
                <w:rFonts w:eastAsia="Calibri" w:cs="Arial"/>
                <w:color w:val="000000"/>
                <w:sz w:val="18"/>
                <w:szCs w:val="18"/>
                <w:lang w:eastAsia="en-US"/>
              </w:rPr>
              <w:t>(izlemek)</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6F4BFB3" w14:textId="4D7509EF"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Şik</w:t>
            </w:r>
            <w:r w:rsidR="00DB1D39">
              <w:rPr>
                <w:rFonts w:cs="Arial"/>
                <w:color w:val="000000"/>
                <w:sz w:val="18"/>
                <w:szCs w:val="18"/>
                <w:lang w:eastAsia="tr-TR"/>
              </w:rPr>
              <w:t>â</w:t>
            </w:r>
            <w:r w:rsidRPr="00070206">
              <w:rPr>
                <w:rFonts w:cs="Arial"/>
                <w:color w:val="000000"/>
                <w:sz w:val="18"/>
                <w:szCs w:val="18"/>
                <w:lang w:eastAsia="tr-TR"/>
              </w:rPr>
              <w:t xml:space="preserve">yet sayısı </w:t>
            </w:r>
          </w:p>
          <w:p w14:paraId="566B2B10" w14:textId="77777777" w:rsidR="00745C84" w:rsidRPr="00070206" w:rsidRDefault="00745C84">
            <w:pPr>
              <w:numPr>
                <w:ilvl w:val="0"/>
                <w:numId w:val="8"/>
              </w:numPr>
              <w:autoSpaceDE w:val="0"/>
              <w:autoSpaceDN w:val="0"/>
              <w:adjustRightInd w:val="0"/>
              <w:spacing w:before="0" w:after="0" w:line="240" w:lineRule="auto"/>
              <w:ind w:left="181" w:hanging="181"/>
              <w:jc w:val="left"/>
              <w:rPr>
                <w:rFonts w:eastAsia="Calibri" w:cs="Arial"/>
                <w:bCs/>
                <w:sz w:val="18"/>
                <w:szCs w:val="18"/>
                <w:lang w:eastAsia="en-US"/>
              </w:rPr>
            </w:pPr>
            <w:r w:rsidRPr="00070206">
              <w:rPr>
                <w:rFonts w:cs="Arial"/>
                <w:color w:val="000000"/>
                <w:sz w:val="18"/>
                <w:szCs w:val="18"/>
                <w:lang w:eastAsia="tr-TR"/>
              </w:rPr>
              <w:t>Hedef zaman dilimi içinde kapatılan şikayetlerin yüzdesi</w:t>
            </w:r>
          </w:p>
        </w:tc>
      </w:tr>
      <w:tr w:rsidR="00BF0234" w:rsidRPr="00070206" w14:paraId="6DAB1AC8"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45150E7D" w14:textId="1E0AE699"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C8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3D9B48A" w14:textId="77777777"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
                <w:bCs/>
                <w:sz w:val="18"/>
                <w:szCs w:val="18"/>
                <w:lang w:eastAsia="en-US"/>
              </w:rPr>
              <w:t>Paydaş Katılımı</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1EFF7E2" w14:textId="77777777"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bCs/>
                <w:color w:val="000000"/>
                <w:sz w:val="18"/>
                <w:szCs w:val="18"/>
                <w:lang w:eastAsia="tr-TR"/>
              </w:rPr>
              <w:t>Paydaşlarla iletişim sorunları</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4E058C91" w14:textId="77777777"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5EE6CFE" w14:textId="2E4BE3DA" w:rsidR="00745C84" w:rsidRPr="00070206" w:rsidRDefault="002846ED">
            <w:pPr>
              <w:spacing w:before="0" w:after="0" w:line="240" w:lineRule="auto"/>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6D82FB4" w14:textId="77777777"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0EAAE7A8" w14:textId="77777777"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Topluluklarla etkileşim/iletişim ve katılım için uygun bir zamanlama planlanacaktır.</w:t>
            </w:r>
          </w:p>
          <w:p w14:paraId="4D85D4A6" w14:textId="77777777"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Proje yönetimi ile ilgili olarak yetkililer ve topluluklarla düzenli istişareler yapılacaktır.</w:t>
            </w:r>
          </w:p>
          <w:p w14:paraId="223BBC1F" w14:textId="01E92E96" w:rsidR="00745C84" w:rsidRPr="00070206" w:rsidRDefault="00745C84">
            <w:pPr>
              <w:numPr>
                <w:ilvl w:val="0"/>
                <w:numId w:val="8"/>
              </w:numPr>
              <w:spacing w:before="0" w:after="0" w:line="240" w:lineRule="auto"/>
              <w:ind w:left="209" w:hanging="181"/>
              <w:rPr>
                <w:rFonts w:eastAsia="Calibri" w:cs="Arial"/>
                <w:bCs/>
                <w:color w:val="000000"/>
                <w:sz w:val="18"/>
                <w:szCs w:val="18"/>
                <w:lang w:eastAsia="tr-TR"/>
              </w:rPr>
            </w:pPr>
            <w:r w:rsidRPr="00070206">
              <w:rPr>
                <w:rFonts w:eastAsia="Calibri" w:cs="Arial"/>
                <w:color w:val="000000"/>
                <w:sz w:val="18"/>
                <w:szCs w:val="18"/>
                <w:lang w:eastAsia="en-US"/>
              </w:rPr>
              <w:t xml:space="preserve">Paydaş katılımı ile ilgili kapsamlı bilgiler Projenin </w:t>
            </w:r>
            <w:r w:rsidR="00DB1D39">
              <w:rPr>
                <w:rFonts w:eastAsia="Calibri" w:cs="Arial"/>
                <w:color w:val="000000"/>
                <w:sz w:val="18"/>
                <w:szCs w:val="18"/>
                <w:lang w:eastAsia="en-US"/>
              </w:rPr>
              <w:t>PKP</w:t>
            </w:r>
            <w:r w:rsidR="00DB1D39" w:rsidRPr="00070206">
              <w:rPr>
                <w:rFonts w:eastAsia="Calibri" w:cs="Arial"/>
                <w:color w:val="000000"/>
                <w:sz w:val="18"/>
                <w:szCs w:val="18"/>
                <w:lang w:eastAsia="en-US"/>
              </w:rPr>
              <w:t xml:space="preserve">'inde </w:t>
            </w:r>
            <w:r w:rsidRPr="00070206">
              <w:rPr>
                <w:rFonts w:eastAsia="Calibri" w:cs="Arial"/>
                <w:color w:val="000000"/>
                <w:sz w:val="18"/>
                <w:szCs w:val="18"/>
                <w:lang w:eastAsia="en-US"/>
              </w:rPr>
              <w:t xml:space="preserve">sağlanmaktadır ve </w:t>
            </w:r>
            <w:r w:rsidR="00DB1D39">
              <w:rPr>
                <w:rFonts w:eastAsia="Calibri" w:cs="Arial"/>
                <w:color w:val="000000"/>
                <w:sz w:val="18"/>
                <w:szCs w:val="18"/>
                <w:lang w:eastAsia="en-US"/>
              </w:rPr>
              <w:t>PKP</w:t>
            </w:r>
            <w:r w:rsidRPr="00070206">
              <w:rPr>
                <w:rFonts w:eastAsia="Calibri" w:cs="Arial"/>
                <w:color w:val="000000"/>
                <w:sz w:val="18"/>
                <w:szCs w:val="18"/>
                <w:lang w:eastAsia="en-US"/>
              </w:rPr>
              <w:t>, Proje boyunca güncellenecek ve uygulanacaktır.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8ACC69A" w14:textId="6CF67DC5"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Yüklenici (uygulamak)</w:t>
            </w:r>
            <w:r w:rsidRPr="00070206">
              <w:rPr>
                <w:rFonts w:eastAsia="Calibri" w:cs="Arial"/>
                <w:color w:val="000000"/>
                <w:sz w:val="18"/>
                <w:szCs w:val="18"/>
                <w:lang w:eastAsia="en-US"/>
              </w:rPr>
              <w:br/>
            </w:r>
            <w:r w:rsidRPr="00070206">
              <w:rPr>
                <w:rFonts w:eastAsia="Calibri" w:cs="Arial"/>
                <w:sz w:val="18"/>
                <w:szCs w:val="18"/>
                <w:lang w:eastAsia="en-US"/>
              </w:rPr>
              <w:t xml:space="preserve">Proje Sahibi </w:t>
            </w:r>
            <w:r w:rsidR="00FE52C4" w:rsidRPr="00070206">
              <w:rPr>
                <w:rFonts w:eastAsia="Calibri" w:cs="Arial"/>
                <w:color w:val="000000"/>
                <w:sz w:val="18"/>
                <w:szCs w:val="18"/>
                <w:lang w:eastAsia="en-US"/>
              </w:rPr>
              <w:t>(izlemek)</w:t>
            </w:r>
          </w:p>
        </w:tc>
        <w:tc>
          <w:tcPr>
            <w:tcW w:w="2552" w:type="dxa"/>
            <w:tcBorders>
              <w:top w:val="single" w:sz="4" w:space="0" w:color="auto"/>
              <w:left w:val="single" w:sz="4" w:space="0" w:color="auto"/>
              <w:bottom w:val="single" w:sz="4" w:space="0" w:color="auto"/>
              <w:right w:val="single" w:sz="4" w:space="0" w:color="auto"/>
            </w:tcBorders>
            <w:vAlign w:val="center"/>
            <w:hideMark/>
          </w:tcPr>
          <w:p w14:paraId="474BFDE0" w14:textId="69ACD162" w:rsidR="00745C84" w:rsidRPr="00070206" w:rsidRDefault="00745C84">
            <w:pPr>
              <w:numPr>
                <w:ilvl w:val="0"/>
                <w:numId w:val="8"/>
              </w:numPr>
              <w:spacing w:before="60" w:after="0" w:line="240" w:lineRule="auto"/>
              <w:ind w:left="209" w:hanging="181"/>
              <w:jc w:val="left"/>
              <w:rPr>
                <w:rFonts w:cs="Arial"/>
                <w:sz w:val="18"/>
                <w:szCs w:val="18"/>
                <w:lang w:eastAsia="tr-TR"/>
              </w:rPr>
            </w:pPr>
            <w:r w:rsidRPr="00070206">
              <w:rPr>
                <w:rFonts w:cs="Arial"/>
                <w:sz w:val="18"/>
                <w:szCs w:val="18"/>
                <w:lang w:eastAsia="tr-TR"/>
              </w:rPr>
              <w:t>Şik</w:t>
            </w:r>
            <w:r w:rsidR="00DB1D39">
              <w:rPr>
                <w:rFonts w:cs="Arial"/>
                <w:sz w:val="18"/>
                <w:szCs w:val="18"/>
                <w:lang w:eastAsia="tr-TR"/>
              </w:rPr>
              <w:t>â</w:t>
            </w:r>
            <w:r w:rsidRPr="00070206">
              <w:rPr>
                <w:rFonts w:cs="Arial"/>
                <w:sz w:val="18"/>
                <w:szCs w:val="18"/>
                <w:lang w:eastAsia="tr-TR"/>
              </w:rPr>
              <w:t xml:space="preserve">yet sayısı </w:t>
            </w:r>
          </w:p>
          <w:p w14:paraId="495764D9" w14:textId="77777777" w:rsidR="00745C84" w:rsidRPr="00070206" w:rsidRDefault="00745C84">
            <w:pPr>
              <w:numPr>
                <w:ilvl w:val="0"/>
                <w:numId w:val="8"/>
              </w:numPr>
              <w:spacing w:before="60" w:after="0" w:line="240" w:lineRule="auto"/>
              <w:ind w:left="209" w:hanging="181"/>
              <w:jc w:val="left"/>
              <w:rPr>
                <w:rFonts w:cs="Arial"/>
                <w:sz w:val="18"/>
                <w:szCs w:val="18"/>
                <w:lang w:eastAsia="tr-TR"/>
              </w:rPr>
            </w:pPr>
            <w:r w:rsidRPr="00070206">
              <w:rPr>
                <w:rFonts w:cs="Arial"/>
                <w:color w:val="000000"/>
                <w:sz w:val="18"/>
                <w:szCs w:val="18"/>
                <w:lang w:eastAsia="tr-TR"/>
              </w:rPr>
              <w:t xml:space="preserve">Hedef zaman dilimi içinde </w:t>
            </w:r>
            <w:r w:rsidRPr="00070206">
              <w:rPr>
                <w:rFonts w:cs="Arial"/>
                <w:sz w:val="18"/>
                <w:szCs w:val="18"/>
                <w:lang w:eastAsia="tr-TR"/>
              </w:rPr>
              <w:t>kapatılan şikayetlerin yüzdesi</w:t>
            </w:r>
            <w:r w:rsidRPr="00070206">
              <w:rPr>
                <w:rFonts w:cs="Arial"/>
                <w:color w:val="000000"/>
                <w:sz w:val="18"/>
                <w:szCs w:val="18"/>
                <w:lang w:eastAsia="tr-TR"/>
              </w:rPr>
              <w:t xml:space="preserve"> </w:t>
            </w:r>
            <w:r w:rsidRPr="00070206">
              <w:rPr>
                <w:rFonts w:cs="Arial"/>
                <w:sz w:val="18"/>
                <w:szCs w:val="18"/>
                <w:lang w:eastAsia="tr-TR"/>
              </w:rPr>
              <w:t xml:space="preserve"> </w:t>
            </w:r>
          </w:p>
          <w:p w14:paraId="38C4B6F1" w14:textId="77777777" w:rsidR="00745C84" w:rsidRPr="00070206" w:rsidRDefault="00745C84">
            <w:pPr>
              <w:numPr>
                <w:ilvl w:val="0"/>
                <w:numId w:val="8"/>
              </w:numPr>
              <w:spacing w:before="60" w:after="0" w:line="240" w:lineRule="auto"/>
              <w:ind w:left="209" w:hanging="181"/>
              <w:jc w:val="left"/>
              <w:rPr>
                <w:rFonts w:cs="Arial"/>
                <w:sz w:val="18"/>
                <w:szCs w:val="18"/>
                <w:lang w:eastAsia="tr-TR"/>
              </w:rPr>
            </w:pPr>
            <w:r w:rsidRPr="00070206">
              <w:rPr>
                <w:rFonts w:cs="Arial"/>
                <w:sz w:val="18"/>
                <w:szCs w:val="18"/>
                <w:lang w:eastAsia="tr-TR"/>
              </w:rPr>
              <w:t>Paydaş katılım faaliyetlerinin kayıtları</w:t>
            </w:r>
          </w:p>
        </w:tc>
      </w:tr>
      <w:tr w:rsidR="00BF0234" w:rsidRPr="00070206" w14:paraId="78058E98"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582F65B0" w14:textId="25E992D8"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C9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D5CF4AB" w14:textId="3070ED0D" w:rsidR="00745C84" w:rsidRPr="00070206" w:rsidRDefault="00745C84" w:rsidP="00FE400A">
            <w:pPr>
              <w:spacing w:before="0" w:after="0" w:line="240" w:lineRule="auto"/>
              <w:jc w:val="left"/>
              <w:rPr>
                <w:rFonts w:eastAsia="Calibri" w:cs="Arial"/>
                <w:bCs/>
                <w:color w:val="000000"/>
                <w:sz w:val="18"/>
                <w:szCs w:val="18"/>
                <w:lang w:eastAsia="tr-TR"/>
              </w:rPr>
            </w:pPr>
            <w:r w:rsidRPr="00070206">
              <w:rPr>
                <w:rFonts w:eastAsia="Calibri" w:cs="Arial"/>
                <w:b/>
                <w:bCs/>
                <w:sz w:val="18"/>
                <w:szCs w:val="18"/>
                <w:lang w:eastAsia="en-US"/>
              </w:rPr>
              <w:t>Şik</w:t>
            </w:r>
            <w:r w:rsidR="00623628">
              <w:rPr>
                <w:rFonts w:eastAsia="Calibri" w:cs="Arial"/>
                <w:b/>
                <w:bCs/>
                <w:sz w:val="18"/>
                <w:szCs w:val="18"/>
                <w:lang w:eastAsia="en-US"/>
              </w:rPr>
              <w:t>â</w:t>
            </w:r>
            <w:r w:rsidRPr="00070206">
              <w:rPr>
                <w:rFonts w:eastAsia="Calibri" w:cs="Arial"/>
                <w:b/>
                <w:bCs/>
                <w:sz w:val="18"/>
                <w:szCs w:val="18"/>
                <w:lang w:eastAsia="en-US"/>
              </w:rPr>
              <w:t>yet Mekanizması</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22314E4" w14:textId="2EEB2019"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Şik</w:t>
            </w:r>
            <w:r w:rsidR="00623628">
              <w:rPr>
                <w:rFonts w:eastAsia="Calibri" w:cs="Arial"/>
                <w:bCs/>
                <w:color w:val="000000"/>
                <w:sz w:val="18"/>
                <w:szCs w:val="18"/>
                <w:lang w:eastAsia="tr-TR"/>
              </w:rPr>
              <w:t>â</w:t>
            </w:r>
            <w:r w:rsidRPr="00070206">
              <w:rPr>
                <w:rFonts w:eastAsia="Calibri" w:cs="Arial"/>
                <w:bCs/>
                <w:color w:val="000000"/>
                <w:sz w:val="18"/>
                <w:szCs w:val="18"/>
                <w:lang w:eastAsia="tr-TR"/>
              </w:rPr>
              <w:t>yet Sorunları</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6E567AF"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9C7A440" w14:textId="7742D0CE" w:rsidR="00745C8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AF518DE" w14:textId="77777777"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07C7F2E4" w14:textId="59515ACE" w:rsidR="00745C84" w:rsidRPr="00070206" w:rsidRDefault="00745C84">
            <w:pPr>
              <w:numPr>
                <w:ilvl w:val="0"/>
                <w:numId w:val="8"/>
              </w:numPr>
              <w:spacing w:before="0" w:after="0" w:line="240" w:lineRule="auto"/>
              <w:ind w:left="209" w:hanging="181"/>
              <w:rPr>
                <w:rFonts w:eastAsia="Calibri" w:cs="Arial"/>
                <w:b/>
                <w:bCs/>
                <w:color w:val="000000"/>
                <w:sz w:val="18"/>
                <w:szCs w:val="18"/>
                <w:lang w:eastAsia="tr-TR"/>
              </w:rPr>
            </w:pPr>
            <w:r w:rsidRPr="00070206">
              <w:rPr>
                <w:rFonts w:eastAsia="Calibri" w:cs="Arial"/>
                <w:color w:val="000000"/>
                <w:sz w:val="18"/>
                <w:szCs w:val="18"/>
                <w:lang w:eastAsia="en-US"/>
              </w:rPr>
              <w:t>Potansiyel olarak etkilenen bireylerin Proje hakkındaki endişelerini dile getirmelerine izin vermek için etkili bir Şik</w:t>
            </w:r>
            <w:r w:rsidR="00DB1D39">
              <w:rPr>
                <w:rFonts w:eastAsia="Calibri" w:cs="Arial"/>
                <w:color w:val="000000"/>
                <w:sz w:val="18"/>
                <w:szCs w:val="18"/>
                <w:lang w:eastAsia="en-US"/>
              </w:rPr>
              <w:t>â</w:t>
            </w:r>
            <w:r w:rsidRPr="00070206">
              <w:rPr>
                <w:rFonts w:eastAsia="Calibri" w:cs="Arial"/>
                <w:color w:val="000000"/>
                <w:sz w:val="18"/>
                <w:szCs w:val="18"/>
                <w:lang w:eastAsia="en-US"/>
              </w:rPr>
              <w:t>yet Mekanizması başlatılacaktır.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CBDBA12" w14:textId="6834F9A2"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Yüklenici (uygulamak)</w:t>
            </w:r>
            <w:r w:rsidRPr="00070206">
              <w:rPr>
                <w:rFonts w:eastAsia="Calibri" w:cs="Arial"/>
                <w:color w:val="000000"/>
                <w:sz w:val="18"/>
                <w:szCs w:val="18"/>
                <w:lang w:eastAsia="en-US"/>
              </w:rPr>
              <w:br/>
            </w:r>
            <w:r w:rsidRPr="00070206">
              <w:rPr>
                <w:rFonts w:eastAsia="Calibri" w:cs="Arial"/>
                <w:sz w:val="18"/>
                <w:szCs w:val="18"/>
                <w:lang w:eastAsia="en-US"/>
              </w:rPr>
              <w:t xml:space="preserve">Proje Sahibi </w:t>
            </w:r>
            <w:r w:rsidR="00FE52C4" w:rsidRPr="00070206">
              <w:rPr>
                <w:rFonts w:eastAsia="Calibri" w:cs="Arial"/>
                <w:color w:val="000000"/>
                <w:sz w:val="18"/>
                <w:szCs w:val="18"/>
                <w:lang w:eastAsia="en-US"/>
              </w:rPr>
              <w:t>(izlemek)</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5980295" w14:textId="336B2E43"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Şik</w:t>
            </w:r>
            <w:r w:rsidR="00DB1D39">
              <w:rPr>
                <w:rFonts w:cs="Arial"/>
                <w:color w:val="000000"/>
                <w:sz w:val="18"/>
                <w:szCs w:val="18"/>
                <w:lang w:eastAsia="tr-TR"/>
              </w:rPr>
              <w:t>â</w:t>
            </w:r>
            <w:r w:rsidRPr="00070206">
              <w:rPr>
                <w:rFonts w:cs="Arial"/>
                <w:color w:val="000000"/>
                <w:sz w:val="18"/>
                <w:szCs w:val="18"/>
                <w:lang w:eastAsia="tr-TR"/>
              </w:rPr>
              <w:t xml:space="preserve">yet sayısı </w:t>
            </w:r>
          </w:p>
          <w:p w14:paraId="23A7D0E4"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r>
      <w:tr w:rsidR="00BF0234" w:rsidRPr="00070206" w14:paraId="1A23CA93"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083C6046" w14:textId="31DA8DF7"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C10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0F460512" w14:textId="77777777"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
                <w:bCs/>
                <w:sz w:val="18"/>
                <w:szCs w:val="18"/>
                <w:lang w:eastAsia="en-US"/>
              </w:rPr>
              <w:t>Belge</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0C3D3A64"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Eksik belgeler</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23F5C04F"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5DF5019" w14:textId="2115874D" w:rsidR="00745C8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31087CF" w14:textId="77777777"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2C36B092" w14:textId="28851D77" w:rsidR="00745C84" w:rsidRPr="00070206" w:rsidRDefault="00745C84">
            <w:pPr>
              <w:numPr>
                <w:ilvl w:val="0"/>
                <w:numId w:val="8"/>
              </w:numPr>
              <w:spacing w:before="0" w:after="0" w:line="240" w:lineRule="auto"/>
              <w:ind w:left="209" w:hanging="181"/>
              <w:rPr>
                <w:rFonts w:eastAsia="Calibri" w:cs="Arial"/>
                <w:color w:val="000000"/>
                <w:sz w:val="18"/>
                <w:szCs w:val="18"/>
                <w:lang w:eastAsia="tr-TR"/>
              </w:rPr>
            </w:pPr>
            <w:r w:rsidRPr="00070206">
              <w:rPr>
                <w:rFonts w:eastAsia="Calibri" w:cs="Arial"/>
                <w:color w:val="000000" w:themeColor="text1"/>
                <w:sz w:val="18"/>
                <w:szCs w:val="18"/>
                <w:lang w:eastAsia="en-US"/>
              </w:rPr>
              <w:t>İnşaat süresi boyunca yapılan tüm faaliyetler, bilgilendirme toplantıları, görüş/öneri, şik</w:t>
            </w:r>
            <w:r w:rsidR="00DB1D39">
              <w:rPr>
                <w:rFonts w:eastAsia="Calibri" w:cs="Arial"/>
                <w:color w:val="000000"/>
                <w:sz w:val="18"/>
                <w:szCs w:val="18"/>
                <w:lang w:eastAsia="en-US"/>
              </w:rPr>
              <w:t>â</w:t>
            </w:r>
            <w:r w:rsidRPr="00070206">
              <w:rPr>
                <w:rFonts w:eastAsia="Calibri" w:cs="Arial"/>
                <w:color w:val="000000" w:themeColor="text1"/>
                <w:sz w:val="18"/>
                <w:szCs w:val="18"/>
                <w:lang w:eastAsia="en-US"/>
              </w:rPr>
              <w:t>yet vb. hususlar sürekli olarak dokümante edilecektir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9209680" w14:textId="71DB75A7"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Yüklenici (uygulamak)</w:t>
            </w:r>
            <w:r w:rsidRPr="00070206">
              <w:rPr>
                <w:rFonts w:eastAsia="Calibri" w:cs="Arial"/>
                <w:color w:val="000000"/>
                <w:sz w:val="18"/>
                <w:szCs w:val="18"/>
                <w:lang w:eastAsia="en-US"/>
              </w:rPr>
              <w:br/>
            </w:r>
            <w:r w:rsidRPr="00070206">
              <w:rPr>
                <w:rFonts w:eastAsia="Calibri" w:cs="Arial"/>
                <w:sz w:val="18"/>
                <w:szCs w:val="18"/>
                <w:lang w:eastAsia="en-US"/>
              </w:rPr>
              <w:t xml:space="preserve">Proje Sahibi </w:t>
            </w:r>
            <w:r w:rsidR="00FE52C4" w:rsidRPr="00070206">
              <w:rPr>
                <w:rFonts w:eastAsia="Calibri" w:cs="Arial"/>
                <w:color w:val="000000"/>
                <w:sz w:val="18"/>
                <w:szCs w:val="18"/>
                <w:lang w:eastAsia="en-US"/>
              </w:rPr>
              <w:t>(izlemek)</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23A8598" w14:textId="51F44F1E" w:rsidR="00745C84" w:rsidRPr="00070206" w:rsidRDefault="00745C84">
            <w:pPr>
              <w:spacing w:before="0" w:after="0" w:line="240" w:lineRule="auto"/>
              <w:jc w:val="left"/>
              <w:rPr>
                <w:rFonts w:eastAsia="Calibri" w:cs="Arial"/>
                <w:bCs/>
                <w:color w:val="000000"/>
                <w:sz w:val="18"/>
                <w:szCs w:val="18"/>
                <w:lang w:eastAsia="tr-TR"/>
              </w:rPr>
            </w:pPr>
          </w:p>
        </w:tc>
      </w:tr>
      <w:tr w:rsidR="00BF0234" w:rsidRPr="00070206" w14:paraId="4F690C45"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6A1F1F47" w14:textId="15C824D1"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C11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6FFC846" w14:textId="77777777"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
                <w:bCs/>
                <w:sz w:val="18"/>
                <w:szCs w:val="18"/>
                <w:lang w:eastAsia="en-US"/>
              </w:rPr>
              <w:t>Sürdürülebilir Kalkınma Amaçları</w:t>
            </w:r>
            <w:r w:rsidRPr="00070206">
              <w:rPr>
                <w:rFonts w:eastAsia="Calibri" w:cs="Arial"/>
                <w:b/>
                <w:bCs/>
                <w:sz w:val="18"/>
                <w:szCs w:val="18"/>
                <w:vertAlign w:val="superscript"/>
                <w:lang w:eastAsia="en-US"/>
              </w:rPr>
              <w:footnoteReference w:id="22"/>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5DB30B55"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Sürdürülebilir hedeflerin belirlenememesi</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8C696EB"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5988373" w14:textId="248C09F1" w:rsidR="00745C8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6F79098" w14:textId="77777777"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5272EB70" w14:textId="77777777"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Projenin ömrü boyunca, mümkün olduğunca bölgeden işçi alımı yapılacaktır.</w:t>
            </w:r>
          </w:p>
          <w:p w14:paraId="2D9A3E9E" w14:textId="77777777" w:rsidR="00745C84" w:rsidRPr="00070206" w:rsidRDefault="00745C84">
            <w:pPr>
              <w:numPr>
                <w:ilvl w:val="0"/>
                <w:numId w:val="8"/>
              </w:numPr>
              <w:spacing w:before="0" w:after="0" w:line="240" w:lineRule="auto"/>
              <w:ind w:left="209" w:hanging="180"/>
              <w:rPr>
                <w:rFonts w:eastAsia="Calibri" w:cs="Arial"/>
                <w:bCs/>
                <w:color w:val="000000"/>
                <w:sz w:val="18"/>
                <w:szCs w:val="18"/>
                <w:lang w:eastAsia="tr-TR"/>
              </w:rPr>
            </w:pPr>
            <w:r w:rsidRPr="00070206">
              <w:rPr>
                <w:rFonts w:eastAsia="Calibri" w:cs="Arial"/>
                <w:color w:val="000000"/>
                <w:sz w:val="18"/>
                <w:szCs w:val="18"/>
                <w:lang w:eastAsia="en-US"/>
              </w:rPr>
              <w:t>Proje süresi boyunca, mümkün olduğunca yerel tedarikçilerle çalışmaya ve hizmet sektöründe yerel çalışanlardan hizmet almaya (yakıt temini, araç bakımı/yiyecek, içecek ve yedek parça temini vb.) öncelik verilecektir.</w:t>
            </w:r>
          </w:p>
          <w:p w14:paraId="1DBF07D3" w14:textId="5A6E4635" w:rsidR="00A93849" w:rsidRPr="00070206" w:rsidRDefault="00A93849">
            <w:pPr>
              <w:numPr>
                <w:ilvl w:val="0"/>
                <w:numId w:val="8"/>
              </w:numPr>
              <w:spacing w:before="0" w:after="0" w:line="240" w:lineRule="auto"/>
              <w:ind w:left="209" w:hanging="180"/>
              <w:rPr>
                <w:rFonts w:eastAsia="Calibri" w:cs="Arial"/>
                <w:bCs/>
                <w:color w:val="000000"/>
                <w:sz w:val="18"/>
                <w:szCs w:val="18"/>
                <w:lang w:eastAsia="tr-TR"/>
              </w:rPr>
            </w:pPr>
            <w:r w:rsidRPr="00070206">
              <w:rPr>
                <w:rFonts w:eastAsia="Calibri" w:cs="Arial"/>
                <w:color w:val="000000"/>
                <w:sz w:val="18"/>
                <w:szCs w:val="18"/>
                <w:lang w:eastAsia="en-US"/>
              </w:rPr>
              <w:t>Kaynak verimliliği ve yönetim aksiyonları alınacak; yenilenebilir enerji kullanımı ve enerji verimliliği önlemleri, karbon ayak izinin azaltılması, sorumlu tedarik zinciri yönetimi ve yeşil tedarik.</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49BDEDA" w14:textId="7F68BBBE"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Yüklenici (uygulamak)</w:t>
            </w:r>
            <w:r w:rsidRPr="00070206">
              <w:rPr>
                <w:rFonts w:eastAsia="Calibri" w:cs="Arial"/>
                <w:color w:val="000000"/>
                <w:sz w:val="18"/>
                <w:szCs w:val="18"/>
                <w:lang w:eastAsia="en-US"/>
              </w:rPr>
              <w:br/>
            </w:r>
            <w:r w:rsidRPr="00070206">
              <w:rPr>
                <w:rFonts w:eastAsia="Calibri" w:cs="Arial"/>
                <w:sz w:val="18"/>
                <w:szCs w:val="18"/>
                <w:lang w:eastAsia="en-US"/>
              </w:rPr>
              <w:t xml:space="preserve">Proje Sahibi </w:t>
            </w:r>
            <w:r w:rsidR="00D94663" w:rsidRPr="00070206">
              <w:rPr>
                <w:rFonts w:eastAsia="Calibri" w:cs="Arial"/>
                <w:color w:val="000000"/>
                <w:sz w:val="18"/>
                <w:szCs w:val="18"/>
                <w:lang w:eastAsia="en-US"/>
              </w:rPr>
              <w:t>(izlemek)</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AC129B0" w14:textId="2B662670" w:rsidR="00745C84" w:rsidRPr="00070206" w:rsidRDefault="00745C84">
            <w:pPr>
              <w:spacing w:before="0" w:after="0" w:line="240" w:lineRule="auto"/>
              <w:jc w:val="left"/>
              <w:rPr>
                <w:rFonts w:eastAsia="Calibri" w:cs="Arial"/>
                <w:bCs/>
                <w:color w:val="000000"/>
                <w:sz w:val="18"/>
                <w:szCs w:val="18"/>
                <w:lang w:eastAsia="tr-TR"/>
              </w:rPr>
            </w:pPr>
          </w:p>
        </w:tc>
      </w:tr>
      <w:tr w:rsidR="00BF0234" w:rsidRPr="00070206" w14:paraId="346CD81D"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0C0889E9" w14:textId="3A391D73"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C12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E9F7720" w14:textId="77777777" w:rsidR="00745C84" w:rsidRPr="00070206" w:rsidRDefault="00745C84" w:rsidP="00FE400A">
            <w:pPr>
              <w:spacing w:before="0" w:after="0" w:line="240" w:lineRule="auto"/>
              <w:jc w:val="left"/>
              <w:rPr>
                <w:rFonts w:eastAsia="Calibri" w:cs="Arial"/>
                <w:bCs/>
                <w:color w:val="000000"/>
                <w:sz w:val="18"/>
                <w:szCs w:val="18"/>
                <w:lang w:eastAsia="tr-TR"/>
              </w:rPr>
            </w:pPr>
            <w:r w:rsidRPr="00070206">
              <w:rPr>
                <w:rFonts w:eastAsia="Calibri" w:cs="Arial"/>
                <w:b/>
                <w:bCs/>
                <w:sz w:val="18"/>
                <w:szCs w:val="18"/>
                <w:lang w:eastAsia="en-US"/>
              </w:rPr>
              <w:t>Trafik ve Yaya Güvenliği</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06A9EB68" w14:textId="77777777" w:rsidR="00745C84" w:rsidRPr="00070206" w:rsidRDefault="00745C84" w:rsidP="00FE400A">
            <w:pPr>
              <w:spacing w:before="0" w:after="0" w:line="240" w:lineRule="auto"/>
              <w:ind w:hanging="18"/>
              <w:jc w:val="left"/>
              <w:rPr>
                <w:rFonts w:eastAsia="Calibri" w:cs="Arial"/>
                <w:bCs/>
                <w:color w:val="000000"/>
                <w:sz w:val="18"/>
                <w:szCs w:val="18"/>
                <w:lang w:eastAsia="tr-TR"/>
              </w:rPr>
            </w:pPr>
            <w:r w:rsidRPr="00070206">
              <w:rPr>
                <w:rFonts w:eastAsia="Calibri" w:cs="Arial"/>
                <w:bCs/>
                <w:sz w:val="18"/>
                <w:szCs w:val="18"/>
                <w:lang w:eastAsia="en-US"/>
              </w:rPr>
              <w:t xml:space="preserve">İnşaat faaliyetlerinin trafiğe ve yayalara yönelik oluşturduğu doğrudan ve dolaylı tehditler  </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FB8B405"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BDF0959"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Yüksek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6765388" w14:textId="77777777"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7363F0B9" w14:textId="6B82CEF9" w:rsidR="001C72A5" w:rsidRPr="00070206" w:rsidRDefault="001C72A5">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Yüklenici tarafından hazırlanacak olan Trafik Yönetim Planı uygulanacak ve işçilere Plan hakkında eğitim verilecektir.</w:t>
            </w:r>
          </w:p>
          <w:p w14:paraId="246F44BA" w14:textId="4EE647F9"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 xml:space="preserve">İnşaat süresi boyunca çalışan tüm araçların belirlenen hız sınırına (30 km/s) uymasını sağlamak için önlemler alınacaktır. </w:t>
            </w:r>
          </w:p>
          <w:p w14:paraId="5BAC4F83"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Proje alanı çevresinde ve yakınına trafik ve uyarı levhaları yerleştirilecektir.</w:t>
            </w:r>
          </w:p>
          <w:p w14:paraId="7C733A6A"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 xml:space="preserve">Proje alanı görünür hale getirilecektir. </w:t>
            </w:r>
          </w:p>
          <w:p w14:paraId="6B94EEF0" w14:textId="79882D70"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cs="Arial"/>
                <w:color w:val="000000"/>
                <w:sz w:val="18"/>
                <w:szCs w:val="18"/>
              </w:rPr>
              <w:t xml:space="preserve"> Muhtarlık, hastane, sağlık ocağı, cami, kahvehane ve çarşı gibi yerel halkın sıklıkla kullandığı ortak kullanım alanlarına bırakılan broşür ve posterler aracılığıyla</w:t>
            </w:r>
            <w:r w:rsidRPr="00070206">
              <w:rPr>
                <w:rFonts w:eastAsia="Calibri" w:cs="Arial"/>
                <w:color w:val="000000"/>
                <w:sz w:val="18"/>
                <w:szCs w:val="18"/>
                <w:lang w:eastAsia="en-US"/>
              </w:rPr>
              <w:t xml:space="preserve"> yerel halk potansiyel tehlike ve riskler hakkında bilgilendirilecek.</w:t>
            </w:r>
          </w:p>
          <w:p w14:paraId="4B9F65E6"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 xml:space="preserve">Yerel trafiği etkileyen aktiviteler mümkün olduğunca trafiğin yoğun saatleri göz önünde bulundurularak planlanacaktır. </w:t>
            </w:r>
          </w:p>
          <w:p w14:paraId="3D14F402"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Projede yer alan tüm sürücüler, yol güvenliği, hız limitleri ve proje süresince uyulması gereken trafik kuralları ve uyulması gereken gereklilikler hakkında bilgilendirilecektir.</w:t>
            </w:r>
          </w:p>
          <w:p w14:paraId="67E1C731" w14:textId="2F55F91D"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Tüm araçların ağırlığı Karayolları Trafik Yönetmeliği'ne göre yasal sınırları aşmayacaktır.</w:t>
            </w:r>
          </w:p>
          <w:p w14:paraId="5BA3942A" w14:textId="1056609F"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 xml:space="preserve">Tehlikeli kimyasal madde veya atıkların yerinde depolanması durumunda, bu atıkların transferi, toplum sağlığına tehdit oluşturmayacak şekilde lisanslı taşıyıcılar tarafından gerçekleştirilecektir. </w:t>
            </w:r>
          </w:p>
          <w:p w14:paraId="2D7808A5" w14:textId="272E7519"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 xml:space="preserve">Yetkili makamlarla mutabık kalınarak geliştirilen rotalar özel kargolar için kullanılacaktır. Belirlenen güzergahlar, yollardaki trafik sıkışıklığını önleyecek şekilde programlanacak ve olası rahatsızlıkları önlemek için önceden yayınlanacaktır. </w:t>
            </w:r>
          </w:p>
          <w:p w14:paraId="70F05F4E" w14:textId="77777777" w:rsidR="00745C84" w:rsidRPr="00070206" w:rsidRDefault="00745C84">
            <w:pPr>
              <w:numPr>
                <w:ilvl w:val="0"/>
                <w:numId w:val="8"/>
              </w:numPr>
              <w:spacing w:before="0" w:after="0" w:line="240" w:lineRule="auto"/>
              <w:ind w:left="209" w:hanging="180"/>
              <w:rPr>
                <w:rFonts w:eastAsia="Calibri" w:cs="Arial"/>
                <w:bCs/>
                <w:color w:val="000000"/>
                <w:sz w:val="18"/>
                <w:szCs w:val="18"/>
                <w:lang w:eastAsia="tr-TR"/>
              </w:rPr>
            </w:pPr>
            <w:r w:rsidRPr="00070206">
              <w:rPr>
                <w:rFonts w:eastAsia="Calibri" w:cs="Arial"/>
                <w:color w:val="000000"/>
                <w:sz w:val="18"/>
                <w:szCs w:val="18"/>
                <w:lang w:eastAsia="en-US"/>
              </w:rPr>
              <w:t xml:space="preserve">Trafikteki düzenlemeler Belediye ile görüşülür ve ortaklaşa planlanır.  </w:t>
            </w:r>
          </w:p>
          <w:p w14:paraId="50852A79" w14:textId="1042885B" w:rsidR="00745C84" w:rsidRPr="00070206" w:rsidRDefault="00745C84">
            <w:pPr>
              <w:numPr>
                <w:ilvl w:val="0"/>
                <w:numId w:val="8"/>
              </w:numPr>
              <w:spacing w:before="0" w:after="0" w:line="240" w:lineRule="auto"/>
              <w:ind w:left="209" w:hanging="180"/>
              <w:rPr>
                <w:rFonts w:eastAsia="Calibri" w:cs="Arial"/>
                <w:bCs/>
                <w:color w:val="000000"/>
                <w:sz w:val="18"/>
                <w:szCs w:val="18"/>
                <w:lang w:eastAsia="tr-TR"/>
              </w:rPr>
            </w:pPr>
            <w:r w:rsidRPr="00070206">
              <w:rPr>
                <w:rFonts w:eastAsia="Calibri" w:cs="Arial"/>
                <w:color w:val="000000"/>
                <w:sz w:val="18"/>
                <w:szCs w:val="18"/>
                <w:lang w:eastAsia="en-US"/>
              </w:rPr>
              <w:t>Şantiyeye izinsiz girişleri engellemek için şantiye etrafı çit/perde/fiziki bariyerler ile çevrilecek, kontrolsüz girişler engellenecektir.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FBB369B" w14:textId="51674C17"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Yüklenici (uygulamak)</w:t>
            </w:r>
            <w:r w:rsidRPr="00070206">
              <w:rPr>
                <w:rFonts w:eastAsia="Calibri" w:cs="Arial"/>
                <w:color w:val="000000"/>
                <w:sz w:val="18"/>
                <w:szCs w:val="18"/>
                <w:lang w:eastAsia="en-US"/>
              </w:rPr>
              <w:br/>
            </w:r>
            <w:r w:rsidRPr="00070206">
              <w:rPr>
                <w:rFonts w:eastAsia="Calibri" w:cs="Arial"/>
                <w:sz w:val="18"/>
                <w:szCs w:val="18"/>
                <w:lang w:eastAsia="en-US"/>
              </w:rPr>
              <w:t xml:space="preserve">Proje Sahibi </w:t>
            </w:r>
            <w:r w:rsidR="00D94663" w:rsidRPr="00070206">
              <w:rPr>
                <w:rFonts w:eastAsia="Calibri" w:cs="Arial"/>
                <w:color w:val="000000"/>
                <w:sz w:val="18"/>
                <w:szCs w:val="18"/>
                <w:lang w:eastAsia="en-US"/>
              </w:rPr>
              <w:t>(izlemek)</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C2A9932" w14:textId="08DD5FE5"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 xml:space="preserve">Trafik Yönetim Planında tanımlanan azaltma kontrollerine karşı uyumsuzluk sayısı ve </w:t>
            </w:r>
            <w:r w:rsidR="00EE769D" w:rsidRPr="00070206">
              <w:rPr>
                <w:rFonts w:cs="Arial"/>
                <w:color w:val="000000"/>
                <w:sz w:val="18"/>
                <w:szCs w:val="18"/>
                <w:lang w:eastAsia="tr-TR"/>
              </w:rPr>
              <w:t>hedef zaman dilimi içinde kapatılan</w:t>
            </w:r>
            <w:r w:rsidR="00DB1D39">
              <w:rPr>
                <w:rFonts w:cs="Arial"/>
                <w:sz w:val="18"/>
                <w:szCs w:val="18"/>
                <w:lang w:eastAsia="tr-TR"/>
              </w:rPr>
              <w:t xml:space="preserve"> uygunsuzl</w:t>
            </w:r>
            <w:r w:rsidR="002846ED">
              <w:rPr>
                <w:rFonts w:cs="Arial"/>
                <w:sz w:val="18"/>
                <w:szCs w:val="18"/>
                <w:lang w:eastAsia="tr-TR"/>
              </w:rPr>
              <w:t>u</w:t>
            </w:r>
            <w:r w:rsidR="00DB1D39">
              <w:rPr>
                <w:rFonts w:cs="Arial"/>
                <w:sz w:val="18"/>
                <w:szCs w:val="18"/>
                <w:lang w:eastAsia="tr-TR"/>
              </w:rPr>
              <w:t>kların yüzdesi.</w:t>
            </w:r>
          </w:p>
          <w:p w14:paraId="3943F88B" w14:textId="77777777"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Hız sınırlarını aştığı veya güvenli olmayan şekilde araç kullandığı tespit edilen sürücü sayısı</w:t>
            </w:r>
          </w:p>
          <w:p w14:paraId="7FA2BD31" w14:textId="77777777"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Aşağıdakileri içeren trafik kazalarının sayısı:</w:t>
            </w:r>
          </w:p>
          <w:p w14:paraId="2140F2B2" w14:textId="77777777" w:rsidR="00745C84" w:rsidRPr="00070206" w:rsidRDefault="00745C84">
            <w:pPr>
              <w:numPr>
                <w:ilvl w:val="1"/>
                <w:numId w:val="8"/>
              </w:numPr>
              <w:spacing w:before="0" w:after="0" w:line="240" w:lineRule="auto"/>
              <w:ind w:left="536"/>
              <w:jc w:val="left"/>
              <w:rPr>
                <w:rFonts w:eastAsia="Calibri" w:cs="Arial"/>
                <w:color w:val="000000"/>
                <w:sz w:val="18"/>
                <w:szCs w:val="18"/>
                <w:lang w:eastAsia="en-US"/>
              </w:rPr>
            </w:pPr>
            <w:r w:rsidRPr="00070206">
              <w:rPr>
                <w:rFonts w:eastAsia="Calibri" w:cs="Arial"/>
                <w:color w:val="000000"/>
                <w:sz w:val="18"/>
                <w:szCs w:val="18"/>
                <w:lang w:eastAsia="en-US"/>
              </w:rPr>
              <w:t>Kaza sonucu yaralanmalar ve ölümler,</w:t>
            </w:r>
          </w:p>
          <w:p w14:paraId="53AB4DBC" w14:textId="77777777" w:rsidR="00745C84" w:rsidRPr="00070206" w:rsidRDefault="00745C84">
            <w:pPr>
              <w:numPr>
                <w:ilvl w:val="1"/>
                <w:numId w:val="8"/>
              </w:numPr>
              <w:spacing w:before="0" w:after="0" w:line="240" w:lineRule="auto"/>
              <w:ind w:left="536"/>
              <w:jc w:val="left"/>
              <w:rPr>
                <w:rFonts w:eastAsia="Calibri" w:cs="Arial"/>
                <w:color w:val="000000"/>
                <w:sz w:val="18"/>
                <w:szCs w:val="18"/>
                <w:lang w:eastAsia="en-US"/>
              </w:rPr>
            </w:pPr>
            <w:r w:rsidRPr="00070206">
              <w:rPr>
                <w:rFonts w:eastAsia="Calibri" w:cs="Arial"/>
                <w:color w:val="000000"/>
                <w:sz w:val="18"/>
                <w:szCs w:val="18"/>
                <w:lang w:eastAsia="en-US"/>
              </w:rPr>
              <w:t>Dökülmeler (kargo veya yakıt gibi),</w:t>
            </w:r>
          </w:p>
          <w:p w14:paraId="6DD2128A" w14:textId="77777777" w:rsidR="00745C84" w:rsidRPr="00070206" w:rsidRDefault="00745C84">
            <w:pPr>
              <w:numPr>
                <w:ilvl w:val="1"/>
                <w:numId w:val="8"/>
              </w:numPr>
              <w:spacing w:before="0" w:after="0" w:line="240" w:lineRule="auto"/>
              <w:ind w:left="536"/>
              <w:jc w:val="left"/>
              <w:rPr>
                <w:rFonts w:eastAsia="Calibri" w:cs="Arial"/>
                <w:color w:val="000000"/>
                <w:sz w:val="18"/>
                <w:szCs w:val="18"/>
                <w:lang w:eastAsia="en-US"/>
              </w:rPr>
            </w:pPr>
            <w:r w:rsidRPr="00070206">
              <w:rPr>
                <w:rFonts w:eastAsia="Calibri" w:cs="Arial"/>
                <w:color w:val="000000"/>
                <w:sz w:val="18"/>
                <w:szCs w:val="18"/>
                <w:lang w:eastAsia="en-US"/>
              </w:rPr>
              <w:t>Yaban hayatı-araç çarpışmaları.</w:t>
            </w:r>
          </w:p>
          <w:p w14:paraId="2F1E31E5" w14:textId="6D411897"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Trafikle ilgili şikayetlerin sayısı ve hedef zaman dilimi içinde kapatılan şikayetlerin yüzdesi.</w:t>
            </w:r>
          </w:p>
        </w:tc>
      </w:tr>
      <w:tr w:rsidR="00BF0234" w:rsidRPr="00070206" w14:paraId="3DECD32F"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4EAB93AC" w14:textId="6E1DDFD7"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C13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74CFDBC"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
                <w:bCs/>
                <w:sz w:val="18"/>
                <w:szCs w:val="18"/>
                <w:lang w:eastAsia="en-US"/>
              </w:rPr>
              <w:t>Hava Kalitesi</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4FAEDD61" w14:textId="77777777" w:rsidR="00745C84" w:rsidRPr="00070206" w:rsidRDefault="00745C84">
            <w:pPr>
              <w:spacing w:before="0" w:after="0" w:line="240" w:lineRule="auto"/>
              <w:ind w:hanging="18"/>
              <w:jc w:val="left"/>
              <w:rPr>
                <w:rFonts w:eastAsia="Calibri" w:cs="Arial"/>
                <w:bCs/>
                <w:color w:val="000000"/>
                <w:sz w:val="18"/>
                <w:szCs w:val="18"/>
                <w:lang w:eastAsia="tr-TR"/>
              </w:rPr>
            </w:pPr>
            <w:r w:rsidRPr="00070206">
              <w:rPr>
                <w:rFonts w:eastAsia="Calibri" w:cs="Arial"/>
                <w:bCs/>
                <w:sz w:val="18"/>
                <w:szCs w:val="18"/>
                <w:lang w:eastAsia="en-US"/>
              </w:rPr>
              <w:t>İnşaat İşlerinden Kaynaklanan Hava Kirliliği</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026FA20A"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FA81E45" w14:textId="2FB4996D" w:rsidR="00745C8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F9DFF3B" w14:textId="77777777"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2B5553D3"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Yığınların örtülmesi ve nem içeriğinin artırılması gibi kontrol önlemleri alınarak dış kaynaklardan gelen toz en aza indirilecektir.</w:t>
            </w:r>
          </w:p>
          <w:p w14:paraId="037D93E2"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Araç hareketlerinden kaynaklanan tozu en aza indirmek için su veya toksik olmayan kimyasalların uygulanması gibi toz bastırma teknikleri kullanılacaktır.</w:t>
            </w:r>
          </w:p>
          <w:p w14:paraId="039EEA7F"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Tır yükleme ve boşaltma işlemleri gerekli özen gösterilerek yapılacak ve malzemelerin etrafa saçılması engellenecektir.</w:t>
            </w:r>
          </w:p>
          <w:p w14:paraId="0296AFC1"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İnşaat işleri için geçerli emisyon standartlarını karşılayabilecek modern ekipman ve araçlar seçilecektir.</w:t>
            </w:r>
          </w:p>
          <w:p w14:paraId="69E139A1"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Tüm araçların egzoz emisyon izinleri olacak ve tüm araçların bakımları düzenli olarak yapılacaktır.</w:t>
            </w:r>
          </w:p>
          <w:p w14:paraId="006CD061"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Makine ve araçların egzoz sistemleri ve emisyon seviyeleri yüklenici tarafından kontrol edilecektir.</w:t>
            </w:r>
          </w:p>
          <w:p w14:paraId="6982B928" w14:textId="3E6EBE25"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Proje Şik</w:t>
            </w:r>
            <w:r w:rsidR="00DB1D39" w:rsidRPr="00DB1D39">
              <w:rPr>
                <w:rFonts w:eastAsia="Calibri" w:cs="Arial"/>
                <w:color w:val="000000"/>
                <w:sz w:val="18"/>
                <w:szCs w:val="18"/>
                <w:lang w:eastAsia="en-US"/>
              </w:rPr>
              <w:t>â</w:t>
            </w:r>
            <w:r w:rsidRPr="00070206">
              <w:rPr>
                <w:rFonts w:eastAsia="Calibri" w:cs="Arial"/>
                <w:color w:val="000000"/>
                <w:sz w:val="18"/>
                <w:szCs w:val="18"/>
                <w:lang w:eastAsia="en-US"/>
              </w:rPr>
              <w:t>yet Mekanizması uygulanacaktır.</w:t>
            </w:r>
          </w:p>
          <w:p w14:paraId="57061BE8" w14:textId="1077EADE"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Herhangi bir şik</w:t>
            </w:r>
            <w:r w:rsidR="00DB1D39">
              <w:rPr>
                <w:rFonts w:eastAsia="Calibri" w:cs="Arial"/>
                <w:color w:val="000000"/>
                <w:sz w:val="18"/>
                <w:szCs w:val="18"/>
                <w:lang w:eastAsia="en-US"/>
              </w:rPr>
              <w:t>â</w:t>
            </w:r>
            <w:r w:rsidRPr="00070206">
              <w:rPr>
                <w:rFonts w:eastAsia="Calibri" w:cs="Arial"/>
                <w:color w:val="000000"/>
                <w:sz w:val="18"/>
                <w:szCs w:val="18"/>
                <w:lang w:eastAsia="en-US"/>
              </w:rPr>
              <w:t>yet olması durumunda, yetkili bir çevre laboratuvarı tarafından en yakın hassas reseptörlerde hava kalitesi ölçümü yapılacak ve sonuçlar kayıt altına alınacaktır.</w:t>
            </w:r>
          </w:p>
          <w:p w14:paraId="20697990" w14:textId="77777777" w:rsidR="00745C84" w:rsidRPr="00070206" w:rsidRDefault="00745C84" w:rsidP="00FE400A">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İş makineleri için hız limitleri belirlenecek ve bu limitlere uyulmasını sağlamak için aksiyonlar alınacaktır.</w:t>
            </w:r>
          </w:p>
          <w:p w14:paraId="09693A78" w14:textId="6D238D2F"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Taşıma sırasında kazılan malzemeler naylon branda ile kaplanacaktır.</w:t>
            </w:r>
          </w:p>
          <w:p w14:paraId="6189CDFA"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Yetersiz toz bastırma önlemlerinden kaynaklanan herhangi bir hasar (örn. çevrenin kirlenmesi, rüzgarla bir yerleşim alanına taşınması, rüzgarla toz birikintileri vb.) yüklenici tarafından tazmin edilecektir.</w:t>
            </w:r>
          </w:p>
          <w:p w14:paraId="24F4C711" w14:textId="6379FA0C" w:rsidR="001C72A5" w:rsidRPr="00070206" w:rsidRDefault="001C72A5">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 xml:space="preserve">Ulusal mevzuatta ve </w:t>
            </w:r>
            <w:r w:rsidR="00DB1D39">
              <w:rPr>
                <w:rFonts w:eastAsia="Calibri" w:cs="Arial"/>
                <w:color w:val="000000"/>
                <w:sz w:val="18"/>
                <w:szCs w:val="18"/>
                <w:lang w:eastAsia="en-US"/>
              </w:rPr>
              <w:t>DB</w:t>
            </w:r>
            <w:r w:rsidRPr="00070206">
              <w:rPr>
                <w:rFonts w:eastAsia="Calibri" w:cs="Arial"/>
                <w:color w:val="000000"/>
                <w:sz w:val="18"/>
                <w:szCs w:val="18"/>
                <w:lang w:eastAsia="en-US"/>
              </w:rPr>
              <w:t>G Genel ÇSG Kılavuzu'nda öngörülen hava emisyonu sınır değerlerine uyum sağlanacaktır.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D8596DD" w14:textId="203754A9"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Yüklenici (uygulamak)</w:t>
            </w:r>
            <w:r w:rsidRPr="00070206">
              <w:rPr>
                <w:rFonts w:eastAsia="Calibri" w:cs="Arial"/>
                <w:color w:val="000000"/>
                <w:sz w:val="18"/>
                <w:szCs w:val="18"/>
                <w:lang w:eastAsia="en-US"/>
              </w:rPr>
              <w:br/>
            </w:r>
            <w:r w:rsidRPr="00070206">
              <w:rPr>
                <w:rFonts w:eastAsia="Calibri" w:cs="Arial"/>
                <w:sz w:val="18"/>
                <w:szCs w:val="18"/>
                <w:lang w:eastAsia="en-US"/>
              </w:rPr>
              <w:t xml:space="preserve">Proje Sahibi </w:t>
            </w:r>
            <w:r w:rsidR="00D94663" w:rsidRPr="00070206">
              <w:rPr>
                <w:rFonts w:eastAsia="Calibri" w:cs="Arial"/>
                <w:color w:val="000000"/>
                <w:sz w:val="18"/>
                <w:szCs w:val="18"/>
                <w:lang w:eastAsia="en-US"/>
              </w:rPr>
              <w:t>(izlemek)</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8F98542" w14:textId="77777777"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Hava Kalitesi olayları</w:t>
            </w:r>
          </w:p>
          <w:p w14:paraId="477A212C" w14:textId="4DDD261C"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 xml:space="preserve">Hava kalitesi standartlarına uyumsuzluk kayıtları ve </w:t>
            </w:r>
            <w:r w:rsidR="0062584D" w:rsidRPr="00070206">
              <w:rPr>
                <w:rFonts w:cs="Arial"/>
                <w:color w:val="000000"/>
                <w:sz w:val="18"/>
                <w:szCs w:val="18"/>
                <w:lang w:eastAsia="tr-TR"/>
              </w:rPr>
              <w:t>hedef zaman dilimi içinde</w:t>
            </w:r>
            <w:r w:rsidR="0062584D" w:rsidRPr="00070206">
              <w:rPr>
                <w:rFonts w:cs="Arial"/>
                <w:sz w:val="18"/>
                <w:szCs w:val="18"/>
                <w:lang w:eastAsia="tr-TR"/>
              </w:rPr>
              <w:t xml:space="preserve"> </w:t>
            </w:r>
            <w:r w:rsidR="0062584D" w:rsidRPr="00070206">
              <w:rPr>
                <w:rFonts w:cs="Arial"/>
                <w:color w:val="000000"/>
                <w:sz w:val="18"/>
                <w:szCs w:val="18"/>
                <w:lang w:eastAsia="tr-TR"/>
              </w:rPr>
              <w:t xml:space="preserve">kapatılan </w:t>
            </w:r>
            <w:r w:rsidR="0062584D" w:rsidRPr="00070206">
              <w:rPr>
                <w:rFonts w:cs="Arial"/>
                <w:sz w:val="18"/>
                <w:szCs w:val="18"/>
                <w:lang w:eastAsia="tr-TR"/>
              </w:rPr>
              <w:t>uyumsuzlukların yüzdesi.</w:t>
            </w:r>
          </w:p>
          <w:p w14:paraId="335779EA" w14:textId="2E43B059"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Hava kalitesi (özellikle toz) ile ilgili topluluk şikayetleri / şikayetleri ve hedef zaman dilimi içinde kapatılan şikayetlerin yüzdesi.</w:t>
            </w:r>
          </w:p>
        </w:tc>
      </w:tr>
      <w:tr w:rsidR="00BF0234" w:rsidRPr="00070206" w14:paraId="7971433E"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416E8F5C" w14:textId="380BCE06"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C14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97E9BBB"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
                <w:bCs/>
                <w:sz w:val="18"/>
                <w:szCs w:val="18"/>
                <w:lang w:eastAsia="en-US"/>
              </w:rPr>
              <w:t>Gürültü</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19293093" w14:textId="77777777" w:rsidR="00745C84" w:rsidRPr="00070206" w:rsidRDefault="00745C84">
            <w:pPr>
              <w:spacing w:before="0" w:after="0" w:line="240" w:lineRule="auto"/>
              <w:ind w:hanging="18"/>
              <w:jc w:val="left"/>
              <w:rPr>
                <w:rFonts w:eastAsia="Calibri" w:cs="Arial"/>
                <w:bCs/>
                <w:color w:val="000000"/>
                <w:sz w:val="18"/>
                <w:szCs w:val="18"/>
                <w:lang w:eastAsia="tr-TR"/>
              </w:rPr>
            </w:pPr>
            <w:r w:rsidRPr="00070206">
              <w:rPr>
                <w:rFonts w:eastAsia="Calibri" w:cs="Arial"/>
                <w:bCs/>
                <w:color w:val="000000"/>
                <w:sz w:val="18"/>
                <w:szCs w:val="18"/>
                <w:lang w:eastAsia="tr-TR"/>
              </w:rPr>
              <w:t>İnşaat İşlerinden Kaynaklanan Gürültü</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5C39307F"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90661B7" w14:textId="39815939" w:rsidR="00745C8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4DF5A56" w14:textId="77777777" w:rsidR="00745C84" w:rsidRPr="00070206" w:rsidRDefault="00745C84">
            <w:pPr>
              <w:autoSpaceDE w:val="0"/>
              <w:autoSpaceDN w:val="0"/>
              <w:adjustRightInd w:val="0"/>
              <w:spacing w:before="0" w:after="0" w:line="240" w:lineRule="auto"/>
              <w:ind w:hanging="18"/>
              <w:jc w:val="left"/>
              <w:rPr>
                <w:rFonts w:eastAsia="Calibri" w:cs="Arial"/>
                <w:color w:val="000000"/>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27995934" w14:textId="77777777" w:rsidR="00745C84" w:rsidRPr="00070206" w:rsidRDefault="00745C84">
            <w:pPr>
              <w:numPr>
                <w:ilvl w:val="0"/>
                <w:numId w:val="8"/>
              </w:numPr>
              <w:spacing w:before="0" w:after="0" w:line="240" w:lineRule="auto"/>
              <w:ind w:left="209" w:hanging="181"/>
              <w:contextualSpacing/>
              <w:rPr>
                <w:rFonts w:cs="Arial"/>
                <w:color w:val="000000"/>
                <w:sz w:val="18"/>
                <w:szCs w:val="18"/>
                <w:lang w:eastAsia="en-US"/>
              </w:rPr>
            </w:pPr>
            <w:r w:rsidRPr="00070206">
              <w:rPr>
                <w:rFonts w:cs="Arial"/>
                <w:color w:val="000000"/>
                <w:sz w:val="18"/>
                <w:szCs w:val="18"/>
                <w:lang w:eastAsia="tr-TR"/>
              </w:rPr>
              <w:t>Proje alanının yakınında yaşayan sakinler inşaat aşamasında bilgilendirilecektir.</w:t>
            </w:r>
          </w:p>
          <w:p w14:paraId="40FFF010" w14:textId="77777777" w:rsidR="00745C84" w:rsidRPr="00070206" w:rsidRDefault="00745C8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İnşaat çalışmaları yerel topluluklarla istişare içinde planlanacak ve en yüksek gürültü üretme potansiyeline sahip operasyonlar, en az rahatsızlığa neden olacak günün saatlerinde planlanacaktır.</w:t>
            </w:r>
          </w:p>
          <w:p w14:paraId="35A97D4A" w14:textId="77777777" w:rsidR="00745C84" w:rsidRPr="00070206" w:rsidRDefault="00745C84">
            <w:pPr>
              <w:numPr>
                <w:ilvl w:val="0"/>
                <w:numId w:val="8"/>
              </w:numPr>
              <w:spacing w:before="0" w:after="0" w:line="240" w:lineRule="auto"/>
              <w:ind w:left="209" w:hanging="181"/>
              <w:contextualSpacing/>
              <w:rPr>
                <w:rFonts w:eastAsia="Calibri" w:cs="Arial"/>
                <w:color w:val="000000"/>
                <w:sz w:val="18"/>
                <w:szCs w:val="18"/>
                <w:lang w:eastAsia="en-US"/>
              </w:rPr>
            </w:pPr>
            <w:r w:rsidRPr="00070206">
              <w:rPr>
                <w:rFonts w:cs="Arial"/>
                <w:color w:val="000000"/>
                <w:sz w:val="18"/>
                <w:szCs w:val="18"/>
                <w:lang w:eastAsia="tr-TR"/>
              </w:rPr>
              <w:t>Geçici gürültü bariyerleri ve deflektörler gibi gürültü kontrol cihazları, yanmalı motorlar için egzoz susturucularının yanı sıra darbeye neden olan işlemler için kullanılacaktır.</w:t>
            </w:r>
          </w:p>
          <w:p w14:paraId="423853CD" w14:textId="77777777" w:rsidR="00745C84" w:rsidRPr="00070206" w:rsidRDefault="00745C84" w:rsidP="00FE400A">
            <w:pPr>
              <w:numPr>
                <w:ilvl w:val="0"/>
                <w:numId w:val="8"/>
              </w:numPr>
              <w:spacing w:before="0" w:after="0" w:line="240" w:lineRule="auto"/>
              <w:ind w:left="209" w:hanging="181"/>
              <w:contextualSpacing/>
              <w:jc w:val="left"/>
              <w:rPr>
                <w:rFonts w:eastAsia="Calibri" w:cs="Arial"/>
                <w:color w:val="000000"/>
                <w:sz w:val="18"/>
                <w:szCs w:val="18"/>
                <w:lang w:eastAsia="en-US"/>
              </w:rPr>
            </w:pPr>
            <w:r w:rsidRPr="00070206">
              <w:rPr>
                <w:rFonts w:eastAsia="Calibri" w:cs="Arial"/>
                <w:color w:val="000000"/>
                <w:sz w:val="18"/>
                <w:szCs w:val="18"/>
                <w:lang w:eastAsia="en-US"/>
              </w:rPr>
              <w:t>Proje için yapılan ulaşım faaliyetlerinde yerleşim yerlerine yakın yolların kullanılmasından kaçınılacak veya en aza indirilecektir.</w:t>
            </w:r>
          </w:p>
          <w:p w14:paraId="05F3CA19" w14:textId="77777777" w:rsidR="00745C84" w:rsidRPr="00070206" w:rsidRDefault="00745C8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Dışarıdan kullanılan ekipman ve araçların bakımları düzenli olarak yapılacak.</w:t>
            </w:r>
          </w:p>
          <w:p w14:paraId="749CE6C3" w14:textId="77777777" w:rsidR="00745C84" w:rsidRPr="00070206" w:rsidRDefault="00745C8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İnşaat aşamasında mümkün olduğunca "düşük gürültülü" ekipman kullanılacaktır. İnşaat ekipmanının geçirimsiz akustik örtüler veya muhafazalar ile sağlandığı durumlarda, ekipman çalışırken kapaklar kapalı tutulacaktır.</w:t>
            </w:r>
          </w:p>
          <w:p w14:paraId="424DC432" w14:textId="77777777" w:rsidR="00745C84" w:rsidRPr="00070206" w:rsidRDefault="00745C8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Ekipman çalışmadığında, kapatılacak veya minimum seviyeye indirilecektir.</w:t>
            </w:r>
          </w:p>
          <w:p w14:paraId="3C6C87A8" w14:textId="37EB8B74" w:rsidR="00745C84" w:rsidRPr="00070206" w:rsidRDefault="00745C84" w:rsidP="00FE400A">
            <w:pPr>
              <w:numPr>
                <w:ilvl w:val="0"/>
                <w:numId w:val="8"/>
              </w:numPr>
              <w:spacing w:before="0" w:after="0" w:line="240" w:lineRule="auto"/>
              <w:ind w:left="209" w:hanging="181"/>
              <w:contextualSpacing/>
              <w:jc w:val="left"/>
              <w:rPr>
                <w:rFonts w:cs="Arial"/>
                <w:color w:val="000000"/>
                <w:sz w:val="18"/>
                <w:szCs w:val="18"/>
                <w:lang w:eastAsia="tr-TR"/>
              </w:rPr>
            </w:pPr>
            <w:r w:rsidRPr="00070206">
              <w:rPr>
                <w:rFonts w:cs="Arial"/>
                <w:color w:val="000000"/>
                <w:sz w:val="18"/>
                <w:szCs w:val="18"/>
                <w:lang w:eastAsia="tr-TR"/>
              </w:rPr>
              <w:t>Şik</w:t>
            </w:r>
            <w:r w:rsidR="00610802" w:rsidRPr="00DB1D39">
              <w:rPr>
                <w:rFonts w:eastAsia="Calibri" w:cs="Arial"/>
                <w:color w:val="000000"/>
                <w:sz w:val="18"/>
                <w:szCs w:val="18"/>
                <w:lang w:eastAsia="en-US"/>
              </w:rPr>
              <w:t>â</w:t>
            </w:r>
            <w:r w:rsidRPr="00070206">
              <w:rPr>
                <w:rFonts w:cs="Arial"/>
                <w:color w:val="000000"/>
                <w:sz w:val="18"/>
                <w:szCs w:val="18"/>
                <w:lang w:eastAsia="tr-TR"/>
              </w:rPr>
              <w:t>yet olması durumunda titreşim seviyeleri izlenecek, standartların aşılması durumunda titreşimi azaltmak için önlemler alınacaktır.</w:t>
            </w:r>
          </w:p>
          <w:p w14:paraId="40FA790F" w14:textId="6251C1B9" w:rsidR="00745C84" w:rsidRPr="00070206" w:rsidRDefault="00745C8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Gürültü ölçümü, herhangi bir şik</w:t>
            </w:r>
            <w:r w:rsidR="00610802" w:rsidRPr="00DB1D39">
              <w:rPr>
                <w:rFonts w:eastAsia="Calibri" w:cs="Arial"/>
                <w:color w:val="000000"/>
                <w:sz w:val="18"/>
                <w:szCs w:val="18"/>
                <w:lang w:eastAsia="en-US"/>
              </w:rPr>
              <w:t>â</w:t>
            </w:r>
            <w:r w:rsidRPr="00070206">
              <w:rPr>
                <w:rFonts w:cs="Arial"/>
                <w:color w:val="000000"/>
                <w:sz w:val="18"/>
                <w:szCs w:val="18"/>
                <w:lang w:eastAsia="tr-TR"/>
              </w:rPr>
              <w:t xml:space="preserve">yet olması durumunda, </w:t>
            </w:r>
            <w:r w:rsidR="001C72A5" w:rsidRPr="00070206">
              <w:rPr>
                <w:rFonts w:eastAsia="Calibri" w:cs="Arial"/>
                <w:color w:val="000000"/>
                <w:sz w:val="18"/>
                <w:szCs w:val="18"/>
                <w:lang w:eastAsia="en-US"/>
              </w:rPr>
              <w:t>yetkili bir çevre laboratuvarı tarafından en</w:t>
            </w:r>
            <w:r w:rsidRPr="00070206">
              <w:rPr>
                <w:rFonts w:cs="Arial"/>
                <w:color w:val="000000"/>
                <w:sz w:val="18"/>
                <w:szCs w:val="18"/>
                <w:lang w:eastAsia="tr-TR"/>
              </w:rPr>
              <w:t xml:space="preserve"> yakın gürültüye duyarlı reseptörlerde yapılacaktır.</w:t>
            </w:r>
          </w:p>
          <w:p w14:paraId="2A9D1B8A" w14:textId="7581B537" w:rsidR="001C72A5" w:rsidRPr="00070206" w:rsidRDefault="001C72A5">
            <w:pPr>
              <w:numPr>
                <w:ilvl w:val="0"/>
                <w:numId w:val="8"/>
              </w:numPr>
              <w:spacing w:before="0" w:after="0" w:line="240" w:lineRule="auto"/>
              <w:ind w:left="209" w:hanging="181"/>
              <w:contextualSpacing/>
              <w:rPr>
                <w:rFonts w:cs="Arial"/>
                <w:color w:val="000000"/>
                <w:sz w:val="18"/>
                <w:szCs w:val="18"/>
                <w:lang w:eastAsia="tr-TR"/>
              </w:rPr>
            </w:pPr>
            <w:r w:rsidRPr="00070206">
              <w:rPr>
                <w:rFonts w:eastAsia="Calibri" w:cs="Arial"/>
                <w:color w:val="000000"/>
                <w:sz w:val="18"/>
                <w:szCs w:val="18"/>
                <w:lang w:eastAsia="en-US"/>
              </w:rPr>
              <w:t xml:space="preserve">Ulusal mevzuatta ve </w:t>
            </w:r>
            <w:r w:rsidR="00610802">
              <w:rPr>
                <w:rFonts w:eastAsia="Calibri" w:cs="Arial"/>
                <w:color w:val="000000"/>
                <w:sz w:val="18"/>
                <w:szCs w:val="18"/>
                <w:lang w:eastAsia="en-US"/>
              </w:rPr>
              <w:t>DB</w:t>
            </w:r>
            <w:r w:rsidR="00610802" w:rsidRPr="00070206">
              <w:rPr>
                <w:rFonts w:eastAsia="Calibri" w:cs="Arial"/>
                <w:color w:val="000000"/>
                <w:sz w:val="18"/>
                <w:szCs w:val="18"/>
                <w:lang w:eastAsia="en-US"/>
              </w:rPr>
              <w:t xml:space="preserve">G </w:t>
            </w:r>
            <w:r w:rsidRPr="00070206">
              <w:rPr>
                <w:rFonts w:eastAsia="Calibri" w:cs="Arial"/>
                <w:color w:val="000000"/>
                <w:sz w:val="18"/>
                <w:szCs w:val="18"/>
                <w:lang w:eastAsia="en-US"/>
              </w:rPr>
              <w:t>Genel ÇSG Kılavuzlarında öngörülen gürültü sınır değerlerine uyum sağlanacaktır.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8363900" w14:textId="777A103E" w:rsidR="00745C84" w:rsidRPr="00070206" w:rsidRDefault="00745C84">
            <w:pPr>
              <w:keepNext/>
              <w:spacing w:before="0" w:after="0" w:line="240" w:lineRule="auto"/>
              <w:jc w:val="left"/>
              <w:rPr>
                <w:rFonts w:eastAsia="Calibri" w:cs="Arial"/>
                <w:bCs/>
                <w:color w:val="000000"/>
                <w:sz w:val="18"/>
                <w:szCs w:val="18"/>
                <w:lang w:eastAsia="tr-TR"/>
              </w:rPr>
            </w:pPr>
            <w:r w:rsidRPr="00070206">
              <w:rPr>
                <w:rFonts w:eastAsia="Calibri" w:cs="Arial"/>
                <w:bCs/>
                <w:color w:val="000000"/>
                <w:sz w:val="18"/>
                <w:szCs w:val="18"/>
                <w:lang w:eastAsia="tr-TR"/>
              </w:rPr>
              <w:t xml:space="preserve">Proje Sahibi </w:t>
            </w:r>
            <w:r w:rsidR="00D94663" w:rsidRPr="00070206">
              <w:rPr>
                <w:rFonts w:eastAsia="Calibri" w:cs="Arial"/>
                <w:color w:val="000000"/>
                <w:sz w:val="18"/>
                <w:szCs w:val="18"/>
                <w:lang w:eastAsia="en-US"/>
              </w:rPr>
              <w:t>(izlemek için)</w:t>
            </w:r>
          </w:p>
          <w:p w14:paraId="1E9BF96D" w14:textId="77777777" w:rsidR="00D94663" w:rsidRPr="00070206" w:rsidRDefault="00745C84">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bCs/>
                <w:color w:val="000000"/>
                <w:sz w:val="18"/>
                <w:szCs w:val="18"/>
                <w:lang w:eastAsia="tr-TR"/>
              </w:rPr>
              <w:t xml:space="preserve">Yüklenici </w:t>
            </w:r>
            <w:r w:rsidR="00D94663" w:rsidRPr="00070206">
              <w:rPr>
                <w:rFonts w:eastAsia="Calibri" w:cs="Arial"/>
                <w:color w:val="000000"/>
                <w:sz w:val="18"/>
                <w:szCs w:val="18"/>
                <w:lang w:eastAsia="en-US"/>
              </w:rPr>
              <w:t>(uygulamak için)</w:t>
            </w:r>
          </w:p>
          <w:p w14:paraId="033593DD" w14:textId="60BC832B" w:rsidR="00745C84" w:rsidRPr="00070206" w:rsidRDefault="00745C84">
            <w:pPr>
              <w:keepNext/>
              <w:spacing w:before="0" w:after="0" w:line="240" w:lineRule="auto"/>
              <w:jc w:val="left"/>
              <w:rPr>
                <w:rFonts w:eastAsia="Calibri" w:cs="Arial"/>
                <w:bCs/>
                <w:color w:val="000000"/>
                <w:sz w:val="18"/>
                <w:szCs w:val="18"/>
                <w:lang w:eastAsia="tr-TR"/>
              </w:rPr>
            </w:pPr>
          </w:p>
        </w:tc>
        <w:tc>
          <w:tcPr>
            <w:tcW w:w="2552" w:type="dxa"/>
            <w:tcBorders>
              <w:top w:val="single" w:sz="4" w:space="0" w:color="auto"/>
              <w:left w:val="single" w:sz="4" w:space="0" w:color="auto"/>
              <w:bottom w:val="single" w:sz="4" w:space="0" w:color="auto"/>
              <w:right w:val="single" w:sz="4" w:space="0" w:color="auto"/>
            </w:tcBorders>
            <w:vAlign w:val="center"/>
            <w:hideMark/>
          </w:tcPr>
          <w:p w14:paraId="3976371D" w14:textId="77777777" w:rsidR="00745C84" w:rsidRPr="00070206" w:rsidRDefault="00745C84">
            <w:pPr>
              <w:keepNext/>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Gürültü ve Titreşim olayları</w:t>
            </w:r>
          </w:p>
          <w:p w14:paraId="072D255D" w14:textId="3DFBA6F2" w:rsidR="00745C84" w:rsidRPr="00070206" w:rsidRDefault="00745C84">
            <w:pPr>
              <w:keepNext/>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 xml:space="preserve">Proje standartlarına Uyumsuzluk Kayıtları ve </w:t>
            </w:r>
            <w:r w:rsidR="002E0567" w:rsidRPr="00070206">
              <w:rPr>
                <w:rFonts w:cs="Arial"/>
                <w:color w:val="000000"/>
                <w:sz w:val="18"/>
                <w:szCs w:val="18"/>
                <w:lang w:eastAsia="tr-TR"/>
              </w:rPr>
              <w:t>hedef zaman dilimi içinde</w:t>
            </w:r>
            <w:r w:rsidR="002E0567" w:rsidRPr="00070206">
              <w:rPr>
                <w:rFonts w:cs="Arial"/>
                <w:sz w:val="18"/>
                <w:szCs w:val="18"/>
                <w:lang w:eastAsia="tr-TR"/>
              </w:rPr>
              <w:t xml:space="preserve"> </w:t>
            </w:r>
            <w:r w:rsidR="002E0567" w:rsidRPr="00070206">
              <w:rPr>
                <w:rFonts w:cs="Arial"/>
                <w:color w:val="000000"/>
                <w:sz w:val="18"/>
                <w:szCs w:val="18"/>
                <w:lang w:eastAsia="tr-TR"/>
              </w:rPr>
              <w:t xml:space="preserve">kapatılan </w:t>
            </w:r>
            <w:r w:rsidR="002E0567" w:rsidRPr="00070206">
              <w:rPr>
                <w:rFonts w:cs="Arial"/>
                <w:sz w:val="18"/>
                <w:szCs w:val="18"/>
                <w:lang w:eastAsia="tr-TR"/>
              </w:rPr>
              <w:t>uygunsuzlukların yüzdesi.</w:t>
            </w:r>
          </w:p>
          <w:p w14:paraId="69FF1263" w14:textId="0B9FEC00" w:rsidR="00745C84" w:rsidRPr="00070206" w:rsidRDefault="00745C84">
            <w:pPr>
              <w:keepNext/>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Gürültüyle ilgili topluluk şikayetlerinin sayısı ve hedef zaman dilimi içinde kapatılan şikayetlerin yüzdesi.</w:t>
            </w:r>
          </w:p>
        </w:tc>
      </w:tr>
      <w:tr w:rsidR="00BF0234" w:rsidRPr="00070206" w14:paraId="62E5D4B1" w14:textId="77777777" w:rsidTr="007976C2">
        <w:tc>
          <w:tcPr>
            <w:tcW w:w="844" w:type="dxa"/>
            <w:tcBorders>
              <w:top w:val="single" w:sz="4" w:space="0" w:color="auto"/>
              <w:left w:val="single" w:sz="4" w:space="0" w:color="auto"/>
              <w:bottom w:val="single" w:sz="4" w:space="0" w:color="auto"/>
              <w:right w:val="single" w:sz="4" w:space="0" w:color="auto"/>
            </w:tcBorders>
            <w:vAlign w:val="center"/>
          </w:tcPr>
          <w:p w14:paraId="6E9FD521" w14:textId="7A406D23"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C15 </w:t>
            </w:r>
          </w:p>
        </w:tc>
        <w:tc>
          <w:tcPr>
            <w:tcW w:w="1984" w:type="dxa"/>
            <w:tcBorders>
              <w:top w:val="single" w:sz="4" w:space="0" w:color="auto"/>
              <w:left w:val="single" w:sz="4" w:space="0" w:color="auto"/>
              <w:bottom w:val="single" w:sz="4" w:space="0" w:color="auto"/>
              <w:right w:val="single" w:sz="4" w:space="0" w:color="auto"/>
            </w:tcBorders>
            <w:vAlign w:val="center"/>
          </w:tcPr>
          <w:p w14:paraId="04C05598" w14:textId="3A91E99C" w:rsidR="00BF0234" w:rsidRPr="00070206" w:rsidRDefault="00BF0234">
            <w:pPr>
              <w:spacing w:before="0" w:after="0" w:line="240" w:lineRule="auto"/>
              <w:ind w:hanging="18"/>
              <w:rPr>
                <w:rFonts w:eastAsia="Calibri" w:cs="Arial"/>
                <w:b/>
                <w:bCs/>
                <w:sz w:val="18"/>
                <w:szCs w:val="18"/>
                <w:lang w:eastAsia="en-US"/>
              </w:rPr>
            </w:pPr>
            <w:r w:rsidRPr="00070206">
              <w:rPr>
                <w:rFonts w:eastAsia="Calibri" w:cs="Arial"/>
                <w:b/>
                <w:bCs/>
                <w:sz w:val="18"/>
                <w:szCs w:val="18"/>
                <w:lang w:eastAsia="en-US"/>
              </w:rPr>
              <w:t>Toprak Kalitesi</w:t>
            </w:r>
          </w:p>
        </w:tc>
        <w:tc>
          <w:tcPr>
            <w:tcW w:w="1768" w:type="dxa"/>
            <w:tcBorders>
              <w:top w:val="single" w:sz="4" w:space="0" w:color="auto"/>
              <w:left w:val="single" w:sz="4" w:space="0" w:color="auto"/>
              <w:bottom w:val="single" w:sz="4" w:space="0" w:color="auto"/>
              <w:right w:val="single" w:sz="4" w:space="0" w:color="auto"/>
            </w:tcBorders>
            <w:noWrap/>
            <w:vAlign w:val="center"/>
          </w:tcPr>
          <w:p w14:paraId="61A04C68" w14:textId="057722C5"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bCs/>
                <w:sz w:val="18"/>
                <w:szCs w:val="18"/>
                <w:lang w:eastAsia="en-US"/>
              </w:rPr>
              <w:t>İnşaat İşlerinden Kaynaklanan Toprak Kirliliği</w:t>
            </w:r>
          </w:p>
        </w:tc>
        <w:tc>
          <w:tcPr>
            <w:tcW w:w="1067" w:type="dxa"/>
            <w:tcBorders>
              <w:top w:val="single" w:sz="4" w:space="0" w:color="auto"/>
              <w:left w:val="single" w:sz="4" w:space="0" w:color="auto"/>
              <w:bottom w:val="single" w:sz="4" w:space="0" w:color="auto"/>
              <w:right w:val="single" w:sz="4" w:space="0" w:color="auto"/>
            </w:tcBorders>
            <w:noWrap/>
            <w:vAlign w:val="center"/>
          </w:tcPr>
          <w:p w14:paraId="5DA027B8" w14:textId="61D414C8"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tcPr>
          <w:p w14:paraId="642093EF" w14:textId="3248B9FF" w:rsidR="00BF023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tcPr>
          <w:p w14:paraId="50D82CB6" w14:textId="740C7CCB" w:rsidR="00BF0234" w:rsidRPr="00070206" w:rsidRDefault="00BF0234">
            <w:pPr>
              <w:autoSpaceDE w:val="0"/>
              <w:autoSpaceDN w:val="0"/>
              <w:adjustRightInd w:val="0"/>
              <w:spacing w:before="0" w:after="0" w:line="240" w:lineRule="auto"/>
              <w:ind w:hanging="18"/>
              <w:jc w:val="left"/>
              <w:rPr>
                <w:rFonts w:eastAsia="Calibri" w:cs="Arial"/>
                <w:color w:val="000000"/>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tcPr>
          <w:p w14:paraId="5488C371" w14:textId="5DA98915" w:rsidR="001C72A5" w:rsidRPr="00070206" w:rsidRDefault="001C72A5">
            <w:pPr>
              <w:numPr>
                <w:ilvl w:val="0"/>
                <w:numId w:val="8"/>
              </w:numPr>
              <w:spacing w:before="0" w:after="0" w:line="240" w:lineRule="auto"/>
              <w:ind w:left="209" w:hanging="181"/>
              <w:contextualSpacing/>
              <w:rPr>
                <w:rFonts w:cs="Arial"/>
                <w:color w:val="000000"/>
                <w:sz w:val="18"/>
                <w:szCs w:val="18"/>
                <w:lang w:eastAsia="tr-TR"/>
              </w:rPr>
            </w:pPr>
            <w:r w:rsidRPr="00070206">
              <w:rPr>
                <w:rFonts w:eastAsia="Calibri" w:cs="Arial"/>
                <w:color w:val="000000" w:themeColor="text1"/>
                <w:sz w:val="18"/>
                <w:szCs w:val="18"/>
                <w:lang w:eastAsia="en-US"/>
              </w:rPr>
              <w:t>Proje kapsamında Toprak Kirliliğinin Kontrolü ve Noktasal Kaynaklarla Kirlenmiş Sahalara İlişkin Yönetmelik hükümlerine uyulacaktır.</w:t>
            </w:r>
          </w:p>
          <w:p w14:paraId="4CFAF534" w14:textId="2400FA23" w:rsidR="001C72A5" w:rsidRPr="00070206" w:rsidRDefault="001C72A5">
            <w:pPr>
              <w:numPr>
                <w:ilvl w:val="0"/>
                <w:numId w:val="8"/>
              </w:numPr>
              <w:spacing w:before="0" w:after="0" w:line="240" w:lineRule="auto"/>
              <w:ind w:left="209" w:hanging="181"/>
              <w:contextualSpacing/>
              <w:rPr>
                <w:rFonts w:cs="Arial"/>
                <w:color w:val="000000"/>
                <w:sz w:val="18"/>
                <w:szCs w:val="18"/>
                <w:lang w:eastAsia="tr-TR"/>
              </w:rPr>
            </w:pPr>
            <w:r w:rsidRPr="00070206">
              <w:rPr>
                <w:rFonts w:eastAsia="Calibri" w:cs="Arial"/>
                <w:color w:val="000000" w:themeColor="text1"/>
                <w:sz w:val="18"/>
                <w:szCs w:val="18"/>
                <w:lang w:eastAsia="en-US"/>
              </w:rPr>
              <w:t xml:space="preserve">Projenin inşaat aşamasında oluşacak atıklar ve atık sular, ilgili yönetmeliklere uygun olarak ve bu raporda açıklanan yönetim uygulamaları doğrultusunda kontrollü bir şekilde depolanacak ve bertaraf edilecektir. </w:t>
            </w:r>
          </w:p>
          <w:p w14:paraId="29B700DD" w14:textId="7E9248AC" w:rsidR="00BF0234" w:rsidRPr="00070206" w:rsidRDefault="001C72A5">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Düzenli ekipman bakımı, çalışanlara uygun eğitim verilmesi ve tüm ekipman ve malzemelerin uygun şekilde depolanmasının ve işlenmesinin sağlanması gibi önlemler uygulanacaktır.</w:t>
            </w:r>
          </w:p>
          <w:p w14:paraId="6CA8D6C7" w14:textId="5C62935D"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Bir dökülme veya kaza durumunda zamanında ve etkili bir müdahalenin gerçekleştirilebilmesini sağlamak için inşaat başlamadan önce bir dökülme müdahale planı geliştirilecektir. Plan, dökülmelerin kontrol altına alınması ve temizlenmesi için prosedürlerin yanı sıra sorumlu tarafları ve raporlama gerekliliklerini belirlemeyi içermelidir.</w:t>
            </w:r>
            <w:r w:rsidR="001C72A5" w:rsidRPr="00070206">
              <w:rPr>
                <w:rFonts w:eastAsia="Calibri" w:cs="Arial"/>
                <w:color w:val="000000"/>
                <w:sz w:val="18"/>
                <w:szCs w:val="18"/>
                <w:lang w:eastAsia="en-US"/>
              </w:rPr>
              <w:t xml:space="preserve"> Çalışanlar, inşaat aşamasından önce plan üzerinde eğitilecektir.</w:t>
            </w:r>
          </w:p>
          <w:p w14:paraId="24448ED9" w14:textId="77777777"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Kirlenmiş toprağı uzaklaştırmak, kirleticileri parçalamak için biyoremediasyon tekniklerini kullanmak ve etkilenen toprağı temiz toprakla değiştirmek.</w:t>
            </w:r>
          </w:p>
          <w:p w14:paraId="103829BF" w14:textId="035FB4E2" w:rsidR="001C72A5"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Bir dökülme veya kazadan sonra, iyileştirme çabalarının etkili olmasını sağlamak için toprak kalitesinin izlenmesi yapılacaktır. Ek olarak, tüm dökülmeler ve kazalar kaydedilecek ve uygun şekilde düzenleyici kurumlara bildirilecektir.</w:t>
            </w:r>
          </w:p>
        </w:tc>
        <w:tc>
          <w:tcPr>
            <w:tcW w:w="1843" w:type="dxa"/>
            <w:tcBorders>
              <w:top w:val="single" w:sz="4" w:space="0" w:color="auto"/>
              <w:left w:val="single" w:sz="4" w:space="0" w:color="auto"/>
              <w:bottom w:val="single" w:sz="4" w:space="0" w:color="auto"/>
              <w:right w:val="single" w:sz="4" w:space="0" w:color="auto"/>
            </w:tcBorders>
            <w:vAlign w:val="center"/>
          </w:tcPr>
          <w:p w14:paraId="18DCBBF8"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55A63FE1" w14:textId="6723E572" w:rsidR="00BF0234" w:rsidRPr="00070206" w:rsidRDefault="00D94663">
            <w:pPr>
              <w:keepNext/>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tcPr>
          <w:p w14:paraId="2BCE606F" w14:textId="77777777"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Toprak Kalitesi olayları</w:t>
            </w:r>
          </w:p>
          <w:p w14:paraId="27565559" w14:textId="56FB7D2B"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 xml:space="preserve">Toprak kalite standartlarına Uyumsuzluk Kayıtları ve </w:t>
            </w:r>
            <w:r w:rsidR="007634D5" w:rsidRPr="00070206">
              <w:rPr>
                <w:rFonts w:cs="Arial"/>
                <w:color w:val="000000"/>
                <w:sz w:val="18"/>
                <w:szCs w:val="18"/>
                <w:lang w:eastAsia="tr-TR"/>
              </w:rPr>
              <w:t xml:space="preserve">hedef zaman dilimi içinde kapatılan </w:t>
            </w:r>
            <w:r w:rsidR="007634D5" w:rsidRPr="00070206">
              <w:rPr>
                <w:rFonts w:cs="Arial"/>
                <w:sz w:val="18"/>
                <w:szCs w:val="18"/>
                <w:lang w:eastAsia="tr-TR"/>
              </w:rPr>
              <w:t>uygunsuzlukların yüzdesi.</w:t>
            </w:r>
          </w:p>
          <w:p w14:paraId="65ED7D1E" w14:textId="3614F4B3" w:rsidR="00BF0234" w:rsidRPr="00070206" w:rsidRDefault="00BF0234">
            <w:pPr>
              <w:keepNext/>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Kaza tespit tutanakları</w:t>
            </w:r>
          </w:p>
        </w:tc>
      </w:tr>
      <w:tr w:rsidR="00BF0234" w:rsidRPr="00070206" w14:paraId="1B55F2C1" w14:textId="77777777" w:rsidTr="007976C2">
        <w:trPr>
          <w:cantSplit/>
        </w:trPr>
        <w:tc>
          <w:tcPr>
            <w:tcW w:w="844" w:type="dxa"/>
            <w:tcBorders>
              <w:top w:val="single" w:sz="4" w:space="0" w:color="auto"/>
              <w:left w:val="single" w:sz="4" w:space="0" w:color="auto"/>
              <w:bottom w:val="single" w:sz="4" w:space="0" w:color="auto"/>
              <w:right w:val="single" w:sz="4" w:space="0" w:color="auto"/>
            </w:tcBorders>
            <w:vAlign w:val="center"/>
          </w:tcPr>
          <w:p w14:paraId="49374600" w14:textId="08FDCE3D"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C16 </w:t>
            </w:r>
          </w:p>
        </w:tc>
        <w:tc>
          <w:tcPr>
            <w:tcW w:w="1984" w:type="dxa"/>
            <w:tcBorders>
              <w:top w:val="single" w:sz="4" w:space="0" w:color="auto"/>
              <w:left w:val="single" w:sz="4" w:space="0" w:color="auto"/>
              <w:bottom w:val="single" w:sz="4" w:space="0" w:color="auto"/>
              <w:right w:val="single" w:sz="4" w:space="0" w:color="auto"/>
            </w:tcBorders>
            <w:vAlign w:val="center"/>
          </w:tcPr>
          <w:p w14:paraId="68853FE5" w14:textId="58F3CC87" w:rsidR="00BF0234" w:rsidRPr="00070206" w:rsidRDefault="002C43D3">
            <w:pPr>
              <w:spacing w:before="0" w:after="0" w:line="240" w:lineRule="auto"/>
              <w:ind w:hanging="18"/>
              <w:rPr>
                <w:rFonts w:eastAsia="Calibri" w:cs="Arial"/>
                <w:b/>
                <w:bCs/>
                <w:sz w:val="18"/>
                <w:szCs w:val="18"/>
                <w:lang w:eastAsia="en-US"/>
              </w:rPr>
            </w:pPr>
            <w:r w:rsidRPr="00070206">
              <w:rPr>
                <w:rFonts w:eastAsia="Calibri" w:cs="Arial"/>
                <w:b/>
                <w:bCs/>
                <w:sz w:val="18"/>
                <w:szCs w:val="18"/>
                <w:lang w:eastAsia="en-US"/>
              </w:rPr>
              <w:t>Asbest Yönetimi</w:t>
            </w:r>
          </w:p>
        </w:tc>
        <w:tc>
          <w:tcPr>
            <w:tcW w:w="1768" w:type="dxa"/>
            <w:tcBorders>
              <w:top w:val="single" w:sz="4" w:space="0" w:color="auto"/>
              <w:left w:val="single" w:sz="4" w:space="0" w:color="auto"/>
              <w:bottom w:val="single" w:sz="4" w:space="0" w:color="auto"/>
              <w:right w:val="single" w:sz="4" w:space="0" w:color="auto"/>
            </w:tcBorders>
            <w:noWrap/>
            <w:vAlign w:val="center"/>
          </w:tcPr>
          <w:p w14:paraId="5AF1227C" w14:textId="51D6D087" w:rsidR="00BF0234" w:rsidRPr="00070206" w:rsidRDefault="00BF0234">
            <w:pPr>
              <w:spacing w:before="0" w:after="0" w:line="240" w:lineRule="auto"/>
              <w:ind w:hanging="18"/>
              <w:jc w:val="left"/>
              <w:rPr>
                <w:rFonts w:eastAsia="Calibri" w:cs="Arial"/>
                <w:bCs/>
                <w:sz w:val="18"/>
                <w:szCs w:val="18"/>
                <w:lang w:eastAsia="en-US"/>
              </w:rPr>
            </w:pPr>
            <w:r w:rsidRPr="00070206">
              <w:rPr>
                <w:rFonts w:eastAsia="Calibri" w:cs="Arial"/>
                <w:bCs/>
                <w:color w:val="000000"/>
                <w:sz w:val="18"/>
                <w:szCs w:val="18"/>
                <w:lang w:eastAsia="tr-TR"/>
              </w:rPr>
              <w:t>Atık yönetimi hatası, tehlikeli atıklardan kaynaklanan kirlilik</w:t>
            </w:r>
          </w:p>
        </w:tc>
        <w:tc>
          <w:tcPr>
            <w:tcW w:w="1067" w:type="dxa"/>
            <w:tcBorders>
              <w:top w:val="single" w:sz="4" w:space="0" w:color="auto"/>
              <w:left w:val="single" w:sz="4" w:space="0" w:color="auto"/>
              <w:bottom w:val="single" w:sz="4" w:space="0" w:color="auto"/>
              <w:right w:val="single" w:sz="4" w:space="0" w:color="auto"/>
            </w:tcBorders>
            <w:noWrap/>
            <w:vAlign w:val="center"/>
          </w:tcPr>
          <w:p w14:paraId="6FC4D745" w14:textId="390AA4A8"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tcPr>
          <w:p w14:paraId="6D83654E" w14:textId="685BA429"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Orta</w:t>
            </w:r>
          </w:p>
        </w:tc>
        <w:tc>
          <w:tcPr>
            <w:tcW w:w="1417" w:type="dxa"/>
            <w:tcBorders>
              <w:top w:val="single" w:sz="4" w:space="0" w:color="auto"/>
              <w:left w:val="single" w:sz="4" w:space="0" w:color="auto"/>
              <w:bottom w:val="single" w:sz="4" w:space="0" w:color="auto"/>
              <w:right w:val="single" w:sz="4" w:space="0" w:color="auto"/>
            </w:tcBorders>
            <w:vAlign w:val="center"/>
          </w:tcPr>
          <w:p w14:paraId="64D24942" w14:textId="260ACB50" w:rsidR="00BF0234" w:rsidRPr="00070206" w:rsidRDefault="00BF0234">
            <w:pPr>
              <w:autoSpaceDE w:val="0"/>
              <w:autoSpaceDN w:val="0"/>
              <w:adjustRightInd w:val="0"/>
              <w:spacing w:before="0" w:after="0" w:line="240" w:lineRule="auto"/>
              <w:ind w:hanging="18"/>
              <w:jc w:val="left"/>
              <w:rPr>
                <w:rFonts w:eastAsia="Calibri" w:cs="Arial"/>
                <w:color w:val="000000"/>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tcPr>
          <w:p w14:paraId="0C54F14C" w14:textId="34BC1C8D" w:rsidR="00810069"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İnşaat veya yıkım çalışmalarına başlamadan önce, mevcut olabilecek asbest içeren malzemeleri belirlemek için bir değerlendirme yapılacaktır. Asbestin varlığını belirlemek için kapsamlı bir araştırma gereklidir. Asbest tespit edilirse, titiz bir asbest yönetim planı dikkatli bir şekilde geliştirilecek ve işçiler bu Plan konusunda eğitilecektir. </w:t>
            </w:r>
          </w:p>
          <w:p w14:paraId="4541F6BD" w14:textId="742D7A89" w:rsidR="00BF0234" w:rsidRPr="00070206" w:rsidRDefault="00810069">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Asbest içeren malzemenin bulunduğu alandaki çalışmalardan önce, asbest içeren malzemenin çıkarılması, taşınması, depolanması, İSG ile bertarafı ve çevresel önlemlere ilişkin kapsamlı bir yöntem beyanı hazırlanacak ve sertifikalı bir asbest uzmanı tarafından onaylanacaktır.</w:t>
            </w:r>
          </w:p>
          <w:p w14:paraId="0EA39A03" w14:textId="03E767D9" w:rsidR="00BF0234" w:rsidRPr="00070206" w:rsidRDefault="00957605">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Asbest içeren malzeme</w:t>
            </w:r>
            <w:r>
              <w:rPr>
                <w:rFonts w:cs="Arial"/>
                <w:color w:val="000000"/>
                <w:sz w:val="18"/>
                <w:szCs w:val="18"/>
                <w:lang w:eastAsia="tr-TR"/>
              </w:rPr>
              <w:t>ler</w:t>
            </w:r>
            <w:r w:rsidRPr="00070206">
              <w:rPr>
                <w:rFonts w:cs="Arial"/>
                <w:color w:val="000000"/>
                <w:sz w:val="18"/>
                <w:szCs w:val="18"/>
                <w:lang w:eastAsia="tr-TR"/>
              </w:rPr>
              <w:t xml:space="preserve">in </w:t>
            </w:r>
            <w:r w:rsidR="00BF0234" w:rsidRPr="00070206">
              <w:rPr>
                <w:rFonts w:cs="Arial"/>
                <w:color w:val="000000"/>
                <w:sz w:val="18"/>
                <w:szCs w:val="18"/>
                <w:lang w:eastAsia="tr-TR"/>
              </w:rPr>
              <w:t xml:space="preserve"> tanımlanması durumunda, herhangi bir çalışmaya başlamadan önce ilgili makamlara bilgi verilecek ve onay alınacaktır. Onay, gerçekleştirilebilecek işin türünü ve güvenli bir şekilde çıkarılması ve bertaraf edilmesi için gereklilikleri belirleyecektir.</w:t>
            </w:r>
          </w:p>
          <w:p w14:paraId="35582767" w14:textId="5065A540"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Asbestin uzaklaştırılması sırasında, asbest liflerinin havaya salınmasını önlemek için önlemler alınacaktır. Bu, tozu önlemek için malzemeleri suyla ıslatmayı, negatif hava basıncı sistemlerini kullanmayı ve atıkları taşımak için hava geçirmez kaplar kullanmayı içerebilir.</w:t>
            </w:r>
          </w:p>
          <w:p w14:paraId="705A0E94" w14:textId="41826229" w:rsidR="002C5E1C" w:rsidRPr="00070206" w:rsidRDefault="007F5E6C">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Asbest içeren malzeme/atık, tehlikeli madde olarak açıkça işaretlenecek ve mümkün olduğunda, maruziyeti en aza indirmek için uygun şekilde muhafaza edilecek ve kapatılacaktır.</w:t>
            </w:r>
          </w:p>
          <w:p w14:paraId="1937D6EC" w14:textId="2FD73730" w:rsidR="002C01EA" w:rsidRPr="00070206" w:rsidRDefault="002C01EA">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Asbest içeren malzeme/atık geçici olarak depolanacaksa, kapalı muhafazalar içinde güvenli bir şekilde kapatılacak ve uygun şekilde işaretlenecektir. Siteden izinsiz olarak çıkarılmaya karşı güvenlik önlemleri alınacaktır.</w:t>
            </w:r>
          </w:p>
          <w:p w14:paraId="11EC6ABF" w14:textId="5F87A76D"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Asbestin çıkarılmasında yer alan işçilere solunum maskeleri, eldivenler ve koruyucu giysiler dahil olmak üzere uygun kişisel </w:t>
            </w:r>
            <w:r w:rsidR="00304222">
              <w:rPr>
                <w:rFonts w:cs="Arial"/>
                <w:color w:val="000000"/>
                <w:sz w:val="18"/>
                <w:szCs w:val="18"/>
                <w:lang w:eastAsia="tr-TR"/>
              </w:rPr>
              <w:t>Koruyucu Donanım</w:t>
            </w:r>
            <w:r w:rsidRPr="00070206">
              <w:rPr>
                <w:rFonts w:cs="Arial"/>
                <w:color w:val="000000"/>
                <w:sz w:val="18"/>
                <w:szCs w:val="18"/>
                <w:lang w:eastAsia="tr-TR"/>
              </w:rPr>
              <w:t xml:space="preserve"> sağlanacaktır.</w:t>
            </w:r>
          </w:p>
          <w:p w14:paraId="35C7CA13" w14:textId="53A4A0AD" w:rsidR="00BF0234" w:rsidRPr="00070206" w:rsidRDefault="00470487">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Çıkarılan asbest içeren malzeme/atık yeniden kullanılmayacak ve ulusal mevzuata uygun olarak tehlikeli atıkları işleme yetkisine sahip belirlenmiş tesislerde bertaraf edilecektir. Atıklar, ulusal mevzuata uygun olarak güvenli bir şekilde paketlenecek, etiketlenecek ve tesise taşınacaktır.</w:t>
            </w:r>
          </w:p>
          <w:p w14:paraId="725166C7" w14:textId="6BEBB7A7" w:rsidR="004546A3"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İşin güvenli bir şekilde yürütüldüğünden emin olmak için çalışma alanı, sökme sırasında ve sonrasında asbest lifleri açısından izlenecektir. Kaldırılan A</w:t>
            </w:r>
            <w:r w:rsidR="00506BDD">
              <w:rPr>
                <w:rFonts w:cs="Arial"/>
                <w:color w:val="000000"/>
                <w:sz w:val="18"/>
                <w:szCs w:val="18"/>
                <w:lang w:eastAsia="tr-TR"/>
              </w:rPr>
              <w:t>ÇB</w:t>
            </w:r>
            <w:r w:rsidRPr="00070206">
              <w:rPr>
                <w:rFonts w:cs="Arial"/>
                <w:color w:val="000000"/>
                <w:sz w:val="18"/>
                <w:szCs w:val="18"/>
                <w:lang w:eastAsia="tr-TR"/>
              </w:rPr>
              <w:t>'lerin türü ve miktarı, kullanılan yöntemler ve bertaraf yerleri dahil olmak üzere işin kayıtları tutulacaktır.</w:t>
            </w:r>
          </w:p>
        </w:tc>
        <w:tc>
          <w:tcPr>
            <w:tcW w:w="1843" w:type="dxa"/>
            <w:tcBorders>
              <w:top w:val="single" w:sz="4" w:space="0" w:color="auto"/>
              <w:left w:val="single" w:sz="4" w:space="0" w:color="auto"/>
              <w:bottom w:val="single" w:sz="4" w:space="0" w:color="auto"/>
              <w:right w:val="single" w:sz="4" w:space="0" w:color="auto"/>
            </w:tcBorders>
            <w:vAlign w:val="center"/>
          </w:tcPr>
          <w:p w14:paraId="03D5E593"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37E0DF86" w14:textId="3FD4F2B2" w:rsidR="00BF0234" w:rsidRPr="00070206" w:rsidRDefault="00D94663">
            <w:pPr>
              <w:keepNext/>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tcPr>
          <w:p w14:paraId="197972CC" w14:textId="2411019E" w:rsidR="000B7BD0" w:rsidRPr="00070206" w:rsidRDefault="000B7BD0">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Çıkarılan ve bertaraf edilen asbest içeren malzeme/atık miktarı</w:t>
            </w:r>
          </w:p>
          <w:p w14:paraId="1B4EE893" w14:textId="28575815" w:rsidR="006B5929" w:rsidRPr="00070206" w:rsidRDefault="00391F09">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Asbest içeren malzeme/atık taşıma ve bertaraf kayıtları</w:t>
            </w:r>
          </w:p>
          <w:p w14:paraId="64CD181D" w14:textId="6DB4E230" w:rsidR="00BF0234" w:rsidRPr="00070206" w:rsidRDefault="000F5995">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 xml:space="preserve">Üretilen toplam tehlikeli atık miktarı </w:t>
            </w:r>
          </w:p>
          <w:p w14:paraId="48EBDBA4" w14:textId="2B22FF48"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Kaza tespit tutanakları</w:t>
            </w:r>
          </w:p>
        </w:tc>
      </w:tr>
      <w:tr w:rsidR="00BF0234" w:rsidRPr="00070206" w14:paraId="3125D7C1"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092D9537" w14:textId="4CF183F8"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C17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4C223D7" w14:textId="77777777"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
                <w:bCs/>
                <w:sz w:val="18"/>
                <w:szCs w:val="18"/>
                <w:lang w:eastAsia="en-US"/>
              </w:rPr>
              <w:t>Atık Yönetimi</w:t>
            </w:r>
          </w:p>
        </w:tc>
        <w:tc>
          <w:tcPr>
            <w:tcW w:w="1768" w:type="dxa"/>
            <w:tcBorders>
              <w:top w:val="single" w:sz="4" w:space="0" w:color="auto"/>
              <w:left w:val="single" w:sz="4" w:space="0" w:color="auto"/>
              <w:bottom w:val="single" w:sz="4" w:space="0" w:color="auto"/>
              <w:right w:val="single" w:sz="4" w:space="0" w:color="auto"/>
            </w:tcBorders>
            <w:noWrap/>
            <w:vAlign w:val="center"/>
          </w:tcPr>
          <w:p w14:paraId="07F06260" w14:textId="3BFCCBC6" w:rsidR="00BF0234" w:rsidRPr="00070206" w:rsidRDefault="00CB0678">
            <w:pPr>
              <w:spacing w:before="0" w:after="0" w:line="240" w:lineRule="auto"/>
              <w:ind w:hanging="18"/>
              <w:jc w:val="left"/>
              <w:rPr>
                <w:rFonts w:eastAsia="Calibri" w:cs="Arial"/>
                <w:bCs/>
                <w:color w:val="000000"/>
                <w:sz w:val="18"/>
                <w:szCs w:val="18"/>
                <w:lang w:eastAsia="tr-TR"/>
              </w:rPr>
            </w:pPr>
            <w:r w:rsidRPr="00070206">
              <w:rPr>
                <w:rFonts w:eastAsia="Calibri" w:cs="Arial"/>
                <w:bCs/>
                <w:color w:val="000000"/>
                <w:sz w:val="18"/>
                <w:szCs w:val="18"/>
                <w:lang w:eastAsia="tr-TR"/>
              </w:rPr>
              <w:t xml:space="preserve">Atık yönetimi hatası, atıklardan kaynaklanan kirlilik </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2BFAAEEE" w14:textId="77777777"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B15A0D3" w14:textId="77777777"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Orta</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7C7999E" w14:textId="77777777" w:rsidR="00BF0234" w:rsidRPr="00070206" w:rsidRDefault="00BF0234">
            <w:pPr>
              <w:autoSpaceDE w:val="0"/>
              <w:autoSpaceDN w:val="0"/>
              <w:adjustRightInd w:val="0"/>
              <w:spacing w:before="0" w:after="0" w:line="240" w:lineRule="auto"/>
              <w:ind w:hanging="18"/>
              <w:jc w:val="left"/>
              <w:rPr>
                <w:rFonts w:eastAsia="Calibri" w:cs="Arial"/>
                <w:color w:val="000000"/>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4DA82831" w14:textId="77777777" w:rsidR="00866A2D" w:rsidRPr="00070206" w:rsidRDefault="00866A2D">
            <w:pPr>
              <w:numPr>
                <w:ilvl w:val="0"/>
                <w:numId w:val="8"/>
              </w:numPr>
              <w:spacing w:before="0" w:after="0" w:line="240" w:lineRule="auto"/>
              <w:ind w:left="209" w:hanging="181"/>
              <w:contextualSpacing/>
              <w:rPr>
                <w:rFonts w:cs="Arial"/>
                <w:color w:val="000000"/>
                <w:sz w:val="18"/>
                <w:szCs w:val="18"/>
                <w:lang w:eastAsia="tr-TR"/>
              </w:rPr>
            </w:pPr>
            <w:r w:rsidRPr="00070206">
              <w:rPr>
                <w:rFonts w:eastAsia="Calibri" w:cs="Arial"/>
                <w:color w:val="000000"/>
                <w:sz w:val="18"/>
                <w:szCs w:val="18"/>
                <w:lang w:eastAsia="en-US"/>
              </w:rPr>
              <w:t>Atık yönetim planı hazırlanacak ve çalışanlara plan hakkında eğitim verilecektir.</w:t>
            </w:r>
          </w:p>
          <w:p w14:paraId="5F5D0981" w14:textId="37BA92F7"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İnşaat süresi boyunca her türlü atık kaynağında ayrı toplanacak ve geçici atık depolama alanında depolanacaktır.</w:t>
            </w:r>
          </w:p>
          <w:p w14:paraId="137252A2" w14:textId="6C22309C" w:rsidR="00866A2D" w:rsidRPr="00070206" w:rsidRDefault="00866A2D">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Her türlü atık, ilgili ulusal atık mevzuatına uygun olarak lisanslı atık taşıma firmaları aracılığı ile lisanslı bertaraf/geri dönüşüm tesislerine aktarılacaktır.</w:t>
            </w:r>
          </w:p>
          <w:p w14:paraId="23D8D2F1" w14:textId="3350FA9A" w:rsidR="00866A2D" w:rsidRPr="00070206" w:rsidRDefault="00866A2D">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Geçici Depolama Sahası zeminlerinde geçirimsizlik sağlanacak, Atık Yönetimi Yönetmeliği (02.04.2015729314) ile asgari gereklilikler belirlenmiş, kapalı ve yüzey suyuna ulaşmayan uygun drenaj sistemi kurulacaktır. Dökülme kitleri Geçici Depolama Sahası'nda bulundurulacak ve olası yangınlara karşı uygun yangın söndürme ekipmanlarının temini gibi gerekli önlemler alınacaktır.</w:t>
            </w:r>
          </w:p>
          <w:p w14:paraId="0F42822B" w14:textId="3F740180"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Üst toprak, genel çöplerden ve organik, sıvı ve kimyasal atıklardan yerinde ayrılacak ve uygun kaplarda/yerlerde depolanacaktır.  </w:t>
            </w:r>
          </w:p>
          <w:p w14:paraId="0588591B" w14:textId="41D223B5"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İnşaat ve hafriyat atıkları, lisanslı toplayıcılar tarafından düzenli olarak toplanacak ve Belediyenin izin verilen hafriyat atığı depolama sahasında bertaraf edilecektir.  </w:t>
            </w:r>
          </w:p>
          <w:p w14:paraId="5ACF1E19" w14:textId="5C6C9CC6"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Atık bertaraf kayıtları düzenli olarak tutulacaktır. Bu kayıtların tutulması için Atık Yönetimi Yönetmeliği-EK4'te sunulan atık kodu, miktarı ve transfer ve bertaraf yöntemi ile ilgili bilgileri içerecek şekilde Atık Sicil Bilgi Formu hazırlanacaktır.  </w:t>
            </w:r>
          </w:p>
          <w:p w14:paraId="56C29540" w14:textId="76AFCE06"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Uygun olduğunda, atıklar yeniden kullanılacak veya geri dönüştürülecektir.  </w:t>
            </w:r>
          </w:p>
          <w:p w14:paraId="2DC4EC6F" w14:textId="36E73E07"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eastAsia="Calibri" w:cs="Arial"/>
                <w:color w:val="000000"/>
                <w:sz w:val="18"/>
                <w:szCs w:val="18"/>
                <w:lang w:eastAsia="en-US"/>
              </w:rPr>
              <w:t xml:space="preserve">Tıbbi atıkların geçici depolanması, Tıbbi Atıkların Kontrolü Yönetmeliği'nin 14. maddesine uygun olarak gerçekleştirilecektir. Ayrıca tıbbi atıklar da aynı yönetmeliğin 15. maddesine uygun olarak işleme tesislerine taşınacak.  </w:t>
            </w:r>
          </w:p>
          <w:p w14:paraId="6C40A5AD" w14:textId="77777777" w:rsidR="008F60FB" w:rsidRPr="00070206" w:rsidRDefault="00B36ACF">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İnşaat faaliyetleri sırasında araçların lastiklerinin değiştirilmesi gerektiği durumlarda, ömrünü tamamlamış lastikler, yetkili nakliye şirketleri aracılığıyla lastik dağıtımı ve satışı yapan firmalara teslim edilecek.  </w:t>
            </w:r>
          </w:p>
          <w:p w14:paraId="495E6060" w14:textId="77777777" w:rsidR="002C43D3" w:rsidRPr="00070206" w:rsidRDefault="002C43D3">
            <w:pPr>
              <w:spacing w:before="0" w:after="0" w:line="240" w:lineRule="auto"/>
              <w:ind w:left="209"/>
              <w:contextualSpacing/>
              <w:rPr>
                <w:rFonts w:cs="Arial"/>
                <w:color w:val="000000"/>
                <w:sz w:val="18"/>
                <w:szCs w:val="18"/>
                <w:lang w:eastAsia="tr-TR"/>
              </w:rPr>
            </w:pPr>
            <w:r w:rsidRPr="00070206">
              <w:rPr>
                <w:rFonts w:cs="Arial"/>
                <w:color w:val="000000"/>
                <w:sz w:val="18"/>
                <w:szCs w:val="18"/>
                <w:lang w:eastAsia="tr-TR"/>
              </w:rPr>
              <w:t>Tehlikeli atıklar için</w:t>
            </w:r>
          </w:p>
          <w:p w14:paraId="63A66BCF" w14:textId="77777777" w:rsidR="002C43D3" w:rsidRPr="00070206" w:rsidRDefault="002C43D3">
            <w:pPr>
              <w:numPr>
                <w:ilvl w:val="0"/>
                <w:numId w:val="8"/>
              </w:numPr>
              <w:spacing w:before="0" w:after="0" w:line="240" w:lineRule="auto"/>
              <w:ind w:left="182" w:hanging="142"/>
              <w:contextualSpacing/>
              <w:rPr>
                <w:rFonts w:cs="Arial"/>
                <w:color w:val="000000"/>
                <w:sz w:val="18"/>
                <w:szCs w:val="18"/>
                <w:lang w:eastAsia="tr-TR"/>
              </w:rPr>
            </w:pPr>
            <w:r w:rsidRPr="00070206">
              <w:rPr>
                <w:rFonts w:cs="Arial"/>
                <w:color w:val="000000"/>
                <w:sz w:val="18"/>
                <w:szCs w:val="18"/>
                <w:lang w:eastAsia="tr-TR"/>
              </w:rPr>
              <w:t xml:space="preserve">Yönetmelikte belirtilen Atık Beyan Formu, Çevre ve Şehircilik Bakanlığı tarafından hazırlanan web tabanlı program kullanılarak, her yıl Mart ayı sonuna kadar bir önceki yıla ait bilgiler ile doldurularak onaylanacak ve bir nüshası beş yıl süre ile saklanacaktır.  </w:t>
            </w:r>
          </w:p>
          <w:p w14:paraId="0282BECB" w14:textId="77777777" w:rsidR="002C43D3" w:rsidRPr="00070206" w:rsidRDefault="002C43D3">
            <w:pPr>
              <w:numPr>
                <w:ilvl w:val="0"/>
                <w:numId w:val="8"/>
              </w:numPr>
              <w:spacing w:before="0" w:after="0" w:line="240" w:lineRule="auto"/>
              <w:ind w:left="182" w:hanging="142"/>
              <w:contextualSpacing/>
              <w:rPr>
                <w:rFonts w:cs="Arial"/>
                <w:color w:val="000000"/>
                <w:sz w:val="18"/>
                <w:szCs w:val="18"/>
                <w:lang w:eastAsia="tr-TR"/>
              </w:rPr>
            </w:pPr>
            <w:r w:rsidRPr="00070206">
              <w:rPr>
                <w:rFonts w:cs="Arial"/>
                <w:color w:val="000000"/>
                <w:sz w:val="18"/>
                <w:szCs w:val="18"/>
                <w:lang w:eastAsia="tr-TR"/>
              </w:rPr>
              <w:t xml:space="preserve">Atığın toplanması, taşınması ve geçici depolanmasından sorumlu çalışanların sağlık ve güvenliği için gerekli tüm önlemler alınacaktır.  </w:t>
            </w:r>
          </w:p>
          <w:p w14:paraId="6CDE1602" w14:textId="77777777" w:rsidR="002C43D3" w:rsidRPr="00070206" w:rsidRDefault="002C43D3">
            <w:pPr>
              <w:numPr>
                <w:ilvl w:val="0"/>
                <w:numId w:val="8"/>
              </w:numPr>
              <w:spacing w:before="0" w:after="0" w:line="240" w:lineRule="auto"/>
              <w:ind w:left="182" w:hanging="142"/>
              <w:contextualSpacing/>
              <w:rPr>
                <w:rFonts w:cs="Arial"/>
                <w:color w:val="000000"/>
                <w:sz w:val="18"/>
                <w:szCs w:val="18"/>
                <w:lang w:eastAsia="tr-TR"/>
              </w:rPr>
            </w:pPr>
            <w:r w:rsidRPr="00070206">
              <w:rPr>
                <w:rFonts w:cs="Arial"/>
                <w:color w:val="000000"/>
                <w:sz w:val="18"/>
                <w:szCs w:val="18"/>
                <w:lang w:eastAsia="tr-TR"/>
              </w:rPr>
              <w:t xml:space="preserve">Dökülme / sızıntılardan kaynaklanan kirliliği önlemek için, kirli alanlar olay anından itibaren en fazla bir ay içinde orijinal durumuna geri getirilecektir. </w:t>
            </w:r>
          </w:p>
          <w:p w14:paraId="1EFF47A3" w14:textId="77777777" w:rsidR="002C43D3" w:rsidRPr="00070206" w:rsidRDefault="002C43D3">
            <w:pPr>
              <w:numPr>
                <w:ilvl w:val="0"/>
                <w:numId w:val="8"/>
              </w:numPr>
              <w:spacing w:before="0" w:after="0" w:line="240" w:lineRule="auto"/>
              <w:ind w:left="182" w:hanging="142"/>
              <w:contextualSpacing/>
              <w:rPr>
                <w:rFonts w:cs="Arial"/>
                <w:color w:val="000000"/>
                <w:sz w:val="18"/>
                <w:szCs w:val="18"/>
                <w:lang w:eastAsia="tr-TR"/>
              </w:rPr>
            </w:pPr>
            <w:r w:rsidRPr="00070206">
              <w:rPr>
                <w:rFonts w:cs="Arial"/>
                <w:color w:val="000000"/>
                <w:sz w:val="18"/>
                <w:szCs w:val="18"/>
                <w:lang w:eastAsia="tr-TR"/>
              </w:rPr>
              <w:t xml:space="preserve">Dökülme/sızıntı durumlarında 24 saat içinde İl Müdürlüğü makamına bilgi verilecek ve kaza tarihi, kaza yeri, atığın cinsi ve miktarı, kazanın nedeni ve rehabilitasyon için alınan aksiyonları detaylandıran bir rapor 30 gün içinde Çevre ve Şehircilik Bakanlığı İl Müdürlüğüne bildirilecektir.  </w:t>
            </w:r>
          </w:p>
          <w:p w14:paraId="01E48EDF" w14:textId="426BFAD4" w:rsidR="002C43D3" w:rsidRPr="00070206" w:rsidRDefault="002C43D3">
            <w:pPr>
              <w:numPr>
                <w:ilvl w:val="0"/>
                <w:numId w:val="8"/>
              </w:numPr>
              <w:spacing w:before="0" w:after="0" w:line="240" w:lineRule="auto"/>
              <w:ind w:left="182" w:hanging="142"/>
              <w:contextualSpacing/>
              <w:rPr>
                <w:rFonts w:cs="Arial"/>
                <w:color w:val="000000"/>
                <w:sz w:val="18"/>
                <w:szCs w:val="18"/>
                <w:lang w:eastAsia="tr-TR"/>
              </w:rPr>
            </w:pPr>
            <w:r w:rsidRPr="00070206">
              <w:rPr>
                <w:rFonts w:cs="Arial"/>
                <w:color w:val="000000"/>
                <w:sz w:val="18"/>
                <w:szCs w:val="18"/>
                <w:lang w:eastAsia="tr-TR"/>
              </w:rPr>
              <w:t>Atıklar, uluslararası standartlarda dayanıklı, sızdırmaz, güvenli konteynerlerde geçici olarak depolanacak ve şantiye binalarından uzakta, üstü kapalı, beton (geçirimsiz) bir zemin alanına yerleştirilecektir. Konteynırlar, miktarı ve depolama tarihini gösteren tehlikeli atık etiketlerine sahip olacaktır. Konteynırlar hasar görürse, atıklar aynı özelliklere sahip diğer konteynırlara aktarılacaktır. Konteynerler her zaman kapalı tutulacak ve farklı türdeki tehlikeli atıklar karıştırılmayacaktır.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005D383"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7E7B72A2" w14:textId="4A9012B2" w:rsidR="00BF0234" w:rsidRPr="00070206" w:rsidRDefault="00D94663">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0E9AC55" w14:textId="517FB809" w:rsidR="00BF0234" w:rsidRPr="00070206" w:rsidRDefault="000F5995">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Atık türlerine göre üretilen Atık Miktarı</w:t>
            </w:r>
          </w:p>
          <w:p w14:paraId="7881854C" w14:textId="77777777"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Geri kazanılmış/yeniden kullanılmış/geri dönüştürülmüş atığın üretilen toplam atığa oranı</w:t>
            </w:r>
          </w:p>
          <w:p w14:paraId="7F851FE7" w14:textId="00B57C65" w:rsidR="00BA328F" w:rsidRPr="00070206" w:rsidRDefault="00BA328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Atık taşıma, geri kazanım/geri dönüşüm, bertaraf kayıtları</w:t>
            </w:r>
          </w:p>
        </w:tc>
      </w:tr>
      <w:tr w:rsidR="00BF0234" w:rsidRPr="00070206" w14:paraId="28D07386"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13D2E441" w14:textId="4DC72C86"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C18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C8B3CA0" w14:textId="77777777"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
                <w:bCs/>
                <w:sz w:val="18"/>
                <w:szCs w:val="18"/>
                <w:lang w:eastAsia="en-US"/>
              </w:rPr>
              <w:t>Evsel Atık</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24A183A5" w14:textId="77777777"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bCs/>
                <w:color w:val="000000"/>
                <w:sz w:val="18"/>
                <w:szCs w:val="18"/>
                <w:lang w:eastAsia="tr-TR"/>
              </w:rPr>
              <w:t>Atık yönetimi hatası, atıklardan kaynaklanan kirlilik</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63440949" w14:textId="77777777"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4252623" w14:textId="722EF841" w:rsidR="00BF023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034E6C7" w14:textId="77777777" w:rsidR="00BF0234" w:rsidRPr="00070206" w:rsidRDefault="00BF0234">
            <w:pPr>
              <w:autoSpaceDE w:val="0"/>
              <w:autoSpaceDN w:val="0"/>
              <w:adjustRightInd w:val="0"/>
              <w:spacing w:before="0" w:after="0" w:line="240" w:lineRule="auto"/>
              <w:ind w:hanging="18"/>
              <w:jc w:val="left"/>
              <w:rPr>
                <w:rFonts w:eastAsia="Calibri" w:cs="Arial"/>
                <w:color w:val="000000"/>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tcPr>
          <w:p w14:paraId="688646DE" w14:textId="77777777"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Üretilen evsel atıklar kaynağında ayrıştırılacak (plastik, cam, kağıt vb.) ve yeniden kullanılabilir atıklar geri dönüştürülecektir.</w:t>
            </w:r>
          </w:p>
          <w:p w14:paraId="0259A60B" w14:textId="6D03ED4A"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Geri dönüşümü mümkün olmayan evsel atıklar, kapalı sıhhi </w:t>
            </w:r>
            <w:r w:rsidR="00264853">
              <w:rPr>
                <w:rFonts w:cs="Arial"/>
                <w:color w:val="000000"/>
                <w:sz w:val="18"/>
                <w:szCs w:val="18"/>
                <w:lang w:eastAsia="tr-TR"/>
              </w:rPr>
              <w:t>atık</w:t>
            </w:r>
            <w:r w:rsidRPr="00070206">
              <w:rPr>
                <w:rFonts w:cs="Arial"/>
                <w:color w:val="000000"/>
                <w:sz w:val="18"/>
                <w:szCs w:val="18"/>
                <w:lang w:eastAsia="tr-TR"/>
              </w:rPr>
              <w:t xml:space="preserve"> kutularında toplanacak ve Yozgat/Yerköy Belediyelerinin katı atık toplama sistemi olan Samanfakılı Entegre Düzenli Depolama Sahası ile bertaraf edilecektir.  </w:t>
            </w:r>
          </w:p>
          <w:p w14:paraId="44439CFB" w14:textId="77777777" w:rsidR="00BF0234" w:rsidRPr="00070206" w:rsidRDefault="00BF0234">
            <w:pPr>
              <w:spacing w:before="0" w:after="0" w:line="240" w:lineRule="auto"/>
              <w:ind w:hanging="181"/>
              <w:contextualSpacing/>
              <w:rPr>
                <w:rFonts w:cs="Arial"/>
                <w:color w:val="000000"/>
                <w:sz w:val="18"/>
                <w:szCs w:val="18"/>
                <w:lang w:eastAsia="tr-TR"/>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20164FFA"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635C8E30" w14:textId="1306E970" w:rsidR="00BF0234" w:rsidRPr="00070206" w:rsidRDefault="00D94663">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0C7A4DF" w14:textId="2BC414DA" w:rsidR="00BF0234" w:rsidRPr="00070206" w:rsidRDefault="00B277C8">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evsel atık miktarı</w:t>
            </w:r>
          </w:p>
          <w:p w14:paraId="360CEC42" w14:textId="11FEED3D"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 xml:space="preserve">Geri kazanılmış/yeniden kullanılmış/geri dönüştürülmüş evsel atığın üretilen toplam evsel atığa oranı </w:t>
            </w:r>
          </w:p>
        </w:tc>
      </w:tr>
      <w:tr w:rsidR="00BF0234" w:rsidRPr="00070206" w14:paraId="6E703317"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5FECA376" w14:textId="4AB31D34"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C19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447C029" w14:textId="77777777"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
                <w:bCs/>
                <w:sz w:val="18"/>
                <w:szCs w:val="18"/>
                <w:lang w:eastAsia="en-US"/>
              </w:rPr>
              <w:t>Atık Yağlar</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1FA393A7" w14:textId="77777777"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bCs/>
                <w:color w:val="000000"/>
                <w:sz w:val="18"/>
                <w:szCs w:val="18"/>
                <w:lang w:eastAsia="tr-TR"/>
              </w:rPr>
              <w:t>Atık yönetimi hatası, atıklardan kaynaklanan kirlilik</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61642E54" w14:textId="77777777"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B52435A" w14:textId="0EF6D8E4" w:rsidR="00BF023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DEEB0AE" w14:textId="77777777" w:rsidR="00BF0234" w:rsidRPr="00070206" w:rsidRDefault="00BF0234">
            <w:pPr>
              <w:autoSpaceDE w:val="0"/>
              <w:autoSpaceDN w:val="0"/>
              <w:adjustRightInd w:val="0"/>
              <w:spacing w:before="0" w:after="0" w:line="240" w:lineRule="auto"/>
              <w:ind w:hanging="18"/>
              <w:jc w:val="left"/>
              <w:rPr>
                <w:rFonts w:eastAsia="Calibri" w:cs="Arial"/>
                <w:color w:val="000000"/>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48FCED02" w14:textId="77777777"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Şantiyedeki çalışmalardan farklı kategorilerde yağlar üretilirse, bu yağlar ayrı ayrı depolanacaktır.  </w:t>
            </w:r>
          </w:p>
          <w:p w14:paraId="2A1D51DA" w14:textId="77777777"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Atık yağların depolandığı konteynerler kapalı tutulacak ve yağmur sularından korunacak.</w:t>
            </w:r>
          </w:p>
          <w:p w14:paraId="41D9CFCB" w14:textId="2CB5C59E" w:rsidR="00BF0234" w:rsidRPr="00070206" w:rsidRDefault="00BF0234">
            <w:pPr>
              <w:numPr>
                <w:ilvl w:val="0"/>
                <w:numId w:val="8"/>
              </w:numPr>
              <w:autoSpaceDE w:val="0"/>
              <w:autoSpaceDN w:val="0"/>
              <w:adjustRightInd w:val="0"/>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Atık yağlar sadece lisanslı nakliye firmaları ile taşınacak ve sadece lisanslı geri dönüşüm veya bertaraf tesislerine teslim edilecek.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755A758"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57A832E8" w14:textId="1C01AB12" w:rsidR="00BF0234" w:rsidRPr="00070206" w:rsidRDefault="00D94663">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AB5D11C" w14:textId="1C60B209" w:rsidR="00BF0234" w:rsidRPr="00070206" w:rsidRDefault="00B277C8">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atık yağ miktarı</w:t>
            </w:r>
          </w:p>
          <w:p w14:paraId="5C240F6A" w14:textId="54742E54"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Geri dönüştürülen atığın</w:t>
            </w:r>
            <w:r w:rsidRPr="00070206">
              <w:rPr>
                <w:rFonts w:cs="Arial"/>
                <w:color w:val="000000"/>
                <w:sz w:val="18"/>
                <w:szCs w:val="18"/>
              </w:rPr>
              <w:t xml:space="preserve"> üretilen </w:t>
            </w:r>
            <w:r w:rsidRPr="00070206">
              <w:rPr>
                <w:rFonts w:eastAsia="Calibri" w:cs="Arial"/>
                <w:color w:val="000000"/>
                <w:sz w:val="18"/>
                <w:szCs w:val="18"/>
                <w:lang w:eastAsia="en-US"/>
              </w:rPr>
              <w:t>toplam atığa oranı</w:t>
            </w:r>
          </w:p>
        </w:tc>
      </w:tr>
      <w:tr w:rsidR="00BF0234" w:rsidRPr="00070206" w14:paraId="1F7655E8"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6164F489" w14:textId="08222F93"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C20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79061D48" w14:textId="77777777" w:rsidR="00BF0234" w:rsidRPr="00070206" w:rsidRDefault="00BF0234">
            <w:pPr>
              <w:spacing w:before="0" w:after="0" w:line="240" w:lineRule="auto"/>
              <w:jc w:val="left"/>
              <w:rPr>
                <w:rFonts w:eastAsia="Calibri" w:cs="Arial"/>
                <w:bCs/>
                <w:color w:val="000000"/>
                <w:sz w:val="18"/>
                <w:szCs w:val="18"/>
                <w:lang w:eastAsia="tr-TR"/>
              </w:rPr>
            </w:pPr>
            <w:r w:rsidRPr="00070206">
              <w:rPr>
                <w:rFonts w:eastAsia="Calibri" w:cs="Arial"/>
                <w:b/>
                <w:bCs/>
                <w:sz w:val="18"/>
                <w:szCs w:val="18"/>
                <w:lang w:eastAsia="en-US"/>
              </w:rPr>
              <w:t>Atık Pil ve Akümülatörler</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7A9E5A79" w14:textId="77777777"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bCs/>
                <w:color w:val="000000"/>
                <w:sz w:val="18"/>
                <w:szCs w:val="18"/>
                <w:lang w:eastAsia="tr-TR"/>
              </w:rPr>
              <w:t>Atık yönetimi hatası, atıklardan kaynaklanan kirlilik</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2801D5F6" w14:textId="77777777"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979F789" w14:textId="2EEB5F4C" w:rsidR="00BF023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71A3351" w14:textId="77777777" w:rsidR="00BF0234" w:rsidRPr="00070206" w:rsidRDefault="00BF0234">
            <w:pPr>
              <w:autoSpaceDE w:val="0"/>
              <w:autoSpaceDN w:val="0"/>
              <w:adjustRightInd w:val="0"/>
              <w:spacing w:before="0" w:after="0" w:line="240" w:lineRule="auto"/>
              <w:ind w:hanging="18"/>
              <w:jc w:val="left"/>
              <w:rPr>
                <w:rFonts w:eastAsia="Calibri" w:cs="Arial"/>
                <w:color w:val="000000"/>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132F5729" w14:textId="77777777"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Atık piller diğer atıklardan ayrı toplanarak yetkili kuruluşlara teslim edilecek ve geri dönüşüme kazandırılacak. </w:t>
            </w:r>
          </w:p>
          <w:p w14:paraId="1A2F843B" w14:textId="77777777"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Atık pil ve akümülatörler, yetkili taşıma firmaları aracılığı ile Belediye sınırları içerisindeki atık pil ve akümülatör bertaraf tesislerine teslim edilecektir.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D90D0D1"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480756DD" w14:textId="27A79FBE" w:rsidR="00BF0234" w:rsidRPr="00070206" w:rsidRDefault="00D94663">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C9C3214" w14:textId="449AB7A5" w:rsidR="00BF0234" w:rsidRPr="00070206" w:rsidRDefault="00A00D83">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atık pil ve akümülatör miktarı</w:t>
            </w:r>
          </w:p>
          <w:p w14:paraId="6F3A0247" w14:textId="2287D2D3" w:rsidR="00BF0234" w:rsidRPr="00070206" w:rsidRDefault="00BF0234">
            <w:pPr>
              <w:numPr>
                <w:ilvl w:val="0"/>
                <w:numId w:val="8"/>
              </w:numPr>
              <w:spacing w:before="0" w:after="0" w:line="240" w:lineRule="auto"/>
              <w:ind w:left="209" w:hanging="180"/>
              <w:jc w:val="left"/>
              <w:rPr>
                <w:rFonts w:eastAsia="Calibri" w:cs="Arial"/>
                <w:bCs/>
                <w:color w:val="000000"/>
                <w:sz w:val="18"/>
                <w:szCs w:val="18"/>
                <w:lang w:eastAsia="tr-TR"/>
              </w:rPr>
            </w:pPr>
            <w:r w:rsidRPr="00070206">
              <w:rPr>
                <w:rFonts w:eastAsia="Calibri" w:cs="Arial"/>
                <w:color w:val="000000"/>
                <w:sz w:val="18"/>
                <w:szCs w:val="18"/>
                <w:lang w:eastAsia="en-US"/>
              </w:rPr>
              <w:t>Üretilen geri dönüştürülmüş</w:t>
            </w:r>
            <w:r w:rsidRPr="00070206">
              <w:rPr>
                <w:rFonts w:cs="Arial"/>
                <w:color w:val="000000"/>
                <w:sz w:val="18"/>
                <w:szCs w:val="18"/>
              </w:rPr>
              <w:t xml:space="preserve"> toplam atık</w:t>
            </w:r>
            <w:r w:rsidRPr="00070206">
              <w:rPr>
                <w:rFonts w:eastAsia="Calibri" w:cs="Arial"/>
                <w:color w:val="000000"/>
                <w:sz w:val="18"/>
                <w:szCs w:val="18"/>
                <w:lang w:eastAsia="en-US"/>
              </w:rPr>
              <w:t xml:space="preserve"> oranı</w:t>
            </w:r>
          </w:p>
        </w:tc>
      </w:tr>
      <w:tr w:rsidR="00BF0234" w:rsidRPr="00070206" w14:paraId="143F8BE0"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19CA5F5A" w14:textId="4FAFB9E0"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C21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03B8D0C6" w14:textId="77777777" w:rsidR="00BF0234" w:rsidRPr="00070206" w:rsidRDefault="00BF0234" w:rsidP="00FE400A">
            <w:pPr>
              <w:spacing w:before="0" w:after="0" w:line="240" w:lineRule="auto"/>
              <w:jc w:val="left"/>
              <w:rPr>
                <w:rFonts w:eastAsia="Calibri" w:cs="Arial"/>
                <w:bCs/>
                <w:color w:val="000000"/>
                <w:sz w:val="18"/>
                <w:szCs w:val="18"/>
                <w:lang w:eastAsia="tr-TR"/>
              </w:rPr>
            </w:pPr>
            <w:r w:rsidRPr="00070206">
              <w:rPr>
                <w:rFonts w:eastAsia="Calibri" w:cs="Arial"/>
                <w:b/>
                <w:bCs/>
                <w:sz w:val="18"/>
                <w:szCs w:val="18"/>
                <w:lang w:eastAsia="en-US"/>
              </w:rPr>
              <w:t>Hafriyat Toprağı, İnşaat ve Yıkıntı Atıkları</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42DDD92" w14:textId="77777777"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bCs/>
                <w:color w:val="000000"/>
                <w:sz w:val="18"/>
                <w:szCs w:val="18"/>
                <w:lang w:eastAsia="tr-TR"/>
              </w:rPr>
              <w:t>Atık yönetimi hatası, atıklardan kaynaklanan kirlilik, üst toprak kaybı</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4E9A193B" w14:textId="77777777"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8C6DB8E" w14:textId="16B3B07E" w:rsidR="00BF023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FE1985F" w14:textId="77777777" w:rsidR="00BF0234" w:rsidRPr="00070206" w:rsidRDefault="00BF0234">
            <w:pPr>
              <w:autoSpaceDE w:val="0"/>
              <w:autoSpaceDN w:val="0"/>
              <w:adjustRightInd w:val="0"/>
              <w:spacing w:before="0" w:after="0" w:line="240" w:lineRule="auto"/>
              <w:ind w:hanging="18"/>
              <w:jc w:val="left"/>
              <w:rPr>
                <w:rFonts w:eastAsia="Calibri" w:cs="Arial"/>
                <w:color w:val="000000"/>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1C9F60C9" w14:textId="77777777" w:rsidR="00BF0234" w:rsidRPr="00070206" w:rsidRDefault="00BF0234">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Hafriyat toprağı ve inşaat atıklarının geri kazanımına ve özellikle altyapı malzemesi olarak yeniden kullanımına önem verilecektir.</w:t>
            </w:r>
          </w:p>
          <w:p w14:paraId="2950C48E" w14:textId="77777777" w:rsidR="00BF0234" w:rsidRPr="00070206" w:rsidRDefault="00BF0234">
            <w:pPr>
              <w:numPr>
                <w:ilvl w:val="0"/>
                <w:numId w:val="8"/>
              </w:numPr>
              <w:spacing w:before="60" w:after="6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 xml:space="preserve">Sağlam bir geri dönüşüm ve bertaraf sistemi için atıklar kaynağında ayrıştırılacaktır. </w:t>
            </w:r>
          </w:p>
          <w:p w14:paraId="1A9144A5" w14:textId="77777777" w:rsidR="00BF0234" w:rsidRPr="00070206" w:rsidRDefault="00BF0234">
            <w:pPr>
              <w:numPr>
                <w:ilvl w:val="0"/>
                <w:numId w:val="8"/>
              </w:numPr>
              <w:autoSpaceDE w:val="0"/>
              <w:autoSpaceDN w:val="0"/>
              <w:adjustRightInd w:val="0"/>
              <w:spacing w:before="0" w:after="0" w:line="240" w:lineRule="auto"/>
              <w:ind w:left="209" w:hanging="181"/>
              <w:contextualSpacing/>
              <w:rPr>
                <w:rFonts w:cs="Arial"/>
                <w:color w:val="000000"/>
                <w:sz w:val="18"/>
                <w:szCs w:val="18"/>
                <w:lang w:eastAsia="tr-TR"/>
              </w:rPr>
            </w:pPr>
            <w:r w:rsidRPr="00070206">
              <w:rPr>
                <w:rFonts w:eastAsia="Calibri" w:cs="Arial"/>
                <w:color w:val="000000"/>
                <w:sz w:val="18"/>
                <w:szCs w:val="18"/>
                <w:lang w:eastAsia="en-US"/>
              </w:rPr>
              <w:t>Dolgu için kullanılmayacak olan kazı malzemesinin şantiyeden uzaklaştırılması bekletilmeden belirli aralıklarla gerçekleştirilecektir. Bu malzemeler lisanslı nakliye firmaları tarafından izin verilen hafriyat atığı depolama alanına nakledilecektir.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688312F"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5DB870F2" w14:textId="51D38C99" w:rsidR="00BF0234" w:rsidRPr="00070206" w:rsidRDefault="00D94663">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7D1E150" w14:textId="7E840D81" w:rsidR="00BF0234" w:rsidRPr="00070206" w:rsidRDefault="00A00D83">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hafriyat toprağı, inşaat ve yıkıntı atığı miktarı</w:t>
            </w:r>
          </w:p>
          <w:p w14:paraId="19BD7509" w14:textId="77777777" w:rsidR="00BF0234" w:rsidRPr="00070206" w:rsidRDefault="00BF0234">
            <w:pPr>
              <w:numPr>
                <w:ilvl w:val="0"/>
                <w:numId w:val="8"/>
              </w:numPr>
              <w:spacing w:before="0" w:after="0" w:line="240" w:lineRule="auto"/>
              <w:ind w:left="209" w:hanging="180"/>
              <w:jc w:val="left"/>
              <w:rPr>
                <w:rFonts w:eastAsia="Calibri" w:cs="Arial"/>
                <w:bCs/>
                <w:color w:val="000000"/>
                <w:sz w:val="18"/>
                <w:szCs w:val="18"/>
                <w:lang w:eastAsia="tr-TR"/>
              </w:rPr>
            </w:pPr>
            <w:r w:rsidRPr="00070206">
              <w:rPr>
                <w:rFonts w:eastAsia="Calibri" w:cs="Arial"/>
                <w:color w:val="000000"/>
                <w:sz w:val="18"/>
                <w:szCs w:val="18"/>
                <w:lang w:eastAsia="en-US"/>
              </w:rPr>
              <w:t xml:space="preserve">Geri kazanılmış/yeniden kullanılmış/geri dönüştürülmüş atığın üretilen toplam atığa oranı </w:t>
            </w:r>
          </w:p>
        </w:tc>
      </w:tr>
      <w:tr w:rsidR="00BF0234" w:rsidRPr="00070206" w14:paraId="6BCF0A42"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64E5CD4A" w14:textId="237A9C52"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C22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F018392" w14:textId="77777777" w:rsidR="00BF0234" w:rsidRPr="00070206" w:rsidRDefault="00BF0234">
            <w:pPr>
              <w:spacing w:before="0" w:after="0" w:line="240" w:lineRule="auto"/>
              <w:jc w:val="left"/>
              <w:rPr>
                <w:rFonts w:eastAsia="Calibri" w:cs="Arial"/>
                <w:bCs/>
                <w:color w:val="000000"/>
                <w:sz w:val="18"/>
                <w:szCs w:val="18"/>
                <w:lang w:eastAsia="tr-TR"/>
              </w:rPr>
            </w:pPr>
            <w:r w:rsidRPr="00070206">
              <w:rPr>
                <w:rFonts w:eastAsia="Calibri" w:cs="Arial"/>
                <w:b/>
                <w:bCs/>
                <w:sz w:val="18"/>
                <w:szCs w:val="18"/>
                <w:lang w:eastAsia="en-US"/>
              </w:rPr>
              <w:t>Atık Su ve Su Yönetimi</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58216343" w14:textId="77777777"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bCs/>
                <w:color w:val="000000"/>
                <w:sz w:val="18"/>
                <w:szCs w:val="18"/>
                <w:lang w:eastAsia="tr-TR"/>
              </w:rPr>
              <w:t>Atık su yönetimi hatası, atık sudan kaynaklanan kirlilik</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13E9D869" w14:textId="77777777"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D1FEA2C" w14:textId="06868900" w:rsidR="00BF023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C674C0A" w14:textId="77777777" w:rsidR="00BF0234" w:rsidRPr="00070206" w:rsidRDefault="00BF0234">
            <w:pPr>
              <w:autoSpaceDE w:val="0"/>
              <w:autoSpaceDN w:val="0"/>
              <w:adjustRightInd w:val="0"/>
              <w:spacing w:before="0" w:after="0" w:line="240" w:lineRule="auto"/>
              <w:ind w:hanging="18"/>
              <w:jc w:val="left"/>
              <w:rPr>
                <w:rFonts w:eastAsia="Calibri" w:cs="Arial"/>
                <w:color w:val="000000"/>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70285596" w14:textId="3F06B927" w:rsidR="00BF0234" w:rsidRPr="00070206" w:rsidRDefault="00BF0234">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İnşaat çalışmaları sırasında ortaya çıkan atık sular mevcut kanalizasyon sistemine entegre edilecek ve Yerköy Atık</w:t>
            </w:r>
            <w:r w:rsidR="00DE38DC">
              <w:rPr>
                <w:rFonts w:eastAsia="Calibri" w:cs="Arial"/>
                <w:color w:val="000000"/>
                <w:sz w:val="18"/>
                <w:szCs w:val="18"/>
                <w:lang w:eastAsia="en-US"/>
              </w:rPr>
              <w:t xml:space="preserve"> </w:t>
            </w:r>
            <w:r w:rsidRPr="00070206">
              <w:rPr>
                <w:rFonts w:eastAsia="Calibri" w:cs="Arial"/>
                <w:color w:val="000000"/>
                <w:sz w:val="18"/>
                <w:szCs w:val="18"/>
                <w:lang w:eastAsia="en-US"/>
              </w:rPr>
              <w:t>su Arıtma Tesisi tarafından arıtılacak.</w:t>
            </w:r>
          </w:p>
          <w:p w14:paraId="28BBB270" w14:textId="77777777" w:rsidR="00CF42FB" w:rsidRPr="00070206" w:rsidRDefault="00CF42FB">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Toz bastırma için kullanılacak su m³ cinsinden takip edilecektir.</w:t>
            </w:r>
          </w:p>
          <w:p w14:paraId="41DCDBFF" w14:textId="3DD1C370" w:rsidR="00CF42FB" w:rsidRPr="00070206" w:rsidRDefault="00CF42FB">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Toz bastırma faaliyetlerinden kaynaklanan yüzey akışı önlenecektir.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482365E"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3A4DFB0E" w14:textId="326C6EF8" w:rsidR="00BF0234" w:rsidRPr="00070206" w:rsidRDefault="00D94663">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CA50A05" w14:textId="77777777"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Rapor edilen su kalitesi ile ilgili olayların sayısının en aza indirilmesi ve sürekli iyileştirilmesi.</w:t>
            </w:r>
          </w:p>
          <w:p w14:paraId="427E5C06" w14:textId="31CBB661"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 xml:space="preserve">Yılda sıfır </w:t>
            </w:r>
            <w:r w:rsidR="00DE38DC">
              <w:rPr>
                <w:rFonts w:eastAsia="Calibri" w:cs="Arial"/>
                <w:color w:val="000000"/>
                <w:sz w:val="18"/>
                <w:szCs w:val="18"/>
                <w:lang w:eastAsia="en-US"/>
              </w:rPr>
              <w:t>UR</w:t>
            </w:r>
          </w:p>
          <w:p w14:paraId="049D35D7" w14:textId="6F2070BE"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 xml:space="preserve">Yılda sıfır </w:t>
            </w:r>
            <w:r w:rsidR="00DE38DC" w:rsidRPr="00070206">
              <w:rPr>
                <w:rFonts w:eastAsia="Calibri" w:cs="Arial"/>
                <w:color w:val="000000"/>
                <w:sz w:val="18"/>
                <w:szCs w:val="18"/>
                <w:lang w:eastAsia="en-US"/>
              </w:rPr>
              <w:t>şik</w:t>
            </w:r>
            <w:r w:rsidR="00DE38DC">
              <w:rPr>
                <w:rFonts w:eastAsia="Calibri" w:cs="Arial"/>
                <w:color w:val="000000"/>
                <w:sz w:val="18"/>
                <w:szCs w:val="18"/>
                <w:lang w:eastAsia="en-US"/>
              </w:rPr>
              <w:t>â</w:t>
            </w:r>
            <w:r w:rsidR="00DE38DC" w:rsidRPr="00070206">
              <w:rPr>
                <w:rFonts w:eastAsia="Calibri" w:cs="Arial"/>
                <w:color w:val="000000"/>
                <w:sz w:val="18"/>
                <w:szCs w:val="18"/>
                <w:lang w:eastAsia="en-US"/>
              </w:rPr>
              <w:t>yet</w:t>
            </w:r>
          </w:p>
          <w:p w14:paraId="1E271C8D" w14:textId="77777777"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Önemli bir yan etki yok</w:t>
            </w:r>
          </w:p>
          <w:p w14:paraId="5D7EFD7A" w14:textId="77777777"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Altyapı hasarı ve yüklere/insanlara zarar vermez</w:t>
            </w:r>
          </w:p>
        </w:tc>
      </w:tr>
      <w:tr w:rsidR="00BF0234" w:rsidRPr="00070206" w14:paraId="4B49296C"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00C9771F" w14:textId="4A920A21"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C23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BEB9E87" w14:textId="77777777"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
                <w:bCs/>
                <w:sz w:val="18"/>
                <w:szCs w:val="18"/>
                <w:lang w:eastAsia="en-US"/>
              </w:rPr>
              <w:t>Tehlikeli Maddeler</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292D78B6" w14:textId="77777777"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bCs/>
                <w:color w:val="000000"/>
                <w:sz w:val="18"/>
                <w:szCs w:val="18"/>
                <w:lang w:eastAsia="tr-TR"/>
              </w:rPr>
              <w:t>Tehlikeli maddelerden kaynaklanan kirlilik</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507CB0FD" w14:textId="77777777"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A9EAFB4" w14:textId="72427374" w:rsidR="00BF023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4C76569" w14:textId="77777777"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0CDBD367" w14:textId="77777777" w:rsidR="00BF0234" w:rsidRPr="00070206" w:rsidRDefault="00BF0234">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Tehlikeli maddeler içeren konteynerler, dökülmeleri ve sızıntıları önlemek için kapalı kaplara yerleştirilecektir.</w:t>
            </w:r>
          </w:p>
          <w:p w14:paraId="753740CE" w14:textId="77777777" w:rsidR="00BF0234" w:rsidRPr="00070206" w:rsidRDefault="00BF0234">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 xml:space="preserve">Toksik boyalar, solventler veya kurşun bazlı boyalar kullanılmayacaktır.  </w:t>
            </w:r>
          </w:p>
          <w:p w14:paraId="0D1EB263" w14:textId="00EA62F5" w:rsidR="00BF0234" w:rsidRPr="00070206" w:rsidRDefault="00BF0234">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 xml:space="preserve">Tehlikeli kimyasal maddeler, toplum sağlığına tehdit oluşturmayacak şekilde depolanacak. </w:t>
            </w:r>
          </w:p>
          <w:p w14:paraId="27F0B86B" w14:textId="77777777" w:rsidR="00CF42FB" w:rsidRPr="00070206" w:rsidRDefault="00CF42FB">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İnşaat faaliyetleri, yağlayıcılar, hidrolik sıvılar veya yakıtlar gibi petrol bazlı ürünlerin depolanması, aktarılması veya ekipmanda kullanılması sırasında kazara salınması/sızması potansiyeli oluşturabilir. Dizel yakıt ve tehlikeli sıvı atık varilleri/konteynerleri de dahil olmak üzere tüm kimyasal depolama kapları, inşaat sırasında toprak, yüzey suyu ve yeraltı suyu kontaminasyonu riskini en aza indirecek şekilde ikincil muhafazaya yerleştirilecektir.</w:t>
            </w:r>
          </w:p>
          <w:p w14:paraId="6DAE36F6" w14:textId="3AE30E85" w:rsidR="00BF0234" w:rsidRPr="00070206" w:rsidRDefault="00BF0234">
            <w:pPr>
              <w:numPr>
                <w:ilvl w:val="0"/>
                <w:numId w:val="8"/>
              </w:numPr>
              <w:spacing w:before="60" w:after="0" w:line="240" w:lineRule="auto"/>
              <w:ind w:left="209" w:hanging="180"/>
              <w:rPr>
                <w:rFonts w:eastAsia="Calibri" w:cs="Arial"/>
                <w:color w:val="000000"/>
                <w:sz w:val="18"/>
                <w:szCs w:val="18"/>
                <w:lang w:eastAsia="en-US"/>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36973DFF"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64D1CE88" w14:textId="6332428A" w:rsidR="00BF0234" w:rsidRPr="00070206" w:rsidRDefault="00D94663">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tcPr>
          <w:p w14:paraId="5FED1E35" w14:textId="77777777"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tehlikeli atığın toplam atığa oranı (kirlilik + üretim bazında)</w:t>
            </w:r>
          </w:p>
          <w:p w14:paraId="26ACB930" w14:textId="77777777" w:rsidR="00BF0234" w:rsidRPr="00070206" w:rsidRDefault="00BF0234">
            <w:pPr>
              <w:spacing w:before="0" w:after="0" w:line="240" w:lineRule="auto"/>
              <w:jc w:val="left"/>
              <w:rPr>
                <w:rFonts w:eastAsia="Calibri" w:cs="Arial"/>
                <w:bCs/>
                <w:color w:val="000000"/>
                <w:sz w:val="18"/>
                <w:szCs w:val="18"/>
                <w:lang w:eastAsia="tr-TR"/>
              </w:rPr>
            </w:pPr>
          </w:p>
        </w:tc>
      </w:tr>
      <w:tr w:rsidR="00BF0234" w:rsidRPr="00070206" w14:paraId="0EF95EC2"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50C6FCE9" w14:textId="5F9B7D69"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C24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7CE146F7" w14:textId="77777777" w:rsidR="00BF0234" w:rsidRPr="00070206" w:rsidRDefault="00BF0234">
            <w:pPr>
              <w:spacing w:before="0" w:after="0" w:line="240" w:lineRule="auto"/>
              <w:rPr>
                <w:rFonts w:eastAsia="Calibri" w:cs="Arial"/>
                <w:b/>
                <w:bCs/>
                <w:sz w:val="18"/>
                <w:szCs w:val="18"/>
                <w:lang w:eastAsia="en-US"/>
              </w:rPr>
            </w:pPr>
            <w:r w:rsidRPr="00070206">
              <w:rPr>
                <w:rFonts w:eastAsia="Calibri" w:cs="Arial"/>
                <w:b/>
                <w:sz w:val="18"/>
                <w:szCs w:val="18"/>
                <w:lang w:eastAsia="en-US"/>
              </w:rPr>
              <w:t>Kültürel Miras</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96C6724" w14:textId="77777777"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bCs/>
                <w:color w:val="000000"/>
                <w:sz w:val="18"/>
                <w:szCs w:val="18"/>
                <w:lang w:eastAsia="tr-TR"/>
              </w:rPr>
              <w:t>Kültürel miras kaybı</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EBDC231" w14:textId="77777777"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0CFC424" w14:textId="7A541AA7" w:rsidR="00BF023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DA47A1C" w14:textId="063AD46C" w:rsidR="00BF0234" w:rsidRPr="00070206" w:rsidRDefault="00BF0234" w:rsidP="0052058D">
            <w:pPr>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Ek maliyet beklenmemektedir.</w:t>
            </w:r>
          </w:p>
        </w:tc>
        <w:tc>
          <w:tcPr>
            <w:tcW w:w="7370" w:type="dxa"/>
            <w:tcBorders>
              <w:top w:val="single" w:sz="4" w:space="0" w:color="auto"/>
              <w:left w:val="single" w:sz="4" w:space="0" w:color="auto"/>
              <w:bottom w:val="single" w:sz="4" w:space="0" w:color="auto"/>
              <w:right w:val="single" w:sz="4" w:space="0" w:color="auto"/>
            </w:tcBorders>
            <w:noWrap/>
            <w:hideMark/>
          </w:tcPr>
          <w:p w14:paraId="39ED66A1" w14:textId="2730C858" w:rsidR="00BF0234" w:rsidRPr="00070206" w:rsidRDefault="00BF0234">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themeColor="text1"/>
                <w:sz w:val="18"/>
                <w:szCs w:val="18"/>
                <w:lang w:eastAsia="en-US"/>
              </w:rPr>
              <w:t>İnşaat çalışmaları sırasında bulunan herhangi bir eser "</w:t>
            </w:r>
            <w:r w:rsidR="00BB4ED2">
              <w:t xml:space="preserve"> </w:t>
            </w:r>
            <w:r w:rsidR="00BB4ED2" w:rsidRPr="00BB4ED2">
              <w:rPr>
                <w:rFonts w:eastAsia="Calibri" w:cs="Arial"/>
                <w:color w:val="000000" w:themeColor="text1"/>
                <w:sz w:val="18"/>
                <w:szCs w:val="18"/>
                <w:lang w:eastAsia="en-US"/>
              </w:rPr>
              <w:t xml:space="preserve">rastlantısal </w:t>
            </w:r>
            <w:r w:rsidRPr="00070206">
              <w:rPr>
                <w:rFonts w:eastAsia="Calibri" w:cs="Arial"/>
                <w:color w:val="000000" w:themeColor="text1"/>
                <w:sz w:val="18"/>
                <w:szCs w:val="18"/>
                <w:lang w:eastAsia="en-US"/>
              </w:rPr>
              <w:t>buluntular" olarak belirtilecek ve kaydedilecektir. İzlenecek adımlar için bir "</w:t>
            </w:r>
            <w:r w:rsidR="00BB4ED2" w:rsidRPr="0065633E">
              <w:rPr>
                <w:rFonts w:eastAsia="Calibri" w:cs="Arial"/>
                <w:color w:val="000000" w:themeColor="text1"/>
                <w:sz w:val="18"/>
                <w:szCs w:val="18"/>
                <w:lang w:eastAsia="en-US"/>
              </w:rPr>
              <w:t>R</w:t>
            </w:r>
            <w:r w:rsidR="00BB4ED2" w:rsidRPr="00BB4ED2">
              <w:rPr>
                <w:rFonts w:eastAsia="Calibri" w:cs="Arial"/>
                <w:color w:val="000000" w:themeColor="text1"/>
                <w:sz w:val="18"/>
                <w:szCs w:val="18"/>
                <w:lang w:eastAsia="en-US"/>
              </w:rPr>
              <w:t xml:space="preserve">astlantısal </w:t>
            </w:r>
            <w:r w:rsidR="00413269">
              <w:rPr>
                <w:rFonts w:eastAsia="Calibri" w:cs="Arial"/>
                <w:color w:val="000000" w:themeColor="text1"/>
                <w:sz w:val="18"/>
                <w:szCs w:val="18"/>
                <w:lang w:eastAsia="en-US"/>
              </w:rPr>
              <w:t>Buluntu</w:t>
            </w:r>
            <w:r w:rsidRPr="00070206">
              <w:rPr>
                <w:rFonts w:eastAsia="Calibri" w:cs="Arial"/>
                <w:color w:val="000000" w:themeColor="text1"/>
                <w:sz w:val="18"/>
                <w:szCs w:val="18"/>
                <w:lang w:eastAsia="en-US"/>
              </w:rPr>
              <w:t xml:space="preserve"> Prosedürü" hazırlanmış olup, </w:t>
            </w:r>
            <w:r w:rsidR="00413269">
              <w:rPr>
                <w:rFonts w:eastAsia="Calibri" w:cs="Arial"/>
                <w:color w:val="000000" w:themeColor="text1"/>
                <w:sz w:val="18"/>
                <w:szCs w:val="18"/>
                <w:lang w:eastAsia="en-US"/>
              </w:rPr>
              <w:t>tesadüfi</w:t>
            </w:r>
            <w:r w:rsidRPr="00070206">
              <w:rPr>
                <w:rFonts w:eastAsia="Calibri" w:cs="Arial"/>
                <w:color w:val="000000" w:themeColor="text1"/>
                <w:sz w:val="18"/>
                <w:szCs w:val="18"/>
                <w:lang w:eastAsia="en-US"/>
              </w:rPr>
              <w:t xml:space="preserve"> bulunma durumunda uygulanacaktır (bakınız Ek-F).  </w:t>
            </w:r>
          </w:p>
          <w:p w14:paraId="79C14CD0" w14:textId="45C12AFE" w:rsidR="00CF42FB" w:rsidRPr="00070206" w:rsidRDefault="00CF42FB">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themeColor="text1"/>
                <w:sz w:val="18"/>
                <w:szCs w:val="18"/>
                <w:lang w:eastAsia="en-US"/>
              </w:rPr>
              <w:t>Çalışanlar kültürel miras konularında eğitilecektir.</w:t>
            </w:r>
          </w:p>
          <w:p w14:paraId="6386FBE3" w14:textId="1582AC57" w:rsidR="00BF0234" w:rsidRPr="00070206" w:rsidRDefault="00CF42FB">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themeColor="text1"/>
                <w:sz w:val="18"/>
                <w:szCs w:val="18"/>
                <w:lang w:eastAsia="en-US"/>
              </w:rPr>
              <w:t xml:space="preserve">Tesadüfi bir bulgu olması durumunda, tüm faaliyetler durdurulacak, alan güvence altına alınacak ve </w:t>
            </w:r>
            <w:r w:rsidRPr="00070206">
              <w:rPr>
                <w:rFonts w:eastAsia="Calibri" w:cs="Arial"/>
                <w:color w:val="000000"/>
                <w:sz w:val="18"/>
                <w:szCs w:val="18"/>
                <w:lang w:eastAsia="en-US"/>
              </w:rPr>
              <w:t xml:space="preserve">Kültür ve Tabiat Varlıklarını Koruma Kurulu </w:t>
            </w:r>
            <w:r w:rsidRPr="00070206">
              <w:rPr>
                <w:rFonts w:eastAsia="Calibri" w:cs="Arial"/>
                <w:color w:val="000000" w:themeColor="text1"/>
                <w:sz w:val="18"/>
                <w:szCs w:val="18"/>
                <w:lang w:eastAsia="en-US"/>
              </w:rPr>
              <w:t>veya Müze Müdürlüğü</w:t>
            </w:r>
            <w:r w:rsidR="00BF0234" w:rsidRPr="00070206">
              <w:rPr>
                <w:rFonts w:eastAsia="Calibri" w:cs="Arial"/>
                <w:color w:val="000000"/>
                <w:sz w:val="18"/>
                <w:szCs w:val="18"/>
                <w:lang w:eastAsia="en-US"/>
              </w:rPr>
              <w:t xml:space="preserve">'ne </w:t>
            </w:r>
            <w:r w:rsidR="00BB4ED2">
              <w:t xml:space="preserve"> </w:t>
            </w:r>
            <w:r w:rsidR="00BB4ED2" w:rsidRPr="00BB4ED2">
              <w:rPr>
                <w:rFonts w:eastAsia="Calibri" w:cs="Arial"/>
                <w:color w:val="000000"/>
                <w:sz w:val="18"/>
                <w:szCs w:val="18"/>
                <w:lang w:eastAsia="en-US"/>
              </w:rPr>
              <w:t xml:space="preserve">rastlantısal </w:t>
            </w:r>
            <w:r w:rsidR="00BF0234" w:rsidRPr="00070206">
              <w:rPr>
                <w:rFonts w:eastAsia="Calibri" w:cs="Arial"/>
                <w:color w:val="000000"/>
                <w:sz w:val="18"/>
                <w:szCs w:val="18"/>
                <w:lang w:eastAsia="en-US"/>
              </w:rPr>
              <w:t xml:space="preserve">buluntular hakkında bilgi verilecek ve </w:t>
            </w:r>
            <w:r w:rsidR="008B1043" w:rsidRPr="00070206">
              <w:rPr>
                <w:rFonts w:eastAsia="Calibri" w:cs="Arial"/>
                <w:color w:val="000000" w:themeColor="text1"/>
                <w:sz w:val="18"/>
                <w:szCs w:val="18"/>
                <w:lang w:eastAsia="en-US"/>
              </w:rPr>
              <w:t xml:space="preserve">alan Yüklenici tarafından güvence altına alınacaktır. </w:t>
            </w:r>
            <w:r w:rsidR="008B1043" w:rsidRPr="00070206">
              <w:rPr>
                <w:rFonts w:eastAsia="Calibri" w:cs="Arial"/>
                <w:color w:val="000000"/>
                <w:sz w:val="18"/>
                <w:szCs w:val="18"/>
                <w:lang w:eastAsia="en-US"/>
              </w:rPr>
              <w:t xml:space="preserve"> Şantiyede herhangi bir faaliyetin sürdürülebilmesi için</w:t>
            </w:r>
            <w:r w:rsidR="008B1043" w:rsidRPr="00070206">
              <w:rPr>
                <w:rFonts w:eastAsia="Calibri" w:cs="Arial"/>
                <w:color w:val="000000" w:themeColor="text1"/>
                <w:sz w:val="18"/>
                <w:szCs w:val="18"/>
                <w:lang w:eastAsia="en-US"/>
              </w:rPr>
              <w:t xml:space="preserve"> inşaat sahasının bulunduğu alandan sorumlu olan ilgili Koruma Kurulu</w:t>
            </w:r>
            <w:r w:rsidR="00BF0234" w:rsidRPr="00070206">
              <w:rPr>
                <w:rFonts w:eastAsia="Calibri" w:cs="Arial"/>
                <w:color w:val="000000"/>
                <w:sz w:val="18"/>
                <w:szCs w:val="18"/>
                <w:lang w:eastAsia="en-US"/>
              </w:rPr>
              <w:t xml:space="preserve">'nun onayı </w:t>
            </w:r>
            <w:r w:rsidR="008B1043" w:rsidRPr="00070206">
              <w:rPr>
                <w:rFonts w:eastAsia="Calibri" w:cs="Arial"/>
                <w:color w:val="000000" w:themeColor="text1"/>
                <w:sz w:val="18"/>
                <w:szCs w:val="18"/>
                <w:lang w:eastAsia="en-US"/>
              </w:rPr>
              <w:t xml:space="preserve">  gerekecektir</w:t>
            </w:r>
            <w:r w:rsidR="00BF0234" w:rsidRPr="00070206">
              <w:rPr>
                <w:rFonts w:eastAsia="Calibri" w:cs="Arial"/>
                <w:color w:val="000000"/>
                <w:sz w:val="18"/>
                <w:szCs w:val="18"/>
                <w:lang w:eastAsia="en-US"/>
              </w:rPr>
              <w:t xml:space="preserve">. Söz konusu onay beklenirken herhangi bir yıkım/inşaat çalışması yapılmayacaktır.  </w:t>
            </w:r>
          </w:p>
          <w:p w14:paraId="050370FB" w14:textId="77777777" w:rsidR="00BF0234" w:rsidRPr="00070206" w:rsidRDefault="00BF023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Bu konuda yapılacak her türlü yazışma, alınan tüm kararlara uygun olarak güncellenecek ve tüm belgeler ÇSYP'ye ekli olarak sunulacaktır.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A243C58"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7E204005" w14:textId="3B2BE877" w:rsidR="00BF0234" w:rsidRPr="00070206" w:rsidRDefault="00D94663">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644F860" w14:textId="511A4D50" w:rsidR="00BF0234" w:rsidRPr="00070206" w:rsidRDefault="00F90AB2">
            <w:pPr>
              <w:numPr>
                <w:ilvl w:val="0"/>
                <w:numId w:val="8"/>
              </w:numPr>
              <w:spacing w:before="0" w:after="0" w:line="240" w:lineRule="auto"/>
              <w:ind w:left="209" w:hanging="180"/>
              <w:jc w:val="left"/>
              <w:rPr>
                <w:rFonts w:eastAsia="Calibri" w:cs="Arial"/>
                <w:color w:val="000000"/>
                <w:sz w:val="18"/>
                <w:szCs w:val="18"/>
                <w:lang w:eastAsia="en-US"/>
              </w:rPr>
            </w:pPr>
            <w:r>
              <w:rPr>
                <w:rFonts w:cs="Arial"/>
                <w:color w:val="000000"/>
                <w:sz w:val="18"/>
                <w:szCs w:val="18"/>
                <w:lang w:eastAsia="tr-TR"/>
              </w:rPr>
              <w:t>Rastlantısal buluntuların kayıt ve rapor</w:t>
            </w:r>
            <w:r w:rsidR="00BF0234" w:rsidRPr="00070206">
              <w:rPr>
                <w:rFonts w:cs="Arial"/>
                <w:color w:val="000000"/>
                <w:sz w:val="18"/>
                <w:szCs w:val="18"/>
                <w:lang w:eastAsia="tr-TR"/>
              </w:rPr>
              <w:t xml:space="preserve"> sayısı</w:t>
            </w:r>
          </w:p>
        </w:tc>
      </w:tr>
      <w:tr w:rsidR="00BF0234" w:rsidRPr="00070206" w14:paraId="4FDCAE2E"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0FB4F0D3" w14:textId="1E9B2166" w:rsidR="00BF0234" w:rsidRPr="00070206" w:rsidRDefault="00BF0234">
            <w:pPr>
              <w:spacing w:before="0" w:after="0" w:line="240" w:lineRule="auto"/>
              <w:rPr>
                <w:rFonts w:eastAsia="Calibri" w:cs="Arial"/>
                <w:bCs/>
                <w:color w:val="000000"/>
                <w:sz w:val="18"/>
                <w:szCs w:val="18"/>
                <w:lang w:eastAsia="tr-TR"/>
              </w:rPr>
            </w:pPr>
            <w:bookmarkStart w:id="637" w:name="_Hlk97638426"/>
            <w:r w:rsidRPr="00070206">
              <w:rPr>
                <w:rFonts w:eastAsia="Calibri" w:cs="Arial"/>
                <w:bCs/>
                <w:color w:val="000000"/>
                <w:sz w:val="18"/>
                <w:szCs w:val="18"/>
                <w:lang w:eastAsia="tr-TR"/>
              </w:rPr>
              <w:t xml:space="preserve">C25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B8798E8" w14:textId="7BF488B0" w:rsidR="00BF0234" w:rsidRPr="00070206" w:rsidRDefault="00BF0234">
            <w:pPr>
              <w:spacing w:before="0" w:after="0" w:line="240" w:lineRule="auto"/>
              <w:rPr>
                <w:rFonts w:eastAsia="Calibri" w:cs="Arial"/>
                <w:b/>
                <w:bCs/>
                <w:sz w:val="18"/>
                <w:szCs w:val="18"/>
                <w:lang w:eastAsia="en-US"/>
              </w:rPr>
            </w:pPr>
            <w:r w:rsidRPr="00070206">
              <w:rPr>
                <w:rFonts w:eastAsia="Calibri" w:cs="Arial"/>
                <w:b/>
                <w:bCs/>
                <w:sz w:val="18"/>
                <w:szCs w:val="18"/>
                <w:lang w:eastAsia="en-US"/>
              </w:rPr>
              <w:t>Biyoçeşitlilik</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0C01D659" w14:textId="77777777"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bCs/>
                <w:sz w:val="18"/>
                <w:szCs w:val="18"/>
                <w:lang w:eastAsia="en-US"/>
              </w:rPr>
              <w:t>Koruma</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D88D48C" w14:textId="77777777"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54ECBE3" w14:textId="7914C961" w:rsidR="00BF0234" w:rsidRPr="00070206" w:rsidRDefault="002846ED">
            <w:pPr>
              <w:spacing w:before="0" w:after="0" w:line="240" w:lineRule="auto"/>
              <w:ind w:hanging="18"/>
              <w:jc w:val="left"/>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AF092D0" w14:textId="4BAED1F3" w:rsidR="00BF0234" w:rsidRPr="00070206" w:rsidRDefault="00BF0234" w:rsidP="0052058D">
            <w:pPr>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Ek maliyet beklenmemektedir.</w:t>
            </w:r>
          </w:p>
        </w:tc>
        <w:tc>
          <w:tcPr>
            <w:tcW w:w="7370" w:type="dxa"/>
            <w:tcBorders>
              <w:top w:val="single" w:sz="4" w:space="0" w:color="auto"/>
              <w:left w:val="single" w:sz="4" w:space="0" w:color="auto"/>
              <w:bottom w:val="single" w:sz="4" w:space="0" w:color="auto"/>
              <w:right w:val="single" w:sz="4" w:space="0" w:color="auto"/>
            </w:tcBorders>
            <w:noWrap/>
            <w:hideMark/>
          </w:tcPr>
          <w:p w14:paraId="7A3D1D1C" w14:textId="5102B7F1" w:rsidR="00BF0234" w:rsidRPr="00070206" w:rsidRDefault="00BF0234">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İnşaat aşamasında flora ve fauna üzerinde doğrudan bir etki beklenmemektedir. Bu nedenle, toprağı, havayı ve su ortamını korumak için yukarıdaki maddelerde belirtilenler dışında ek etki azaltma önlemlerinin alınmasına gerek yoktur.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762694B"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3959218E" w14:textId="256E3651" w:rsidR="00BF0234" w:rsidRPr="00070206" w:rsidRDefault="00D94663">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799519B" w14:textId="503C50DD"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Doğal yaşam alanlarına, sulak alanlara ve sit alanı olarak kabul edilen alanlara sıfır zarar</w:t>
            </w:r>
          </w:p>
        </w:tc>
      </w:tr>
    </w:tbl>
    <w:bookmarkEnd w:id="637"/>
    <w:p w14:paraId="4DCE0E90" w14:textId="6E191FAB" w:rsidR="00745C84" w:rsidRPr="00070206" w:rsidRDefault="00623628" w:rsidP="00745C84">
      <w:pPr>
        <w:rPr>
          <w:rFonts w:cs="Arial"/>
        </w:rPr>
      </w:pPr>
      <w:r>
        <w:rPr>
          <w:rFonts w:cs="Arial"/>
        </w:rPr>
        <w:br w:type="textWrapping" w:clear="all"/>
      </w:r>
    </w:p>
    <w:p w14:paraId="75118A25" w14:textId="77777777" w:rsidR="00745C84" w:rsidRPr="00070206" w:rsidRDefault="00745C84" w:rsidP="00745C84">
      <w:pPr>
        <w:rPr>
          <w:rFonts w:cs="Arial"/>
        </w:rPr>
      </w:pPr>
      <w:r w:rsidRPr="00070206">
        <w:rPr>
          <w:rFonts w:cs="Arial"/>
        </w:rPr>
        <w:br w:type="page"/>
      </w:r>
    </w:p>
    <w:p w14:paraId="2A3CF0D7" w14:textId="77777777" w:rsidR="00677631" w:rsidRPr="00070206" w:rsidRDefault="00677631" w:rsidP="00B83ECD">
      <w:pPr>
        <w:pStyle w:val="Balk2"/>
        <w:rPr>
          <w:lang w:val="tr-TR"/>
        </w:rPr>
      </w:pPr>
      <w:bookmarkStart w:id="638" w:name="_Toc97307023"/>
      <w:bookmarkStart w:id="639" w:name="_Hlk98332963"/>
      <w:bookmarkStart w:id="640" w:name="_Toc111118916"/>
      <w:bookmarkStart w:id="641" w:name="_Toc200537270"/>
      <w:bookmarkStart w:id="642" w:name="_Toc208245786"/>
      <w:r w:rsidRPr="00070206">
        <w:rPr>
          <w:lang w:val="tr-TR"/>
        </w:rPr>
        <w:t>Projenin İşletme Aşaması için Etki Azaltma Planı</w:t>
      </w:r>
      <w:bookmarkEnd w:id="638"/>
      <w:bookmarkEnd w:id="639"/>
      <w:bookmarkEnd w:id="640"/>
      <w:bookmarkEnd w:id="641"/>
      <w:bookmarkEnd w:id="642"/>
    </w:p>
    <w:tbl>
      <w:tblPr>
        <w:tblW w:w="49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1560"/>
        <w:gridCol w:w="1966"/>
        <w:gridCol w:w="1564"/>
        <w:gridCol w:w="1281"/>
        <w:gridCol w:w="1423"/>
        <w:gridCol w:w="6951"/>
        <w:gridCol w:w="3267"/>
        <w:gridCol w:w="1690"/>
      </w:tblGrid>
      <w:tr w:rsidR="00B83ECD" w:rsidRPr="00070206" w14:paraId="0FF4CDB3" w14:textId="77777777" w:rsidTr="00B83ECD">
        <w:trPr>
          <w:trHeight w:val="22"/>
          <w:tblHeader/>
        </w:trPr>
        <w:tc>
          <w:tcPr>
            <w:tcW w:w="139" w:type="pc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35247CD6" w14:textId="21C13D77" w:rsidR="002511B6" w:rsidRPr="00070206" w:rsidRDefault="00DE38DC">
            <w:pPr>
              <w:spacing w:before="80" w:after="80" w:line="276" w:lineRule="auto"/>
              <w:jc w:val="left"/>
              <w:rPr>
                <w:rFonts w:eastAsia="Calibri" w:cs="Arial"/>
                <w:b/>
                <w:snapToGrid w:val="0"/>
                <w:color w:val="FFFFFF"/>
                <w:sz w:val="18"/>
                <w:szCs w:val="18"/>
                <w:lang w:eastAsia="tr-TR"/>
              </w:rPr>
            </w:pPr>
            <w:r>
              <w:rPr>
                <w:rFonts w:eastAsia="Calibri" w:cs="Arial"/>
                <w:b/>
                <w:snapToGrid w:val="0"/>
                <w:color w:val="FFFFFF"/>
                <w:sz w:val="18"/>
                <w:szCs w:val="18"/>
                <w:lang w:eastAsia="tr-TR"/>
              </w:rPr>
              <w:t>No</w:t>
            </w:r>
            <w:r w:rsidR="002511B6" w:rsidRPr="00070206">
              <w:rPr>
                <w:rFonts w:eastAsia="Calibri" w:cs="Arial"/>
                <w:b/>
                <w:snapToGrid w:val="0"/>
                <w:color w:val="FFFFFF"/>
                <w:sz w:val="18"/>
                <w:szCs w:val="18"/>
                <w:lang w:eastAsia="tr-TR"/>
              </w:rPr>
              <w:t>.</w:t>
            </w:r>
          </w:p>
        </w:tc>
        <w:tc>
          <w:tcPr>
            <w:tcW w:w="385" w:type="pc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53D5E419" w14:textId="77777777" w:rsidR="002511B6" w:rsidRPr="00070206" w:rsidRDefault="002511B6">
            <w:pPr>
              <w:spacing w:before="80" w:after="80" w:line="276" w:lineRule="auto"/>
              <w:jc w:val="left"/>
              <w:rPr>
                <w:rFonts w:cs="Arial"/>
                <w:b/>
                <w:snapToGrid w:val="0"/>
                <w:color w:val="FFFFFF"/>
                <w:sz w:val="18"/>
                <w:szCs w:val="18"/>
                <w:lang w:eastAsia="en-GB"/>
              </w:rPr>
            </w:pPr>
            <w:r w:rsidRPr="00070206">
              <w:rPr>
                <w:rFonts w:eastAsia="Calibri" w:cs="Arial"/>
                <w:snapToGrid w:val="0"/>
                <w:color w:val="FFFFFF"/>
                <w:sz w:val="18"/>
                <w:szCs w:val="18"/>
                <w:lang w:eastAsia="tr-TR"/>
              </w:rPr>
              <w:br w:type="page"/>
            </w:r>
            <w:r w:rsidRPr="00070206">
              <w:rPr>
                <w:rFonts w:cs="Arial"/>
                <w:b/>
                <w:snapToGrid w:val="0"/>
                <w:color w:val="FFFFFF"/>
                <w:sz w:val="18"/>
                <w:szCs w:val="18"/>
                <w:lang w:eastAsia="en-GB"/>
              </w:rPr>
              <w:t>Konu</w:t>
            </w:r>
          </w:p>
        </w:tc>
        <w:tc>
          <w:tcPr>
            <w:tcW w:w="485" w:type="pct"/>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4F9C826D" w14:textId="77777777" w:rsidR="002511B6" w:rsidRPr="00070206" w:rsidRDefault="002511B6">
            <w:pPr>
              <w:spacing w:before="80" w:after="80" w:line="276" w:lineRule="auto"/>
              <w:jc w:val="center"/>
              <w:rPr>
                <w:rFonts w:cs="Arial"/>
                <w:b/>
                <w:snapToGrid w:val="0"/>
                <w:color w:val="FFFFFF"/>
                <w:sz w:val="18"/>
                <w:szCs w:val="18"/>
                <w:lang w:eastAsia="en-GB"/>
              </w:rPr>
            </w:pPr>
            <w:r w:rsidRPr="00070206">
              <w:rPr>
                <w:rFonts w:cs="Arial"/>
                <w:b/>
                <w:bCs/>
                <w:snapToGrid w:val="0"/>
                <w:color w:val="FFFFFF"/>
                <w:sz w:val="18"/>
                <w:szCs w:val="18"/>
                <w:lang w:eastAsia="tr-TR"/>
              </w:rPr>
              <w:t>Potansiyel Etkinin Tanımı</w:t>
            </w:r>
          </w:p>
        </w:tc>
        <w:tc>
          <w:tcPr>
            <w:tcW w:w="386" w:type="pct"/>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4244664A" w14:textId="77777777" w:rsidR="002511B6" w:rsidRPr="00070206" w:rsidRDefault="002511B6">
            <w:pPr>
              <w:spacing w:before="80" w:after="80" w:line="276" w:lineRule="auto"/>
              <w:jc w:val="center"/>
              <w:rPr>
                <w:rFonts w:cs="Arial"/>
                <w:b/>
                <w:snapToGrid w:val="0"/>
                <w:color w:val="FFFFFF"/>
                <w:sz w:val="18"/>
                <w:szCs w:val="18"/>
                <w:lang w:eastAsia="en-GB"/>
              </w:rPr>
            </w:pPr>
            <w:r w:rsidRPr="00070206">
              <w:rPr>
                <w:rFonts w:cs="Arial"/>
                <w:b/>
                <w:bCs/>
                <w:snapToGrid w:val="0"/>
                <w:color w:val="FFFFFF"/>
                <w:sz w:val="18"/>
                <w:szCs w:val="18"/>
                <w:lang w:eastAsia="tr-TR"/>
              </w:rPr>
              <w:t>Etki Türü</w:t>
            </w:r>
          </w:p>
        </w:tc>
        <w:tc>
          <w:tcPr>
            <w:tcW w:w="316" w:type="pc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551504CA" w14:textId="77777777" w:rsidR="002511B6" w:rsidRPr="00070206" w:rsidRDefault="002511B6">
            <w:pPr>
              <w:spacing w:before="80" w:after="80" w:line="276" w:lineRule="auto"/>
              <w:jc w:val="center"/>
              <w:rPr>
                <w:rFonts w:cs="Arial"/>
                <w:b/>
                <w:snapToGrid w:val="0"/>
                <w:color w:val="FFFFFF"/>
                <w:sz w:val="18"/>
                <w:szCs w:val="18"/>
                <w:lang w:eastAsia="en-GB"/>
              </w:rPr>
            </w:pPr>
            <w:r w:rsidRPr="00070206">
              <w:rPr>
                <w:rFonts w:cs="Arial"/>
                <w:b/>
                <w:bCs/>
                <w:snapToGrid w:val="0"/>
                <w:color w:val="FFFFFF"/>
                <w:sz w:val="18"/>
                <w:szCs w:val="18"/>
                <w:lang w:eastAsia="tr-TR"/>
              </w:rPr>
              <w:t>Azaltmadan Önce Etki Önemi</w:t>
            </w:r>
          </w:p>
        </w:tc>
        <w:tc>
          <w:tcPr>
            <w:tcW w:w="351" w:type="pct"/>
            <w:tcBorders>
              <w:top w:val="single" w:sz="4" w:space="0" w:color="auto"/>
              <w:left w:val="single" w:sz="4" w:space="0" w:color="auto"/>
              <w:bottom w:val="single" w:sz="4" w:space="0" w:color="auto"/>
              <w:right w:val="single" w:sz="4" w:space="0" w:color="auto"/>
            </w:tcBorders>
            <w:shd w:val="clear" w:color="auto" w:fill="4F81BD" w:themeFill="accent1"/>
          </w:tcPr>
          <w:p w14:paraId="2265A668" w14:textId="38CB14D5" w:rsidR="002511B6" w:rsidRPr="00070206" w:rsidRDefault="002511B6">
            <w:pPr>
              <w:spacing w:before="80" w:after="80" w:line="276" w:lineRule="auto"/>
              <w:jc w:val="center"/>
              <w:rPr>
                <w:rFonts w:cs="Arial"/>
                <w:b/>
                <w:bCs/>
                <w:snapToGrid w:val="0"/>
                <w:color w:val="FFFFFF"/>
                <w:sz w:val="18"/>
                <w:szCs w:val="18"/>
                <w:lang w:eastAsia="en-GB"/>
              </w:rPr>
            </w:pPr>
            <w:r w:rsidRPr="00070206">
              <w:rPr>
                <w:rFonts w:cs="Arial"/>
                <w:b/>
                <w:bCs/>
                <w:snapToGrid w:val="0"/>
                <w:color w:val="FFFFFF"/>
                <w:sz w:val="18"/>
                <w:szCs w:val="18"/>
                <w:lang w:eastAsia="en-GB"/>
              </w:rPr>
              <w:br/>
            </w:r>
            <w:r w:rsidR="008E106E">
              <w:rPr>
                <w:rFonts w:cs="Arial"/>
                <w:b/>
                <w:bCs/>
                <w:snapToGrid w:val="0"/>
                <w:color w:val="FFFFFF"/>
                <w:sz w:val="18"/>
                <w:szCs w:val="18"/>
                <w:lang w:eastAsia="en-GB"/>
              </w:rPr>
              <w:t>Maliyet</w:t>
            </w:r>
          </w:p>
        </w:tc>
        <w:tc>
          <w:tcPr>
            <w:tcW w:w="1715" w:type="pct"/>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30ADA246" w14:textId="77777777" w:rsidR="002511B6" w:rsidRPr="00070206" w:rsidRDefault="002511B6">
            <w:pPr>
              <w:spacing w:before="80" w:after="80" w:line="276" w:lineRule="auto"/>
              <w:jc w:val="center"/>
              <w:rPr>
                <w:rFonts w:cs="Arial"/>
                <w:b/>
                <w:snapToGrid w:val="0"/>
                <w:color w:val="FFFFFF"/>
                <w:sz w:val="18"/>
                <w:szCs w:val="18"/>
                <w:lang w:eastAsia="en-GB"/>
              </w:rPr>
            </w:pPr>
            <w:r w:rsidRPr="00070206">
              <w:rPr>
                <w:rFonts w:cs="Arial"/>
                <w:b/>
                <w:bCs/>
                <w:snapToGrid w:val="0"/>
                <w:color w:val="FFFFFF"/>
                <w:sz w:val="18"/>
                <w:szCs w:val="18"/>
                <w:lang w:eastAsia="en-GB"/>
              </w:rPr>
              <w:t>Alınması Gereken Önlemler</w:t>
            </w:r>
          </w:p>
        </w:tc>
        <w:tc>
          <w:tcPr>
            <w:tcW w:w="806" w:type="pc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10371DA4" w14:textId="77777777" w:rsidR="002511B6" w:rsidRPr="00070206" w:rsidRDefault="002511B6">
            <w:pPr>
              <w:spacing w:before="80" w:after="80" w:line="276" w:lineRule="auto"/>
              <w:jc w:val="center"/>
              <w:rPr>
                <w:rFonts w:cs="Arial"/>
                <w:b/>
                <w:bCs/>
                <w:snapToGrid w:val="0"/>
                <w:color w:val="FFFFFF"/>
                <w:sz w:val="18"/>
                <w:szCs w:val="18"/>
                <w:lang w:eastAsia="en-GB"/>
              </w:rPr>
            </w:pPr>
            <w:r w:rsidRPr="00070206">
              <w:rPr>
                <w:rFonts w:cs="Arial"/>
                <w:b/>
                <w:bCs/>
                <w:snapToGrid w:val="0"/>
                <w:color w:val="FFFFFF"/>
                <w:sz w:val="18"/>
                <w:szCs w:val="18"/>
                <w:lang w:eastAsia="en-GB"/>
              </w:rPr>
              <w:t>Sorumluluk</w:t>
            </w:r>
          </w:p>
        </w:tc>
        <w:tc>
          <w:tcPr>
            <w:tcW w:w="417" w:type="pc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2D78D7A0" w14:textId="77777777" w:rsidR="002511B6" w:rsidRPr="00070206" w:rsidRDefault="002511B6">
            <w:pPr>
              <w:spacing w:before="80" w:after="80" w:line="276" w:lineRule="auto"/>
              <w:jc w:val="center"/>
              <w:rPr>
                <w:rFonts w:cs="Arial"/>
                <w:b/>
                <w:bCs/>
                <w:snapToGrid w:val="0"/>
                <w:color w:val="FFFFFF"/>
                <w:sz w:val="18"/>
                <w:szCs w:val="18"/>
                <w:lang w:eastAsia="en-GB"/>
              </w:rPr>
            </w:pPr>
            <w:r w:rsidRPr="00070206">
              <w:rPr>
                <w:rFonts w:cs="Arial"/>
                <w:b/>
                <w:bCs/>
                <w:snapToGrid w:val="0"/>
                <w:color w:val="FFFFFF"/>
                <w:sz w:val="18"/>
                <w:szCs w:val="18"/>
                <w:lang w:eastAsia="en-GB"/>
              </w:rPr>
              <w:t>Temel Performans Göstergeleri</w:t>
            </w:r>
          </w:p>
        </w:tc>
      </w:tr>
      <w:tr w:rsidR="00810A46" w:rsidRPr="00070206" w14:paraId="6385862A" w14:textId="77777777" w:rsidTr="00B83ECD">
        <w:trPr>
          <w:trHeight w:val="561"/>
        </w:trPr>
        <w:tc>
          <w:tcPr>
            <w:tcW w:w="139" w:type="pct"/>
            <w:tcBorders>
              <w:top w:val="single" w:sz="4" w:space="0" w:color="auto"/>
              <w:left w:val="single" w:sz="4" w:space="0" w:color="auto"/>
              <w:right w:val="single" w:sz="4" w:space="0" w:color="auto"/>
            </w:tcBorders>
            <w:vAlign w:val="center"/>
          </w:tcPr>
          <w:p w14:paraId="3D8404D3" w14:textId="77777777" w:rsidR="002511B6" w:rsidRPr="00070206" w:rsidRDefault="002511B6">
            <w:pPr>
              <w:spacing w:before="80" w:after="80" w:line="276" w:lineRule="auto"/>
              <w:jc w:val="left"/>
              <w:rPr>
                <w:rFonts w:cs="Arial"/>
                <w:snapToGrid w:val="0"/>
                <w:sz w:val="18"/>
                <w:szCs w:val="18"/>
                <w:lang w:eastAsia="en-GB"/>
              </w:rPr>
            </w:pPr>
            <w:r w:rsidRPr="00070206">
              <w:rPr>
                <w:rFonts w:cs="Arial"/>
                <w:snapToGrid w:val="0"/>
                <w:sz w:val="18"/>
                <w:szCs w:val="18"/>
                <w:lang w:eastAsia="en-GB"/>
              </w:rPr>
              <w:t>O1</w:t>
            </w:r>
          </w:p>
        </w:tc>
        <w:tc>
          <w:tcPr>
            <w:tcW w:w="385" w:type="pct"/>
            <w:tcBorders>
              <w:top w:val="single" w:sz="4" w:space="0" w:color="auto"/>
              <w:left w:val="single" w:sz="4" w:space="0" w:color="auto"/>
              <w:right w:val="single" w:sz="4" w:space="0" w:color="auto"/>
            </w:tcBorders>
            <w:vAlign w:val="center"/>
          </w:tcPr>
          <w:p w14:paraId="0CB9E05B" w14:textId="77777777" w:rsidR="002511B6" w:rsidRPr="00070206" w:rsidRDefault="002511B6">
            <w:pPr>
              <w:spacing w:before="0" w:after="0" w:line="240" w:lineRule="auto"/>
              <w:rPr>
                <w:rFonts w:cs="Arial"/>
                <w:snapToGrid w:val="0"/>
                <w:sz w:val="18"/>
                <w:szCs w:val="18"/>
                <w:lang w:eastAsia="en-GB"/>
              </w:rPr>
            </w:pPr>
            <w:r w:rsidRPr="00070206">
              <w:rPr>
                <w:rFonts w:cs="Arial"/>
                <w:b/>
                <w:bCs/>
                <w:snapToGrid w:val="0"/>
                <w:sz w:val="18"/>
                <w:szCs w:val="18"/>
                <w:lang w:eastAsia="en-GB"/>
              </w:rPr>
              <w:t>Çalışma Koşulları</w:t>
            </w:r>
          </w:p>
        </w:tc>
        <w:tc>
          <w:tcPr>
            <w:tcW w:w="485" w:type="pct"/>
            <w:tcBorders>
              <w:top w:val="single" w:sz="4" w:space="0" w:color="auto"/>
              <w:left w:val="single" w:sz="4" w:space="0" w:color="auto"/>
              <w:right w:val="single" w:sz="4" w:space="0" w:color="auto"/>
            </w:tcBorders>
            <w:noWrap/>
            <w:vAlign w:val="center"/>
          </w:tcPr>
          <w:p w14:paraId="51E0C465" w14:textId="0D5FC0B2" w:rsidR="002511B6" w:rsidRPr="00070206" w:rsidRDefault="002511B6">
            <w:pPr>
              <w:spacing w:before="80" w:after="80" w:line="276" w:lineRule="auto"/>
              <w:jc w:val="left"/>
              <w:rPr>
                <w:rFonts w:cs="Arial"/>
                <w:bCs/>
                <w:snapToGrid w:val="0"/>
                <w:sz w:val="18"/>
                <w:szCs w:val="18"/>
                <w:lang w:eastAsia="en-GB"/>
              </w:rPr>
            </w:pPr>
            <w:r w:rsidRPr="00070206">
              <w:rPr>
                <w:rFonts w:cs="Arial"/>
                <w:bCs/>
                <w:snapToGrid w:val="0"/>
                <w:color w:val="000000"/>
                <w:sz w:val="18"/>
                <w:szCs w:val="18"/>
                <w:lang w:eastAsia="tr-TR"/>
              </w:rPr>
              <w:t>Uygun Olmayan Çalışma Koşulları</w:t>
            </w:r>
            <w:r w:rsidR="00DE38DC">
              <w:rPr>
                <w:rFonts w:cs="Arial"/>
                <w:bCs/>
                <w:snapToGrid w:val="0"/>
                <w:color w:val="000000"/>
                <w:sz w:val="18"/>
                <w:szCs w:val="18"/>
                <w:lang w:eastAsia="tr-TR"/>
              </w:rPr>
              <w:t xml:space="preserve"> </w:t>
            </w:r>
            <w:r w:rsidRPr="00070206">
              <w:rPr>
                <w:rFonts w:cs="Arial"/>
                <w:bCs/>
                <w:snapToGrid w:val="0"/>
                <w:color w:val="000000"/>
                <w:sz w:val="18"/>
                <w:szCs w:val="18"/>
                <w:lang w:eastAsia="tr-TR"/>
              </w:rPr>
              <w:t>Çocuk İşçiliği, Zorla Çalıştırma ve Kayıt Dışı İstihdam</w:t>
            </w:r>
          </w:p>
        </w:tc>
        <w:tc>
          <w:tcPr>
            <w:tcW w:w="386" w:type="pct"/>
            <w:tcBorders>
              <w:top w:val="single" w:sz="4" w:space="0" w:color="auto"/>
              <w:left w:val="single" w:sz="4" w:space="0" w:color="auto"/>
              <w:right w:val="single" w:sz="4" w:space="0" w:color="auto"/>
            </w:tcBorders>
            <w:noWrap/>
            <w:vAlign w:val="center"/>
          </w:tcPr>
          <w:p w14:paraId="36DB3F84" w14:textId="77777777" w:rsidR="002511B6" w:rsidRPr="00070206" w:rsidRDefault="002511B6">
            <w:pPr>
              <w:spacing w:before="80" w:after="80" w:line="276" w:lineRule="auto"/>
              <w:jc w:val="left"/>
              <w:rPr>
                <w:rFonts w:cs="Arial"/>
                <w:bCs/>
                <w:snapToGrid w:val="0"/>
                <w:color w:val="000000"/>
                <w:sz w:val="18"/>
                <w:szCs w:val="18"/>
                <w:lang w:eastAsia="tr-TR"/>
              </w:rPr>
            </w:pPr>
            <w:r w:rsidRPr="00070206">
              <w:rPr>
                <w:rFonts w:cs="Arial"/>
                <w:bCs/>
                <w:snapToGrid w:val="0"/>
                <w:color w:val="000000"/>
                <w:sz w:val="18"/>
                <w:szCs w:val="18"/>
                <w:lang w:eastAsia="tr-TR"/>
              </w:rPr>
              <w:t>Olumsuz</w:t>
            </w:r>
          </w:p>
        </w:tc>
        <w:tc>
          <w:tcPr>
            <w:tcW w:w="316" w:type="pct"/>
            <w:tcBorders>
              <w:top w:val="single" w:sz="4" w:space="0" w:color="auto"/>
              <w:left w:val="single" w:sz="4" w:space="0" w:color="auto"/>
              <w:right w:val="single" w:sz="4" w:space="0" w:color="auto"/>
            </w:tcBorders>
            <w:vAlign w:val="center"/>
          </w:tcPr>
          <w:p w14:paraId="14208937" w14:textId="61EAF762" w:rsidR="002511B6" w:rsidRPr="00070206" w:rsidRDefault="002846ED">
            <w:pPr>
              <w:spacing w:before="80" w:after="80" w:line="276" w:lineRule="auto"/>
              <w:jc w:val="left"/>
              <w:rPr>
                <w:rFonts w:cs="Arial"/>
                <w:bCs/>
                <w:snapToGrid w:val="0"/>
                <w:color w:val="000000"/>
                <w:sz w:val="18"/>
                <w:szCs w:val="18"/>
                <w:lang w:eastAsia="tr-TR"/>
              </w:rPr>
            </w:pPr>
            <w:r>
              <w:rPr>
                <w:rFonts w:cs="Arial"/>
                <w:bCs/>
                <w:snapToGrid w:val="0"/>
                <w:color w:val="000000"/>
                <w:sz w:val="18"/>
                <w:szCs w:val="18"/>
                <w:lang w:eastAsia="tr-TR"/>
              </w:rPr>
              <w:t>Düşük</w:t>
            </w:r>
          </w:p>
        </w:tc>
        <w:tc>
          <w:tcPr>
            <w:tcW w:w="351" w:type="pct"/>
            <w:tcBorders>
              <w:top w:val="single" w:sz="4" w:space="0" w:color="auto"/>
              <w:left w:val="single" w:sz="4" w:space="0" w:color="auto"/>
              <w:right w:val="single" w:sz="4" w:space="0" w:color="auto"/>
            </w:tcBorders>
            <w:vAlign w:val="center"/>
          </w:tcPr>
          <w:p w14:paraId="3F3CC9CA" w14:textId="4990C3E9" w:rsidR="002511B6" w:rsidRPr="00070206" w:rsidRDefault="002511B6">
            <w:pPr>
              <w:spacing w:after="120"/>
              <w:jc w:val="left"/>
              <w:rPr>
                <w:rFonts w:eastAsia="Calibri" w:cs="Arial"/>
                <w:bCs/>
                <w:color w:val="000000"/>
                <w:sz w:val="18"/>
                <w:szCs w:val="18"/>
                <w:lang w:eastAsia="en-US"/>
              </w:rPr>
            </w:pPr>
            <w:r w:rsidRPr="00070206">
              <w:rPr>
                <w:rFonts w:eastAsia="Calibri" w:cs="Arial"/>
                <w:color w:val="000000"/>
                <w:sz w:val="18"/>
                <w:szCs w:val="18"/>
                <w:lang w:eastAsia="en-US"/>
              </w:rPr>
              <w:t>Ek maliyet beklenmemektedir</w:t>
            </w:r>
          </w:p>
        </w:tc>
        <w:tc>
          <w:tcPr>
            <w:tcW w:w="1715" w:type="pct"/>
            <w:tcBorders>
              <w:top w:val="single" w:sz="4" w:space="0" w:color="auto"/>
              <w:left w:val="single" w:sz="4" w:space="0" w:color="auto"/>
              <w:right w:val="single" w:sz="4" w:space="0" w:color="auto"/>
            </w:tcBorders>
            <w:noWrap/>
            <w:vAlign w:val="center"/>
          </w:tcPr>
          <w:p w14:paraId="1A1616D0" w14:textId="307EAFDE" w:rsidR="002511B6" w:rsidRPr="00070206" w:rsidRDefault="002511B6"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Çalışanlar, Şik</w:t>
            </w:r>
            <w:r w:rsidR="00DE38DC">
              <w:rPr>
                <w:rFonts w:cs="Arial"/>
                <w:color w:val="000000"/>
                <w:sz w:val="18"/>
                <w:szCs w:val="18"/>
              </w:rPr>
              <w:t>â</w:t>
            </w:r>
            <w:r w:rsidRPr="00070206">
              <w:rPr>
                <w:rFonts w:cs="Arial"/>
                <w:color w:val="000000"/>
                <w:sz w:val="18"/>
                <w:szCs w:val="18"/>
              </w:rPr>
              <w:t>yet Mekanizması görevlisine aşina olacak ve Şik</w:t>
            </w:r>
            <w:r w:rsidR="00DE38DC">
              <w:rPr>
                <w:rFonts w:cs="Arial"/>
                <w:color w:val="000000"/>
                <w:sz w:val="18"/>
                <w:szCs w:val="18"/>
              </w:rPr>
              <w:t>â</w:t>
            </w:r>
            <w:r w:rsidRPr="00070206">
              <w:rPr>
                <w:rFonts w:cs="Arial"/>
                <w:color w:val="000000"/>
                <w:sz w:val="18"/>
                <w:szCs w:val="18"/>
              </w:rPr>
              <w:t xml:space="preserve">yet Mekanizmasına erişmeleri ve bundan haberdar olmaları sağlanacaktır. </w:t>
            </w:r>
          </w:p>
          <w:p w14:paraId="5C75E787" w14:textId="220AAF9C" w:rsidR="002511B6" w:rsidRPr="00070206" w:rsidRDefault="00DE38DC" w:rsidP="001851C5">
            <w:pPr>
              <w:numPr>
                <w:ilvl w:val="0"/>
                <w:numId w:val="52"/>
              </w:numPr>
              <w:spacing w:before="60" w:after="60" w:line="240" w:lineRule="auto"/>
              <w:ind w:left="198" w:hanging="170"/>
              <w:jc w:val="left"/>
              <w:rPr>
                <w:rFonts w:cs="Arial"/>
                <w:color w:val="000000"/>
                <w:sz w:val="18"/>
                <w:szCs w:val="18"/>
              </w:rPr>
            </w:pPr>
            <w:r>
              <w:rPr>
                <w:rFonts w:cs="Arial"/>
                <w:color w:val="000000"/>
                <w:sz w:val="18"/>
                <w:szCs w:val="18"/>
              </w:rPr>
              <w:t>UÇÖ</w:t>
            </w:r>
            <w:r w:rsidRPr="00070206">
              <w:rPr>
                <w:rFonts w:cs="Arial"/>
                <w:color w:val="000000"/>
                <w:sz w:val="18"/>
                <w:szCs w:val="18"/>
              </w:rPr>
              <w:t xml:space="preserve"> </w:t>
            </w:r>
            <w:r w:rsidR="002511B6" w:rsidRPr="00070206">
              <w:rPr>
                <w:rFonts w:cs="Arial"/>
                <w:color w:val="000000"/>
                <w:sz w:val="18"/>
                <w:szCs w:val="18"/>
              </w:rPr>
              <w:t>düzenlemelerine uygun olarak asgari yasal çalışma standartları (çocuk işçiliği/zorla çalıştırma, ayrımcılıkla mücadele, çalışma saatleri, asgari ücretler) karşılanacaktır.</w:t>
            </w:r>
          </w:p>
          <w:p w14:paraId="6F669C72" w14:textId="60617431" w:rsidR="002511B6" w:rsidRPr="00070206" w:rsidRDefault="002511B6" w:rsidP="001851C5">
            <w:pPr>
              <w:numPr>
                <w:ilvl w:val="0"/>
                <w:numId w:val="52"/>
              </w:numPr>
              <w:spacing w:before="60" w:after="60" w:line="240" w:lineRule="auto"/>
              <w:ind w:left="198" w:hanging="170"/>
              <w:jc w:val="left"/>
              <w:rPr>
                <w:rFonts w:cs="Arial"/>
                <w:color w:val="000000"/>
                <w:sz w:val="18"/>
                <w:szCs w:val="18"/>
                <w:lang w:eastAsia="en-US"/>
              </w:rPr>
            </w:pPr>
            <w:r w:rsidRPr="00070206">
              <w:rPr>
                <w:rFonts w:cs="Arial"/>
                <w:color w:val="000000"/>
                <w:sz w:val="18"/>
                <w:szCs w:val="18"/>
              </w:rPr>
              <w:t xml:space="preserve">Aynı zamanda, Bölüm 3'te verilen Dünya Bankası OP'leri ve Bölüm 3'te verilen ulusal mevzuat </w:t>
            </w:r>
            <w:r w:rsidRPr="00070206">
              <w:rPr>
                <w:rFonts w:cs="Arial"/>
                <w:color w:val="000000"/>
                <w:sz w:val="18"/>
                <w:szCs w:val="18"/>
              </w:rPr>
              <w:fldChar w:fldCharType="begin"/>
            </w:r>
            <w:r w:rsidRPr="00070206">
              <w:rPr>
                <w:rFonts w:cs="Arial"/>
                <w:color w:val="000000"/>
                <w:sz w:val="18"/>
                <w:szCs w:val="18"/>
              </w:rPr>
              <w:instrText xml:space="preserve"> REF _Ref82774252 \h  \* MERGEFORMAT </w:instrText>
            </w:r>
            <w:r w:rsidRPr="00070206">
              <w:rPr>
                <w:rFonts w:cs="Arial"/>
                <w:color w:val="000000"/>
                <w:sz w:val="18"/>
                <w:szCs w:val="18"/>
              </w:rPr>
            </w:r>
            <w:r w:rsidRPr="00070206">
              <w:rPr>
                <w:rFonts w:cs="Arial"/>
                <w:color w:val="000000"/>
                <w:sz w:val="18"/>
                <w:szCs w:val="18"/>
              </w:rPr>
              <w:fldChar w:fldCharType="separate"/>
            </w:r>
            <w:r w:rsidRPr="00070206">
              <w:rPr>
                <w:rFonts w:cs="Arial"/>
                <w:color w:val="000000"/>
                <w:sz w:val="18"/>
                <w:szCs w:val="18"/>
              </w:rPr>
              <w:t>Tablo 3</w:t>
            </w:r>
            <w:r w:rsidR="00DE38DC">
              <w:rPr>
                <w:rFonts w:cs="Arial"/>
                <w:color w:val="000000"/>
                <w:sz w:val="18"/>
                <w:szCs w:val="18"/>
              </w:rPr>
              <w:t>-</w:t>
            </w:r>
            <w:r w:rsidRPr="00070206">
              <w:rPr>
                <w:rFonts w:cs="Arial"/>
                <w:color w:val="000000"/>
                <w:sz w:val="18"/>
                <w:szCs w:val="18"/>
              </w:rPr>
              <w:t>1</w:t>
            </w:r>
            <w:r w:rsidRPr="00070206">
              <w:rPr>
                <w:rFonts w:cs="Arial"/>
                <w:color w:val="000000"/>
                <w:sz w:val="18"/>
                <w:szCs w:val="18"/>
              </w:rPr>
              <w:fldChar w:fldCharType="end"/>
            </w:r>
            <w:r w:rsidRPr="00070206">
              <w:rPr>
                <w:rFonts w:cs="Arial"/>
                <w:color w:val="000000"/>
                <w:sz w:val="18"/>
                <w:szCs w:val="18"/>
              </w:rPr>
              <w:t xml:space="preserve"> çalışma koşulları açısından uyulacaktır.</w:t>
            </w:r>
          </w:p>
          <w:p w14:paraId="32400833" w14:textId="5AD8286B" w:rsidR="008B1043" w:rsidRPr="00070206" w:rsidRDefault="008B1043" w:rsidP="001851C5">
            <w:pPr>
              <w:numPr>
                <w:ilvl w:val="0"/>
                <w:numId w:val="52"/>
              </w:numPr>
              <w:spacing w:before="60" w:after="60" w:line="240" w:lineRule="auto"/>
              <w:ind w:left="198" w:hanging="170"/>
              <w:jc w:val="left"/>
              <w:rPr>
                <w:rFonts w:cs="Arial"/>
                <w:color w:val="000000"/>
                <w:sz w:val="18"/>
                <w:szCs w:val="18"/>
                <w:lang w:eastAsia="en-US"/>
              </w:rPr>
            </w:pPr>
            <w:r w:rsidRPr="00070206">
              <w:rPr>
                <w:bCs/>
                <w:sz w:val="18"/>
                <w:szCs w:val="18"/>
              </w:rPr>
              <w:t>İşçilere, çalışma saatlerini, ücretleri, hak ve görevlerini vb. ve Davranış Kurallarını belirleyen yazılı bir sözleşme verilecektir.</w:t>
            </w:r>
          </w:p>
        </w:tc>
        <w:tc>
          <w:tcPr>
            <w:tcW w:w="806" w:type="pct"/>
            <w:tcBorders>
              <w:top w:val="single" w:sz="4" w:space="0" w:color="auto"/>
              <w:left w:val="single" w:sz="4" w:space="0" w:color="auto"/>
              <w:right w:val="single" w:sz="4" w:space="0" w:color="auto"/>
            </w:tcBorders>
            <w:vAlign w:val="center"/>
          </w:tcPr>
          <w:p w14:paraId="5D87646B" w14:textId="3063C40A" w:rsidR="002511B6" w:rsidRPr="00070206" w:rsidRDefault="002511B6">
            <w:pPr>
              <w:autoSpaceDE w:val="0"/>
              <w:autoSpaceDN w:val="0"/>
              <w:adjustRightInd w:val="0"/>
              <w:jc w:val="left"/>
              <w:rPr>
                <w:rFonts w:eastAsia="Calibri" w:cs="Arial"/>
                <w:bCs/>
                <w:sz w:val="18"/>
                <w:szCs w:val="18"/>
              </w:rPr>
            </w:pPr>
            <w:r w:rsidRPr="00070206">
              <w:rPr>
                <w:rFonts w:cs="Arial"/>
                <w:color w:val="000000"/>
                <w:sz w:val="18"/>
                <w:szCs w:val="18"/>
              </w:rPr>
              <w:t>Proje Sahibi (uygulamak için)</w:t>
            </w:r>
          </w:p>
        </w:tc>
        <w:tc>
          <w:tcPr>
            <w:tcW w:w="417" w:type="pct"/>
            <w:tcBorders>
              <w:top w:val="single" w:sz="4" w:space="0" w:color="auto"/>
              <w:left w:val="single" w:sz="4" w:space="0" w:color="auto"/>
              <w:right w:val="single" w:sz="4" w:space="0" w:color="auto"/>
            </w:tcBorders>
            <w:vAlign w:val="center"/>
          </w:tcPr>
          <w:p w14:paraId="2E24392F" w14:textId="0EFFB83C" w:rsidR="002511B6" w:rsidRPr="00070206" w:rsidRDefault="00DE38DC" w:rsidP="002511B6">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Şik</w:t>
            </w:r>
            <w:r>
              <w:rPr>
                <w:rFonts w:cs="Arial"/>
                <w:color w:val="000000"/>
                <w:sz w:val="18"/>
                <w:szCs w:val="18"/>
                <w:lang w:eastAsia="tr-TR"/>
              </w:rPr>
              <w:t>â</w:t>
            </w:r>
            <w:r w:rsidRPr="00070206">
              <w:rPr>
                <w:rFonts w:cs="Arial"/>
                <w:color w:val="000000"/>
                <w:sz w:val="18"/>
                <w:szCs w:val="18"/>
                <w:lang w:eastAsia="tr-TR"/>
              </w:rPr>
              <w:t xml:space="preserve">yet </w:t>
            </w:r>
            <w:r w:rsidR="002511B6" w:rsidRPr="00070206">
              <w:rPr>
                <w:rFonts w:cs="Arial"/>
                <w:color w:val="000000"/>
                <w:sz w:val="18"/>
                <w:szCs w:val="18"/>
                <w:lang w:eastAsia="tr-TR"/>
              </w:rPr>
              <w:t xml:space="preserve">sayısı </w:t>
            </w:r>
          </w:p>
          <w:p w14:paraId="3EB29186" w14:textId="77777777" w:rsidR="002511B6" w:rsidRPr="00070206" w:rsidRDefault="002511B6" w:rsidP="002511B6">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r>
      <w:tr w:rsidR="00810A46" w:rsidRPr="00070206" w14:paraId="0B335D8F" w14:textId="77777777" w:rsidTr="00B83ECD">
        <w:trPr>
          <w:trHeight w:val="381"/>
        </w:trPr>
        <w:tc>
          <w:tcPr>
            <w:tcW w:w="139" w:type="pct"/>
            <w:tcBorders>
              <w:top w:val="single" w:sz="4" w:space="0" w:color="auto"/>
              <w:left w:val="single" w:sz="4" w:space="0" w:color="auto"/>
              <w:right w:val="single" w:sz="4" w:space="0" w:color="auto"/>
            </w:tcBorders>
            <w:vAlign w:val="center"/>
          </w:tcPr>
          <w:p w14:paraId="1478D3D9" w14:textId="77777777" w:rsidR="002511B6" w:rsidRPr="00070206" w:rsidRDefault="002511B6">
            <w:pPr>
              <w:spacing w:before="80" w:after="80" w:line="276" w:lineRule="auto"/>
              <w:jc w:val="left"/>
              <w:rPr>
                <w:rFonts w:cs="Arial"/>
                <w:snapToGrid w:val="0"/>
                <w:sz w:val="18"/>
                <w:szCs w:val="18"/>
                <w:lang w:eastAsia="en-GB"/>
              </w:rPr>
            </w:pPr>
            <w:r w:rsidRPr="00070206">
              <w:rPr>
                <w:rFonts w:cs="Arial"/>
                <w:snapToGrid w:val="0"/>
                <w:sz w:val="18"/>
                <w:szCs w:val="18"/>
                <w:lang w:eastAsia="en-GB"/>
              </w:rPr>
              <w:t>O2</w:t>
            </w:r>
          </w:p>
        </w:tc>
        <w:tc>
          <w:tcPr>
            <w:tcW w:w="385" w:type="pct"/>
            <w:tcBorders>
              <w:top w:val="single" w:sz="4" w:space="0" w:color="auto"/>
              <w:left w:val="single" w:sz="4" w:space="0" w:color="auto"/>
              <w:right w:val="single" w:sz="4" w:space="0" w:color="auto"/>
            </w:tcBorders>
            <w:vAlign w:val="center"/>
          </w:tcPr>
          <w:p w14:paraId="7A63F675" w14:textId="77777777" w:rsidR="002511B6" w:rsidRPr="00070206" w:rsidRDefault="002511B6">
            <w:pPr>
              <w:spacing w:before="0" w:after="0" w:line="240" w:lineRule="auto"/>
              <w:jc w:val="left"/>
              <w:rPr>
                <w:rFonts w:cs="Arial"/>
                <w:snapToGrid w:val="0"/>
                <w:sz w:val="18"/>
                <w:szCs w:val="18"/>
                <w:lang w:eastAsia="en-GB"/>
              </w:rPr>
            </w:pPr>
            <w:r w:rsidRPr="00070206">
              <w:rPr>
                <w:rFonts w:cs="Arial"/>
                <w:b/>
                <w:bCs/>
                <w:snapToGrid w:val="0"/>
                <w:sz w:val="18"/>
                <w:szCs w:val="18"/>
                <w:lang w:eastAsia="en-GB"/>
              </w:rPr>
              <w:t>İş Sağlığı ve Güvenliği</w:t>
            </w:r>
          </w:p>
        </w:tc>
        <w:tc>
          <w:tcPr>
            <w:tcW w:w="485" w:type="pct"/>
            <w:tcBorders>
              <w:top w:val="single" w:sz="4" w:space="0" w:color="auto"/>
              <w:left w:val="single" w:sz="4" w:space="0" w:color="auto"/>
              <w:right w:val="single" w:sz="4" w:space="0" w:color="auto"/>
            </w:tcBorders>
            <w:noWrap/>
            <w:vAlign w:val="center"/>
          </w:tcPr>
          <w:p w14:paraId="67F2E368" w14:textId="77777777" w:rsidR="002511B6" w:rsidRPr="00070206" w:rsidRDefault="002511B6">
            <w:pPr>
              <w:spacing w:before="80" w:after="80" w:line="276" w:lineRule="auto"/>
              <w:jc w:val="left"/>
              <w:rPr>
                <w:rFonts w:cs="Arial"/>
                <w:bCs/>
                <w:snapToGrid w:val="0"/>
                <w:sz w:val="18"/>
                <w:szCs w:val="18"/>
                <w:lang w:eastAsia="en-GB"/>
              </w:rPr>
            </w:pPr>
            <w:r w:rsidRPr="00070206">
              <w:rPr>
                <w:rFonts w:cs="Arial"/>
                <w:bCs/>
                <w:snapToGrid w:val="0"/>
                <w:color w:val="000000"/>
                <w:sz w:val="18"/>
                <w:szCs w:val="18"/>
                <w:lang w:eastAsia="tr-TR"/>
              </w:rPr>
              <w:t>İşçi sağlığı ve iş güvenliği koşullarının yetersiz olması</w:t>
            </w:r>
          </w:p>
        </w:tc>
        <w:tc>
          <w:tcPr>
            <w:tcW w:w="386" w:type="pct"/>
            <w:tcBorders>
              <w:top w:val="single" w:sz="4" w:space="0" w:color="auto"/>
              <w:left w:val="single" w:sz="4" w:space="0" w:color="auto"/>
              <w:right w:val="single" w:sz="4" w:space="0" w:color="auto"/>
            </w:tcBorders>
            <w:noWrap/>
            <w:vAlign w:val="center"/>
          </w:tcPr>
          <w:p w14:paraId="6C0B0530" w14:textId="77777777" w:rsidR="002511B6" w:rsidRPr="00070206" w:rsidRDefault="002511B6">
            <w:pPr>
              <w:spacing w:before="80" w:after="80" w:line="276" w:lineRule="auto"/>
              <w:jc w:val="left"/>
              <w:rPr>
                <w:rFonts w:cs="Arial"/>
                <w:bCs/>
                <w:snapToGrid w:val="0"/>
                <w:color w:val="000000"/>
                <w:sz w:val="18"/>
                <w:szCs w:val="18"/>
                <w:lang w:eastAsia="tr-TR"/>
              </w:rPr>
            </w:pPr>
            <w:r w:rsidRPr="00070206">
              <w:rPr>
                <w:rFonts w:cs="Arial"/>
                <w:bCs/>
                <w:snapToGrid w:val="0"/>
                <w:color w:val="000000"/>
                <w:sz w:val="18"/>
                <w:szCs w:val="18"/>
                <w:lang w:eastAsia="tr-TR"/>
              </w:rPr>
              <w:t>Olumsuz</w:t>
            </w:r>
          </w:p>
        </w:tc>
        <w:tc>
          <w:tcPr>
            <w:tcW w:w="316" w:type="pct"/>
            <w:tcBorders>
              <w:top w:val="single" w:sz="4" w:space="0" w:color="auto"/>
              <w:left w:val="single" w:sz="4" w:space="0" w:color="auto"/>
              <w:right w:val="single" w:sz="4" w:space="0" w:color="auto"/>
            </w:tcBorders>
            <w:vAlign w:val="center"/>
          </w:tcPr>
          <w:p w14:paraId="7DD2FEAA" w14:textId="072D9970" w:rsidR="002511B6" w:rsidRPr="00070206" w:rsidRDefault="002846ED">
            <w:pPr>
              <w:spacing w:before="80" w:after="80" w:line="276" w:lineRule="auto"/>
              <w:jc w:val="left"/>
              <w:rPr>
                <w:rFonts w:cs="Arial"/>
                <w:bCs/>
                <w:snapToGrid w:val="0"/>
                <w:color w:val="000000"/>
                <w:sz w:val="18"/>
                <w:szCs w:val="18"/>
                <w:lang w:eastAsia="tr-TR"/>
              </w:rPr>
            </w:pPr>
            <w:r>
              <w:rPr>
                <w:rFonts w:cs="Arial"/>
                <w:bCs/>
                <w:snapToGrid w:val="0"/>
                <w:color w:val="000000"/>
                <w:sz w:val="18"/>
                <w:szCs w:val="18"/>
                <w:lang w:eastAsia="tr-TR"/>
              </w:rPr>
              <w:t>Düşük</w:t>
            </w:r>
          </w:p>
        </w:tc>
        <w:tc>
          <w:tcPr>
            <w:tcW w:w="351" w:type="pct"/>
            <w:tcBorders>
              <w:top w:val="single" w:sz="4" w:space="0" w:color="auto"/>
              <w:left w:val="single" w:sz="4" w:space="0" w:color="auto"/>
              <w:right w:val="single" w:sz="4" w:space="0" w:color="auto"/>
            </w:tcBorders>
            <w:vAlign w:val="center"/>
          </w:tcPr>
          <w:p w14:paraId="2280C642" w14:textId="3F5A6D45" w:rsidR="002511B6" w:rsidRPr="00070206" w:rsidRDefault="002511B6">
            <w:pPr>
              <w:spacing w:before="40" w:after="40"/>
              <w:jc w:val="left"/>
              <w:rPr>
                <w:rFonts w:cs="Arial"/>
                <w:bCs/>
                <w:sz w:val="18"/>
                <w:szCs w:val="18"/>
              </w:rPr>
            </w:pPr>
            <w:r w:rsidRPr="00070206">
              <w:rPr>
                <w:rFonts w:cs="Arial"/>
                <w:color w:val="000000"/>
                <w:sz w:val="18"/>
                <w:szCs w:val="18"/>
              </w:rPr>
              <w:t>Ek maliyet beklenmemek</w:t>
            </w:r>
            <w:r w:rsidR="009F365D">
              <w:rPr>
                <w:rFonts w:cs="Arial"/>
                <w:color w:val="000000"/>
                <w:sz w:val="18"/>
                <w:szCs w:val="18"/>
              </w:rPr>
              <w:t xml:space="preserve"> </w:t>
            </w:r>
            <w:r w:rsidRPr="00070206">
              <w:rPr>
                <w:rFonts w:cs="Arial"/>
                <w:color w:val="000000"/>
                <w:sz w:val="18"/>
                <w:szCs w:val="18"/>
              </w:rPr>
              <w:t>tedir</w:t>
            </w:r>
          </w:p>
        </w:tc>
        <w:tc>
          <w:tcPr>
            <w:tcW w:w="1715" w:type="pct"/>
            <w:tcBorders>
              <w:top w:val="single" w:sz="4" w:space="0" w:color="auto"/>
              <w:left w:val="single" w:sz="4" w:space="0" w:color="auto"/>
              <w:right w:val="single" w:sz="4" w:space="0" w:color="auto"/>
            </w:tcBorders>
            <w:noWrap/>
            <w:vAlign w:val="center"/>
          </w:tcPr>
          <w:p w14:paraId="41428740" w14:textId="77777777" w:rsidR="002511B6" w:rsidRPr="00070206" w:rsidRDefault="002511B6"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Çalışanlar işe başlamadan önce görev tanımları, sorumlulukları, yerel halkla ilişkileri, iş sağlığı ve güvenliğini tehdit edebilecek riskler hakkında bilgi sahibi olacaklardır.</w:t>
            </w:r>
          </w:p>
          <w:p w14:paraId="304B81B6" w14:textId="77777777" w:rsidR="002511B6" w:rsidRPr="00070206" w:rsidRDefault="002511B6"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Çalışanlara uygun indüksiyon, sağlık ve güvenlik eğitimi ve bilgileri sağlanacaktır.</w:t>
            </w:r>
          </w:p>
          <w:p w14:paraId="2BC76D2B" w14:textId="677403D8" w:rsidR="00DF6AF0" w:rsidRPr="00070206" w:rsidRDefault="002511B6" w:rsidP="00FD3833">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İşletme aşamasında kullanılan tüm ekipmanlar iyi çalışır durumda tutulacaktır.</w:t>
            </w:r>
          </w:p>
          <w:p w14:paraId="2E997758" w14:textId="1CB3DF38" w:rsidR="00DF6AF0" w:rsidRPr="00070206" w:rsidRDefault="00DF6AF0" w:rsidP="00FD3833">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İSG yönetim planı, işletme süresi boyunca proje sahibi tarafından hazırlanacaktır.</w:t>
            </w:r>
          </w:p>
          <w:p w14:paraId="527FFBBB" w14:textId="034B90FF" w:rsidR="002511B6" w:rsidRPr="00070206" w:rsidRDefault="009F365D" w:rsidP="001851C5">
            <w:pPr>
              <w:numPr>
                <w:ilvl w:val="0"/>
                <w:numId w:val="52"/>
              </w:numPr>
              <w:spacing w:before="60" w:after="60" w:line="240" w:lineRule="auto"/>
              <w:ind w:left="198" w:hanging="170"/>
              <w:jc w:val="left"/>
              <w:rPr>
                <w:rFonts w:cs="Arial"/>
                <w:color w:val="000000"/>
                <w:sz w:val="18"/>
                <w:szCs w:val="18"/>
              </w:rPr>
            </w:pPr>
            <w:r>
              <w:rPr>
                <w:rFonts w:cs="Arial"/>
                <w:color w:val="000000"/>
                <w:sz w:val="18"/>
                <w:szCs w:val="18"/>
              </w:rPr>
              <w:t>ADHMP</w:t>
            </w:r>
            <w:r w:rsidRPr="00070206">
              <w:rPr>
                <w:rFonts w:cs="Arial"/>
                <w:color w:val="000000"/>
                <w:sz w:val="18"/>
                <w:szCs w:val="18"/>
              </w:rPr>
              <w:t xml:space="preserve"> </w:t>
            </w:r>
            <w:r w:rsidR="002511B6" w:rsidRPr="00070206">
              <w:rPr>
                <w:rFonts w:cs="Arial"/>
                <w:color w:val="000000"/>
                <w:sz w:val="18"/>
                <w:szCs w:val="18"/>
              </w:rPr>
              <w:t>olası bir kaza ve acil duruma karşı hazırlıklı olacaktır. Acil durum ekipleri oluşturulacak, acil durum senaryoları doğrultusunda tatbikatlar ve eğitim programları gerçekleştirilecek.</w:t>
            </w:r>
          </w:p>
          <w:p w14:paraId="12E91F43" w14:textId="050626C9" w:rsidR="002511B6" w:rsidRPr="00070206" w:rsidRDefault="002511B6"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 xml:space="preserve">Çalışanlar </w:t>
            </w:r>
            <w:r w:rsidR="009F365D">
              <w:rPr>
                <w:rFonts w:cs="Arial"/>
                <w:color w:val="000000"/>
                <w:sz w:val="18"/>
                <w:szCs w:val="18"/>
              </w:rPr>
              <w:t>ADHMP</w:t>
            </w:r>
            <w:r w:rsidR="009F365D" w:rsidRPr="00070206">
              <w:rPr>
                <w:rFonts w:cs="Arial"/>
                <w:color w:val="000000"/>
                <w:sz w:val="18"/>
                <w:szCs w:val="18"/>
              </w:rPr>
              <w:t xml:space="preserve">'ye </w:t>
            </w:r>
            <w:r w:rsidRPr="00070206">
              <w:rPr>
                <w:rFonts w:cs="Arial"/>
                <w:color w:val="000000"/>
                <w:sz w:val="18"/>
                <w:szCs w:val="18"/>
              </w:rPr>
              <w:t>iyi derecede hakim olacak ve mağduriyet yetkili ekiplere bildirilerek çözüme kavuşturulacaktır.</w:t>
            </w:r>
          </w:p>
          <w:p w14:paraId="1460F727" w14:textId="24025943" w:rsidR="002511B6" w:rsidRPr="00070206" w:rsidRDefault="002511B6"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Operasyon aşamasında yaralanmalı herhangi bir olası kaza durumunda ilk yardım çantası hazır bulundurulacaktır.</w:t>
            </w:r>
          </w:p>
          <w:p w14:paraId="66F65447" w14:textId="075BC451" w:rsidR="002511B6" w:rsidRPr="00070206" w:rsidRDefault="002511B6"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Proje Sahibi, tüm çalışmaların güvenli ve disiplinli bir şekilde yürütüleceğini ve komşu sakinler ve çevre üzerindeki riskleri en aza indirecek şekilde tasarlandığını resmi olarak kabul eder.</w:t>
            </w:r>
          </w:p>
          <w:p w14:paraId="130C2214" w14:textId="580A9D93" w:rsidR="002511B6" w:rsidRPr="00070206" w:rsidRDefault="002511B6"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 xml:space="preserve">Tüm faaliyetler hem İş Sağlığı ve Güvenliği Kanunu ve ilgili yönetmeliklerine hem de </w:t>
            </w:r>
            <w:r w:rsidR="009F365D">
              <w:rPr>
                <w:rFonts w:cs="Arial"/>
                <w:color w:val="000000"/>
                <w:sz w:val="18"/>
                <w:szCs w:val="18"/>
              </w:rPr>
              <w:t>DB</w:t>
            </w:r>
            <w:r w:rsidRPr="00070206">
              <w:rPr>
                <w:rFonts w:cs="Arial"/>
                <w:color w:val="000000"/>
                <w:sz w:val="18"/>
                <w:szCs w:val="18"/>
              </w:rPr>
              <w:t>G'nin ÇSG Kılavuzlarına uygun olarak uygulanacaktır.</w:t>
            </w:r>
          </w:p>
          <w:p w14:paraId="16064930" w14:textId="3011C9F4" w:rsidR="008B1043" w:rsidRPr="00070206" w:rsidRDefault="008B1043"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 xml:space="preserve">Proje Sahibi, işçiler için güvenli bir çalışma ortamı sağlayacak ve uygun kişisel </w:t>
            </w:r>
            <w:r w:rsidR="00304222">
              <w:rPr>
                <w:rFonts w:cs="Arial"/>
                <w:color w:val="000000"/>
                <w:sz w:val="18"/>
                <w:szCs w:val="18"/>
              </w:rPr>
              <w:t>Koruyucu Donanım</w:t>
            </w:r>
            <w:r w:rsidRPr="00070206">
              <w:rPr>
                <w:rFonts w:cs="Arial"/>
                <w:color w:val="000000"/>
                <w:sz w:val="18"/>
                <w:szCs w:val="18"/>
              </w:rPr>
              <w:t xml:space="preserve"> (</w:t>
            </w:r>
            <w:r w:rsidR="00304222">
              <w:rPr>
                <w:rFonts w:cs="Arial"/>
                <w:color w:val="000000"/>
                <w:sz w:val="18"/>
                <w:szCs w:val="18"/>
              </w:rPr>
              <w:t>KKD</w:t>
            </w:r>
            <w:r w:rsidRPr="00070206">
              <w:rPr>
                <w:rFonts w:cs="Arial"/>
                <w:color w:val="000000"/>
                <w:sz w:val="18"/>
                <w:szCs w:val="18"/>
              </w:rPr>
              <w:t>) sağlayacaktır.</w:t>
            </w:r>
          </w:p>
          <w:p w14:paraId="0A326B1E" w14:textId="0AF30F0B" w:rsidR="008B1043" w:rsidRPr="00070206" w:rsidRDefault="008B1043"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COVID-19 dahil olmak üzere başka bir pandemi/bulaşıcı hastalığın ortaya çıkması durumunda, Sağlık Bakanlığı, Çalışma ve Sosyal Hizmetler Bakanlığı, Dünya Sağlık Örgütü ve Dünya Bankası'nın yönlendirme, yönerge ve tavsiyelerine uyulacak ve hem çalışanların iş sağlığı ve güvenliği hem de işyerleri için gerekli tüm önlemler alınacaktır.</w:t>
            </w:r>
          </w:p>
          <w:p w14:paraId="4B44059C" w14:textId="77777777" w:rsidR="008B1043" w:rsidRPr="00070206" w:rsidRDefault="008B1043"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 xml:space="preserve">İSG ile ilgili tüm düzenlemeler (bakınız Tablo 3.1) personel için geçerli olacaktır. </w:t>
            </w:r>
          </w:p>
          <w:p w14:paraId="18C785CB" w14:textId="77777777" w:rsidR="008B1043" w:rsidRPr="00070206" w:rsidRDefault="008B1043"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Çalışanlara davranış kuralları da dahil olmak üzere İSG eğitimleri ve toolbox konuşmaları sağlanacaktır. Bunlar, çalışanlara COVID-19 semptomları, nasıl korunacakları ve semptomlar ortaya çıktığında ne yapmaları gerektiği konusunda düzenli eğitimler içerecektir.</w:t>
            </w:r>
          </w:p>
          <w:p w14:paraId="53841D86" w14:textId="49FD62E3" w:rsidR="002511B6" w:rsidRPr="00070206" w:rsidRDefault="002511B6"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Hem eğitimler hem de olaylar (ölümler, kayıp iş kazaları, pandemi veya bulaşıcı hastalıkların patlak vermesi, sosyal huzursuzluk vb.) kayıt altına alınacaktır.</w:t>
            </w:r>
          </w:p>
          <w:p w14:paraId="0E6D89BB" w14:textId="116F7A33" w:rsidR="002511B6" w:rsidRPr="00070206" w:rsidRDefault="002511B6"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Önemli bir olayın meydana gelmesi durumunda (çevresel, sosyal, işgücü veya kayıp iş kazaları gibi) belediye üç iş günü içinde İLBANK ve Dünya Bankası'nı bilgilendirir. Daha sonra 30 gün içerisinde, olayın kök nedenleri ve alınması gereken düzeltici faaliyetlere ilişkin bir rapor İLBANK ve Dünya Bankası'na sunulacaktır.</w:t>
            </w:r>
          </w:p>
          <w:p w14:paraId="1B497B91" w14:textId="44F65730" w:rsidR="002511B6" w:rsidRPr="00070206" w:rsidRDefault="002511B6" w:rsidP="00FD3833">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İşletme aşamasında performans ve güvenlik açısından uluslararası standartları karşılayan ekipmanlar kullanılacaktır.</w:t>
            </w:r>
          </w:p>
        </w:tc>
        <w:tc>
          <w:tcPr>
            <w:tcW w:w="806" w:type="pct"/>
            <w:tcBorders>
              <w:top w:val="single" w:sz="4" w:space="0" w:color="auto"/>
              <w:left w:val="single" w:sz="4" w:space="0" w:color="auto"/>
              <w:right w:val="single" w:sz="4" w:space="0" w:color="auto"/>
            </w:tcBorders>
            <w:vAlign w:val="center"/>
          </w:tcPr>
          <w:p w14:paraId="6D1618BA" w14:textId="21C2FC5E" w:rsidR="002511B6" w:rsidRPr="00070206" w:rsidRDefault="002511B6">
            <w:pPr>
              <w:autoSpaceDE w:val="0"/>
              <w:autoSpaceDN w:val="0"/>
              <w:adjustRightInd w:val="0"/>
              <w:jc w:val="left"/>
              <w:rPr>
                <w:rFonts w:eastAsia="Calibri" w:cs="Arial"/>
                <w:bCs/>
                <w:sz w:val="18"/>
                <w:szCs w:val="18"/>
              </w:rPr>
            </w:pPr>
            <w:r w:rsidRPr="00070206">
              <w:rPr>
                <w:rFonts w:cs="Arial"/>
                <w:color w:val="000000"/>
                <w:sz w:val="18"/>
                <w:szCs w:val="18"/>
              </w:rPr>
              <w:t>Proje Sahibi (uygulamak için)</w:t>
            </w:r>
          </w:p>
        </w:tc>
        <w:tc>
          <w:tcPr>
            <w:tcW w:w="417" w:type="pct"/>
            <w:tcBorders>
              <w:top w:val="single" w:sz="4" w:space="0" w:color="auto"/>
              <w:left w:val="single" w:sz="4" w:space="0" w:color="auto"/>
              <w:right w:val="single" w:sz="4" w:space="0" w:color="auto"/>
            </w:tcBorders>
            <w:vAlign w:val="center"/>
          </w:tcPr>
          <w:p w14:paraId="03BF9A79"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Planlanmış SEÇ Denetiminin %'si</w:t>
            </w:r>
          </w:p>
          <w:p w14:paraId="6895D405"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SEÇ toplantılarına katılım yüzdesi</w:t>
            </w:r>
          </w:p>
          <w:p w14:paraId="56F3A945" w14:textId="7679CA39" w:rsidR="002511B6" w:rsidRPr="00070206" w:rsidRDefault="009F365D"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Pr>
                <w:rFonts w:cs="Arial"/>
                <w:color w:val="000000"/>
                <w:sz w:val="18"/>
                <w:szCs w:val="18"/>
                <w:lang w:eastAsia="en-US"/>
              </w:rPr>
              <w:t>UR</w:t>
            </w:r>
            <w:r w:rsidRPr="00070206">
              <w:rPr>
                <w:rFonts w:cs="Arial"/>
                <w:color w:val="000000"/>
                <w:sz w:val="18"/>
                <w:szCs w:val="18"/>
                <w:lang w:eastAsia="en-US"/>
              </w:rPr>
              <w:t xml:space="preserve">'lerin </w:t>
            </w:r>
            <w:r w:rsidR="002511B6" w:rsidRPr="00070206">
              <w:rPr>
                <w:rFonts w:cs="Arial"/>
                <w:color w:val="000000"/>
                <w:sz w:val="18"/>
                <w:szCs w:val="18"/>
                <w:lang w:eastAsia="en-US"/>
              </w:rPr>
              <w:t>kapanış yüzdesi</w:t>
            </w:r>
          </w:p>
          <w:p w14:paraId="5CB193A8"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Güvenli gözlemlerin raporlanması</w:t>
            </w:r>
          </w:p>
          <w:p w14:paraId="237A7AD6"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Güvenli olmayan gözlemleri bildirme</w:t>
            </w:r>
          </w:p>
          <w:p w14:paraId="2CC71F50"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Ramak kala olaylarını bildirme</w:t>
            </w:r>
          </w:p>
          <w:p w14:paraId="6E09030C"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Toolbox'a katılma yüzdesi</w:t>
            </w:r>
          </w:p>
          <w:p w14:paraId="6AC6CC08"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Risk Değerlendirmesi uyumluluğunun yüzdesi</w:t>
            </w:r>
          </w:p>
          <w:p w14:paraId="678E45AA"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Yasal Gerekliliklere uyum yüzdesi</w:t>
            </w:r>
          </w:p>
          <w:p w14:paraId="58138736"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Planlı denetimlerin sonuçları</w:t>
            </w:r>
          </w:p>
          <w:p w14:paraId="00371782"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Eğitim matrisine göre gerçekleştirilen SEÇ eğitimi</w:t>
            </w:r>
          </w:p>
          <w:p w14:paraId="5C8D977D"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 xml:space="preserve"> &gt; Tüm eğitimlerin %90'ı matrise</w:t>
            </w:r>
          </w:p>
          <w:p w14:paraId="3EF97845"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Planlanmış eğitimlere katılım yüzdesi</w:t>
            </w:r>
          </w:p>
          <w:p w14:paraId="0387B979"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Bireysel yöneticiler ve denetçiler tarafından SEÇ programına katılım</w:t>
            </w:r>
          </w:p>
          <w:p w14:paraId="08E31899"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 xml:space="preserve"> </w:t>
            </w:r>
            <w:r w:rsidRPr="00070206">
              <w:rPr>
                <w:rFonts w:cs="Arial"/>
                <w:sz w:val="18"/>
                <w:szCs w:val="18"/>
              </w:rPr>
              <w:t>Yüklenicinin SEÇ programına katılımı</w:t>
            </w:r>
          </w:p>
        </w:tc>
      </w:tr>
      <w:tr w:rsidR="00746F90" w:rsidRPr="00070206" w14:paraId="27A5ECBF" w14:textId="77777777" w:rsidTr="00746F90">
        <w:trPr>
          <w:trHeight w:val="161"/>
        </w:trPr>
        <w:tc>
          <w:tcPr>
            <w:tcW w:w="139" w:type="pct"/>
            <w:tcBorders>
              <w:left w:val="single" w:sz="4" w:space="0" w:color="auto"/>
              <w:right w:val="single" w:sz="4" w:space="0" w:color="auto"/>
            </w:tcBorders>
            <w:vAlign w:val="center"/>
          </w:tcPr>
          <w:p w14:paraId="4C98DE5C" w14:textId="77777777" w:rsidR="002511B6" w:rsidRPr="00070206" w:rsidRDefault="002511B6">
            <w:pPr>
              <w:spacing w:before="80" w:after="80" w:line="276" w:lineRule="auto"/>
              <w:jc w:val="left"/>
              <w:rPr>
                <w:rFonts w:cs="Arial"/>
                <w:snapToGrid w:val="0"/>
                <w:sz w:val="18"/>
                <w:szCs w:val="18"/>
                <w:lang w:eastAsia="en-GB"/>
              </w:rPr>
            </w:pPr>
            <w:r w:rsidRPr="00070206">
              <w:rPr>
                <w:rFonts w:cs="Arial"/>
                <w:snapToGrid w:val="0"/>
                <w:sz w:val="18"/>
                <w:szCs w:val="18"/>
                <w:lang w:eastAsia="en-GB"/>
              </w:rPr>
              <w:t>O3</w:t>
            </w:r>
          </w:p>
        </w:tc>
        <w:tc>
          <w:tcPr>
            <w:tcW w:w="385" w:type="pct"/>
            <w:tcBorders>
              <w:left w:val="single" w:sz="4" w:space="0" w:color="auto"/>
              <w:right w:val="single" w:sz="4" w:space="0" w:color="auto"/>
            </w:tcBorders>
            <w:vAlign w:val="center"/>
          </w:tcPr>
          <w:p w14:paraId="1F975E18" w14:textId="77777777" w:rsidR="002511B6" w:rsidRPr="00070206" w:rsidRDefault="002511B6">
            <w:pPr>
              <w:spacing w:before="0" w:after="0" w:line="240" w:lineRule="auto"/>
              <w:jc w:val="left"/>
              <w:rPr>
                <w:rFonts w:cs="Arial"/>
                <w:snapToGrid w:val="0"/>
                <w:sz w:val="18"/>
                <w:szCs w:val="18"/>
                <w:lang w:eastAsia="en-GB"/>
              </w:rPr>
            </w:pPr>
            <w:r w:rsidRPr="00070206">
              <w:rPr>
                <w:rFonts w:cs="Arial"/>
                <w:b/>
                <w:bCs/>
                <w:snapToGrid w:val="0"/>
                <w:sz w:val="18"/>
                <w:szCs w:val="18"/>
                <w:lang w:eastAsia="en-GB"/>
              </w:rPr>
              <w:t>Toplum Sağlığı ve Güvenliği</w:t>
            </w:r>
          </w:p>
        </w:tc>
        <w:tc>
          <w:tcPr>
            <w:tcW w:w="485" w:type="pct"/>
            <w:tcBorders>
              <w:top w:val="single" w:sz="4" w:space="0" w:color="auto"/>
              <w:left w:val="single" w:sz="4" w:space="0" w:color="auto"/>
              <w:bottom w:val="single" w:sz="4" w:space="0" w:color="auto"/>
              <w:right w:val="single" w:sz="4" w:space="0" w:color="auto"/>
            </w:tcBorders>
            <w:noWrap/>
            <w:vAlign w:val="center"/>
          </w:tcPr>
          <w:p w14:paraId="0D017D10" w14:textId="77777777" w:rsidR="002511B6" w:rsidRPr="00070206" w:rsidRDefault="002511B6">
            <w:pPr>
              <w:jc w:val="left"/>
              <w:rPr>
                <w:rFonts w:cs="Arial"/>
                <w:sz w:val="18"/>
                <w:szCs w:val="18"/>
              </w:rPr>
            </w:pPr>
            <w:r w:rsidRPr="00070206">
              <w:rPr>
                <w:rFonts w:cs="Arial"/>
                <w:sz w:val="18"/>
                <w:szCs w:val="18"/>
              </w:rPr>
              <w:t>Toplum sağlığı ve güvenliği riskleri</w:t>
            </w:r>
          </w:p>
        </w:tc>
        <w:tc>
          <w:tcPr>
            <w:tcW w:w="386" w:type="pct"/>
            <w:tcBorders>
              <w:top w:val="single" w:sz="4" w:space="0" w:color="auto"/>
              <w:left w:val="single" w:sz="4" w:space="0" w:color="auto"/>
              <w:bottom w:val="single" w:sz="4" w:space="0" w:color="auto"/>
              <w:right w:val="single" w:sz="4" w:space="0" w:color="auto"/>
            </w:tcBorders>
            <w:noWrap/>
            <w:vAlign w:val="center"/>
          </w:tcPr>
          <w:p w14:paraId="0D278716" w14:textId="77777777" w:rsidR="002511B6" w:rsidRPr="00070206" w:rsidRDefault="002511B6">
            <w:pPr>
              <w:spacing w:before="80" w:after="80" w:line="276" w:lineRule="auto"/>
              <w:jc w:val="left"/>
              <w:rPr>
                <w:rFonts w:cs="Arial"/>
                <w:bCs/>
                <w:snapToGrid w:val="0"/>
                <w:color w:val="000000"/>
                <w:sz w:val="18"/>
                <w:szCs w:val="18"/>
                <w:lang w:eastAsia="tr-TR"/>
              </w:rPr>
            </w:pPr>
            <w:r w:rsidRPr="00070206">
              <w:rPr>
                <w:rFonts w:cs="Arial"/>
                <w:bCs/>
                <w:snapToGrid w:val="0"/>
                <w:color w:val="000000"/>
                <w:sz w:val="18"/>
                <w:szCs w:val="18"/>
                <w:lang w:eastAsia="tr-TR"/>
              </w:rPr>
              <w:t>Olumsuz</w:t>
            </w:r>
          </w:p>
        </w:tc>
        <w:tc>
          <w:tcPr>
            <w:tcW w:w="316" w:type="pct"/>
            <w:tcBorders>
              <w:top w:val="single" w:sz="4" w:space="0" w:color="auto"/>
              <w:left w:val="single" w:sz="4" w:space="0" w:color="auto"/>
              <w:bottom w:val="single" w:sz="4" w:space="0" w:color="auto"/>
              <w:right w:val="single" w:sz="4" w:space="0" w:color="auto"/>
            </w:tcBorders>
            <w:vAlign w:val="center"/>
          </w:tcPr>
          <w:p w14:paraId="40761A47" w14:textId="357D734D" w:rsidR="002511B6" w:rsidRPr="00070206" w:rsidRDefault="002846ED">
            <w:pPr>
              <w:spacing w:before="80" w:after="80" w:line="276" w:lineRule="auto"/>
              <w:jc w:val="left"/>
              <w:rPr>
                <w:rFonts w:cs="Arial"/>
                <w:bCs/>
                <w:snapToGrid w:val="0"/>
                <w:color w:val="000000"/>
                <w:sz w:val="18"/>
                <w:szCs w:val="18"/>
                <w:lang w:eastAsia="tr-TR"/>
              </w:rPr>
            </w:pPr>
            <w:r>
              <w:rPr>
                <w:rFonts w:cs="Arial"/>
                <w:bCs/>
                <w:snapToGrid w:val="0"/>
                <w:color w:val="000000"/>
                <w:sz w:val="18"/>
                <w:szCs w:val="18"/>
                <w:lang w:eastAsia="tr-TR"/>
              </w:rPr>
              <w:t>Düşük</w:t>
            </w:r>
          </w:p>
        </w:tc>
        <w:tc>
          <w:tcPr>
            <w:tcW w:w="351" w:type="pct"/>
            <w:tcBorders>
              <w:top w:val="single" w:sz="4" w:space="0" w:color="auto"/>
              <w:left w:val="single" w:sz="4" w:space="0" w:color="auto"/>
              <w:bottom w:val="single" w:sz="4" w:space="0" w:color="auto"/>
              <w:right w:val="single" w:sz="4" w:space="0" w:color="auto"/>
            </w:tcBorders>
            <w:vAlign w:val="center"/>
          </w:tcPr>
          <w:p w14:paraId="0DDAF3FB" w14:textId="4C4F3D05" w:rsidR="002511B6" w:rsidRPr="00070206" w:rsidRDefault="002511B6">
            <w:pPr>
              <w:spacing w:before="40" w:after="40"/>
              <w:jc w:val="left"/>
              <w:rPr>
                <w:rFonts w:cs="Arial"/>
                <w:color w:val="000000"/>
                <w:sz w:val="18"/>
                <w:szCs w:val="18"/>
              </w:rPr>
            </w:pPr>
            <w:r w:rsidRPr="00070206">
              <w:rPr>
                <w:rFonts w:cs="Arial"/>
                <w:color w:val="000000"/>
                <w:sz w:val="18"/>
                <w:szCs w:val="18"/>
              </w:rPr>
              <w:t>Ek maliyet beklenmemek</w:t>
            </w:r>
            <w:r w:rsidR="009F365D">
              <w:rPr>
                <w:rFonts w:cs="Arial"/>
                <w:color w:val="000000"/>
                <w:sz w:val="18"/>
                <w:szCs w:val="18"/>
              </w:rPr>
              <w:t xml:space="preserve"> </w:t>
            </w:r>
            <w:r w:rsidRPr="00070206">
              <w:rPr>
                <w:rFonts w:cs="Arial"/>
                <w:color w:val="000000"/>
                <w:sz w:val="18"/>
                <w:szCs w:val="18"/>
              </w:rPr>
              <w:t>tedir</w:t>
            </w:r>
          </w:p>
        </w:tc>
        <w:tc>
          <w:tcPr>
            <w:tcW w:w="1715" w:type="pct"/>
            <w:tcBorders>
              <w:top w:val="single" w:sz="4" w:space="0" w:color="auto"/>
              <w:left w:val="single" w:sz="4" w:space="0" w:color="auto"/>
              <w:bottom w:val="single" w:sz="4" w:space="0" w:color="auto"/>
              <w:right w:val="single" w:sz="4" w:space="0" w:color="auto"/>
            </w:tcBorders>
            <w:noWrap/>
            <w:vAlign w:val="center"/>
          </w:tcPr>
          <w:p w14:paraId="23CEA406" w14:textId="77777777" w:rsidR="002511B6" w:rsidRPr="00070206" w:rsidRDefault="002511B6" w:rsidP="001851C5">
            <w:pPr>
              <w:numPr>
                <w:ilvl w:val="0"/>
                <w:numId w:val="54"/>
              </w:numPr>
              <w:spacing w:before="60" w:after="60" w:line="240" w:lineRule="auto"/>
              <w:ind w:left="198" w:hanging="170"/>
              <w:jc w:val="left"/>
              <w:rPr>
                <w:rFonts w:cs="Arial"/>
                <w:color w:val="000000"/>
                <w:sz w:val="18"/>
                <w:szCs w:val="18"/>
              </w:rPr>
            </w:pPr>
            <w:r w:rsidRPr="00070206">
              <w:rPr>
                <w:rFonts w:cs="Arial"/>
                <w:color w:val="000000"/>
                <w:sz w:val="18"/>
                <w:szCs w:val="18"/>
              </w:rPr>
              <w:t>Geçici olarak rahatsızlık yaratabilecek tamir/bakım çalışmalarına başlamadan en az iki gün önce kamu ve yakındaki kurum ve kuruluşlar ile hastane ve okullara bilgi verilecek.</w:t>
            </w:r>
          </w:p>
          <w:p w14:paraId="0A38FAD6" w14:textId="02C2B833" w:rsidR="00F325B7" w:rsidRPr="00070206" w:rsidRDefault="00F325B7" w:rsidP="00F325B7">
            <w:pPr>
              <w:numPr>
                <w:ilvl w:val="0"/>
                <w:numId w:val="54"/>
              </w:numPr>
              <w:spacing w:before="60" w:after="60" w:line="240" w:lineRule="auto"/>
              <w:ind w:left="198" w:hanging="170"/>
              <w:jc w:val="left"/>
              <w:rPr>
                <w:rFonts w:cs="Arial"/>
                <w:color w:val="000000"/>
                <w:sz w:val="18"/>
                <w:szCs w:val="18"/>
              </w:rPr>
            </w:pPr>
            <w:r w:rsidRPr="00070206">
              <w:rPr>
                <w:rFonts w:cs="Arial"/>
                <w:color w:val="000000"/>
                <w:sz w:val="18"/>
                <w:szCs w:val="18"/>
              </w:rPr>
              <w:t>Toplum sağlığı ve güvenliği planının hazırlanması (yukarıdaki bölümlerde belirtildiği gibi).</w:t>
            </w:r>
          </w:p>
          <w:p w14:paraId="21FEEFAF" w14:textId="60D6BF09" w:rsidR="00F325B7" w:rsidRPr="00070206" w:rsidRDefault="00F325B7" w:rsidP="001851C5">
            <w:pPr>
              <w:numPr>
                <w:ilvl w:val="0"/>
                <w:numId w:val="54"/>
              </w:numPr>
              <w:spacing w:before="60" w:after="60" w:line="240" w:lineRule="auto"/>
              <w:ind w:left="198" w:hanging="170"/>
              <w:jc w:val="left"/>
              <w:rPr>
                <w:rFonts w:cs="Arial"/>
                <w:color w:val="000000"/>
                <w:sz w:val="18"/>
                <w:szCs w:val="18"/>
              </w:rPr>
            </w:pPr>
            <w:r w:rsidRPr="00070206">
              <w:rPr>
                <w:rFonts w:cs="Arial"/>
                <w:color w:val="000000"/>
                <w:sz w:val="18"/>
                <w:szCs w:val="18"/>
              </w:rPr>
              <w:t>Bakım/onarım alanlarında ihtiyaca göre yaşlılar, hamileler, küçük çocuklu kişiler ve engelliler için ek tedbirler alınarak özel geçitler oluşturulacak.</w:t>
            </w:r>
          </w:p>
          <w:p w14:paraId="6CEDA374" w14:textId="77777777" w:rsidR="00F325B7" w:rsidRPr="00070206" w:rsidRDefault="00F325B7" w:rsidP="00F325B7">
            <w:pPr>
              <w:numPr>
                <w:ilvl w:val="0"/>
                <w:numId w:val="54"/>
              </w:numPr>
              <w:spacing w:before="60" w:after="60" w:line="240" w:lineRule="auto"/>
              <w:ind w:left="198" w:hanging="170"/>
              <w:jc w:val="left"/>
              <w:rPr>
                <w:rFonts w:cs="Arial"/>
                <w:color w:val="000000"/>
                <w:sz w:val="18"/>
                <w:szCs w:val="18"/>
              </w:rPr>
            </w:pPr>
            <w:r w:rsidRPr="00070206">
              <w:rPr>
                <w:rFonts w:cs="Arial"/>
                <w:color w:val="000000"/>
                <w:sz w:val="18"/>
                <w:szCs w:val="18"/>
              </w:rPr>
              <w:t>Bakım/onarım alanlarına yetkisiz erişimi önlemek ve topluluklara yönelik fiziksel tehlikelerden kaçınmak için site güvence altına alınacak, çit/perde/koruma bandı ile çevrelenecek ve kontrolsüz girişler önlenecektir</w:t>
            </w:r>
          </w:p>
          <w:p w14:paraId="49774ABA" w14:textId="2F4D7B58" w:rsidR="002511B6" w:rsidRPr="00070206" w:rsidRDefault="009F365D" w:rsidP="001851C5">
            <w:pPr>
              <w:numPr>
                <w:ilvl w:val="0"/>
                <w:numId w:val="54"/>
              </w:numPr>
              <w:spacing w:before="60" w:after="60" w:line="240" w:lineRule="auto"/>
              <w:ind w:left="198" w:hanging="170"/>
              <w:jc w:val="left"/>
              <w:rPr>
                <w:rFonts w:cs="Arial"/>
                <w:color w:val="000000"/>
                <w:sz w:val="18"/>
                <w:szCs w:val="18"/>
              </w:rPr>
            </w:pPr>
            <w:r w:rsidRPr="00070206">
              <w:rPr>
                <w:rFonts w:cs="Arial"/>
                <w:color w:val="000000"/>
                <w:sz w:val="18"/>
                <w:szCs w:val="18"/>
              </w:rPr>
              <w:t>Şik</w:t>
            </w:r>
            <w:r>
              <w:rPr>
                <w:rFonts w:cs="Arial"/>
                <w:color w:val="000000"/>
                <w:sz w:val="18"/>
                <w:szCs w:val="18"/>
              </w:rPr>
              <w:t>â</w:t>
            </w:r>
            <w:r w:rsidRPr="00070206">
              <w:rPr>
                <w:rFonts w:cs="Arial"/>
                <w:color w:val="000000"/>
                <w:sz w:val="18"/>
                <w:szCs w:val="18"/>
              </w:rPr>
              <w:t xml:space="preserve">yet </w:t>
            </w:r>
            <w:r w:rsidR="002511B6" w:rsidRPr="00070206">
              <w:rPr>
                <w:rFonts w:cs="Arial"/>
                <w:color w:val="000000"/>
                <w:sz w:val="18"/>
                <w:szCs w:val="18"/>
              </w:rPr>
              <w:t>mekanizması görevlisi yerel halka tanıtılacak ve şikayet mekanizması hakkında güncel bilgiler verilmeye devam edilecektir. Belgelerde güncelleme yapılması durumunda, güncellenen bilgiler ilgili muhtarlık aracılığı ile yerel halka duyurulacaktır.</w:t>
            </w:r>
          </w:p>
        </w:tc>
        <w:tc>
          <w:tcPr>
            <w:tcW w:w="806" w:type="pct"/>
            <w:tcBorders>
              <w:top w:val="single" w:sz="4" w:space="0" w:color="auto"/>
              <w:left w:val="single" w:sz="4" w:space="0" w:color="auto"/>
              <w:bottom w:val="single" w:sz="4" w:space="0" w:color="auto"/>
              <w:right w:val="single" w:sz="4" w:space="0" w:color="auto"/>
            </w:tcBorders>
            <w:vAlign w:val="center"/>
          </w:tcPr>
          <w:p w14:paraId="007AA587" w14:textId="274E001D" w:rsidR="002511B6" w:rsidRPr="00070206" w:rsidRDefault="002511B6">
            <w:pPr>
              <w:autoSpaceDE w:val="0"/>
              <w:autoSpaceDN w:val="0"/>
              <w:adjustRightInd w:val="0"/>
              <w:jc w:val="left"/>
              <w:rPr>
                <w:rFonts w:eastAsia="Calibri" w:cs="Arial"/>
                <w:bCs/>
                <w:sz w:val="18"/>
                <w:szCs w:val="18"/>
              </w:rPr>
            </w:pPr>
            <w:r w:rsidRPr="00070206">
              <w:rPr>
                <w:rFonts w:cs="Arial"/>
                <w:color w:val="000000"/>
                <w:sz w:val="18"/>
                <w:szCs w:val="18"/>
              </w:rPr>
              <w:t>Proje Sahibi (uygulamak için)</w:t>
            </w:r>
          </w:p>
        </w:tc>
        <w:tc>
          <w:tcPr>
            <w:tcW w:w="417" w:type="pct"/>
            <w:tcBorders>
              <w:top w:val="single" w:sz="4" w:space="0" w:color="auto"/>
              <w:left w:val="single" w:sz="4" w:space="0" w:color="auto"/>
              <w:bottom w:val="single" w:sz="4" w:space="0" w:color="auto"/>
              <w:right w:val="single" w:sz="4" w:space="0" w:color="auto"/>
            </w:tcBorders>
            <w:vAlign w:val="center"/>
          </w:tcPr>
          <w:p w14:paraId="7C2CEB5B" w14:textId="77777777" w:rsidR="002511B6" w:rsidRPr="00070206" w:rsidRDefault="002511B6" w:rsidP="002511B6">
            <w:pPr>
              <w:numPr>
                <w:ilvl w:val="0"/>
                <w:numId w:val="8"/>
              </w:numPr>
              <w:spacing w:before="60" w:after="0" w:line="240" w:lineRule="auto"/>
              <w:ind w:left="209" w:hanging="181"/>
              <w:jc w:val="left"/>
              <w:rPr>
                <w:rFonts w:cs="Arial"/>
                <w:color w:val="000000"/>
                <w:sz w:val="18"/>
                <w:szCs w:val="18"/>
              </w:rPr>
            </w:pPr>
            <w:r w:rsidRPr="00070206">
              <w:rPr>
                <w:rFonts w:cs="Arial"/>
                <w:color w:val="000000"/>
                <w:sz w:val="18"/>
                <w:szCs w:val="18"/>
              </w:rPr>
              <w:t>Bulaşıcı ve bulaşıcı olmayan hastalık ve yaralanmaların sayısı.</w:t>
            </w:r>
          </w:p>
          <w:p w14:paraId="624DEE8E" w14:textId="3B7F64A8" w:rsidR="002511B6" w:rsidRPr="00070206" w:rsidRDefault="009F365D" w:rsidP="002511B6">
            <w:pPr>
              <w:numPr>
                <w:ilvl w:val="0"/>
                <w:numId w:val="8"/>
              </w:numPr>
              <w:spacing w:before="60" w:after="0" w:line="240" w:lineRule="auto"/>
              <w:ind w:left="209" w:hanging="181"/>
              <w:jc w:val="left"/>
              <w:rPr>
                <w:rFonts w:cs="Arial"/>
                <w:color w:val="000000"/>
                <w:sz w:val="18"/>
                <w:szCs w:val="18"/>
              </w:rPr>
            </w:pPr>
            <w:r w:rsidRPr="00070206">
              <w:rPr>
                <w:rFonts w:cs="Arial"/>
                <w:color w:val="000000"/>
                <w:sz w:val="18"/>
                <w:szCs w:val="18"/>
              </w:rPr>
              <w:t>Şi</w:t>
            </w:r>
            <w:r>
              <w:rPr>
                <w:rFonts w:cs="Arial"/>
                <w:color w:val="000000"/>
                <w:sz w:val="18"/>
                <w:szCs w:val="18"/>
              </w:rPr>
              <w:t>kâ</w:t>
            </w:r>
            <w:r w:rsidRPr="00070206">
              <w:rPr>
                <w:rFonts w:cs="Arial"/>
                <w:color w:val="000000"/>
                <w:sz w:val="18"/>
                <w:szCs w:val="18"/>
              </w:rPr>
              <w:t xml:space="preserve">yet </w:t>
            </w:r>
            <w:r w:rsidR="002511B6" w:rsidRPr="00070206">
              <w:rPr>
                <w:rFonts w:cs="Arial"/>
                <w:color w:val="000000"/>
                <w:sz w:val="18"/>
                <w:szCs w:val="18"/>
              </w:rPr>
              <w:t xml:space="preserve">kaydında kaydedildiği şekliyle yerel topluluklardan gelen toplum sağlığı güvenliği ve </w:t>
            </w:r>
            <w:r>
              <w:rPr>
                <w:rFonts w:cs="Arial"/>
                <w:color w:val="000000"/>
                <w:sz w:val="18"/>
                <w:szCs w:val="18"/>
              </w:rPr>
              <w:t>emniyeti</w:t>
            </w:r>
            <w:r w:rsidRPr="00070206">
              <w:rPr>
                <w:rFonts w:cs="Arial"/>
                <w:color w:val="000000"/>
                <w:sz w:val="18"/>
                <w:szCs w:val="18"/>
              </w:rPr>
              <w:t xml:space="preserve"> şik</w:t>
            </w:r>
            <w:r>
              <w:rPr>
                <w:rFonts w:cs="Arial"/>
                <w:color w:val="000000"/>
                <w:sz w:val="18"/>
                <w:szCs w:val="18"/>
              </w:rPr>
              <w:t>â</w:t>
            </w:r>
            <w:r w:rsidRPr="00070206">
              <w:rPr>
                <w:rFonts w:cs="Arial"/>
                <w:color w:val="000000"/>
                <w:sz w:val="18"/>
                <w:szCs w:val="18"/>
              </w:rPr>
              <w:t xml:space="preserve">yetlerinin </w:t>
            </w:r>
            <w:r w:rsidR="002511B6" w:rsidRPr="00070206">
              <w:rPr>
                <w:rFonts w:cs="Arial"/>
                <w:color w:val="000000"/>
                <w:sz w:val="18"/>
                <w:szCs w:val="18"/>
              </w:rPr>
              <w:t xml:space="preserve">sayısı </w:t>
            </w:r>
            <w:r w:rsidR="00433743" w:rsidRPr="00070206">
              <w:rPr>
                <w:rFonts w:eastAsia="Calibri" w:cs="Arial"/>
                <w:color w:val="000000"/>
                <w:sz w:val="18"/>
                <w:szCs w:val="18"/>
                <w:lang w:eastAsia="en-US"/>
              </w:rPr>
              <w:t>ve hedef zaman dilimi içinde kapatılan şik</w:t>
            </w:r>
            <w:r>
              <w:rPr>
                <w:rFonts w:cs="Arial"/>
                <w:color w:val="000000"/>
                <w:sz w:val="18"/>
                <w:szCs w:val="18"/>
              </w:rPr>
              <w:t>â</w:t>
            </w:r>
            <w:r w:rsidR="00433743" w:rsidRPr="00070206">
              <w:rPr>
                <w:rFonts w:eastAsia="Calibri" w:cs="Arial"/>
                <w:color w:val="000000"/>
                <w:sz w:val="18"/>
                <w:szCs w:val="18"/>
                <w:lang w:eastAsia="en-US"/>
              </w:rPr>
              <w:t>yetlerin yüzdesi.</w:t>
            </w:r>
          </w:p>
          <w:p w14:paraId="62C5A390" w14:textId="77777777" w:rsidR="002511B6" w:rsidRPr="00070206" w:rsidRDefault="002511B6" w:rsidP="002511B6">
            <w:pPr>
              <w:numPr>
                <w:ilvl w:val="0"/>
                <w:numId w:val="8"/>
              </w:numPr>
              <w:spacing w:before="60" w:after="0" w:line="240" w:lineRule="auto"/>
              <w:ind w:left="209" w:hanging="181"/>
              <w:jc w:val="left"/>
              <w:rPr>
                <w:rFonts w:eastAsia="Calibri" w:cs="Arial"/>
                <w:bCs/>
                <w:sz w:val="18"/>
                <w:szCs w:val="18"/>
              </w:rPr>
            </w:pPr>
            <w:r w:rsidRPr="00070206">
              <w:rPr>
                <w:rFonts w:cs="Arial"/>
                <w:color w:val="000000"/>
                <w:sz w:val="18"/>
                <w:szCs w:val="18"/>
              </w:rPr>
              <w:t>Rapor edilen toplum sağlığı ve güvenliği olaylarının sayısı</w:t>
            </w:r>
          </w:p>
          <w:p w14:paraId="5320AD51" w14:textId="77777777" w:rsidR="002511B6" w:rsidRPr="00070206" w:rsidRDefault="002511B6" w:rsidP="002511B6">
            <w:pPr>
              <w:numPr>
                <w:ilvl w:val="0"/>
                <w:numId w:val="8"/>
              </w:numPr>
              <w:spacing w:before="60" w:after="0" w:line="240" w:lineRule="auto"/>
              <w:ind w:left="209" w:hanging="181"/>
              <w:jc w:val="left"/>
              <w:rPr>
                <w:rFonts w:eastAsia="Calibri" w:cs="Arial"/>
                <w:bCs/>
                <w:sz w:val="18"/>
                <w:szCs w:val="18"/>
              </w:rPr>
            </w:pPr>
            <w:r w:rsidRPr="00070206">
              <w:rPr>
                <w:rFonts w:cs="Arial"/>
                <w:color w:val="000000"/>
                <w:sz w:val="18"/>
                <w:szCs w:val="18"/>
              </w:rPr>
              <w:t>Rapor edilen gürültü olaylarının sayısı</w:t>
            </w:r>
          </w:p>
        </w:tc>
      </w:tr>
      <w:tr w:rsidR="00746F90" w:rsidRPr="00070206" w14:paraId="12E3E25D" w14:textId="77777777" w:rsidTr="00B83ECD">
        <w:trPr>
          <w:trHeight w:val="161"/>
        </w:trPr>
        <w:tc>
          <w:tcPr>
            <w:tcW w:w="139" w:type="pct"/>
            <w:tcBorders>
              <w:left w:val="single" w:sz="4" w:space="0" w:color="auto"/>
              <w:right w:val="single" w:sz="4" w:space="0" w:color="auto"/>
            </w:tcBorders>
            <w:vAlign w:val="center"/>
          </w:tcPr>
          <w:p w14:paraId="23781994" w14:textId="77777777" w:rsidR="002511B6" w:rsidRPr="00070206" w:rsidRDefault="002511B6">
            <w:pPr>
              <w:spacing w:before="80" w:after="80" w:line="276" w:lineRule="auto"/>
              <w:jc w:val="left"/>
              <w:rPr>
                <w:rFonts w:cs="Arial"/>
                <w:snapToGrid w:val="0"/>
                <w:sz w:val="18"/>
                <w:szCs w:val="18"/>
                <w:lang w:eastAsia="en-GB"/>
              </w:rPr>
            </w:pPr>
            <w:r w:rsidRPr="00070206">
              <w:rPr>
                <w:rFonts w:cs="Arial"/>
                <w:snapToGrid w:val="0"/>
                <w:sz w:val="18"/>
                <w:szCs w:val="18"/>
                <w:lang w:eastAsia="en-GB"/>
              </w:rPr>
              <w:t>O4</w:t>
            </w:r>
          </w:p>
        </w:tc>
        <w:tc>
          <w:tcPr>
            <w:tcW w:w="385" w:type="pct"/>
            <w:tcBorders>
              <w:left w:val="single" w:sz="4" w:space="0" w:color="auto"/>
              <w:right w:val="single" w:sz="4" w:space="0" w:color="auto"/>
            </w:tcBorders>
            <w:vAlign w:val="center"/>
          </w:tcPr>
          <w:p w14:paraId="517A1376" w14:textId="4A81B702" w:rsidR="002511B6" w:rsidRPr="00070206" w:rsidRDefault="002511B6">
            <w:pPr>
              <w:spacing w:before="0" w:after="0" w:line="240" w:lineRule="auto"/>
              <w:rPr>
                <w:rFonts w:cs="Arial"/>
                <w:b/>
                <w:bCs/>
                <w:snapToGrid w:val="0"/>
                <w:sz w:val="18"/>
                <w:szCs w:val="18"/>
                <w:lang w:eastAsia="en-GB"/>
              </w:rPr>
            </w:pPr>
            <w:r w:rsidRPr="00070206">
              <w:rPr>
                <w:rFonts w:cs="Arial"/>
                <w:b/>
                <w:bCs/>
                <w:snapToGrid w:val="0"/>
                <w:sz w:val="18"/>
                <w:szCs w:val="18"/>
                <w:lang w:eastAsia="en-GB"/>
              </w:rPr>
              <w:t>Şik</w:t>
            </w:r>
            <w:r w:rsidR="009F365D" w:rsidRPr="00FE400A">
              <w:rPr>
                <w:rFonts w:cs="Arial"/>
                <w:b/>
                <w:bCs/>
                <w:color w:val="000000"/>
                <w:sz w:val="18"/>
                <w:szCs w:val="18"/>
              </w:rPr>
              <w:t>â</w:t>
            </w:r>
            <w:r w:rsidRPr="00070206">
              <w:rPr>
                <w:rFonts w:cs="Arial"/>
                <w:b/>
                <w:bCs/>
                <w:snapToGrid w:val="0"/>
                <w:sz w:val="18"/>
                <w:szCs w:val="18"/>
                <w:lang w:eastAsia="en-GB"/>
              </w:rPr>
              <w:t>yet Mekanizması</w:t>
            </w:r>
          </w:p>
        </w:tc>
        <w:tc>
          <w:tcPr>
            <w:tcW w:w="485" w:type="pct"/>
            <w:tcBorders>
              <w:top w:val="single" w:sz="4" w:space="0" w:color="auto"/>
              <w:left w:val="single" w:sz="4" w:space="0" w:color="auto"/>
              <w:bottom w:val="single" w:sz="4" w:space="0" w:color="auto"/>
              <w:right w:val="single" w:sz="4" w:space="0" w:color="auto"/>
            </w:tcBorders>
            <w:noWrap/>
            <w:vAlign w:val="center"/>
          </w:tcPr>
          <w:p w14:paraId="534987C2" w14:textId="79BC7F99" w:rsidR="002511B6" w:rsidRPr="00070206" w:rsidRDefault="002511B6">
            <w:pPr>
              <w:jc w:val="left"/>
              <w:rPr>
                <w:rFonts w:cs="Arial"/>
                <w:sz w:val="18"/>
                <w:szCs w:val="18"/>
              </w:rPr>
            </w:pPr>
            <w:r w:rsidRPr="00070206">
              <w:rPr>
                <w:rFonts w:cs="Arial"/>
                <w:bCs/>
                <w:color w:val="000000"/>
                <w:sz w:val="18"/>
                <w:szCs w:val="18"/>
                <w:lang w:eastAsia="tr-TR"/>
              </w:rPr>
              <w:t>Şik</w:t>
            </w:r>
            <w:r w:rsidR="009F365D">
              <w:rPr>
                <w:rFonts w:cs="Arial"/>
                <w:color w:val="000000"/>
                <w:sz w:val="18"/>
                <w:szCs w:val="18"/>
              </w:rPr>
              <w:t>â</w:t>
            </w:r>
            <w:r w:rsidRPr="00070206">
              <w:rPr>
                <w:rFonts w:cs="Arial"/>
                <w:bCs/>
                <w:color w:val="000000"/>
                <w:sz w:val="18"/>
                <w:szCs w:val="18"/>
                <w:lang w:eastAsia="tr-TR"/>
              </w:rPr>
              <w:t>yet sorunları</w:t>
            </w:r>
          </w:p>
        </w:tc>
        <w:tc>
          <w:tcPr>
            <w:tcW w:w="386" w:type="pct"/>
            <w:tcBorders>
              <w:top w:val="single" w:sz="4" w:space="0" w:color="auto"/>
              <w:left w:val="single" w:sz="4" w:space="0" w:color="auto"/>
              <w:bottom w:val="single" w:sz="4" w:space="0" w:color="auto"/>
              <w:right w:val="single" w:sz="4" w:space="0" w:color="auto"/>
            </w:tcBorders>
            <w:noWrap/>
            <w:vAlign w:val="center"/>
          </w:tcPr>
          <w:p w14:paraId="46E9FAE9" w14:textId="77777777" w:rsidR="002511B6" w:rsidRPr="00070206" w:rsidRDefault="002511B6">
            <w:pPr>
              <w:spacing w:before="80" w:after="80" w:line="276" w:lineRule="auto"/>
              <w:jc w:val="left"/>
              <w:rPr>
                <w:rFonts w:cs="Arial"/>
                <w:bCs/>
                <w:snapToGrid w:val="0"/>
                <w:color w:val="000000"/>
                <w:sz w:val="18"/>
                <w:szCs w:val="18"/>
                <w:lang w:eastAsia="tr-TR"/>
              </w:rPr>
            </w:pPr>
            <w:r w:rsidRPr="00070206">
              <w:rPr>
                <w:rFonts w:cs="Arial"/>
                <w:bCs/>
                <w:snapToGrid w:val="0"/>
                <w:color w:val="000000"/>
                <w:sz w:val="18"/>
                <w:szCs w:val="18"/>
                <w:lang w:eastAsia="tr-TR"/>
              </w:rPr>
              <w:t>Olumsuz</w:t>
            </w:r>
          </w:p>
        </w:tc>
        <w:tc>
          <w:tcPr>
            <w:tcW w:w="316" w:type="pct"/>
            <w:tcBorders>
              <w:top w:val="single" w:sz="4" w:space="0" w:color="auto"/>
              <w:left w:val="single" w:sz="4" w:space="0" w:color="auto"/>
              <w:bottom w:val="single" w:sz="4" w:space="0" w:color="auto"/>
              <w:right w:val="single" w:sz="4" w:space="0" w:color="auto"/>
            </w:tcBorders>
            <w:vAlign w:val="center"/>
          </w:tcPr>
          <w:p w14:paraId="194BA9E5" w14:textId="6D56B1F9" w:rsidR="002511B6" w:rsidRPr="00070206" w:rsidRDefault="002846ED">
            <w:pPr>
              <w:spacing w:before="80" w:after="80" w:line="276" w:lineRule="auto"/>
              <w:jc w:val="left"/>
              <w:rPr>
                <w:rFonts w:cs="Arial"/>
                <w:bCs/>
                <w:snapToGrid w:val="0"/>
                <w:color w:val="000000"/>
                <w:sz w:val="18"/>
                <w:szCs w:val="18"/>
                <w:lang w:eastAsia="tr-TR"/>
              </w:rPr>
            </w:pPr>
            <w:r>
              <w:rPr>
                <w:rFonts w:cs="Arial"/>
                <w:bCs/>
                <w:snapToGrid w:val="0"/>
                <w:color w:val="000000"/>
                <w:sz w:val="18"/>
                <w:szCs w:val="18"/>
                <w:lang w:eastAsia="tr-TR"/>
              </w:rPr>
              <w:t>Düşük</w:t>
            </w:r>
          </w:p>
        </w:tc>
        <w:tc>
          <w:tcPr>
            <w:tcW w:w="351" w:type="pct"/>
            <w:tcBorders>
              <w:top w:val="single" w:sz="4" w:space="0" w:color="auto"/>
              <w:left w:val="single" w:sz="4" w:space="0" w:color="auto"/>
              <w:bottom w:val="single" w:sz="4" w:space="0" w:color="auto"/>
              <w:right w:val="single" w:sz="4" w:space="0" w:color="auto"/>
            </w:tcBorders>
          </w:tcPr>
          <w:p w14:paraId="06C1633A" w14:textId="5A56059F" w:rsidR="002511B6" w:rsidRPr="00070206" w:rsidRDefault="002511B6">
            <w:pPr>
              <w:spacing w:before="40" w:after="40"/>
              <w:jc w:val="left"/>
              <w:rPr>
                <w:rFonts w:cs="Arial"/>
                <w:color w:val="000000"/>
                <w:sz w:val="18"/>
                <w:szCs w:val="18"/>
              </w:rPr>
            </w:pPr>
            <w:r w:rsidRPr="00070206">
              <w:rPr>
                <w:rFonts w:cs="Arial"/>
                <w:color w:val="000000"/>
                <w:sz w:val="18"/>
                <w:szCs w:val="18"/>
              </w:rPr>
              <w:t>Ek maliyet beklenmemek</w:t>
            </w:r>
            <w:r w:rsidR="009F365D">
              <w:rPr>
                <w:rFonts w:cs="Arial"/>
                <w:color w:val="000000"/>
                <w:sz w:val="18"/>
                <w:szCs w:val="18"/>
              </w:rPr>
              <w:t xml:space="preserve"> </w:t>
            </w:r>
            <w:r w:rsidRPr="00070206">
              <w:rPr>
                <w:rFonts w:cs="Arial"/>
                <w:color w:val="000000"/>
                <w:sz w:val="18"/>
                <w:szCs w:val="18"/>
              </w:rPr>
              <w:t>tedir</w:t>
            </w:r>
          </w:p>
        </w:tc>
        <w:tc>
          <w:tcPr>
            <w:tcW w:w="1715" w:type="pct"/>
            <w:tcBorders>
              <w:top w:val="single" w:sz="4" w:space="0" w:color="auto"/>
              <w:left w:val="single" w:sz="4" w:space="0" w:color="auto"/>
              <w:bottom w:val="single" w:sz="4" w:space="0" w:color="auto"/>
              <w:right w:val="single" w:sz="4" w:space="0" w:color="auto"/>
            </w:tcBorders>
            <w:noWrap/>
            <w:vAlign w:val="center"/>
          </w:tcPr>
          <w:p w14:paraId="440861EA" w14:textId="31F68D07" w:rsidR="002511B6" w:rsidRPr="00070206" w:rsidRDefault="002511B6" w:rsidP="001851C5">
            <w:pPr>
              <w:numPr>
                <w:ilvl w:val="0"/>
                <w:numId w:val="54"/>
              </w:numPr>
              <w:spacing w:before="60" w:after="60" w:line="240" w:lineRule="auto"/>
              <w:ind w:left="198" w:hanging="170"/>
              <w:jc w:val="left"/>
              <w:rPr>
                <w:rFonts w:cs="Arial"/>
                <w:color w:val="000000"/>
                <w:sz w:val="18"/>
                <w:szCs w:val="18"/>
              </w:rPr>
            </w:pPr>
            <w:r w:rsidRPr="00070206">
              <w:rPr>
                <w:rFonts w:cs="Arial"/>
                <w:color w:val="000000"/>
                <w:sz w:val="18"/>
                <w:szCs w:val="18"/>
              </w:rPr>
              <w:t xml:space="preserve"> Potansiyel olarak etkilenen topluluk üyelerinin ve çalışanların Proje hakkındaki endişelerini dile getirmelerine </w:t>
            </w:r>
            <w:r w:rsidRPr="00070206">
              <w:rPr>
                <w:rFonts w:eastAsia="Calibri" w:cs="Arial"/>
                <w:color w:val="000000"/>
                <w:sz w:val="18"/>
                <w:szCs w:val="18"/>
                <w:lang w:eastAsia="en-US"/>
              </w:rPr>
              <w:t>ve şik</w:t>
            </w:r>
            <w:r w:rsidR="009F365D" w:rsidRPr="009F365D">
              <w:rPr>
                <w:rFonts w:eastAsia="Calibri" w:cs="Arial"/>
                <w:color w:val="000000"/>
                <w:sz w:val="18"/>
                <w:szCs w:val="18"/>
                <w:lang w:eastAsia="en-US"/>
              </w:rPr>
              <w:t>â</w:t>
            </w:r>
            <w:r w:rsidRPr="00070206">
              <w:rPr>
                <w:rFonts w:eastAsia="Calibri" w:cs="Arial"/>
                <w:color w:val="000000"/>
                <w:sz w:val="18"/>
                <w:szCs w:val="18"/>
                <w:lang w:eastAsia="en-US"/>
              </w:rPr>
              <w:t>yetlerinin zamanında yeterince ele</w:t>
            </w:r>
            <w:r w:rsidRPr="00070206">
              <w:rPr>
                <w:rFonts w:cs="Arial"/>
                <w:color w:val="000000"/>
                <w:sz w:val="18"/>
                <w:szCs w:val="18"/>
              </w:rPr>
              <w:t xml:space="preserve"> alınmasına izin vermek için etkili bir Şik</w:t>
            </w:r>
            <w:r w:rsidR="009F365D">
              <w:rPr>
                <w:rFonts w:cs="Arial"/>
                <w:color w:val="000000"/>
                <w:sz w:val="18"/>
                <w:szCs w:val="18"/>
              </w:rPr>
              <w:t>â</w:t>
            </w:r>
            <w:r w:rsidRPr="00070206">
              <w:rPr>
                <w:rFonts w:cs="Arial"/>
                <w:color w:val="000000"/>
                <w:sz w:val="18"/>
                <w:szCs w:val="18"/>
              </w:rPr>
              <w:t xml:space="preserve">yet </w:t>
            </w:r>
            <w:r w:rsidR="00697906" w:rsidRPr="00070206">
              <w:rPr>
                <w:rFonts w:eastAsia="Calibri" w:cs="Arial"/>
                <w:color w:val="000000" w:themeColor="text1"/>
                <w:sz w:val="18"/>
                <w:szCs w:val="18"/>
                <w:lang w:eastAsia="en-US"/>
              </w:rPr>
              <w:t>Mekanizması başlatılacaktır</w:t>
            </w:r>
            <w:r w:rsidRPr="00070206">
              <w:rPr>
                <w:rFonts w:cs="Arial"/>
                <w:color w:val="000000"/>
                <w:sz w:val="18"/>
                <w:szCs w:val="18"/>
              </w:rPr>
              <w:t>.</w:t>
            </w:r>
          </w:p>
        </w:tc>
        <w:tc>
          <w:tcPr>
            <w:tcW w:w="806" w:type="pct"/>
            <w:tcBorders>
              <w:top w:val="single" w:sz="4" w:space="0" w:color="auto"/>
              <w:left w:val="single" w:sz="4" w:space="0" w:color="auto"/>
              <w:bottom w:val="single" w:sz="4" w:space="0" w:color="auto"/>
              <w:right w:val="single" w:sz="4" w:space="0" w:color="auto"/>
            </w:tcBorders>
            <w:vAlign w:val="center"/>
          </w:tcPr>
          <w:p w14:paraId="10A1308B" w14:textId="1AD0ED0E" w:rsidR="002511B6" w:rsidRPr="00070206" w:rsidRDefault="002511B6">
            <w:pPr>
              <w:autoSpaceDE w:val="0"/>
              <w:autoSpaceDN w:val="0"/>
              <w:adjustRightInd w:val="0"/>
              <w:jc w:val="left"/>
              <w:rPr>
                <w:rFonts w:cs="Arial"/>
                <w:color w:val="000000"/>
                <w:sz w:val="18"/>
                <w:szCs w:val="18"/>
              </w:rPr>
            </w:pPr>
            <w:r w:rsidRPr="00070206">
              <w:rPr>
                <w:rFonts w:cs="Arial"/>
                <w:color w:val="000000"/>
                <w:sz w:val="18"/>
                <w:szCs w:val="18"/>
              </w:rPr>
              <w:t>Proje Sahibi (uygulamak için)</w:t>
            </w:r>
          </w:p>
        </w:tc>
        <w:tc>
          <w:tcPr>
            <w:tcW w:w="417" w:type="pct"/>
            <w:tcBorders>
              <w:top w:val="single" w:sz="4" w:space="0" w:color="auto"/>
              <w:left w:val="single" w:sz="4" w:space="0" w:color="auto"/>
              <w:bottom w:val="single" w:sz="4" w:space="0" w:color="auto"/>
              <w:right w:val="single" w:sz="4" w:space="0" w:color="auto"/>
            </w:tcBorders>
            <w:vAlign w:val="center"/>
          </w:tcPr>
          <w:p w14:paraId="12CFF281" w14:textId="4F77FF53" w:rsidR="002511B6" w:rsidRPr="00070206" w:rsidRDefault="002511B6" w:rsidP="002511B6">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Şik</w:t>
            </w:r>
            <w:r w:rsidR="009F365D">
              <w:rPr>
                <w:rFonts w:cs="Arial"/>
                <w:color w:val="000000"/>
                <w:sz w:val="18"/>
                <w:szCs w:val="18"/>
              </w:rPr>
              <w:t>â</w:t>
            </w:r>
            <w:r w:rsidRPr="00070206">
              <w:rPr>
                <w:rFonts w:cs="Arial"/>
                <w:color w:val="000000"/>
                <w:sz w:val="18"/>
                <w:szCs w:val="18"/>
                <w:lang w:eastAsia="tr-TR"/>
              </w:rPr>
              <w:t xml:space="preserve">yet sayısı </w:t>
            </w:r>
          </w:p>
          <w:p w14:paraId="4E970692" w14:textId="77777777" w:rsidR="002511B6" w:rsidRPr="00070206" w:rsidRDefault="002511B6" w:rsidP="002511B6">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r>
      <w:tr w:rsidR="00746F90" w:rsidRPr="00070206" w14:paraId="19826C80" w14:textId="77777777" w:rsidTr="00B83ECD">
        <w:trPr>
          <w:trHeight w:val="161"/>
        </w:trPr>
        <w:tc>
          <w:tcPr>
            <w:tcW w:w="139" w:type="pct"/>
            <w:tcBorders>
              <w:left w:val="single" w:sz="4" w:space="0" w:color="auto"/>
              <w:right w:val="single" w:sz="4" w:space="0" w:color="auto"/>
            </w:tcBorders>
            <w:vAlign w:val="center"/>
          </w:tcPr>
          <w:p w14:paraId="4B6FBCA9" w14:textId="77777777" w:rsidR="002511B6" w:rsidRPr="00070206" w:rsidRDefault="002511B6">
            <w:pPr>
              <w:spacing w:before="80" w:after="80" w:line="276" w:lineRule="auto"/>
              <w:jc w:val="left"/>
              <w:rPr>
                <w:rFonts w:cs="Arial"/>
                <w:snapToGrid w:val="0"/>
                <w:sz w:val="18"/>
                <w:szCs w:val="18"/>
                <w:lang w:eastAsia="en-GB"/>
              </w:rPr>
            </w:pPr>
            <w:r w:rsidRPr="00070206">
              <w:rPr>
                <w:rFonts w:cs="Arial"/>
                <w:snapToGrid w:val="0"/>
                <w:sz w:val="18"/>
                <w:szCs w:val="18"/>
                <w:lang w:eastAsia="en-GB"/>
              </w:rPr>
              <w:t>O5</w:t>
            </w:r>
          </w:p>
        </w:tc>
        <w:tc>
          <w:tcPr>
            <w:tcW w:w="385" w:type="pct"/>
            <w:tcBorders>
              <w:left w:val="single" w:sz="4" w:space="0" w:color="auto"/>
              <w:right w:val="single" w:sz="4" w:space="0" w:color="auto"/>
            </w:tcBorders>
            <w:vAlign w:val="center"/>
          </w:tcPr>
          <w:p w14:paraId="18A5860D" w14:textId="77777777" w:rsidR="002511B6" w:rsidRPr="00070206" w:rsidRDefault="002511B6">
            <w:pPr>
              <w:spacing w:before="0" w:after="0" w:line="240" w:lineRule="auto"/>
              <w:rPr>
                <w:rFonts w:cs="Arial"/>
                <w:b/>
                <w:bCs/>
                <w:snapToGrid w:val="0"/>
                <w:sz w:val="18"/>
                <w:szCs w:val="18"/>
                <w:lang w:eastAsia="en-GB"/>
              </w:rPr>
            </w:pPr>
            <w:r w:rsidRPr="00070206">
              <w:rPr>
                <w:rFonts w:cs="Arial"/>
                <w:b/>
                <w:bCs/>
                <w:snapToGrid w:val="0"/>
                <w:sz w:val="18"/>
                <w:szCs w:val="18"/>
                <w:lang w:eastAsia="en-GB"/>
              </w:rPr>
              <w:t>Paydaş Katılımı</w:t>
            </w:r>
          </w:p>
        </w:tc>
        <w:tc>
          <w:tcPr>
            <w:tcW w:w="485" w:type="pct"/>
            <w:tcBorders>
              <w:top w:val="single" w:sz="4" w:space="0" w:color="auto"/>
              <w:left w:val="single" w:sz="4" w:space="0" w:color="auto"/>
              <w:bottom w:val="single" w:sz="4" w:space="0" w:color="auto"/>
              <w:right w:val="single" w:sz="4" w:space="0" w:color="auto"/>
            </w:tcBorders>
            <w:noWrap/>
            <w:vAlign w:val="center"/>
          </w:tcPr>
          <w:p w14:paraId="21144E5B" w14:textId="77777777" w:rsidR="002511B6" w:rsidRPr="00070206" w:rsidRDefault="002511B6">
            <w:pPr>
              <w:jc w:val="left"/>
              <w:rPr>
                <w:rFonts w:cs="Arial"/>
                <w:bCs/>
                <w:color w:val="000000"/>
                <w:sz w:val="18"/>
                <w:szCs w:val="18"/>
                <w:lang w:eastAsia="tr-TR"/>
              </w:rPr>
            </w:pPr>
            <w:r w:rsidRPr="00070206">
              <w:rPr>
                <w:rFonts w:cs="Arial"/>
                <w:bCs/>
                <w:color w:val="000000"/>
                <w:sz w:val="18"/>
                <w:szCs w:val="18"/>
                <w:lang w:eastAsia="tr-TR"/>
              </w:rPr>
              <w:t>Paydaşlarla iletişim sorunları</w:t>
            </w:r>
          </w:p>
        </w:tc>
        <w:tc>
          <w:tcPr>
            <w:tcW w:w="386" w:type="pct"/>
            <w:tcBorders>
              <w:top w:val="single" w:sz="4" w:space="0" w:color="auto"/>
              <w:left w:val="single" w:sz="4" w:space="0" w:color="auto"/>
              <w:bottom w:val="single" w:sz="4" w:space="0" w:color="auto"/>
              <w:right w:val="single" w:sz="4" w:space="0" w:color="auto"/>
            </w:tcBorders>
            <w:noWrap/>
            <w:vAlign w:val="center"/>
          </w:tcPr>
          <w:p w14:paraId="230EC44A" w14:textId="77777777" w:rsidR="002511B6" w:rsidRPr="00070206" w:rsidRDefault="002511B6">
            <w:pPr>
              <w:spacing w:before="80" w:after="80" w:line="276" w:lineRule="auto"/>
              <w:jc w:val="left"/>
              <w:rPr>
                <w:rFonts w:cs="Arial"/>
                <w:bCs/>
                <w:snapToGrid w:val="0"/>
                <w:color w:val="000000"/>
                <w:sz w:val="18"/>
                <w:szCs w:val="18"/>
                <w:lang w:eastAsia="tr-TR"/>
              </w:rPr>
            </w:pPr>
            <w:r w:rsidRPr="00070206">
              <w:rPr>
                <w:rFonts w:cs="Arial"/>
                <w:bCs/>
                <w:snapToGrid w:val="0"/>
                <w:color w:val="000000"/>
                <w:sz w:val="18"/>
                <w:szCs w:val="18"/>
                <w:lang w:eastAsia="tr-TR"/>
              </w:rPr>
              <w:t>Olumsuz</w:t>
            </w:r>
          </w:p>
        </w:tc>
        <w:tc>
          <w:tcPr>
            <w:tcW w:w="316" w:type="pct"/>
            <w:tcBorders>
              <w:top w:val="single" w:sz="4" w:space="0" w:color="auto"/>
              <w:left w:val="single" w:sz="4" w:space="0" w:color="auto"/>
              <w:bottom w:val="single" w:sz="4" w:space="0" w:color="auto"/>
              <w:right w:val="single" w:sz="4" w:space="0" w:color="auto"/>
            </w:tcBorders>
            <w:vAlign w:val="center"/>
          </w:tcPr>
          <w:p w14:paraId="088D0C73" w14:textId="5A8D0ADA" w:rsidR="002511B6" w:rsidRPr="00070206" w:rsidRDefault="002846ED">
            <w:pPr>
              <w:spacing w:before="80" w:after="80" w:line="276" w:lineRule="auto"/>
              <w:jc w:val="left"/>
              <w:rPr>
                <w:rFonts w:cs="Arial"/>
                <w:bCs/>
                <w:snapToGrid w:val="0"/>
                <w:color w:val="000000"/>
                <w:sz w:val="18"/>
                <w:szCs w:val="18"/>
                <w:lang w:eastAsia="tr-TR"/>
              </w:rPr>
            </w:pPr>
            <w:r>
              <w:rPr>
                <w:rFonts w:cs="Arial"/>
                <w:bCs/>
                <w:snapToGrid w:val="0"/>
                <w:color w:val="000000"/>
                <w:sz w:val="18"/>
                <w:szCs w:val="18"/>
                <w:lang w:eastAsia="tr-TR"/>
              </w:rPr>
              <w:t>Düşük</w:t>
            </w:r>
          </w:p>
        </w:tc>
        <w:tc>
          <w:tcPr>
            <w:tcW w:w="351" w:type="pct"/>
            <w:tcBorders>
              <w:top w:val="single" w:sz="4" w:space="0" w:color="auto"/>
              <w:left w:val="single" w:sz="4" w:space="0" w:color="auto"/>
              <w:bottom w:val="single" w:sz="4" w:space="0" w:color="auto"/>
              <w:right w:val="single" w:sz="4" w:space="0" w:color="auto"/>
            </w:tcBorders>
          </w:tcPr>
          <w:p w14:paraId="78566D71" w14:textId="77777777" w:rsidR="009F365D" w:rsidRDefault="009F365D">
            <w:pPr>
              <w:spacing w:before="40" w:after="40"/>
              <w:jc w:val="left"/>
              <w:rPr>
                <w:rFonts w:cs="Arial"/>
                <w:color w:val="000000"/>
                <w:sz w:val="18"/>
                <w:szCs w:val="18"/>
              </w:rPr>
            </w:pPr>
          </w:p>
          <w:p w14:paraId="0249886F" w14:textId="77777777" w:rsidR="009F365D" w:rsidRDefault="009F365D">
            <w:pPr>
              <w:spacing w:before="40" w:after="40"/>
              <w:jc w:val="left"/>
              <w:rPr>
                <w:rFonts w:cs="Arial"/>
                <w:color w:val="000000"/>
                <w:sz w:val="18"/>
                <w:szCs w:val="18"/>
              </w:rPr>
            </w:pPr>
          </w:p>
          <w:p w14:paraId="262348C8" w14:textId="5A03CB36" w:rsidR="002511B6" w:rsidRPr="00070206" w:rsidRDefault="002511B6">
            <w:pPr>
              <w:spacing w:before="40" w:after="40"/>
              <w:jc w:val="left"/>
              <w:rPr>
                <w:rFonts w:cs="Arial"/>
                <w:color w:val="000000"/>
                <w:sz w:val="18"/>
                <w:szCs w:val="18"/>
              </w:rPr>
            </w:pPr>
            <w:r w:rsidRPr="00070206">
              <w:rPr>
                <w:rFonts w:cs="Arial"/>
                <w:color w:val="000000"/>
                <w:sz w:val="18"/>
                <w:szCs w:val="18"/>
              </w:rPr>
              <w:t>Ek maliyet beklenmemek</w:t>
            </w:r>
            <w:r w:rsidR="009F365D">
              <w:rPr>
                <w:rFonts w:cs="Arial"/>
                <w:color w:val="000000"/>
                <w:sz w:val="18"/>
                <w:szCs w:val="18"/>
              </w:rPr>
              <w:t xml:space="preserve"> </w:t>
            </w:r>
            <w:r w:rsidRPr="00070206">
              <w:rPr>
                <w:rFonts w:cs="Arial"/>
                <w:color w:val="000000"/>
                <w:sz w:val="18"/>
                <w:szCs w:val="18"/>
              </w:rPr>
              <w:t>tedir</w:t>
            </w:r>
          </w:p>
        </w:tc>
        <w:tc>
          <w:tcPr>
            <w:tcW w:w="1715" w:type="pct"/>
            <w:tcBorders>
              <w:top w:val="single" w:sz="4" w:space="0" w:color="auto"/>
              <w:left w:val="single" w:sz="4" w:space="0" w:color="auto"/>
              <w:bottom w:val="single" w:sz="4" w:space="0" w:color="auto"/>
              <w:right w:val="single" w:sz="4" w:space="0" w:color="auto"/>
            </w:tcBorders>
            <w:noWrap/>
            <w:vAlign w:val="center"/>
          </w:tcPr>
          <w:p w14:paraId="32ABF28E" w14:textId="77777777" w:rsidR="002511B6" w:rsidRPr="00070206" w:rsidRDefault="002511B6" w:rsidP="001851C5">
            <w:pPr>
              <w:numPr>
                <w:ilvl w:val="0"/>
                <w:numId w:val="54"/>
              </w:numPr>
              <w:spacing w:before="60" w:after="60" w:line="240" w:lineRule="auto"/>
              <w:ind w:left="198" w:hanging="170"/>
              <w:jc w:val="left"/>
              <w:rPr>
                <w:rFonts w:cs="Arial"/>
                <w:color w:val="000000"/>
                <w:sz w:val="18"/>
                <w:szCs w:val="18"/>
              </w:rPr>
            </w:pPr>
            <w:r w:rsidRPr="00070206">
              <w:rPr>
                <w:rFonts w:cs="Arial"/>
                <w:color w:val="000000"/>
                <w:sz w:val="18"/>
                <w:szCs w:val="18"/>
              </w:rPr>
              <w:t>Topluluklarla etkileşim/iletişim kurulacak, katılım faaliyetleri için uygun zamanlama planlanacaktır. Ek olarak, proje yönetimi ile ilgili olarak yetkililer ve topluluklarla düzenli istişareler yapılacaktır.</w:t>
            </w:r>
          </w:p>
        </w:tc>
        <w:tc>
          <w:tcPr>
            <w:tcW w:w="806" w:type="pct"/>
            <w:tcBorders>
              <w:top w:val="single" w:sz="4" w:space="0" w:color="auto"/>
              <w:left w:val="single" w:sz="4" w:space="0" w:color="auto"/>
              <w:bottom w:val="single" w:sz="4" w:space="0" w:color="auto"/>
              <w:right w:val="single" w:sz="4" w:space="0" w:color="auto"/>
            </w:tcBorders>
            <w:vAlign w:val="center"/>
          </w:tcPr>
          <w:p w14:paraId="0984F985" w14:textId="60AFF82E" w:rsidR="002511B6" w:rsidRPr="00070206" w:rsidRDefault="002511B6">
            <w:pPr>
              <w:autoSpaceDE w:val="0"/>
              <w:autoSpaceDN w:val="0"/>
              <w:adjustRightInd w:val="0"/>
              <w:jc w:val="left"/>
              <w:rPr>
                <w:rFonts w:cs="Arial"/>
                <w:color w:val="000000"/>
                <w:sz w:val="18"/>
                <w:szCs w:val="18"/>
              </w:rPr>
            </w:pPr>
            <w:r w:rsidRPr="00070206">
              <w:rPr>
                <w:rFonts w:cs="Arial"/>
                <w:color w:val="000000"/>
                <w:sz w:val="18"/>
                <w:szCs w:val="18"/>
              </w:rPr>
              <w:t>Proje Sahibi (uygulamak için)</w:t>
            </w:r>
          </w:p>
        </w:tc>
        <w:tc>
          <w:tcPr>
            <w:tcW w:w="417" w:type="pct"/>
            <w:tcBorders>
              <w:top w:val="single" w:sz="4" w:space="0" w:color="auto"/>
              <w:left w:val="single" w:sz="4" w:space="0" w:color="auto"/>
              <w:bottom w:val="single" w:sz="4" w:space="0" w:color="auto"/>
              <w:right w:val="single" w:sz="4" w:space="0" w:color="auto"/>
            </w:tcBorders>
            <w:vAlign w:val="center"/>
          </w:tcPr>
          <w:p w14:paraId="4D65252E" w14:textId="498AFEF9" w:rsidR="002511B6" w:rsidRPr="00070206" w:rsidRDefault="002511B6" w:rsidP="002511B6">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Şik</w:t>
            </w:r>
            <w:r w:rsidR="009F365D">
              <w:rPr>
                <w:rFonts w:cs="Arial"/>
                <w:color w:val="000000"/>
                <w:sz w:val="18"/>
                <w:szCs w:val="18"/>
              </w:rPr>
              <w:t>â</w:t>
            </w:r>
            <w:r w:rsidRPr="00070206">
              <w:rPr>
                <w:rFonts w:cs="Arial"/>
                <w:color w:val="000000"/>
                <w:sz w:val="18"/>
                <w:szCs w:val="18"/>
                <w:lang w:eastAsia="tr-TR"/>
              </w:rPr>
              <w:t xml:space="preserve">yet sayısı </w:t>
            </w:r>
          </w:p>
          <w:p w14:paraId="3C502297" w14:textId="74647EE7" w:rsidR="002511B6" w:rsidRPr="00070206" w:rsidRDefault="002511B6" w:rsidP="002511B6">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w:t>
            </w:r>
            <w:r w:rsidR="009F365D">
              <w:rPr>
                <w:rFonts w:cs="Arial"/>
                <w:color w:val="000000"/>
                <w:sz w:val="18"/>
                <w:szCs w:val="18"/>
              </w:rPr>
              <w:t>â</w:t>
            </w:r>
            <w:r w:rsidRPr="00070206">
              <w:rPr>
                <w:rFonts w:cs="Arial"/>
                <w:color w:val="000000"/>
                <w:sz w:val="18"/>
                <w:szCs w:val="18"/>
                <w:lang w:eastAsia="tr-TR"/>
              </w:rPr>
              <w:t>yetlerin yüzdesi</w:t>
            </w:r>
          </w:p>
          <w:p w14:paraId="694BBC44" w14:textId="77777777" w:rsidR="002511B6" w:rsidRPr="00070206" w:rsidRDefault="002511B6" w:rsidP="002511B6">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Paydaş katılım faaliyetlerinin kayıtları</w:t>
            </w:r>
          </w:p>
        </w:tc>
      </w:tr>
      <w:tr w:rsidR="00746F90" w:rsidRPr="00070206" w14:paraId="2C2CA226" w14:textId="77777777" w:rsidTr="00B83ECD">
        <w:trPr>
          <w:trHeight w:val="161"/>
        </w:trPr>
        <w:tc>
          <w:tcPr>
            <w:tcW w:w="139" w:type="pct"/>
            <w:tcBorders>
              <w:left w:val="single" w:sz="4" w:space="0" w:color="auto"/>
              <w:right w:val="single" w:sz="4" w:space="0" w:color="auto"/>
            </w:tcBorders>
            <w:vAlign w:val="center"/>
          </w:tcPr>
          <w:p w14:paraId="2BD9B271" w14:textId="3E53937E" w:rsidR="002511B6" w:rsidRPr="00070206" w:rsidRDefault="002511B6">
            <w:pPr>
              <w:spacing w:before="80" w:after="80" w:line="276" w:lineRule="auto"/>
              <w:jc w:val="left"/>
              <w:rPr>
                <w:rFonts w:cs="Arial"/>
                <w:snapToGrid w:val="0"/>
                <w:sz w:val="18"/>
                <w:szCs w:val="18"/>
                <w:lang w:eastAsia="en-GB"/>
              </w:rPr>
            </w:pPr>
            <w:r w:rsidRPr="00070206">
              <w:rPr>
                <w:rFonts w:cs="Arial"/>
                <w:snapToGrid w:val="0"/>
                <w:sz w:val="18"/>
                <w:szCs w:val="18"/>
                <w:lang w:eastAsia="en-GB"/>
              </w:rPr>
              <w:t>O6</w:t>
            </w:r>
          </w:p>
        </w:tc>
        <w:tc>
          <w:tcPr>
            <w:tcW w:w="385" w:type="pct"/>
            <w:tcBorders>
              <w:left w:val="single" w:sz="4" w:space="0" w:color="auto"/>
              <w:right w:val="single" w:sz="4" w:space="0" w:color="auto"/>
            </w:tcBorders>
            <w:vAlign w:val="center"/>
          </w:tcPr>
          <w:p w14:paraId="599F6999" w14:textId="77777777" w:rsidR="002511B6" w:rsidRPr="00070206" w:rsidRDefault="002511B6" w:rsidP="00FE400A">
            <w:pPr>
              <w:spacing w:before="0" w:after="0" w:line="240" w:lineRule="auto"/>
              <w:jc w:val="left"/>
              <w:rPr>
                <w:rFonts w:cs="Arial"/>
                <w:b/>
                <w:bCs/>
                <w:snapToGrid w:val="0"/>
                <w:sz w:val="18"/>
                <w:szCs w:val="18"/>
                <w:lang w:eastAsia="en-GB"/>
              </w:rPr>
            </w:pPr>
            <w:r w:rsidRPr="00070206">
              <w:rPr>
                <w:rFonts w:eastAsia="Calibri" w:cs="Arial"/>
                <w:b/>
                <w:bCs/>
                <w:sz w:val="18"/>
                <w:szCs w:val="18"/>
                <w:lang w:eastAsia="en-US"/>
              </w:rPr>
              <w:t>Atık ve Kimyasal Yönetimi</w:t>
            </w:r>
          </w:p>
        </w:tc>
        <w:tc>
          <w:tcPr>
            <w:tcW w:w="485" w:type="pct"/>
            <w:tcBorders>
              <w:top w:val="single" w:sz="4" w:space="0" w:color="auto"/>
              <w:left w:val="single" w:sz="4" w:space="0" w:color="auto"/>
              <w:bottom w:val="single" w:sz="4" w:space="0" w:color="auto"/>
              <w:right w:val="single" w:sz="4" w:space="0" w:color="auto"/>
            </w:tcBorders>
            <w:noWrap/>
            <w:vAlign w:val="center"/>
          </w:tcPr>
          <w:p w14:paraId="53A2F689" w14:textId="77777777" w:rsidR="002511B6" w:rsidRPr="00070206" w:rsidRDefault="002511B6">
            <w:pPr>
              <w:jc w:val="left"/>
              <w:rPr>
                <w:rFonts w:cs="Arial"/>
                <w:bCs/>
                <w:color w:val="000000"/>
                <w:sz w:val="18"/>
                <w:szCs w:val="18"/>
                <w:lang w:eastAsia="tr-TR"/>
              </w:rPr>
            </w:pPr>
          </w:p>
        </w:tc>
        <w:tc>
          <w:tcPr>
            <w:tcW w:w="386" w:type="pct"/>
            <w:tcBorders>
              <w:top w:val="single" w:sz="4" w:space="0" w:color="auto"/>
              <w:left w:val="single" w:sz="4" w:space="0" w:color="auto"/>
              <w:bottom w:val="single" w:sz="4" w:space="0" w:color="auto"/>
              <w:right w:val="single" w:sz="4" w:space="0" w:color="auto"/>
            </w:tcBorders>
            <w:noWrap/>
            <w:vAlign w:val="center"/>
          </w:tcPr>
          <w:p w14:paraId="2DD8CB73" w14:textId="77777777" w:rsidR="002511B6" w:rsidRPr="00070206" w:rsidRDefault="002511B6">
            <w:pPr>
              <w:spacing w:before="80" w:after="80" w:line="276" w:lineRule="auto"/>
              <w:jc w:val="left"/>
              <w:rPr>
                <w:rFonts w:cs="Arial"/>
                <w:bCs/>
                <w:snapToGrid w:val="0"/>
                <w:color w:val="000000"/>
                <w:sz w:val="18"/>
                <w:szCs w:val="18"/>
                <w:lang w:eastAsia="tr-TR"/>
              </w:rPr>
            </w:pPr>
            <w:r w:rsidRPr="00070206">
              <w:rPr>
                <w:rFonts w:cs="Arial"/>
                <w:bCs/>
                <w:snapToGrid w:val="0"/>
                <w:color w:val="000000"/>
                <w:sz w:val="18"/>
                <w:szCs w:val="18"/>
                <w:lang w:eastAsia="tr-TR"/>
              </w:rPr>
              <w:t>Olumsuz</w:t>
            </w:r>
          </w:p>
        </w:tc>
        <w:tc>
          <w:tcPr>
            <w:tcW w:w="316" w:type="pct"/>
            <w:tcBorders>
              <w:top w:val="single" w:sz="4" w:space="0" w:color="auto"/>
              <w:left w:val="single" w:sz="4" w:space="0" w:color="auto"/>
              <w:bottom w:val="single" w:sz="4" w:space="0" w:color="auto"/>
              <w:right w:val="single" w:sz="4" w:space="0" w:color="auto"/>
            </w:tcBorders>
            <w:vAlign w:val="center"/>
          </w:tcPr>
          <w:p w14:paraId="7101C0E8" w14:textId="6FE627B5" w:rsidR="002511B6" w:rsidRPr="00070206" w:rsidRDefault="002846ED">
            <w:pPr>
              <w:spacing w:before="80" w:after="80" w:line="276" w:lineRule="auto"/>
              <w:jc w:val="left"/>
              <w:rPr>
                <w:rFonts w:cs="Arial"/>
                <w:bCs/>
                <w:snapToGrid w:val="0"/>
                <w:color w:val="000000"/>
                <w:sz w:val="18"/>
                <w:szCs w:val="18"/>
                <w:lang w:eastAsia="tr-TR"/>
              </w:rPr>
            </w:pPr>
            <w:r>
              <w:rPr>
                <w:rFonts w:cs="Arial"/>
                <w:bCs/>
                <w:snapToGrid w:val="0"/>
                <w:color w:val="000000"/>
                <w:sz w:val="18"/>
                <w:szCs w:val="18"/>
                <w:lang w:eastAsia="tr-TR"/>
              </w:rPr>
              <w:t>Düşük</w:t>
            </w:r>
          </w:p>
        </w:tc>
        <w:tc>
          <w:tcPr>
            <w:tcW w:w="351" w:type="pct"/>
            <w:tcBorders>
              <w:top w:val="single" w:sz="4" w:space="0" w:color="auto"/>
              <w:left w:val="single" w:sz="4" w:space="0" w:color="auto"/>
              <w:bottom w:val="single" w:sz="4" w:space="0" w:color="auto"/>
              <w:right w:val="single" w:sz="4" w:space="0" w:color="auto"/>
            </w:tcBorders>
            <w:vAlign w:val="center"/>
          </w:tcPr>
          <w:p w14:paraId="6B528515" w14:textId="5E97BBFF" w:rsidR="002511B6" w:rsidRPr="00070206" w:rsidRDefault="002511B6">
            <w:pPr>
              <w:spacing w:before="40" w:after="40"/>
              <w:jc w:val="left"/>
              <w:rPr>
                <w:rFonts w:cs="Arial"/>
                <w:color w:val="000000"/>
                <w:sz w:val="18"/>
                <w:szCs w:val="18"/>
              </w:rPr>
            </w:pPr>
            <w:r w:rsidRPr="00070206">
              <w:rPr>
                <w:rFonts w:cs="Arial"/>
                <w:color w:val="000000"/>
                <w:sz w:val="18"/>
                <w:szCs w:val="18"/>
              </w:rPr>
              <w:t>Ek maliyet beklenmemek</w:t>
            </w:r>
            <w:r w:rsidR="009F365D">
              <w:rPr>
                <w:rFonts w:cs="Arial"/>
                <w:color w:val="000000"/>
                <w:sz w:val="18"/>
                <w:szCs w:val="18"/>
              </w:rPr>
              <w:t xml:space="preserve"> </w:t>
            </w:r>
            <w:r w:rsidRPr="00070206">
              <w:rPr>
                <w:rFonts w:cs="Arial"/>
                <w:color w:val="000000"/>
                <w:sz w:val="18"/>
                <w:szCs w:val="18"/>
              </w:rPr>
              <w:t>tedir</w:t>
            </w:r>
          </w:p>
        </w:tc>
        <w:tc>
          <w:tcPr>
            <w:tcW w:w="1715" w:type="pct"/>
            <w:tcBorders>
              <w:top w:val="single" w:sz="4" w:space="0" w:color="auto"/>
              <w:left w:val="single" w:sz="4" w:space="0" w:color="auto"/>
              <w:bottom w:val="single" w:sz="4" w:space="0" w:color="auto"/>
              <w:right w:val="single" w:sz="4" w:space="0" w:color="auto"/>
            </w:tcBorders>
            <w:noWrap/>
          </w:tcPr>
          <w:p w14:paraId="48212066" w14:textId="27E893BD" w:rsidR="00854D74" w:rsidRPr="00070206" w:rsidRDefault="00C0168F" w:rsidP="00F325B7">
            <w:pPr>
              <w:numPr>
                <w:ilvl w:val="0"/>
                <w:numId w:val="54"/>
              </w:numPr>
              <w:spacing w:before="60" w:after="60" w:line="240" w:lineRule="auto"/>
              <w:ind w:left="244" w:hanging="142"/>
              <w:jc w:val="left"/>
              <w:rPr>
                <w:rFonts w:cs="Arial"/>
                <w:color w:val="000000"/>
                <w:sz w:val="18"/>
                <w:szCs w:val="18"/>
              </w:rPr>
            </w:pPr>
            <w:r w:rsidRPr="00070206">
              <w:rPr>
                <w:rFonts w:cs="Arial"/>
                <w:color w:val="000000"/>
                <w:sz w:val="18"/>
                <w:szCs w:val="18"/>
              </w:rPr>
              <w:t>Üretilen atıklar, atık yönetimi hiyerarşisine ve ulusal atık mevzuatına uygun olarak yönetilecektir. Çalışanlara atık yönetimi uygulamaları konusunda uygun şekilde eğitim verilecektir.</w:t>
            </w:r>
          </w:p>
          <w:p w14:paraId="57C859C2" w14:textId="589E3341" w:rsidR="002511B6" w:rsidRPr="00070206" w:rsidRDefault="002511B6" w:rsidP="00B83ECD">
            <w:pPr>
              <w:numPr>
                <w:ilvl w:val="0"/>
                <w:numId w:val="54"/>
              </w:numPr>
              <w:spacing w:before="60" w:after="60" w:line="240" w:lineRule="auto"/>
              <w:ind w:left="244" w:hanging="142"/>
              <w:jc w:val="left"/>
              <w:rPr>
                <w:rFonts w:cs="Arial"/>
                <w:color w:val="000000"/>
                <w:sz w:val="18"/>
                <w:szCs w:val="18"/>
              </w:rPr>
            </w:pPr>
            <w:r w:rsidRPr="00070206">
              <w:rPr>
                <w:rFonts w:cs="Arial"/>
                <w:color w:val="000000"/>
                <w:sz w:val="18"/>
                <w:szCs w:val="18"/>
              </w:rPr>
              <w:t>Atıklar, projenin sürdürülmesi durumunda bileşimlerine, kaynaklarına, türlerine, üretim oranlarına veya yerel yasal gerekliliklere göre karakterize edilecektir.</w:t>
            </w:r>
          </w:p>
          <w:p w14:paraId="3C284D4E" w14:textId="77777777" w:rsidR="002511B6" w:rsidRPr="00070206" w:rsidRDefault="002511B6" w:rsidP="00B83ECD">
            <w:pPr>
              <w:numPr>
                <w:ilvl w:val="0"/>
                <w:numId w:val="54"/>
              </w:numPr>
              <w:spacing w:before="60" w:after="60" w:line="240" w:lineRule="auto"/>
              <w:ind w:left="244" w:hanging="142"/>
              <w:jc w:val="left"/>
              <w:rPr>
                <w:rFonts w:cs="Arial"/>
                <w:color w:val="000000"/>
                <w:sz w:val="18"/>
                <w:szCs w:val="18"/>
              </w:rPr>
            </w:pPr>
            <w:r w:rsidRPr="00070206">
              <w:rPr>
                <w:rFonts w:cs="Arial"/>
                <w:color w:val="000000"/>
                <w:sz w:val="18"/>
                <w:szCs w:val="18"/>
              </w:rPr>
              <w:t>Atık önleme stratejilerinin benimsenmesine ek olarak, geri dönüşüm planlarının uygulamaya konulması toplam atık miktarını önemli ölçüde azaltacaktır.</w:t>
            </w:r>
          </w:p>
          <w:p w14:paraId="3514F48D" w14:textId="77777777" w:rsidR="00852267" w:rsidRPr="00070206" w:rsidRDefault="002511B6" w:rsidP="00B83ECD">
            <w:pPr>
              <w:numPr>
                <w:ilvl w:val="0"/>
                <w:numId w:val="54"/>
              </w:numPr>
              <w:spacing w:before="60" w:after="60" w:line="240" w:lineRule="auto"/>
              <w:ind w:left="244" w:hanging="142"/>
              <w:jc w:val="left"/>
              <w:rPr>
                <w:rFonts w:cs="Arial"/>
                <w:color w:val="000000"/>
                <w:sz w:val="18"/>
                <w:szCs w:val="18"/>
              </w:rPr>
            </w:pPr>
            <w:r w:rsidRPr="00070206">
              <w:rPr>
                <w:rFonts w:cs="Arial"/>
                <w:color w:val="000000"/>
                <w:sz w:val="18"/>
                <w:szCs w:val="18"/>
              </w:rPr>
              <w:t>Uygun atık önleme, azaltma, yeniden kullanım ve geri dönüşüm önlemleri uygulandıktan sonra hala atık malzemeler üretiliyorsa, atık malzeme arıtma ve bertarafının insan sağlığı ve çevre üzerindeki olası etkilerini önlemek için gerekli tüm önlemler alınacaktır.</w:t>
            </w:r>
          </w:p>
          <w:p w14:paraId="59BC704D" w14:textId="77777777" w:rsidR="00F325B7" w:rsidRPr="00070206" w:rsidRDefault="00F325B7" w:rsidP="00B83ECD">
            <w:pPr>
              <w:numPr>
                <w:ilvl w:val="0"/>
                <w:numId w:val="54"/>
              </w:numPr>
              <w:spacing w:before="60" w:after="0" w:line="240" w:lineRule="auto"/>
              <w:ind w:left="244" w:hanging="142"/>
              <w:rPr>
                <w:rFonts w:eastAsia="Calibri" w:cs="Arial"/>
                <w:color w:val="000000"/>
                <w:sz w:val="18"/>
                <w:szCs w:val="18"/>
                <w:lang w:eastAsia="en-US"/>
              </w:rPr>
            </w:pPr>
            <w:r w:rsidRPr="00070206">
              <w:rPr>
                <w:rFonts w:eastAsia="Calibri" w:cs="Arial"/>
                <w:color w:val="000000"/>
                <w:sz w:val="18"/>
                <w:szCs w:val="18"/>
                <w:lang w:eastAsia="en-US"/>
              </w:rPr>
              <w:t>Tehlikeli maddeler içeren konteynerler, dökülmeleri ve sızıntıları önlemek için kapalı kaplara yerleştirilecektir.</w:t>
            </w:r>
          </w:p>
          <w:p w14:paraId="2D2D2067" w14:textId="77777777" w:rsidR="00F325B7" w:rsidRPr="00070206" w:rsidRDefault="00F325B7" w:rsidP="00B83ECD">
            <w:pPr>
              <w:numPr>
                <w:ilvl w:val="0"/>
                <w:numId w:val="54"/>
              </w:numPr>
              <w:spacing w:before="60" w:after="0" w:line="240" w:lineRule="auto"/>
              <w:ind w:left="244" w:hanging="142"/>
              <w:rPr>
                <w:rFonts w:eastAsia="Calibri" w:cs="Arial"/>
                <w:color w:val="000000"/>
                <w:sz w:val="18"/>
                <w:szCs w:val="18"/>
                <w:lang w:eastAsia="en-US"/>
              </w:rPr>
            </w:pPr>
            <w:r w:rsidRPr="00070206">
              <w:rPr>
                <w:rFonts w:eastAsia="Calibri" w:cs="Arial"/>
                <w:color w:val="000000"/>
                <w:sz w:val="18"/>
                <w:szCs w:val="18"/>
                <w:lang w:eastAsia="en-US"/>
              </w:rPr>
              <w:t xml:space="preserve">Toksik boyalar, solventler veya kurşun bazlı boyalar kullanılmayacaktır.  </w:t>
            </w:r>
          </w:p>
          <w:p w14:paraId="3740CE82" w14:textId="77777777" w:rsidR="00F325B7" w:rsidRPr="00070206" w:rsidRDefault="00F325B7" w:rsidP="00B83ECD">
            <w:pPr>
              <w:numPr>
                <w:ilvl w:val="0"/>
                <w:numId w:val="54"/>
              </w:numPr>
              <w:spacing w:before="60" w:after="0" w:line="240" w:lineRule="auto"/>
              <w:ind w:left="244" w:hanging="142"/>
              <w:rPr>
                <w:rFonts w:eastAsia="Calibri" w:cs="Arial"/>
                <w:color w:val="000000"/>
                <w:sz w:val="18"/>
                <w:szCs w:val="18"/>
                <w:lang w:eastAsia="en-US"/>
              </w:rPr>
            </w:pPr>
            <w:r w:rsidRPr="00070206">
              <w:rPr>
                <w:rFonts w:eastAsia="Calibri" w:cs="Arial"/>
                <w:color w:val="000000"/>
                <w:sz w:val="18"/>
                <w:szCs w:val="18"/>
                <w:lang w:eastAsia="en-US"/>
              </w:rPr>
              <w:t xml:space="preserve">Tehlikeli kimyasal maddeler, toplum sağlığına tehdit oluşturmayacak şekilde depolanacak. </w:t>
            </w:r>
          </w:p>
          <w:p w14:paraId="712A7D67" w14:textId="68B10911" w:rsidR="00F325B7" w:rsidRPr="00070206" w:rsidRDefault="00F325B7" w:rsidP="00B83ECD">
            <w:pPr>
              <w:numPr>
                <w:ilvl w:val="0"/>
                <w:numId w:val="54"/>
              </w:numPr>
              <w:spacing w:before="60" w:after="0" w:line="240" w:lineRule="auto"/>
              <w:ind w:left="244" w:hanging="142"/>
              <w:rPr>
                <w:rFonts w:eastAsia="Calibri" w:cs="Arial"/>
                <w:color w:val="000000"/>
                <w:sz w:val="18"/>
                <w:szCs w:val="18"/>
                <w:lang w:eastAsia="en-US"/>
              </w:rPr>
            </w:pPr>
            <w:r w:rsidRPr="00070206">
              <w:rPr>
                <w:rFonts w:eastAsia="Calibri" w:cs="Arial"/>
                <w:color w:val="000000"/>
                <w:sz w:val="18"/>
                <w:szCs w:val="18"/>
                <w:lang w:eastAsia="en-US"/>
              </w:rPr>
              <w:t>İnşaat faaliyetleri, yağlayıcılar, hidrolik sıvılar veya yakıtlar gibi petrol bazlı ürünlerin depolanması, aktarılması veya ekipmanda kullanılması sırasında kazara salınması/sızması potansiyeli oluşturabilir. Dizel yakıt ve tehlikeli sıvı atık varilleri/konteynerleri de dahil olmak üzere tüm kimyasal depolama kapları, inşaat sırasında toprak, yüzey suyu ve yeraltı suyu kontaminasyonu riskini en aza indirecek şekilde ikincil muhafazaya yerleştirilecektir.</w:t>
            </w:r>
          </w:p>
        </w:tc>
        <w:tc>
          <w:tcPr>
            <w:tcW w:w="806" w:type="pct"/>
            <w:tcBorders>
              <w:top w:val="single" w:sz="4" w:space="0" w:color="auto"/>
              <w:left w:val="single" w:sz="4" w:space="0" w:color="auto"/>
              <w:bottom w:val="single" w:sz="4" w:space="0" w:color="auto"/>
              <w:right w:val="single" w:sz="4" w:space="0" w:color="auto"/>
            </w:tcBorders>
            <w:vAlign w:val="center"/>
          </w:tcPr>
          <w:p w14:paraId="0619D0FB" w14:textId="5EC7FFEF" w:rsidR="002511B6" w:rsidRPr="00070206" w:rsidRDefault="002511B6">
            <w:pPr>
              <w:autoSpaceDE w:val="0"/>
              <w:autoSpaceDN w:val="0"/>
              <w:adjustRightInd w:val="0"/>
              <w:jc w:val="left"/>
              <w:rPr>
                <w:rFonts w:cs="Arial"/>
                <w:color w:val="000000"/>
                <w:sz w:val="18"/>
                <w:szCs w:val="18"/>
              </w:rPr>
            </w:pPr>
            <w:r w:rsidRPr="00070206">
              <w:rPr>
                <w:rFonts w:cs="Arial"/>
                <w:color w:val="000000"/>
                <w:sz w:val="18"/>
                <w:szCs w:val="18"/>
              </w:rPr>
              <w:t>Proje Sahibi (uygulamak için)</w:t>
            </w:r>
          </w:p>
        </w:tc>
        <w:tc>
          <w:tcPr>
            <w:tcW w:w="417" w:type="pct"/>
            <w:tcBorders>
              <w:top w:val="single" w:sz="4" w:space="0" w:color="auto"/>
              <w:left w:val="single" w:sz="4" w:space="0" w:color="auto"/>
              <w:bottom w:val="single" w:sz="4" w:space="0" w:color="auto"/>
              <w:right w:val="single" w:sz="4" w:space="0" w:color="auto"/>
            </w:tcBorders>
            <w:vAlign w:val="center"/>
          </w:tcPr>
          <w:p w14:paraId="2772EAB4" w14:textId="09273164" w:rsidR="002511B6" w:rsidRPr="00070206" w:rsidRDefault="00B11F7F" w:rsidP="002511B6">
            <w:pPr>
              <w:numPr>
                <w:ilvl w:val="0"/>
                <w:numId w:val="8"/>
              </w:numPr>
              <w:spacing w:before="60" w:after="0" w:line="240" w:lineRule="auto"/>
              <w:ind w:left="209" w:hanging="181"/>
              <w:jc w:val="left"/>
              <w:rPr>
                <w:rFonts w:cs="Arial"/>
                <w:sz w:val="18"/>
                <w:szCs w:val="18"/>
                <w:lang w:eastAsia="tr-TR"/>
              </w:rPr>
            </w:pPr>
            <w:r w:rsidRPr="00070206">
              <w:rPr>
                <w:rFonts w:cs="Arial"/>
                <w:sz w:val="18"/>
                <w:szCs w:val="18"/>
                <w:lang w:eastAsia="tr-TR"/>
              </w:rPr>
              <w:t>Atık türüne göre üretilen atık miktarı</w:t>
            </w:r>
          </w:p>
          <w:p w14:paraId="7EA2B3BC" w14:textId="77777777" w:rsidR="002511B6" w:rsidRPr="00070206" w:rsidRDefault="002511B6" w:rsidP="002511B6">
            <w:pPr>
              <w:numPr>
                <w:ilvl w:val="0"/>
                <w:numId w:val="8"/>
              </w:numPr>
              <w:spacing w:before="60" w:after="0" w:line="240" w:lineRule="auto"/>
              <w:ind w:left="209" w:hanging="181"/>
              <w:jc w:val="left"/>
              <w:rPr>
                <w:rFonts w:cs="Arial"/>
                <w:sz w:val="18"/>
                <w:szCs w:val="18"/>
                <w:lang w:eastAsia="tr-TR"/>
              </w:rPr>
            </w:pPr>
            <w:r w:rsidRPr="00070206">
              <w:rPr>
                <w:rFonts w:cs="Arial"/>
                <w:sz w:val="18"/>
                <w:szCs w:val="18"/>
                <w:lang w:eastAsia="tr-TR"/>
              </w:rPr>
              <w:t>Üretilen tehlikeli atığın toplam atığa oranı (kirlilik + üretim bazında)</w:t>
            </w:r>
          </w:p>
          <w:p w14:paraId="42D623EA" w14:textId="4E656C10" w:rsidR="002511B6" w:rsidRPr="00070206" w:rsidRDefault="002511B6" w:rsidP="002511B6">
            <w:pPr>
              <w:numPr>
                <w:ilvl w:val="0"/>
                <w:numId w:val="8"/>
              </w:numPr>
              <w:spacing w:before="60" w:after="0" w:line="240" w:lineRule="auto"/>
              <w:ind w:left="209" w:hanging="181"/>
              <w:jc w:val="left"/>
              <w:rPr>
                <w:rFonts w:cs="Arial"/>
                <w:sz w:val="18"/>
                <w:szCs w:val="18"/>
                <w:lang w:eastAsia="tr-TR"/>
              </w:rPr>
            </w:pPr>
            <w:r w:rsidRPr="00070206">
              <w:rPr>
                <w:rFonts w:cs="Arial"/>
                <w:sz w:val="18"/>
                <w:szCs w:val="18"/>
                <w:lang w:eastAsia="tr-TR"/>
              </w:rPr>
              <w:t xml:space="preserve">Geri kazanılmış/yeniden kullanılmış/geri dönüştürülmüş </w:t>
            </w:r>
            <w:r w:rsidRPr="00070206">
              <w:rPr>
                <w:rFonts w:eastAsia="Calibri" w:cs="Arial"/>
                <w:color w:val="000000"/>
                <w:sz w:val="18"/>
                <w:szCs w:val="18"/>
                <w:lang w:eastAsia="en-US"/>
              </w:rPr>
              <w:t>atığın</w:t>
            </w:r>
            <w:r w:rsidRPr="00070206">
              <w:rPr>
                <w:rFonts w:cs="Arial"/>
                <w:sz w:val="18"/>
                <w:szCs w:val="18"/>
                <w:lang w:eastAsia="tr-TR"/>
              </w:rPr>
              <w:t xml:space="preserve"> </w:t>
            </w:r>
            <w:r w:rsidRPr="00070206">
              <w:rPr>
                <w:rFonts w:eastAsia="Calibri" w:cs="Arial"/>
                <w:color w:val="000000"/>
                <w:sz w:val="18"/>
                <w:szCs w:val="18"/>
                <w:lang w:eastAsia="en-US"/>
              </w:rPr>
              <w:t>üretilen toplam atığa oranı</w:t>
            </w:r>
          </w:p>
        </w:tc>
      </w:tr>
    </w:tbl>
    <w:p w14:paraId="5839763E" w14:textId="1E66E70A" w:rsidR="00720002" w:rsidRPr="00070206" w:rsidRDefault="00720002" w:rsidP="00745C84">
      <w:pPr>
        <w:rPr>
          <w:rFonts w:cs="Arial"/>
        </w:rPr>
        <w:sectPr w:rsidR="00720002" w:rsidRPr="00070206" w:rsidSect="00B83ECD">
          <w:headerReference w:type="default" r:id="rId90"/>
          <w:footerReference w:type="even" r:id="rId91"/>
          <w:footerReference w:type="default" r:id="rId92"/>
          <w:footerReference w:type="first" r:id="rId93"/>
          <w:pgSz w:w="23808" w:h="16840" w:orient="landscape" w:code="8"/>
          <w:pgMar w:top="1843" w:right="1701" w:bottom="1412" w:left="1701" w:header="709" w:footer="709" w:gutter="0"/>
          <w:cols w:space="708"/>
          <w:titlePg/>
          <w:docGrid w:linePitch="360"/>
        </w:sectPr>
      </w:pPr>
    </w:p>
    <w:p w14:paraId="2F7A0AFB" w14:textId="77777777" w:rsidR="00745C84" w:rsidRPr="00070206" w:rsidRDefault="00745C84" w:rsidP="001851C5">
      <w:pPr>
        <w:pStyle w:val="Balk1"/>
        <w:numPr>
          <w:ilvl w:val="0"/>
          <w:numId w:val="49"/>
        </w:numPr>
        <w:rPr>
          <w:lang w:val="tr-TR"/>
        </w:rPr>
      </w:pPr>
      <w:bookmarkStart w:id="645" w:name="_Toc120695287"/>
      <w:bookmarkStart w:id="646" w:name="_Toc200537271"/>
      <w:bookmarkStart w:id="647" w:name="_Toc208245787"/>
      <w:r w:rsidRPr="00070206">
        <w:rPr>
          <w:lang w:val="tr-TR"/>
        </w:rPr>
        <w:t>ÇEVRESEL VE SOSYAL İZLEME</w:t>
      </w:r>
      <w:bookmarkEnd w:id="645"/>
      <w:bookmarkEnd w:id="646"/>
      <w:bookmarkEnd w:id="647"/>
    </w:p>
    <w:p w14:paraId="78040C95" w14:textId="28394EF4" w:rsidR="00745C84" w:rsidRPr="00070206" w:rsidRDefault="009F365D" w:rsidP="00745C84">
      <w:r w:rsidRPr="009F365D">
        <w:t>Bölüm 9.1 ve Bölüm 9.2'de ayrıntıları verilen izleme, inceleme ve denetim programı, ÇSYP gerekliliklerinin çevresel ve sosyal taahhütlerinin uygulanmasını izlemek için inşaat ve işletme aşamalarında uygulanacaktır.</w:t>
      </w:r>
      <w:r w:rsidR="00FE400A">
        <w:t xml:space="preserve"> </w:t>
      </w:r>
      <w:r w:rsidR="00745C84" w:rsidRPr="00070206">
        <w:t>ÇSYP'de yer alan etki azaltıcı önlem ve taahhütlerin uygulanmasına yönelik izlemeler, İnşaat Projesinden başlayarak İzleme Planı doğrultusunda yüklenici ve Proje Sahibi tarafından sürekli olarak yürütülecektir. Proje Sahibi, Yüklenicinin ve alt yüklenicilerinin geçerli ulusal/uluslararası düzenlemelere ve kredi verenlerin gerekliliklerine uymasını sağlamaktan sorumlu olacaktır.</w:t>
      </w:r>
    </w:p>
    <w:p w14:paraId="4E63A252" w14:textId="60F13781" w:rsidR="00745C84" w:rsidRPr="00463E31" w:rsidRDefault="00745C84" w:rsidP="00745C84">
      <w:r w:rsidRPr="00070206">
        <w:t>Bu prosedürün temel performans göstergeleri (</w:t>
      </w:r>
      <w:r w:rsidR="00253B96">
        <w:t>TPG</w:t>
      </w:r>
      <w:r w:rsidR="00253B96" w:rsidRPr="00070206">
        <w:t>'l</w:t>
      </w:r>
      <w:r w:rsidR="00253B96">
        <w:t>e</w:t>
      </w:r>
      <w:r w:rsidR="00253B96" w:rsidRPr="00070206">
        <w:t>r</w:t>
      </w:r>
      <w:r w:rsidRPr="00070206">
        <w:t xml:space="preserve">) proje </w:t>
      </w:r>
      <w:r w:rsidRPr="00463E31">
        <w:t xml:space="preserve">izleme aşaması kapsamında izlenecek, doğrulanacak ve değerlendirilecektir. </w:t>
      </w:r>
      <w:r w:rsidR="00253B96" w:rsidRPr="00463E31">
        <w:t xml:space="preserve">TPG'ler </w:t>
      </w:r>
      <w:r w:rsidR="00253B96" w:rsidRPr="00463E31">
        <w:fldChar w:fldCharType="begin"/>
      </w:r>
      <w:r w:rsidR="00253B96" w:rsidRPr="00463E31">
        <w:instrText xml:space="preserve"> REF _Ref93497815 \h  \* MERGEFORMAT </w:instrText>
      </w:r>
      <w:r w:rsidR="00253B96" w:rsidRPr="00463E31">
        <w:fldChar w:fldCharType="separate"/>
      </w:r>
      <w:r w:rsidR="00253B96" w:rsidRPr="00463E31">
        <w:t xml:space="preserve">Tablo </w:t>
      </w:r>
      <w:r w:rsidR="00463E31" w:rsidRPr="00463E31">
        <w:t>8</w:t>
      </w:r>
      <w:r w:rsidR="00253B96" w:rsidRPr="00463E31">
        <w:t>-1</w:t>
      </w:r>
      <w:r w:rsidR="00253B96" w:rsidRPr="00463E31">
        <w:fldChar w:fldCharType="end"/>
      </w:r>
      <w:r w:rsidR="00253B96" w:rsidRPr="00463E31">
        <w:t xml:space="preserve">’de </w:t>
      </w:r>
      <w:r w:rsidRPr="00463E31">
        <w:t>sunul</w:t>
      </w:r>
      <w:r w:rsidR="002846ED" w:rsidRPr="00463E31">
        <w:t>maktadır</w:t>
      </w:r>
      <w:r w:rsidRPr="00463E31">
        <w:t xml:space="preserve">: </w:t>
      </w:r>
    </w:p>
    <w:p w14:paraId="5F56F6BC" w14:textId="398ADB32" w:rsidR="00745C84" w:rsidRPr="00070206" w:rsidRDefault="001C6154" w:rsidP="00745C84">
      <w:pPr>
        <w:pStyle w:val="ResimYazs"/>
        <w:rPr>
          <w:b w:val="0"/>
          <w:noProof w:val="0"/>
        </w:rPr>
      </w:pPr>
      <w:bookmarkStart w:id="648" w:name="_Ref93497815"/>
      <w:bookmarkStart w:id="649" w:name="_Toc97307073"/>
      <w:bookmarkStart w:id="650" w:name="_Toc120695313"/>
      <w:bookmarkStart w:id="651" w:name="_Toc200537598"/>
      <w:r w:rsidRPr="00463E31">
        <w:rPr>
          <w:noProof w:val="0"/>
        </w:rPr>
        <w:t>Tablo</w:t>
      </w:r>
      <w:r w:rsidR="00745C84" w:rsidRPr="00463E31">
        <w:rPr>
          <w:noProof w:val="0"/>
        </w:rPr>
        <w:t xml:space="preserve"> </w:t>
      </w:r>
      <w:r w:rsidR="001A0696" w:rsidRPr="00463E31">
        <w:rPr>
          <w:noProof w:val="0"/>
        </w:rPr>
        <w:fldChar w:fldCharType="begin"/>
      </w:r>
      <w:r w:rsidR="001A0696" w:rsidRPr="00463E31">
        <w:rPr>
          <w:noProof w:val="0"/>
        </w:rPr>
        <w:instrText xml:space="preserve"> STYLEREF 1 \s </w:instrText>
      </w:r>
      <w:r w:rsidR="001A0696" w:rsidRPr="00463E31">
        <w:rPr>
          <w:noProof w:val="0"/>
        </w:rPr>
        <w:fldChar w:fldCharType="separate"/>
      </w:r>
      <w:r w:rsidR="001A0696" w:rsidRPr="00463E31">
        <w:rPr>
          <w:noProof w:val="0"/>
        </w:rPr>
        <w:t>8</w:t>
      </w:r>
      <w:r w:rsidR="001A0696" w:rsidRPr="00463E31">
        <w:rPr>
          <w:noProof w:val="0"/>
        </w:rPr>
        <w:fldChar w:fldCharType="end"/>
      </w:r>
      <w:r w:rsidR="001A0696" w:rsidRPr="00463E31">
        <w:rPr>
          <w:noProof w:val="0"/>
        </w:rPr>
        <w:noBreakHyphen/>
      </w:r>
      <w:r w:rsidR="001A0696" w:rsidRPr="00463E31">
        <w:rPr>
          <w:noProof w:val="0"/>
        </w:rPr>
        <w:fldChar w:fldCharType="begin"/>
      </w:r>
      <w:r w:rsidR="001A0696" w:rsidRPr="00463E31">
        <w:rPr>
          <w:noProof w:val="0"/>
        </w:rPr>
        <w:instrText xml:space="preserve"> SEQ Table \* ARABIC \s 1 </w:instrText>
      </w:r>
      <w:r w:rsidR="001A0696" w:rsidRPr="00463E31">
        <w:rPr>
          <w:noProof w:val="0"/>
        </w:rPr>
        <w:fldChar w:fldCharType="separate"/>
      </w:r>
      <w:r w:rsidR="001A0696" w:rsidRPr="00463E31">
        <w:rPr>
          <w:noProof w:val="0"/>
        </w:rPr>
        <w:t>1</w:t>
      </w:r>
      <w:r w:rsidR="001A0696" w:rsidRPr="00463E31">
        <w:rPr>
          <w:noProof w:val="0"/>
        </w:rPr>
        <w:fldChar w:fldCharType="end"/>
      </w:r>
      <w:bookmarkEnd w:id="648"/>
      <w:r w:rsidR="00745C84" w:rsidRPr="00463E31">
        <w:rPr>
          <w:noProof w:val="0"/>
        </w:rPr>
        <w:t xml:space="preserve">. </w:t>
      </w:r>
      <w:r w:rsidR="00745C84" w:rsidRPr="00463E31">
        <w:rPr>
          <w:b w:val="0"/>
          <w:noProof w:val="0"/>
          <w:color w:val="000000" w:themeColor="text1"/>
        </w:rPr>
        <w:t>Temel Performans Göstergeleri</w:t>
      </w:r>
      <w:bookmarkEnd w:id="649"/>
      <w:bookmarkEnd w:id="650"/>
      <w:bookmarkEnd w:id="651"/>
    </w:p>
    <w:tbl>
      <w:tblPr>
        <w:tblStyle w:val="zel2"/>
        <w:tblW w:w="5000" w:type="pct"/>
        <w:jc w:val="center"/>
        <w:tblLook w:val="04A0" w:firstRow="1" w:lastRow="0" w:firstColumn="1" w:lastColumn="0" w:noHBand="0" w:noVBand="1"/>
      </w:tblPr>
      <w:tblGrid>
        <w:gridCol w:w="4394"/>
        <w:gridCol w:w="4395"/>
      </w:tblGrid>
      <w:tr w:rsidR="00745C84" w:rsidRPr="00070206" w14:paraId="114C2518" w14:textId="77777777">
        <w:trPr>
          <w:tblHeader/>
          <w:jc w:val="center"/>
        </w:trPr>
        <w:tc>
          <w:tcPr>
            <w:tcW w:w="2500" w:type="pct"/>
            <w:shd w:val="clear" w:color="auto" w:fill="4F81BD" w:themeFill="accent1"/>
            <w:vAlign w:val="center"/>
          </w:tcPr>
          <w:p w14:paraId="2644670F" w14:textId="1F07F1A5" w:rsidR="00745C84" w:rsidRPr="00070206" w:rsidRDefault="00253B96">
            <w:pPr>
              <w:spacing w:before="40" w:after="40" w:line="240" w:lineRule="auto"/>
              <w:jc w:val="center"/>
              <w:rPr>
                <w:rFonts w:cs="Arial"/>
                <w:b/>
                <w:color w:val="FFFFFF"/>
                <w:sz w:val="18"/>
                <w:szCs w:val="18"/>
                <w:lang w:eastAsia="tr-TR"/>
              </w:rPr>
            </w:pPr>
            <w:r>
              <w:rPr>
                <w:rFonts w:cs="Arial"/>
                <w:b/>
                <w:color w:val="FFFFFF"/>
                <w:sz w:val="18"/>
                <w:szCs w:val="18"/>
                <w:lang w:eastAsia="tr-TR"/>
              </w:rPr>
              <w:t>TPG</w:t>
            </w:r>
          </w:p>
        </w:tc>
        <w:tc>
          <w:tcPr>
            <w:tcW w:w="2500" w:type="pct"/>
            <w:shd w:val="clear" w:color="auto" w:fill="4F81BD" w:themeFill="accent1"/>
            <w:vAlign w:val="center"/>
          </w:tcPr>
          <w:p w14:paraId="29327F58" w14:textId="77777777" w:rsidR="00745C84" w:rsidRPr="00070206" w:rsidRDefault="00745C84">
            <w:pPr>
              <w:spacing w:before="40" w:after="40" w:line="240" w:lineRule="auto"/>
              <w:jc w:val="center"/>
              <w:rPr>
                <w:rFonts w:cs="Arial"/>
                <w:b/>
                <w:color w:val="FFFFFF"/>
                <w:sz w:val="18"/>
                <w:szCs w:val="18"/>
                <w:lang w:eastAsia="tr-TR"/>
              </w:rPr>
            </w:pPr>
            <w:r w:rsidRPr="00070206">
              <w:rPr>
                <w:rFonts w:cs="Arial"/>
                <w:b/>
                <w:color w:val="FFFFFF"/>
                <w:sz w:val="18"/>
                <w:szCs w:val="18"/>
                <w:lang w:eastAsia="tr-TR"/>
              </w:rPr>
              <w:t>Hedef</w:t>
            </w:r>
          </w:p>
        </w:tc>
      </w:tr>
      <w:tr w:rsidR="00745C84" w:rsidRPr="00070206" w14:paraId="42D4F3AA" w14:textId="77777777">
        <w:trPr>
          <w:jc w:val="center"/>
        </w:trPr>
        <w:tc>
          <w:tcPr>
            <w:tcW w:w="5000" w:type="pct"/>
            <w:gridSpan w:val="2"/>
            <w:shd w:val="clear" w:color="auto" w:fill="4F81BD" w:themeFill="accent1"/>
            <w:vAlign w:val="center"/>
          </w:tcPr>
          <w:p w14:paraId="3137C031" w14:textId="77777777" w:rsidR="00745C84" w:rsidRPr="00070206" w:rsidRDefault="00745C84">
            <w:pPr>
              <w:spacing w:before="40" w:after="40" w:line="240" w:lineRule="auto"/>
              <w:jc w:val="center"/>
              <w:rPr>
                <w:rFonts w:cs="Arial"/>
                <w:b/>
                <w:color w:val="FFFFFF"/>
                <w:sz w:val="18"/>
                <w:szCs w:val="18"/>
                <w:lang w:eastAsia="tr-TR"/>
              </w:rPr>
            </w:pPr>
            <w:r w:rsidRPr="00070206">
              <w:rPr>
                <w:rFonts w:cs="Arial"/>
                <w:b/>
                <w:color w:val="FFFFFF"/>
                <w:sz w:val="18"/>
                <w:szCs w:val="18"/>
                <w:lang w:eastAsia="tr-TR"/>
              </w:rPr>
              <w:t>Hava Kalitesi</w:t>
            </w:r>
          </w:p>
        </w:tc>
      </w:tr>
      <w:tr w:rsidR="00745C84" w:rsidRPr="00070206" w14:paraId="34568947" w14:textId="77777777">
        <w:trPr>
          <w:jc w:val="center"/>
        </w:trPr>
        <w:tc>
          <w:tcPr>
            <w:tcW w:w="2500" w:type="pct"/>
            <w:vAlign w:val="center"/>
          </w:tcPr>
          <w:p w14:paraId="7E948EC1"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Hava Kalitesi olayları</w:t>
            </w:r>
          </w:p>
        </w:tc>
        <w:tc>
          <w:tcPr>
            <w:tcW w:w="2500" w:type="pct"/>
            <w:vAlign w:val="center"/>
          </w:tcPr>
          <w:p w14:paraId="243585B0" w14:textId="49CC24CA" w:rsidR="00745C84" w:rsidRPr="00070206" w:rsidRDefault="002B468F">
            <w:pPr>
              <w:spacing w:before="40" w:after="40" w:line="240" w:lineRule="auto"/>
              <w:jc w:val="center"/>
              <w:rPr>
                <w:rFonts w:cs="Arial"/>
                <w:sz w:val="18"/>
                <w:szCs w:val="18"/>
                <w:lang w:eastAsia="tr-TR"/>
              </w:rPr>
            </w:pPr>
            <w:r w:rsidRPr="00070206">
              <w:rPr>
                <w:rFonts w:cs="Arial"/>
                <w:sz w:val="18"/>
                <w:szCs w:val="18"/>
                <w:lang w:eastAsia="tr-TR"/>
              </w:rPr>
              <w:t>Rapor edilen hava kalitesi ile ilgili olayların sayısını sıfıra indirmek</w:t>
            </w:r>
          </w:p>
        </w:tc>
      </w:tr>
      <w:tr w:rsidR="00745C84" w:rsidRPr="00070206" w14:paraId="0CA3B8A8" w14:textId="77777777">
        <w:trPr>
          <w:jc w:val="center"/>
        </w:trPr>
        <w:tc>
          <w:tcPr>
            <w:tcW w:w="2500" w:type="pct"/>
            <w:vAlign w:val="center"/>
          </w:tcPr>
          <w:p w14:paraId="2235284F" w14:textId="51B8A9A5" w:rsidR="00745C84" w:rsidRPr="00070206" w:rsidRDefault="00745C84" w:rsidP="00253B96">
            <w:pPr>
              <w:spacing w:before="40" w:after="40" w:line="240" w:lineRule="auto"/>
              <w:jc w:val="center"/>
              <w:rPr>
                <w:rFonts w:cs="Arial"/>
                <w:sz w:val="18"/>
                <w:szCs w:val="18"/>
                <w:lang w:eastAsia="tr-TR"/>
              </w:rPr>
            </w:pPr>
            <w:r w:rsidRPr="00070206">
              <w:rPr>
                <w:rFonts w:cs="Arial"/>
                <w:sz w:val="18"/>
                <w:szCs w:val="18"/>
                <w:lang w:eastAsia="tr-TR"/>
              </w:rPr>
              <w:t>Hava ile Uyumsuzluk</w:t>
            </w:r>
            <w:r w:rsidR="00FE400A">
              <w:rPr>
                <w:rFonts w:cs="Arial"/>
                <w:sz w:val="18"/>
                <w:szCs w:val="18"/>
                <w:lang w:eastAsia="tr-TR"/>
              </w:rPr>
              <w:t xml:space="preserve"> </w:t>
            </w:r>
            <w:r w:rsidRPr="00070206">
              <w:rPr>
                <w:rFonts w:cs="Arial"/>
                <w:sz w:val="18"/>
                <w:szCs w:val="18"/>
                <w:lang w:eastAsia="tr-TR"/>
              </w:rPr>
              <w:t xml:space="preserve">kalite standartları </w:t>
            </w:r>
            <w:r w:rsidR="001B4612" w:rsidRPr="00070206">
              <w:rPr>
                <w:rFonts w:cs="Arial"/>
                <w:color w:val="000000"/>
                <w:sz w:val="18"/>
                <w:szCs w:val="18"/>
                <w:lang w:eastAsia="tr-TR"/>
              </w:rPr>
              <w:t>ve hedef zaman dilimi içinde</w:t>
            </w:r>
            <w:r w:rsidR="001B4612" w:rsidRPr="00070206">
              <w:rPr>
                <w:rFonts w:cs="Arial"/>
                <w:sz w:val="18"/>
                <w:szCs w:val="18"/>
                <w:lang w:eastAsia="tr-TR"/>
              </w:rPr>
              <w:t xml:space="preserve"> </w:t>
            </w:r>
            <w:r w:rsidR="001B4612" w:rsidRPr="00070206">
              <w:rPr>
                <w:rFonts w:cs="Arial"/>
                <w:color w:val="000000"/>
                <w:sz w:val="18"/>
                <w:szCs w:val="18"/>
                <w:lang w:eastAsia="tr-TR"/>
              </w:rPr>
              <w:t xml:space="preserve">kapatılan </w:t>
            </w:r>
            <w:r w:rsidR="001B4612" w:rsidRPr="00070206">
              <w:rPr>
                <w:rFonts w:cs="Arial"/>
                <w:sz w:val="18"/>
                <w:szCs w:val="18"/>
                <w:lang w:eastAsia="tr-TR"/>
              </w:rPr>
              <w:t>uygunsuzlukların yüzdesi.</w:t>
            </w:r>
          </w:p>
        </w:tc>
        <w:tc>
          <w:tcPr>
            <w:tcW w:w="2500" w:type="pct"/>
            <w:vAlign w:val="center"/>
          </w:tcPr>
          <w:p w14:paraId="6C582581" w14:textId="37AC456E"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Yılda sıfır uyumsuzluk</w:t>
            </w:r>
          </w:p>
        </w:tc>
      </w:tr>
      <w:tr w:rsidR="00745C84" w:rsidRPr="00070206" w14:paraId="45C44DC9" w14:textId="77777777">
        <w:trPr>
          <w:jc w:val="center"/>
        </w:trPr>
        <w:tc>
          <w:tcPr>
            <w:tcW w:w="2500" w:type="pct"/>
            <w:vAlign w:val="center"/>
          </w:tcPr>
          <w:p w14:paraId="7FEFC2FE" w14:textId="3B538A11"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 xml:space="preserve"> </w:t>
            </w:r>
            <w:r w:rsidR="001B4612" w:rsidRPr="00070206">
              <w:rPr>
                <w:rFonts w:eastAsia="Calibri" w:cs="Arial"/>
                <w:color w:val="000000"/>
                <w:sz w:val="18"/>
                <w:szCs w:val="18"/>
                <w:lang w:eastAsia="en-US"/>
              </w:rPr>
              <w:t>Hava kalitesi (özellikle toz) ile ilgili topluluk şikayetleri / şikayetleri ve hedef zaman çerçevesi içinde kapatılan şikayetlerin yüzdesi.</w:t>
            </w:r>
          </w:p>
        </w:tc>
        <w:tc>
          <w:tcPr>
            <w:tcW w:w="2500" w:type="pct"/>
            <w:vAlign w:val="center"/>
          </w:tcPr>
          <w:p w14:paraId="2C1892CB"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Hava kalitesiyle ilgili topluluk şikayetlerinin sayısının en aza indirilmesi ve sürekli iyileştirilmesi.</w:t>
            </w:r>
          </w:p>
        </w:tc>
      </w:tr>
      <w:tr w:rsidR="00745C84" w:rsidRPr="00070206" w14:paraId="0408DA46" w14:textId="77777777">
        <w:trPr>
          <w:jc w:val="center"/>
        </w:trPr>
        <w:tc>
          <w:tcPr>
            <w:tcW w:w="5000" w:type="pct"/>
            <w:gridSpan w:val="2"/>
            <w:shd w:val="clear" w:color="auto" w:fill="4472C4"/>
            <w:vAlign w:val="center"/>
          </w:tcPr>
          <w:p w14:paraId="16E90245" w14:textId="77777777" w:rsidR="00745C84" w:rsidRPr="00070206" w:rsidRDefault="00745C84">
            <w:pPr>
              <w:spacing w:before="40" w:after="40" w:line="240" w:lineRule="auto"/>
              <w:jc w:val="center"/>
              <w:rPr>
                <w:rFonts w:cs="Arial"/>
                <w:b/>
                <w:color w:val="FFFFFF"/>
                <w:sz w:val="18"/>
                <w:szCs w:val="18"/>
                <w:lang w:eastAsia="tr-TR"/>
              </w:rPr>
            </w:pPr>
            <w:r w:rsidRPr="00070206">
              <w:rPr>
                <w:rFonts w:cs="Arial"/>
                <w:b/>
                <w:color w:val="FFFFFF"/>
                <w:sz w:val="18"/>
                <w:szCs w:val="18"/>
                <w:lang w:eastAsia="tr-TR"/>
              </w:rPr>
              <w:t>Gürültü</w:t>
            </w:r>
          </w:p>
        </w:tc>
      </w:tr>
      <w:tr w:rsidR="00745C84" w:rsidRPr="00070206" w14:paraId="02E9851F" w14:textId="77777777">
        <w:trPr>
          <w:trHeight w:val="379"/>
          <w:jc w:val="center"/>
        </w:trPr>
        <w:tc>
          <w:tcPr>
            <w:tcW w:w="2500" w:type="pct"/>
            <w:vAlign w:val="center"/>
          </w:tcPr>
          <w:p w14:paraId="62AA74A9"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Gürültü ve Titreşim olayları</w:t>
            </w:r>
          </w:p>
        </w:tc>
        <w:tc>
          <w:tcPr>
            <w:tcW w:w="2500" w:type="pct"/>
            <w:vAlign w:val="center"/>
          </w:tcPr>
          <w:p w14:paraId="404A714E" w14:textId="2F375D0F" w:rsidR="00745C84" w:rsidRPr="00070206" w:rsidRDefault="002B468F">
            <w:pPr>
              <w:spacing w:before="40" w:after="40" w:line="240" w:lineRule="auto"/>
              <w:jc w:val="center"/>
              <w:rPr>
                <w:rFonts w:cs="Arial"/>
                <w:sz w:val="18"/>
                <w:szCs w:val="18"/>
                <w:lang w:eastAsia="tr-TR"/>
              </w:rPr>
            </w:pPr>
            <w:r w:rsidRPr="00070206">
              <w:rPr>
                <w:rFonts w:cs="Arial"/>
                <w:sz w:val="18"/>
                <w:szCs w:val="18"/>
                <w:lang w:eastAsia="tr-TR"/>
              </w:rPr>
              <w:t>Rapor edilen gürültü ve titreşimle ilgili olayların sayısını sıfıra indirmek</w:t>
            </w:r>
          </w:p>
        </w:tc>
      </w:tr>
      <w:tr w:rsidR="00745C84" w:rsidRPr="00070206" w14:paraId="7E17ED9D" w14:textId="77777777">
        <w:trPr>
          <w:jc w:val="center"/>
        </w:trPr>
        <w:tc>
          <w:tcPr>
            <w:tcW w:w="2500" w:type="pct"/>
            <w:vAlign w:val="center"/>
          </w:tcPr>
          <w:p w14:paraId="53A4AA30" w14:textId="22115A92"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 xml:space="preserve">Proje standartlarına uyumsuzluk ve </w:t>
            </w:r>
            <w:r w:rsidR="001B4612" w:rsidRPr="00070206">
              <w:rPr>
                <w:rFonts w:cs="Arial"/>
                <w:color w:val="000000"/>
                <w:sz w:val="18"/>
                <w:szCs w:val="18"/>
                <w:lang w:eastAsia="tr-TR"/>
              </w:rPr>
              <w:t>hedef zaman dilimi içinde</w:t>
            </w:r>
            <w:r w:rsidR="001B4612" w:rsidRPr="00070206">
              <w:rPr>
                <w:rFonts w:cs="Arial"/>
                <w:sz w:val="18"/>
                <w:szCs w:val="18"/>
                <w:lang w:eastAsia="tr-TR"/>
              </w:rPr>
              <w:t xml:space="preserve"> </w:t>
            </w:r>
            <w:r w:rsidR="001B4612" w:rsidRPr="00070206">
              <w:rPr>
                <w:rFonts w:cs="Arial"/>
                <w:color w:val="000000"/>
                <w:sz w:val="18"/>
                <w:szCs w:val="18"/>
                <w:lang w:eastAsia="tr-TR"/>
              </w:rPr>
              <w:t xml:space="preserve">kapatılan </w:t>
            </w:r>
            <w:r w:rsidR="001B4612" w:rsidRPr="00070206">
              <w:rPr>
                <w:rFonts w:cs="Arial"/>
                <w:sz w:val="18"/>
                <w:szCs w:val="18"/>
                <w:lang w:eastAsia="tr-TR"/>
              </w:rPr>
              <w:t>uygunsuzlukların yüzdesi.</w:t>
            </w:r>
          </w:p>
        </w:tc>
        <w:tc>
          <w:tcPr>
            <w:tcW w:w="2500" w:type="pct"/>
            <w:vAlign w:val="center"/>
          </w:tcPr>
          <w:p w14:paraId="6F21C88E" w14:textId="0ECC5B59"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Yılda Sıfır Uyumsuzluk Raporu (</w:t>
            </w:r>
            <w:r w:rsidR="00253B96">
              <w:rPr>
                <w:rFonts w:cs="Arial"/>
                <w:sz w:val="18"/>
                <w:szCs w:val="18"/>
                <w:lang w:eastAsia="tr-TR"/>
              </w:rPr>
              <w:t>UR</w:t>
            </w:r>
            <w:r w:rsidRPr="00070206">
              <w:rPr>
                <w:rFonts w:cs="Arial"/>
                <w:sz w:val="18"/>
                <w:szCs w:val="18"/>
                <w:lang w:eastAsia="tr-TR"/>
              </w:rPr>
              <w:t>)</w:t>
            </w:r>
          </w:p>
        </w:tc>
      </w:tr>
      <w:tr w:rsidR="00745C84" w:rsidRPr="00070206" w14:paraId="18635865" w14:textId="77777777">
        <w:trPr>
          <w:jc w:val="center"/>
        </w:trPr>
        <w:tc>
          <w:tcPr>
            <w:tcW w:w="2500" w:type="pct"/>
            <w:vAlign w:val="center"/>
          </w:tcPr>
          <w:p w14:paraId="77038DF4" w14:textId="50D923AC"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Gürültüyle ilgili topluluk şik</w:t>
            </w:r>
            <w:r w:rsidR="00253B96">
              <w:rPr>
                <w:rFonts w:cs="Arial"/>
                <w:sz w:val="18"/>
                <w:szCs w:val="18"/>
                <w:lang w:eastAsia="tr-TR"/>
              </w:rPr>
              <w:t>â</w:t>
            </w:r>
            <w:r w:rsidRPr="00070206">
              <w:rPr>
                <w:rFonts w:cs="Arial"/>
                <w:sz w:val="18"/>
                <w:szCs w:val="18"/>
                <w:lang w:eastAsia="tr-TR"/>
              </w:rPr>
              <w:t xml:space="preserve">yetlerinin sayısı </w:t>
            </w:r>
            <w:r w:rsidR="001B4612" w:rsidRPr="00070206">
              <w:rPr>
                <w:rFonts w:eastAsia="Calibri" w:cs="Arial"/>
                <w:color w:val="000000"/>
                <w:sz w:val="18"/>
                <w:szCs w:val="18"/>
                <w:lang w:eastAsia="en-US"/>
              </w:rPr>
              <w:t>ve hedef zaman dilimi içinde kapatılan şikayetlerin yüzdesi.</w:t>
            </w:r>
          </w:p>
        </w:tc>
        <w:tc>
          <w:tcPr>
            <w:tcW w:w="2500" w:type="pct"/>
            <w:vAlign w:val="center"/>
          </w:tcPr>
          <w:p w14:paraId="5E69B576" w14:textId="353A5C1F"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 xml:space="preserve">Yılda sıfır </w:t>
            </w:r>
            <w:r w:rsidR="00253B96" w:rsidRPr="00070206">
              <w:rPr>
                <w:rFonts w:cs="Arial"/>
                <w:sz w:val="18"/>
                <w:szCs w:val="18"/>
                <w:lang w:eastAsia="tr-TR"/>
              </w:rPr>
              <w:t>şik</w:t>
            </w:r>
            <w:r w:rsidR="00253B96">
              <w:rPr>
                <w:rFonts w:cs="Arial"/>
                <w:sz w:val="18"/>
                <w:szCs w:val="18"/>
                <w:lang w:eastAsia="tr-TR"/>
              </w:rPr>
              <w:t>â</w:t>
            </w:r>
            <w:r w:rsidR="00253B96" w:rsidRPr="00070206">
              <w:rPr>
                <w:rFonts w:cs="Arial"/>
                <w:sz w:val="18"/>
                <w:szCs w:val="18"/>
                <w:lang w:eastAsia="tr-TR"/>
              </w:rPr>
              <w:t>yet</w:t>
            </w:r>
          </w:p>
        </w:tc>
      </w:tr>
      <w:tr w:rsidR="00745C84" w:rsidRPr="00070206" w14:paraId="3E281F8F" w14:textId="77777777">
        <w:trPr>
          <w:jc w:val="center"/>
        </w:trPr>
        <w:tc>
          <w:tcPr>
            <w:tcW w:w="5000" w:type="pct"/>
            <w:gridSpan w:val="2"/>
            <w:shd w:val="clear" w:color="auto" w:fill="4472C4"/>
            <w:vAlign w:val="center"/>
          </w:tcPr>
          <w:p w14:paraId="3642DD14" w14:textId="77777777" w:rsidR="00745C84" w:rsidRPr="00070206" w:rsidRDefault="00745C84">
            <w:pPr>
              <w:spacing w:before="40" w:after="40" w:line="240" w:lineRule="auto"/>
              <w:jc w:val="center"/>
              <w:rPr>
                <w:rFonts w:cs="Arial"/>
                <w:b/>
                <w:color w:val="FFFFFF"/>
                <w:sz w:val="18"/>
                <w:szCs w:val="18"/>
                <w:lang w:eastAsia="tr-TR"/>
              </w:rPr>
            </w:pPr>
            <w:r w:rsidRPr="00070206">
              <w:rPr>
                <w:rFonts w:cs="Arial"/>
                <w:b/>
                <w:color w:val="FFFFFF"/>
                <w:sz w:val="18"/>
                <w:szCs w:val="18"/>
                <w:lang w:eastAsia="tr-TR"/>
              </w:rPr>
              <w:t>Su</w:t>
            </w:r>
          </w:p>
        </w:tc>
      </w:tr>
      <w:tr w:rsidR="00745C84" w:rsidRPr="00070206" w14:paraId="57B9573B" w14:textId="77777777">
        <w:trPr>
          <w:jc w:val="center"/>
        </w:trPr>
        <w:tc>
          <w:tcPr>
            <w:tcW w:w="2500" w:type="pct"/>
            <w:vAlign w:val="center"/>
          </w:tcPr>
          <w:p w14:paraId="244F7BE1"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Dökülme olayı</w:t>
            </w:r>
          </w:p>
        </w:tc>
        <w:tc>
          <w:tcPr>
            <w:tcW w:w="2500" w:type="pct"/>
            <w:vAlign w:val="center"/>
          </w:tcPr>
          <w:p w14:paraId="185032CB" w14:textId="02D27DE7" w:rsidR="002B468F" w:rsidRPr="00070206" w:rsidRDefault="002B468F">
            <w:pPr>
              <w:spacing w:before="40" w:after="40" w:line="240" w:lineRule="auto"/>
              <w:jc w:val="center"/>
              <w:rPr>
                <w:rFonts w:cs="Arial"/>
                <w:sz w:val="18"/>
                <w:szCs w:val="18"/>
                <w:lang w:eastAsia="tr-TR"/>
              </w:rPr>
            </w:pPr>
            <w:r w:rsidRPr="00070206">
              <w:rPr>
                <w:rFonts w:cs="Arial"/>
                <w:sz w:val="18"/>
                <w:szCs w:val="18"/>
                <w:lang w:eastAsia="tr-TR"/>
              </w:rPr>
              <w:t>Rapor edilen atık kalitesi ile ilgili olayların sayısını sıfıra indirmek</w:t>
            </w:r>
          </w:p>
        </w:tc>
      </w:tr>
      <w:tr w:rsidR="00745C84" w:rsidRPr="00070206" w14:paraId="3CB9C7A2" w14:textId="77777777">
        <w:trPr>
          <w:jc w:val="center"/>
        </w:trPr>
        <w:tc>
          <w:tcPr>
            <w:tcW w:w="2500" w:type="pct"/>
            <w:vAlign w:val="center"/>
          </w:tcPr>
          <w:p w14:paraId="7C546931"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Proje Standartlarına Uyumsuzluk</w:t>
            </w:r>
          </w:p>
        </w:tc>
        <w:tc>
          <w:tcPr>
            <w:tcW w:w="2500" w:type="pct"/>
            <w:vAlign w:val="center"/>
          </w:tcPr>
          <w:p w14:paraId="4D54792E" w14:textId="1AECD48D"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 xml:space="preserve">Yılda sıfır </w:t>
            </w:r>
            <w:r w:rsidR="00253B96">
              <w:rPr>
                <w:rFonts w:cs="Arial"/>
                <w:sz w:val="18"/>
                <w:szCs w:val="18"/>
                <w:lang w:eastAsia="tr-TR"/>
              </w:rPr>
              <w:t>UR</w:t>
            </w:r>
          </w:p>
        </w:tc>
      </w:tr>
      <w:tr w:rsidR="00745C84" w:rsidRPr="00070206" w14:paraId="272EDBB3" w14:textId="77777777">
        <w:trPr>
          <w:jc w:val="center"/>
        </w:trPr>
        <w:tc>
          <w:tcPr>
            <w:tcW w:w="2500" w:type="pct"/>
            <w:vAlign w:val="center"/>
          </w:tcPr>
          <w:p w14:paraId="3E2C573C"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Atık su toplama sistemi</w:t>
            </w:r>
          </w:p>
        </w:tc>
        <w:tc>
          <w:tcPr>
            <w:tcW w:w="2500" w:type="pct"/>
            <w:vAlign w:val="center"/>
          </w:tcPr>
          <w:p w14:paraId="461B7A47" w14:textId="0AA2DD0C"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Yılda sıfır şik</w:t>
            </w:r>
            <w:r w:rsidR="00253B96">
              <w:rPr>
                <w:rFonts w:cs="Arial"/>
                <w:sz w:val="18"/>
                <w:szCs w:val="18"/>
                <w:lang w:eastAsia="tr-TR"/>
              </w:rPr>
              <w:t>â</w:t>
            </w:r>
            <w:r w:rsidRPr="00070206">
              <w:rPr>
                <w:rFonts w:cs="Arial"/>
                <w:sz w:val="18"/>
                <w:szCs w:val="18"/>
                <w:lang w:eastAsia="tr-TR"/>
              </w:rPr>
              <w:t>yet</w:t>
            </w:r>
          </w:p>
        </w:tc>
      </w:tr>
      <w:tr w:rsidR="00745C84" w:rsidRPr="00070206" w14:paraId="5FF37F51" w14:textId="77777777">
        <w:trPr>
          <w:jc w:val="center"/>
        </w:trPr>
        <w:tc>
          <w:tcPr>
            <w:tcW w:w="2500" w:type="pct"/>
            <w:vAlign w:val="center"/>
          </w:tcPr>
          <w:p w14:paraId="7AB5F450"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Sel olayları</w:t>
            </w:r>
          </w:p>
        </w:tc>
        <w:tc>
          <w:tcPr>
            <w:tcW w:w="2500" w:type="pct"/>
            <w:vAlign w:val="center"/>
          </w:tcPr>
          <w:p w14:paraId="316A8EC2"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Altyapı hasarı ve yüklere/insanlara zarar vermez</w:t>
            </w:r>
          </w:p>
        </w:tc>
      </w:tr>
      <w:tr w:rsidR="00745C84" w:rsidRPr="00070206" w14:paraId="07AA1FD9" w14:textId="77777777">
        <w:trPr>
          <w:jc w:val="center"/>
        </w:trPr>
        <w:tc>
          <w:tcPr>
            <w:tcW w:w="5000" w:type="pct"/>
            <w:gridSpan w:val="2"/>
            <w:shd w:val="clear" w:color="auto" w:fill="4472C4"/>
            <w:vAlign w:val="center"/>
          </w:tcPr>
          <w:p w14:paraId="1B683446" w14:textId="2506D533" w:rsidR="00745C84" w:rsidRPr="00070206" w:rsidRDefault="00264853">
            <w:pPr>
              <w:spacing w:before="40" w:after="40" w:line="240" w:lineRule="auto"/>
              <w:jc w:val="center"/>
              <w:rPr>
                <w:rFonts w:cs="Arial"/>
                <w:sz w:val="18"/>
                <w:szCs w:val="18"/>
                <w:lang w:eastAsia="tr-TR"/>
              </w:rPr>
            </w:pPr>
            <w:r>
              <w:rPr>
                <w:rFonts w:cs="Arial"/>
                <w:b/>
                <w:color w:val="FFFFFF"/>
                <w:sz w:val="18"/>
                <w:szCs w:val="18"/>
                <w:lang w:eastAsia="tr-TR"/>
              </w:rPr>
              <w:t>Atık</w:t>
            </w:r>
          </w:p>
        </w:tc>
      </w:tr>
      <w:tr w:rsidR="00745C84" w:rsidRPr="00070206" w14:paraId="69538C20" w14:textId="77777777">
        <w:trPr>
          <w:jc w:val="center"/>
        </w:trPr>
        <w:tc>
          <w:tcPr>
            <w:tcW w:w="2500" w:type="pct"/>
            <w:vAlign w:val="center"/>
          </w:tcPr>
          <w:p w14:paraId="68227B35" w14:textId="77777777" w:rsidR="001B4612" w:rsidRPr="00070206" w:rsidRDefault="001B4612" w:rsidP="001B4612">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Atık türlerine göre üretilen Atık Miktarı</w:t>
            </w:r>
          </w:p>
          <w:p w14:paraId="24948713" w14:textId="6034BF30" w:rsidR="00745C84" w:rsidRPr="00070206" w:rsidRDefault="00745C84">
            <w:pPr>
              <w:spacing w:before="40" w:after="40" w:line="240" w:lineRule="auto"/>
              <w:jc w:val="center"/>
              <w:rPr>
                <w:rFonts w:cs="Arial"/>
                <w:sz w:val="18"/>
                <w:szCs w:val="18"/>
                <w:lang w:eastAsia="tr-TR"/>
              </w:rPr>
            </w:pPr>
          </w:p>
        </w:tc>
        <w:tc>
          <w:tcPr>
            <w:tcW w:w="2500" w:type="pct"/>
            <w:vAlign w:val="center"/>
          </w:tcPr>
          <w:p w14:paraId="710EA310"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Üretilen toplam atık</w:t>
            </w:r>
          </w:p>
          <w:p w14:paraId="5992A1BC" w14:textId="08E590D8" w:rsidR="00745C84" w:rsidRPr="00070206" w:rsidRDefault="00745C84">
            <w:pPr>
              <w:spacing w:before="40" w:after="40" w:line="240" w:lineRule="auto"/>
              <w:jc w:val="center"/>
              <w:rPr>
                <w:rFonts w:cs="Arial"/>
                <w:sz w:val="18"/>
                <w:szCs w:val="18"/>
                <w:lang w:eastAsia="tr-TR"/>
              </w:rPr>
            </w:pPr>
          </w:p>
        </w:tc>
      </w:tr>
      <w:tr w:rsidR="00745C84" w:rsidRPr="00070206" w14:paraId="68E0BB9D" w14:textId="77777777">
        <w:trPr>
          <w:jc w:val="center"/>
        </w:trPr>
        <w:tc>
          <w:tcPr>
            <w:tcW w:w="2500" w:type="pct"/>
            <w:vAlign w:val="center"/>
          </w:tcPr>
          <w:p w14:paraId="453397DE" w14:textId="62977E16" w:rsidR="00745C84" w:rsidRPr="00070206" w:rsidRDefault="00D10A07">
            <w:pPr>
              <w:spacing w:before="40" w:after="40" w:line="240" w:lineRule="auto"/>
              <w:jc w:val="center"/>
              <w:rPr>
                <w:rFonts w:cs="Arial"/>
                <w:sz w:val="18"/>
                <w:szCs w:val="18"/>
                <w:lang w:eastAsia="tr-TR"/>
              </w:rPr>
            </w:pPr>
            <w:r w:rsidRPr="00070206">
              <w:rPr>
                <w:rFonts w:eastAsia="Calibri" w:cs="Arial"/>
                <w:color w:val="000000"/>
                <w:sz w:val="18"/>
                <w:szCs w:val="18"/>
                <w:lang w:eastAsia="en-US"/>
              </w:rPr>
              <w:t>Atık taşıma, geri kazanım/geri dönüşüm, bertaraf kayıtları</w:t>
            </w:r>
          </w:p>
        </w:tc>
        <w:tc>
          <w:tcPr>
            <w:tcW w:w="2500" w:type="pct"/>
            <w:vAlign w:val="center"/>
          </w:tcPr>
          <w:p w14:paraId="6755FD3B"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Geri kazanılmış/yeniden kullanılmış/geri dönüştürülmüş atığın üretilen toplam atığa oranı</w:t>
            </w:r>
            <w:r w:rsidRPr="00070206">
              <w:rPr>
                <w:rFonts w:eastAsia="Calibri" w:cs="Arial"/>
                <w:color w:val="000000"/>
                <w:sz w:val="18"/>
                <w:szCs w:val="18"/>
                <w:lang w:eastAsia="en-US"/>
              </w:rPr>
              <w:t xml:space="preserve"> </w:t>
            </w:r>
          </w:p>
        </w:tc>
      </w:tr>
      <w:tr w:rsidR="00745C84" w:rsidRPr="00070206" w14:paraId="28B36D2E" w14:textId="77777777">
        <w:trPr>
          <w:jc w:val="center"/>
        </w:trPr>
        <w:tc>
          <w:tcPr>
            <w:tcW w:w="5000" w:type="pct"/>
            <w:gridSpan w:val="2"/>
            <w:shd w:val="clear" w:color="auto" w:fill="4472C4"/>
            <w:vAlign w:val="center"/>
          </w:tcPr>
          <w:p w14:paraId="108A678E" w14:textId="77777777" w:rsidR="00745C84" w:rsidRPr="00070206" w:rsidRDefault="00745C84">
            <w:pPr>
              <w:keepNext/>
              <w:spacing w:before="40" w:after="40" w:line="240" w:lineRule="auto"/>
              <w:jc w:val="center"/>
              <w:rPr>
                <w:rFonts w:cs="Arial"/>
                <w:b/>
                <w:color w:val="FFFFFF"/>
                <w:sz w:val="18"/>
                <w:szCs w:val="18"/>
                <w:lang w:eastAsia="tr-TR"/>
              </w:rPr>
            </w:pPr>
            <w:r w:rsidRPr="00070206">
              <w:rPr>
                <w:rFonts w:cs="Arial"/>
                <w:b/>
                <w:color w:val="FFFFFF"/>
                <w:sz w:val="18"/>
                <w:szCs w:val="18"/>
                <w:lang w:eastAsia="tr-TR"/>
              </w:rPr>
              <w:t>Toprak</w:t>
            </w:r>
          </w:p>
        </w:tc>
      </w:tr>
      <w:tr w:rsidR="00745C84" w:rsidRPr="00070206" w14:paraId="61EC7D2C" w14:textId="77777777">
        <w:trPr>
          <w:jc w:val="center"/>
        </w:trPr>
        <w:tc>
          <w:tcPr>
            <w:tcW w:w="2500" w:type="pct"/>
            <w:vAlign w:val="center"/>
          </w:tcPr>
          <w:p w14:paraId="06705934" w14:textId="77777777" w:rsidR="00745C84" w:rsidRPr="00070206" w:rsidRDefault="00745C84">
            <w:pPr>
              <w:keepNext/>
              <w:spacing w:before="40" w:after="40" w:line="240" w:lineRule="auto"/>
              <w:jc w:val="center"/>
              <w:rPr>
                <w:rFonts w:cs="Arial"/>
                <w:sz w:val="18"/>
                <w:szCs w:val="18"/>
                <w:lang w:eastAsia="tr-TR"/>
              </w:rPr>
            </w:pPr>
            <w:r w:rsidRPr="00070206">
              <w:rPr>
                <w:rFonts w:cs="Arial"/>
                <w:sz w:val="18"/>
                <w:szCs w:val="18"/>
                <w:lang w:eastAsia="tr-TR"/>
              </w:rPr>
              <w:t>Dökülme olayı</w:t>
            </w:r>
          </w:p>
        </w:tc>
        <w:tc>
          <w:tcPr>
            <w:tcW w:w="2500" w:type="pct"/>
            <w:vAlign w:val="center"/>
          </w:tcPr>
          <w:p w14:paraId="1F1ACB0D" w14:textId="68CD072E" w:rsidR="00DC7D40" w:rsidRPr="00070206" w:rsidRDefault="00DC7D40">
            <w:pPr>
              <w:keepNext/>
              <w:spacing w:before="40" w:after="40" w:line="240" w:lineRule="auto"/>
              <w:jc w:val="center"/>
              <w:rPr>
                <w:rFonts w:cs="Arial"/>
                <w:sz w:val="18"/>
                <w:szCs w:val="18"/>
                <w:lang w:eastAsia="tr-TR"/>
              </w:rPr>
            </w:pPr>
            <w:r w:rsidRPr="00070206">
              <w:rPr>
                <w:rFonts w:cs="Arial"/>
                <w:sz w:val="18"/>
                <w:szCs w:val="18"/>
                <w:lang w:eastAsia="tr-TR"/>
              </w:rPr>
              <w:t>Rapor edilen toprak kalitesi ile ilgili olayların sayısının sıfıra indirilmesi</w:t>
            </w:r>
          </w:p>
        </w:tc>
      </w:tr>
      <w:tr w:rsidR="00745C84" w:rsidRPr="00070206" w14:paraId="5B484E7B" w14:textId="77777777">
        <w:trPr>
          <w:jc w:val="center"/>
        </w:trPr>
        <w:tc>
          <w:tcPr>
            <w:tcW w:w="2500" w:type="pct"/>
            <w:vAlign w:val="center"/>
          </w:tcPr>
          <w:p w14:paraId="488AFDD1" w14:textId="037A7ADC" w:rsidR="00745C84" w:rsidRPr="00070206" w:rsidRDefault="00745C84">
            <w:pPr>
              <w:keepNext/>
              <w:spacing w:before="40" w:after="40" w:line="240" w:lineRule="auto"/>
              <w:jc w:val="center"/>
              <w:rPr>
                <w:rFonts w:cs="Arial"/>
                <w:sz w:val="18"/>
                <w:szCs w:val="18"/>
                <w:lang w:eastAsia="tr-TR"/>
              </w:rPr>
            </w:pPr>
            <w:r w:rsidRPr="00070206">
              <w:rPr>
                <w:rFonts w:cs="Arial"/>
                <w:sz w:val="18"/>
                <w:szCs w:val="18"/>
                <w:lang w:eastAsia="tr-TR"/>
              </w:rPr>
              <w:t xml:space="preserve">Proje standartlarına uyumsuzluk ve </w:t>
            </w:r>
            <w:r w:rsidR="00D10A07" w:rsidRPr="00070206">
              <w:rPr>
                <w:rFonts w:cs="Arial"/>
                <w:color w:val="000000"/>
                <w:sz w:val="18"/>
                <w:szCs w:val="18"/>
                <w:lang w:eastAsia="tr-TR"/>
              </w:rPr>
              <w:t>hedef zaman dilimi içinde</w:t>
            </w:r>
            <w:r w:rsidR="00D10A07" w:rsidRPr="00070206">
              <w:rPr>
                <w:rFonts w:cs="Arial"/>
                <w:sz w:val="18"/>
                <w:szCs w:val="18"/>
                <w:lang w:eastAsia="tr-TR"/>
              </w:rPr>
              <w:t xml:space="preserve"> </w:t>
            </w:r>
            <w:r w:rsidR="00D10A07" w:rsidRPr="00070206">
              <w:rPr>
                <w:rFonts w:cs="Arial"/>
                <w:color w:val="000000"/>
                <w:sz w:val="18"/>
                <w:szCs w:val="18"/>
                <w:lang w:eastAsia="tr-TR"/>
              </w:rPr>
              <w:t xml:space="preserve">kapatılan </w:t>
            </w:r>
            <w:r w:rsidR="00D10A07" w:rsidRPr="00070206">
              <w:rPr>
                <w:rFonts w:cs="Arial"/>
                <w:sz w:val="18"/>
                <w:szCs w:val="18"/>
                <w:lang w:eastAsia="tr-TR"/>
              </w:rPr>
              <w:t>uygunsuzlukların yüzdesi.</w:t>
            </w:r>
          </w:p>
        </w:tc>
        <w:tc>
          <w:tcPr>
            <w:tcW w:w="2500" w:type="pct"/>
            <w:vAlign w:val="center"/>
          </w:tcPr>
          <w:p w14:paraId="173805EF" w14:textId="77777777" w:rsidR="00745C84" w:rsidRPr="00070206" w:rsidRDefault="00745C84">
            <w:pPr>
              <w:keepNext/>
              <w:spacing w:before="40" w:after="40" w:line="240" w:lineRule="auto"/>
              <w:jc w:val="center"/>
              <w:rPr>
                <w:rFonts w:cs="Arial"/>
                <w:sz w:val="18"/>
                <w:szCs w:val="18"/>
                <w:lang w:eastAsia="tr-TR"/>
              </w:rPr>
            </w:pPr>
            <w:r w:rsidRPr="00070206">
              <w:rPr>
                <w:rFonts w:cs="Arial"/>
                <w:sz w:val="18"/>
                <w:szCs w:val="18"/>
                <w:lang w:eastAsia="tr-TR"/>
              </w:rPr>
              <w:t>Yılda sıfır NCR</w:t>
            </w:r>
          </w:p>
        </w:tc>
      </w:tr>
      <w:tr w:rsidR="00745C84" w:rsidRPr="00070206" w14:paraId="5F918BCD" w14:textId="77777777">
        <w:trPr>
          <w:jc w:val="center"/>
        </w:trPr>
        <w:tc>
          <w:tcPr>
            <w:tcW w:w="2500" w:type="pct"/>
            <w:vAlign w:val="center"/>
          </w:tcPr>
          <w:p w14:paraId="7FF7A869" w14:textId="77777777" w:rsidR="00745C84" w:rsidRPr="00070206" w:rsidRDefault="00745C84">
            <w:pPr>
              <w:keepNext/>
              <w:spacing w:before="40" w:after="40" w:line="240" w:lineRule="auto"/>
              <w:jc w:val="center"/>
              <w:rPr>
                <w:rFonts w:cs="Arial"/>
                <w:sz w:val="18"/>
                <w:szCs w:val="18"/>
                <w:lang w:eastAsia="tr-TR"/>
              </w:rPr>
            </w:pPr>
            <w:r w:rsidRPr="00070206">
              <w:rPr>
                <w:rFonts w:cs="Arial"/>
                <w:sz w:val="18"/>
                <w:szCs w:val="18"/>
                <w:lang w:eastAsia="tr-TR"/>
              </w:rPr>
              <w:t>Toprakla ilgili topluluk şikayetlerinin sayısı</w:t>
            </w:r>
          </w:p>
        </w:tc>
        <w:tc>
          <w:tcPr>
            <w:tcW w:w="2500" w:type="pct"/>
            <w:vAlign w:val="center"/>
          </w:tcPr>
          <w:p w14:paraId="5B04BB47" w14:textId="0CC8093D" w:rsidR="00745C84" w:rsidRPr="00070206" w:rsidRDefault="00745C84">
            <w:pPr>
              <w:keepNext/>
              <w:spacing w:before="40" w:after="40" w:line="240" w:lineRule="auto"/>
              <w:jc w:val="center"/>
              <w:rPr>
                <w:rFonts w:cs="Arial"/>
                <w:sz w:val="18"/>
                <w:szCs w:val="18"/>
                <w:lang w:eastAsia="tr-TR"/>
              </w:rPr>
            </w:pPr>
            <w:r w:rsidRPr="00070206">
              <w:rPr>
                <w:rFonts w:cs="Arial"/>
                <w:sz w:val="18"/>
                <w:szCs w:val="18"/>
                <w:lang w:eastAsia="tr-TR"/>
              </w:rPr>
              <w:t>Yılda sıfır şik</w:t>
            </w:r>
            <w:r w:rsidR="00253B96">
              <w:rPr>
                <w:rFonts w:cs="Arial"/>
                <w:sz w:val="18"/>
                <w:szCs w:val="18"/>
                <w:lang w:eastAsia="tr-TR"/>
              </w:rPr>
              <w:t>â</w:t>
            </w:r>
            <w:r w:rsidRPr="00070206">
              <w:rPr>
                <w:rFonts w:cs="Arial"/>
                <w:sz w:val="18"/>
                <w:szCs w:val="18"/>
                <w:lang w:eastAsia="tr-TR"/>
              </w:rPr>
              <w:t>yet</w:t>
            </w:r>
          </w:p>
        </w:tc>
      </w:tr>
      <w:tr w:rsidR="00745C84" w:rsidRPr="00070206" w14:paraId="25808496" w14:textId="77777777">
        <w:trPr>
          <w:jc w:val="center"/>
        </w:trPr>
        <w:tc>
          <w:tcPr>
            <w:tcW w:w="5000" w:type="pct"/>
            <w:gridSpan w:val="2"/>
            <w:shd w:val="clear" w:color="auto" w:fill="4472C4"/>
            <w:vAlign w:val="center"/>
          </w:tcPr>
          <w:p w14:paraId="6DAD1EB9" w14:textId="77777777" w:rsidR="00745C84" w:rsidRPr="00070206" w:rsidRDefault="00745C84">
            <w:pPr>
              <w:spacing w:before="40" w:after="40" w:line="240" w:lineRule="auto"/>
              <w:jc w:val="center"/>
              <w:rPr>
                <w:rFonts w:cs="Arial"/>
                <w:b/>
                <w:color w:val="FFFFFF"/>
                <w:sz w:val="18"/>
                <w:szCs w:val="18"/>
                <w:lang w:eastAsia="tr-TR"/>
              </w:rPr>
            </w:pPr>
            <w:r w:rsidRPr="00070206">
              <w:rPr>
                <w:rFonts w:cs="Arial"/>
                <w:b/>
                <w:color w:val="FFFFFF"/>
                <w:sz w:val="18"/>
                <w:szCs w:val="18"/>
                <w:lang w:eastAsia="tr-TR"/>
              </w:rPr>
              <w:t>Trafik</w:t>
            </w:r>
          </w:p>
        </w:tc>
      </w:tr>
      <w:tr w:rsidR="00745C84" w:rsidRPr="00070206" w14:paraId="2F53A1F4" w14:textId="77777777">
        <w:trPr>
          <w:jc w:val="center"/>
        </w:trPr>
        <w:tc>
          <w:tcPr>
            <w:tcW w:w="2500" w:type="pct"/>
            <w:vAlign w:val="center"/>
          </w:tcPr>
          <w:p w14:paraId="4E6B3F30"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Trafik Yönetim Planında tanımlanan etki azaltma kontrollerine karşı uyumsuzluk sayısı</w:t>
            </w:r>
          </w:p>
        </w:tc>
        <w:tc>
          <w:tcPr>
            <w:tcW w:w="2500" w:type="pct"/>
            <w:vAlign w:val="center"/>
          </w:tcPr>
          <w:p w14:paraId="03640655" w14:textId="71172F4A" w:rsidR="00745C84" w:rsidRPr="00070206" w:rsidRDefault="00D10A07">
            <w:pPr>
              <w:spacing w:before="40" w:after="40" w:line="240" w:lineRule="auto"/>
              <w:jc w:val="center"/>
              <w:rPr>
                <w:rFonts w:cs="Arial"/>
                <w:sz w:val="18"/>
                <w:szCs w:val="18"/>
                <w:lang w:eastAsia="tr-TR"/>
              </w:rPr>
            </w:pPr>
            <w:r w:rsidRPr="00070206">
              <w:rPr>
                <w:rFonts w:cs="Arial"/>
                <w:sz w:val="18"/>
                <w:szCs w:val="18"/>
                <w:lang w:eastAsia="tr-TR"/>
              </w:rPr>
              <w:t xml:space="preserve">Yılda sıfır </w:t>
            </w:r>
            <w:r w:rsidR="00253B96">
              <w:rPr>
                <w:rFonts w:cs="Arial"/>
                <w:sz w:val="18"/>
                <w:szCs w:val="18"/>
                <w:lang w:eastAsia="tr-TR"/>
              </w:rPr>
              <w:t>UR</w:t>
            </w:r>
          </w:p>
        </w:tc>
      </w:tr>
      <w:tr w:rsidR="00745C84" w:rsidRPr="00070206" w14:paraId="7DD6751B" w14:textId="77777777">
        <w:trPr>
          <w:jc w:val="center"/>
        </w:trPr>
        <w:tc>
          <w:tcPr>
            <w:tcW w:w="2500" w:type="pct"/>
            <w:vAlign w:val="center"/>
          </w:tcPr>
          <w:p w14:paraId="3678D486"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Hız sınırlarını aştığı veya güvenli olmayan şekilde araç kullandığı tespit edilen sürücü sayısı</w:t>
            </w:r>
          </w:p>
        </w:tc>
        <w:tc>
          <w:tcPr>
            <w:tcW w:w="2500" w:type="pct"/>
            <w:vAlign w:val="center"/>
          </w:tcPr>
          <w:p w14:paraId="547DEC13"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Yılda sıfır aşım</w:t>
            </w:r>
          </w:p>
        </w:tc>
      </w:tr>
      <w:tr w:rsidR="00745C84" w:rsidRPr="00070206" w14:paraId="04F8DD4D" w14:textId="77777777">
        <w:trPr>
          <w:jc w:val="center"/>
        </w:trPr>
        <w:tc>
          <w:tcPr>
            <w:tcW w:w="2500" w:type="pct"/>
            <w:vAlign w:val="center"/>
          </w:tcPr>
          <w:p w14:paraId="275795B4"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Aşağıdakileri içeren trafik kazalarının sayısı:</w:t>
            </w:r>
          </w:p>
          <w:p w14:paraId="6616EED5"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Kaza sonucu yaralanmalar ve ölümler,</w:t>
            </w:r>
          </w:p>
          <w:p w14:paraId="18D5566B"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Dökülmeler (kargo veya yakıt gibi),</w:t>
            </w:r>
          </w:p>
          <w:p w14:paraId="4B611612"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Yaban hayatı-araç çarpışmaları.</w:t>
            </w:r>
          </w:p>
        </w:tc>
        <w:tc>
          <w:tcPr>
            <w:tcW w:w="2500" w:type="pct"/>
            <w:vAlign w:val="center"/>
          </w:tcPr>
          <w:p w14:paraId="66988A27"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Yılda sıfır kaza</w:t>
            </w:r>
          </w:p>
        </w:tc>
      </w:tr>
      <w:tr w:rsidR="00745C84" w:rsidRPr="00070206" w14:paraId="4347C8C8" w14:textId="77777777">
        <w:trPr>
          <w:jc w:val="center"/>
        </w:trPr>
        <w:tc>
          <w:tcPr>
            <w:tcW w:w="2500" w:type="pct"/>
            <w:vAlign w:val="center"/>
          </w:tcPr>
          <w:p w14:paraId="5A4E925C" w14:textId="217E2AB0"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Trafikle ilgili şik</w:t>
            </w:r>
            <w:r w:rsidR="00253B96">
              <w:rPr>
                <w:rFonts w:cs="Arial"/>
                <w:sz w:val="18"/>
                <w:szCs w:val="18"/>
                <w:lang w:eastAsia="tr-TR"/>
              </w:rPr>
              <w:t>â</w:t>
            </w:r>
            <w:r w:rsidRPr="00070206">
              <w:rPr>
                <w:rFonts w:cs="Arial"/>
                <w:sz w:val="18"/>
                <w:szCs w:val="18"/>
                <w:lang w:eastAsia="tr-TR"/>
              </w:rPr>
              <w:t>yetlerin sayısı</w:t>
            </w:r>
          </w:p>
        </w:tc>
        <w:tc>
          <w:tcPr>
            <w:tcW w:w="2500" w:type="pct"/>
            <w:vAlign w:val="center"/>
          </w:tcPr>
          <w:p w14:paraId="1351C6E4" w14:textId="00385EB5"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Yılda sıfır şik</w:t>
            </w:r>
            <w:r w:rsidR="00253B96">
              <w:rPr>
                <w:rFonts w:cs="Arial"/>
                <w:sz w:val="18"/>
                <w:szCs w:val="18"/>
                <w:lang w:eastAsia="tr-TR"/>
              </w:rPr>
              <w:t>â</w:t>
            </w:r>
            <w:r w:rsidRPr="00070206">
              <w:rPr>
                <w:rFonts w:cs="Arial"/>
                <w:sz w:val="18"/>
                <w:szCs w:val="18"/>
                <w:lang w:eastAsia="tr-TR"/>
              </w:rPr>
              <w:t>yet</w:t>
            </w:r>
          </w:p>
        </w:tc>
      </w:tr>
      <w:tr w:rsidR="00745C84" w:rsidRPr="00070206" w14:paraId="604E1B41" w14:textId="77777777">
        <w:trPr>
          <w:jc w:val="center"/>
        </w:trPr>
        <w:tc>
          <w:tcPr>
            <w:tcW w:w="5000" w:type="pct"/>
            <w:gridSpan w:val="2"/>
            <w:shd w:val="clear" w:color="auto" w:fill="4472C4"/>
            <w:vAlign w:val="center"/>
          </w:tcPr>
          <w:p w14:paraId="33EE8416" w14:textId="77777777" w:rsidR="00745C84" w:rsidRPr="00070206" w:rsidRDefault="00745C84">
            <w:pPr>
              <w:spacing w:before="40" w:after="40" w:line="240" w:lineRule="auto"/>
              <w:jc w:val="center"/>
              <w:rPr>
                <w:rFonts w:cs="Arial"/>
                <w:b/>
                <w:color w:val="FFFFFF"/>
                <w:sz w:val="18"/>
                <w:szCs w:val="18"/>
                <w:lang w:eastAsia="tr-TR"/>
              </w:rPr>
            </w:pPr>
            <w:r w:rsidRPr="00070206">
              <w:rPr>
                <w:rFonts w:cs="Arial"/>
                <w:b/>
                <w:color w:val="FFFFFF"/>
                <w:sz w:val="18"/>
                <w:szCs w:val="18"/>
                <w:lang w:eastAsia="tr-TR"/>
              </w:rPr>
              <w:t>Sağlık, Güvenlik ve Çevre</w:t>
            </w:r>
          </w:p>
        </w:tc>
      </w:tr>
      <w:tr w:rsidR="00745C84" w:rsidRPr="00070206" w14:paraId="411B189D" w14:textId="77777777">
        <w:trPr>
          <w:jc w:val="center"/>
        </w:trPr>
        <w:tc>
          <w:tcPr>
            <w:tcW w:w="2500" w:type="pct"/>
            <w:vAlign w:val="center"/>
          </w:tcPr>
          <w:p w14:paraId="2F786F98" w14:textId="2E1BC7C4"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 xml:space="preserve">Planlanmış </w:t>
            </w:r>
            <w:r w:rsidR="00362A13">
              <w:rPr>
                <w:rFonts w:cs="Arial"/>
                <w:sz w:val="18"/>
                <w:szCs w:val="18"/>
                <w:lang w:eastAsia="tr-TR"/>
              </w:rPr>
              <w:t>ÇSG</w:t>
            </w:r>
            <w:r w:rsidR="00362A13" w:rsidRPr="00070206">
              <w:rPr>
                <w:rFonts w:cs="Arial"/>
                <w:sz w:val="18"/>
                <w:szCs w:val="18"/>
                <w:lang w:eastAsia="tr-TR"/>
              </w:rPr>
              <w:t xml:space="preserve"> </w:t>
            </w:r>
            <w:r w:rsidRPr="00070206">
              <w:rPr>
                <w:rFonts w:cs="Arial"/>
                <w:sz w:val="18"/>
                <w:szCs w:val="18"/>
                <w:lang w:eastAsia="tr-TR"/>
              </w:rPr>
              <w:t>Denetiminin %'si</w:t>
            </w:r>
          </w:p>
        </w:tc>
        <w:tc>
          <w:tcPr>
            <w:tcW w:w="2500" w:type="pct"/>
            <w:vAlign w:val="center"/>
          </w:tcPr>
          <w:p w14:paraId="3A5DF209" w14:textId="03F0DD04"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&gt;90%</w:t>
            </w:r>
          </w:p>
        </w:tc>
      </w:tr>
      <w:tr w:rsidR="00745C84" w:rsidRPr="00070206" w14:paraId="52A3E0FB" w14:textId="77777777">
        <w:trPr>
          <w:jc w:val="center"/>
        </w:trPr>
        <w:tc>
          <w:tcPr>
            <w:tcW w:w="2500" w:type="pct"/>
            <w:vAlign w:val="center"/>
          </w:tcPr>
          <w:p w14:paraId="478C149A" w14:textId="7ACB62EC" w:rsidR="00745C84" w:rsidRPr="00070206" w:rsidRDefault="00362A13">
            <w:pPr>
              <w:spacing w:before="40" w:after="40" w:line="240" w:lineRule="auto"/>
              <w:jc w:val="center"/>
              <w:rPr>
                <w:rFonts w:cs="Arial"/>
                <w:sz w:val="18"/>
                <w:szCs w:val="18"/>
                <w:lang w:eastAsia="tr-TR"/>
              </w:rPr>
            </w:pPr>
            <w:r>
              <w:rPr>
                <w:rFonts w:cs="Arial"/>
                <w:sz w:val="18"/>
                <w:szCs w:val="18"/>
                <w:lang w:eastAsia="tr-TR"/>
              </w:rPr>
              <w:t>ÇSG</w:t>
            </w:r>
            <w:r w:rsidRPr="00070206">
              <w:rPr>
                <w:rFonts w:cs="Arial"/>
                <w:sz w:val="18"/>
                <w:szCs w:val="18"/>
                <w:lang w:eastAsia="tr-TR"/>
              </w:rPr>
              <w:t xml:space="preserve"> </w:t>
            </w:r>
            <w:r w:rsidR="00745C84" w:rsidRPr="00070206">
              <w:rPr>
                <w:rFonts w:cs="Arial"/>
                <w:sz w:val="18"/>
                <w:szCs w:val="18"/>
                <w:lang w:eastAsia="tr-TR"/>
              </w:rPr>
              <w:t>toplantılarına katılım yüzdesi</w:t>
            </w:r>
          </w:p>
        </w:tc>
        <w:tc>
          <w:tcPr>
            <w:tcW w:w="2500" w:type="pct"/>
            <w:vAlign w:val="center"/>
          </w:tcPr>
          <w:p w14:paraId="63FF426B" w14:textId="6EA47C1D"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&gt;90%</w:t>
            </w:r>
          </w:p>
        </w:tc>
      </w:tr>
      <w:tr w:rsidR="00745C84" w:rsidRPr="00070206" w14:paraId="25CE96DD" w14:textId="77777777">
        <w:trPr>
          <w:jc w:val="center"/>
        </w:trPr>
        <w:tc>
          <w:tcPr>
            <w:tcW w:w="2500" w:type="pct"/>
            <w:vAlign w:val="center"/>
          </w:tcPr>
          <w:p w14:paraId="73FADC6A" w14:textId="0D960526" w:rsidR="00745C84" w:rsidRPr="00070206" w:rsidRDefault="00253B96">
            <w:pPr>
              <w:spacing w:before="40" w:after="40" w:line="240" w:lineRule="auto"/>
              <w:jc w:val="center"/>
              <w:rPr>
                <w:rFonts w:cs="Arial"/>
                <w:sz w:val="18"/>
                <w:szCs w:val="18"/>
                <w:lang w:eastAsia="tr-TR"/>
              </w:rPr>
            </w:pPr>
            <w:r>
              <w:rPr>
                <w:rFonts w:cs="Arial"/>
                <w:sz w:val="18"/>
                <w:szCs w:val="18"/>
                <w:lang w:eastAsia="tr-TR"/>
              </w:rPr>
              <w:t>UR</w:t>
            </w:r>
            <w:r w:rsidRPr="00070206">
              <w:rPr>
                <w:rFonts w:cs="Arial"/>
                <w:sz w:val="18"/>
                <w:szCs w:val="18"/>
                <w:lang w:eastAsia="tr-TR"/>
              </w:rPr>
              <w:t xml:space="preserve">'lerin </w:t>
            </w:r>
            <w:r w:rsidR="00745C84" w:rsidRPr="00070206">
              <w:rPr>
                <w:rFonts w:cs="Arial"/>
                <w:sz w:val="18"/>
                <w:szCs w:val="18"/>
                <w:lang w:eastAsia="tr-TR"/>
              </w:rPr>
              <w:t>kapanış yüzdesi</w:t>
            </w:r>
          </w:p>
        </w:tc>
        <w:tc>
          <w:tcPr>
            <w:tcW w:w="2500" w:type="pct"/>
            <w:vAlign w:val="center"/>
          </w:tcPr>
          <w:p w14:paraId="79E6C989" w14:textId="4E2F0E21"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100%</w:t>
            </w:r>
          </w:p>
        </w:tc>
      </w:tr>
      <w:tr w:rsidR="00745C84" w:rsidRPr="00070206" w14:paraId="7033491E" w14:textId="77777777">
        <w:trPr>
          <w:jc w:val="center"/>
        </w:trPr>
        <w:tc>
          <w:tcPr>
            <w:tcW w:w="2500" w:type="pct"/>
            <w:vAlign w:val="center"/>
          </w:tcPr>
          <w:p w14:paraId="017E6D23"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Güvenli gözlemlerin raporlanması</w:t>
            </w:r>
          </w:p>
        </w:tc>
        <w:tc>
          <w:tcPr>
            <w:tcW w:w="2500" w:type="pct"/>
            <w:vAlign w:val="center"/>
          </w:tcPr>
          <w:p w14:paraId="6A2D8AD0"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100%</w:t>
            </w:r>
          </w:p>
        </w:tc>
      </w:tr>
      <w:tr w:rsidR="00745C84" w:rsidRPr="00070206" w14:paraId="00179D14" w14:textId="77777777">
        <w:trPr>
          <w:jc w:val="center"/>
        </w:trPr>
        <w:tc>
          <w:tcPr>
            <w:tcW w:w="2500" w:type="pct"/>
            <w:vAlign w:val="center"/>
          </w:tcPr>
          <w:p w14:paraId="7A88FD5B"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Güvenli olmayan gözlemleri bildirme</w:t>
            </w:r>
          </w:p>
        </w:tc>
        <w:tc>
          <w:tcPr>
            <w:tcW w:w="2500" w:type="pct"/>
            <w:vAlign w:val="center"/>
          </w:tcPr>
          <w:p w14:paraId="746C76D4"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100%</w:t>
            </w:r>
          </w:p>
        </w:tc>
      </w:tr>
      <w:tr w:rsidR="00745C84" w:rsidRPr="00070206" w14:paraId="5523F298" w14:textId="77777777">
        <w:trPr>
          <w:jc w:val="center"/>
        </w:trPr>
        <w:tc>
          <w:tcPr>
            <w:tcW w:w="2500" w:type="pct"/>
            <w:vAlign w:val="center"/>
          </w:tcPr>
          <w:p w14:paraId="24F1B7B2"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Ramak kala olaylarını bildirme</w:t>
            </w:r>
          </w:p>
        </w:tc>
        <w:tc>
          <w:tcPr>
            <w:tcW w:w="2500" w:type="pct"/>
            <w:vAlign w:val="center"/>
          </w:tcPr>
          <w:p w14:paraId="682100AE"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100%</w:t>
            </w:r>
          </w:p>
        </w:tc>
      </w:tr>
      <w:tr w:rsidR="00745C84" w:rsidRPr="00070206" w14:paraId="02D933DD" w14:textId="77777777">
        <w:trPr>
          <w:jc w:val="center"/>
        </w:trPr>
        <w:tc>
          <w:tcPr>
            <w:tcW w:w="2500" w:type="pct"/>
            <w:vAlign w:val="center"/>
          </w:tcPr>
          <w:p w14:paraId="5F1E93D3"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Toolbox'a katılma yüzdesi</w:t>
            </w:r>
          </w:p>
        </w:tc>
        <w:tc>
          <w:tcPr>
            <w:tcW w:w="2500" w:type="pct"/>
            <w:vAlign w:val="center"/>
          </w:tcPr>
          <w:p w14:paraId="3319E0FE" w14:textId="071A17C9"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&gt;90%</w:t>
            </w:r>
          </w:p>
        </w:tc>
      </w:tr>
      <w:tr w:rsidR="00745C84" w:rsidRPr="00070206" w14:paraId="44B060F3" w14:textId="77777777">
        <w:trPr>
          <w:jc w:val="center"/>
        </w:trPr>
        <w:tc>
          <w:tcPr>
            <w:tcW w:w="2500" w:type="pct"/>
            <w:vAlign w:val="center"/>
          </w:tcPr>
          <w:p w14:paraId="61A7529D"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Risk Değerlendirmesi uyumluluğunun yüzdesi</w:t>
            </w:r>
          </w:p>
        </w:tc>
        <w:tc>
          <w:tcPr>
            <w:tcW w:w="2500" w:type="pct"/>
            <w:vAlign w:val="center"/>
          </w:tcPr>
          <w:p w14:paraId="6B194D1E" w14:textId="15DEC399"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&gt;90%</w:t>
            </w:r>
          </w:p>
        </w:tc>
      </w:tr>
      <w:tr w:rsidR="00745C84" w:rsidRPr="00070206" w14:paraId="2251E93D" w14:textId="77777777">
        <w:trPr>
          <w:jc w:val="center"/>
        </w:trPr>
        <w:tc>
          <w:tcPr>
            <w:tcW w:w="2500" w:type="pct"/>
            <w:vAlign w:val="center"/>
          </w:tcPr>
          <w:p w14:paraId="3D84173B"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Yasal Gerekliliklere uyum yüzdesi</w:t>
            </w:r>
          </w:p>
        </w:tc>
        <w:tc>
          <w:tcPr>
            <w:tcW w:w="2500" w:type="pct"/>
            <w:vAlign w:val="center"/>
          </w:tcPr>
          <w:p w14:paraId="0F7BFAD1" w14:textId="77E636EF"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&gt;90%</w:t>
            </w:r>
          </w:p>
        </w:tc>
      </w:tr>
      <w:tr w:rsidR="00745C84" w:rsidRPr="00070206" w14:paraId="60E678DE" w14:textId="77777777">
        <w:trPr>
          <w:jc w:val="center"/>
        </w:trPr>
        <w:tc>
          <w:tcPr>
            <w:tcW w:w="2500" w:type="pct"/>
            <w:vAlign w:val="center"/>
          </w:tcPr>
          <w:p w14:paraId="3B6D7D50"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Planlı denetimlerin sonuçları</w:t>
            </w:r>
          </w:p>
        </w:tc>
        <w:tc>
          <w:tcPr>
            <w:tcW w:w="2500" w:type="pct"/>
            <w:vAlign w:val="center"/>
          </w:tcPr>
          <w:p w14:paraId="726D29B8" w14:textId="1A9EB993"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&gt;85%</w:t>
            </w:r>
          </w:p>
        </w:tc>
      </w:tr>
      <w:tr w:rsidR="00745C84" w:rsidRPr="00070206" w14:paraId="6DCB05F5" w14:textId="77777777">
        <w:trPr>
          <w:jc w:val="center"/>
        </w:trPr>
        <w:tc>
          <w:tcPr>
            <w:tcW w:w="2500" w:type="pct"/>
            <w:vAlign w:val="center"/>
          </w:tcPr>
          <w:p w14:paraId="04B7D4C3"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Eğitim matrisine göre gerçekleştirilen SEÇ eğitimi</w:t>
            </w:r>
          </w:p>
          <w:p w14:paraId="1B69F6D6"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 xml:space="preserve"> &gt; Tüm eğitimlerin %90'ı matrise</w:t>
            </w:r>
          </w:p>
        </w:tc>
        <w:tc>
          <w:tcPr>
            <w:tcW w:w="2500" w:type="pct"/>
            <w:vAlign w:val="center"/>
          </w:tcPr>
          <w:p w14:paraId="4B2F39D9" w14:textId="4947D729"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&gt;90%</w:t>
            </w:r>
          </w:p>
        </w:tc>
      </w:tr>
      <w:tr w:rsidR="00745C84" w:rsidRPr="00070206" w14:paraId="0DBC88BA" w14:textId="77777777">
        <w:trPr>
          <w:jc w:val="center"/>
        </w:trPr>
        <w:tc>
          <w:tcPr>
            <w:tcW w:w="2500" w:type="pct"/>
            <w:vAlign w:val="center"/>
          </w:tcPr>
          <w:p w14:paraId="20B076D3"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Planlanmış eğitimlere katılım yüzdesi</w:t>
            </w:r>
          </w:p>
        </w:tc>
        <w:tc>
          <w:tcPr>
            <w:tcW w:w="2500" w:type="pct"/>
            <w:vAlign w:val="center"/>
          </w:tcPr>
          <w:p w14:paraId="2CCB4901" w14:textId="28642814"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&gt;90%</w:t>
            </w:r>
          </w:p>
        </w:tc>
      </w:tr>
      <w:tr w:rsidR="00745C84" w:rsidRPr="00070206" w14:paraId="37CB2F26" w14:textId="77777777">
        <w:trPr>
          <w:jc w:val="center"/>
        </w:trPr>
        <w:tc>
          <w:tcPr>
            <w:tcW w:w="2500" w:type="pct"/>
            <w:vAlign w:val="center"/>
          </w:tcPr>
          <w:p w14:paraId="14D6077D"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 xml:space="preserve">Bireysel yöneticiler ve denetçiler tarafından SEÇ programına katılım </w:t>
            </w:r>
          </w:p>
        </w:tc>
        <w:tc>
          <w:tcPr>
            <w:tcW w:w="2500" w:type="pct"/>
            <w:vAlign w:val="center"/>
          </w:tcPr>
          <w:p w14:paraId="71E9F78F" w14:textId="69AA5639"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&gt;90%</w:t>
            </w:r>
          </w:p>
        </w:tc>
      </w:tr>
      <w:tr w:rsidR="00745C84" w:rsidRPr="00070206" w14:paraId="5A8FFB79" w14:textId="77777777">
        <w:trPr>
          <w:jc w:val="center"/>
        </w:trPr>
        <w:tc>
          <w:tcPr>
            <w:tcW w:w="2500" w:type="pct"/>
            <w:vAlign w:val="center"/>
          </w:tcPr>
          <w:p w14:paraId="08DC8493"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 xml:space="preserve">Yüklenicinin SEÇ programına katılımı </w:t>
            </w:r>
          </w:p>
        </w:tc>
        <w:tc>
          <w:tcPr>
            <w:tcW w:w="2500" w:type="pct"/>
            <w:vAlign w:val="center"/>
          </w:tcPr>
          <w:p w14:paraId="0ED69E9F" w14:textId="31E0485B"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&gt;90%</w:t>
            </w:r>
          </w:p>
        </w:tc>
      </w:tr>
      <w:tr w:rsidR="00745C84" w:rsidRPr="00070206" w14:paraId="3CC171FF" w14:textId="77777777">
        <w:trPr>
          <w:jc w:val="center"/>
        </w:trPr>
        <w:tc>
          <w:tcPr>
            <w:tcW w:w="5000" w:type="pct"/>
            <w:gridSpan w:val="2"/>
            <w:shd w:val="clear" w:color="auto" w:fill="4472C4"/>
            <w:vAlign w:val="center"/>
          </w:tcPr>
          <w:p w14:paraId="60AF3642" w14:textId="6880BA70" w:rsidR="00745C84" w:rsidRPr="00070206" w:rsidRDefault="00535259">
            <w:pPr>
              <w:spacing w:before="40" w:after="40" w:line="240" w:lineRule="auto"/>
              <w:jc w:val="center"/>
              <w:rPr>
                <w:rFonts w:cs="Arial"/>
                <w:b/>
                <w:color w:val="FFFFFF"/>
                <w:sz w:val="18"/>
                <w:szCs w:val="18"/>
                <w:lang w:eastAsia="tr-TR"/>
              </w:rPr>
            </w:pPr>
            <w:r w:rsidRPr="00070206">
              <w:rPr>
                <w:rFonts w:cs="Arial"/>
                <w:b/>
                <w:color w:val="FFFFFF"/>
                <w:sz w:val="18"/>
                <w:szCs w:val="18"/>
                <w:lang w:eastAsia="tr-TR"/>
              </w:rPr>
              <w:t>Çalışma ve Çalışma Koşulları</w:t>
            </w:r>
          </w:p>
        </w:tc>
      </w:tr>
      <w:tr w:rsidR="00745C84" w:rsidRPr="00070206" w14:paraId="5F2F0AB3" w14:textId="77777777">
        <w:trPr>
          <w:jc w:val="center"/>
        </w:trPr>
        <w:tc>
          <w:tcPr>
            <w:tcW w:w="2500" w:type="pct"/>
            <w:vAlign w:val="center"/>
          </w:tcPr>
          <w:p w14:paraId="643F0C51"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Hedef zaman dilimi içinde kapatılan işçi şikayetlerinin sayısı</w:t>
            </w:r>
          </w:p>
        </w:tc>
        <w:tc>
          <w:tcPr>
            <w:tcW w:w="2500" w:type="pct"/>
            <w:vAlign w:val="center"/>
          </w:tcPr>
          <w:p w14:paraId="61C8609B" w14:textId="4F50298B"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Sıfır işçi şik</w:t>
            </w:r>
            <w:r w:rsidR="00253B96">
              <w:rPr>
                <w:rFonts w:cs="Arial"/>
                <w:sz w:val="18"/>
                <w:szCs w:val="18"/>
                <w:lang w:eastAsia="tr-TR"/>
              </w:rPr>
              <w:t>â</w:t>
            </w:r>
            <w:r w:rsidRPr="00070206">
              <w:rPr>
                <w:rFonts w:cs="Arial"/>
                <w:sz w:val="18"/>
                <w:szCs w:val="18"/>
                <w:lang w:eastAsia="tr-TR"/>
              </w:rPr>
              <w:t>yeti zaman aşımına uğradı</w:t>
            </w:r>
          </w:p>
        </w:tc>
      </w:tr>
      <w:tr w:rsidR="00745C84" w:rsidRPr="00070206" w14:paraId="4B16CDCD" w14:textId="77777777">
        <w:trPr>
          <w:jc w:val="center"/>
        </w:trPr>
        <w:tc>
          <w:tcPr>
            <w:tcW w:w="5000" w:type="pct"/>
            <w:gridSpan w:val="2"/>
            <w:shd w:val="clear" w:color="auto" w:fill="4472C4"/>
            <w:vAlign w:val="center"/>
          </w:tcPr>
          <w:p w14:paraId="2ABA608D" w14:textId="77777777" w:rsidR="00745C84" w:rsidRPr="00070206" w:rsidRDefault="00745C84">
            <w:pPr>
              <w:spacing w:before="40" w:after="40" w:line="240" w:lineRule="auto"/>
              <w:jc w:val="center"/>
              <w:rPr>
                <w:rFonts w:cs="Arial"/>
                <w:b/>
                <w:color w:val="FFFFFF"/>
                <w:sz w:val="18"/>
                <w:szCs w:val="18"/>
                <w:lang w:eastAsia="tr-TR"/>
              </w:rPr>
            </w:pPr>
            <w:r w:rsidRPr="00070206">
              <w:rPr>
                <w:rFonts w:cs="Arial"/>
                <w:b/>
                <w:color w:val="FFFFFF"/>
                <w:sz w:val="18"/>
                <w:szCs w:val="18"/>
                <w:lang w:eastAsia="tr-TR"/>
              </w:rPr>
              <w:t>Toplum Sağlığı ve Güvenliği</w:t>
            </w:r>
          </w:p>
        </w:tc>
      </w:tr>
      <w:tr w:rsidR="00745C84" w:rsidRPr="00070206" w14:paraId="2F308F06" w14:textId="77777777" w:rsidTr="003608DC">
        <w:trPr>
          <w:jc w:val="center"/>
        </w:trPr>
        <w:tc>
          <w:tcPr>
            <w:tcW w:w="2500" w:type="pct"/>
            <w:vAlign w:val="center"/>
          </w:tcPr>
          <w:p w14:paraId="44E1FD60"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Bulaşıcı ve bulaşıcı olmayan hastalık ve yaralanmaların sayısı.</w:t>
            </w:r>
          </w:p>
        </w:tc>
        <w:tc>
          <w:tcPr>
            <w:tcW w:w="2500" w:type="pct"/>
            <w:vAlign w:val="center"/>
          </w:tcPr>
          <w:p w14:paraId="2CC225CA" w14:textId="25B21880" w:rsidR="00745C84" w:rsidRPr="00070206" w:rsidRDefault="00606D83" w:rsidP="003608DC">
            <w:pPr>
              <w:spacing w:before="40" w:after="40" w:line="240" w:lineRule="auto"/>
              <w:jc w:val="center"/>
              <w:rPr>
                <w:rFonts w:cs="Arial"/>
                <w:sz w:val="18"/>
                <w:szCs w:val="18"/>
                <w:lang w:eastAsia="tr-TR"/>
              </w:rPr>
            </w:pPr>
            <w:r w:rsidRPr="00070206">
              <w:rPr>
                <w:rFonts w:cs="Arial"/>
                <w:sz w:val="18"/>
                <w:szCs w:val="18"/>
                <w:lang w:eastAsia="tr-TR"/>
              </w:rPr>
              <w:t>Sıfır hastalık veya yaralanma</w:t>
            </w:r>
          </w:p>
        </w:tc>
      </w:tr>
      <w:tr w:rsidR="00745C84" w:rsidRPr="00070206" w14:paraId="0902918C" w14:textId="77777777">
        <w:trPr>
          <w:jc w:val="center"/>
        </w:trPr>
        <w:tc>
          <w:tcPr>
            <w:tcW w:w="2500" w:type="pct"/>
            <w:vAlign w:val="center"/>
          </w:tcPr>
          <w:p w14:paraId="74EBAE72" w14:textId="51569E2E"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Şik</w:t>
            </w:r>
            <w:r w:rsidR="00253B96">
              <w:rPr>
                <w:rFonts w:cs="Arial"/>
                <w:sz w:val="18"/>
                <w:szCs w:val="18"/>
                <w:lang w:eastAsia="tr-TR"/>
              </w:rPr>
              <w:t>â</w:t>
            </w:r>
            <w:r w:rsidRPr="00070206">
              <w:rPr>
                <w:rFonts w:cs="Arial"/>
                <w:sz w:val="18"/>
                <w:szCs w:val="18"/>
                <w:lang w:eastAsia="tr-TR"/>
              </w:rPr>
              <w:t>yet yönetim sisteminde kaydedildiği şekliyle yerel topluluklardan gelen toplum sağlığı güvenliği ve güvenliği şikayetlerinin sayısı.</w:t>
            </w:r>
          </w:p>
        </w:tc>
        <w:tc>
          <w:tcPr>
            <w:tcW w:w="2500" w:type="pct"/>
            <w:vAlign w:val="center"/>
          </w:tcPr>
          <w:p w14:paraId="10904061" w14:textId="02FF3138" w:rsidR="00745C84" w:rsidRPr="00070206" w:rsidRDefault="00606D83">
            <w:pPr>
              <w:spacing w:before="40" w:after="40" w:line="240" w:lineRule="auto"/>
              <w:jc w:val="center"/>
              <w:rPr>
                <w:rFonts w:cs="Arial"/>
                <w:sz w:val="18"/>
                <w:szCs w:val="18"/>
                <w:lang w:eastAsia="tr-TR"/>
              </w:rPr>
            </w:pPr>
            <w:r w:rsidRPr="00070206">
              <w:rPr>
                <w:rFonts w:cs="Arial"/>
                <w:sz w:val="18"/>
                <w:szCs w:val="18"/>
                <w:lang w:eastAsia="tr-TR"/>
              </w:rPr>
              <w:t>Sıfır şik</w:t>
            </w:r>
            <w:r w:rsidR="00253B96">
              <w:rPr>
                <w:rFonts w:cs="Arial"/>
                <w:sz w:val="18"/>
                <w:szCs w:val="18"/>
                <w:lang w:eastAsia="tr-TR"/>
              </w:rPr>
              <w:t>â</w:t>
            </w:r>
            <w:r w:rsidRPr="00070206">
              <w:rPr>
                <w:rFonts w:cs="Arial"/>
                <w:sz w:val="18"/>
                <w:szCs w:val="18"/>
                <w:lang w:eastAsia="tr-TR"/>
              </w:rPr>
              <w:t>yet</w:t>
            </w:r>
          </w:p>
        </w:tc>
      </w:tr>
      <w:tr w:rsidR="00745C84" w:rsidRPr="00070206" w14:paraId="685CBB8B" w14:textId="77777777">
        <w:trPr>
          <w:jc w:val="center"/>
        </w:trPr>
        <w:tc>
          <w:tcPr>
            <w:tcW w:w="2500" w:type="pct"/>
            <w:vAlign w:val="center"/>
          </w:tcPr>
          <w:p w14:paraId="42966633"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Rapor edilen toplum sağlığı ve güvenliği olaylarının sayısı</w:t>
            </w:r>
          </w:p>
        </w:tc>
        <w:tc>
          <w:tcPr>
            <w:tcW w:w="2500" w:type="pct"/>
            <w:vAlign w:val="center"/>
          </w:tcPr>
          <w:p w14:paraId="1EDB912A"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Yılda sıfır olay</w:t>
            </w:r>
          </w:p>
        </w:tc>
      </w:tr>
      <w:tr w:rsidR="00745C84" w:rsidRPr="00070206" w14:paraId="5A01910E" w14:textId="77777777">
        <w:trPr>
          <w:jc w:val="center"/>
        </w:trPr>
        <w:tc>
          <w:tcPr>
            <w:tcW w:w="2500" w:type="pct"/>
            <w:vAlign w:val="center"/>
          </w:tcPr>
          <w:p w14:paraId="4893A1AE"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Rapor edilen gürültü olaylarının sayısı</w:t>
            </w:r>
          </w:p>
        </w:tc>
        <w:tc>
          <w:tcPr>
            <w:tcW w:w="2500" w:type="pct"/>
            <w:vAlign w:val="center"/>
          </w:tcPr>
          <w:p w14:paraId="62AE7669"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Yılda sıfır olay</w:t>
            </w:r>
          </w:p>
        </w:tc>
      </w:tr>
    </w:tbl>
    <w:p w14:paraId="0926AA0B" w14:textId="77777777" w:rsidR="00745C84" w:rsidRPr="00070206" w:rsidRDefault="00745C84" w:rsidP="00745C84">
      <w:pPr>
        <w:rPr>
          <w:lang w:eastAsia="en-US"/>
        </w:rPr>
        <w:sectPr w:rsidR="00745C84" w:rsidRPr="00070206" w:rsidSect="00B83ECD">
          <w:headerReference w:type="default" r:id="rId94"/>
          <w:footerReference w:type="even" r:id="rId95"/>
          <w:footerReference w:type="default" r:id="rId96"/>
          <w:footerReference w:type="first" r:id="rId97"/>
          <w:pgSz w:w="11909" w:h="16834" w:code="9"/>
          <w:pgMar w:top="1411" w:right="1411" w:bottom="1411" w:left="1699" w:header="706" w:footer="706" w:gutter="0"/>
          <w:cols w:space="708"/>
          <w:titlePg/>
          <w:docGrid w:linePitch="360"/>
        </w:sectPr>
      </w:pPr>
    </w:p>
    <w:p w14:paraId="2B562750" w14:textId="130FD10B" w:rsidR="00745C84" w:rsidRPr="00070206" w:rsidRDefault="00D962A4" w:rsidP="001851C5">
      <w:pPr>
        <w:pStyle w:val="Balk2"/>
        <w:numPr>
          <w:ilvl w:val="1"/>
          <w:numId w:val="49"/>
        </w:numPr>
        <w:rPr>
          <w:iCs/>
          <w:lang w:val="tr-TR"/>
        </w:rPr>
      </w:pPr>
      <w:bookmarkStart w:id="654" w:name="_Toc200537272"/>
      <w:bookmarkStart w:id="655" w:name="_Toc208245788"/>
      <w:r>
        <w:rPr>
          <w:lang w:val="tr-TR"/>
        </w:rPr>
        <w:t>İnşaat Aşaması</w:t>
      </w:r>
      <w:bookmarkEnd w:id="654"/>
      <w:bookmarkEnd w:id="655"/>
    </w:p>
    <w:tbl>
      <w:tblPr>
        <w:tblStyle w:val="TabloKlavuzu"/>
        <w:tblW w:w="5315" w:type="pct"/>
        <w:tblLayout w:type="fixed"/>
        <w:tblLook w:val="04A0" w:firstRow="1" w:lastRow="0" w:firstColumn="1" w:lastColumn="0" w:noHBand="0" w:noVBand="1"/>
      </w:tblPr>
      <w:tblGrid>
        <w:gridCol w:w="1050"/>
        <w:gridCol w:w="2107"/>
        <w:gridCol w:w="1056"/>
        <w:gridCol w:w="1461"/>
        <w:gridCol w:w="2877"/>
        <w:gridCol w:w="1761"/>
        <w:gridCol w:w="1741"/>
        <w:gridCol w:w="1118"/>
        <w:gridCol w:w="643"/>
        <w:gridCol w:w="1064"/>
      </w:tblGrid>
      <w:tr w:rsidR="00554519" w:rsidRPr="00070206" w14:paraId="546750DB" w14:textId="77777777" w:rsidTr="005D0AAA">
        <w:trPr>
          <w:tblHeader/>
        </w:trPr>
        <w:tc>
          <w:tcPr>
            <w:tcW w:w="1050" w:type="dxa"/>
            <w:shd w:val="clear" w:color="auto" w:fill="4F81BD" w:themeFill="accent1"/>
            <w:vAlign w:val="center"/>
          </w:tcPr>
          <w:p w14:paraId="232EEE33" w14:textId="77777777" w:rsidR="00745C84" w:rsidRPr="00070206" w:rsidRDefault="00745C84">
            <w:pPr>
              <w:keepNext/>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Sorun</w:t>
            </w:r>
          </w:p>
        </w:tc>
        <w:tc>
          <w:tcPr>
            <w:tcW w:w="2107" w:type="dxa"/>
            <w:shd w:val="clear" w:color="auto" w:fill="4F81BD" w:themeFill="accent1"/>
            <w:vAlign w:val="center"/>
          </w:tcPr>
          <w:p w14:paraId="5A74CE9A" w14:textId="77777777" w:rsidR="00745C84" w:rsidRPr="00070206" w:rsidRDefault="00745C84">
            <w:pPr>
              <w:keepNext/>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İzleme Konumu</w:t>
            </w:r>
          </w:p>
        </w:tc>
        <w:tc>
          <w:tcPr>
            <w:tcW w:w="1056" w:type="dxa"/>
            <w:shd w:val="clear" w:color="auto" w:fill="4F81BD" w:themeFill="accent1"/>
            <w:vAlign w:val="center"/>
          </w:tcPr>
          <w:p w14:paraId="4E26CD00" w14:textId="77777777" w:rsidR="00745C84" w:rsidRPr="00070206" w:rsidRDefault="00745C84">
            <w:pPr>
              <w:keepNext/>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İzleme Zamanlaması / Sıklığı</w:t>
            </w:r>
          </w:p>
        </w:tc>
        <w:tc>
          <w:tcPr>
            <w:tcW w:w="1461" w:type="dxa"/>
            <w:shd w:val="clear" w:color="auto" w:fill="4F81BD" w:themeFill="accent1"/>
            <w:vAlign w:val="center"/>
          </w:tcPr>
          <w:p w14:paraId="419357C9" w14:textId="77777777" w:rsidR="00745C84" w:rsidRPr="00070206" w:rsidRDefault="00745C84">
            <w:pPr>
              <w:keepNext/>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İzlenen Parametreler</w:t>
            </w:r>
          </w:p>
        </w:tc>
        <w:tc>
          <w:tcPr>
            <w:tcW w:w="2877" w:type="dxa"/>
            <w:shd w:val="clear" w:color="auto" w:fill="4F81BD" w:themeFill="accent1"/>
            <w:vAlign w:val="center"/>
          </w:tcPr>
          <w:p w14:paraId="4C9B8B3E" w14:textId="77777777" w:rsidR="00745C84" w:rsidRPr="00070206" w:rsidRDefault="00745C84">
            <w:pPr>
              <w:keepNext/>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İzleme Yöntemi</w:t>
            </w:r>
          </w:p>
        </w:tc>
        <w:tc>
          <w:tcPr>
            <w:tcW w:w="1761" w:type="dxa"/>
            <w:shd w:val="clear" w:color="auto" w:fill="4F81BD" w:themeFill="accent1"/>
            <w:vAlign w:val="center"/>
          </w:tcPr>
          <w:p w14:paraId="06399F78" w14:textId="77777777" w:rsidR="00745C84" w:rsidRPr="00070206" w:rsidRDefault="00745C84">
            <w:pPr>
              <w:keepNext/>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Hedef/ eşik değerleri</w:t>
            </w:r>
          </w:p>
        </w:tc>
        <w:tc>
          <w:tcPr>
            <w:tcW w:w="1741" w:type="dxa"/>
            <w:shd w:val="clear" w:color="auto" w:fill="4F81BD" w:themeFill="accent1"/>
            <w:vAlign w:val="center"/>
          </w:tcPr>
          <w:p w14:paraId="6BA77F2E" w14:textId="77777777" w:rsidR="00745C84" w:rsidRPr="00070206" w:rsidRDefault="00745C84">
            <w:pPr>
              <w:keepNext/>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İzleme için Yasal Gereklilikler</w:t>
            </w:r>
          </w:p>
        </w:tc>
        <w:tc>
          <w:tcPr>
            <w:tcW w:w="1118" w:type="dxa"/>
            <w:shd w:val="clear" w:color="auto" w:fill="4F81BD" w:themeFill="accent1"/>
            <w:vAlign w:val="center"/>
          </w:tcPr>
          <w:p w14:paraId="13C6F795" w14:textId="77777777" w:rsidR="00745C84" w:rsidRPr="00070206" w:rsidRDefault="00745C84">
            <w:pPr>
              <w:keepNext/>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Temel Performans Göstergeleri</w:t>
            </w:r>
          </w:p>
        </w:tc>
        <w:tc>
          <w:tcPr>
            <w:tcW w:w="643" w:type="dxa"/>
            <w:shd w:val="clear" w:color="auto" w:fill="4F81BD" w:themeFill="accent1"/>
            <w:vAlign w:val="center"/>
          </w:tcPr>
          <w:p w14:paraId="5314C9F2" w14:textId="77777777" w:rsidR="00745C84" w:rsidRPr="00070206" w:rsidRDefault="00745C84">
            <w:pPr>
              <w:keepNext/>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Masraf</w:t>
            </w:r>
          </w:p>
        </w:tc>
        <w:tc>
          <w:tcPr>
            <w:tcW w:w="1064" w:type="dxa"/>
            <w:shd w:val="clear" w:color="auto" w:fill="4F81BD" w:themeFill="accent1"/>
            <w:vAlign w:val="center"/>
          </w:tcPr>
          <w:p w14:paraId="5F94394E" w14:textId="77777777" w:rsidR="00745C84" w:rsidRPr="00070206" w:rsidRDefault="00745C84">
            <w:pPr>
              <w:keepNext/>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Sorumlu Taraf</w:t>
            </w:r>
          </w:p>
        </w:tc>
      </w:tr>
      <w:tr w:rsidR="00554519" w:rsidRPr="00070206" w14:paraId="1407F822" w14:textId="77777777" w:rsidTr="005D0AAA">
        <w:tc>
          <w:tcPr>
            <w:tcW w:w="1050" w:type="dxa"/>
            <w:vAlign w:val="center"/>
          </w:tcPr>
          <w:p w14:paraId="1A95D480" w14:textId="77777777" w:rsidR="00745C84" w:rsidRPr="00070206" w:rsidRDefault="00745C84">
            <w:pPr>
              <w:pStyle w:val="GvdeMetni"/>
              <w:spacing w:before="40" w:after="40" w:line="240" w:lineRule="auto"/>
              <w:jc w:val="left"/>
              <w:rPr>
                <w:rFonts w:cs="Arial"/>
                <w:noProof w:val="0"/>
                <w:sz w:val="18"/>
                <w:szCs w:val="18"/>
              </w:rPr>
            </w:pPr>
            <w:r w:rsidRPr="00070206">
              <w:rPr>
                <w:rFonts w:cs="Arial"/>
                <w:b/>
                <w:bCs/>
                <w:noProof w:val="0"/>
                <w:sz w:val="18"/>
                <w:szCs w:val="18"/>
              </w:rPr>
              <w:t xml:space="preserve">Açıklama </w:t>
            </w:r>
          </w:p>
        </w:tc>
        <w:tc>
          <w:tcPr>
            <w:tcW w:w="2107" w:type="dxa"/>
            <w:vAlign w:val="center"/>
          </w:tcPr>
          <w:p w14:paraId="0105FE68"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 yerleri</w:t>
            </w:r>
          </w:p>
        </w:tc>
        <w:tc>
          <w:tcPr>
            <w:tcW w:w="1056" w:type="dxa"/>
            <w:vAlign w:val="center"/>
          </w:tcPr>
          <w:p w14:paraId="63708885"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Aylık</w:t>
            </w:r>
          </w:p>
        </w:tc>
        <w:tc>
          <w:tcPr>
            <w:tcW w:w="1461" w:type="dxa"/>
            <w:vAlign w:val="center"/>
          </w:tcPr>
          <w:p w14:paraId="6F32370C" w14:textId="60D3401B" w:rsidR="00745C84" w:rsidRPr="00070206" w:rsidRDefault="00745C84">
            <w:pPr>
              <w:pStyle w:val="GvdeMetni"/>
              <w:spacing w:before="40" w:after="40" w:line="240" w:lineRule="auto"/>
              <w:jc w:val="center"/>
              <w:rPr>
                <w:rFonts w:cs="Arial"/>
                <w:noProof w:val="0"/>
                <w:sz w:val="18"/>
                <w:szCs w:val="18"/>
              </w:rPr>
            </w:pPr>
            <w:r w:rsidRPr="00070206">
              <w:rPr>
                <w:rFonts w:cs="Arial"/>
                <w:noProof w:val="0"/>
                <w:sz w:val="18"/>
                <w:szCs w:val="18"/>
              </w:rPr>
              <w:t>Şik</w:t>
            </w:r>
            <w:r w:rsidR="00253B96">
              <w:rPr>
                <w:rFonts w:cs="Arial"/>
                <w:sz w:val="18"/>
                <w:szCs w:val="18"/>
                <w:lang w:eastAsia="tr-TR"/>
              </w:rPr>
              <w:t>â</w:t>
            </w:r>
            <w:r w:rsidRPr="00070206">
              <w:rPr>
                <w:rFonts w:cs="Arial"/>
                <w:noProof w:val="0"/>
                <w:sz w:val="18"/>
                <w:szCs w:val="18"/>
              </w:rPr>
              <w:t>yet</w:t>
            </w:r>
          </w:p>
        </w:tc>
        <w:tc>
          <w:tcPr>
            <w:tcW w:w="2877" w:type="dxa"/>
            <w:vAlign w:val="center"/>
          </w:tcPr>
          <w:p w14:paraId="7476B44D"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Yerinde incelemeler</w:t>
            </w:r>
          </w:p>
          <w:p w14:paraId="08EFF260"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Toplantı tutanakları</w:t>
            </w:r>
          </w:p>
          <w:p w14:paraId="7831FED9" w14:textId="55BD84D6"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Şik</w:t>
            </w:r>
            <w:r w:rsidR="00253B96">
              <w:rPr>
                <w:rFonts w:cs="Arial"/>
                <w:sz w:val="18"/>
                <w:szCs w:val="18"/>
                <w:lang w:eastAsia="tr-TR"/>
              </w:rPr>
              <w:t>â</w:t>
            </w:r>
            <w:r w:rsidRPr="00070206">
              <w:rPr>
                <w:rFonts w:cs="Arial"/>
                <w:color w:val="000000"/>
                <w:sz w:val="18"/>
                <w:szCs w:val="18"/>
              </w:rPr>
              <w:t>yet mekanizması kayıtları</w:t>
            </w:r>
          </w:p>
        </w:tc>
        <w:tc>
          <w:tcPr>
            <w:tcW w:w="1761" w:type="dxa"/>
            <w:vAlign w:val="center"/>
          </w:tcPr>
          <w:p w14:paraId="310AD0F4" w14:textId="0BD5CFCC" w:rsidR="00745C84" w:rsidRPr="00070206" w:rsidRDefault="00826ED9">
            <w:pPr>
              <w:pStyle w:val="GvdeMetni"/>
              <w:spacing w:before="40" w:after="40" w:line="240" w:lineRule="auto"/>
              <w:jc w:val="left"/>
              <w:rPr>
                <w:rFonts w:cs="Arial"/>
                <w:noProof w:val="0"/>
                <w:sz w:val="18"/>
                <w:szCs w:val="18"/>
              </w:rPr>
            </w:pPr>
            <w:r w:rsidRPr="00070206">
              <w:rPr>
                <w:rFonts w:cs="Arial"/>
                <w:noProof w:val="0"/>
                <w:sz w:val="18"/>
                <w:szCs w:val="18"/>
                <w:lang w:eastAsia="tr-TR"/>
              </w:rPr>
              <w:t>Tüm şikayetler hedeflenen zaman dilimi içinde kapatıldı</w:t>
            </w:r>
          </w:p>
        </w:tc>
        <w:tc>
          <w:tcPr>
            <w:tcW w:w="1741" w:type="dxa"/>
            <w:vAlign w:val="center"/>
          </w:tcPr>
          <w:p w14:paraId="1CAADA89" w14:textId="77777777" w:rsidR="00535259" w:rsidRPr="00070206" w:rsidRDefault="00535259" w:rsidP="00535259">
            <w:pPr>
              <w:numPr>
                <w:ilvl w:val="0"/>
                <w:numId w:val="8"/>
              </w:numPr>
              <w:spacing w:before="60" w:after="60" w:line="240" w:lineRule="auto"/>
              <w:ind w:left="106" w:hanging="182"/>
              <w:jc w:val="left"/>
              <w:rPr>
                <w:rFonts w:cs="Arial"/>
                <w:sz w:val="18"/>
                <w:szCs w:val="18"/>
              </w:rPr>
            </w:pPr>
            <w:r w:rsidRPr="00070206">
              <w:rPr>
                <w:rFonts w:cs="Arial"/>
                <w:sz w:val="18"/>
                <w:szCs w:val="18"/>
              </w:rPr>
              <w:t>Bilgi Edinme Hakkı Kanunu Uygulanacak Usul ve Esaslar Hakkında Yönetmelik</w:t>
            </w:r>
          </w:p>
          <w:p w14:paraId="5F86CE93" w14:textId="618E7A6E" w:rsidR="00A67F4F" w:rsidRPr="00070206" w:rsidRDefault="00535259" w:rsidP="00535259">
            <w:pPr>
              <w:numPr>
                <w:ilvl w:val="0"/>
                <w:numId w:val="8"/>
              </w:numPr>
              <w:spacing w:before="60" w:after="60" w:line="240" w:lineRule="auto"/>
              <w:ind w:left="106" w:hanging="182"/>
              <w:jc w:val="left"/>
              <w:rPr>
                <w:rFonts w:cs="Arial"/>
                <w:sz w:val="18"/>
                <w:szCs w:val="18"/>
              </w:rPr>
            </w:pPr>
            <w:r w:rsidRPr="00070206">
              <w:rPr>
                <w:rFonts w:cs="Arial"/>
                <w:color w:val="000000"/>
                <w:sz w:val="18"/>
                <w:szCs w:val="18"/>
              </w:rPr>
              <w:t>Dünya Bankası OP 4.01</w:t>
            </w:r>
          </w:p>
        </w:tc>
        <w:tc>
          <w:tcPr>
            <w:tcW w:w="1118" w:type="dxa"/>
            <w:vAlign w:val="center"/>
          </w:tcPr>
          <w:p w14:paraId="51AFC6AD" w14:textId="2E168678"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Şik</w:t>
            </w:r>
            <w:r w:rsidR="00253B96">
              <w:rPr>
                <w:rFonts w:cs="Arial"/>
                <w:sz w:val="18"/>
                <w:szCs w:val="18"/>
                <w:lang w:eastAsia="tr-TR"/>
              </w:rPr>
              <w:t>â</w:t>
            </w:r>
            <w:r w:rsidRPr="00070206">
              <w:rPr>
                <w:rFonts w:cs="Arial"/>
                <w:color w:val="000000"/>
                <w:sz w:val="18"/>
                <w:szCs w:val="18"/>
                <w:lang w:eastAsia="tr-TR"/>
              </w:rPr>
              <w:t>yet Kayıtları</w:t>
            </w:r>
          </w:p>
          <w:p w14:paraId="5F65BC8D" w14:textId="31317F2A" w:rsidR="00745C84" w:rsidRPr="00070206" w:rsidRDefault="00E459E7">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Şik</w:t>
            </w:r>
            <w:r w:rsidR="00253B96">
              <w:rPr>
                <w:rFonts w:cs="Arial"/>
                <w:sz w:val="18"/>
                <w:szCs w:val="18"/>
                <w:lang w:eastAsia="tr-TR"/>
              </w:rPr>
              <w:t>â</w:t>
            </w:r>
            <w:r w:rsidRPr="00070206">
              <w:rPr>
                <w:rFonts w:cs="Arial"/>
                <w:color w:val="000000"/>
                <w:sz w:val="18"/>
                <w:szCs w:val="18"/>
                <w:lang w:eastAsia="tr-TR"/>
              </w:rPr>
              <w:t xml:space="preserve">yet sayısı </w:t>
            </w:r>
          </w:p>
          <w:p w14:paraId="5CFF6807"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c>
          <w:tcPr>
            <w:tcW w:w="643" w:type="dxa"/>
            <w:vAlign w:val="center"/>
          </w:tcPr>
          <w:p w14:paraId="4D46C995" w14:textId="3CF4F64D" w:rsidR="00745C84" w:rsidRPr="00070206" w:rsidRDefault="00826ED9">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2FB02854" w14:textId="62B7E2E5"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 xml:space="preserve">Proje Sahibi </w:t>
            </w:r>
          </w:p>
        </w:tc>
      </w:tr>
      <w:tr w:rsidR="00554519" w:rsidRPr="00070206" w14:paraId="11E77163" w14:textId="77777777" w:rsidTr="005D0AAA">
        <w:tc>
          <w:tcPr>
            <w:tcW w:w="1050" w:type="dxa"/>
            <w:vAlign w:val="center"/>
          </w:tcPr>
          <w:p w14:paraId="10C6ED1F" w14:textId="3D4AE0CF" w:rsidR="00745C84" w:rsidRPr="00070206" w:rsidRDefault="00A67F4F">
            <w:pPr>
              <w:pStyle w:val="GvdeMetni"/>
              <w:spacing w:before="40" w:after="40" w:line="240" w:lineRule="auto"/>
              <w:jc w:val="left"/>
              <w:rPr>
                <w:rFonts w:cs="Arial"/>
                <w:noProof w:val="0"/>
                <w:sz w:val="18"/>
                <w:szCs w:val="18"/>
              </w:rPr>
            </w:pPr>
            <w:r w:rsidRPr="00070206">
              <w:rPr>
                <w:rFonts w:cs="Arial"/>
                <w:b/>
                <w:bCs/>
                <w:noProof w:val="0"/>
                <w:sz w:val="18"/>
                <w:szCs w:val="18"/>
              </w:rPr>
              <w:t xml:space="preserve">Çalışma Koşulları </w:t>
            </w:r>
          </w:p>
        </w:tc>
        <w:tc>
          <w:tcPr>
            <w:tcW w:w="2107" w:type="dxa"/>
            <w:vAlign w:val="center"/>
          </w:tcPr>
          <w:p w14:paraId="3A837DA7"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1056" w:type="dxa"/>
            <w:vAlign w:val="center"/>
          </w:tcPr>
          <w:p w14:paraId="61783CC4"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Aylık</w:t>
            </w:r>
          </w:p>
        </w:tc>
        <w:tc>
          <w:tcPr>
            <w:tcW w:w="1461" w:type="dxa"/>
            <w:vAlign w:val="center"/>
          </w:tcPr>
          <w:p w14:paraId="5CC027E2" w14:textId="52E8325E" w:rsidR="00745C84" w:rsidRPr="00070206" w:rsidRDefault="00745C84">
            <w:pPr>
              <w:pStyle w:val="GvdeMetni"/>
              <w:spacing w:before="40" w:after="40" w:line="240" w:lineRule="auto"/>
              <w:jc w:val="center"/>
              <w:rPr>
                <w:rFonts w:cs="Arial"/>
                <w:noProof w:val="0"/>
                <w:sz w:val="18"/>
                <w:szCs w:val="18"/>
              </w:rPr>
            </w:pPr>
            <w:r w:rsidRPr="00070206">
              <w:rPr>
                <w:rFonts w:cs="Arial"/>
                <w:noProof w:val="0"/>
                <w:sz w:val="18"/>
                <w:szCs w:val="18"/>
              </w:rPr>
              <w:t>Şik</w:t>
            </w:r>
            <w:r w:rsidR="00253B96">
              <w:rPr>
                <w:rFonts w:cs="Arial"/>
                <w:sz w:val="18"/>
                <w:szCs w:val="18"/>
                <w:lang w:eastAsia="tr-TR"/>
              </w:rPr>
              <w:t>â</w:t>
            </w:r>
            <w:r w:rsidRPr="00070206">
              <w:rPr>
                <w:rFonts w:cs="Arial"/>
                <w:noProof w:val="0"/>
                <w:sz w:val="18"/>
                <w:szCs w:val="18"/>
              </w:rPr>
              <w:t>yet</w:t>
            </w:r>
          </w:p>
        </w:tc>
        <w:tc>
          <w:tcPr>
            <w:tcW w:w="2877" w:type="dxa"/>
          </w:tcPr>
          <w:p w14:paraId="52C6EC88" w14:textId="77777777" w:rsidR="00745C84" w:rsidRPr="00070206" w:rsidRDefault="00745C84">
            <w:pPr>
              <w:numPr>
                <w:ilvl w:val="0"/>
                <w:numId w:val="8"/>
              </w:numPr>
              <w:spacing w:before="60" w:after="0" w:line="240" w:lineRule="auto"/>
              <w:ind w:left="67" w:hanging="140"/>
              <w:jc w:val="left"/>
              <w:rPr>
                <w:rFonts w:cs="Arial"/>
                <w:sz w:val="18"/>
                <w:szCs w:val="18"/>
              </w:rPr>
            </w:pPr>
            <w:r w:rsidRPr="00070206">
              <w:rPr>
                <w:rFonts w:eastAsiaTheme="minorHAnsi" w:cs="Arial"/>
                <w:color w:val="000000"/>
                <w:sz w:val="18"/>
                <w:szCs w:val="18"/>
              </w:rPr>
              <w:t>İç ve dış denetimler</w:t>
            </w:r>
          </w:p>
          <w:p w14:paraId="346CF8AC" w14:textId="30E11E42" w:rsidR="00745C84" w:rsidRPr="00070206" w:rsidRDefault="00745C84">
            <w:pPr>
              <w:numPr>
                <w:ilvl w:val="0"/>
                <w:numId w:val="8"/>
              </w:numPr>
              <w:spacing w:before="60" w:after="0" w:line="240" w:lineRule="auto"/>
              <w:ind w:left="67" w:hanging="140"/>
              <w:jc w:val="left"/>
              <w:rPr>
                <w:rFonts w:cs="Arial"/>
                <w:sz w:val="18"/>
                <w:szCs w:val="18"/>
              </w:rPr>
            </w:pPr>
            <w:r w:rsidRPr="00070206">
              <w:rPr>
                <w:rFonts w:eastAsiaTheme="minorHAnsi" w:cs="Arial"/>
                <w:color w:val="000000"/>
                <w:sz w:val="18"/>
                <w:szCs w:val="18"/>
              </w:rPr>
              <w:t>Şik</w:t>
            </w:r>
            <w:r w:rsidR="00253B96">
              <w:rPr>
                <w:rFonts w:cs="Arial"/>
                <w:sz w:val="18"/>
                <w:szCs w:val="18"/>
                <w:lang w:eastAsia="tr-TR"/>
              </w:rPr>
              <w:t>â</w:t>
            </w:r>
            <w:r w:rsidRPr="00070206">
              <w:rPr>
                <w:rFonts w:eastAsiaTheme="minorHAnsi" w:cs="Arial"/>
                <w:color w:val="000000"/>
                <w:sz w:val="18"/>
                <w:szCs w:val="18"/>
              </w:rPr>
              <w:t xml:space="preserve">yet kayıtları </w:t>
            </w:r>
          </w:p>
          <w:p w14:paraId="538C9B1A" w14:textId="77777777" w:rsidR="00745C84" w:rsidRPr="00070206" w:rsidRDefault="00745C84">
            <w:pPr>
              <w:numPr>
                <w:ilvl w:val="0"/>
                <w:numId w:val="8"/>
              </w:numPr>
              <w:spacing w:before="60" w:after="0" w:line="240" w:lineRule="auto"/>
              <w:ind w:left="67" w:hanging="140"/>
              <w:jc w:val="left"/>
              <w:rPr>
                <w:rFonts w:cs="Arial"/>
                <w:sz w:val="18"/>
                <w:szCs w:val="18"/>
              </w:rPr>
            </w:pPr>
            <w:r w:rsidRPr="00070206">
              <w:rPr>
                <w:rFonts w:eastAsiaTheme="minorHAnsi" w:cs="Arial"/>
                <w:color w:val="000000"/>
                <w:sz w:val="18"/>
                <w:szCs w:val="18"/>
              </w:rPr>
              <w:t>Kaza kayıtları</w:t>
            </w:r>
          </w:p>
          <w:p w14:paraId="54270C43"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Eğitim kayıtları</w:t>
            </w:r>
          </w:p>
          <w:p w14:paraId="790E3BAE"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Örnek sözleşmeler</w:t>
            </w:r>
          </w:p>
          <w:p w14:paraId="32147E25"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İnsan Kaynakları Politikamız</w:t>
            </w:r>
          </w:p>
          <w:p w14:paraId="573815B3"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Yerel çalışanların sayısı</w:t>
            </w:r>
          </w:p>
          <w:p w14:paraId="1DA56014" w14:textId="77777777" w:rsidR="00745C84" w:rsidRPr="00070206" w:rsidRDefault="00745C84">
            <w:pPr>
              <w:numPr>
                <w:ilvl w:val="0"/>
                <w:numId w:val="8"/>
              </w:numPr>
              <w:spacing w:before="60" w:after="0" w:line="240" w:lineRule="auto"/>
              <w:ind w:left="67" w:hanging="140"/>
              <w:jc w:val="left"/>
              <w:rPr>
                <w:rFonts w:cs="Arial"/>
                <w:sz w:val="18"/>
                <w:szCs w:val="18"/>
              </w:rPr>
            </w:pPr>
            <w:r w:rsidRPr="00070206">
              <w:rPr>
                <w:rFonts w:cs="Arial"/>
                <w:color w:val="000000"/>
                <w:sz w:val="18"/>
                <w:szCs w:val="18"/>
              </w:rPr>
              <w:t>Yasal çalışma izni</w:t>
            </w:r>
          </w:p>
        </w:tc>
        <w:tc>
          <w:tcPr>
            <w:tcW w:w="1761" w:type="dxa"/>
            <w:vAlign w:val="center"/>
          </w:tcPr>
          <w:p w14:paraId="6C638FE4" w14:textId="3D59EC59" w:rsidR="00745C84" w:rsidRPr="00070206" w:rsidRDefault="00826ED9">
            <w:pPr>
              <w:pStyle w:val="GvdeMetni"/>
              <w:spacing w:before="40" w:after="40" w:line="240" w:lineRule="auto"/>
              <w:jc w:val="left"/>
              <w:rPr>
                <w:rFonts w:cs="Arial"/>
                <w:noProof w:val="0"/>
                <w:sz w:val="18"/>
                <w:szCs w:val="18"/>
              </w:rPr>
            </w:pPr>
            <w:r w:rsidRPr="00070206">
              <w:rPr>
                <w:rFonts w:cs="Arial"/>
                <w:noProof w:val="0"/>
                <w:sz w:val="18"/>
                <w:szCs w:val="18"/>
                <w:lang w:eastAsia="tr-TR"/>
              </w:rPr>
              <w:t>Tüm şikayetler hedeflenen zaman dilimi içinde kapatıldı</w:t>
            </w:r>
          </w:p>
        </w:tc>
        <w:tc>
          <w:tcPr>
            <w:tcW w:w="1741" w:type="dxa"/>
            <w:vAlign w:val="center"/>
          </w:tcPr>
          <w:p w14:paraId="4294199C" w14:textId="41F60C1A" w:rsidR="00745C84" w:rsidRPr="00070206" w:rsidRDefault="00535259">
            <w:pPr>
              <w:numPr>
                <w:ilvl w:val="0"/>
                <w:numId w:val="8"/>
              </w:numPr>
              <w:spacing w:before="60" w:after="0" w:line="240" w:lineRule="auto"/>
              <w:ind w:left="106" w:hanging="182"/>
              <w:jc w:val="left"/>
              <w:rPr>
                <w:rFonts w:cs="Arial"/>
                <w:color w:val="000000"/>
                <w:sz w:val="18"/>
                <w:szCs w:val="18"/>
              </w:rPr>
            </w:pPr>
            <w:r w:rsidRPr="00070206">
              <w:rPr>
                <w:rFonts w:cs="Arial"/>
                <w:color w:val="000000"/>
                <w:sz w:val="18"/>
                <w:szCs w:val="18"/>
              </w:rPr>
              <w:t>İş Kanunu (4857 Sayılı)</w:t>
            </w:r>
          </w:p>
          <w:p w14:paraId="46A75235" w14:textId="77777777" w:rsidR="00745C84" w:rsidRPr="00070206" w:rsidRDefault="00745C84">
            <w:pPr>
              <w:numPr>
                <w:ilvl w:val="0"/>
                <w:numId w:val="8"/>
              </w:numPr>
              <w:spacing w:before="60" w:after="0" w:line="240" w:lineRule="auto"/>
              <w:ind w:left="106" w:hanging="182"/>
              <w:jc w:val="left"/>
              <w:rPr>
                <w:rFonts w:cs="Arial"/>
                <w:color w:val="000000"/>
                <w:sz w:val="18"/>
                <w:szCs w:val="18"/>
              </w:rPr>
            </w:pPr>
            <w:r w:rsidRPr="00070206">
              <w:rPr>
                <w:rFonts w:cs="Arial"/>
                <w:color w:val="000000"/>
                <w:sz w:val="18"/>
                <w:szCs w:val="18"/>
              </w:rPr>
              <w:t>Sendikalar ve Toplu İş Sözleşmeleri Kanunu</w:t>
            </w:r>
          </w:p>
          <w:p w14:paraId="1C09A19C" w14:textId="4752A936" w:rsidR="00745C84" w:rsidRPr="00070206" w:rsidRDefault="00253B96">
            <w:pPr>
              <w:numPr>
                <w:ilvl w:val="0"/>
                <w:numId w:val="8"/>
              </w:numPr>
              <w:spacing w:before="60" w:after="0" w:line="240" w:lineRule="auto"/>
              <w:ind w:left="106" w:hanging="182"/>
              <w:jc w:val="left"/>
              <w:rPr>
                <w:rFonts w:cs="Arial"/>
                <w:sz w:val="18"/>
                <w:szCs w:val="18"/>
              </w:rPr>
            </w:pPr>
            <w:r>
              <w:rPr>
                <w:rFonts w:cs="Arial"/>
                <w:color w:val="000000"/>
                <w:sz w:val="18"/>
                <w:szCs w:val="18"/>
              </w:rPr>
              <w:t>UÇÖ</w:t>
            </w:r>
            <w:r w:rsidRPr="00070206">
              <w:rPr>
                <w:rFonts w:cs="Arial"/>
                <w:color w:val="000000"/>
                <w:sz w:val="18"/>
                <w:szCs w:val="18"/>
              </w:rPr>
              <w:t xml:space="preserve"> </w:t>
            </w:r>
            <w:r w:rsidR="00745C84" w:rsidRPr="00070206">
              <w:rPr>
                <w:rFonts w:cs="Arial"/>
                <w:color w:val="000000"/>
                <w:sz w:val="18"/>
                <w:szCs w:val="18"/>
              </w:rPr>
              <w:t>Uluslararası Düzenlemeler</w:t>
            </w:r>
          </w:p>
        </w:tc>
        <w:tc>
          <w:tcPr>
            <w:tcW w:w="1118" w:type="dxa"/>
            <w:vAlign w:val="center"/>
          </w:tcPr>
          <w:p w14:paraId="388995CB" w14:textId="49325149" w:rsidR="00745C84" w:rsidRPr="00070206" w:rsidRDefault="00E459E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İşçi şik</w:t>
            </w:r>
            <w:r w:rsidR="00253B96">
              <w:rPr>
                <w:rFonts w:cs="Arial"/>
                <w:sz w:val="18"/>
                <w:szCs w:val="18"/>
                <w:lang w:eastAsia="tr-TR"/>
              </w:rPr>
              <w:t>â</w:t>
            </w:r>
            <w:r w:rsidRPr="00070206">
              <w:rPr>
                <w:rFonts w:cs="Arial"/>
                <w:color w:val="000000"/>
                <w:sz w:val="18"/>
                <w:szCs w:val="18"/>
                <w:lang w:eastAsia="tr-TR"/>
              </w:rPr>
              <w:t xml:space="preserve">yetlerinin sayısı </w:t>
            </w:r>
          </w:p>
          <w:p w14:paraId="11446876"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c>
          <w:tcPr>
            <w:tcW w:w="643" w:type="dxa"/>
            <w:vAlign w:val="center"/>
          </w:tcPr>
          <w:p w14:paraId="086836EF"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21102DEB"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Sahibi</w:t>
            </w:r>
          </w:p>
          <w:p w14:paraId="2CF1D23A" w14:textId="77777777" w:rsidR="00C06EEB" w:rsidRPr="00070206" w:rsidRDefault="00C06EEB">
            <w:pPr>
              <w:spacing w:before="0" w:after="0" w:line="240" w:lineRule="auto"/>
              <w:jc w:val="center"/>
              <w:rPr>
                <w:rFonts w:cs="Arial"/>
                <w:color w:val="000000"/>
                <w:sz w:val="18"/>
                <w:szCs w:val="18"/>
              </w:rPr>
            </w:pPr>
          </w:p>
          <w:p w14:paraId="04BE419A" w14:textId="629DEE31" w:rsidR="00745C84" w:rsidRPr="00070206" w:rsidRDefault="00F90AB2">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554519" w:rsidRPr="00070206" w14:paraId="5F10D9BD" w14:textId="77777777" w:rsidTr="005D0AAA">
        <w:tc>
          <w:tcPr>
            <w:tcW w:w="1050" w:type="dxa"/>
            <w:vAlign w:val="center"/>
          </w:tcPr>
          <w:p w14:paraId="76F59E88" w14:textId="77777777" w:rsidR="00745C84" w:rsidRPr="00070206" w:rsidRDefault="00745C84">
            <w:pPr>
              <w:pStyle w:val="GvdeMetni"/>
              <w:spacing w:before="40" w:after="40" w:line="240" w:lineRule="auto"/>
              <w:jc w:val="left"/>
              <w:rPr>
                <w:rFonts w:cs="Arial"/>
                <w:noProof w:val="0"/>
                <w:sz w:val="18"/>
                <w:szCs w:val="18"/>
              </w:rPr>
            </w:pPr>
            <w:r w:rsidRPr="00070206">
              <w:rPr>
                <w:rFonts w:cs="Arial"/>
                <w:b/>
                <w:bCs/>
                <w:noProof w:val="0"/>
                <w:sz w:val="18"/>
                <w:szCs w:val="18"/>
              </w:rPr>
              <w:t>İş Sağlığı ve Güvenliği</w:t>
            </w:r>
          </w:p>
        </w:tc>
        <w:tc>
          <w:tcPr>
            <w:tcW w:w="2107" w:type="dxa"/>
            <w:vAlign w:val="center"/>
          </w:tcPr>
          <w:p w14:paraId="47CFB0C1"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alanı</w:t>
            </w:r>
          </w:p>
          <w:p w14:paraId="05BCC4F1"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 yerleri</w:t>
            </w:r>
          </w:p>
        </w:tc>
        <w:tc>
          <w:tcPr>
            <w:tcW w:w="1056" w:type="dxa"/>
            <w:vAlign w:val="center"/>
          </w:tcPr>
          <w:p w14:paraId="35DC0973"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Günlük</w:t>
            </w:r>
          </w:p>
        </w:tc>
        <w:tc>
          <w:tcPr>
            <w:tcW w:w="1461" w:type="dxa"/>
            <w:vAlign w:val="center"/>
          </w:tcPr>
          <w:p w14:paraId="55634795" w14:textId="77777777" w:rsidR="00745C84" w:rsidRPr="00070206" w:rsidRDefault="00745C84">
            <w:pPr>
              <w:pStyle w:val="GvdeMetni"/>
              <w:spacing w:before="40" w:after="40" w:line="240" w:lineRule="auto"/>
              <w:jc w:val="left"/>
              <w:rPr>
                <w:rFonts w:cs="Arial"/>
                <w:noProof w:val="0"/>
                <w:sz w:val="18"/>
                <w:szCs w:val="18"/>
              </w:rPr>
            </w:pPr>
            <w:r w:rsidRPr="00070206">
              <w:rPr>
                <w:rFonts w:cs="Arial"/>
                <w:noProof w:val="0"/>
                <w:sz w:val="18"/>
                <w:szCs w:val="18"/>
              </w:rPr>
              <w:t>Şantiyede güvenli koşullar</w:t>
            </w:r>
          </w:p>
          <w:p w14:paraId="5CBE11EB" w14:textId="77777777" w:rsidR="00745C84" w:rsidRPr="00070206" w:rsidRDefault="00745C84">
            <w:pPr>
              <w:pStyle w:val="GvdeMetni"/>
              <w:spacing w:before="40" w:after="40" w:line="240" w:lineRule="auto"/>
              <w:jc w:val="left"/>
              <w:rPr>
                <w:rFonts w:cs="Arial"/>
                <w:noProof w:val="0"/>
                <w:sz w:val="18"/>
                <w:szCs w:val="18"/>
              </w:rPr>
            </w:pPr>
            <w:r w:rsidRPr="00070206">
              <w:rPr>
                <w:rFonts w:cs="Arial"/>
                <w:noProof w:val="0"/>
                <w:sz w:val="18"/>
                <w:szCs w:val="18"/>
              </w:rPr>
              <w:t xml:space="preserve">Risk analizi ve prosedürleri </w:t>
            </w:r>
          </w:p>
          <w:p w14:paraId="02C248B4" w14:textId="77777777" w:rsidR="00745C84" w:rsidRPr="00070206" w:rsidRDefault="00745C84">
            <w:pPr>
              <w:pStyle w:val="GvdeMetni"/>
              <w:spacing w:before="40" w:after="40" w:line="240" w:lineRule="auto"/>
              <w:jc w:val="left"/>
              <w:rPr>
                <w:rFonts w:cs="Arial"/>
                <w:noProof w:val="0"/>
                <w:sz w:val="18"/>
                <w:szCs w:val="18"/>
              </w:rPr>
            </w:pPr>
            <w:r w:rsidRPr="00070206">
              <w:rPr>
                <w:rFonts w:cs="Arial"/>
                <w:noProof w:val="0"/>
                <w:sz w:val="18"/>
                <w:szCs w:val="18"/>
              </w:rPr>
              <w:t>Hastalık</w:t>
            </w:r>
          </w:p>
          <w:p w14:paraId="726BDD2E" w14:textId="77777777" w:rsidR="00745C84" w:rsidRPr="00070206" w:rsidRDefault="00745C84">
            <w:pPr>
              <w:pStyle w:val="GvdeMetni"/>
              <w:spacing w:before="40" w:after="40" w:line="240" w:lineRule="auto"/>
              <w:jc w:val="left"/>
              <w:rPr>
                <w:rFonts w:cs="Arial"/>
                <w:noProof w:val="0"/>
                <w:sz w:val="18"/>
                <w:szCs w:val="18"/>
              </w:rPr>
            </w:pPr>
            <w:r w:rsidRPr="00070206">
              <w:rPr>
                <w:rFonts w:cs="Arial"/>
                <w:noProof w:val="0"/>
                <w:sz w:val="18"/>
                <w:szCs w:val="18"/>
              </w:rPr>
              <w:t>Olay</w:t>
            </w:r>
          </w:p>
          <w:p w14:paraId="2F112BF8" w14:textId="2A65411A" w:rsidR="00745C84" w:rsidRPr="00070206" w:rsidRDefault="00C94D26">
            <w:pPr>
              <w:pStyle w:val="GvdeMetni"/>
              <w:spacing w:before="40" w:after="40" w:line="240" w:lineRule="auto"/>
              <w:jc w:val="left"/>
              <w:rPr>
                <w:rFonts w:cs="Arial"/>
                <w:noProof w:val="0"/>
                <w:sz w:val="18"/>
                <w:szCs w:val="18"/>
              </w:rPr>
            </w:pPr>
            <w:r w:rsidRPr="00070206">
              <w:rPr>
                <w:rFonts w:cs="Arial"/>
                <w:noProof w:val="0"/>
                <w:sz w:val="18"/>
                <w:szCs w:val="18"/>
              </w:rPr>
              <w:t>Şik</w:t>
            </w:r>
            <w:r w:rsidR="00253B96">
              <w:rPr>
                <w:rFonts w:cs="Arial"/>
                <w:sz w:val="18"/>
                <w:szCs w:val="18"/>
                <w:lang w:eastAsia="tr-TR"/>
              </w:rPr>
              <w:t>â</w:t>
            </w:r>
            <w:r w:rsidRPr="00070206">
              <w:rPr>
                <w:rFonts w:cs="Arial"/>
                <w:noProof w:val="0"/>
                <w:sz w:val="18"/>
                <w:szCs w:val="18"/>
              </w:rPr>
              <w:t>yet</w:t>
            </w:r>
          </w:p>
          <w:p w14:paraId="40D0960C" w14:textId="77777777" w:rsidR="00745C84" w:rsidRPr="00070206" w:rsidRDefault="00745C84">
            <w:pPr>
              <w:pStyle w:val="GvdeMetni"/>
              <w:spacing w:before="40" w:after="40" w:line="240" w:lineRule="auto"/>
              <w:jc w:val="left"/>
              <w:rPr>
                <w:rFonts w:cs="Arial"/>
                <w:noProof w:val="0"/>
                <w:sz w:val="18"/>
                <w:szCs w:val="18"/>
              </w:rPr>
            </w:pPr>
            <w:r w:rsidRPr="00070206">
              <w:rPr>
                <w:rFonts w:cs="Arial"/>
                <w:noProof w:val="0"/>
                <w:sz w:val="18"/>
                <w:szCs w:val="18"/>
              </w:rPr>
              <w:t>Toolbox konuşmaları ve eğitimleri</w:t>
            </w:r>
          </w:p>
          <w:p w14:paraId="1D1912BE" w14:textId="5FC7AF95" w:rsidR="00745C84" w:rsidRPr="00070206" w:rsidRDefault="00362A13">
            <w:pPr>
              <w:pStyle w:val="GvdeMetni"/>
              <w:spacing w:before="40" w:after="40" w:line="240" w:lineRule="auto"/>
              <w:jc w:val="left"/>
              <w:rPr>
                <w:rFonts w:cs="Arial"/>
                <w:noProof w:val="0"/>
                <w:sz w:val="18"/>
                <w:szCs w:val="18"/>
              </w:rPr>
            </w:pPr>
            <w:r>
              <w:rPr>
                <w:rFonts w:cs="Arial"/>
                <w:noProof w:val="0"/>
                <w:sz w:val="18"/>
                <w:szCs w:val="18"/>
              </w:rPr>
              <w:t>ÇSG</w:t>
            </w:r>
            <w:r w:rsidRPr="00070206">
              <w:rPr>
                <w:rFonts w:cs="Arial"/>
                <w:noProof w:val="0"/>
                <w:sz w:val="18"/>
                <w:szCs w:val="18"/>
              </w:rPr>
              <w:t xml:space="preserve"> </w:t>
            </w:r>
            <w:r w:rsidR="00745C84" w:rsidRPr="00070206">
              <w:rPr>
                <w:rFonts w:cs="Arial"/>
                <w:noProof w:val="0"/>
                <w:sz w:val="18"/>
                <w:szCs w:val="18"/>
              </w:rPr>
              <w:t>Denetimi</w:t>
            </w:r>
          </w:p>
          <w:p w14:paraId="65F0C855" w14:textId="77777777" w:rsidR="00745C84" w:rsidRPr="00070206" w:rsidRDefault="00745C84">
            <w:pPr>
              <w:pStyle w:val="GvdeMetni"/>
              <w:spacing w:before="40" w:after="40" w:line="240" w:lineRule="auto"/>
              <w:jc w:val="left"/>
              <w:rPr>
                <w:rFonts w:cs="Arial"/>
                <w:noProof w:val="0"/>
                <w:sz w:val="18"/>
                <w:szCs w:val="18"/>
              </w:rPr>
            </w:pPr>
            <w:r w:rsidRPr="00070206">
              <w:rPr>
                <w:rFonts w:cs="Arial"/>
                <w:noProof w:val="0"/>
                <w:sz w:val="18"/>
                <w:szCs w:val="18"/>
              </w:rPr>
              <w:t>Yasal yükümlülükler</w:t>
            </w:r>
          </w:p>
          <w:p w14:paraId="0A9F0821" w14:textId="5AFBEAC1" w:rsidR="00826ED9" w:rsidRPr="00070206" w:rsidRDefault="00253B96">
            <w:pPr>
              <w:pStyle w:val="GvdeMetni"/>
              <w:spacing w:before="40" w:after="40" w:line="240" w:lineRule="auto"/>
              <w:jc w:val="left"/>
              <w:rPr>
                <w:rFonts w:cs="Arial"/>
                <w:noProof w:val="0"/>
                <w:sz w:val="18"/>
                <w:szCs w:val="18"/>
              </w:rPr>
            </w:pPr>
            <w:r>
              <w:rPr>
                <w:rFonts w:cs="Arial"/>
                <w:noProof w:val="0"/>
                <w:sz w:val="18"/>
                <w:szCs w:val="18"/>
              </w:rPr>
              <w:t>ADHMP</w:t>
            </w:r>
            <w:r w:rsidRPr="00070206">
              <w:rPr>
                <w:rFonts w:cs="Arial"/>
                <w:noProof w:val="0"/>
                <w:sz w:val="18"/>
                <w:szCs w:val="18"/>
              </w:rPr>
              <w:t xml:space="preserve"> </w:t>
            </w:r>
            <w:r w:rsidR="00745C84" w:rsidRPr="00070206">
              <w:rPr>
                <w:rFonts w:cs="Arial"/>
                <w:noProof w:val="0"/>
                <w:sz w:val="18"/>
                <w:szCs w:val="18"/>
              </w:rPr>
              <w:t xml:space="preserve"> </w:t>
            </w:r>
          </w:p>
          <w:p w14:paraId="3D285D21" w14:textId="77777777" w:rsidR="00745C84" w:rsidRPr="00070206" w:rsidRDefault="00826ED9">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Detaylandırma raporları</w:t>
            </w:r>
          </w:p>
          <w:p w14:paraId="29D85CB2" w14:textId="60DF190C" w:rsidR="00826ED9" w:rsidRPr="00070206" w:rsidRDefault="00826ED9">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Sahadaki İSG uygulamaları (</w:t>
            </w:r>
            <w:r w:rsidR="00304222">
              <w:rPr>
                <w:rFonts w:cs="Arial"/>
                <w:noProof w:val="0"/>
                <w:color w:val="000000"/>
                <w:sz w:val="18"/>
                <w:szCs w:val="18"/>
              </w:rPr>
              <w:t>KKD</w:t>
            </w:r>
            <w:r w:rsidRPr="00070206">
              <w:rPr>
                <w:rFonts w:cs="Arial"/>
                <w:noProof w:val="0"/>
                <w:color w:val="000000"/>
                <w:sz w:val="18"/>
                <w:szCs w:val="18"/>
              </w:rPr>
              <w:t xml:space="preserve"> kullanımı vb.)</w:t>
            </w:r>
          </w:p>
          <w:p w14:paraId="6C68CEE9" w14:textId="77777777" w:rsidR="00B10A5C" w:rsidRPr="00070206" w:rsidRDefault="00B10A5C" w:rsidP="00B10A5C">
            <w:pPr>
              <w:spacing w:before="60" w:after="0" w:line="240" w:lineRule="auto"/>
              <w:ind w:left="67"/>
              <w:jc w:val="left"/>
              <w:rPr>
                <w:rFonts w:cs="Arial"/>
                <w:color w:val="000000"/>
                <w:sz w:val="18"/>
                <w:szCs w:val="18"/>
              </w:rPr>
            </w:pPr>
            <w:r w:rsidRPr="00070206">
              <w:rPr>
                <w:rFonts w:cs="Arial"/>
                <w:color w:val="000000"/>
                <w:sz w:val="18"/>
                <w:szCs w:val="18"/>
              </w:rPr>
              <w:t xml:space="preserve">Yeterli bir İSG organizasyon yapısının mevcudiyeti </w:t>
            </w:r>
          </w:p>
          <w:p w14:paraId="61423F64" w14:textId="041F60D0" w:rsidR="00B10A5C" w:rsidRPr="00070206" w:rsidRDefault="00B10A5C">
            <w:pPr>
              <w:pStyle w:val="GvdeMetni"/>
              <w:spacing w:before="40" w:after="40" w:line="240" w:lineRule="auto"/>
              <w:jc w:val="left"/>
              <w:rPr>
                <w:rFonts w:cs="Arial"/>
                <w:noProof w:val="0"/>
                <w:sz w:val="18"/>
                <w:szCs w:val="18"/>
              </w:rPr>
            </w:pPr>
          </w:p>
        </w:tc>
        <w:tc>
          <w:tcPr>
            <w:tcW w:w="2877" w:type="dxa"/>
            <w:vAlign w:val="center"/>
          </w:tcPr>
          <w:p w14:paraId="4586C95A"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Yerinde incelemeler</w:t>
            </w:r>
          </w:p>
          <w:p w14:paraId="5EE75C5B"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Çalışanlarla röportajlar</w:t>
            </w:r>
          </w:p>
          <w:p w14:paraId="6CCF0704" w14:textId="32337EC2"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Şik</w:t>
            </w:r>
            <w:r w:rsidR="00253B96">
              <w:rPr>
                <w:rFonts w:cs="Arial"/>
                <w:sz w:val="18"/>
                <w:szCs w:val="18"/>
                <w:lang w:eastAsia="tr-TR"/>
              </w:rPr>
              <w:t>â</w:t>
            </w:r>
            <w:r w:rsidRPr="00070206">
              <w:rPr>
                <w:rFonts w:cs="Arial"/>
                <w:color w:val="000000"/>
                <w:sz w:val="18"/>
                <w:szCs w:val="18"/>
              </w:rPr>
              <w:t>yet kayıtları</w:t>
            </w:r>
          </w:p>
          <w:p w14:paraId="5D4D1D3C"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Eğitim ve araç kutusu kayıtları</w:t>
            </w:r>
          </w:p>
          <w:p w14:paraId="72677F81"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Sözleşme örnekleri</w:t>
            </w:r>
          </w:p>
          <w:p w14:paraId="0793699C"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İç ve dış denetimler</w:t>
            </w:r>
          </w:p>
          <w:p w14:paraId="3D472EF5" w14:textId="1C23D3FB" w:rsidR="00745C84" w:rsidRPr="00070206" w:rsidRDefault="00826ED9">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Olay/Kaza ve ramak kala kayıtları</w:t>
            </w:r>
          </w:p>
          <w:p w14:paraId="7D940FEC" w14:textId="77777777" w:rsidR="00826ED9"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Tatbikat kayıtları</w:t>
            </w:r>
          </w:p>
          <w:p w14:paraId="53E33894" w14:textId="77777777" w:rsidR="00745C84" w:rsidRPr="00070206" w:rsidRDefault="00745C84" w:rsidP="00B10A5C">
            <w:pPr>
              <w:pStyle w:val="GvdeMetni"/>
              <w:spacing w:before="40" w:after="40" w:line="240" w:lineRule="auto"/>
              <w:jc w:val="left"/>
              <w:rPr>
                <w:rFonts w:cs="Arial"/>
                <w:noProof w:val="0"/>
                <w:sz w:val="18"/>
                <w:szCs w:val="18"/>
              </w:rPr>
            </w:pPr>
          </w:p>
        </w:tc>
        <w:tc>
          <w:tcPr>
            <w:tcW w:w="1761" w:type="dxa"/>
            <w:vAlign w:val="center"/>
          </w:tcPr>
          <w:p w14:paraId="4EFE6DD7" w14:textId="1EE18C5D" w:rsidR="00745C84" w:rsidRPr="00070206" w:rsidRDefault="00745C84">
            <w:pPr>
              <w:pStyle w:val="GvdeMetni"/>
              <w:spacing w:before="40" w:after="40" w:line="240" w:lineRule="auto"/>
              <w:jc w:val="left"/>
              <w:rPr>
                <w:rFonts w:cs="Arial"/>
                <w:noProof w:val="0"/>
                <w:sz w:val="18"/>
                <w:szCs w:val="18"/>
              </w:rPr>
            </w:pPr>
            <w:r w:rsidRPr="00070206">
              <w:rPr>
                <w:rFonts w:cs="Arial"/>
                <w:noProof w:val="0"/>
                <w:sz w:val="18"/>
                <w:szCs w:val="18"/>
              </w:rPr>
              <w:t xml:space="preserve">Hedefler sayısal olarak </w:t>
            </w:r>
            <w:r w:rsidR="00253B96" w:rsidRPr="00070206">
              <w:rPr>
                <w:rFonts w:cs="Arial"/>
                <w:noProof w:val="0"/>
                <w:sz w:val="18"/>
                <w:szCs w:val="18"/>
              </w:rPr>
              <w:fldChar w:fldCharType="begin"/>
            </w:r>
            <w:r w:rsidR="00253B96" w:rsidRPr="00070206">
              <w:rPr>
                <w:rFonts w:cs="Arial"/>
                <w:noProof w:val="0"/>
                <w:sz w:val="18"/>
                <w:szCs w:val="18"/>
              </w:rPr>
              <w:instrText xml:space="preserve"> REF _Ref93497815 \h  \* MERGEFORMAT </w:instrText>
            </w:r>
            <w:r w:rsidR="00253B96" w:rsidRPr="00070206">
              <w:rPr>
                <w:rFonts w:cs="Arial"/>
                <w:noProof w:val="0"/>
                <w:sz w:val="18"/>
                <w:szCs w:val="18"/>
              </w:rPr>
            </w:r>
            <w:r w:rsidR="00253B96" w:rsidRPr="00070206">
              <w:rPr>
                <w:rFonts w:cs="Arial"/>
                <w:noProof w:val="0"/>
                <w:sz w:val="18"/>
                <w:szCs w:val="18"/>
              </w:rPr>
              <w:fldChar w:fldCharType="separate"/>
            </w:r>
            <w:r w:rsidR="00253B96" w:rsidRPr="00070206">
              <w:rPr>
                <w:rFonts w:cs="Arial"/>
                <w:noProof w:val="0"/>
                <w:sz w:val="18"/>
                <w:szCs w:val="18"/>
              </w:rPr>
              <w:t>Tablo 9</w:t>
            </w:r>
            <w:r w:rsidR="00253B96">
              <w:rPr>
                <w:rFonts w:cs="Arial"/>
                <w:noProof w:val="0"/>
                <w:sz w:val="18"/>
                <w:szCs w:val="18"/>
              </w:rPr>
              <w:t>-</w:t>
            </w:r>
            <w:r w:rsidR="00253B96" w:rsidRPr="00070206">
              <w:rPr>
                <w:rFonts w:cs="Arial"/>
                <w:noProof w:val="0"/>
                <w:sz w:val="18"/>
                <w:szCs w:val="18"/>
              </w:rPr>
              <w:t>1</w:t>
            </w:r>
            <w:r w:rsidR="00253B96" w:rsidRPr="00070206">
              <w:rPr>
                <w:rFonts w:cs="Arial"/>
                <w:noProof w:val="0"/>
                <w:sz w:val="18"/>
                <w:szCs w:val="18"/>
              </w:rPr>
              <w:fldChar w:fldCharType="end"/>
            </w:r>
            <w:r w:rsidR="00253B96">
              <w:rPr>
                <w:rFonts w:cs="Arial"/>
                <w:noProof w:val="0"/>
                <w:sz w:val="18"/>
                <w:szCs w:val="18"/>
              </w:rPr>
              <w:t>’de</w:t>
            </w:r>
            <w:r w:rsidR="00253B96" w:rsidRPr="00070206">
              <w:rPr>
                <w:rFonts w:cs="Arial"/>
                <w:noProof w:val="0"/>
                <w:sz w:val="18"/>
                <w:szCs w:val="18"/>
              </w:rPr>
              <w:t xml:space="preserve"> </w:t>
            </w:r>
            <w:r w:rsidRPr="00070206">
              <w:rPr>
                <w:rFonts w:cs="Arial"/>
                <w:noProof w:val="0"/>
                <w:sz w:val="18"/>
                <w:szCs w:val="18"/>
              </w:rPr>
              <w:t xml:space="preserve">ifade edilir. </w:t>
            </w:r>
          </w:p>
        </w:tc>
        <w:tc>
          <w:tcPr>
            <w:tcW w:w="1741" w:type="dxa"/>
            <w:vAlign w:val="center"/>
          </w:tcPr>
          <w:p w14:paraId="11C8B669"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İş Sağlığı ve Güvenliği Kanunu</w:t>
            </w:r>
          </w:p>
          <w:p w14:paraId="5C0AA3CC" w14:textId="77777777" w:rsidR="00745C84" w:rsidRPr="00070206" w:rsidRDefault="00745C84">
            <w:pPr>
              <w:numPr>
                <w:ilvl w:val="0"/>
                <w:numId w:val="8"/>
              </w:numPr>
              <w:spacing w:before="60" w:after="0" w:line="240" w:lineRule="auto"/>
              <w:ind w:left="106" w:hanging="182"/>
              <w:jc w:val="left"/>
              <w:rPr>
                <w:rFonts w:cs="Arial"/>
                <w:sz w:val="18"/>
                <w:szCs w:val="18"/>
              </w:rPr>
            </w:pPr>
            <w:r w:rsidRPr="00070206">
              <w:rPr>
                <w:rFonts w:cs="Arial"/>
                <w:color w:val="000000"/>
                <w:sz w:val="18"/>
                <w:szCs w:val="18"/>
              </w:rPr>
              <w:t>İş Ekipmanlarının Kullanımında Sağlık ve Güvenlik Şartları Yönetmeliği</w:t>
            </w:r>
          </w:p>
        </w:tc>
        <w:tc>
          <w:tcPr>
            <w:tcW w:w="1118" w:type="dxa"/>
            <w:vAlign w:val="center"/>
          </w:tcPr>
          <w:p w14:paraId="1F3AB828"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Planlanmış SEÇ Denetiminin %'si</w:t>
            </w:r>
          </w:p>
          <w:p w14:paraId="2AB7915A"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SEÇ toplantılarına katılım yüzdesi</w:t>
            </w:r>
          </w:p>
          <w:p w14:paraId="5F4FF3B9" w14:textId="4DD295BD" w:rsidR="00745C84" w:rsidRPr="00070206" w:rsidRDefault="00A46726">
            <w:pPr>
              <w:numPr>
                <w:ilvl w:val="0"/>
                <w:numId w:val="8"/>
              </w:numPr>
              <w:spacing w:before="60" w:after="0" w:line="240" w:lineRule="auto"/>
              <w:ind w:left="92" w:hanging="182"/>
              <w:jc w:val="left"/>
              <w:rPr>
                <w:rFonts w:cs="Arial"/>
                <w:color w:val="000000"/>
                <w:sz w:val="18"/>
                <w:szCs w:val="18"/>
              </w:rPr>
            </w:pPr>
            <w:r>
              <w:rPr>
                <w:rFonts w:cs="Arial"/>
                <w:color w:val="000000"/>
                <w:sz w:val="18"/>
                <w:szCs w:val="18"/>
              </w:rPr>
              <w:t>UR</w:t>
            </w:r>
            <w:r w:rsidRPr="00070206">
              <w:rPr>
                <w:rFonts w:cs="Arial"/>
                <w:color w:val="000000"/>
                <w:sz w:val="18"/>
                <w:szCs w:val="18"/>
              </w:rPr>
              <w:t xml:space="preserve">'lerin </w:t>
            </w:r>
            <w:r w:rsidR="00745C84" w:rsidRPr="00070206">
              <w:rPr>
                <w:rFonts w:cs="Arial"/>
                <w:color w:val="000000"/>
                <w:sz w:val="18"/>
                <w:szCs w:val="18"/>
              </w:rPr>
              <w:t>kapanış yüzdesi</w:t>
            </w:r>
          </w:p>
          <w:p w14:paraId="1945EBBB"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Güvenli gözlemlerin raporlanması</w:t>
            </w:r>
          </w:p>
          <w:p w14:paraId="2A713183"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Güvenli olmayan gözlemleri bildirme</w:t>
            </w:r>
          </w:p>
          <w:p w14:paraId="53853A7E"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Ramak kala olaylarını bildirme</w:t>
            </w:r>
          </w:p>
          <w:p w14:paraId="3921CDB0"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Toolbox'a katılma yüzdesi</w:t>
            </w:r>
          </w:p>
          <w:p w14:paraId="60DCB193"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Risk Değerlendirmesi uyumluluğunun yüzdesi</w:t>
            </w:r>
          </w:p>
          <w:p w14:paraId="0D95500A"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Yasal Gerekliliklere uyum yüzdesi</w:t>
            </w:r>
          </w:p>
          <w:p w14:paraId="342C37DF"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Planlı denetimlerin sonuçları</w:t>
            </w:r>
          </w:p>
          <w:p w14:paraId="1F682E3F" w14:textId="69D0D74B"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 xml:space="preserve">Eğitim matrisine göre gerçekleştirilen </w:t>
            </w:r>
            <w:r w:rsidR="00704506">
              <w:rPr>
                <w:rFonts w:cs="Arial"/>
                <w:color w:val="000000"/>
                <w:sz w:val="18"/>
                <w:szCs w:val="18"/>
              </w:rPr>
              <w:t>ÇSG</w:t>
            </w:r>
            <w:r w:rsidR="00704506" w:rsidRPr="00070206">
              <w:rPr>
                <w:rFonts w:cs="Arial"/>
                <w:color w:val="000000"/>
                <w:sz w:val="18"/>
                <w:szCs w:val="18"/>
              </w:rPr>
              <w:t xml:space="preserve"> </w:t>
            </w:r>
            <w:r w:rsidRPr="00070206">
              <w:rPr>
                <w:rFonts w:cs="Arial"/>
                <w:color w:val="000000"/>
                <w:sz w:val="18"/>
                <w:szCs w:val="18"/>
              </w:rPr>
              <w:t>eğitimi</w:t>
            </w:r>
          </w:p>
          <w:p w14:paraId="7AC2DE41" w14:textId="0BE054B5"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 xml:space="preserve"> &gt; Tüm eğitimlerin</w:t>
            </w:r>
            <w:r w:rsidR="00EB2238">
              <w:rPr>
                <w:rFonts w:cs="Arial"/>
                <w:color w:val="000000"/>
                <w:sz w:val="18"/>
                <w:szCs w:val="18"/>
              </w:rPr>
              <w:t xml:space="preserve"> en az</w:t>
            </w:r>
            <w:r w:rsidRPr="00070206">
              <w:rPr>
                <w:rFonts w:cs="Arial"/>
                <w:color w:val="000000"/>
                <w:sz w:val="18"/>
                <w:szCs w:val="18"/>
              </w:rPr>
              <w:t xml:space="preserve"> %90'ı</w:t>
            </w:r>
            <w:r w:rsidR="00EB2238">
              <w:rPr>
                <w:rFonts w:cs="Arial"/>
                <w:color w:val="000000"/>
                <w:sz w:val="18"/>
                <w:szCs w:val="18"/>
              </w:rPr>
              <w:t>nın tamamlanması</w:t>
            </w:r>
          </w:p>
          <w:p w14:paraId="20D56CBC"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Planlanmış eğitimlere katılım yüzdesi</w:t>
            </w:r>
          </w:p>
          <w:p w14:paraId="36B92B5C" w14:textId="381E4BEB"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 xml:space="preserve">Bireysel yöneticiler ve denetçiler tarafından </w:t>
            </w:r>
            <w:r w:rsidR="00704506">
              <w:rPr>
                <w:rFonts w:cs="Arial"/>
                <w:color w:val="000000"/>
                <w:sz w:val="18"/>
                <w:szCs w:val="18"/>
              </w:rPr>
              <w:t>ÇSG</w:t>
            </w:r>
            <w:r w:rsidR="00704506" w:rsidRPr="00070206">
              <w:rPr>
                <w:rFonts w:cs="Arial"/>
                <w:color w:val="000000"/>
                <w:sz w:val="18"/>
                <w:szCs w:val="18"/>
              </w:rPr>
              <w:t xml:space="preserve"> </w:t>
            </w:r>
            <w:r w:rsidRPr="00070206">
              <w:rPr>
                <w:rFonts w:cs="Arial"/>
                <w:color w:val="000000"/>
                <w:sz w:val="18"/>
                <w:szCs w:val="18"/>
              </w:rPr>
              <w:t xml:space="preserve">programına katılım </w:t>
            </w:r>
          </w:p>
          <w:p w14:paraId="78C131B3" w14:textId="7D5337A1" w:rsidR="00745C84" w:rsidRPr="00070206" w:rsidRDefault="00745C84">
            <w:pPr>
              <w:numPr>
                <w:ilvl w:val="0"/>
                <w:numId w:val="8"/>
              </w:numPr>
              <w:spacing w:before="60" w:after="0" w:line="240" w:lineRule="auto"/>
              <w:ind w:left="92" w:hanging="182"/>
              <w:jc w:val="left"/>
              <w:rPr>
                <w:rFonts w:cs="Arial"/>
                <w:sz w:val="18"/>
                <w:szCs w:val="18"/>
              </w:rPr>
            </w:pPr>
            <w:r w:rsidRPr="00070206">
              <w:rPr>
                <w:rFonts w:cs="Arial"/>
                <w:color w:val="000000"/>
                <w:sz w:val="18"/>
                <w:szCs w:val="18"/>
              </w:rPr>
              <w:t xml:space="preserve">Yüklenicinin </w:t>
            </w:r>
            <w:r w:rsidR="00704506">
              <w:rPr>
                <w:rFonts w:cs="Arial"/>
                <w:color w:val="000000"/>
                <w:sz w:val="18"/>
                <w:szCs w:val="18"/>
              </w:rPr>
              <w:t>ÇSG</w:t>
            </w:r>
            <w:r w:rsidR="00704506" w:rsidRPr="00070206">
              <w:rPr>
                <w:rFonts w:cs="Arial"/>
                <w:color w:val="000000"/>
                <w:sz w:val="18"/>
                <w:szCs w:val="18"/>
              </w:rPr>
              <w:t xml:space="preserve"> </w:t>
            </w:r>
            <w:r w:rsidRPr="00070206">
              <w:rPr>
                <w:rFonts w:cs="Arial"/>
                <w:color w:val="000000"/>
                <w:sz w:val="18"/>
                <w:szCs w:val="18"/>
              </w:rPr>
              <w:t>programına katılımı</w:t>
            </w:r>
          </w:p>
        </w:tc>
        <w:tc>
          <w:tcPr>
            <w:tcW w:w="643" w:type="dxa"/>
            <w:vAlign w:val="center"/>
          </w:tcPr>
          <w:p w14:paraId="269C9298"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5FB0A0B7"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Sahibi</w:t>
            </w:r>
          </w:p>
          <w:p w14:paraId="33AC2CB3" w14:textId="77777777" w:rsidR="00C06EEB" w:rsidRPr="00070206" w:rsidRDefault="00C06EEB">
            <w:pPr>
              <w:spacing w:before="0" w:after="0" w:line="240" w:lineRule="auto"/>
              <w:jc w:val="center"/>
              <w:rPr>
                <w:rFonts w:cs="Arial"/>
                <w:color w:val="000000"/>
                <w:sz w:val="18"/>
                <w:szCs w:val="18"/>
              </w:rPr>
            </w:pPr>
          </w:p>
          <w:p w14:paraId="161281F9" w14:textId="7C8A23B4" w:rsidR="00745C84" w:rsidRPr="00070206" w:rsidRDefault="00F90AB2">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554519" w:rsidRPr="00070206" w14:paraId="46C3CDB6" w14:textId="77777777" w:rsidTr="005D0AAA">
        <w:tc>
          <w:tcPr>
            <w:tcW w:w="1050" w:type="dxa"/>
            <w:vAlign w:val="center"/>
          </w:tcPr>
          <w:p w14:paraId="247E0EEA" w14:textId="77777777" w:rsidR="00745C84" w:rsidRPr="00070206" w:rsidRDefault="00745C84">
            <w:pPr>
              <w:pStyle w:val="GvdeMetni"/>
              <w:keepNext/>
              <w:spacing w:before="40" w:after="40" w:line="240" w:lineRule="auto"/>
              <w:jc w:val="left"/>
              <w:rPr>
                <w:rFonts w:cs="Arial"/>
                <w:noProof w:val="0"/>
                <w:sz w:val="18"/>
                <w:szCs w:val="18"/>
              </w:rPr>
            </w:pPr>
            <w:r w:rsidRPr="00070206">
              <w:rPr>
                <w:rFonts w:cs="Arial"/>
                <w:b/>
                <w:bCs/>
                <w:noProof w:val="0"/>
                <w:sz w:val="18"/>
                <w:szCs w:val="18"/>
              </w:rPr>
              <w:t>Toplum Sağlığı ve Güvenliği</w:t>
            </w:r>
          </w:p>
        </w:tc>
        <w:tc>
          <w:tcPr>
            <w:tcW w:w="2107" w:type="dxa"/>
            <w:vAlign w:val="center"/>
          </w:tcPr>
          <w:p w14:paraId="130EE607"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alanı</w:t>
            </w:r>
          </w:p>
          <w:p w14:paraId="3D9B44CE" w14:textId="77777777" w:rsidR="00745C84" w:rsidRPr="00070206" w:rsidRDefault="00745C84">
            <w:pPr>
              <w:pStyle w:val="GvdeMetni"/>
              <w:keepNext/>
              <w:spacing w:before="40" w:after="40" w:line="240" w:lineRule="auto"/>
              <w:jc w:val="center"/>
              <w:rPr>
                <w:rFonts w:cs="Arial"/>
                <w:noProof w:val="0"/>
                <w:sz w:val="18"/>
                <w:szCs w:val="18"/>
              </w:rPr>
            </w:pPr>
            <w:r w:rsidRPr="00070206">
              <w:rPr>
                <w:rFonts w:cs="Arial"/>
                <w:noProof w:val="0"/>
                <w:color w:val="000000"/>
                <w:sz w:val="18"/>
                <w:szCs w:val="18"/>
              </w:rPr>
              <w:t>Proje alanı çevresindeki yerleşim alanları</w:t>
            </w:r>
          </w:p>
        </w:tc>
        <w:tc>
          <w:tcPr>
            <w:tcW w:w="1056" w:type="dxa"/>
            <w:vAlign w:val="center"/>
          </w:tcPr>
          <w:p w14:paraId="08AB5766" w14:textId="77777777" w:rsidR="00745C84" w:rsidRPr="00070206" w:rsidRDefault="00745C84">
            <w:pPr>
              <w:pStyle w:val="GvdeMetni"/>
              <w:keepNext/>
              <w:spacing w:before="40" w:after="40" w:line="240" w:lineRule="auto"/>
              <w:jc w:val="center"/>
              <w:rPr>
                <w:rFonts w:cs="Arial"/>
                <w:noProof w:val="0"/>
                <w:sz w:val="18"/>
                <w:szCs w:val="18"/>
              </w:rPr>
            </w:pPr>
            <w:r w:rsidRPr="00070206">
              <w:rPr>
                <w:rFonts w:cs="Arial"/>
                <w:noProof w:val="0"/>
                <w:color w:val="000000"/>
                <w:sz w:val="18"/>
                <w:szCs w:val="18"/>
              </w:rPr>
              <w:t>Günlük</w:t>
            </w:r>
          </w:p>
        </w:tc>
        <w:tc>
          <w:tcPr>
            <w:tcW w:w="1461" w:type="dxa"/>
            <w:vAlign w:val="center"/>
          </w:tcPr>
          <w:p w14:paraId="30449F40" w14:textId="77777777" w:rsidR="00745C84" w:rsidRPr="00070206" w:rsidRDefault="00745C84">
            <w:pPr>
              <w:pStyle w:val="GvdeMetni"/>
              <w:keepNext/>
              <w:spacing w:before="40" w:after="40" w:line="240" w:lineRule="auto"/>
              <w:jc w:val="left"/>
              <w:rPr>
                <w:rFonts w:cs="Arial"/>
                <w:noProof w:val="0"/>
                <w:sz w:val="18"/>
                <w:szCs w:val="18"/>
              </w:rPr>
            </w:pPr>
            <w:r w:rsidRPr="00070206">
              <w:rPr>
                <w:rFonts w:cs="Arial"/>
                <w:noProof w:val="0"/>
                <w:sz w:val="18"/>
                <w:szCs w:val="18"/>
              </w:rPr>
              <w:t>Sahadaki güvenlik koşulları</w:t>
            </w:r>
          </w:p>
          <w:p w14:paraId="539E20C2" w14:textId="77777777" w:rsidR="00745C84" w:rsidRPr="00070206" w:rsidRDefault="00745C84">
            <w:pPr>
              <w:pStyle w:val="GvdeMetni"/>
              <w:keepNext/>
              <w:spacing w:before="40" w:after="40" w:line="240" w:lineRule="auto"/>
              <w:jc w:val="left"/>
              <w:rPr>
                <w:rFonts w:cs="Arial"/>
                <w:noProof w:val="0"/>
                <w:sz w:val="18"/>
                <w:szCs w:val="18"/>
              </w:rPr>
            </w:pPr>
            <w:r w:rsidRPr="00070206">
              <w:rPr>
                <w:rFonts w:cs="Arial"/>
                <w:noProof w:val="0"/>
                <w:sz w:val="18"/>
                <w:szCs w:val="18"/>
              </w:rPr>
              <w:t>Şantiye çitleri</w:t>
            </w:r>
          </w:p>
          <w:p w14:paraId="745B8964" w14:textId="77777777" w:rsidR="00745C84" w:rsidRPr="00070206" w:rsidRDefault="00745C84">
            <w:pPr>
              <w:pStyle w:val="GvdeMetni"/>
              <w:keepNext/>
              <w:spacing w:before="40" w:after="40" w:line="240" w:lineRule="auto"/>
              <w:jc w:val="left"/>
              <w:rPr>
                <w:rFonts w:cs="Arial"/>
                <w:noProof w:val="0"/>
                <w:sz w:val="18"/>
                <w:szCs w:val="18"/>
              </w:rPr>
            </w:pPr>
            <w:r w:rsidRPr="00070206">
              <w:rPr>
                <w:rFonts w:cs="Arial"/>
                <w:noProof w:val="0"/>
                <w:sz w:val="18"/>
                <w:szCs w:val="18"/>
              </w:rPr>
              <w:t>Uyarı işaretleri ve el fenerleri</w:t>
            </w:r>
          </w:p>
          <w:p w14:paraId="76B2B623" w14:textId="22C75837" w:rsidR="00745C84" w:rsidRPr="00070206" w:rsidRDefault="00A46726">
            <w:pPr>
              <w:pStyle w:val="GvdeMetni"/>
              <w:keepNext/>
              <w:spacing w:before="40" w:after="40" w:line="240" w:lineRule="auto"/>
              <w:jc w:val="left"/>
              <w:rPr>
                <w:rFonts w:cs="Arial"/>
                <w:noProof w:val="0"/>
                <w:sz w:val="18"/>
                <w:szCs w:val="18"/>
              </w:rPr>
            </w:pPr>
            <w:r w:rsidRPr="00070206">
              <w:rPr>
                <w:rFonts w:cs="Arial"/>
                <w:noProof w:val="0"/>
                <w:sz w:val="18"/>
                <w:szCs w:val="18"/>
              </w:rPr>
              <w:t>Şik</w:t>
            </w:r>
            <w:r>
              <w:rPr>
                <w:rFonts w:cs="Arial"/>
                <w:noProof w:val="0"/>
                <w:sz w:val="18"/>
                <w:szCs w:val="18"/>
              </w:rPr>
              <w:t>â</w:t>
            </w:r>
            <w:r w:rsidRPr="00070206">
              <w:rPr>
                <w:rFonts w:cs="Arial"/>
                <w:noProof w:val="0"/>
                <w:sz w:val="18"/>
                <w:szCs w:val="18"/>
              </w:rPr>
              <w:t>yet</w:t>
            </w:r>
          </w:p>
          <w:p w14:paraId="410263D0" w14:textId="77777777" w:rsidR="00745C84" w:rsidRPr="00070206" w:rsidRDefault="00745C84">
            <w:pPr>
              <w:pStyle w:val="GvdeMetni"/>
              <w:keepNext/>
              <w:spacing w:before="40" w:after="40" w:line="240" w:lineRule="auto"/>
              <w:jc w:val="left"/>
              <w:rPr>
                <w:rFonts w:cs="Arial"/>
                <w:noProof w:val="0"/>
                <w:sz w:val="18"/>
                <w:szCs w:val="18"/>
              </w:rPr>
            </w:pPr>
            <w:r w:rsidRPr="00070206">
              <w:rPr>
                <w:rFonts w:cs="Arial"/>
                <w:noProof w:val="0"/>
                <w:sz w:val="18"/>
                <w:szCs w:val="18"/>
              </w:rPr>
              <w:t>Olay</w:t>
            </w:r>
          </w:p>
          <w:p w14:paraId="6437C0CF" w14:textId="77777777" w:rsidR="00745C84" w:rsidRPr="00070206" w:rsidRDefault="00745C84">
            <w:pPr>
              <w:pStyle w:val="GvdeMetni"/>
              <w:keepNext/>
              <w:spacing w:before="40" w:after="40" w:line="240" w:lineRule="auto"/>
              <w:jc w:val="left"/>
              <w:rPr>
                <w:rFonts w:cs="Arial"/>
                <w:noProof w:val="0"/>
                <w:sz w:val="18"/>
                <w:szCs w:val="18"/>
              </w:rPr>
            </w:pPr>
            <w:r w:rsidRPr="00070206">
              <w:rPr>
                <w:rFonts w:cs="Arial"/>
                <w:noProof w:val="0"/>
                <w:sz w:val="18"/>
                <w:szCs w:val="18"/>
              </w:rPr>
              <w:t>Kaza</w:t>
            </w:r>
          </w:p>
          <w:p w14:paraId="13BBE939" w14:textId="789BAAE1" w:rsidR="003B4EF9" w:rsidRPr="00070206" w:rsidRDefault="003B4EF9">
            <w:pPr>
              <w:pStyle w:val="GvdeMetni"/>
              <w:keepNext/>
              <w:spacing w:before="40" w:after="40" w:line="240" w:lineRule="auto"/>
              <w:jc w:val="left"/>
              <w:rPr>
                <w:rFonts w:cs="Arial"/>
                <w:noProof w:val="0"/>
                <w:sz w:val="18"/>
                <w:szCs w:val="18"/>
              </w:rPr>
            </w:pPr>
            <w:r w:rsidRPr="00070206">
              <w:rPr>
                <w:rFonts w:cs="Arial"/>
                <w:noProof w:val="0"/>
                <w:sz w:val="18"/>
                <w:szCs w:val="18"/>
              </w:rPr>
              <w:t>Trafik Yönetim Planı</w:t>
            </w:r>
          </w:p>
        </w:tc>
        <w:tc>
          <w:tcPr>
            <w:tcW w:w="2877" w:type="dxa"/>
            <w:vAlign w:val="center"/>
          </w:tcPr>
          <w:p w14:paraId="2AEEEE33"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Yorumların / önerilerin / şikayetlerin kayıtları</w:t>
            </w:r>
          </w:p>
          <w:p w14:paraId="2B34E0BD"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Saha Denetimleri</w:t>
            </w:r>
          </w:p>
          <w:p w14:paraId="3547197A" w14:textId="77777777" w:rsidR="00745C84" w:rsidRPr="00070206" w:rsidRDefault="00745C84">
            <w:pPr>
              <w:numPr>
                <w:ilvl w:val="0"/>
                <w:numId w:val="8"/>
              </w:numPr>
              <w:spacing w:before="60" w:after="0" w:line="240" w:lineRule="auto"/>
              <w:ind w:left="67" w:hanging="140"/>
              <w:jc w:val="left"/>
              <w:rPr>
                <w:rFonts w:cs="Arial"/>
                <w:sz w:val="18"/>
                <w:szCs w:val="18"/>
              </w:rPr>
            </w:pPr>
            <w:r w:rsidRPr="00070206">
              <w:rPr>
                <w:rFonts w:cs="Arial"/>
                <w:color w:val="000000"/>
                <w:sz w:val="18"/>
                <w:szCs w:val="18"/>
              </w:rPr>
              <w:t>Eğitim kayıtları</w:t>
            </w:r>
          </w:p>
          <w:p w14:paraId="269E6DB5" w14:textId="744BC0FC" w:rsidR="003B4EF9" w:rsidRPr="00070206" w:rsidRDefault="003B4EF9">
            <w:pPr>
              <w:numPr>
                <w:ilvl w:val="0"/>
                <w:numId w:val="8"/>
              </w:numPr>
              <w:spacing w:before="60" w:after="0" w:line="240" w:lineRule="auto"/>
              <w:ind w:left="67" w:hanging="140"/>
              <w:jc w:val="left"/>
              <w:rPr>
                <w:rFonts w:cs="Arial"/>
                <w:sz w:val="18"/>
                <w:szCs w:val="18"/>
              </w:rPr>
            </w:pPr>
            <w:r w:rsidRPr="00070206">
              <w:rPr>
                <w:rFonts w:cs="Arial"/>
                <w:color w:val="000000"/>
                <w:sz w:val="18"/>
                <w:szCs w:val="18"/>
              </w:rPr>
              <w:t>Trafik yönetim planının gözden geçirilmesi</w:t>
            </w:r>
          </w:p>
        </w:tc>
        <w:tc>
          <w:tcPr>
            <w:tcW w:w="1761" w:type="dxa"/>
            <w:vAlign w:val="center"/>
          </w:tcPr>
          <w:p w14:paraId="26E37154" w14:textId="77777777" w:rsidR="00745C84" w:rsidRPr="00070206" w:rsidRDefault="00745C84">
            <w:pPr>
              <w:pStyle w:val="GvdeMetni"/>
              <w:keepNext/>
              <w:spacing w:before="40" w:after="40" w:line="240" w:lineRule="auto"/>
              <w:jc w:val="left"/>
              <w:rPr>
                <w:rFonts w:cs="Arial"/>
                <w:noProof w:val="0"/>
                <w:sz w:val="18"/>
                <w:szCs w:val="18"/>
              </w:rPr>
            </w:pPr>
            <w:r w:rsidRPr="00070206">
              <w:rPr>
                <w:rFonts w:cs="Arial"/>
                <w:noProof w:val="0"/>
                <w:sz w:val="18"/>
                <w:szCs w:val="18"/>
              </w:rPr>
              <w:t>Yılda 1.000 kişi başına bulaşıcı ve bulaşıcı olmayan hastalık ve yaralanma oranlarında önemli bir artış yok.</w:t>
            </w:r>
          </w:p>
          <w:p w14:paraId="7E7F5C4F" w14:textId="549006AD" w:rsidR="00745C84" w:rsidRPr="00070206" w:rsidRDefault="00745C84">
            <w:pPr>
              <w:pStyle w:val="GvdeMetni"/>
              <w:keepNext/>
              <w:spacing w:before="40" w:after="40" w:line="240" w:lineRule="auto"/>
              <w:jc w:val="left"/>
              <w:rPr>
                <w:rFonts w:cs="Arial"/>
                <w:noProof w:val="0"/>
                <w:sz w:val="18"/>
                <w:szCs w:val="18"/>
              </w:rPr>
            </w:pPr>
            <w:r w:rsidRPr="00070206">
              <w:rPr>
                <w:rFonts w:cs="Arial"/>
                <w:noProof w:val="0"/>
                <w:sz w:val="18"/>
                <w:szCs w:val="18"/>
              </w:rPr>
              <w:t>Şik</w:t>
            </w:r>
            <w:r w:rsidR="00A46726" w:rsidRPr="00A46726">
              <w:rPr>
                <w:rFonts w:cs="Arial"/>
                <w:noProof w:val="0"/>
                <w:sz w:val="18"/>
                <w:szCs w:val="18"/>
              </w:rPr>
              <w:t>â</w:t>
            </w:r>
            <w:r w:rsidRPr="00070206">
              <w:rPr>
                <w:rFonts w:cs="Arial"/>
                <w:noProof w:val="0"/>
                <w:sz w:val="18"/>
                <w:szCs w:val="18"/>
              </w:rPr>
              <w:t>yet sayısının azalması / şik</w:t>
            </w:r>
            <w:r w:rsidR="00A46726">
              <w:rPr>
                <w:rFonts w:cs="Arial"/>
                <w:noProof w:val="0"/>
                <w:sz w:val="18"/>
                <w:szCs w:val="18"/>
              </w:rPr>
              <w:t>â</w:t>
            </w:r>
            <w:r w:rsidRPr="00070206">
              <w:rPr>
                <w:rFonts w:cs="Arial"/>
                <w:noProof w:val="0"/>
                <w:sz w:val="18"/>
                <w:szCs w:val="18"/>
              </w:rPr>
              <w:t>yet sayısının sürekli iyileştirilmesi</w:t>
            </w:r>
          </w:p>
          <w:p w14:paraId="770536C3" w14:textId="77777777" w:rsidR="00745C84" w:rsidRPr="00070206" w:rsidRDefault="00745C84">
            <w:pPr>
              <w:pStyle w:val="GvdeMetni"/>
              <w:keepNext/>
              <w:spacing w:before="40" w:after="40" w:line="240" w:lineRule="auto"/>
              <w:jc w:val="left"/>
              <w:rPr>
                <w:rFonts w:cs="Arial"/>
                <w:noProof w:val="0"/>
                <w:sz w:val="18"/>
                <w:szCs w:val="18"/>
              </w:rPr>
            </w:pPr>
            <w:r w:rsidRPr="00070206">
              <w:rPr>
                <w:rFonts w:cs="Arial"/>
                <w:noProof w:val="0"/>
                <w:sz w:val="18"/>
                <w:szCs w:val="18"/>
              </w:rPr>
              <w:t>Yılda sıfır olay</w:t>
            </w:r>
          </w:p>
          <w:p w14:paraId="1E12BE9E" w14:textId="77777777" w:rsidR="00745C84" w:rsidRPr="00070206" w:rsidRDefault="00745C84">
            <w:pPr>
              <w:pStyle w:val="GvdeMetni"/>
              <w:keepNext/>
              <w:spacing w:before="40" w:after="40" w:line="240" w:lineRule="auto"/>
              <w:jc w:val="left"/>
              <w:rPr>
                <w:rFonts w:cs="Arial"/>
                <w:noProof w:val="0"/>
                <w:sz w:val="18"/>
                <w:szCs w:val="18"/>
              </w:rPr>
            </w:pPr>
          </w:p>
        </w:tc>
        <w:tc>
          <w:tcPr>
            <w:tcW w:w="1741" w:type="dxa"/>
            <w:vAlign w:val="center"/>
          </w:tcPr>
          <w:p w14:paraId="50277CE7" w14:textId="77777777" w:rsidR="00745C84" w:rsidRPr="00070206" w:rsidRDefault="00745C84">
            <w:pPr>
              <w:keepNext/>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Halk Sağlığı Hukuku</w:t>
            </w:r>
          </w:p>
          <w:p w14:paraId="15EF8B07" w14:textId="77777777" w:rsidR="00745C84" w:rsidRPr="00070206" w:rsidRDefault="00745C84">
            <w:pPr>
              <w:keepNext/>
              <w:numPr>
                <w:ilvl w:val="0"/>
                <w:numId w:val="8"/>
              </w:numPr>
              <w:spacing w:before="60" w:after="0" w:line="240" w:lineRule="auto"/>
              <w:ind w:left="92" w:hanging="182"/>
              <w:jc w:val="left"/>
              <w:rPr>
                <w:rFonts w:cs="Arial"/>
                <w:sz w:val="18"/>
                <w:szCs w:val="18"/>
              </w:rPr>
            </w:pPr>
            <w:r w:rsidRPr="00070206">
              <w:rPr>
                <w:rFonts w:cs="Arial"/>
                <w:color w:val="000000"/>
                <w:sz w:val="18"/>
                <w:szCs w:val="18"/>
              </w:rPr>
              <w:t>Sağlık ve Güvenlik İşaretleri Yönetmeliği</w:t>
            </w:r>
          </w:p>
        </w:tc>
        <w:tc>
          <w:tcPr>
            <w:tcW w:w="1118" w:type="dxa"/>
            <w:vAlign w:val="center"/>
          </w:tcPr>
          <w:p w14:paraId="21B54E9B" w14:textId="74D8C010" w:rsidR="00745C84" w:rsidRPr="00070206" w:rsidRDefault="00E459E7">
            <w:pPr>
              <w:keepNext/>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Bulaşıcı ve bulaşıcı olmayan hastalık ve yaralanmaların sayısı.</w:t>
            </w:r>
          </w:p>
          <w:p w14:paraId="43955997" w14:textId="345D0CBD" w:rsidR="00745C84" w:rsidRPr="00070206" w:rsidRDefault="00E459E7">
            <w:pPr>
              <w:keepNext/>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Şik</w:t>
            </w:r>
            <w:r w:rsidR="00A46726">
              <w:rPr>
                <w:rFonts w:cs="Arial"/>
                <w:sz w:val="18"/>
                <w:szCs w:val="18"/>
              </w:rPr>
              <w:t>â</w:t>
            </w:r>
            <w:r w:rsidRPr="00070206">
              <w:rPr>
                <w:rFonts w:cs="Arial"/>
                <w:color w:val="000000"/>
                <w:sz w:val="18"/>
                <w:szCs w:val="18"/>
              </w:rPr>
              <w:t>yet yönetim sisteminde kaydedildiği şekliyle yerel topluluklardan gelen toplum sağlığı güvenliği ve güvenliği şikayetlerinin sayısı.</w:t>
            </w:r>
          </w:p>
          <w:p w14:paraId="539AC20F" w14:textId="33B99286" w:rsidR="00745C84" w:rsidRPr="00070206" w:rsidRDefault="00E459E7">
            <w:pPr>
              <w:keepNext/>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Rapor edilen toplum sağlığı ve güvenliği olaylarının sayısı</w:t>
            </w:r>
          </w:p>
          <w:p w14:paraId="731388DF" w14:textId="12501518" w:rsidR="00745C84" w:rsidRPr="00070206" w:rsidRDefault="00E459E7">
            <w:pPr>
              <w:keepNext/>
              <w:numPr>
                <w:ilvl w:val="0"/>
                <w:numId w:val="8"/>
              </w:numPr>
              <w:spacing w:before="60" w:after="0" w:line="240" w:lineRule="auto"/>
              <w:ind w:left="92" w:hanging="182"/>
              <w:jc w:val="left"/>
              <w:rPr>
                <w:rFonts w:cs="Arial"/>
                <w:sz w:val="18"/>
                <w:szCs w:val="18"/>
              </w:rPr>
            </w:pPr>
            <w:r w:rsidRPr="00070206">
              <w:rPr>
                <w:rFonts w:cs="Arial"/>
                <w:sz w:val="18"/>
                <w:szCs w:val="18"/>
              </w:rPr>
              <w:t>Bildirilen gürültü ve trafik olaylarının sayısı</w:t>
            </w:r>
          </w:p>
        </w:tc>
        <w:tc>
          <w:tcPr>
            <w:tcW w:w="643" w:type="dxa"/>
            <w:vAlign w:val="center"/>
          </w:tcPr>
          <w:p w14:paraId="4F76C188" w14:textId="77777777" w:rsidR="00745C84" w:rsidRPr="00070206" w:rsidRDefault="00745C84">
            <w:pPr>
              <w:pStyle w:val="GvdeMetni"/>
              <w:keepNext/>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19EB5540" w14:textId="77777777" w:rsidR="00745C84" w:rsidRPr="00070206" w:rsidRDefault="00745C84">
            <w:pPr>
              <w:keepNext/>
              <w:spacing w:before="0" w:after="0" w:line="240" w:lineRule="auto"/>
              <w:jc w:val="center"/>
              <w:rPr>
                <w:rFonts w:cs="Arial"/>
                <w:color w:val="000000"/>
                <w:sz w:val="18"/>
                <w:szCs w:val="18"/>
              </w:rPr>
            </w:pPr>
            <w:r w:rsidRPr="00070206">
              <w:rPr>
                <w:rFonts w:cs="Arial"/>
                <w:color w:val="000000"/>
                <w:sz w:val="18"/>
                <w:szCs w:val="18"/>
              </w:rPr>
              <w:t>Proje Sahibi</w:t>
            </w:r>
          </w:p>
          <w:p w14:paraId="11330B52" w14:textId="77777777" w:rsidR="00C06EEB" w:rsidRPr="00070206" w:rsidRDefault="00C06EEB">
            <w:pPr>
              <w:keepNext/>
              <w:spacing w:before="0" w:after="0" w:line="240" w:lineRule="auto"/>
              <w:jc w:val="center"/>
              <w:rPr>
                <w:rFonts w:cs="Arial"/>
                <w:color w:val="000000"/>
                <w:sz w:val="18"/>
                <w:szCs w:val="18"/>
              </w:rPr>
            </w:pPr>
          </w:p>
          <w:p w14:paraId="74323FBB" w14:textId="5A88B949" w:rsidR="00745C84" w:rsidRPr="00070206" w:rsidRDefault="00F90AB2">
            <w:pPr>
              <w:pStyle w:val="GvdeMetni"/>
              <w:keepNext/>
              <w:spacing w:before="40" w:after="40" w:line="240" w:lineRule="auto"/>
              <w:jc w:val="center"/>
              <w:rPr>
                <w:rFonts w:cs="Arial"/>
                <w:noProof w:val="0"/>
                <w:sz w:val="18"/>
                <w:szCs w:val="18"/>
              </w:rPr>
            </w:pPr>
            <w:r>
              <w:rPr>
                <w:rFonts w:cs="Arial"/>
                <w:noProof w:val="0"/>
                <w:color w:val="000000"/>
                <w:sz w:val="18"/>
                <w:szCs w:val="18"/>
              </w:rPr>
              <w:t>Yüklenici</w:t>
            </w:r>
          </w:p>
        </w:tc>
      </w:tr>
      <w:tr w:rsidR="00554519" w:rsidRPr="00070206" w14:paraId="6E1514FA" w14:textId="77777777" w:rsidTr="005D0AAA">
        <w:tc>
          <w:tcPr>
            <w:tcW w:w="1050" w:type="dxa"/>
            <w:vAlign w:val="center"/>
          </w:tcPr>
          <w:p w14:paraId="60B7A4CB" w14:textId="77777777" w:rsidR="00745C84" w:rsidRPr="00070206" w:rsidRDefault="00745C84">
            <w:pPr>
              <w:pStyle w:val="GvdeMetni"/>
              <w:spacing w:before="40" w:after="40" w:line="240" w:lineRule="auto"/>
              <w:jc w:val="left"/>
              <w:rPr>
                <w:rFonts w:cs="Arial"/>
                <w:noProof w:val="0"/>
                <w:sz w:val="18"/>
                <w:szCs w:val="18"/>
              </w:rPr>
            </w:pPr>
            <w:r w:rsidRPr="00070206">
              <w:rPr>
                <w:rFonts w:cs="Arial"/>
                <w:b/>
                <w:bCs/>
                <w:noProof w:val="0"/>
                <w:sz w:val="18"/>
                <w:szCs w:val="18"/>
              </w:rPr>
              <w:t xml:space="preserve">Belge </w:t>
            </w:r>
          </w:p>
        </w:tc>
        <w:tc>
          <w:tcPr>
            <w:tcW w:w="2107" w:type="dxa"/>
            <w:vAlign w:val="center"/>
          </w:tcPr>
          <w:p w14:paraId="0039EC3F"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1056" w:type="dxa"/>
            <w:vAlign w:val="center"/>
          </w:tcPr>
          <w:p w14:paraId="4A8103CA" w14:textId="70BE8C18" w:rsidR="00226946" w:rsidRPr="00070206" w:rsidRDefault="00302CDE">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 xml:space="preserve">Yüklenicinin Aylık </w:t>
            </w:r>
            <w:r w:rsidR="00A46726">
              <w:rPr>
                <w:rFonts w:cs="Arial"/>
                <w:noProof w:val="0"/>
                <w:color w:val="000000"/>
                <w:sz w:val="18"/>
                <w:szCs w:val="18"/>
              </w:rPr>
              <w:t>ADHMP</w:t>
            </w:r>
            <w:r w:rsidR="00A46726" w:rsidRPr="00070206">
              <w:rPr>
                <w:rFonts w:cs="Arial"/>
                <w:noProof w:val="0"/>
                <w:color w:val="000000"/>
                <w:sz w:val="18"/>
                <w:szCs w:val="18"/>
              </w:rPr>
              <w:t>'leri</w:t>
            </w:r>
          </w:p>
          <w:p w14:paraId="7217B4E4" w14:textId="77777777" w:rsidR="0044233F" w:rsidRPr="00070206" w:rsidRDefault="0044233F">
            <w:pPr>
              <w:pStyle w:val="GvdeMetni"/>
              <w:spacing w:before="40" w:after="40" w:line="240" w:lineRule="auto"/>
              <w:jc w:val="left"/>
              <w:rPr>
                <w:rFonts w:cs="Arial"/>
                <w:noProof w:val="0"/>
                <w:color w:val="000000"/>
                <w:sz w:val="18"/>
                <w:szCs w:val="18"/>
              </w:rPr>
            </w:pPr>
          </w:p>
          <w:p w14:paraId="02E10CEE" w14:textId="0AE81447" w:rsidR="008A17FF" w:rsidRPr="00070206" w:rsidRDefault="008A17FF">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 xml:space="preserve">Proje Sahibinin Üç Aylık </w:t>
            </w:r>
            <w:r w:rsidR="00A46726">
              <w:rPr>
                <w:rFonts w:cs="Arial"/>
                <w:noProof w:val="0"/>
                <w:color w:val="000000"/>
                <w:sz w:val="18"/>
                <w:szCs w:val="18"/>
              </w:rPr>
              <w:t>ADHMP</w:t>
            </w:r>
            <w:r w:rsidR="00A46726" w:rsidRPr="00070206">
              <w:rPr>
                <w:rFonts w:cs="Arial"/>
                <w:noProof w:val="0"/>
                <w:color w:val="000000"/>
                <w:sz w:val="18"/>
                <w:szCs w:val="18"/>
              </w:rPr>
              <w:t xml:space="preserve">'leri </w:t>
            </w:r>
            <w:r w:rsidRPr="00070206">
              <w:rPr>
                <w:rFonts w:cs="Arial"/>
                <w:noProof w:val="0"/>
                <w:color w:val="000000"/>
                <w:sz w:val="18"/>
                <w:szCs w:val="18"/>
              </w:rPr>
              <w:t>(Şik</w:t>
            </w:r>
            <w:r w:rsidR="00A46726">
              <w:rPr>
                <w:rFonts w:cs="Arial"/>
                <w:noProof w:val="0"/>
                <w:sz w:val="18"/>
                <w:szCs w:val="18"/>
              </w:rPr>
              <w:t>â</w:t>
            </w:r>
            <w:r w:rsidRPr="00070206">
              <w:rPr>
                <w:rFonts w:cs="Arial"/>
                <w:noProof w:val="0"/>
                <w:color w:val="000000"/>
                <w:sz w:val="18"/>
                <w:szCs w:val="18"/>
              </w:rPr>
              <w:t>yet Kaydı dahil)</w:t>
            </w:r>
          </w:p>
          <w:p w14:paraId="6AA968E5" w14:textId="77777777" w:rsidR="0044233F" w:rsidRPr="00070206" w:rsidRDefault="0044233F">
            <w:pPr>
              <w:pStyle w:val="GvdeMetni"/>
              <w:spacing w:before="40" w:after="40" w:line="240" w:lineRule="auto"/>
              <w:jc w:val="left"/>
              <w:rPr>
                <w:rFonts w:cs="Arial"/>
                <w:noProof w:val="0"/>
                <w:color w:val="000000"/>
                <w:sz w:val="18"/>
                <w:szCs w:val="18"/>
              </w:rPr>
            </w:pPr>
          </w:p>
          <w:p w14:paraId="4928E0F6" w14:textId="295B6867" w:rsidR="00745C84" w:rsidRPr="00070206" w:rsidRDefault="00745C84">
            <w:pPr>
              <w:pStyle w:val="GvdeMetni"/>
              <w:spacing w:before="40" w:after="40" w:line="240" w:lineRule="auto"/>
              <w:jc w:val="left"/>
              <w:rPr>
                <w:rFonts w:cs="Arial"/>
                <w:noProof w:val="0"/>
                <w:color w:val="000000"/>
                <w:sz w:val="18"/>
                <w:szCs w:val="18"/>
              </w:rPr>
            </w:pPr>
          </w:p>
        </w:tc>
        <w:tc>
          <w:tcPr>
            <w:tcW w:w="1461" w:type="dxa"/>
            <w:vAlign w:val="center"/>
          </w:tcPr>
          <w:p w14:paraId="5CBF5779" w14:textId="09951FBF" w:rsidR="00745C84" w:rsidRPr="00070206" w:rsidRDefault="0091507D">
            <w:pPr>
              <w:pStyle w:val="GvdeMetni"/>
              <w:spacing w:before="40" w:after="40" w:line="240" w:lineRule="auto"/>
              <w:jc w:val="center"/>
              <w:rPr>
                <w:rFonts w:cs="Arial"/>
                <w:noProof w:val="0"/>
                <w:sz w:val="18"/>
                <w:szCs w:val="18"/>
              </w:rPr>
            </w:pPr>
            <w:r w:rsidRPr="00070206">
              <w:rPr>
                <w:rFonts w:cs="Arial"/>
                <w:noProof w:val="0"/>
                <w:sz w:val="18"/>
                <w:szCs w:val="18"/>
              </w:rPr>
              <w:t>Aylık Raporlar</w:t>
            </w:r>
            <w:r w:rsidR="00A46726">
              <w:rPr>
                <w:rFonts w:cs="Arial"/>
                <w:noProof w:val="0"/>
                <w:sz w:val="18"/>
                <w:szCs w:val="18"/>
              </w:rPr>
              <w:t xml:space="preserve"> </w:t>
            </w:r>
            <w:r w:rsidRPr="00070206">
              <w:rPr>
                <w:rFonts w:cs="Arial"/>
                <w:noProof w:val="0"/>
                <w:sz w:val="18"/>
                <w:szCs w:val="18"/>
              </w:rPr>
              <w:t>Üç Aylık Raporlar</w:t>
            </w:r>
          </w:p>
          <w:p w14:paraId="404B206D" w14:textId="32FC6B72" w:rsidR="0091507D" w:rsidRPr="00070206" w:rsidRDefault="0091507D">
            <w:pPr>
              <w:pStyle w:val="GvdeMetni"/>
              <w:spacing w:before="40" w:after="40" w:line="240" w:lineRule="auto"/>
              <w:jc w:val="center"/>
              <w:rPr>
                <w:rFonts w:cs="Arial"/>
                <w:noProof w:val="0"/>
                <w:sz w:val="18"/>
                <w:szCs w:val="18"/>
              </w:rPr>
            </w:pPr>
          </w:p>
        </w:tc>
        <w:tc>
          <w:tcPr>
            <w:tcW w:w="2877" w:type="dxa"/>
            <w:vAlign w:val="center"/>
          </w:tcPr>
          <w:p w14:paraId="1D27BC68"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Yerinde inceleme</w:t>
            </w:r>
          </w:p>
          <w:p w14:paraId="1873AE36"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Kayıt kontrolü</w:t>
            </w:r>
          </w:p>
        </w:tc>
        <w:tc>
          <w:tcPr>
            <w:tcW w:w="1761" w:type="dxa"/>
            <w:vAlign w:val="center"/>
          </w:tcPr>
          <w:p w14:paraId="28EF0B96" w14:textId="18B2B322" w:rsidR="00745C84" w:rsidRPr="00070206" w:rsidRDefault="0091507D">
            <w:pPr>
              <w:pStyle w:val="GvdeMetni"/>
              <w:spacing w:before="40" w:after="40" w:line="240" w:lineRule="auto"/>
              <w:jc w:val="center"/>
              <w:rPr>
                <w:rFonts w:cs="Arial"/>
                <w:noProof w:val="0"/>
                <w:sz w:val="18"/>
                <w:szCs w:val="18"/>
              </w:rPr>
            </w:pPr>
            <w:r w:rsidRPr="00070206">
              <w:rPr>
                <w:rFonts w:cs="Arial"/>
                <w:noProof w:val="0"/>
                <w:sz w:val="18"/>
                <w:szCs w:val="18"/>
              </w:rPr>
              <w:t>Son tarihlerde gönderim.</w:t>
            </w:r>
          </w:p>
        </w:tc>
        <w:tc>
          <w:tcPr>
            <w:tcW w:w="1741" w:type="dxa"/>
            <w:vAlign w:val="center"/>
          </w:tcPr>
          <w:p w14:paraId="759C3548"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Dünya Bankası OP 4.01</w:t>
            </w:r>
          </w:p>
        </w:tc>
        <w:tc>
          <w:tcPr>
            <w:tcW w:w="1118" w:type="dxa"/>
            <w:vAlign w:val="center"/>
          </w:tcPr>
          <w:p w14:paraId="04B5096A" w14:textId="1A8ED41B" w:rsidR="00745C84" w:rsidRPr="00070206" w:rsidRDefault="0091507D">
            <w:pPr>
              <w:pStyle w:val="GvdeMetni"/>
              <w:spacing w:before="40" w:after="40" w:line="240" w:lineRule="auto"/>
              <w:jc w:val="center"/>
              <w:rPr>
                <w:rFonts w:cs="Arial"/>
                <w:noProof w:val="0"/>
                <w:sz w:val="18"/>
                <w:szCs w:val="18"/>
              </w:rPr>
            </w:pPr>
            <w:r w:rsidRPr="00070206">
              <w:rPr>
                <w:rFonts w:cs="Arial"/>
                <w:noProof w:val="0"/>
                <w:sz w:val="18"/>
                <w:szCs w:val="18"/>
              </w:rPr>
              <w:t>Rapor gönderimi.</w:t>
            </w:r>
          </w:p>
        </w:tc>
        <w:tc>
          <w:tcPr>
            <w:tcW w:w="643" w:type="dxa"/>
            <w:vAlign w:val="center"/>
          </w:tcPr>
          <w:p w14:paraId="3036DD88"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43DD82D2"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Sahibi</w:t>
            </w:r>
          </w:p>
          <w:p w14:paraId="3C577051" w14:textId="77777777" w:rsidR="00C06EEB" w:rsidRPr="00070206" w:rsidRDefault="00C06EEB">
            <w:pPr>
              <w:pStyle w:val="GvdeMetni"/>
              <w:spacing w:before="40" w:after="40" w:line="240" w:lineRule="auto"/>
              <w:jc w:val="center"/>
              <w:rPr>
                <w:rFonts w:cs="Arial"/>
                <w:noProof w:val="0"/>
                <w:color w:val="000000"/>
                <w:sz w:val="18"/>
                <w:szCs w:val="18"/>
              </w:rPr>
            </w:pPr>
          </w:p>
          <w:p w14:paraId="23F09905" w14:textId="4A38F9F7" w:rsidR="00745C84" w:rsidRPr="00070206" w:rsidRDefault="00F90AB2">
            <w:pPr>
              <w:pStyle w:val="GvdeMetni"/>
              <w:spacing w:before="40" w:after="40" w:line="240" w:lineRule="auto"/>
              <w:jc w:val="center"/>
              <w:rPr>
                <w:rFonts w:cs="Arial"/>
                <w:noProof w:val="0"/>
                <w:color w:val="000000"/>
                <w:sz w:val="18"/>
                <w:szCs w:val="18"/>
              </w:rPr>
            </w:pPr>
            <w:r>
              <w:rPr>
                <w:rFonts w:cs="Arial"/>
                <w:noProof w:val="0"/>
                <w:color w:val="000000"/>
                <w:sz w:val="18"/>
                <w:szCs w:val="18"/>
              </w:rPr>
              <w:t>Yüklenici</w:t>
            </w:r>
          </w:p>
          <w:p w14:paraId="1E621A27" w14:textId="77777777" w:rsidR="00C06EEB" w:rsidRPr="00070206" w:rsidRDefault="00C06EEB">
            <w:pPr>
              <w:pStyle w:val="GvdeMetni"/>
              <w:spacing w:before="40" w:after="40" w:line="240" w:lineRule="auto"/>
              <w:jc w:val="center"/>
              <w:rPr>
                <w:rFonts w:cs="Arial"/>
                <w:noProof w:val="0"/>
                <w:color w:val="000000"/>
                <w:sz w:val="18"/>
                <w:szCs w:val="18"/>
              </w:rPr>
            </w:pPr>
          </w:p>
          <w:p w14:paraId="602B096A" w14:textId="0B5A32F8"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İLBANK</w:t>
            </w:r>
          </w:p>
        </w:tc>
      </w:tr>
      <w:tr w:rsidR="00554519" w:rsidRPr="00070206" w14:paraId="2EB80AE1" w14:textId="77777777" w:rsidTr="005D0AAA">
        <w:tc>
          <w:tcPr>
            <w:tcW w:w="1050" w:type="dxa"/>
            <w:vAlign w:val="center"/>
          </w:tcPr>
          <w:p w14:paraId="39D2A31F" w14:textId="77777777" w:rsidR="00745C84" w:rsidRPr="00070206" w:rsidRDefault="00745C84">
            <w:pPr>
              <w:pStyle w:val="GvdeMetni"/>
              <w:spacing w:before="40" w:after="40" w:line="240" w:lineRule="auto"/>
              <w:jc w:val="left"/>
              <w:rPr>
                <w:rFonts w:cs="Arial"/>
                <w:noProof w:val="0"/>
                <w:sz w:val="18"/>
                <w:szCs w:val="18"/>
              </w:rPr>
            </w:pPr>
            <w:r w:rsidRPr="00070206">
              <w:rPr>
                <w:rFonts w:cs="Arial"/>
                <w:b/>
                <w:bCs/>
                <w:noProof w:val="0"/>
                <w:sz w:val="18"/>
                <w:szCs w:val="18"/>
              </w:rPr>
              <w:t xml:space="preserve">Arazi Kullanımı </w:t>
            </w:r>
          </w:p>
        </w:tc>
        <w:tc>
          <w:tcPr>
            <w:tcW w:w="2107" w:type="dxa"/>
            <w:vAlign w:val="center"/>
          </w:tcPr>
          <w:p w14:paraId="60C8B01B"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alanı</w:t>
            </w:r>
          </w:p>
          <w:p w14:paraId="0E18DF77"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 yerleri</w:t>
            </w:r>
          </w:p>
        </w:tc>
        <w:tc>
          <w:tcPr>
            <w:tcW w:w="1056" w:type="dxa"/>
            <w:vAlign w:val="center"/>
          </w:tcPr>
          <w:p w14:paraId="6B41A208"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Aylık</w:t>
            </w:r>
          </w:p>
        </w:tc>
        <w:tc>
          <w:tcPr>
            <w:tcW w:w="1461" w:type="dxa"/>
            <w:vAlign w:val="center"/>
          </w:tcPr>
          <w:p w14:paraId="4FF209E3" w14:textId="045EAF94" w:rsidR="00745C84" w:rsidRPr="00070206" w:rsidRDefault="00745C84">
            <w:pPr>
              <w:pStyle w:val="GvdeMetni"/>
              <w:spacing w:before="40" w:after="40" w:line="240" w:lineRule="auto"/>
              <w:jc w:val="center"/>
              <w:rPr>
                <w:rFonts w:cs="Arial"/>
                <w:noProof w:val="0"/>
                <w:sz w:val="18"/>
                <w:szCs w:val="18"/>
              </w:rPr>
            </w:pPr>
            <w:r w:rsidRPr="00070206">
              <w:rPr>
                <w:rFonts w:cs="Arial"/>
                <w:noProof w:val="0"/>
                <w:sz w:val="18"/>
                <w:szCs w:val="18"/>
              </w:rPr>
              <w:t>Şik</w:t>
            </w:r>
            <w:r w:rsidR="00A46726">
              <w:rPr>
                <w:rFonts w:cs="Arial"/>
                <w:noProof w:val="0"/>
                <w:sz w:val="18"/>
                <w:szCs w:val="18"/>
              </w:rPr>
              <w:t>â</w:t>
            </w:r>
            <w:r w:rsidRPr="00070206">
              <w:rPr>
                <w:rFonts w:cs="Arial"/>
                <w:noProof w:val="0"/>
                <w:sz w:val="18"/>
                <w:szCs w:val="18"/>
              </w:rPr>
              <w:t>yet Kayıtları</w:t>
            </w:r>
          </w:p>
        </w:tc>
        <w:tc>
          <w:tcPr>
            <w:tcW w:w="2877" w:type="dxa"/>
            <w:vAlign w:val="center"/>
          </w:tcPr>
          <w:p w14:paraId="13722268" w14:textId="7EF22FFA"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Şik</w:t>
            </w:r>
            <w:r w:rsidR="00A46726">
              <w:rPr>
                <w:rFonts w:cs="Arial"/>
                <w:sz w:val="18"/>
                <w:szCs w:val="18"/>
              </w:rPr>
              <w:t>â</w:t>
            </w:r>
            <w:r w:rsidRPr="00070206">
              <w:rPr>
                <w:rFonts w:cs="Arial"/>
                <w:color w:val="000000"/>
                <w:sz w:val="18"/>
                <w:szCs w:val="18"/>
              </w:rPr>
              <w:t>yet mekanizması</w:t>
            </w:r>
          </w:p>
          <w:p w14:paraId="1C9EBA90" w14:textId="77777777" w:rsidR="00745C84" w:rsidRPr="00070206" w:rsidRDefault="00745C84">
            <w:pPr>
              <w:numPr>
                <w:ilvl w:val="0"/>
                <w:numId w:val="8"/>
              </w:numPr>
              <w:spacing w:before="60" w:after="0" w:line="240" w:lineRule="auto"/>
              <w:ind w:left="67" w:hanging="140"/>
              <w:jc w:val="left"/>
              <w:rPr>
                <w:rFonts w:cs="Arial"/>
                <w:sz w:val="18"/>
                <w:szCs w:val="18"/>
              </w:rPr>
            </w:pPr>
            <w:r w:rsidRPr="00070206">
              <w:rPr>
                <w:rFonts w:cs="Arial"/>
                <w:color w:val="000000" w:themeColor="text1"/>
                <w:sz w:val="18"/>
                <w:szCs w:val="18"/>
              </w:rPr>
              <w:t>İnşaat sırasında arazi ve yapılarda istenmeyen hasarların tazmini</w:t>
            </w:r>
          </w:p>
        </w:tc>
        <w:tc>
          <w:tcPr>
            <w:tcW w:w="1761" w:type="dxa"/>
            <w:vAlign w:val="center"/>
          </w:tcPr>
          <w:p w14:paraId="1067E46E" w14:textId="0AC37F6C" w:rsidR="00745C84" w:rsidRPr="00070206" w:rsidRDefault="00745C84">
            <w:pPr>
              <w:pStyle w:val="GvdeMetni"/>
              <w:spacing w:before="40" w:after="40" w:line="240" w:lineRule="auto"/>
              <w:jc w:val="left"/>
              <w:rPr>
                <w:rFonts w:cs="Arial"/>
                <w:noProof w:val="0"/>
                <w:sz w:val="18"/>
                <w:szCs w:val="18"/>
              </w:rPr>
            </w:pPr>
            <w:r w:rsidRPr="00070206">
              <w:rPr>
                <w:rFonts w:cs="Arial"/>
                <w:noProof w:val="0"/>
                <w:sz w:val="18"/>
                <w:szCs w:val="18"/>
                <w:lang w:eastAsia="tr-TR"/>
              </w:rPr>
              <w:t>Sıfır şik</w:t>
            </w:r>
            <w:r w:rsidR="00A46726">
              <w:rPr>
                <w:rFonts w:cs="Arial"/>
                <w:noProof w:val="0"/>
                <w:sz w:val="18"/>
                <w:szCs w:val="18"/>
              </w:rPr>
              <w:t>â</w:t>
            </w:r>
            <w:r w:rsidRPr="00070206">
              <w:rPr>
                <w:rFonts w:cs="Arial"/>
                <w:noProof w:val="0"/>
                <w:sz w:val="18"/>
                <w:szCs w:val="18"/>
                <w:lang w:eastAsia="tr-TR"/>
              </w:rPr>
              <w:t>yet hedef zaman dilimi içinde kapatılmadı</w:t>
            </w:r>
          </w:p>
        </w:tc>
        <w:tc>
          <w:tcPr>
            <w:tcW w:w="1741" w:type="dxa"/>
            <w:vAlign w:val="center"/>
          </w:tcPr>
          <w:p w14:paraId="7CB319B0" w14:textId="08FC12E7" w:rsidR="00745C84" w:rsidRPr="00070206" w:rsidRDefault="000645E8">
            <w:pPr>
              <w:numPr>
                <w:ilvl w:val="0"/>
                <w:numId w:val="8"/>
              </w:numPr>
              <w:spacing w:before="60" w:after="0" w:line="240" w:lineRule="auto"/>
              <w:ind w:left="106" w:hanging="182"/>
              <w:jc w:val="left"/>
              <w:rPr>
                <w:rFonts w:cs="Arial"/>
                <w:color w:val="000000"/>
                <w:sz w:val="18"/>
                <w:szCs w:val="18"/>
              </w:rPr>
            </w:pPr>
            <w:r w:rsidRPr="00070206">
              <w:rPr>
                <w:rFonts w:cs="Arial"/>
                <w:color w:val="000000"/>
                <w:sz w:val="18"/>
                <w:szCs w:val="18"/>
              </w:rPr>
              <w:t xml:space="preserve"> </w:t>
            </w:r>
            <w:r w:rsidR="00745C84" w:rsidRPr="00070206">
              <w:rPr>
                <w:rFonts w:cs="Arial"/>
                <w:color w:val="000000"/>
                <w:sz w:val="18"/>
                <w:szCs w:val="18"/>
              </w:rPr>
              <w:t>OP 4.12</w:t>
            </w:r>
          </w:p>
          <w:p w14:paraId="7DED6AF2" w14:textId="77777777" w:rsidR="00745C84" w:rsidRPr="00070206" w:rsidRDefault="00745C84">
            <w:pPr>
              <w:numPr>
                <w:ilvl w:val="0"/>
                <w:numId w:val="8"/>
              </w:numPr>
              <w:spacing w:before="60" w:after="0" w:line="240" w:lineRule="auto"/>
              <w:ind w:left="106" w:hanging="182"/>
              <w:jc w:val="left"/>
              <w:rPr>
                <w:rFonts w:cs="Arial"/>
                <w:sz w:val="18"/>
                <w:szCs w:val="18"/>
              </w:rPr>
            </w:pPr>
            <w:r w:rsidRPr="00070206">
              <w:rPr>
                <w:rFonts w:cs="Arial"/>
                <w:color w:val="000000"/>
                <w:sz w:val="18"/>
                <w:szCs w:val="18"/>
              </w:rPr>
              <w:t>5400 Sayılı Toprak Koruma ve Arazi Kullanımı Kanunu</w:t>
            </w:r>
          </w:p>
        </w:tc>
        <w:tc>
          <w:tcPr>
            <w:tcW w:w="1118" w:type="dxa"/>
            <w:vAlign w:val="center"/>
          </w:tcPr>
          <w:p w14:paraId="182CC96A" w14:textId="496DD20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Şik</w:t>
            </w:r>
            <w:r w:rsidR="00A46726">
              <w:rPr>
                <w:rFonts w:cs="Arial"/>
                <w:sz w:val="18"/>
                <w:szCs w:val="18"/>
              </w:rPr>
              <w:t>â</w:t>
            </w:r>
            <w:r w:rsidRPr="00070206">
              <w:rPr>
                <w:rFonts w:cs="Arial"/>
                <w:color w:val="000000"/>
                <w:sz w:val="18"/>
                <w:szCs w:val="18"/>
                <w:lang w:eastAsia="tr-TR"/>
              </w:rPr>
              <w:t xml:space="preserve">yet Kayıtları </w:t>
            </w:r>
          </w:p>
          <w:p w14:paraId="0937B8F5" w14:textId="151F3388" w:rsidR="00745C84" w:rsidRPr="00070206" w:rsidRDefault="00E459E7">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Şik</w:t>
            </w:r>
            <w:r w:rsidR="00A46726">
              <w:rPr>
                <w:rFonts w:cs="Arial"/>
                <w:sz w:val="18"/>
                <w:szCs w:val="18"/>
              </w:rPr>
              <w:t>â</w:t>
            </w:r>
            <w:r w:rsidRPr="00070206">
              <w:rPr>
                <w:rFonts w:cs="Arial"/>
                <w:color w:val="000000"/>
                <w:sz w:val="18"/>
                <w:szCs w:val="18"/>
                <w:lang w:eastAsia="tr-TR"/>
              </w:rPr>
              <w:t xml:space="preserve">yet sayısı </w:t>
            </w:r>
          </w:p>
          <w:p w14:paraId="39BF537D"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c>
          <w:tcPr>
            <w:tcW w:w="643" w:type="dxa"/>
            <w:vAlign w:val="center"/>
          </w:tcPr>
          <w:p w14:paraId="7BF2BCFF"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2A4973A1"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Sahibi</w:t>
            </w:r>
          </w:p>
          <w:p w14:paraId="231D26F1" w14:textId="77777777" w:rsidR="00C06EEB" w:rsidRPr="00070206" w:rsidRDefault="00C06EEB">
            <w:pPr>
              <w:spacing w:before="0" w:after="0" w:line="240" w:lineRule="auto"/>
              <w:jc w:val="center"/>
              <w:rPr>
                <w:rFonts w:cs="Arial"/>
                <w:color w:val="000000"/>
                <w:sz w:val="18"/>
                <w:szCs w:val="18"/>
              </w:rPr>
            </w:pPr>
          </w:p>
          <w:p w14:paraId="5EE5BE07" w14:textId="2C2789CD" w:rsidR="00745C84" w:rsidRPr="00070206" w:rsidRDefault="00F90AB2">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554519" w:rsidRPr="00070206" w14:paraId="059E65BF" w14:textId="77777777" w:rsidTr="005D0AAA">
        <w:tc>
          <w:tcPr>
            <w:tcW w:w="1050" w:type="dxa"/>
            <w:vAlign w:val="center"/>
          </w:tcPr>
          <w:p w14:paraId="658628A3" w14:textId="03DE3A3E" w:rsidR="00745C84" w:rsidRPr="00070206" w:rsidRDefault="00745C84">
            <w:pPr>
              <w:pStyle w:val="GvdeMetni"/>
              <w:keepNext/>
              <w:spacing w:before="40" w:after="40" w:line="240" w:lineRule="auto"/>
              <w:jc w:val="left"/>
              <w:rPr>
                <w:rFonts w:cs="Arial"/>
                <w:noProof w:val="0"/>
                <w:sz w:val="18"/>
                <w:szCs w:val="18"/>
              </w:rPr>
            </w:pPr>
            <w:r w:rsidRPr="00070206">
              <w:rPr>
                <w:rFonts w:cs="Arial"/>
                <w:b/>
                <w:bCs/>
                <w:noProof w:val="0"/>
                <w:sz w:val="18"/>
                <w:szCs w:val="18"/>
              </w:rPr>
              <w:t>Şik</w:t>
            </w:r>
            <w:r w:rsidR="00D3177E">
              <w:rPr>
                <w:rFonts w:cs="Arial"/>
                <w:noProof w:val="0"/>
                <w:sz w:val="18"/>
                <w:szCs w:val="18"/>
              </w:rPr>
              <w:t>â</w:t>
            </w:r>
            <w:r w:rsidRPr="00070206">
              <w:rPr>
                <w:rFonts w:cs="Arial"/>
                <w:b/>
                <w:bCs/>
                <w:noProof w:val="0"/>
                <w:sz w:val="18"/>
                <w:szCs w:val="18"/>
              </w:rPr>
              <w:t xml:space="preserve">yet Mekanizması </w:t>
            </w:r>
          </w:p>
        </w:tc>
        <w:tc>
          <w:tcPr>
            <w:tcW w:w="2107" w:type="dxa"/>
            <w:vAlign w:val="center"/>
          </w:tcPr>
          <w:p w14:paraId="66D1D951"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alanı</w:t>
            </w:r>
          </w:p>
          <w:p w14:paraId="1B8AEC0B" w14:textId="77777777" w:rsidR="00745C84" w:rsidRPr="00070206" w:rsidRDefault="00745C84">
            <w:pPr>
              <w:pStyle w:val="GvdeMetni"/>
              <w:keepNext/>
              <w:spacing w:before="40" w:after="40" w:line="240" w:lineRule="auto"/>
              <w:jc w:val="center"/>
              <w:rPr>
                <w:rFonts w:cs="Arial"/>
                <w:noProof w:val="0"/>
                <w:sz w:val="18"/>
                <w:szCs w:val="18"/>
              </w:rPr>
            </w:pPr>
            <w:r w:rsidRPr="00070206">
              <w:rPr>
                <w:rFonts w:cs="Arial"/>
                <w:noProof w:val="0"/>
                <w:color w:val="000000"/>
                <w:sz w:val="18"/>
                <w:szCs w:val="18"/>
              </w:rPr>
              <w:t>Proje alanına yakın yerleşim yerleri</w:t>
            </w:r>
          </w:p>
        </w:tc>
        <w:tc>
          <w:tcPr>
            <w:tcW w:w="1056" w:type="dxa"/>
            <w:vAlign w:val="center"/>
          </w:tcPr>
          <w:p w14:paraId="3B8E1FE3" w14:textId="77777777" w:rsidR="00745C84" w:rsidRPr="00070206" w:rsidRDefault="00745C84">
            <w:pPr>
              <w:pStyle w:val="GvdeMetni"/>
              <w:keepNext/>
              <w:spacing w:before="40" w:after="40" w:line="240" w:lineRule="auto"/>
              <w:jc w:val="center"/>
              <w:rPr>
                <w:rFonts w:cs="Arial"/>
                <w:noProof w:val="0"/>
                <w:sz w:val="18"/>
                <w:szCs w:val="18"/>
              </w:rPr>
            </w:pPr>
            <w:r w:rsidRPr="00070206">
              <w:rPr>
                <w:rFonts w:cs="Arial"/>
                <w:noProof w:val="0"/>
                <w:color w:val="000000"/>
                <w:sz w:val="18"/>
                <w:szCs w:val="18"/>
              </w:rPr>
              <w:t>Aylık</w:t>
            </w:r>
          </w:p>
        </w:tc>
        <w:tc>
          <w:tcPr>
            <w:tcW w:w="1461" w:type="dxa"/>
            <w:vAlign w:val="center"/>
          </w:tcPr>
          <w:p w14:paraId="566A22A7" w14:textId="0CB5433B" w:rsidR="00745C84" w:rsidRPr="00070206" w:rsidRDefault="00745C84">
            <w:pPr>
              <w:pStyle w:val="GvdeMetni"/>
              <w:keepNext/>
              <w:spacing w:before="40" w:after="40" w:line="240" w:lineRule="auto"/>
              <w:jc w:val="center"/>
              <w:rPr>
                <w:rFonts w:cs="Arial"/>
                <w:noProof w:val="0"/>
                <w:sz w:val="18"/>
                <w:szCs w:val="18"/>
              </w:rPr>
            </w:pPr>
            <w:r w:rsidRPr="00070206">
              <w:rPr>
                <w:rFonts w:cs="Arial"/>
                <w:noProof w:val="0"/>
                <w:sz w:val="18"/>
                <w:szCs w:val="18"/>
              </w:rPr>
              <w:t>Şik</w:t>
            </w:r>
            <w:r w:rsidR="00D3177E">
              <w:rPr>
                <w:rFonts w:cs="Arial"/>
                <w:noProof w:val="0"/>
                <w:sz w:val="18"/>
                <w:szCs w:val="18"/>
              </w:rPr>
              <w:t>â</w:t>
            </w:r>
            <w:r w:rsidRPr="00070206">
              <w:rPr>
                <w:rFonts w:cs="Arial"/>
                <w:noProof w:val="0"/>
                <w:sz w:val="18"/>
                <w:szCs w:val="18"/>
              </w:rPr>
              <w:t>yet Kayıtları</w:t>
            </w:r>
          </w:p>
        </w:tc>
        <w:tc>
          <w:tcPr>
            <w:tcW w:w="2877" w:type="dxa"/>
            <w:vAlign w:val="center"/>
          </w:tcPr>
          <w:p w14:paraId="40C03CAE" w14:textId="20E0E608" w:rsidR="00745C84" w:rsidRPr="00070206" w:rsidRDefault="00745C84">
            <w:pPr>
              <w:keepNext/>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Görünüm/öneri/şik</w:t>
            </w:r>
            <w:r w:rsidR="00D3177E">
              <w:rPr>
                <w:rFonts w:cs="Arial"/>
                <w:sz w:val="18"/>
                <w:szCs w:val="18"/>
              </w:rPr>
              <w:t>â</w:t>
            </w:r>
            <w:r w:rsidRPr="00070206">
              <w:rPr>
                <w:rFonts w:cs="Arial"/>
                <w:color w:val="000000"/>
                <w:sz w:val="18"/>
                <w:szCs w:val="18"/>
              </w:rPr>
              <w:t>yet kayıtları</w:t>
            </w:r>
          </w:p>
          <w:p w14:paraId="18BFFEB6" w14:textId="6EE59233" w:rsidR="00A113E9" w:rsidRPr="00070206" w:rsidRDefault="00A113E9">
            <w:pPr>
              <w:keepNext/>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Şik</w:t>
            </w:r>
            <w:r w:rsidR="00D3177E">
              <w:rPr>
                <w:rFonts w:cs="Arial"/>
                <w:sz w:val="18"/>
                <w:szCs w:val="18"/>
              </w:rPr>
              <w:t>â</w:t>
            </w:r>
            <w:r w:rsidRPr="00070206">
              <w:rPr>
                <w:rFonts w:cs="Arial"/>
                <w:color w:val="000000"/>
                <w:sz w:val="18"/>
                <w:szCs w:val="18"/>
              </w:rPr>
              <w:t>yet veri</w:t>
            </w:r>
            <w:r w:rsidR="00D3177E">
              <w:rPr>
                <w:rFonts w:cs="Arial"/>
                <w:color w:val="000000"/>
                <w:sz w:val="18"/>
                <w:szCs w:val="18"/>
              </w:rPr>
              <w:t xml:space="preserve"> </w:t>
            </w:r>
            <w:r w:rsidRPr="00070206">
              <w:rPr>
                <w:rFonts w:cs="Arial"/>
                <w:color w:val="000000"/>
                <w:sz w:val="18"/>
                <w:szCs w:val="18"/>
              </w:rPr>
              <w:t>tabanı</w:t>
            </w:r>
          </w:p>
          <w:p w14:paraId="1F56ACBF" w14:textId="77777777" w:rsidR="00745C84" w:rsidRPr="00070206" w:rsidRDefault="00745C84">
            <w:pPr>
              <w:keepNext/>
              <w:numPr>
                <w:ilvl w:val="0"/>
                <w:numId w:val="8"/>
              </w:numPr>
              <w:spacing w:before="60" w:after="0" w:line="240" w:lineRule="auto"/>
              <w:ind w:left="95" w:hanging="140"/>
              <w:jc w:val="left"/>
              <w:rPr>
                <w:rFonts w:cs="Arial"/>
                <w:sz w:val="18"/>
                <w:szCs w:val="18"/>
              </w:rPr>
            </w:pPr>
            <w:r w:rsidRPr="00070206">
              <w:rPr>
                <w:rFonts w:cs="Arial"/>
                <w:color w:val="000000"/>
                <w:sz w:val="18"/>
                <w:szCs w:val="18"/>
              </w:rPr>
              <w:t>Yerinde inceleme</w:t>
            </w:r>
          </w:p>
          <w:p w14:paraId="29E4BB26" w14:textId="7826B1CC" w:rsidR="00A113E9" w:rsidRPr="00070206" w:rsidRDefault="00A113E9">
            <w:pPr>
              <w:keepNext/>
              <w:numPr>
                <w:ilvl w:val="0"/>
                <w:numId w:val="8"/>
              </w:numPr>
              <w:spacing w:before="60" w:after="0" w:line="240" w:lineRule="auto"/>
              <w:ind w:left="95" w:hanging="140"/>
              <w:jc w:val="left"/>
              <w:rPr>
                <w:rFonts w:cs="Arial"/>
                <w:sz w:val="18"/>
                <w:szCs w:val="18"/>
              </w:rPr>
            </w:pPr>
            <w:r w:rsidRPr="00070206">
              <w:rPr>
                <w:rFonts w:cs="Arial"/>
                <w:color w:val="000000"/>
                <w:sz w:val="18"/>
                <w:szCs w:val="18"/>
              </w:rPr>
              <w:t>Şik</w:t>
            </w:r>
            <w:r w:rsidR="00D3177E">
              <w:rPr>
                <w:rFonts w:cs="Arial"/>
                <w:sz w:val="18"/>
                <w:szCs w:val="18"/>
              </w:rPr>
              <w:t>â</w:t>
            </w:r>
            <w:r w:rsidRPr="00070206">
              <w:rPr>
                <w:rFonts w:cs="Arial"/>
                <w:color w:val="000000"/>
                <w:sz w:val="18"/>
                <w:szCs w:val="18"/>
              </w:rPr>
              <w:t>yet kutularının varlığı / erişilebilirliği</w:t>
            </w:r>
          </w:p>
        </w:tc>
        <w:tc>
          <w:tcPr>
            <w:tcW w:w="1761" w:type="dxa"/>
            <w:vAlign w:val="center"/>
          </w:tcPr>
          <w:p w14:paraId="46EC75C6" w14:textId="7F7FE84D" w:rsidR="00745C84" w:rsidRPr="00070206" w:rsidRDefault="00745C84">
            <w:pPr>
              <w:pStyle w:val="GvdeMetni"/>
              <w:keepNext/>
              <w:spacing w:before="40" w:after="40" w:line="240" w:lineRule="auto"/>
              <w:jc w:val="left"/>
              <w:rPr>
                <w:rFonts w:cs="Arial"/>
                <w:noProof w:val="0"/>
                <w:sz w:val="18"/>
                <w:szCs w:val="18"/>
              </w:rPr>
            </w:pPr>
            <w:r w:rsidRPr="00070206">
              <w:rPr>
                <w:rFonts w:cs="Arial"/>
                <w:noProof w:val="0"/>
                <w:sz w:val="18"/>
                <w:szCs w:val="18"/>
                <w:lang w:eastAsia="tr-TR"/>
              </w:rPr>
              <w:t>Sıfır şik</w:t>
            </w:r>
            <w:r w:rsidR="00D3177E">
              <w:rPr>
                <w:rFonts w:cs="Arial"/>
                <w:noProof w:val="0"/>
                <w:sz w:val="18"/>
                <w:szCs w:val="18"/>
              </w:rPr>
              <w:t>â</w:t>
            </w:r>
            <w:r w:rsidRPr="00070206">
              <w:rPr>
                <w:rFonts w:cs="Arial"/>
                <w:noProof w:val="0"/>
                <w:sz w:val="18"/>
                <w:szCs w:val="18"/>
                <w:lang w:eastAsia="tr-TR"/>
              </w:rPr>
              <w:t>yet hedef zaman dilimi içinde kapatılmadı</w:t>
            </w:r>
          </w:p>
        </w:tc>
        <w:tc>
          <w:tcPr>
            <w:tcW w:w="1741" w:type="dxa"/>
            <w:vAlign w:val="center"/>
          </w:tcPr>
          <w:p w14:paraId="786F0604" w14:textId="68FFC24A" w:rsidR="00745C84" w:rsidRPr="00070206" w:rsidRDefault="00745C84">
            <w:pPr>
              <w:pStyle w:val="GvdeMetni"/>
              <w:spacing w:before="40" w:after="40" w:line="240" w:lineRule="auto"/>
              <w:jc w:val="center"/>
              <w:rPr>
                <w:rFonts w:cs="Arial"/>
                <w:noProof w:val="0"/>
                <w:sz w:val="18"/>
                <w:szCs w:val="18"/>
              </w:rPr>
            </w:pPr>
            <w:r w:rsidRPr="00070206">
              <w:rPr>
                <w:rFonts w:cs="Arial"/>
                <w:noProof w:val="0"/>
                <w:sz w:val="18"/>
                <w:szCs w:val="18"/>
              </w:rPr>
              <w:t xml:space="preserve">İLBANK </w:t>
            </w:r>
            <w:r w:rsidR="00D3177E" w:rsidRPr="00070206">
              <w:rPr>
                <w:rFonts w:cs="Arial"/>
                <w:noProof w:val="0"/>
                <w:sz w:val="18"/>
                <w:szCs w:val="18"/>
              </w:rPr>
              <w:t>S</w:t>
            </w:r>
            <w:r w:rsidR="00D3177E">
              <w:rPr>
                <w:rFonts w:cs="Arial"/>
                <w:noProof w:val="0"/>
                <w:sz w:val="18"/>
                <w:szCs w:val="18"/>
              </w:rPr>
              <w:t>Ş</w:t>
            </w:r>
            <w:r w:rsidR="00D3177E" w:rsidRPr="00070206">
              <w:rPr>
                <w:rFonts w:cs="Arial"/>
                <w:noProof w:val="0"/>
                <w:sz w:val="18"/>
                <w:szCs w:val="18"/>
              </w:rPr>
              <w:t>P</w:t>
            </w:r>
            <w:r w:rsidRPr="00070206">
              <w:rPr>
                <w:rFonts w:cs="Arial"/>
                <w:noProof w:val="0"/>
                <w:sz w:val="18"/>
                <w:szCs w:val="18"/>
              </w:rPr>
              <w:t xml:space="preserve">-II ÇSYÇ </w:t>
            </w:r>
          </w:p>
        </w:tc>
        <w:tc>
          <w:tcPr>
            <w:tcW w:w="1118" w:type="dxa"/>
            <w:vAlign w:val="center"/>
          </w:tcPr>
          <w:p w14:paraId="5646C688" w14:textId="36CD7583"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Şik</w:t>
            </w:r>
            <w:r w:rsidR="00D3177E">
              <w:rPr>
                <w:rFonts w:cs="Arial"/>
                <w:sz w:val="18"/>
                <w:szCs w:val="18"/>
              </w:rPr>
              <w:t>â</w:t>
            </w:r>
            <w:r w:rsidRPr="00070206">
              <w:rPr>
                <w:rFonts w:cs="Arial"/>
                <w:color w:val="000000"/>
                <w:sz w:val="18"/>
                <w:szCs w:val="18"/>
                <w:lang w:eastAsia="tr-TR"/>
              </w:rPr>
              <w:t xml:space="preserve">yet Kayıtları </w:t>
            </w:r>
          </w:p>
          <w:p w14:paraId="743B2BA4" w14:textId="0321FA43" w:rsidR="00745C84" w:rsidRPr="00070206" w:rsidRDefault="00E459E7">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Şik</w:t>
            </w:r>
            <w:r w:rsidR="00D3177E">
              <w:rPr>
                <w:rFonts w:cs="Arial"/>
                <w:sz w:val="18"/>
                <w:szCs w:val="18"/>
              </w:rPr>
              <w:t>â</w:t>
            </w:r>
            <w:r w:rsidRPr="00070206">
              <w:rPr>
                <w:rFonts w:cs="Arial"/>
                <w:color w:val="000000"/>
                <w:sz w:val="18"/>
                <w:szCs w:val="18"/>
                <w:lang w:eastAsia="tr-TR"/>
              </w:rPr>
              <w:t xml:space="preserve">yet sayısı </w:t>
            </w:r>
          </w:p>
          <w:p w14:paraId="1D06236C"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c>
          <w:tcPr>
            <w:tcW w:w="643" w:type="dxa"/>
            <w:vAlign w:val="center"/>
          </w:tcPr>
          <w:p w14:paraId="0F89AEFE" w14:textId="77777777" w:rsidR="00745C84" w:rsidRPr="00070206" w:rsidRDefault="00745C84">
            <w:pPr>
              <w:pStyle w:val="GvdeMetni"/>
              <w:keepNext/>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300B0810" w14:textId="77777777" w:rsidR="00745C84" w:rsidRPr="00070206" w:rsidRDefault="00745C84">
            <w:pPr>
              <w:keepNext/>
              <w:spacing w:before="0" w:after="0" w:line="240" w:lineRule="auto"/>
              <w:jc w:val="center"/>
              <w:rPr>
                <w:rFonts w:cs="Arial"/>
                <w:color w:val="000000"/>
                <w:sz w:val="18"/>
                <w:szCs w:val="18"/>
              </w:rPr>
            </w:pPr>
            <w:r w:rsidRPr="00070206">
              <w:rPr>
                <w:rFonts w:cs="Arial"/>
                <w:color w:val="000000"/>
                <w:sz w:val="18"/>
                <w:szCs w:val="18"/>
              </w:rPr>
              <w:t>Proje Sahibi</w:t>
            </w:r>
          </w:p>
          <w:p w14:paraId="324113B9" w14:textId="5C7A4D56" w:rsidR="00745C84" w:rsidRPr="00070206" w:rsidRDefault="00745C84">
            <w:pPr>
              <w:pStyle w:val="GvdeMetni"/>
              <w:keepNext/>
              <w:spacing w:before="40" w:after="40" w:line="240" w:lineRule="auto"/>
              <w:jc w:val="center"/>
              <w:rPr>
                <w:rFonts w:cs="Arial"/>
                <w:noProof w:val="0"/>
                <w:sz w:val="18"/>
                <w:szCs w:val="18"/>
              </w:rPr>
            </w:pPr>
          </w:p>
        </w:tc>
      </w:tr>
      <w:tr w:rsidR="00554519" w:rsidRPr="00070206" w14:paraId="4428F453" w14:textId="77777777" w:rsidTr="005D0AAA">
        <w:tc>
          <w:tcPr>
            <w:tcW w:w="1050" w:type="dxa"/>
            <w:vAlign w:val="center"/>
          </w:tcPr>
          <w:p w14:paraId="28B1F315" w14:textId="1106A737" w:rsidR="00745C84" w:rsidRPr="00070206" w:rsidRDefault="00745C84">
            <w:pPr>
              <w:pStyle w:val="GvdeMetni"/>
              <w:spacing w:before="40" w:after="40" w:line="240" w:lineRule="auto"/>
              <w:jc w:val="left"/>
              <w:rPr>
                <w:rFonts w:cs="Arial"/>
                <w:noProof w:val="0"/>
                <w:sz w:val="18"/>
                <w:szCs w:val="18"/>
              </w:rPr>
            </w:pPr>
            <w:r w:rsidRPr="00070206">
              <w:rPr>
                <w:rFonts w:cs="Arial"/>
                <w:b/>
                <w:bCs/>
                <w:noProof w:val="0"/>
                <w:sz w:val="18"/>
                <w:szCs w:val="18"/>
              </w:rPr>
              <w:t>Sürdürülebilir Kalkınma</w:t>
            </w:r>
            <w:r w:rsidR="00E459E7" w:rsidRPr="00070206">
              <w:rPr>
                <w:rFonts w:cs="Arial"/>
                <w:b/>
                <w:bCs/>
                <w:noProof w:val="0"/>
                <w:sz w:val="18"/>
                <w:szCs w:val="18"/>
              </w:rPr>
              <w:t xml:space="preserve"> ve Kaynak Verimliliği </w:t>
            </w:r>
          </w:p>
        </w:tc>
        <w:tc>
          <w:tcPr>
            <w:tcW w:w="2107" w:type="dxa"/>
            <w:vAlign w:val="center"/>
          </w:tcPr>
          <w:p w14:paraId="4DC723ED"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 yerleri</w:t>
            </w:r>
          </w:p>
        </w:tc>
        <w:tc>
          <w:tcPr>
            <w:tcW w:w="1056" w:type="dxa"/>
            <w:vAlign w:val="center"/>
          </w:tcPr>
          <w:p w14:paraId="6BBA16E2"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Aylık</w:t>
            </w:r>
          </w:p>
        </w:tc>
        <w:tc>
          <w:tcPr>
            <w:tcW w:w="1461" w:type="dxa"/>
            <w:vAlign w:val="center"/>
          </w:tcPr>
          <w:p w14:paraId="5FFA365C" w14:textId="1E916ADB" w:rsidR="00745C84" w:rsidRPr="00070206" w:rsidRDefault="00E459E7">
            <w:pPr>
              <w:pStyle w:val="GvdeMetni"/>
              <w:spacing w:before="40" w:after="40" w:line="240" w:lineRule="auto"/>
              <w:jc w:val="center"/>
              <w:rPr>
                <w:rFonts w:cs="Arial"/>
                <w:noProof w:val="0"/>
                <w:sz w:val="18"/>
                <w:szCs w:val="18"/>
              </w:rPr>
            </w:pPr>
            <w:r w:rsidRPr="00070206">
              <w:rPr>
                <w:rFonts w:cs="Arial"/>
                <w:noProof w:val="0"/>
                <w:color w:val="000000"/>
                <w:sz w:val="18"/>
                <w:szCs w:val="18"/>
              </w:rPr>
              <w:t>Ürün tedarik kayıtları</w:t>
            </w:r>
          </w:p>
          <w:p w14:paraId="5D0CC97F" w14:textId="138C2A81" w:rsidR="00E459E7" w:rsidRPr="00070206" w:rsidRDefault="00E459E7">
            <w:pPr>
              <w:pStyle w:val="GvdeMetni"/>
              <w:spacing w:before="40" w:after="40" w:line="240" w:lineRule="auto"/>
              <w:jc w:val="center"/>
              <w:rPr>
                <w:rFonts w:cs="Arial"/>
                <w:noProof w:val="0"/>
                <w:sz w:val="18"/>
                <w:szCs w:val="18"/>
              </w:rPr>
            </w:pPr>
            <w:r w:rsidRPr="00070206">
              <w:rPr>
                <w:rFonts w:cs="Arial"/>
                <w:noProof w:val="0"/>
                <w:color w:val="000000"/>
                <w:sz w:val="18"/>
                <w:szCs w:val="18"/>
              </w:rPr>
              <w:t>Su tüketim kayıtları</w:t>
            </w:r>
          </w:p>
        </w:tc>
        <w:tc>
          <w:tcPr>
            <w:tcW w:w="2877" w:type="dxa"/>
            <w:vAlign w:val="center"/>
          </w:tcPr>
          <w:p w14:paraId="4E9AEE78" w14:textId="498A7D62" w:rsidR="00745C84" w:rsidRPr="00070206" w:rsidRDefault="00745C84">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Görünüm/öneri/şik</w:t>
            </w:r>
            <w:r w:rsidR="00D3177E">
              <w:rPr>
                <w:rFonts w:cs="Arial"/>
                <w:sz w:val="18"/>
                <w:szCs w:val="18"/>
              </w:rPr>
              <w:t>â</w:t>
            </w:r>
            <w:r w:rsidRPr="00070206">
              <w:rPr>
                <w:rFonts w:cs="Arial"/>
                <w:color w:val="000000"/>
                <w:sz w:val="18"/>
                <w:szCs w:val="18"/>
              </w:rPr>
              <w:t>yet kayıtları</w:t>
            </w:r>
          </w:p>
          <w:p w14:paraId="28BB4990" w14:textId="77777777" w:rsidR="00745C84" w:rsidRPr="00070206" w:rsidRDefault="00745C84">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Ürün tedarik kayıtları</w:t>
            </w:r>
          </w:p>
          <w:p w14:paraId="3401D63B" w14:textId="77777777" w:rsidR="00745C84" w:rsidRPr="00070206" w:rsidRDefault="00745C84">
            <w:pPr>
              <w:numPr>
                <w:ilvl w:val="0"/>
                <w:numId w:val="8"/>
              </w:numPr>
              <w:spacing w:before="60" w:after="0" w:line="240" w:lineRule="auto"/>
              <w:ind w:left="95" w:hanging="140"/>
              <w:jc w:val="left"/>
              <w:rPr>
                <w:rFonts w:cs="Arial"/>
                <w:sz w:val="18"/>
                <w:szCs w:val="18"/>
              </w:rPr>
            </w:pPr>
            <w:r w:rsidRPr="00070206">
              <w:rPr>
                <w:rFonts w:cs="Arial"/>
                <w:color w:val="000000"/>
                <w:sz w:val="18"/>
                <w:szCs w:val="18"/>
              </w:rPr>
              <w:t>Çalışanların listesi</w:t>
            </w:r>
          </w:p>
          <w:p w14:paraId="458462C2" w14:textId="77777777" w:rsidR="00745C84" w:rsidRPr="00070206" w:rsidRDefault="00745C84">
            <w:pPr>
              <w:numPr>
                <w:ilvl w:val="0"/>
                <w:numId w:val="8"/>
              </w:numPr>
              <w:spacing w:before="60" w:after="0" w:line="240" w:lineRule="auto"/>
              <w:ind w:left="95" w:hanging="140"/>
              <w:jc w:val="left"/>
              <w:rPr>
                <w:rFonts w:cs="Arial"/>
                <w:sz w:val="18"/>
                <w:szCs w:val="18"/>
              </w:rPr>
            </w:pPr>
            <w:r w:rsidRPr="00070206">
              <w:rPr>
                <w:rFonts w:cs="Arial"/>
                <w:color w:val="000000"/>
                <w:sz w:val="18"/>
                <w:szCs w:val="18"/>
              </w:rPr>
              <w:t>Yerinde inceleme</w:t>
            </w:r>
          </w:p>
        </w:tc>
        <w:tc>
          <w:tcPr>
            <w:tcW w:w="1761" w:type="dxa"/>
            <w:vAlign w:val="center"/>
          </w:tcPr>
          <w:p w14:paraId="02CD97B4" w14:textId="7F6D1BE9" w:rsidR="00745C84" w:rsidRPr="00070206" w:rsidRDefault="00944F81">
            <w:pPr>
              <w:pStyle w:val="GvdeMetni"/>
              <w:spacing w:before="40" w:after="40" w:line="240" w:lineRule="auto"/>
              <w:jc w:val="center"/>
              <w:rPr>
                <w:rFonts w:cs="Arial"/>
                <w:noProof w:val="0"/>
                <w:sz w:val="18"/>
                <w:szCs w:val="18"/>
              </w:rPr>
            </w:pPr>
            <w:r>
              <w:rPr>
                <w:rFonts w:cs="Arial"/>
                <w:noProof w:val="0"/>
                <w:sz w:val="18"/>
                <w:szCs w:val="18"/>
              </w:rPr>
              <w:t>-</w:t>
            </w:r>
          </w:p>
        </w:tc>
        <w:tc>
          <w:tcPr>
            <w:tcW w:w="1741" w:type="dxa"/>
            <w:vAlign w:val="center"/>
          </w:tcPr>
          <w:p w14:paraId="24418519"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sz w:val="18"/>
                <w:szCs w:val="18"/>
              </w:rPr>
              <w:t xml:space="preserve">Dünya Bankası OP 4.01 </w:t>
            </w:r>
          </w:p>
        </w:tc>
        <w:tc>
          <w:tcPr>
            <w:tcW w:w="1118" w:type="dxa"/>
            <w:vAlign w:val="center"/>
          </w:tcPr>
          <w:p w14:paraId="5B874026" w14:textId="4FE55BE7" w:rsidR="00E459E7" w:rsidRPr="00070206" w:rsidRDefault="00E459E7" w:rsidP="00E459E7">
            <w:pPr>
              <w:numPr>
                <w:ilvl w:val="0"/>
                <w:numId w:val="8"/>
              </w:numPr>
              <w:spacing w:before="60" w:after="60" w:line="240" w:lineRule="auto"/>
              <w:ind w:left="91" w:hanging="182"/>
              <w:jc w:val="left"/>
              <w:rPr>
                <w:rFonts w:cs="Arial"/>
                <w:sz w:val="18"/>
                <w:szCs w:val="18"/>
              </w:rPr>
            </w:pPr>
            <w:r w:rsidRPr="00070206">
              <w:rPr>
                <w:rFonts w:eastAsia="Calibri" w:cs="Arial"/>
                <w:color w:val="000000"/>
                <w:sz w:val="18"/>
                <w:szCs w:val="18"/>
              </w:rPr>
              <w:t>Sürdürülebilir Ürünlerin Yüzdesi</w:t>
            </w:r>
          </w:p>
          <w:p w14:paraId="009BC61D" w14:textId="29922BFE" w:rsidR="00745C84" w:rsidRPr="00070206" w:rsidRDefault="00E459E7" w:rsidP="00E459E7">
            <w:pPr>
              <w:numPr>
                <w:ilvl w:val="0"/>
                <w:numId w:val="8"/>
              </w:numPr>
              <w:spacing w:before="60" w:after="60" w:line="240" w:lineRule="auto"/>
              <w:ind w:left="91" w:hanging="182"/>
              <w:jc w:val="left"/>
              <w:rPr>
                <w:rFonts w:cs="Arial"/>
                <w:sz w:val="18"/>
                <w:szCs w:val="18"/>
              </w:rPr>
            </w:pPr>
            <w:r w:rsidRPr="00070206">
              <w:rPr>
                <w:rFonts w:cs="Arial"/>
                <w:color w:val="000000"/>
                <w:sz w:val="18"/>
                <w:szCs w:val="18"/>
              </w:rPr>
              <w:t>Su Kullanım Verimliliği</w:t>
            </w:r>
          </w:p>
        </w:tc>
        <w:tc>
          <w:tcPr>
            <w:tcW w:w="643" w:type="dxa"/>
            <w:vAlign w:val="center"/>
          </w:tcPr>
          <w:p w14:paraId="730BE939"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2AFF33BC"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Sahibi</w:t>
            </w:r>
          </w:p>
          <w:p w14:paraId="473181BD" w14:textId="77777777" w:rsidR="00C06EEB" w:rsidRPr="00070206" w:rsidRDefault="00C06EEB">
            <w:pPr>
              <w:spacing w:before="0" w:after="0" w:line="240" w:lineRule="auto"/>
              <w:jc w:val="center"/>
              <w:rPr>
                <w:rFonts w:cs="Arial"/>
                <w:color w:val="000000"/>
                <w:sz w:val="18"/>
                <w:szCs w:val="18"/>
              </w:rPr>
            </w:pPr>
          </w:p>
          <w:p w14:paraId="1B707443" w14:textId="17D4AD1D" w:rsidR="00745C84" w:rsidRPr="00070206" w:rsidRDefault="00F90AB2">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554519" w:rsidRPr="00070206" w14:paraId="71E40ECE" w14:textId="77777777" w:rsidTr="005D0AAA">
        <w:tc>
          <w:tcPr>
            <w:tcW w:w="1050" w:type="dxa"/>
            <w:vAlign w:val="center"/>
          </w:tcPr>
          <w:p w14:paraId="7231E0A7" w14:textId="77777777" w:rsidR="00745C84" w:rsidRPr="00070206" w:rsidRDefault="00745C84">
            <w:pPr>
              <w:pStyle w:val="GvdeMetni"/>
              <w:spacing w:before="40" w:after="40" w:line="240" w:lineRule="auto"/>
              <w:jc w:val="left"/>
              <w:rPr>
                <w:rFonts w:cs="Arial"/>
                <w:noProof w:val="0"/>
                <w:sz w:val="18"/>
                <w:szCs w:val="18"/>
              </w:rPr>
            </w:pPr>
            <w:r w:rsidRPr="00070206">
              <w:rPr>
                <w:rFonts w:cs="Arial"/>
                <w:b/>
                <w:bCs/>
                <w:noProof w:val="0"/>
                <w:sz w:val="18"/>
                <w:szCs w:val="18"/>
              </w:rPr>
              <w:t xml:space="preserve">Hava Kalitesi </w:t>
            </w:r>
          </w:p>
        </w:tc>
        <w:tc>
          <w:tcPr>
            <w:tcW w:w="2107" w:type="dxa"/>
            <w:vAlign w:val="center"/>
          </w:tcPr>
          <w:p w14:paraId="7E8451F6"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alanı</w:t>
            </w:r>
          </w:p>
          <w:p w14:paraId="35494EC4" w14:textId="21D818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yerleşimler ve hassas alıcılar</w:t>
            </w:r>
          </w:p>
        </w:tc>
        <w:tc>
          <w:tcPr>
            <w:tcW w:w="1056" w:type="dxa"/>
            <w:vAlign w:val="center"/>
          </w:tcPr>
          <w:p w14:paraId="585F8D8B" w14:textId="7A2F41FA" w:rsidR="00745C84" w:rsidRPr="00070206" w:rsidRDefault="00745C84">
            <w:pPr>
              <w:spacing w:before="0" w:after="0" w:line="240" w:lineRule="auto"/>
              <w:jc w:val="left"/>
              <w:rPr>
                <w:rFonts w:cs="Arial"/>
                <w:color w:val="000000"/>
                <w:sz w:val="18"/>
                <w:szCs w:val="18"/>
              </w:rPr>
            </w:pPr>
          </w:p>
          <w:p w14:paraId="64C5ED41" w14:textId="3F9E1C98" w:rsidR="00745C84" w:rsidRPr="00070206" w:rsidRDefault="00745C84">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Şik</w:t>
            </w:r>
            <w:r w:rsidR="00D3177E">
              <w:rPr>
                <w:rFonts w:cs="Arial"/>
                <w:noProof w:val="0"/>
                <w:sz w:val="18"/>
                <w:szCs w:val="18"/>
              </w:rPr>
              <w:t>â</w:t>
            </w:r>
            <w:r w:rsidRPr="00070206">
              <w:rPr>
                <w:rFonts w:cs="Arial"/>
                <w:noProof w:val="0"/>
                <w:color w:val="000000"/>
                <w:sz w:val="18"/>
                <w:szCs w:val="18"/>
              </w:rPr>
              <w:t>yet durumunda</w:t>
            </w:r>
          </w:p>
          <w:p w14:paraId="6BB3DC7B" w14:textId="77777777" w:rsidR="003E0006" w:rsidRPr="00070206" w:rsidRDefault="003E0006">
            <w:pPr>
              <w:pStyle w:val="GvdeMetni"/>
              <w:spacing w:before="40" w:after="40" w:line="240" w:lineRule="auto"/>
              <w:jc w:val="left"/>
              <w:rPr>
                <w:rFonts w:cs="Arial"/>
                <w:noProof w:val="0"/>
                <w:color w:val="000000"/>
                <w:sz w:val="18"/>
                <w:szCs w:val="18"/>
              </w:rPr>
            </w:pPr>
          </w:p>
          <w:p w14:paraId="182BB5B3" w14:textId="02030F3B" w:rsidR="00745C84" w:rsidRPr="00070206" w:rsidRDefault="00CB202E">
            <w:pPr>
              <w:pStyle w:val="GvdeMetni"/>
              <w:spacing w:before="40" w:after="40" w:line="240" w:lineRule="auto"/>
              <w:jc w:val="left"/>
              <w:rPr>
                <w:rFonts w:cs="Arial"/>
                <w:noProof w:val="0"/>
                <w:sz w:val="18"/>
                <w:szCs w:val="18"/>
              </w:rPr>
            </w:pPr>
            <w:r w:rsidRPr="00070206">
              <w:rPr>
                <w:rFonts w:cs="Arial"/>
                <w:noProof w:val="0"/>
                <w:color w:val="000000"/>
                <w:sz w:val="18"/>
                <w:szCs w:val="18"/>
              </w:rPr>
              <w:t>Günlük</w:t>
            </w:r>
          </w:p>
        </w:tc>
        <w:tc>
          <w:tcPr>
            <w:tcW w:w="1461" w:type="dxa"/>
            <w:vAlign w:val="center"/>
          </w:tcPr>
          <w:p w14:paraId="5E25D7E8" w14:textId="60F8F66A" w:rsidR="00745C84" w:rsidRPr="00070206" w:rsidRDefault="00745C84">
            <w:pPr>
              <w:pStyle w:val="GvdeMetni"/>
              <w:spacing w:before="40" w:after="40" w:line="240" w:lineRule="auto"/>
              <w:jc w:val="center"/>
              <w:rPr>
                <w:rFonts w:cs="Arial"/>
                <w:noProof w:val="0"/>
                <w:sz w:val="18"/>
                <w:szCs w:val="18"/>
              </w:rPr>
            </w:pPr>
            <w:r w:rsidRPr="00070206">
              <w:rPr>
                <w:rFonts w:cs="Arial"/>
                <w:noProof w:val="0"/>
                <w:sz w:val="18"/>
                <w:szCs w:val="18"/>
              </w:rPr>
              <w:t>Şik</w:t>
            </w:r>
            <w:r w:rsidR="00D3177E">
              <w:rPr>
                <w:rFonts w:cs="Arial"/>
                <w:noProof w:val="0"/>
                <w:sz w:val="18"/>
                <w:szCs w:val="18"/>
              </w:rPr>
              <w:t>â</w:t>
            </w:r>
            <w:r w:rsidRPr="00070206">
              <w:rPr>
                <w:rFonts w:cs="Arial"/>
                <w:noProof w:val="0"/>
                <w:sz w:val="18"/>
                <w:szCs w:val="18"/>
              </w:rPr>
              <w:t>yet Kayıtları</w:t>
            </w:r>
          </w:p>
          <w:p w14:paraId="5FE65AC2" w14:textId="2CEA1A75" w:rsidR="00E459E7" w:rsidRPr="00070206" w:rsidRDefault="00E459E7">
            <w:pPr>
              <w:pStyle w:val="GvdeMetni"/>
              <w:spacing w:before="40" w:after="40" w:line="240" w:lineRule="auto"/>
              <w:jc w:val="center"/>
              <w:rPr>
                <w:rFonts w:cs="Arial"/>
                <w:noProof w:val="0"/>
                <w:sz w:val="18"/>
                <w:szCs w:val="18"/>
              </w:rPr>
            </w:pPr>
            <w:r w:rsidRPr="00070206">
              <w:rPr>
                <w:rFonts w:cs="Arial"/>
                <w:noProof w:val="0"/>
                <w:color w:val="000000"/>
                <w:sz w:val="18"/>
                <w:szCs w:val="18"/>
              </w:rPr>
              <w:t>Görsel site gözlemi</w:t>
            </w:r>
          </w:p>
        </w:tc>
        <w:tc>
          <w:tcPr>
            <w:tcW w:w="2877" w:type="dxa"/>
            <w:vAlign w:val="center"/>
          </w:tcPr>
          <w:p w14:paraId="2334B04D" w14:textId="77777777" w:rsidR="00745C84" w:rsidRPr="00070206" w:rsidRDefault="00745C84">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Yerinde incelemeler</w:t>
            </w:r>
          </w:p>
          <w:p w14:paraId="375C3C0F" w14:textId="3D304DF9" w:rsidR="00745C84" w:rsidRPr="00070206" w:rsidRDefault="00745C84">
            <w:pPr>
              <w:numPr>
                <w:ilvl w:val="0"/>
                <w:numId w:val="8"/>
              </w:numPr>
              <w:spacing w:before="60" w:after="0" w:line="240" w:lineRule="auto"/>
              <w:ind w:left="136" w:hanging="213"/>
              <w:jc w:val="left"/>
              <w:rPr>
                <w:rFonts w:cs="Arial"/>
                <w:sz w:val="18"/>
                <w:szCs w:val="18"/>
              </w:rPr>
            </w:pPr>
            <w:r w:rsidRPr="00070206">
              <w:rPr>
                <w:rFonts w:cs="Arial"/>
                <w:color w:val="000000"/>
                <w:sz w:val="18"/>
                <w:szCs w:val="18"/>
              </w:rPr>
              <w:t>PM2.5 ve PM10 Ölçümleri mağduriyet durumunda yetkili bir çevre laboratuvarı tarafından yapılmalıdır</w:t>
            </w:r>
          </w:p>
        </w:tc>
        <w:tc>
          <w:tcPr>
            <w:tcW w:w="1761" w:type="dxa"/>
            <w:vAlign w:val="center"/>
          </w:tcPr>
          <w:p w14:paraId="6878ED3A" w14:textId="77777777" w:rsidR="00745C84" w:rsidRPr="00070206" w:rsidRDefault="00745C84">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Rapor edilen hava kalitesiyle ilgili olayların sayısının en aza indirilmesi ve sürekli iyileştirilmesi.</w:t>
            </w:r>
          </w:p>
          <w:p w14:paraId="0231CBDA" w14:textId="4A121ADF" w:rsidR="00745C84" w:rsidRPr="00070206" w:rsidRDefault="00745C84">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Yılda sıfır şik</w:t>
            </w:r>
            <w:r w:rsidR="00D3177E">
              <w:rPr>
                <w:rFonts w:cs="Arial"/>
                <w:sz w:val="18"/>
                <w:szCs w:val="18"/>
              </w:rPr>
              <w:t>â</w:t>
            </w:r>
            <w:r w:rsidRPr="00070206">
              <w:rPr>
                <w:rFonts w:cs="Arial"/>
                <w:color w:val="000000"/>
                <w:sz w:val="18"/>
                <w:szCs w:val="18"/>
              </w:rPr>
              <w:t>yet</w:t>
            </w:r>
          </w:p>
          <w:p w14:paraId="4B660E63" w14:textId="77777777" w:rsidR="00745C84" w:rsidRPr="00070206" w:rsidRDefault="00745C84">
            <w:pPr>
              <w:numPr>
                <w:ilvl w:val="0"/>
                <w:numId w:val="8"/>
              </w:numPr>
              <w:spacing w:before="60" w:after="0" w:line="240" w:lineRule="auto"/>
              <w:ind w:left="136" w:hanging="213"/>
              <w:jc w:val="left"/>
              <w:rPr>
                <w:rFonts w:cs="Arial"/>
                <w:sz w:val="18"/>
                <w:szCs w:val="18"/>
              </w:rPr>
            </w:pPr>
            <w:r w:rsidRPr="00070206">
              <w:rPr>
                <w:rFonts w:cs="Arial"/>
                <w:color w:val="000000"/>
                <w:sz w:val="18"/>
                <w:szCs w:val="18"/>
              </w:rPr>
              <w:t>Hava kalitesiyle ilgili topluluk şikayetlerinin sayısının en aza indirilmesi ve sürekli iyileştirilmesi.</w:t>
            </w:r>
          </w:p>
        </w:tc>
        <w:tc>
          <w:tcPr>
            <w:tcW w:w="1741" w:type="dxa"/>
            <w:vAlign w:val="center"/>
          </w:tcPr>
          <w:p w14:paraId="2542BB8B" w14:textId="77777777" w:rsidR="00745C84" w:rsidRPr="00070206" w:rsidRDefault="00745C84">
            <w:pPr>
              <w:numPr>
                <w:ilvl w:val="0"/>
                <w:numId w:val="8"/>
              </w:numPr>
              <w:spacing w:before="60" w:after="0" w:line="240" w:lineRule="auto"/>
              <w:ind w:left="91" w:hanging="182"/>
              <w:jc w:val="left"/>
              <w:rPr>
                <w:rFonts w:cs="Arial"/>
                <w:color w:val="000000"/>
                <w:sz w:val="18"/>
                <w:szCs w:val="18"/>
              </w:rPr>
            </w:pPr>
            <w:r w:rsidRPr="00070206">
              <w:rPr>
                <w:rFonts w:cs="Arial"/>
                <w:color w:val="000000"/>
                <w:sz w:val="18"/>
                <w:szCs w:val="18"/>
              </w:rPr>
              <w:t xml:space="preserve">Hava Kalitesinin Değerlendirilmesi ve Yönetimi Yönetmeliği </w:t>
            </w:r>
          </w:p>
          <w:p w14:paraId="0C218A3B" w14:textId="77777777" w:rsidR="00745C84" w:rsidRPr="00070206" w:rsidRDefault="00745C84">
            <w:pPr>
              <w:numPr>
                <w:ilvl w:val="0"/>
                <w:numId w:val="8"/>
              </w:numPr>
              <w:spacing w:before="60" w:after="0" w:line="240" w:lineRule="auto"/>
              <w:ind w:left="91" w:hanging="182"/>
              <w:jc w:val="left"/>
              <w:rPr>
                <w:rFonts w:cs="Arial"/>
                <w:sz w:val="18"/>
                <w:szCs w:val="18"/>
              </w:rPr>
            </w:pPr>
            <w:r w:rsidRPr="00070206">
              <w:rPr>
                <w:rFonts w:cs="Arial"/>
                <w:color w:val="000000"/>
                <w:sz w:val="18"/>
                <w:szCs w:val="18"/>
              </w:rPr>
              <w:t>Dünya Bankası OP 4.01</w:t>
            </w:r>
          </w:p>
        </w:tc>
        <w:tc>
          <w:tcPr>
            <w:tcW w:w="1118" w:type="dxa"/>
            <w:vAlign w:val="center"/>
          </w:tcPr>
          <w:p w14:paraId="7DC0BEE4" w14:textId="77777777"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Hava Kalitesi olayları</w:t>
            </w:r>
          </w:p>
          <w:p w14:paraId="66681947" w14:textId="77777777"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Hava kalitesi standartlarına uyumsuzluk kayıtları</w:t>
            </w:r>
          </w:p>
          <w:p w14:paraId="429E9AB9" w14:textId="77777777"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cs="Arial"/>
                <w:color w:val="000000"/>
                <w:sz w:val="18"/>
                <w:szCs w:val="18"/>
              </w:rPr>
              <w:t>Topluluk şikayetleri</w:t>
            </w:r>
          </w:p>
          <w:p w14:paraId="59A2948E" w14:textId="77777777" w:rsidR="00745C84" w:rsidRPr="00070206" w:rsidRDefault="00745C84">
            <w:pPr>
              <w:pStyle w:val="GvdeMetni"/>
              <w:spacing w:before="40" w:after="40" w:line="240" w:lineRule="auto"/>
              <w:jc w:val="left"/>
              <w:rPr>
                <w:rFonts w:cs="Arial"/>
                <w:noProof w:val="0"/>
                <w:sz w:val="18"/>
                <w:szCs w:val="18"/>
              </w:rPr>
            </w:pPr>
          </w:p>
        </w:tc>
        <w:tc>
          <w:tcPr>
            <w:tcW w:w="643" w:type="dxa"/>
            <w:vAlign w:val="center"/>
          </w:tcPr>
          <w:p w14:paraId="4D29F443"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17887FD9" w14:textId="208C1846" w:rsidR="009743F9" w:rsidRPr="00070206" w:rsidRDefault="009743F9">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0AD90C74" w14:textId="77777777" w:rsidR="009743F9" w:rsidRPr="00070206" w:rsidRDefault="009743F9">
            <w:pPr>
              <w:pStyle w:val="GvdeMetni"/>
              <w:spacing w:before="40" w:after="40" w:line="240" w:lineRule="auto"/>
              <w:jc w:val="center"/>
              <w:rPr>
                <w:rFonts w:cs="Arial"/>
                <w:noProof w:val="0"/>
                <w:color w:val="000000"/>
                <w:sz w:val="18"/>
                <w:szCs w:val="18"/>
              </w:rPr>
            </w:pPr>
          </w:p>
          <w:p w14:paraId="5D8C7EA9" w14:textId="5501E190" w:rsidR="00745C84" w:rsidRPr="00070206" w:rsidRDefault="00F90AB2">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554519" w:rsidRPr="00070206" w14:paraId="5EE4C80F" w14:textId="77777777" w:rsidTr="005D0AAA">
        <w:tc>
          <w:tcPr>
            <w:tcW w:w="1050" w:type="dxa"/>
            <w:vAlign w:val="center"/>
          </w:tcPr>
          <w:p w14:paraId="5518E6E0" w14:textId="77777777" w:rsidR="00745C84" w:rsidRPr="00070206" w:rsidRDefault="00745C84">
            <w:pPr>
              <w:pStyle w:val="GvdeMetni"/>
              <w:spacing w:before="40" w:after="40" w:line="240" w:lineRule="auto"/>
              <w:jc w:val="left"/>
              <w:rPr>
                <w:rFonts w:cs="Arial"/>
                <w:noProof w:val="0"/>
                <w:sz w:val="18"/>
                <w:szCs w:val="18"/>
              </w:rPr>
            </w:pPr>
            <w:r w:rsidRPr="00070206">
              <w:rPr>
                <w:rFonts w:cs="Arial"/>
                <w:b/>
                <w:bCs/>
                <w:noProof w:val="0"/>
                <w:sz w:val="18"/>
                <w:szCs w:val="18"/>
              </w:rPr>
              <w:t xml:space="preserve">Gürültü </w:t>
            </w:r>
          </w:p>
        </w:tc>
        <w:tc>
          <w:tcPr>
            <w:tcW w:w="2107" w:type="dxa"/>
            <w:vAlign w:val="center"/>
          </w:tcPr>
          <w:p w14:paraId="375E0AE6"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alanı</w:t>
            </w:r>
          </w:p>
          <w:p w14:paraId="2DD4E622" w14:textId="742F027A"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yerleşimler ve hassas alıcılar</w:t>
            </w:r>
          </w:p>
        </w:tc>
        <w:tc>
          <w:tcPr>
            <w:tcW w:w="1056" w:type="dxa"/>
            <w:vAlign w:val="center"/>
          </w:tcPr>
          <w:p w14:paraId="5B8D7241" w14:textId="4A7F0059" w:rsidR="00745C84" w:rsidRPr="00070206" w:rsidRDefault="00745C84">
            <w:pPr>
              <w:spacing w:before="0" w:after="0" w:line="240" w:lineRule="auto"/>
              <w:jc w:val="left"/>
              <w:rPr>
                <w:rFonts w:cs="Arial"/>
                <w:color w:val="000000"/>
                <w:sz w:val="18"/>
                <w:szCs w:val="18"/>
              </w:rPr>
            </w:pPr>
          </w:p>
          <w:p w14:paraId="5C650187" w14:textId="339DB91A" w:rsidR="00745C84" w:rsidRPr="00070206" w:rsidRDefault="00745C84">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Şik</w:t>
            </w:r>
            <w:r w:rsidR="00D3177E">
              <w:rPr>
                <w:rFonts w:cs="Arial"/>
                <w:noProof w:val="0"/>
                <w:sz w:val="18"/>
                <w:szCs w:val="18"/>
              </w:rPr>
              <w:t>â</w:t>
            </w:r>
            <w:r w:rsidRPr="00070206">
              <w:rPr>
                <w:rFonts w:cs="Arial"/>
                <w:noProof w:val="0"/>
                <w:color w:val="000000"/>
                <w:sz w:val="18"/>
                <w:szCs w:val="18"/>
              </w:rPr>
              <w:t>yet durumunda</w:t>
            </w:r>
          </w:p>
          <w:p w14:paraId="29F870AF" w14:textId="77777777" w:rsidR="00745C84" w:rsidRPr="00070206" w:rsidRDefault="00745C84">
            <w:pPr>
              <w:pStyle w:val="GvdeMetni"/>
              <w:spacing w:before="40" w:after="40" w:line="240" w:lineRule="auto"/>
              <w:jc w:val="left"/>
              <w:rPr>
                <w:rFonts w:cs="Arial"/>
                <w:noProof w:val="0"/>
                <w:sz w:val="18"/>
                <w:szCs w:val="18"/>
              </w:rPr>
            </w:pPr>
            <w:r w:rsidRPr="00070206">
              <w:rPr>
                <w:rFonts w:cs="Arial"/>
                <w:noProof w:val="0"/>
                <w:color w:val="000000"/>
                <w:sz w:val="18"/>
                <w:szCs w:val="18"/>
              </w:rPr>
              <w:t>Aylık</w:t>
            </w:r>
          </w:p>
        </w:tc>
        <w:tc>
          <w:tcPr>
            <w:tcW w:w="1461" w:type="dxa"/>
            <w:vAlign w:val="center"/>
          </w:tcPr>
          <w:p w14:paraId="3B07BED8" w14:textId="44D2D6FD" w:rsidR="00745C84" w:rsidRPr="00070206" w:rsidRDefault="00745C84">
            <w:pPr>
              <w:pStyle w:val="GvdeMetni"/>
              <w:spacing w:before="40" w:after="40" w:line="240" w:lineRule="auto"/>
              <w:jc w:val="center"/>
              <w:rPr>
                <w:rFonts w:cs="Arial"/>
                <w:noProof w:val="0"/>
                <w:sz w:val="18"/>
                <w:szCs w:val="18"/>
              </w:rPr>
            </w:pPr>
            <w:r w:rsidRPr="00070206">
              <w:rPr>
                <w:rFonts w:cs="Arial"/>
                <w:noProof w:val="0"/>
                <w:sz w:val="18"/>
                <w:szCs w:val="18"/>
              </w:rPr>
              <w:t>Şik</w:t>
            </w:r>
            <w:r w:rsidR="00D3177E">
              <w:rPr>
                <w:rFonts w:cs="Arial"/>
                <w:noProof w:val="0"/>
                <w:sz w:val="18"/>
                <w:szCs w:val="18"/>
              </w:rPr>
              <w:t>â</w:t>
            </w:r>
            <w:r w:rsidRPr="00070206">
              <w:rPr>
                <w:rFonts w:cs="Arial"/>
                <w:noProof w:val="0"/>
                <w:sz w:val="18"/>
                <w:szCs w:val="18"/>
              </w:rPr>
              <w:t>yet Kayıtları</w:t>
            </w:r>
          </w:p>
        </w:tc>
        <w:tc>
          <w:tcPr>
            <w:tcW w:w="2877" w:type="dxa"/>
            <w:vAlign w:val="center"/>
          </w:tcPr>
          <w:p w14:paraId="33313312" w14:textId="77777777" w:rsidR="00745C84" w:rsidRPr="00070206" w:rsidRDefault="00745C84">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 xml:space="preserve">Gürültü ölçüm cihazları kullanılarak en yakın hassas reseptörlerde gerçekleştirilen izleme </w:t>
            </w:r>
          </w:p>
          <w:p w14:paraId="018101C6" w14:textId="77777777" w:rsidR="00745C84" w:rsidRPr="00070206" w:rsidRDefault="00745C84">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Yerinde incelemeler</w:t>
            </w:r>
          </w:p>
          <w:p w14:paraId="4D2DC04D" w14:textId="053D4441" w:rsidR="00745C84" w:rsidRPr="00070206" w:rsidRDefault="00064264">
            <w:pPr>
              <w:numPr>
                <w:ilvl w:val="0"/>
                <w:numId w:val="8"/>
              </w:numPr>
              <w:spacing w:before="60" w:after="0" w:line="240" w:lineRule="auto"/>
              <w:ind w:left="95" w:hanging="140"/>
              <w:jc w:val="left"/>
              <w:rPr>
                <w:rFonts w:cs="Arial"/>
                <w:sz w:val="18"/>
                <w:szCs w:val="18"/>
              </w:rPr>
            </w:pPr>
            <w:r w:rsidRPr="00070206">
              <w:rPr>
                <w:rFonts w:cs="Arial"/>
                <w:color w:val="000000"/>
                <w:sz w:val="18"/>
                <w:szCs w:val="18"/>
              </w:rPr>
              <w:t>Mağduriyet durumunda yetkili bir çevre laboratuvarı tarafından yapılacak gürültü ölçümleri</w:t>
            </w:r>
          </w:p>
        </w:tc>
        <w:tc>
          <w:tcPr>
            <w:tcW w:w="1761" w:type="dxa"/>
            <w:vAlign w:val="center"/>
          </w:tcPr>
          <w:p w14:paraId="6F372CBA" w14:textId="77777777" w:rsidR="00745C84" w:rsidRPr="00070206" w:rsidRDefault="00745C84">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Rapor edilen gürültü ve titreşimle ilgili olayların sayısını en aza indirin ve sürekli iyileştirme.</w:t>
            </w:r>
          </w:p>
          <w:p w14:paraId="32BBD04F" w14:textId="678E78C1" w:rsidR="00745C84" w:rsidRPr="00070206" w:rsidRDefault="00745C84">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 xml:space="preserve">Yılda sıfır </w:t>
            </w:r>
            <w:r w:rsidR="00D3177E">
              <w:rPr>
                <w:rFonts w:cs="Arial"/>
                <w:color w:val="000000"/>
                <w:sz w:val="18"/>
                <w:szCs w:val="18"/>
              </w:rPr>
              <w:t>UR</w:t>
            </w:r>
          </w:p>
          <w:p w14:paraId="6A334089" w14:textId="5FBB83F0" w:rsidR="00745C84" w:rsidRPr="00070206" w:rsidRDefault="00745C84">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Yılda sıfır şik</w:t>
            </w:r>
            <w:r w:rsidR="00D3177E">
              <w:rPr>
                <w:rFonts w:cs="Arial"/>
                <w:sz w:val="18"/>
                <w:szCs w:val="18"/>
              </w:rPr>
              <w:t>â</w:t>
            </w:r>
            <w:r w:rsidRPr="00070206">
              <w:rPr>
                <w:rFonts w:cs="Arial"/>
                <w:color w:val="000000"/>
                <w:sz w:val="18"/>
                <w:szCs w:val="18"/>
              </w:rPr>
              <w:t>yet</w:t>
            </w:r>
          </w:p>
          <w:p w14:paraId="4B3FBFCE" w14:textId="77777777" w:rsidR="00745C84" w:rsidRPr="00070206" w:rsidRDefault="00745C84">
            <w:pPr>
              <w:pStyle w:val="GvdeMetni"/>
              <w:spacing w:before="40" w:after="40" w:line="240" w:lineRule="auto"/>
              <w:jc w:val="left"/>
              <w:rPr>
                <w:rFonts w:cs="Arial"/>
                <w:noProof w:val="0"/>
                <w:sz w:val="18"/>
                <w:szCs w:val="18"/>
              </w:rPr>
            </w:pPr>
          </w:p>
        </w:tc>
        <w:tc>
          <w:tcPr>
            <w:tcW w:w="1741" w:type="dxa"/>
            <w:vAlign w:val="center"/>
          </w:tcPr>
          <w:p w14:paraId="67AE1B39" w14:textId="25DA56EB" w:rsidR="00745C84" w:rsidRPr="00070206" w:rsidRDefault="00745C84" w:rsidP="00E459E7">
            <w:pPr>
              <w:pStyle w:val="GvdeMetni"/>
              <w:spacing w:before="40" w:after="40" w:line="240" w:lineRule="auto"/>
              <w:jc w:val="left"/>
              <w:rPr>
                <w:rFonts w:cs="Arial"/>
                <w:noProof w:val="0"/>
                <w:sz w:val="18"/>
                <w:szCs w:val="18"/>
              </w:rPr>
            </w:pPr>
            <w:r w:rsidRPr="00070206">
              <w:rPr>
                <w:rFonts w:cs="Arial"/>
                <w:noProof w:val="0"/>
                <w:color w:val="000000"/>
                <w:sz w:val="18"/>
                <w:szCs w:val="18"/>
              </w:rPr>
              <w:t>Çevresel Gürültünün Kontrolü Yönetmeliği</w:t>
            </w:r>
          </w:p>
        </w:tc>
        <w:tc>
          <w:tcPr>
            <w:tcW w:w="1118" w:type="dxa"/>
            <w:vAlign w:val="center"/>
          </w:tcPr>
          <w:p w14:paraId="1D574E4C" w14:textId="77777777"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Gürültü ve Titreşim olayları</w:t>
            </w:r>
          </w:p>
          <w:p w14:paraId="3963855D" w14:textId="77777777"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Proje Standartlarına Uyumsuzluk Kayıtları</w:t>
            </w:r>
          </w:p>
          <w:p w14:paraId="3A000CC3" w14:textId="77777777"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cs="Arial"/>
                <w:color w:val="000000"/>
                <w:sz w:val="18"/>
                <w:szCs w:val="18"/>
              </w:rPr>
              <w:t>Gürültüyle ilgili topluluk şikayetlerinin sayısı</w:t>
            </w:r>
          </w:p>
          <w:p w14:paraId="2EF675B9" w14:textId="77777777" w:rsidR="00745C84" w:rsidRPr="00070206" w:rsidRDefault="00745C84">
            <w:pPr>
              <w:pStyle w:val="GvdeMetni"/>
              <w:spacing w:before="40" w:after="40" w:line="240" w:lineRule="auto"/>
              <w:jc w:val="left"/>
              <w:rPr>
                <w:rFonts w:cs="Arial"/>
                <w:noProof w:val="0"/>
                <w:sz w:val="18"/>
                <w:szCs w:val="18"/>
              </w:rPr>
            </w:pPr>
          </w:p>
        </w:tc>
        <w:tc>
          <w:tcPr>
            <w:tcW w:w="643" w:type="dxa"/>
            <w:vAlign w:val="center"/>
          </w:tcPr>
          <w:p w14:paraId="400F0EBA"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0A7E62ED" w14:textId="5B80F9E9" w:rsidR="009743F9" w:rsidRPr="00070206" w:rsidRDefault="009743F9">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5BD1F9F2" w14:textId="77777777" w:rsidR="009743F9" w:rsidRPr="00070206" w:rsidRDefault="009743F9">
            <w:pPr>
              <w:pStyle w:val="GvdeMetni"/>
              <w:spacing w:before="40" w:after="40" w:line="240" w:lineRule="auto"/>
              <w:jc w:val="center"/>
              <w:rPr>
                <w:rFonts w:cs="Arial"/>
                <w:noProof w:val="0"/>
                <w:color w:val="000000"/>
                <w:sz w:val="18"/>
                <w:szCs w:val="18"/>
              </w:rPr>
            </w:pPr>
          </w:p>
          <w:p w14:paraId="1CB4CB37" w14:textId="44373BB6" w:rsidR="00745C84" w:rsidRPr="00070206" w:rsidRDefault="00F90AB2">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117EDF" w:rsidRPr="00070206" w14:paraId="4106A89F" w14:textId="77777777" w:rsidTr="005D0AAA">
        <w:tc>
          <w:tcPr>
            <w:tcW w:w="1050" w:type="dxa"/>
            <w:vAlign w:val="center"/>
          </w:tcPr>
          <w:p w14:paraId="40289326" w14:textId="4A613AF6" w:rsidR="00117EDF" w:rsidRPr="00070206" w:rsidRDefault="00117EDF" w:rsidP="00117EDF">
            <w:pPr>
              <w:pStyle w:val="GvdeMetni"/>
              <w:spacing w:before="40" w:after="40" w:line="240" w:lineRule="auto"/>
              <w:jc w:val="left"/>
              <w:rPr>
                <w:rFonts w:cs="Arial"/>
                <w:b/>
                <w:bCs/>
                <w:noProof w:val="0"/>
                <w:sz w:val="18"/>
                <w:szCs w:val="18"/>
              </w:rPr>
            </w:pPr>
            <w:r w:rsidRPr="00070206">
              <w:rPr>
                <w:rFonts w:cs="Arial"/>
                <w:b/>
                <w:bCs/>
                <w:noProof w:val="0"/>
                <w:sz w:val="18"/>
                <w:szCs w:val="18"/>
              </w:rPr>
              <w:t>Toprak Kalitesi</w:t>
            </w:r>
          </w:p>
        </w:tc>
        <w:tc>
          <w:tcPr>
            <w:tcW w:w="2107" w:type="dxa"/>
            <w:vAlign w:val="center"/>
          </w:tcPr>
          <w:p w14:paraId="6FA1E634" w14:textId="0F1FBA86" w:rsidR="00117EDF" w:rsidRPr="00070206" w:rsidRDefault="00117EDF" w:rsidP="00117EDF">
            <w:pPr>
              <w:spacing w:before="0" w:after="0" w:line="240" w:lineRule="auto"/>
              <w:jc w:val="center"/>
              <w:rPr>
                <w:rFonts w:cs="Arial"/>
                <w:color w:val="000000"/>
                <w:sz w:val="18"/>
                <w:szCs w:val="18"/>
              </w:rPr>
            </w:pPr>
            <w:r w:rsidRPr="00070206">
              <w:rPr>
                <w:rFonts w:cs="Arial"/>
                <w:color w:val="000000"/>
                <w:sz w:val="18"/>
                <w:szCs w:val="18"/>
              </w:rPr>
              <w:t>Proje alanı</w:t>
            </w:r>
          </w:p>
        </w:tc>
        <w:tc>
          <w:tcPr>
            <w:tcW w:w="1056" w:type="dxa"/>
            <w:vAlign w:val="center"/>
          </w:tcPr>
          <w:p w14:paraId="4F436146" w14:textId="5DFAB61E" w:rsidR="00117EDF" w:rsidRPr="00070206" w:rsidRDefault="00117EDF" w:rsidP="00117EDF">
            <w:pPr>
              <w:spacing w:before="0" w:after="0" w:line="240" w:lineRule="auto"/>
              <w:jc w:val="left"/>
              <w:rPr>
                <w:rFonts w:cs="Arial"/>
                <w:color w:val="000000"/>
                <w:sz w:val="18"/>
                <w:szCs w:val="18"/>
              </w:rPr>
            </w:pPr>
          </w:p>
          <w:p w14:paraId="31094B15" w14:textId="66F795EA" w:rsidR="00117EDF" w:rsidRPr="00070206" w:rsidRDefault="00117EDF" w:rsidP="00117EDF">
            <w:pPr>
              <w:spacing w:before="0" w:after="0" w:line="240" w:lineRule="auto"/>
              <w:jc w:val="left"/>
              <w:rPr>
                <w:rFonts w:cs="Arial"/>
                <w:color w:val="000000"/>
                <w:sz w:val="18"/>
                <w:szCs w:val="18"/>
              </w:rPr>
            </w:pPr>
            <w:r w:rsidRPr="00070206">
              <w:rPr>
                <w:rFonts w:cs="Arial"/>
                <w:color w:val="000000"/>
                <w:sz w:val="18"/>
                <w:szCs w:val="18"/>
              </w:rPr>
              <w:t>Günlük</w:t>
            </w:r>
          </w:p>
        </w:tc>
        <w:tc>
          <w:tcPr>
            <w:tcW w:w="1461" w:type="dxa"/>
            <w:vAlign w:val="center"/>
          </w:tcPr>
          <w:p w14:paraId="4C923793" w14:textId="433F29E5"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sz w:val="18"/>
                <w:szCs w:val="18"/>
              </w:rPr>
              <w:t>Kaza Tespit Tutanakları</w:t>
            </w:r>
          </w:p>
        </w:tc>
        <w:tc>
          <w:tcPr>
            <w:tcW w:w="2877" w:type="dxa"/>
            <w:vAlign w:val="center"/>
          </w:tcPr>
          <w:p w14:paraId="206ADF2A" w14:textId="693701A4" w:rsidR="00117EDF" w:rsidRPr="00070206" w:rsidRDefault="00117EDF" w:rsidP="00117EDF">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Yerinde inceleme</w:t>
            </w:r>
          </w:p>
        </w:tc>
        <w:tc>
          <w:tcPr>
            <w:tcW w:w="1761" w:type="dxa"/>
            <w:vAlign w:val="center"/>
          </w:tcPr>
          <w:p w14:paraId="3F002327" w14:textId="7E46ED68"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Yılda sıfır kaza</w:t>
            </w:r>
          </w:p>
        </w:tc>
        <w:tc>
          <w:tcPr>
            <w:tcW w:w="1741" w:type="dxa"/>
            <w:vAlign w:val="center"/>
          </w:tcPr>
          <w:p w14:paraId="6FA6CA50" w14:textId="77777777" w:rsidR="00E459E7" w:rsidRPr="00070206" w:rsidRDefault="00117EDF" w:rsidP="00E459E7">
            <w:pPr>
              <w:numPr>
                <w:ilvl w:val="0"/>
                <w:numId w:val="8"/>
              </w:numPr>
              <w:spacing w:before="60" w:after="0" w:line="240" w:lineRule="auto"/>
              <w:ind w:left="92" w:hanging="168"/>
              <w:jc w:val="left"/>
              <w:rPr>
                <w:rFonts w:cs="Arial"/>
                <w:color w:val="000000"/>
                <w:sz w:val="18"/>
                <w:szCs w:val="18"/>
              </w:rPr>
            </w:pPr>
            <w:r w:rsidRPr="00070206">
              <w:rPr>
                <w:rFonts w:cs="Arial"/>
                <w:color w:val="000000"/>
                <w:sz w:val="18"/>
                <w:szCs w:val="18"/>
              </w:rPr>
              <w:t>Tehlikeli Atıkların Kontrolü Yönetmeliği</w:t>
            </w:r>
          </w:p>
          <w:p w14:paraId="0351614B" w14:textId="1CA7E271" w:rsidR="00117EDF" w:rsidRPr="00070206" w:rsidRDefault="00117EDF" w:rsidP="00E459E7">
            <w:pPr>
              <w:numPr>
                <w:ilvl w:val="0"/>
                <w:numId w:val="8"/>
              </w:numPr>
              <w:spacing w:before="60" w:after="0" w:line="240" w:lineRule="auto"/>
              <w:ind w:left="92" w:hanging="168"/>
              <w:jc w:val="left"/>
              <w:rPr>
                <w:rFonts w:cs="Arial"/>
                <w:color w:val="000000"/>
                <w:sz w:val="18"/>
                <w:szCs w:val="18"/>
              </w:rPr>
            </w:pPr>
            <w:r w:rsidRPr="00070206">
              <w:rPr>
                <w:rFonts w:cs="Arial"/>
                <w:color w:val="000000"/>
                <w:sz w:val="18"/>
                <w:szCs w:val="18"/>
              </w:rPr>
              <w:t>Toprak ve Yeraltı Suları Kirliliğinin Kontrolü Yönetmeliği</w:t>
            </w:r>
          </w:p>
        </w:tc>
        <w:tc>
          <w:tcPr>
            <w:tcW w:w="1118" w:type="dxa"/>
            <w:vAlign w:val="center"/>
          </w:tcPr>
          <w:p w14:paraId="7A1CF640"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Toprak Kalitesi olayları</w:t>
            </w:r>
          </w:p>
          <w:p w14:paraId="441FFF42"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Toprak Kalite Standartlarına Uyumsuzluk Kayıtları</w:t>
            </w:r>
          </w:p>
          <w:p w14:paraId="640E30B8" w14:textId="1A906803"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Kaza tespit tutanakları</w:t>
            </w:r>
          </w:p>
        </w:tc>
        <w:tc>
          <w:tcPr>
            <w:tcW w:w="643" w:type="dxa"/>
            <w:vAlign w:val="center"/>
          </w:tcPr>
          <w:p w14:paraId="0F6FDEB6" w14:textId="30F2F72F" w:rsidR="00117EDF" w:rsidRPr="00070206" w:rsidRDefault="00117EDF"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Ek maliyet yok</w:t>
            </w:r>
          </w:p>
        </w:tc>
        <w:tc>
          <w:tcPr>
            <w:tcW w:w="1064" w:type="dxa"/>
            <w:vAlign w:val="center"/>
          </w:tcPr>
          <w:p w14:paraId="0B9DAEE5" w14:textId="25852172" w:rsidR="009743F9" w:rsidRPr="00070206" w:rsidRDefault="009743F9"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58A6C3F7" w14:textId="77777777" w:rsidR="009743F9" w:rsidRPr="00070206" w:rsidRDefault="009743F9" w:rsidP="00117EDF">
            <w:pPr>
              <w:pStyle w:val="GvdeMetni"/>
              <w:spacing w:before="40" w:after="40" w:line="240" w:lineRule="auto"/>
              <w:jc w:val="center"/>
              <w:rPr>
                <w:rFonts w:cs="Arial"/>
                <w:noProof w:val="0"/>
                <w:color w:val="000000"/>
                <w:sz w:val="18"/>
                <w:szCs w:val="18"/>
              </w:rPr>
            </w:pPr>
          </w:p>
          <w:p w14:paraId="51BFAAC2" w14:textId="15FA8C43" w:rsidR="00117EDF" w:rsidRPr="00070206" w:rsidRDefault="00F90AB2" w:rsidP="00117EDF">
            <w:pPr>
              <w:pStyle w:val="GvdeMetni"/>
              <w:spacing w:before="40" w:after="40" w:line="240" w:lineRule="auto"/>
              <w:jc w:val="center"/>
              <w:rPr>
                <w:rFonts w:cs="Arial"/>
                <w:noProof w:val="0"/>
                <w:color w:val="000000"/>
                <w:sz w:val="18"/>
                <w:szCs w:val="18"/>
              </w:rPr>
            </w:pPr>
            <w:r>
              <w:rPr>
                <w:rFonts w:cs="Arial"/>
                <w:noProof w:val="0"/>
                <w:color w:val="000000"/>
                <w:sz w:val="18"/>
                <w:szCs w:val="18"/>
              </w:rPr>
              <w:t>Yüklenici</w:t>
            </w:r>
          </w:p>
        </w:tc>
      </w:tr>
      <w:tr w:rsidR="00117EDF" w:rsidRPr="00070206" w14:paraId="368517B3" w14:textId="77777777" w:rsidTr="005D0AAA">
        <w:tc>
          <w:tcPr>
            <w:tcW w:w="1050" w:type="dxa"/>
            <w:vAlign w:val="center"/>
          </w:tcPr>
          <w:p w14:paraId="09DBC171" w14:textId="77777777" w:rsidR="00117EDF" w:rsidRPr="00070206" w:rsidRDefault="00117EDF" w:rsidP="00117EDF">
            <w:pPr>
              <w:pStyle w:val="GvdeMetni"/>
              <w:spacing w:before="40" w:after="40" w:line="240" w:lineRule="auto"/>
              <w:jc w:val="left"/>
              <w:rPr>
                <w:rFonts w:cs="Arial"/>
                <w:b/>
                <w:bCs/>
                <w:noProof w:val="0"/>
                <w:sz w:val="18"/>
                <w:szCs w:val="18"/>
              </w:rPr>
            </w:pPr>
            <w:r w:rsidRPr="00070206">
              <w:rPr>
                <w:rFonts w:cs="Arial"/>
                <w:b/>
                <w:bCs/>
                <w:noProof w:val="0"/>
                <w:sz w:val="18"/>
                <w:szCs w:val="18"/>
              </w:rPr>
              <w:t>Atık Yönetimi</w:t>
            </w:r>
          </w:p>
        </w:tc>
        <w:tc>
          <w:tcPr>
            <w:tcW w:w="2107" w:type="dxa"/>
            <w:vAlign w:val="center"/>
          </w:tcPr>
          <w:p w14:paraId="4E98C54C"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1056" w:type="dxa"/>
            <w:vAlign w:val="center"/>
          </w:tcPr>
          <w:p w14:paraId="55D5C5C1" w14:textId="318BCD83" w:rsidR="00117EDF" w:rsidRPr="00070206" w:rsidRDefault="00117EDF" w:rsidP="00117EDF">
            <w:pPr>
              <w:spacing w:before="0" w:after="0" w:line="240" w:lineRule="auto"/>
              <w:jc w:val="left"/>
              <w:rPr>
                <w:rFonts w:cs="Arial"/>
                <w:color w:val="000000"/>
                <w:sz w:val="18"/>
                <w:szCs w:val="18"/>
              </w:rPr>
            </w:pPr>
          </w:p>
          <w:p w14:paraId="05107274"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Günlük</w:t>
            </w:r>
          </w:p>
        </w:tc>
        <w:tc>
          <w:tcPr>
            <w:tcW w:w="1461" w:type="dxa"/>
            <w:vAlign w:val="center"/>
          </w:tcPr>
          <w:p w14:paraId="630390D9" w14:textId="77777777" w:rsidR="00117EDF" w:rsidRPr="00070206" w:rsidRDefault="00117EDF" w:rsidP="00117EDF">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Geçici atık depolama alanı koşulları</w:t>
            </w:r>
          </w:p>
          <w:p w14:paraId="1AD8C454" w14:textId="77777777" w:rsidR="00117EDF" w:rsidRPr="00070206" w:rsidRDefault="00117EDF" w:rsidP="00117EDF">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Atık miktarı</w:t>
            </w:r>
          </w:p>
          <w:p w14:paraId="08F088C9" w14:textId="77777777" w:rsidR="00117EDF" w:rsidRPr="00070206" w:rsidRDefault="00117EDF" w:rsidP="00117EDF">
            <w:pPr>
              <w:numPr>
                <w:ilvl w:val="0"/>
                <w:numId w:val="8"/>
              </w:numPr>
              <w:spacing w:before="60" w:after="0" w:line="240" w:lineRule="auto"/>
              <w:ind w:left="95" w:hanging="140"/>
              <w:jc w:val="left"/>
              <w:rPr>
                <w:rFonts w:cs="Arial"/>
                <w:sz w:val="18"/>
                <w:szCs w:val="18"/>
              </w:rPr>
            </w:pPr>
            <w:r w:rsidRPr="00070206">
              <w:rPr>
                <w:rFonts w:cs="Arial"/>
                <w:color w:val="000000"/>
                <w:sz w:val="18"/>
                <w:szCs w:val="18"/>
              </w:rPr>
              <w:t>Geri kazanım / yeniden kullanım / geri dönüşüm oranı</w:t>
            </w:r>
          </w:p>
        </w:tc>
        <w:tc>
          <w:tcPr>
            <w:tcW w:w="2877" w:type="dxa"/>
            <w:vAlign w:val="center"/>
          </w:tcPr>
          <w:p w14:paraId="0EBC3853" w14:textId="77777777" w:rsidR="00117EDF" w:rsidRPr="00070206" w:rsidRDefault="00117EDF" w:rsidP="00117EDF">
            <w:pPr>
              <w:numPr>
                <w:ilvl w:val="0"/>
                <w:numId w:val="8"/>
              </w:numPr>
              <w:spacing w:before="60" w:after="0" w:line="240" w:lineRule="auto"/>
              <w:ind w:left="137" w:hanging="154"/>
              <w:jc w:val="left"/>
              <w:rPr>
                <w:rFonts w:cs="Arial"/>
                <w:color w:val="000000"/>
                <w:sz w:val="18"/>
                <w:szCs w:val="18"/>
              </w:rPr>
            </w:pPr>
            <w:r w:rsidRPr="00070206">
              <w:rPr>
                <w:rFonts w:cs="Arial"/>
                <w:color w:val="000000"/>
                <w:sz w:val="18"/>
                <w:szCs w:val="18"/>
              </w:rPr>
              <w:t>Atık kayıtları</w:t>
            </w:r>
          </w:p>
          <w:p w14:paraId="65C98F8F" w14:textId="2D5E5861" w:rsidR="00117EDF" w:rsidRPr="00070206" w:rsidRDefault="00117EDF" w:rsidP="00117EDF">
            <w:pPr>
              <w:numPr>
                <w:ilvl w:val="0"/>
                <w:numId w:val="8"/>
              </w:numPr>
              <w:spacing w:before="60" w:after="0" w:line="240" w:lineRule="auto"/>
              <w:ind w:left="137" w:hanging="154"/>
              <w:jc w:val="left"/>
              <w:rPr>
                <w:rFonts w:cs="Arial"/>
                <w:sz w:val="18"/>
                <w:szCs w:val="18"/>
              </w:rPr>
            </w:pPr>
            <w:r w:rsidRPr="00070206">
              <w:rPr>
                <w:rFonts w:cs="Arial"/>
                <w:color w:val="000000"/>
                <w:sz w:val="18"/>
                <w:szCs w:val="18"/>
              </w:rPr>
              <w:t>Atıkların uygun şekilde toplanması ve geçici depolanması ile ilgili yerinde inceleme</w:t>
            </w:r>
          </w:p>
        </w:tc>
        <w:tc>
          <w:tcPr>
            <w:tcW w:w="1761" w:type="dxa"/>
            <w:vAlign w:val="center"/>
          </w:tcPr>
          <w:p w14:paraId="00953EC3" w14:textId="77777777"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Üretilen toplam atığın en aza indirilmesi</w:t>
            </w:r>
          </w:p>
          <w:p w14:paraId="78958232" w14:textId="77777777"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Üretilen tehlikeli atığın toplam atığa oranını en aza indirmek (kirlilik + üretim yoluyla)</w:t>
            </w:r>
          </w:p>
          <w:p w14:paraId="1AB0C3AF" w14:textId="77777777" w:rsidR="00117EDF" w:rsidRPr="00070206" w:rsidRDefault="00117EDF" w:rsidP="00117EDF">
            <w:pPr>
              <w:numPr>
                <w:ilvl w:val="0"/>
                <w:numId w:val="8"/>
              </w:numPr>
              <w:spacing w:before="60" w:after="0" w:line="240" w:lineRule="auto"/>
              <w:ind w:left="136" w:hanging="213"/>
              <w:jc w:val="left"/>
              <w:rPr>
                <w:rFonts w:cs="Arial"/>
                <w:sz w:val="18"/>
                <w:szCs w:val="18"/>
              </w:rPr>
            </w:pPr>
            <w:r w:rsidRPr="00070206">
              <w:rPr>
                <w:rFonts w:cs="Arial"/>
                <w:color w:val="000000"/>
                <w:sz w:val="18"/>
                <w:szCs w:val="18"/>
              </w:rPr>
              <w:t xml:space="preserve">Geri kazanılmış/yeniden kullanılmış/geri dönüştürülmüş atığın üretilen toplam atığa oranının artırılması </w:t>
            </w:r>
            <w:r w:rsidRPr="00070206">
              <w:rPr>
                <w:rFonts w:eastAsia="Calibri" w:cs="Arial"/>
                <w:color w:val="000000"/>
                <w:sz w:val="18"/>
                <w:szCs w:val="18"/>
                <w:lang w:eastAsia="en-US"/>
              </w:rPr>
              <w:t xml:space="preserve"> </w:t>
            </w:r>
          </w:p>
        </w:tc>
        <w:tc>
          <w:tcPr>
            <w:tcW w:w="1741" w:type="dxa"/>
            <w:vAlign w:val="center"/>
          </w:tcPr>
          <w:p w14:paraId="0A4FD7D6" w14:textId="77777777" w:rsidR="00117EDF" w:rsidRPr="00070206" w:rsidRDefault="00117EDF" w:rsidP="00117EDF">
            <w:pPr>
              <w:numPr>
                <w:ilvl w:val="0"/>
                <w:numId w:val="8"/>
              </w:numPr>
              <w:spacing w:before="60" w:after="0" w:line="240" w:lineRule="auto"/>
              <w:ind w:left="92" w:hanging="168"/>
              <w:jc w:val="left"/>
              <w:rPr>
                <w:rFonts w:cs="Arial"/>
                <w:color w:val="000000"/>
                <w:sz w:val="18"/>
                <w:szCs w:val="18"/>
              </w:rPr>
            </w:pPr>
            <w:r w:rsidRPr="00070206">
              <w:rPr>
                <w:rFonts w:cs="Arial"/>
                <w:color w:val="000000"/>
                <w:sz w:val="18"/>
                <w:szCs w:val="18"/>
              </w:rPr>
              <w:t>Tehlikeli Atıkların Kontrolü Yönetmeliği</w:t>
            </w:r>
          </w:p>
          <w:p w14:paraId="3417D641" w14:textId="77777777" w:rsidR="00117EDF" w:rsidRPr="00070206" w:rsidRDefault="00117EDF" w:rsidP="00117EDF">
            <w:pPr>
              <w:numPr>
                <w:ilvl w:val="0"/>
                <w:numId w:val="8"/>
              </w:numPr>
              <w:spacing w:before="60" w:after="0" w:line="240" w:lineRule="auto"/>
              <w:ind w:left="92" w:hanging="168"/>
              <w:jc w:val="left"/>
              <w:rPr>
                <w:rFonts w:cs="Arial"/>
                <w:color w:val="000000"/>
                <w:sz w:val="18"/>
                <w:szCs w:val="18"/>
              </w:rPr>
            </w:pPr>
            <w:r w:rsidRPr="00070206">
              <w:rPr>
                <w:rFonts w:cs="Arial"/>
                <w:color w:val="000000"/>
                <w:sz w:val="18"/>
                <w:szCs w:val="18"/>
              </w:rPr>
              <w:t>Ambalaj Atıklarının Kontrolü Yönetmeliği</w:t>
            </w:r>
          </w:p>
          <w:p w14:paraId="11834738" w14:textId="1406125B" w:rsidR="00117EDF" w:rsidRPr="00070206" w:rsidRDefault="00117EDF" w:rsidP="00117EDF">
            <w:pPr>
              <w:numPr>
                <w:ilvl w:val="0"/>
                <w:numId w:val="8"/>
              </w:numPr>
              <w:spacing w:before="60" w:after="0" w:line="240" w:lineRule="auto"/>
              <w:ind w:left="92" w:hanging="168"/>
              <w:jc w:val="left"/>
              <w:rPr>
                <w:rFonts w:cs="Arial"/>
                <w:color w:val="000000"/>
                <w:sz w:val="18"/>
                <w:szCs w:val="18"/>
              </w:rPr>
            </w:pPr>
            <w:r w:rsidRPr="00070206">
              <w:rPr>
                <w:rFonts w:cs="Arial"/>
                <w:color w:val="000000"/>
                <w:sz w:val="18"/>
                <w:szCs w:val="18"/>
              </w:rPr>
              <w:t>Atık Yönetimi Yönetmeliği</w:t>
            </w:r>
          </w:p>
          <w:p w14:paraId="744FED62" w14:textId="40F7F1FF" w:rsidR="00117EDF" w:rsidRPr="00070206" w:rsidRDefault="00117EDF" w:rsidP="00117EDF">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İş Sağlığı ve Güvenliğinin Asbestten Kaynaklanan Risklerden Korunması Hakkında Yönetmelik</w:t>
            </w:r>
          </w:p>
        </w:tc>
        <w:tc>
          <w:tcPr>
            <w:tcW w:w="1118" w:type="dxa"/>
            <w:vAlign w:val="center"/>
          </w:tcPr>
          <w:p w14:paraId="3952B1BA"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toplam atık</w:t>
            </w:r>
          </w:p>
          <w:p w14:paraId="3479006B"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tehlikeli atığın toplam atığa oranı (kirlilik + üretim bazında)</w:t>
            </w:r>
          </w:p>
          <w:p w14:paraId="2111C62A"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cs="Arial"/>
                <w:color w:val="000000"/>
                <w:sz w:val="18"/>
                <w:szCs w:val="18"/>
              </w:rPr>
              <w:t xml:space="preserve">Geri kazanılmış/yeniden kullanılmış/geri dönüştürülmüş atığın üretilen toplam atığa oranı </w:t>
            </w:r>
          </w:p>
          <w:p w14:paraId="41EC0310" w14:textId="77777777" w:rsidR="00117EDF" w:rsidRPr="00070206" w:rsidRDefault="00117EDF" w:rsidP="00117EDF">
            <w:pPr>
              <w:pStyle w:val="GvdeMetni"/>
              <w:spacing w:before="40" w:after="40" w:line="240" w:lineRule="auto"/>
              <w:jc w:val="left"/>
              <w:rPr>
                <w:rFonts w:cs="Arial"/>
                <w:noProof w:val="0"/>
                <w:sz w:val="18"/>
                <w:szCs w:val="18"/>
              </w:rPr>
            </w:pPr>
          </w:p>
        </w:tc>
        <w:tc>
          <w:tcPr>
            <w:tcW w:w="643" w:type="dxa"/>
            <w:vAlign w:val="center"/>
          </w:tcPr>
          <w:p w14:paraId="163E536F"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3DE7ADDF" w14:textId="2D4A463C" w:rsidR="009743F9" w:rsidRPr="00070206" w:rsidRDefault="009743F9"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66315734" w14:textId="77777777" w:rsidR="009743F9" w:rsidRPr="00070206" w:rsidRDefault="009743F9" w:rsidP="00117EDF">
            <w:pPr>
              <w:pStyle w:val="GvdeMetni"/>
              <w:spacing w:before="40" w:after="40" w:line="240" w:lineRule="auto"/>
              <w:jc w:val="center"/>
              <w:rPr>
                <w:rFonts w:cs="Arial"/>
                <w:noProof w:val="0"/>
                <w:color w:val="000000"/>
                <w:sz w:val="18"/>
                <w:szCs w:val="18"/>
              </w:rPr>
            </w:pPr>
          </w:p>
          <w:p w14:paraId="70137BE6" w14:textId="47E3A355" w:rsidR="00117EDF" w:rsidRPr="00070206" w:rsidRDefault="00F90AB2" w:rsidP="00117EDF">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117EDF" w:rsidRPr="00070206" w14:paraId="37FC4DCF" w14:textId="77777777" w:rsidTr="005D0AAA">
        <w:tc>
          <w:tcPr>
            <w:tcW w:w="1050" w:type="dxa"/>
            <w:vAlign w:val="center"/>
          </w:tcPr>
          <w:p w14:paraId="2AEAEC4B" w14:textId="77777777" w:rsidR="00117EDF" w:rsidRPr="00070206" w:rsidRDefault="00117EDF" w:rsidP="00117EDF">
            <w:pPr>
              <w:pStyle w:val="GvdeMetni"/>
              <w:spacing w:before="40" w:after="40" w:line="240" w:lineRule="auto"/>
              <w:jc w:val="left"/>
              <w:rPr>
                <w:rFonts w:cs="Arial"/>
                <w:b/>
                <w:bCs/>
                <w:noProof w:val="0"/>
                <w:sz w:val="18"/>
                <w:szCs w:val="18"/>
              </w:rPr>
            </w:pPr>
            <w:r w:rsidRPr="00070206">
              <w:rPr>
                <w:rFonts w:cs="Arial"/>
                <w:b/>
                <w:bCs/>
                <w:noProof w:val="0"/>
                <w:sz w:val="18"/>
                <w:szCs w:val="18"/>
              </w:rPr>
              <w:t>Evsel Atık</w:t>
            </w:r>
          </w:p>
        </w:tc>
        <w:tc>
          <w:tcPr>
            <w:tcW w:w="2107" w:type="dxa"/>
            <w:vAlign w:val="center"/>
          </w:tcPr>
          <w:p w14:paraId="1177D0EA"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1056" w:type="dxa"/>
            <w:vAlign w:val="center"/>
          </w:tcPr>
          <w:p w14:paraId="3C96686A" w14:textId="568885CE" w:rsidR="00117EDF" w:rsidRPr="00070206" w:rsidRDefault="00117EDF" w:rsidP="00117EDF">
            <w:pPr>
              <w:spacing w:before="0" w:after="0" w:line="240" w:lineRule="auto"/>
              <w:jc w:val="left"/>
              <w:rPr>
                <w:rFonts w:cs="Arial"/>
                <w:color w:val="000000"/>
                <w:sz w:val="18"/>
                <w:szCs w:val="18"/>
              </w:rPr>
            </w:pPr>
          </w:p>
          <w:p w14:paraId="71308851"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Günlük</w:t>
            </w:r>
          </w:p>
        </w:tc>
        <w:tc>
          <w:tcPr>
            <w:tcW w:w="1461" w:type="dxa"/>
            <w:vAlign w:val="center"/>
          </w:tcPr>
          <w:p w14:paraId="6DEA7526" w14:textId="77777777" w:rsidR="00117EDF" w:rsidRPr="00070206" w:rsidRDefault="00117EDF" w:rsidP="00117EDF">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Atık miktarı</w:t>
            </w:r>
          </w:p>
          <w:p w14:paraId="569D1808" w14:textId="77777777" w:rsidR="00117EDF" w:rsidRPr="00070206" w:rsidRDefault="00117EDF" w:rsidP="00117EDF">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Geri kazanım / yeniden kullanım / geri dönüşüm oranı</w:t>
            </w:r>
          </w:p>
          <w:p w14:paraId="63AFD407" w14:textId="77777777" w:rsidR="00117EDF" w:rsidRPr="00070206" w:rsidRDefault="00117EDF" w:rsidP="00117EDF">
            <w:pPr>
              <w:pStyle w:val="GvdeMetni"/>
              <w:spacing w:before="40" w:after="40" w:line="240" w:lineRule="auto"/>
              <w:ind w:left="95" w:hanging="140"/>
              <w:jc w:val="left"/>
              <w:rPr>
                <w:rFonts w:eastAsia="Times New Roman" w:cs="Arial"/>
                <w:noProof w:val="0"/>
                <w:color w:val="000000"/>
                <w:sz w:val="18"/>
                <w:szCs w:val="18"/>
                <w:lang w:eastAsia="zh-CN"/>
              </w:rPr>
            </w:pPr>
          </w:p>
        </w:tc>
        <w:tc>
          <w:tcPr>
            <w:tcW w:w="2877" w:type="dxa"/>
            <w:vAlign w:val="center"/>
          </w:tcPr>
          <w:p w14:paraId="6B660AAC" w14:textId="77777777" w:rsidR="00117EDF" w:rsidRPr="00070206" w:rsidRDefault="00117EDF" w:rsidP="00117EDF">
            <w:pPr>
              <w:numPr>
                <w:ilvl w:val="0"/>
                <w:numId w:val="8"/>
              </w:numPr>
              <w:spacing w:before="60" w:after="0" w:line="240" w:lineRule="auto"/>
              <w:ind w:left="137" w:hanging="154"/>
              <w:jc w:val="left"/>
              <w:rPr>
                <w:rFonts w:cs="Arial"/>
                <w:sz w:val="18"/>
                <w:szCs w:val="18"/>
              </w:rPr>
            </w:pPr>
            <w:r w:rsidRPr="00070206">
              <w:rPr>
                <w:rFonts w:cs="Arial"/>
                <w:color w:val="000000"/>
                <w:sz w:val="18"/>
                <w:szCs w:val="18"/>
              </w:rPr>
              <w:t>Atık kayıtları</w:t>
            </w:r>
          </w:p>
          <w:p w14:paraId="44B46B89" w14:textId="77777777" w:rsidR="00117EDF" w:rsidRPr="00070206" w:rsidRDefault="00117EDF" w:rsidP="00117EDF">
            <w:pPr>
              <w:numPr>
                <w:ilvl w:val="0"/>
                <w:numId w:val="8"/>
              </w:numPr>
              <w:spacing w:before="60" w:after="0" w:line="240" w:lineRule="auto"/>
              <w:ind w:left="137" w:hanging="154"/>
              <w:jc w:val="left"/>
              <w:rPr>
                <w:rFonts w:cs="Arial"/>
                <w:sz w:val="18"/>
                <w:szCs w:val="18"/>
              </w:rPr>
            </w:pPr>
            <w:r w:rsidRPr="00070206">
              <w:rPr>
                <w:rFonts w:cs="Arial"/>
                <w:color w:val="000000"/>
                <w:sz w:val="18"/>
                <w:szCs w:val="18"/>
              </w:rPr>
              <w:t>Yerinde inceleme</w:t>
            </w:r>
          </w:p>
        </w:tc>
        <w:tc>
          <w:tcPr>
            <w:tcW w:w="1761" w:type="dxa"/>
            <w:vAlign w:val="center"/>
          </w:tcPr>
          <w:p w14:paraId="588E34C5" w14:textId="77777777"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Üretilen toplam atığın en aza indirilmesi</w:t>
            </w:r>
          </w:p>
          <w:p w14:paraId="628B46C7" w14:textId="37C189BF"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 xml:space="preserve">Geri kazanılmış/yeniden kullanılmış/geri dönüştürülmüş olanların </w:t>
            </w:r>
            <w:r w:rsidR="00264853">
              <w:rPr>
                <w:rFonts w:cs="Arial"/>
                <w:color w:val="000000"/>
                <w:sz w:val="18"/>
                <w:szCs w:val="18"/>
              </w:rPr>
              <w:t>atık</w:t>
            </w:r>
            <w:r w:rsidRPr="00070206">
              <w:rPr>
                <w:rFonts w:cs="Arial"/>
                <w:color w:val="000000"/>
                <w:sz w:val="18"/>
                <w:szCs w:val="18"/>
              </w:rPr>
              <w:t xml:space="preserve"> sahasına oranının artması</w:t>
            </w:r>
          </w:p>
        </w:tc>
        <w:tc>
          <w:tcPr>
            <w:tcW w:w="1741" w:type="dxa"/>
            <w:vAlign w:val="center"/>
          </w:tcPr>
          <w:p w14:paraId="142718A3" w14:textId="77777777" w:rsidR="00117EDF" w:rsidRPr="00070206" w:rsidRDefault="00117EDF" w:rsidP="00117EDF">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Ambalaj Atıklarının Kontrolü Yönetmeliği</w:t>
            </w:r>
          </w:p>
          <w:p w14:paraId="3AE8DE9C" w14:textId="77777777" w:rsidR="00117EDF" w:rsidRPr="00070206" w:rsidRDefault="00117EDF" w:rsidP="00117EDF">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Atık Yönetimi Yönetmeliği</w:t>
            </w:r>
          </w:p>
        </w:tc>
        <w:tc>
          <w:tcPr>
            <w:tcW w:w="1118" w:type="dxa"/>
            <w:vAlign w:val="center"/>
          </w:tcPr>
          <w:p w14:paraId="12B0E5C2"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toplam atık</w:t>
            </w:r>
          </w:p>
          <w:p w14:paraId="276B0A36" w14:textId="77777777" w:rsidR="00117EDF" w:rsidRPr="00070206" w:rsidRDefault="00117EDF" w:rsidP="00117EDF">
            <w:pPr>
              <w:numPr>
                <w:ilvl w:val="0"/>
                <w:numId w:val="8"/>
              </w:numPr>
              <w:spacing w:before="0" w:after="0" w:line="240" w:lineRule="auto"/>
              <w:ind w:left="209" w:hanging="180"/>
              <w:jc w:val="left"/>
              <w:rPr>
                <w:rFonts w:cs="Arial"/>
                <w:sz w:val="18"/>
                <w:szCs w:val="18"/>
              </w:rPr>
            </w:pPr>
            <w:r w:rsidRPr="00070206">
              <w:rPr>
                <w:rFonts w:eastAsia="Calibri" w:cs="Arial"/>
                <w:color w:val="000000"/>
                <w:sz w:val="18"/>
                <w:szCs w:val="18"/>
                <w:lang w:eastAsia="en-US"/>
              </w:rPr>
              <w:t xml:space="preserve">Geri kazanılmış/yeniden kullanılmış/geri dönüştürülmüş </w:t>
            </w:r>
            <w:r w:rsidRPr="00070206">
              <w:rPr>
                <w:rFonts w:cs="Arial"/>
                <w:color w:val="000000"/>
                <w:sz w:val="18"/>
                <w:szCs w:val="18"/>
              </w:rPr>
              <w:t xml:space="preserve">atığın </w:t>
            </w:r>
            <w:r w:rsidRPr="00070206">
              <w:rPr>
                <w:rFonts w:eastAsia="Calibri" w:cs="Arial"/>
                <w:color w:val="000000"/>
                <w:sz w:val="18"/>
                <w:szCs w:val="18"/>
                <w:lang w:eastAsia="en-US"/>
              </w:rPr>
              <w:t xml:space="preserve"> </w:t>
            </w:r>
            <w:r w:rsidRPr="00070206">
              <w:rPr>
                <w:rFonts w:cs="Arial"/>
                <w:color w:val="000000"/>
                <w:sz w:val="18"/>
                <w:szCs w:val="18"/>
              </w:rPr>
              <w:t xml:space="preserve">üretilen </w:t>
            </w:r>
            <w:r w:rsidRPr="00070206">
              <w:rPr>
                <w:rFonts w:eastAsia="Calibri" w:cs="Arial"/>
                <w:color w:val="000000"/>
                <w:sz w:val="18"/>
                <w:szCs w:val="18"/>
                <w:lang w:eastAsia="en-US"/>
              </w:rPr>
              <w:t>toplam atığa  oranı</w:t>
            </w:r>
          </w:p>
          <w:p w14:paraId="50737F13" w14:textId="77777777" w:rsidR="00117EDF" w:rsidRPr="00070206" w:rsidRDefault="00117EDF" w:rsidP="00117EDF">
            <w:pPr>
              <w:numPr>
                <w:ilvl w:val="0"/>
                <w:numId w:val="8"/>
              </w:numPr>
              <w:spacing w:before="0" w:after="0" w:line="240" w:lineRule="auto"/>
              <w:ind w:left="209" w:hanging="180"/>
              <w:jc w:val="left"/>
              <w:rPr>
                <w:rFonts w:cs="Arial"/>
                <w:sz w:val="18"/>
                <w:szCs w:val="18"/>
              </w:rPr>
            </w:pPr>
            <w:r w:rsidRPr="00070206">
              <w:rPr>
                <w:rFonts w:cs="Arial"/>
                <w:color w:val="000000"/>
                <w:sz w:val="18"/>
                <w:szCs w:val="18"/>
              </w:rPr>
              <w:t>Taşıma ve imha ile ilgili kayıtlar.</w:t>
            </w:r>
          </w:p>
        </w:tc>
        <w:tc>
          <w:tcPr>
            <w:tcW w:w="643" w:type="dxa"/>
            <w:vAlign w:val="center"/>
          </w:tcPr>
          <w:p w14:paraId="79DEE459"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2BC86296" w14:textId="21A2E929" w:rsidR="009743F9" w:rsidRPr="00070206" w:rsidRDefault="009743F9"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7A8A90C6" w14:textId="77777777" w:rsidR="009743F9" w:rsidRPr="00070206" w:rsidRDefault="009743F9" w:rsidP="00117EDF">
            <w:pPr>
              <w:pStyle w:val="GvdeMetni"/>
              <w:spacing w:before="40" w:after="40" w:line="240" w:lineRule="auto"/>
              <w:jc w:val="center"/>
              <w:rPr>
                <w:rFonts w:cs="Arial"/>
                <w:noProof w:val="0"/>
                <w:color w:val="000000"/>
                <w:sz w:val="18"/>
                <w:szCs w:val="18"/>
              </w:rPr>
            </w:pPr>
          </w:p>
          <w:p w14:paraId="76EB3279" w14:textId="02FDC82D" w:rsidR="00117EDF" w:rsidRPr="00070206" w:rsidRDefault="00F90AB2" w:rsidP="00117EDF">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117EDF" w:rsidRPr="00070206" w14:paraId="66B1D752" w14:textId="77777777" w:rsidTr="005D0AAA">
        <w:tc>
          <w:tcPr>
            <w:tcW w:w="1050" w:type="dxa"/>
            <w:vAlign w:val="center"/>
          </w:tcPr>
          <w:p w14:paraId="6541CFCB" w14:textId="77777777" w:rsidR="00117EDF" w:rsidRPr="00070206" w:rsidRDefault="00117EDF" w:rsidP="00117EDF">
            <w:pPr>
              <w:pStyle w:val="GvdeMetni"/>
              <w:spacing w:before="40" w:after="40" w:line="240" w:lineRule="auto"/>
              <w:jc w:val="left"/>
              <w:rPr>
                <w:rFonts w:cs="Arial"/>
                <w:b/>
                <w:bCs/>
                <w:noProof w:val="0"/>
                <w:sz w:val="18"/>
                <w:szCs w:val="18"/>
              </w:rPr>
            </w:pPr>
            <w:r w:rsidRPr="00070206">
              <w:rPr>
                <w:rFonts w:cs="Arial"/>
                <w:b/>
                <w:bCs/>
                <w:noProof w:val="0"/>
                <w:sz w:val="18"/>
                <w:szCs w:val="18"/>
              </w:rPr>
              <w:t>Atık Yağlar</w:t>
            </w:r>
          </w:p>
        </w:tc>
        <w:tc>
          <w:tcPr>
            <w:tcW w:w="2107" w:type="dxa"/>
            <w:vAlign w:val="center"/>
          </w:tcPr>
          <w:p w14:paraId="28CD9788"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1056" w:type="dxa"/>
            <w:vAlign w:val="center"/>
          </w:tcPr>
          <w:p w14:paraId="723B0EC0" w14:textId="7204121D" w:rsidR="00117EDF" w:rsidRPr="00070206" w:rsidRDefault="00117EDF" w:rsidP="00117EDF">
            <w:pPr>
              <w:spacing w:before="0" w:after="0" w:line="240" w:lineRule="auto"/>
              <w:jc w:val="left"/>
              <w:rPr>
                <w:rFonts w:cs="Arial"/>
                <w:color w:val="000000"/>
                <w:sz w:val="18"/>
                <w:szCs w:val="18"/>
              </w:rPr>
            </w:pPr>
          </w:p>
          <w:p w14:paraId="5EB1CD7D"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Haftalık</w:t>
            </w:r>
          </w:p>
        </w:tc>
        <w:tc>
          <w:tcPr>
            <w:tcW w:w="1461" w:type="dxa"/>
            <w:vAlign w:val="center"/>
          </w:tcPr>
          <w:p w14:paraId="66252A6C"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Atık miktarı</w:t>
            </w:r>
          </w:p>
          <w:p w14:paraId="3AD94E4C"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Atık depolama koşulları</w:t>
            </w:r>
          </w:p>
          <w:p w14:paraId="3D9D8403"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cs="Arial"/>
                <w:color w:val="000000"/>
                <w:sz w:val="18"/>
                <w:szCs w:val="18"/>
              </w:rPr>
              <w:t>Geri kazanım / yeniden kullanım / geri dönüşüm oranı</w:t>
            </w:r>
          </w:p>
          <w:p w14:paraId="5EDE4F17" w14:textId="77777777" w:rsidR="00117EDF" w:rsidRPr="00070206" w:rsidRDefault="00117EDF" w:rsidP="00117EDF">
            <w:pPr>
              <w:pStyle w:val="GvdeMetni"/>
              <w:spacing w:before="0" w:after="40" w:line="240" w:lineRule="auto"/>
              <w:ind w:left="209" w:hanging="180"/>
              <w:jc w:val="left"/>
              <w:rPr>
                <w:rFonts w:cs="Arial"/>
                <w:noProof w:val="0"/>
                <w:color w:val="000000"/>
                <w:sz w:val="18"/>
                <w:szCs w:val="18"/>
              </w:rPr>
            </w:pPr>
          </w:p>
        </w:tc>
        <w:tc>
          <w:tcPr>
            <w:tcW w:w="2877" w:type="dxa"/>
            <w:vAlign w:val="center"/>
          </w:tcPr>
          <w:p w14:paraId="118D03B1" w14:textId="77777777" w:rsidR="00117EDF" w:rsidRPr="00070206" w:rsidRDefault="00117EDF"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Görsel gözlemler</w:t>
            </w:r>
          </w:p>
          <w:p w14:paraId="69D36B13"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Atık kayıtları</w:t>
            </w:r>
          </w:p>
        </w:tc>
        <w:tc>
          <w:tcPr>
            <w:tcW w:w="1761" w:type="dxa"/>
            <w:vAlign w:val="center"/>
          </w:tcPr>
          <w:p w14:paraId="6EBFA692" w14:textId="77777777"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Üretilen toplam atığın en aza indirilmesi</w:t>
            </w:r>
          </w:p>
          <w:p w14:paraId="496613BE" w14:textId="77777777"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 xml:space="preserve">Geri kazanılmış/yeniden kullanılmış/geri dönüştürülmüş atığın üretilen toplam atığa oranının artması </w:t>
            </w:r>
          </w:p>
        </w:tc>
        <w:tc>
          <w:tcPr>
            <w:tcW w:w="1741" w:type="dxa"/>
            <w:vAlign w:val="center"/>
          </w:tcPr>
          <w:p w14:paraId="6C103EA8"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Atık Yağ Kontrolü Yönetmeliği</w:t>
            </w:r>
          </w:p>
        </w:tc>
        <w:tc>
          <w:tcPr>
            <w:tcW w:w="1118" w:type="dxa"/>
            <w:vAlign w:val="center"/>
          </w:tcPr>
          <w:p w14:paraId="46409CAE"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toplam atık</w:t>
            </w:r>
          </w:p>
          <w:p w14:paraId="37C79D8C" w14:textId="7E7B882A"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 xml:space="preserve">Geri dönüştürülmüş </w:t>
            </w:r>
            <w:r w:rsidRPr="00070206">
              <w:rPr>
                <w:rFonts w:cs="Arial"/>
                <w:color w:val="000000"/>
                <w:sz w:val="18"/>
                <w:szCs w:val="18"/>
              </w:rPr>
              <w:t>atığın</w:t>
            </w:r>
            <w:r w:rsidRPr="00070206">
              <w:rPr>
                <w:rFonts w:eastAsia="Calibri" w:cs="Arial"/>
                <w:color w:val="000000"/>
                <w:sz w:val="18"/>
                <w:szCs w:val="18"/>
                <w:lang w:eastAsia="en-US"/>
              </w:rPr>
              <w:t xml:space="preserve"> üretilen </w:t>
            </w:r>
            <w:r w:rsidRPr="00070206">
              <w:rPr>
                <w:rFonts w:cs="Arial"/>
                <w:color w:val="000000"/>
                <w:sz w:val="18"/>
                <w:szCs w:val="18"/>
              </w:rPr>
              <w:t xml:space="preserve">toplam atığa </w:t>
            </w:r>
            <w:r w:rsidRPr="00070206">
              <w:rPr>
                <w:rFonts w:eastAsia="Calibri" w:cs="Arial"/>
                <w:color w:val="000000"/>
                <w:sz w:val="18"/>
                <w:szCs w:val="18"/>
                <w:lang w:eastAsia="en-US"/>
              </w:rPr>
              <w:t>oranı.</w:t>
            </w:r>
          </w:p>
          <w:p w14:paraId="7FF3D1A2"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cs="Arial"/>
                <w:color w:val="000000"/>
                <w:sz w:val="18"/>
                <w:szCs w:val="18"/>
              </w:rPr>
              <w:t>Taşıma ve imha ile ilgili kayıtlar.</w:t>
            </w:r>
          </w:p>
        </w:tc>
        <w:tc>
          <w:tcPr>
            <w:tcW w:w="643" w:type="dxa"/>
            <w:vAlign w:val="center"/>
          </w:tcPr>
          <w:p w14:paraId="47BE2285"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53AE61B9" w14:textId="4C925EEC" w:rsidR="009743F9" w:rsidRPr="00070206" w:rsidRDefault="009743F9"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5C00278F" w14:textId="77777777" w:rsidR="009743F9" w:rsidRPr="00070206" w:rsidRDefault="009743F9" w:rsidP="00117EDF">
            <w:pPr>
              <w:pStyle w:val="GvdeMetni"/>
              <w:spacing w:before="40" w:after="40" w:line="240" w:lineRule="auto"/>
              <w:jc w:val="center"/>
              <w:rPr>
                <w:rFonts w:cs="Arial"/>
                <w:noProof w:val="0"/>
                <w:color w:val="000000"/>
                <w:sz w:val="18"/>
                <w:szCs w:val="18"/>
              </w:rPr>
            </w:pPr>
          </w:p>
          <w:p w14:paraId="643F2D18" w14:textId="5CF52716" w:rsidR="00117EDF" w:rsidRPr="00070206" w:rsidRDefault="00F90AB2" w:rsidP="00117EDF">
            <w:pPr>
              <w:pStyle w:val="GvdeMetni"/>
              <w:spacing w:before="40" w:after="40" w:line="240" w:lineRule="auto"/>
              <w:jc w:val="center"/>
              <w:rPr>
                <w:rFonts w:cs="Arial"/>
                <w:noProof w:val="0"/>
                <w:sz w:val="18"/>
                <w:szCs w:val="18"/>
              </w:rPr>
            </w:pPr>
            <w:r>
              <w:rPr>
                <w:rFonts w:cs="Arial"/>
                <w:noProof w:val="0"/>
                <w:color w:val="000000"/>
                <w:sz w:val="18"/>
                <w:szCs w:val="18"/>
              </w:rPr>
              <w:t>Yükleniciler</w:t>
            </w:r>
          </w:p>
        </w:tc>
      </w:tr>
      <w:tr w:rsidR="00117EDF" w:rsidRPr="00070206" w14:paraId="7CA3ED8F" w14:textId="77777777" w:rsidTr="005D0AAA">
        <w:tc>
          <w:tcPr>
            <w:tcW w:w="1050" w:type="dxa"/>
            <w:vAlign w:val="center"/>
          </w:tcPr>
          <w:p w14:paraId="4F9E4A51" w14:textId="77777777" w:rsidR="00117EDF" w:rsidRPr="00070206" w:rsidRDefault="00117EDF" w:rsidP="00117EDF">
            <w:pPr>
              <w:pStyle w:val="GvdeMetni"/>
              <w:spacing w:before="40" w:after="40" w:line="240" w:lineRule="auto"/>
              <w:jc w:val="left"/>
              <w:rPr>
                <w:rFonts w:cs="Arial"/>
                <w:b/>
                <w:bCs/>
                <w:noProof w:val="0"/>
                <w:sz w:val="18"/>
                <w:szCs w:val="18"/>
              </w:rPr>
            </w:pPr>
            <w:r w:rsidRPr="00070206">
              <w:rPr>
                <w:rFonts w:cs="Arial"/>
                <w:b/>
                <w:bCs/>
                <w:noProof w:val="0"/>
                <w:sz w:val="18"/>
                <w:szCs w:val="18"/>
              </w:rPr>
              <w:t>Atık Pil ve Akümülatörler</w:t>
            </w:r>
          </w:p>
        </w:tc>
        <w:tc>
          <w:tcPr>
            <w:tcW w:w="2107" w:type="dxa"/>
            <w:vAlign w:val="center"/>
          </w:tcPr>
          <w:p w14:paraId="0695E3FD"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1056" w:type="dxa"/>
            <w:vAlign w:val="center"/>
          </w:tcPr>
          <w:p w14:paraId="3F581D3A" w14:textId="2137E0F1" w:rsidR="00117EDF" w:rsidRPr="00070206" w:rsidRDefault="00117EDF" w:rsidP="00117EDF">
            <w:pPr>
              <w:spacing w:before="0" w:after="0" w:line="240" w:lineRule="auto"/>
              <w:jc w:val="left"/>
              <w:rPr>
                <w:rFonts w:cs="Arial"/>
                <w:color w:val="000000"/>
                <w:sz w:val="18"/>
                <w:szCs w:val="18"/>
              </w:rPr>
            </w:pPr>
          </w:p>
          <w:p w14:paraId="32661C61"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Aylık</w:t>
            </w:r>
          </w:p>
        </w:tc>
        <w:tc>
          <w:tcPr>
            <w:tcW w:w="1461" w:type="dxa"/>
            <w:vAlign w:val="center"/>
          </w:tcPr>
          <w:p w14:paraId="125B74B5"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Atık miktarı</w:t>
            </w:r>
          </w:p>
          <w:p w14:paraId="5998F175"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cs="Arial"/>
                <w:color w:val="000000"/>
                <w:sz w:val="18"/>
                <w:szCs w:val="18"/>
              </w:rPr>
              <w:t>Geri kazanım / yeniden kullanım / geri dönüşüm oranı</w:t>
            </w:r>
          </w:p>
        </w:tc>
        <w:tc>
          <w:tcPr>
            <w:tcW w:w="2877" w:type="dxa"/>
            <w:vAlign w:val="center"/>
          </w:tcPr>
          <w:p w14:paraId="5B740E10"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Atık kayıtları</w:t>
            </w:r>
          </w:p>
        </w:tc>
        <w:tc>
          <w:tcPr>
            <w:tcW w:w="1761" w:type="dxa"/>
            <w:vAlign w:val="center"/>
          </w:tcPr>
          <w:p w14:paraId="0E4C5F9F" w14:textId="77777777"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Üretilen toplam atığın en aza indirilmesi</w:t>
            </w:r>
          </w:p>
          <w:p w14:paraId="22FD0824" w14:textId="77777777"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 xml:space="preserve">Geri kazanılmış/yeniden kullanılmış/geri dönüştürülmüş atığın üretilen toplam atığa oranının artması </w:t>
            </w:r>
            <w:r w:rsidRPr="00070206">
              <w:rPr>
                <w:rFonts w:eastAsia="Calibri" w:cs="Arial"/>
                <w:color w:val="000000"/>
                <w:sz w:val="18"/>
                <w:szCs w:val="18"/>
                <w:lang w:eastAsia="en-US"/>
              </w:rPr>
              <w:t xml:space="preserve"> </w:t>
            </w:r>
          </w:p>
        </w:tc>
        <w:tc>
          <w:tcPr>
            <w:tcW w:w="1741" w:type="dxa"/>
            <w:vAlign w:val="center"/>
          </w:tcPr>
          <w:p w14:paraId="602E1B74"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Atık Pil ve Akümülatör Yönetmeliği</w:t>
            </w:r>
          </w:p>
        </w:tc>
        <w:tc>
          <w:tcPr>
            <w:tcW w:w="1118" w:type="dxa"/>
            <w:vAlign w:val="center"/>
          </w:tcPr>
          <w:p w14:paraId="63E00AD4" w14:textId="77777777" w:rsidR="00117EDF" w:rsidRPr="00070206" w:rsidRDefault="00117EDF" w:rsidP="00117EDF">
            <w:pPr>
              <w:numPr>
                <w:ilvl w:val="0"/>
                <w:numId w:val="8"/>
              </w:numPr>
              <w:spacing w:before="0" w:after="0" w:line="240" w:lineRule="auto"/>
              <w:ind w:left="209" w:hanging="180"/>
              <w:jc w:val="left"/>
              <w:rPr>
                <w:rFonts w:cs="Arial"/>
                <w:color w:val="000000"/>
                <w:sz w:val="18"/>
                <w:szCs w:val="18"/>
              </w:rPr>
            </w:pPr>
            <w:r w:rsidRPr="00070206">
              <w:rPr>
                <w:rFonts w:eastAsia="Calibri" w:cs="Arial"/>
                <w:color w:val="000000"/>
                <w:sz w:val="18"/>
                <w:szCs w:val="18"/>
                <w:lang w:eastAsia="en-US"/>
              </w:rPr>
              <w:t>Üretilen toplam atık</w:t>
            </w:r>
          </w:p>
          <w:p w14:paraId="250C511E" w14:textId="7D0E128D" w:rsidR="00117EDF" w:rsidRPr="00070206" w:rsidRDefault="00117EDF" w:rsidP="00117EDF">
            <w:pPr>
              <w:numPr>
                <w:ilvl w:val="0"/>
                <w:numId w:val="8"/>
              </w:numPr>
              <w:spacing w:before="0" w:after="0" w:line="240" w:lineRule="auto"/>
              <w:ind w:left="209" w:hanging="180"/>
              <w:jc w:val="left"/>
              <w:rPr>
                <w:rFonts w:cs="Arial"/>
                <w:color w:val="000000"/>
                <w:sz w:val="18"/>
                <w:szCs w:val="18"/>
              </w:rPr>
            </w:pPr>
            <w:r w:rsidRPr="00070206">
              <w:rPr>
                <w:rFonts w:cs="Arial"/>
                <w:color w:val="000000"/>
                <w:sz w:val="18"/>
                <w:szCs w:val="18"/>
              </w:rPr>
              <w:t>Geri dönüştürülmüş atığın üretilen toplam atığa oranı.</w:t>
            </w:r>
          </w:p>
          <w:p w14:paraId="6490A72A" w14:textId="77777777" w:rsidR="00117EDF" w:rsidRPr="00070206" w:rsidRDefault="00117EDF" w:rsidP="00117EDF">
            <w:pPr>
              <w:numPr>
                <w:ilvl w:val="0"/>
                <w:numId w:val="8"/>
              </w:numPr>
              <w:spacing w:before="0" w:after="0" w:line="240" w:lineRule="auto"/>
              <w:ind w:left="209" w:hanging="180"/>
              <w:jc w:val="left"/>
              <w:rPr>
                <w:rFonts w:cs="Arial"/>
                <w:color w:val="000000"/>
                <w:sz w:val="18"/>
                <w:szCs w:val="18"/>
              </w:rPr>
            </w:pPr>
            <w:r w:rsidRPr="00070206">
              <w:rPr>
                <w:rFonts w:cs="Arial"/>
                <w:color w:val="000000"/>
                <w:sz w:val="18"/>
                <w:szCs w:val="18"/>
              </w:rPr>
              <w:t>Taşıma ve imha ile ilgili kayıtlar.</w:t>
            </w:r>
          </w:p>
        </w:tc>
        <w:tc>
          <w:tcPr>
            <w:tcW w:w="643" w:type="dxa"/>
            <w:vAlign w:val="center"/>
          </w:tcPr>
          <w:p w14:paraId="1C69EA19"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7C5C125B" w14:textId="77777777" w:rsidR="009743F9" w:rsidRPr="00070206" w:rsidRDefault="009743F9"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 xml:space="preserve">Proje Sahibi </w:t>
            </w:r>
          </w:p>
          <w:p w14:paraId="0EF3A21F" w14:textId="77777777" w:rsidR="009743F9" w:rsidRPr="00070206" w:rsidRDefault="009743F9" w:rsidP="00117EDF">
            <w:pPr>
              <w:pStyle w:val="GvdeMetni"/>
              <w:spacing w:before="40" w:after="40" w:line="240" w:lineRule="auto"/>
              <w:jc w:val="center"/>
              <w:rPr>
                <w:rFonts w:cs="Arial"/>
                <w:noProof w:val="0"/>
                <w:color w:val="000000"/>
                <w:sz w:val="18"/>
                <w:szCs w:val="18"/>
              </w:rPr>
            </w:pPr>
          </w:p>
          <w:p w14:paraId="264693E1" w14:textId="43E94E70" w:rsidR="00117EDF" w:rsidRPr="00070206" w:rsidRDefault="00F90AB2" w:rsidP="00117EDF">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117EDF" w:rsidRPr="00070206" w14:paraId="0DA5DF18" w14:textId="77777777" w:rsidTr="005D0AAA">
        <w:tc>
          <w:tcPr>
            <w:tcW w:w="1050" w:type="dxa"/>
            <w:vAlign w:val="center"/>
          </w:tcPr>
          <w:p w14:paraId="37DD8A73" w14:textId="0CFBA4D0" w:rsidR="00117EDF" w:rsidRPr="00070206" w:rsidRDefault="00117EDF" w:rsidP="00E459E7">
            <w:pPr>
              <w:pStyle w:val="GvdeMetni"/>
              <w:spacing w:before="40" w:after="40" w:line="240" w:lineRule="auto"/>
              <w:jc w:val="left"/>
              <w:rPr>
                <w:rFonts w:cs="Arial"/>
                <w:b/>
                <w:bCs/>
                <w:noProof w:val="0"/>
                <w:sz w:val="18"/>
                <w:szCs w:val="18"/>
              </w:rPr>
            </w:pPr>
            <w:r w:rsidRPr="00070206">
              <w:rPr>
                <w:rFonts w:cs="Arial"/>
                <w:b/>
                <w:bCs/>
                <w:noProof w:val="0"/>
                <w:sz w:val="18"/>
                <w:szCs w:val="18"/>
              </w:rPr>
              <w:t>Hafriyat Toprağı, İnşaat ve Moloz/Yıkıntı Atıkları</w:t>
            </w:r>
          </w:p>
        </w:tc>
        <w:tc>
          <w:tcPr>
            <w:tcW w:w="2107" w:type="dxa"/>
            <w:vAlign w:val="center"/>
          </w:tcPr>
          <w:p w14:paraId="49152F39"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1056" w:type="dxa"/>
            <w:vAlign w:val="center"/>
          </w:tcPr>
          <w:p w14:paraId="4CC1888E" w14:textId="32870EC4" w:rsidR="00117EDF" w:rsidRPr="00070206" w:rsidRDefault="00117EDF" w:rsidP="00117EDF">
            <w:pPr>
              <w:spacing w:before="0" w:after="0" w:line="240" w:lineRule="auto"/>
              <w:jc w:val="left"/>
              <w:rPr>
                <w:rFonts w:cs="Arial"/>
                <w:color w:val="000000"/>
                <w:sz w:val="18"/>
                <w:szCs w:val="18"/>
              </w:rPr>
            </w:pPr>
          </w:p>
          <w:p w14:paraId="37A08A2D"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Günlük</w:t>
            </w:r>
          </w:p>
        </w:tc>
        <w:tc>
          <w:tcPr>
            <w:tcW w:w="1461" w:type="dxa"/>
            <w:vAlign w:val="center"/>
          </w:tcPr>
          <w:p w14:paraId="24E1AAFA" w14:textId="77777777" w:rsidR="00117EDF" w:rsidRPr="00070206" w:rsidRDefault="00117EDF"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Atık miktarı ve saklama koşulları</w:t>
            </w:r>
          </w:p>
          <w:p w14:paraId="6A2A6EB2" w14:textId="77777777" w:rsidR="00117EDF" w:rsidRPr="00070206" w:rsidRDefault="00117EDF"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Kayıtları aktar</w:t>
            </w:r>
          </w:p>
          <w:p w14:paraId="00690F5E" w14:textId="18C9C0F3" w:rsidR="00705927" w:rsidRPr="00070206" w:rsidRDefault="00705927"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Toprak sıyırma, kazı ve dolgu faaliyetleri</w:t>
            </w:r>
          </w:p>
        </w:tc>
        <w:tc>
          <w:tcPr>
            <w:tcW w:w="2877" w:type="dxa"/>
            <w:vAlign w:val="center"/>
          </w:tcPr>
          <w:p w14:paraId="597F34C1"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Yerinde inceleme</w:t>
            </w:r>
          </w:p>
        </w:tc>
        <w:tc>
          <w:tcPr>
            <w:tcW w:w="1761" w:type="dxa"/>
            <w:vAlign w:val="center"/>
          </w:tcPr>
          <w:p w14:paraId="0017C562" w14:textId="77777777"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Üretilen toplam atığın en aza indirilmesi</w:t>
            </w:r>
          </w:p>
          <w:p w14:paraId="2AFBE65E" w14:textId="77777777"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Geri kazanılmış/yeniden kullanılmış/geri dönüştürülmüş atığın üretilen toplam atığa oranının artması</w:t>
            </w:r>
            <w:r w:rsidRPr="00070206">
              <w:rPr>
                <w:rFonts w:eastAsia="Calibri" w:cs="Arial"/>
                <w:color w:val="000000"/>
                <w:sz w:val="18"/>
                <w:szCs w:val="18"/>
                <w:lang w:eastAsia="en-US"/>
              </w:rPr>
              <w:t xml:space="preserve"> </w:t>
            </w:r>
          </w:p>
        </w:tc>
        <w:tc>
          <w:tcPr>
            <w:tcW w:w="1741" w:type="dxa"/>
            <w:vAlign w:val="center"/>
          </w:tcPr>
          <w:p w14:paraId="1CC16C9C"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Hafriyat Toprağı, İnşaat ve Yıkıntı Atıklarının Kontrolü Yönetmeliği</w:t>
            </w:r>
          </w:p>
        </w:tc>
        <w:tc>
          <w:tcPr>
            <w:tcW w:w="1118" w:type="dxa"/>
            <w:vAlign w:val="center"/>
          </w:tcPr>
          <w:p w14:paraId="43705039" w14:textId="77777777" w:rsidR="00117EDF" w:rsidRPr="00070206" w:rsidRDefault="00117EDF" w:rsidP="00117EDF">
            <w:pPr>
              <w:numPr>
                <w:ilvl w:val="0"/>
                <w:numId w:val="8"/>
              </w:numPr>
              <w:spacing w:before="0" w:after="0" w:line="240" w:lineRule="auto"/>
              <w:ind w:left="209" w:hanging="180"/>
              <w:jc w:val="left"/>
              <w:rPr>
                <w:rFonts w:cs="Arial"/>
                <w:color w:val="000000"/>
                <w:sz w:val="18"/>
                <w:szCs w:val="18"/>
              </w:rPr>
            </w:pPr>
            <w:r w:rsidRPr="00070206">
              <w:rPr>
                <w:rFonts w:eastAsia="Calibri" w:cs="Arial"/>
                <w:color w:val="000000"/>
                <w:sz w:val="18"/>
                <w:szCs w:val="18"/>
                <w:lang w:eastAsia="en-US"/>
              </w:rPr>
              <w:t>Üretilen toplam atık</w:t>
            </w:r>
          </w:p>
          <w:p w14:paraId="46C27359" w14:textId="77777777" w:rsidR="00117EDF" w:rsidRPr="00070206" w:rsidRDefault="00117EDF" w:rsidP="00117EDF">
            <w:pPr>
              <w:numPr>
                <w:ilvl w:val="0"/>
                <w:numId w:val="8"/>
              </w:numPr>
              <w:spacing w:before="0" w:after="0" w:line="240" w:lineRule="auto"/>
              <w:ind w:left="209" w:hanging="180"/>
              <w:jc w:val="left"/>
              <w:rPr>
                <w:rFonts w:cs="Arial"/>
                <w:color w:val="000000"/>
                <w:sz w:val="18"/>
                <w:szCs w:val="18"/>
              </w:rPr>
            </w:pPr>
            <w:r w:rsidRPr="00070206">
              <w:rPr>
                <w:rFonts w:cs="Arial"/>
                <w:color w:val="000000"/>
                <w:sz w:val="18"/>
                <w:szCs w:val="18"/>
              </w:rPr>
              <w:t>Taşıma ve imha ile ilgili kayıtlar.</w:t>
            </w:r>
          </w:p>
        </w:tc>
        <w:tc>
          <w:tcPr>
            <w:tcW w:w="643" w:type="dxa"/>
            <w:vAlign w:val="center"/>
          </w:tcPr>
          <w:p w14:paraId="2CCFF29A"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4DF04CD3" w14:textId="52720C8E" w:rsidR="009743F9" w:rsidRPr="00070206" w:rsidRDefault="009743F9"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0426CF03" w14:textId="77777777" w:rsidR="009743F9" w:rsidRPr="00070206" w:rsidRDefault="009743F9" w:rsidP="00117EDF">
            <w:pPr>
              <w:pStyle w:val="GvdeMetni"/>
              <w:spacing w:before="40" w:after="40" w:line="240" w:lineRule="auto"/>
              <w:jc w:val="center"/>
              <w:rPr>
                <w:rFonts w:cs="Arial"/>
                <w:noProof w:val="0"/>
                <w:color w:val="000000"/>
                <w:sz w:val="18"/>
                <w:szCs w:val="18"/>
              </w:rPr>
            </w:pPr>
          </w:p>
          <w:p w14:paraId="409ACC8C" w14:textId="6872E831" w:rsidR="00117EDF" w:rsidRPr="00070206" w:rsidRDefault="00F90AB2" w:rsidP="00117EDF">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117EDF" w:rsidRPr="00070206" w14:paraId="09A1E5E4" w14:textId="77777777" w:rsidTr="005D0AAA">
        <w:tc>
          <w:tcPr>
            <w:tcW w:w="1050" w:type="dxa"/>
            <w:vAlign w:val="center"/>
          </w:tcPr>
          <w:p w14:paraId="2F6C5318" w14:textId="77777777" w:rsidR="00117EDF" w:rsidRPr="00070206" w:rsidRDefault="00117EDF" w:rsidP="00117EDF">
            <w:pPr>
              <w:pStyle w:val="GvdeMetni"/>
              <w:spacing w:before="40" w:after="40" w:line="240" w:lineRule="auto"/>
              <w:jc w:val="left"/>
              <w:rPr>
                <w:rFonts w:cs="Arial"/>
                <w:b/>
                <w:bCs/>
                <w:noProof w:val="0"/>
                <w:sz w:val="18"/>
                <w:szCs w:val="18"/>
              </w:rPr>
            </w:pPr>
            <w:r w:rsidRPr="00070206">
              <w:rPr>
                <w:rFonts w:cs="Arial"/>
                <w:b/>
                <w:bCs/>
                <w:noProof w:val="0"/>
                <w:sz w:val="18"/>
                <w:szCs w:val="18"/>
              </w:rPr>
              <w:t>Atık Su ve Su Yönetimi</w:t>
            </w:r>
          </w:p>
        </w:tc>
        <w:tc>
          <w:tcPr>
            <w:tcW w:w="2107" w:type="dxa"/>
            <w:vAlign w:val="center"/>
          </w:tcPr>
          <w:p w14:paraId="69BC7C1C"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1056" w:type="dxa"/>
            <w:vAlign w:val="center"/>
          </w:tcPr>
          <w:p w14:paraId="2AE0221F" w14:textId="5BA90F60" w:rsidR="00117EDF" w:rsidRPr="00070206" w:rsidRDefault="001A23FA" w:rsidP="00117EDF">
            <w:pPr>
              <w:spacing w:before="0" w:after="0" w:line="240" w:lineRule="auto"/>
              <w:jc w:val="left"/>
              <w:rPr>
                <w:rFonts w:cs="Arial"/>
                <w:sz w:val="18"/>
                <w:szCs w:val="18"/>
              </w:rPr>
            </w:pPr>
            <w:r w:rsidRPr="00070206">
              <w:rPr>
                <w:rFonts w:cs="Arial"/>
                <w:sz w:val="18"/>
                <w:szCs w:val="18"/>
              </w:rPr>
              <w:t>Şantiyede inşaat çalışmalarına başlamadan önce</w:t>
            </w:r>
          </w:p>
        </w:tc>
        <w:tc>
          <w:tcPr>
            <w:tcW w:w="1461" w:type="dxa"/>
            <w:vAlign w:val="center"/>
          </w:tcPr>
          <w:p w14:paraId="7389D3B4" w14:textId="7FBFB34F"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sz w:val="18"/>
                <w:szCs w:val="18"/>
              </w:rPr>
              <w:t>Kanalizasyon bağlantı izni</w:t>
            </w:r>
          </w:p>
        </w:tc>
        <w:tc>
          <w:tcPr>
            <w:tcW w:w="2877" w:type="dxa"/>
            <w:vAlign w:val="center"/>
          </w:tcPr>
          <w:p w14:paraId="098B956F" w14:textId="784ECAF1" w:rsidR="00117EDF" w:rsidRPr="00070206" w:rsidRDefault="00117EDF" w:rsidP="00117EDF">
            <w:pPr>
              <w:spacing w:before="60" w:after="0" w:line="240" w:lineRule="auto"/>
              <w:jc w:val="left"/>
              <w:rPr>
                <w:rFonts w:cs="Arial"/>
                <w:sz w:val="18"/>
                <w:szCs w:val="18"/>
              </w:rPr>
            </w:pPr>
            <w:r w:rsidRPr="00070206">
              <w:rPr>
                <w:rFonts w:cs="Arial"/>
                <w:color w:val="000000"/>
                <w:sz w:val="18"/>
                <w:szCs w:val="18"/>
              </w:rPr>
              <w:t>İzne ilişkin resmi yazı</w:t>
            </w:r>
          </w:p>
        </w:tc>
        <w:tc>
          <w:tcPr>
            <w:tcW w:w="1761" w:type="dxa"/>
            <w:vAlign w:val="center"/>
          </w:tcPr>
          <w:p w14:paraId="4AF06C4F" w14:textId="01CC7977" w:rsidR="00117EDF" w:rsidRPr="00070206" w:rsidRDefault="00117EDF" w:rsidP="00117EDF">
            <w:pPr>
              <w:numPr>
                <w:ilvl w:val="0"/>
                <w:numId w:val="8"/>
              </w:numPr>
              <w:spacing w:before="0" w:after="0" w:line="240" w:lineRule="auto"/>
              <w:ind w:left="209" w:hanging="180"/>
              <w:jc w:val="left"/>
              <w:rPr>
                <w:rFonts w:cs="Arial"/>
                <w:color w:val="000000"/>
                <w:sz w:val="18"/>
                <w:szCs w:val="18"/>
              </w:rPr>
            </w:pPr>
            <w:r w:rsidRPr="00070206">
              <w:rPr>
                <w:rFonts w:eastAsia="Calibri" w:cs="Arial"/>
                <w:color w:val="000000"/>
                <w:sz w:val="18"/>
                <w:szCs w:val="18"/>
                <w:lang w:eastAsia="en-US"/>
              </w:rPr>
              <w:t>Yerinde izin</w:t>
            </w:r>
          </w:p>
        </w:tc>
        <w:tc>
          <w:tcPr>
            <w:tcW w:w="1741" w:type="dxa"/>
            <w:vAlign w:val="center"/>
          </w:tcPr>
          <w:p w14:paraId="0477FA41" w14:textId="77777777" w:rsidR="00117EDF" w:rsidRPr="00070206" w:rsidRDefault="00117EDF" w:rsidP="00117EDF">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Su Kirliliği Kontrolü Yönetmeliği</w:t>
            </w:r>
          </w:p>
        </w:tc>
        <w:tc>
          <w:tcPr>
            <w:tcW w:w="1118" w:type="dxa"/>
            <w:vAlign w:val="center"/>
          </w:tcPr>
          <w:p w14:paraId="09C84424" w14:textId="77777777" w:rsidR="00117EDF" w:rsidRPr="00070206" w:rsidRDefault="00117EDF" w:rsidP="00117EDF">
            <w:pPr>
              <w:numPr>
                <w:ilvl w:val="0"/>
                <w:numId w:val="8"/>
              </w:numPr>
              <w:spacing w:before="0" w:after="0" w:line="240" w:lineRule="auto"/>
              <w:ind w:left="209" w:hanging="180"/>
              <w:jc w:val="left"/>
              <w:rPr>
                <w:rFonts w:cs="Arial"/>
                <w:sz w:val="18"/>
                <w:szCs w:val="18"/>
              </w:rPr>
            </w:pPr>
            <w:r w:rsidRPr="00070206">
              <w:rPr>
                <w:rFonts w:cs="Arial"/>
                <w:color w:val="000000"/>
                <w:sz w:val="18"/>
                <w:szCs w:val="18"/>
              </w:rPr>
              <w:t>Ruhsat</w:t>
            </w:r>
          </w:p>
        </w:tc>
        <w:tc>
          <w:tcPr>
            <w:tcW w:w="643" w:type="dxa"/>
            <w:vAlign w:val="center"/>
          </w:tcPr>
          <w:p w14:paraId="62EAD937"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4DE3231D" w14:textId="6EFF421B" w:rsidR="009743F9" w:rsidRPr="00070206" w:rsidRDefault="009743F9"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38EE1D1F" w14:textId="77777777" w:rsidR="009743F9" w:rsidRPr="00070206" w:rsidRDefault="009743F9" w:rsidP="00117EDF">
            <w:pPr>
              <w:pStyle w:val="GvdeMetni"/>
              <w:spacing w:before="40" w:after="40" w:line="240" w:lineRule="auto"/>
              <w:jc w:val="center"/>
              <w:rPr>
                <w:rFonts w:cs="Arial"/>
                <w:noProof w:val="0"/>
                <w:color w:val="000000"/>
                <w:sz w:val="18"/>
                <w:szCs w:val="18"/>
              </w:rPr>
            </w:pPr>
          </w:p>
          <w:p w14:paraId="669BFF66" w14:textId="1B4280E9" w:rsidR="00117EDF" w:rsidRPr="00070206" w:rsidRDefault="00F90AB2" w:rsidP="00117EDF">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117EDF" w:rsidRPr="00070206" w14:paraId="71E77B6A" w14:textId="77777777" w:rsidTr="005D0AAA">
        <w:tc>
          <w:tcPr>
            <w:tcW w:w="1050" w:type="dxa"/>
            <w:vAlign w:val="center"/>
          </w:tcPr>
          <w:p w14:paraId="6BDAE93E" w14:textId="77777777" w:rsidR="00117EDF" w:rsidRPr="00070206" w:rsidRDefault="00117EDF" w:rsidP="00117EDF">
            <w:pPr>
              <w:pStyle w:val="GvdeMetni"/>
              <w:spacing w:before="40" w:after="40" w:line="240" w:lineRule="auto"/>
              <w:jc w:val="left"/>
              <w:rPr>
                <w:rFonts w:cs="Arial"/>
                <w:b/>
                <w:bCs/>
                <w:noProof w:val="0"/>
                <w:sz w:val="18"/>
                <w:szCs w:val="18"/>
              </w:rPr>
            </w:pPr>
            <w:r w:rsidRPr="00070206">
              <w:rPr>
                <w:rFonts w:cs="Arial"/>
                <w:b/>
                <w:bCs/>
                <w:noProof w:val="0"/>
                <w:sz w:val="18"/>
                <w:szCs w:val="18"/>
              </w:rPr>
              <w:t>Tehlikeli Atık Yönetimi</w:t>
            </w:r>
          </w:p>
          <w:p w14:paraId="22FD1CA5" w14:textId="0C771717" w:rsidR="0073005D" w:rsidRPr="00070206" w:rsidRDefault="0073005D" w:rsidP="00117EDF">
            <w:pPr>
              <w:pStyle w:val="GvdeMetni"/>
              <w:spacing w:before="40" w:after="40" w:line="240" w:lineRule="auto"/>
              <w:jc w:val="left"/>
              <w:rPr>
                <w:rFonts w:cs="Arial"/>
                <w:b/>
                <w:bCs/>
                <w:noProof w:val="0"/>
                <w:sz w:val="18"/>
                <w:szCs w:val="18"/>
              </w:rPr>
            </w:pPr>
          </w:p>
        </w:tc>
        <w:tc>
          <w:tcPr>
            <w:tcW w:w="2107" w:type="dxa"/>
            <w:vAlign w:val="center"/>
          </w:tcPr>
          <w:p w14:paraId="63409DFC"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1056" w:type="dxa"/>
            <w:vAlign w:val="center"/>
          </w:tcPr>
          <w:p w14:paraId="40F9C7A8" w14:textId="209D7978" w:rsidR="00117EDF" w:rsidRPr="00070206" w:rsidRDefault="00117EDF" w:rsidP="00117EDF">
            <w:pPr>
              <w:spacing w:before="0" w:after="0" w:line="240" w:lineRule="auto"/>
              <w:jc w:val="left"/>
              <w:rPr>
                <w:rFonts w:cs="Arial"/>
                <w:color w:val="000000"/>
                <w:sz w:val="18"/>
                <w:szCs w:val="18"/>
              </w:rPr>
            </w:pPr>
          </w:p>
          <w:p w14:paraId="496D3C37"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Günlük</w:t>
            </w:r>
          </w:p>
        </w:tc>
        <w:tc>
          <w:tcPr>
            <w:tcW w:w="1461" w:type="dxa"/>
            <w:vAlign w:val="center"/>
          </w:tcPr>
          <w:p w14:paraId="7EABEF0E"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Atık miktarı ve saklama koşulları</w:t>
            </w:r>
          </w:p>
        </w:tc>
        <w:tc>
          <w:tcPr>
            <w:tcW w:w="2877" w:type="dxa"/>
            <w:vAlign w:val="center"/>
          </w:tcPr>
          <w:p w14:paraId="24FEED90" w14:textId="77777777" w:rsidR="00117EDF" w:rsidRPr="00070206" w:rsidRDefault="00117EDF" w:rsidP="00117EDF">
            <w:pPr>
              <w:numPr>
                <w:ilvl w:val="0"/>
                <w:numId w:val="8"/>
              </w:numPr>
              <w:spacing w:before="60" w:after="0" w:line="240" w:lineRule="auto"/>
              <w:ind w:left="81" w:hanging="154"/>
              <w:jc w:val="left"/>
              <w:rPr>
                <w:rFonts w:cs="Arial"/>
                <w:sz w:val="18"/>
                <w:szCs w:val="18"/>
              </w:rPr>
            </w:pPr>
            <w:r w:rsidRPr="00070206">
              <w:rPr>
                <w:rFonts w:cs="Arial"/>
                <w:color w:val="000000"/>
                <w:sz w:val="18"/>
                <w:szCs w:val="18"/>
              </w:rPr>
              <w:t>Atık kayıtları</w:t>
            </w:r>
          </w:p>
          <w:p w14:paraId="62EC825B" w14:textId="77777777" w:rsidR="00117EDF" w:rsidRPr="00070206" w:rsidRDefault="00117EDF" w:rsidP="00117EDF">
            <w:pPr>
              <w:numPr>
                <w:ilvl w:val="0"/>
                <w:numId w:val="8"/>
              </w:numPr>
              <w:spacing w:before="60" w:after="0" w:line="240" w:lineRule="auto"/>
              <w:ind w:left="81" w:hanging="154"/>
              <w:jc w:val="left"/>
              <w:rPr>
                <w:rFonts w:cs="Arial"/>
                <w:sz w:val="18"/>
                <w:szCs w:val="18"/>
              </w:rPr>
            </w:pPr>
            <w:r w:rsidRPr="00070206">
              <w:rPr>
                <w:rFonts w:cs="Arial"/>
                <w:color w:val="000000"/>
                <w:sz w:val="18"/>
                <w:szCs w:val="18"/>
              </w:rPr>
              <w:t>Yerinde inceleme</w:t>
            </w:r>
          </w:p>
        </w:tc>
        <w:tc>
          <w:tcPr>
            <w:tcW w:w="1761" w:type="dxa"/>
            <w:vAlign w:val="center"/>
          </w:tcPr>
          <w:p w14:paraId="2651BD1E"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Oluşan tehlikeli atığın toplam tehlikeli atığa oranının artması (kirlilik + nesil bazında)</w:t>
            </w:r>
          </w:p>
        </w:tc>
        <w:tc>
          <w:tcPr>
            <w:tcW w:w="1741" w:type="dxa"/>
            <w:vAlign w:val="center"/>
          </w:tcPr>
          <w:p w14:paraId="28D0FC7F"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Atık Yönetimi Yönetmeliği</w:t>
            </w:r>
          </w:p>
        </w:tc>
        <w:tc>
          <w:tcPr>
            <w:tcW w:w="1118" w:type="dxa"/>
            <w:vAlign w:val="center"/>
          </w:tcPr>
          <w:p w14:paraId="74734A62" w14:textId="22580272"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toplam tehlikeli atık</w:t>
            </w:r>
          </w:p>
          <w:p w14:paraId="7809A1E6" w14:textId="656124BF" w:rsidR="00E459E7" w:rsidRPr="00070206" w:rsidRDefault="00E459E7" w:rsidP="00117EDF">
            <w:pPr>
              <w:numPr>
                <w:ilvl w:val="0"/>
                <w:numId w:val="8"/>
              </w:numPr>
              <w:spacing w:before="0" w:after="0" w:line="240" w:lineRule="auto"/>
              <w:ind w:left="209" w:hanging="180"/>
              <w:jc w:val="left"/>
              <w:rPr>
                <w:rFonts w:cs="Arial"/>
                <w:color w:val="000000"/>
                <w:sz w:val="18"/>
                <w:szCs w:val="18"/>
              </w:rPr>
            </w:pPr>
            <w:r w:rsidRPr="00070206">
              <w:rPr>
                <w:rFonts w:cs="Arial"/>
                <w:color w:val="000000"/>
                <w:sz w:val="18"/>
                <w:szCs w:val="18"/>
              </w:rPr>
              <w:t>Üretilen tehlikeli atığın toplam atığa oranı (kirlilik + üretim bazında)</w:t>
            </w:r>
          </w:p>
          <w:p w14:paraId="05F97EED" w14:textId="77777777" w:rsidR="00117EDF" w:rsidRPr="00070206" w:rsidRDefault="00117EDF" w:rsidP="00117EDF">
            <w:pPr>
              <w:numPr>
                <w:ilvl w:val="0"/>
                <w:numId w:val="8"/>
              </w:numPr>
              <w:spacing w:before="0" w:after="0" w:line="240" w:lineRule="auto"/>
              <w:ind w:left="209" w:hanging="180"/>
              <w:jc w:val="left"/>
              <w:rPr>
                <w:rFonts w:cs="Arial"/>
                <w:color w:val="000000"/>
                <w:sz w:val="18"/>
                <w:szCs w:val="18"/>
              </w:rPr>
            </w:pPr>
            <w:r w:rsidRPr="00070206">
              <w:rPr>
                <w:rFonts w:cs="Arial"/>
                <w:color w:val="000000"/>
                <w:sz w:val="18"/>
                <w:szCs w:val="18"/>
              </w:rPr>
              <w:t>Taşıma ve imha ile ilgili kayıtlar.</w:t>
            </w:r>
          </w:p>
        </w:tc>
        <w:tc>
          <w:tcPr>
            <w:tcW w:w="643" w:type="dxa"/>
            <w:vAlign w:val="center"/>
          </w:tcPr>
          <w:p w14:paraId="4F86FE2C"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25814F21" w14:textId="152FAAED" w:rsidR="009743F9" w:rsidRPr="00070206" w:rsidRDefault="009743F9"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5ECD91B2" w14:textId="77777777" w:rsidR="009743F9" w:rsidRPr="00070206" w:rsidRDefault="009743F9" w:rsidP="00117EDF">
            <w:pPr>
              <w:pStyle w:val="GvdeMetni"/>
              <w:spacing w:before="40" w:after="40" w:line="240" w:lineRule="auto"/>
              <w:jc w:val="center"/>
              <w:rPr>
                <w:rFonts w:cs="Arial"/>
                <w:noProof w:val="0"/>
                <w:color w:val="000000"/>
                <w:sz w:val="18"/>
                <w:szCs w:val="18"/>
              </w:rPr>
            </w:pPr>
          </w:p>
          <w:p w14:paraId="08D1C10B" w14:textId="61582DB4" w:rsidR="00117EDF" w:rsidRPr="00070206" w:rsidRDefault="00F90AB2" w:rsidP="00117EDF">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9F5167" w:rsidRPr="00070206" w14:paraId="237E3940" w14:textId="77777777" w:rsidTr="005D0AAA">
        <w:tc>
          <w:tcPr>
            <w:tcW w:w="1050" w:type="dxa"/>
            <w:vAlign w:val="center"/>
          </w:tcPr>
          <w:p w14:paraId="21041E4F" w14:textId="5B4856F1" w:rsidR="009F5167" w:rsidRPr="00070206" w:rsidRDefault="009F5167" w:rsidP="00117EDF">
            <w:pPr>
              <w:pStyle w:val="GvdeMetni"/>
              <w:spacing w:before="40" w:after="40" w:line="240" w:lineRule="auto"/>
              <w:jc w:val="left"/>
              <w:rPr>
                <w:rFonts w:cs="Arial"/>
                <w:b/>
                <w:bCs/>
                <w:noProof w:val="0"/>
                <w:sz w:val="18"/>
                <w:szCs w:val="18"/>
              </w:rPr>
            </w:pPr>
            <w:r w:rsidRPr="00070206">
              <w:rPr>
                <w:rFonts w:cs="Arial"/>
                <w:b/>
                <w:noProof w:val="0"/>
                <w:sz w:val="18"/>
                <w:szCs w:val="18"/>
              </w:rPr>
              <w:t>Yakıtlar ve tehlikeli maddeler dahil olmak üzere kimyasalların depolanması ve kullanımı</w:t>
            </w:r>
          </w:p>
        </w:tc>
        <w:tc>
          <w:tcPr>
            <w:tcW w:w="2107" w:type="dxa"/>
            <w:vAlign w:val="center"/>
          </w:tcPr>
          <w:p w14:paraId="2155B557" w14:textId="77777777" w:rsidR="009F5167" w:rsidRPr="00070206" w:rsidRDefault="009F5167" w:rsidP="009F5167">
            <w:pPr>
              <w:spacing w:before="0" w:after="0" w:line="240" w:lineRule="auto"/>
              <w:jc w:val="center"/>
              <w:rPr>
                <w:rFonts w:cs="Arial"/>
                <w:color w:val="000000"/>
                <w:sz w:val="18"/>
                <w:szCs w:val="18"/>
              </w:rPr>
            </w:pPr>
            <w:r w:rsidRPr="00070206">
              <w:rPr>
                <w:rFonts w:cs="Arial"/>
                <w:color w:val="000000"/>
                <w:sz w:val="18"/>
                <w:szCs w:val="18"/>
              </w:rPr>
              <w:t>Proje alanı</w:t>
            </w:r>
          </w:p>
          <w:p w14:paraId="360B6F47" w14:textId="701A8B0B" w:rsidR="009F5167" w:rsidRPr="00070206" w:rsidRDefault="009F5167" w:rsidP="009F5167">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alanına yakın yerleşim yerleri</w:t>
            </w:r>
          </w:p>
        </w:tc>
        <w:tc>
          <w:tcPr>
            <w:tcW w:w="1056" w:type="dxa"/>
            <w:vAlign w:val="center"/>
          </w:tcPr>
          <w:p w14:paraId="6FB8C192" w14:textId="622D871B" w:rsidR="009F5167" w:rsidRPr="00070206" w:rsidRDefault="009F5167" w:rsidP="00117EDF">
            <w:pPr>
              <w:spacing w:before="0" w:after="0" w:line="240" w:lineRule="auto"/>
              <w:jc w:val="left"/>
              <w:rPr>
                <w:rFonts w:cs="Arial"/>
                <w:color w:val="000000"/>
                <w:sz w:val="18"/>
                <w:szCs w:val="18"/>
              </w:rPr>
            </w:pPr>
            <w:r w:rsidRPr="00070206">
              <w:rPr>
                <w:rFonts w:cs="Arial"/>
                <w:color w:val="000000"/>
                <w:sz w:val="18"/>
                <w:szCs w:val="18"/>
              </w:rPr>
              <w:t>Günlük</w:t>
            </w:r>
          </w:p>
        </w:tc>
        <w:tc>
          <w:tcPr>
            <w:tcW w:w="1461" w:type="dxa"/>
            <w:vAlign w:val="center"/>
          </w:tcPr>
          <w:p w14:paraId="12C2712A" w14:textId="77777777" w:rsidR="009F5167" w:rsidRPr="00070206" w:rsidRDefault="009F5167" w:rsidP="009F5167">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Depolama alanı koşulları</w:t>
            </w:r>
          </w:p>
          <w:p w14:paraId="487C104E" w14:textId="77777777" w:rsidR="009F5167" w:rsidRPr="00070206" w:rsidRDefault="009F5167" w:rsidP="009F5167">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Sızıntı sayısı, dökülmeler vb.</w:t>
            </w:r>
          </w:p>
          <w:p w14:paraId="4616B707" w14:textId="6423B6FB" w:rsidR="009F5167" w:rsidRPr="00070206" w:rsidRDefault="009F5167" w:rsidP="009F5167">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 xml:space="preserve">Varsa, her kimyasalın </w:t>
            </w:r>
            <w:r w:rsidR="00405B8A">
              <w:rPr>
                <w:rFonts w:cs="Arial"/>
                <w:noProof w:val="0"/>
                <w:color w:val="000000"/>
                <w:sz w:val="18"/>
                <w:szCs w:val="18"/>
              </w:rPr>
              <w:t>GBF</w:t>
            </w:r>
            <w:r w:rsidR="00405B8A" w:rsidRPr="00070206">
              <w:rPr>
                <w:rFonts w:cs="Arial"/>
                <w:noProof w:val="0"/>
                <w:color w:val="000000"/>
                <w:sz w:val="18"/>
                <w:szCs w:val="18"/>
              </w:rPr>
              <w:t xml:space="preserve">si </w:t>
            </w:r>
            <w:r w:rsidRPr="00070206">
              <w:rPr>
                <w:rFonts w:cs="Arial"/>
                <w:noProof w:val="0"/>
                <w:color w:val="000000"/>
                <w:sz w:val="18"/>
                <w:szCs w:val="18"/>
              </w:rPr>
              <w:t>tarafından belirtilen özel parametreler</w:t>
            </w:r>
          </w:p>
          <w:p w14:paraId="1DE6E285" w14:textId="4025D8B1" w:rsidR="009F5167" w:rsidRPr="00070206" w:rsidRDefault="009F5167" w:rsidP="009F5167">
            <w:pPr>
              <w:pStyle w:val="GvdeMetni"/>
              <w:spacing w:before="40" w:after="40" w:line="240" w:lineRule="auto"/>
              <w:jc w:val="center"/>
              <w:rPr>
                <w:rFonts w:cs="Arial"/>
                <w:noProof w:val="0"/>
                <w:color w:val="000000"/>
                <w:sz w:val="18"/>
                <w:szCs w:val="18"/>
              </w:rPr>
            </w:pPr>
          </w:p>
        </w:tc>
        <w:tc>
          <w:tcPr>
            <w:tcW w:w="2877" w:type="dxa"/>
            <w:vAlign w:val="center"/>
          </w:tcPr>
          <w:p w14:paraId="1C7DF8BD" w14:textId="77777777" w:rsidR="009F5167" w:rsidRPr="00070206" w:rsidRDefault="009F5167" w:rsidP="009F5167">
            <w:pPr>
              <w:numPr>
                <w:ilvl w:val="0"/>
                <w:numId w:val="8"/>
              </w:numPr>
              <w:spacing w:before="60" w:after="0" w:line="240" w:lineRule="auto"/>
              <w:ind w:left="81" w:hanging="154"/>
              <w:jc w:val="left"/>
              <w:rPr>
                <w:rFonts w:cs="Arial"/>
                <w:color w:val="000000"/>
                <w:sz w:val="18"/>
                <w:szCs w:val="18"/>
              </w:rPr>
            </w:pPr>
            <w:r w:rsidRPr="00070206">
              <w:rPr>
                <w:rFonts w:cs="Arial"/>
                <w:color w:val="000000"/>
                <w:sz w:val="18"/>
                <w:szCs w:val="18"/>
              </w:rPr>
              <w:t>Görsel gözlem</w:t>
            </w:r>
          </w:p>
          <w:p w14:paraId="27BC196B" w14:textId="77777777" w:rsidR="009F5167" w:rsidRPr="00070206" w:rsidRDefault="009F5167" w:rsidP="009F5167">
            <w:pPr>
              <w:numPr>
                <w:ilvl w:val="0"/>
                <w:numId w:val="8"/>
              </w:numPr>
              <w:spacing w:before="60" w:after="0" w:line="240" w:lineRule="auto"/>
              <w:ind w:left="81" w:hanging="154"/>
              <w:jc w:val="left"/>
              <w:rPr>
                <w:rFonts w:cs="Arial"/>
                <w:color w:val="000000"/>
                <w:sz w:val="18"/>
                <w:szCs w:val="18"/>
              </w:rPr>
            </w:pPr>
            <w:r w:rsidRPr="00070206">
              <w:rPr>
                <w:rFonts w:cs="Arial"/>
                <w:color w:val="000000"/>
                <w:sz w:val="18"/>
                <w:szCs w:val="18"/>
              </w:rPr>
              <w:t>Saha denetimleri</w:t>
            </w:r>
          </w:p>
          <w:p w14:paraId="3D8CD21F" w14:textId="7627DE88" w:rsidR="009F5167" w:rsidRPr="00070206" w:rsidRDefault="009F5167" w:rsidP="009F5167">
            <w:pPr>
              <w:numPr>
                <w:ilvl w:val="0"/>
                <w:numId w:val="8"/>
              </w:numPr>
              <w:spacing w:before="60" w:after="0" w:line="240" w:lineRule="auto"/>
              <w:ind w:left="81" w:hanging="154"/>
              <w:jc w:val="left"/>
              <w:rPr>
                <w:rFonts w:cs="Arial"/>
                <w:color w:val="000000"/>
                <w:sz w:val="18"/>
                <w:szCs w:val="18"/>
              </w:rPr>
            </w:pPr>
            <w:r w:rsidRPr="00070206">
              <w:rPr>
                <w:rFonts w:cs="Arial"/>
                <w:color w:val="000000"/>
                <w:sz w:val="18"/>
                <w:szCs w:val="18"/>
              </w:rPr>
              <w:t>Çevresel olay kaydı</w:t>
            </w:r>
          </w:p>
        </w:tc>
        <w:tc>
          <w:tcPr>
            <w:tcW w:w="1761" w:type="dxa"/>
            <w:vAlign w:val="center"/>
          </w:tcPr>
          <w:p w14:paraId="5E65C5E1" w14:textId="36D4CBF4" w:rsidR="009F5167" w:rsidRPr="00070206" w:rsidRDefault="009F5167" w:rsidP="00117EDF">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Sıfır insidans</w:t>
            </w:r>
          </w:p>
        </w:tc>
        <w:tc>
          <w:tcPr>
            <w:tcW w:w="1741" w:type="dxa"/>
            <w:vAlign w:val="center"/>
          </w:tcPr>
          <w:p w14:paraId="67E796B3" w14:textId="77777777" w:rsidR="009F5167" w:rsidRPr="00070206" w:rsidRDefault="009F5167" w:rsidP="009F5167">
            <w:pPr>
              <w:numPr>
                <w:ilvl w:val="0"/>
                <w:numId w:val="8"/>
              </w:numPr>
              <w:spacing w:before="60" w:after="0" w:line="240" w:lineRule="auto"/>
              <w:ind w:left="92" w:hanging="168"/>
              <w:jc w:val="left"/>
              <w:rPr>
                <w:rFonts w:cs="Arial"/>
                <w:color w:val="000000"/>
                <w:sz w:val="18"/>
                <w:szCs w:val="18"/>
              </w:rPr>
            </w:pPr>
            <w:r w:rsidRPr="00070206">
              <w:rPr>
                <w:rFonts w:cs="Arial"/>
                <w:color w:val="000000"/>
                <w:sz w:val="18"/>
                <w:szCs w:val="18"/>
              </w:rPr>
              <w:t>İş Sağlığı ve Güvenliği Kanunu</w:t>
            </w:r>
          </w:p>
          <w:p w14:paraId="3A8D40E5" w14:textId="77777777" w:rsidR="009F5167" w:rsidRPr="00070206" w:rsidRDefault="009F5167" w:rsidP="009F5167">
            <w:pPr>
              <w:numPr>
                <w:ilvl w:val="0"/>
                <w:numId w:val="8"/>
              </w:numPr>
              <w:spacing w:before="60" w:after="0" w:line="240" w:lineRule="auto"/>
              <w:ind w:left="92" w:hanging="168"/>
              <w:jc w:val="left"/>
              <w:rPr>
                <w:rFonts w:cs="Arial"/>
                <w:color w:val="000000"/>
                <w:sz w:val="18"/>
                <w:szCs w:val="18"/>
              </w:rPr>
            </w:pPr>
            <w:r w:rsidRPr="00070206">
              <w:rPr>
                <w:rFonts w:cs="Arial"/>
                <w:color w:val="000000"/>
                <w:sz w:val="18"/>
                <w:szCs w:val="18"/>
              </w:rPr>
              <w:t>Kimyasal Maddelerle Çalışmalarda Sağlık ve Güvenlik Önlemleri Yönetmeliği</w:t>
            </w:r>
          </w:p>
          <w:p w14:paraId="016521AF" w14:textId="57FF724C" w:rsidR="009F5167" w:rsidRPr="00070206" w:rsidRDefault="009F5167" w:rsidP="009F5167">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Su Ortamında ve Çevresinde Tehlikeli Maddelerin Neden Olduğu Kirliliğin Kontrolü Yönetmeliği</w:t>
            </w:r>
          </w:p>
        </w:tc>
        <w:tc>
          <w:tcPr>
            <w:tcW w:w="1118" w:type="dxa"/>
            <w:vAlign w:val="center"/>
          </w:tcPr>
          <w:p w14:paraId="49DCA1D0" w14:textId="77777777" w:rsidR="005D0AAA" w:rsidRPr="00070206" w:rsidRDefault="005D0AAA" w:rsidP="005D0AAA">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Kullanılan kimyasalların miktarı</w:t>
            </w:r>
          </w:p>
          <w:p w14:paraId="1FC9DAFE" w14:textId="303888FF" w:rsidR="009F5167" w:rsidRPr="00070206" w:rsidRDefault="005D0AAA" w:rsidP="005D0AAA">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Olay sayısı</w:t>
            </w:r>
          </w:p>
        </w:tc>
        <w:tc>
          <w:tcPr>
            <w:tcW w:w="643" w:type="dxa"/>
            <w:vAlign w:val="center"/>
          </w:tcPr>
          <w:p w14:paraId="1DE30064" w14:textId="2A983E43" w:rsidR="009F5167" w:rsidRPr="00070206" w:rsidRDefault="005D0AAA"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Ek maliyet yok</w:t>
            </w:r>
          </w:p>
        </w:tc>
        <w:tc>
          <w:tcPr>
            <w:tcW w:w="1064" w:type="dxa"/>
            <w:vAlign w:val="center"/>
          </w:tcPr>
          <w:p w14:paraId="4F67249F" w14:textId="77777777" w:rsidR="005D0AAA" w:rsidRPr="00070206" w:rsidRDefault="005D0AAA" w:rsidP="005D0AAA">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42F4D53B" w14:textId="77777777" w:rsidR="005D0AAA" w:rsidRPr="00070206" w:rsidRDefault="005D0AAA" w:rsidP="005D0AAA">
            <w:pPr>
              <w:pStyle w:val="GvdeMetni"/>
              <w:spacing w:before="40" w:after="40" w:line="240" w:lineRule="auto"/>
              <w:jc w:val="center"/>
              <w:rPr>
                <w:rFonts w:cs="Arial"/>
                <w:noProof w:val="0"/>
                <w:color w:val="000000"/>
                <w:sz w:val="18"/>
                <w:szCs w:val="18"/>
              </w:rPr>
            </w:pPr>
          </w:p>
          <w:p w14:paraId="2892D190" w14:textId="0EDE4209" w:rsidR="009F5167" w:rsidRPr="00070206" w:rsidRDefault="00F90AB2" w:rsidP="005D0AAA">
            <w:pPr>
              <w:pStyle w:val="GvdeMetni"/>
              <w:spacing w:before="40" w:after="40" w:line="240" w:lineRule="auto"/>
              <w:jc w:val="center"/>
              <w:rPr>
                <w:rFonts w:cs="Arial"/>
                <w:noProof w:val="0"/>
                <w:color w:val="000000"/>
                <w:sz w:val="18"/>
                <w:szCs w:val="18"/>
              </w:rPr>
            </w:pPr>
            <w:r>
              <w:rPr>
                <w:rFonts w:cs="Arial"/>
                <w:noProof w:val="0"/>
                <w:color w:val="000000"/>
                <w:sz w:val="18"/>
                <w:szCs w:val="18"/>
              </w:rPr>
              <w:t>Yüklenici</w:t>
            </w:r>
          </w:p>
        </w:tc>
      </w:tr>
      <w:tr w:rsidR="00EB5734" w:rsidRPr="00070206" w14:paraId="005DBF8D" w14:textId="77777777" w:rsidTr="005D0AAA">
        <w:tc>
          <w:tcPr>
            <w:tcW w:w="1050" w:type="dxa"/>
            <w:vAlign w:val="center"/>
          </w:tcPr>
          <w:p w14:paraId="58768918" w14:textId="77777777" w:rsidR="00EB5734" w:rsidRPr="00070206" w:rsidRDefault="00EB5734" w:rsidP="00EB5734">
            <w:pPr>
              <w:pStyle w:val="GvdeMetni"/>
              <w:spacing w:before="40" w:after="40" w:line="240" w:lineRule="auto"/>
              <w:jc w:val="left"/>
              <w:rPr>
                <w:rFonts w:cs="Arial"/>
                <w:b/>
                <w:noProof w:val="0"/>
                <w:sz w:val="18"/>
                <w:szCs w:val="18"/>
              </w:rPr>
            </w:pPr>
            <w:r w:rsidRPr="00070206">
              <w:rPr>
                <w:rFonts w:cs="Arial"/>
                <w:b/>
                <w:noProof w:val="0"/>
                <w:sz w:val="18"/>
                <w:szCs w:val="18"/>
              </w:rPr>
              <w:t>Kültürel Miras</w:t>
            </w:r>
          </w:p>
        </w:tc>
        <w:tc>
          <w:tcPr>
            <w:tcW w:w="2107" w:type="dxa"/>
            <w:vAlign w:val="center"/>
          </w:tcPr>
          <w:p w14:paraId="567633A9" w14:textId="77777777" w:rsidR="00EB5734" w:rsidRPr="00070206" w:rsidRDefault="00EB5734" w:rsidP="00EB5734">
            <w:pPr>
              <w:spacing w:before="0" w:after="0" w:line="240" w:lineRule="auto"/>
              <w:jc w:val="center"/>
              <w:rPr>
                <w:rFonts w:cs="Arial"/>
                <w:color w:val="000000"/>
                <w:sz w:val="18"/>
                <w:szCs w:val="18"/>
              </w:rPr>
            </w:pPr>
            <w:r w:rsidRPr="00070206">
              <w:rPr>
                <w:rFonts w:cs="Arial"/>
                <w:color w:val="000000"/>
                <w:sz w:val="18"/>
                <w:szCs w:val="18"/>
              </w:rPr>
              <w:t>Proje alanı</w:t>
            </w:r>
          </w:p>
          <w:p w14:paraId="0FA8C159" w14:textId="77777777"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 yerleri</w:t>
            </w:r>
          </w:p>
        </w:tc>
        <w:tc>
          <w:tcPr>
            <w:tcW w:w="1056" w:type="dxa"/>
            <w:vAlign w:val="center"/>
          </w:tcPr>
          <w:p w14:paraId="580E3CD6" w14:textId="2A475FC5" w:rsidR="00EB5734" w:rsidRPr="00070206" w:rsidRDefault="00EB5734" w:rsidP="00EB5734">
            <w:pPr>
              <w:spacing w:before="0" w:after="0" w:line="240" w:lineRule="auto"/>
              <w:jc w:val="left"/>
              <w:rPr>
                <w:rFonts w:cs="Arial"/>
                <w:color w:val="000000"/>
                <w:sz w:val="18"/>
                <w:szCs w:val="18"/>
              </w:rPr>
            </w:pPr>
            <w:r w:rsidRPr="00070206">
              <w:rPr>
                <w:rFonts w:cs="Arial"/>
                <w:color w:val="000000"/>
                <w:sz w:val="18"/>
                <w:szCs w:val="18"/>
              </w:rPr>
              <w:t xml:space="preserve">Günlük </w:t>
            </w:r>
          </w:p>
          <w:p w14:paraId="3540BEDA" w14:textId="05F8B647" w:rsidR="00EB5734" w:rsidRPr="00070206" w:rsidRDefault="00EB5734" w:rsidP="00EB5734">
            <w:pPr>
              <w:pStyle w:val="GvdeMetni"/>
              <w:spacing w:before="40" w:after="40" w:line="240" w:lineRule="auto"/>
              <w:jc w:val="left"/>
              <w:rPr>
                <w:rFonts w:cs="Arial"/>
                <w:noProof w:val="0"/>
                <w:sz w:val="18"/>
                <w:szCs w:val="18"/>
              </w:rPr>
            </w:pPr>
          </w:p>
        </w:tc>
        <w:tc>
          <w:tcPr>
            <w:tcW w:w="1461" w:type="dxa"/>
            <w:vAlign w:val="center"/>
          </w:tcPr>
          <w:p w14:paraId="0FE67442" w14:textId="20DE4967"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color w:val="000000"/>
                <w:sz w:val="18"/>
                <w:szCs w:val="18"/>
              </w:rPr>
              <w:t xml:space="preserve">Bir </w:t>
            </w:r>
            <w:r w:rsidR="00A87AEE">
              <w:rPr>
                <w:rFonts w:cs="Arial"/>
                <w:noProof w:val="0"/>
                <w:color w:val="000000"/>
                <w:sz w:val="18"/>
                <w:szCs w:val="18"/>
              </w:rPr>
              <w:t>r</w:t>
            </w:r>
            <w:r w:rsidR="00A87AEE" w:rsidRPr="00A87AEE">
              <w:rPr>
                <w:rFonts w:cs="Arial"/>
                <w:noProof w:val="0"/>
                <w:color w:val="000000"/>
                <w:sz w:val="18"/>
                <w:szCs w:val="18"/>
              </w:rPr>
              <w:t xml:space="preserve">astlantısal </w:t>
            </w:r>
            <w:r w:rsidR="002846ED">
              <w:rPr>
                <w:rFonts w:cs="Arial"/>
                <w:noProof w:val="0"/>
                <w:color w:val="000000"/>
                <w:sz w:val="18"/>
                <w:szCs w:val="18"/>
              </w:rPr>
              <w:t>b</w:t>
            </w:r>
            <w:r w:rsidR="00413269">
              <w:rPr>
                <w:rFonts w:cs="Arial"/>
                <w:noProof w:val="0"/>
                <w:color w:val="000000"/>
                <w:sz w:val="18"/>
                <w:szCs w:val="18"/>
              </w:rPr>
              <w:t>uluntu</w:t>
            </w:r>
            <w:r w:rsidRPr="00070206">
              <w:rPr>
                <w:rFonts w:cs="Arial"/>
                <w:noProof w:val="0"/>
                <w:color w:val="000000"/>
                <w:sz w:val="18"/>
                <w:szCs w:val="18"/>
              </w:rPr>
              <w:t>n</w:t>
            </w:r>
            <w:r w:rsidR="002846ED">
              <w:rPr>
                <w:rFonts w:cs="Arial"/>
                <w:noProof w:val="0"/>
                <w:color w:val="000000"/>
                <w:sz w:val="18"/>
                <w:szCs w:val="18"/>
              </w:rPr>
              <w:t>u</w:t>
            </w:r>
            <w:r w:rsidRPr="00070206">
              <w:rPr>
                <w:rFonts w:cs="Arial"/>
                <w:noProof w:val="0"/>
                <w:color w:val="000000"/>
                <w:sz w:val="18"/>
                <w:szCs w:val="18"/>
              </w:rPr>
              <w:t>n Varlığı</w:t>
            </w:r>
          </w:p>
        </w:tc>
        <w:tc>
          <w:tcPr>
            <w:tcW w:w="2877" w:type="dxa"/>
            <w:vAlign w:val="center"/>
          </w:tcPr>
          <w:p w14:paraId="1706D142" w14:textId="77777777" w:rsidR="00EB5734" w:rsidRPr="00070206" w:rsidRDefault="00EB5734" w:rsidP="00EB5734">
            <w:pPr>
              <w:numPr>
                <w:ilvl w:val="0"/>
                <w:numId w:val="8"/>
              </w:numPr>
              <w:spacing w:before="60" w:after="0" w:line="240" w:lineRule="auto"/>
              <w:ind w:left="81" w:hanging="154"/>
              <w:jc w:val="left"/>
              <w:rPr>
                <w:rFonts w:cs="Arial"/>
                <w:sz w:val="18"/>
                <w:szCs w:val="18"/>
              </w:rPr>
            </w:pPr>
            <w:r w:rsidRPr="00070206">
              <w:rPr>
                <w:rFonts w:cs="Arial"/>
                <w:color w:val="000000"/>
                <w:sz w:val="18"/>
                <w:szCs w:val="18"/>
              </w:rPr>
              <w:t>Yerinde inceleme</w:t>
            </w:r>
          </w:p>
          <w:p w14:paraId="7B969D2D" w14:textId="0AB2B6F5" w:rsidR="00EB5734" w:rsidRPr="00070206" w:rsidRDefault="00A87AEE" w:rsidP="00EB5734">
            <w:pPr>
              <w:numPr>
                <w:ilvl w:val="0"/>
                <w:numId w:val="8"/>
              </w:numPr>
              <w:spacing w:before="60" w:after="0" w:line="240" w:lineRule="auto"/>
              <w:ind w:left="81" w:hanging="154"/>
              <w:jc w:val="left"/>
              <w:rPr>
                <w:rFonts w:cs="Arial"/>
                <w:sz w:val="18"/>
                <w:szCs w:val="18"/>
              </w:rPr>
            </w:pPr>
            <w:r>
              <w:rPr>
                <w:rFonts w:cs="Arial"/>
                <w:color w:val="000000"/>
                <w:sz w:val="18"/>
                <w:szCs w:val="18"/>
              </w:rPr>
              <w:t>R</w:t>
            </w:r>
            <w:r w:rsidRPr="00A87AEE">
              <w:rPr>
                <w:rFonts w:cs="Arial"/>
                <w:color w:val="000000"/>
                <w:sz w:val="18"/>
                <w:szCs w:val="18"/>
              </w:rPr>
              <w:t xml:space="preserve">astlantısal </w:t>
            </w:r>
            <w:r w:rsidR="00413269">
              <w:rPr>
                <w:rFonts w:cs="Arial"/>
                <w:color w:val="000000"/>
                <w:sz w:val="18"/>
                <w:szCs w:val="18"/>
              </w:rPr>
              <w:t>Buluntu</w:t>
            </w:r>
            <w:r w:rsidR="00EB5734" w:rsidRPr="00070206">
              <w:rPr>
                <w:rFonts w:cs="Arial"/>
                <w:color w:val="000000"/>
                <w:sz w:val="18"/>
                <w:szCs w:val="18"/>
              </w:rPr>
              <w:t xml:space="preserve"> Prosedürünün Varlığı</w:t>
            </w:r>
          </w:p>
        </w:tc>
        <w:tc>
          <w:tcPr>
            <w:tcW w:w="1761" w:type="dxa"/>
            <w:vAlign w:val="center"/>
          </w:tcPr>
          <w:p w14:paraId="5C18BD22" w14:textId="18E57A38" w:rsidR="00EB5734" w:rsidRPr="00070206" w:rsidRDefault="00EB5734" w:rsidP="00EB5734">
            <w:pPr>
              <w:pStyle w:val="GvdeMetni"/>
              <w:spacing w:before="40" w:after="40" w:line="240" w:lineRule="auto"/>
              <w:jc w:val="left"/>
              <w:rPr>
                <w:rFonts w:cs="Arial"/>
                <w:noProof w:val="0"/>
                <w:sz w:val="18"/>
                <w:szCs w:val="18"/>
              </w:rPr>
            </w:pPr>
            <w:r w:rsidRPr="00070206">
              <w:rPr>
                <w:rFonts w:cs="Arial"/>
                <w:noProof w:val="0"/>
                <w:color w:val="000000"/>
                <w:sz w:val="18"/>
                <w:szCs w:val="18"/>
              </w:rPr>
              <w:t>Sıfır Şik</w:t>
            </w:r>
            <w:r w:rsidR="00405B8A">
              <w:rPr>
                <w:rFonts w:cs="Arial"/>
                <w:noProof w:val="0"/>
                <w:sz w:val="18"/>
                <w:szCs w:val="18"/>
              </w:rPr>
              <w:t>â</w:t>
            </w:r>
            <w:r w:rsidRPr="00070206">
              <w:rPr>
                <w:rFonts w:cs="Arial"/>
                <w:noProof w:val="0"/>
                <w:color w:val="000000"/>
                <w:sz w:val="18"/>
                <w:szCs w:val="18"/>
              </w:rPr>
              <w:t>yet Kaydı</w:t>
            </w:r>
          </w:p>
        </w:tc>
        <w:tc>
          <w:tcPr>
            <w:tcW w:w="1741" w:type="dxa"/>
            <w:vAlign w:val="center"/>
          </w:tcPr>
          <w:p w14:paraId="3C1CAFDF" w14:textId="77777777" w:rsidR="00EB5734" w:rsidRPr="00070206" w:rsidRDefault="00EB5734" w:rsidP="00EB5734">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Kültür ve Tabiat Varlıklarını Koruma Kanunu</w:t>
            </w:r>
          </w:p>
          <w:p w14:paraId="3393D4C8" w14:textId="77777777" w:rsidR="00EB5734" w:rsidRPr="00070206" w:rsidRDefault="00EB5734" w:rsidP="00EB5734">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Dünya Bankası OP 4.11</w:t>
            </w:r>
          </w:p>
        </w:tc>
        <w:tc>
          <w:tcPr>
            <w:tcW w:w="1118" w:type="dxa"/>
            <w:vAlign w:val="center"/>
          </w:tcPr>
          <w:p w14:paraId="4956BD2B" w14:textId="052193DF" w:rsidR="00EB5734" w:rsidRPr="00070206" w:rsidRDefault="00F90AB2" w:rsidP="00EB5734">
            <w:pPr>
              <w:numPr>
                <w:ilvl w:val="0"/>
                <w:numId w:val="8"/>
              </w:numPr>
              <w:spacing w:before="0" w:after="0" w:line="240" w:lineRule="auto"/>
              <w:ind w:left="209" w:hanging="180"/>
              <w:jc w:val="left"/>
              <w:rPr>
                <w:rFonts w:cs="Arial"/>
                <w:sz w:val="18"/>
                <w:szCs w:val="18"/>
              </w:rPr>
            </w:pPr>
            <w:r>
              <w:rPr>
                <w:rFonts w:cs="Arial"/>
                <w:color w:val="000000"/>
                <w:sz w:val="18"/>
                <w:szCs w:val="18"/>
                <w:lang w:eastAsia="tr-TR"/>
              </w:rPr>
              <w:t>Rastlantısal buluntuların kayıt ve rapor</w:t>
            </w:r>
            <w:r w:rsidR="00EB5734" w:rsidRPr="00070206">
              <w:rPr>
                <w:rFonts w:cs="Arial"/>
                <w:color w:val="000000"/>
                <w:sz w:val="18"/>
                <w:szCs w:val="18"/>
                <w:lang w:eastAsia="tr-TR"/>
              </w:rPr>
              <w:t xml:space="preserve"> sayısı</w:t>
            </w:r>
          </w:p>
        </w:tc>
        <w:tc>
          <w:tcPr>
            <w:tcW w:w="643" w:type="dxa"/>
            <w:vAlign w:val="center"/>
          </w:tcPr>
          <w:p w14:paraId="1FA40386" w14:textId="77777777"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77D02382" w14:textId="3BEEBFDD" w:rsidR="00EB5734" w:rsidRPr="00070206" w:rsidRDefault="00EB5734" w:rsidP="00EB5734">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4FE6EE66" w14:textId="77777777" w:rsidR="00EB5734" w:rsidRPr="00070206" w:rsidRDefault="00EB5734" w:rsidP="00EB5734">
            <w:pPr>
              <w:pStyle w:val="GvdeMetni"/>
              <w:spacing w:before="40" w:after="40" w:line="240" w:lineRule="auto"/>
              <w:jc w:val="center"/>
              <w:rPr>
                <w:rFonts w:cs="Arial"/>
                <w:noProof w:val="0"/>
                <w:color w:val="000000"/>
                <w:sz w:val="18"/>
                <w:szCs w:val="18"/>
              </w:rPr>
            </w:pPr>
          </w:p>
          <w:p w14:paraId="7227EA8B" w14:textId="743294B2" w:rsidR="00EB5734" w:rsidRPr="00070206" w:rsidRDefault="00F90AB2" w:rsidP="00EB5734">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EB5734" w:rsidRPr="00070206" w14:paraId="57FB683E" w14:textId="77777777" w:rsidTr="005D0AAA">
        <w:tc>
          <w:tcPr>
            <w:tcW w:w="1050" w:type="dxa"/>
            <w:vAlign w:val="center"/>
          </w:tcPr>
          <w:p w14:paraId="278A2AD0" w14:textId="77777777" w:rsidR="00EB5734" w:rsidRPr="00070206" w:rsidRDefault="00EB5734" w:rsidP="00EB5734">
            <w:pPr>
              <w:pStyle w:val="GvdeMetni"/>
              <w:spacing w:before="40" w:after="40" w:line="240" w:lineRule="auto"/>
              <w:jc w:val="left"/>
              <w:rPr>
                <w:rFonts w:cs="Arial"/>
                <w:b/>
                <w:bCs/>
                <w:noProof w:val="0"/>
                <w:sz w:val="18"/>
                <w:szCs w:val="18"/>
              </w:rPr>
            </w:pPr>
            <w:r w:rsidRPr="00070206">
              <w:rPr>
                <w:rFonts w:cs="Arial"/>
                <w:b/>
                <w:bCs/>
                <w:noProof w:val="0"/>
                <w:sz w:val="18"/>
                <w:szCs w:val="18"/>
              </w:rPr>
              <w:t xml:space="preserve">İnşaat faaliyetlerinin trafiğe ve yayalara yönelik oluşturduğu doğrudan ve dolaylı tehditler  </w:t>
            </w:r>
          </w:p>
        </w:tc>
        <w:tc>
          <w:tcPr>
            <w:tcW w:w="2107" w:type="dxa"/>
            <w:vAlign w:val="center"/>
          </w:tcPr>
          <w:p w14:paraId="7A9935F1" w14:textId="77777777"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1056" w:type="dxa"/>
            <w:vAlign w:val="center"/>
          </w:tcPr>
          <w:p w14:paraId="62B7589B" w14:textId="03C176FD" w:rsidR="00EB5734" w:rsidRPr="00070206" w:rsidRDefault="00EB5734" w:rsidP="00EB5734">
            <w:pPr>
              <w:spacing w:before="0" w:after="0" w:line="240" w:lineRule="auto"/>
              <w:jc w:val="left"/>
              <w:rPr>
                <w:rFonts w:cs="Arial"/>
                <w:color w:val="000000"/>
                <w:sz w:val="18"/>
                <w:szCs w:val="18"/>
              </w:rPr>
            </w:pPr>
          </w:p>
          <w:p w14:paraId="2ECF2E77" w14:textId="77777777" w:rsidR="00EB5734" w:rsidRPr="00070206" w:rsidRDefault="00EB5734" w:rsidP="00EB5734">
            <w:pPr>
              <w:pStyle w:val="GvdeMetni"/>
              <w:spacing w:before="40" w:after="40" w:line="240" w:lineRule="auto"/>
              <w:jc w:val="left"/>
              <w:rPr>
                <w:rFonts w:cs="Arial"/>
                <w:noProof w:val="0"/>
                <w:sz w:val="18"/>
                <w:szCs w:val="18"/>
              </w:rPr>
            </w:pPr>
            <w:r w:rsidRPr="00070206">
              <w:rPr>
                <w:rFonts w:cs="Arial"/>
                <w:noProof w:val="0"/>
                <w:color w:val="000000"/>
                <w:sz w:val="18"/>
                <w:szCs w:val="18"/>
              </w:rPr>
              <w:t>Günlük</w:t>
            </w:r>
          </w:p>
        </w:tc>
        <w:tc>
          <w:tcPr>
            <w:tcW w:w="1461" w:type="dxa"/>
            <w:vAlign w:val="center"/>
          </w:tcPr>
          <w:p w14:paraId="5D36643E" w14:textId="368E76C8" w:rsidR="00EB5734" w:rsidRPr="00070206" w:rsidRDefault="00EB5734" w:rsidP="00EB5734">
            <w:pPr>
              <w:pStyle w:val="GvdeMetni"/>
              <w:spacing w:before="40" w:after="40" w:line="240" w:lineRule="auto"/>
              <w:jc w:val="center"/>
              <w:rPr>
                <w:rFonts w:cs="Arial"/>
                <w:noProof w:val="0"/>
                <w:color w:val="000000"/>
                <w:sz w:val="18"/>
                <w:szCs w:val="18"/>
                <w:lang w:eastAsia="tr-TR"/>
              </w:rPr>
            </w:pPr>
            <w:r w:rsidRPr="00070206">
              <w:rPr>
                <w:rFonts w:cs="Arial"/>
                <w:noProof w:val="0"/>
                <w:color w:val="000000"/>
                <w:sz w:val="18"/>
                <w:szCs w:val="18"/>
              </w:rPr>
              <w:t>Şik</w:t>
            </w:r>
            <w:r w:rsidR="00405B8A">
              <w:rPr>
                <w:rFonts w:cs="Arial"/>
                <w:noProof w:val="0"/>
                <w:sz w:val="18"/>
                <w:szCs w:val="18"/>
              </w:rPr>
              <w:t>â</w:t>
            </w:r>
            <w:r w:rsidRPr="00070206">
              <w:rPr>
                <w:rFonts w:cs="Arial"/>
                <w:noProof w:val="0"/>
                <w:color w:val="000000"/>
                <w:sz w:val="18"/>
                <w:szCs w:val="18"/>
              </w:rPr>
              <w:t>yet</w:t>
            </w:r>
          </w:p>
          <w:p w14:paraId="0AB096A3" w14:textId="444415F5" w:rsidR="00EB5734" w:rsidRPr="00070206" w:rsidRDefault="00EB5734" w:rsidP="00EB5734">
            <w:pPr>
              <w:pStyle w:val="GvdeMetni"/>
              <w:spacing w:before="40" w:after="40" w:line="240" w:lineRule="auto"/>
              <w:jc w:val="center"/>
              <w:rPr>
                <w:rFonts w:cs="Arial"/>
                <w:noProof w:val="0"/>
                <w:sz w:val="18"/>
                <w:szCs w:val="18"/>
                <w:lang w:eastAsia="tr-TR"/>
              </w:rPr>
            </w:pPr>
            <w:r w:rsidRPr="00070206">
              <w:rPr>
                <w:rFonts w:cs="Arial"/>
                <w:noProof w:val="0"/>
                <w:sz w:val="18"/>
                <w:szCs w:val="18"/>
                <w:lang w:eastAsia="tr-TR"/>
              </w:rPr>
              <w:t>Halkın Katılımı yoluyla toplanan bilgiler</w:t>
            </w:r>
          </w:p>
          <w:p w14:paraId="338FA536" w14:textId="28B63A58" w:rsidR="00EB5734" w:rsidRPr="00070206" w:rsidRDefault="00EB5734" w:rsidP="00EB5734">
            <w:pPr>
              <w:pStyle w:val="GvdeMetni"/>
              <w:spacing w:before="40" w:after="40" w:line="240" w:lineRule="auto"/>
              <w:jc w:val="center"/>
              <w:rPr>
                <w:rFonts w:cs="Arial"/>
                <w:noProof w:val="0"/>
                <w:sz w:val="18"/>
                <w:szCs w:val="18"/>
                <w:lang w:eastAsia="tr-TR"/>
              </w:rPr>
            </w:pPr>
            <w:r w:rsidRPr="00070206">
              <w:rPr>
                <w:rFonts w:cs="Arial"/>
                <w:noProof w:val="0"/>
                <w:sz w:val="18"/>
                <w:szCs w:val="18"/>
                <w:lang w:eastAsia="tr-TR"/>
              </w:rPr>
              <w:t>Mevcut yaya yolları hakkında bilgi</w:t>
            </w:r>
          </w:p>
          <w:p w14:paraId="28C1D2B9" w14:textId="42BA9A82"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sz w:val="18"/>
                <w:szCs w:val="18"/>
              </w:rPr>
              <w:t>Belirlenen yere uygun şekilde monte edilmiş uyarı işaretlerinin varlığı ve sayısı</w:t>
            </w:r>
          </w:p>
          <w:p w14:paraId="2EBDCF56" w14:textId="296FE494"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sz w:val="18"/>
                <w:szCs w:val="18"/>
              </w:rPr>
              <w:t>Sürücüler için eğitim kayıtları</w:t>
            </w:r>
          </w:p>
          <w:p w14:paraId="42C7DEB3" w14:textId="126FB897" w:rsidR="00EB5734" w:rsidRPr="00070206" w:rsidRDefault="00405B8A" w:rsidP="00EB5734">
            <w:pPr>
              <w:pStyle w:val="GvdeMetni"/>
              <w:spacing w:before="40" w:after="40" w:line="240" w:lineRule="auto"/>
              <w:jc w:val="center"/>
              <w:rPr>
                <w:rFonts w:cs="Arial"/>
                <w:noProof w:val="0"/>
                <w:sz w:val="18"/>
                <w:szCs w:val="18"/>
              </w:rPr>
            </w:pPr>
            <w:r>
              <w:rPr>
                <w:rFonts w:cs="Arial"/>
                <w:noProof w:val="0"/>
                <w:sz w:val="18"/>
                <w:szCs w:val="18"/>
              </w:rPr>
              <w:t>ADHMP</w:t>
            </w:r>
            <w:r w:rsidRPr="00070206">
              <w:rPr>
                <w:rFonts w:cs="Arial"/>
                <w:noProof w:val="0"/>
                <w:sz w:val="18"/>
                <w:szCs w:val="18"/>
              </w:rPr>
              <w:t xml:space="preserve">'nin </w:t>
            </w:r>
            <w:r w:rsidR="00EB5734" w:rsidRPr="00070206">
              <w:rPr>
                <w:rFonts w:cs="Arial"/>
                <w:noProof w:val="0"/>
                <w:sz w:val="18"/>
                <w:szCs w:val="18"/>
              </w:rPr>
              <w:t>kullanılabilirliği.</w:t>
            </w:r>
          </w:p>
        </w:tc>
        <w:tc>
          <w:tcPr>
            <w:tcW w:w="2877" w:type="dxa"/>
            <w:vAlign w:val="center"/>
          </w:tcPr>
          <w:p w14:paraId="08B7454F" w14:textId="77777777"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color w:val="000000"/>
                <w:sz w:val="18"/>
                <w:szCs w:val="18"/>
              </w:rPr>
              <w:t>Yerinde inceleme</w:t>
            </w:r>
          </w:p>
        </w:tc>
        <w:tc>
          <w:tcPr>
            <w:tcW w:w="1761" w:type="dxa"/>
            <w:vAlign w:val="center"/>
          </w:tcPr>
          <w:p w14:paraId="37CBA4F8" w14:textId="77777777" w:rsidR="00EB5734" w:rsidRPr="00070206" w:rsidRDefault="00EB5734" w:rsidP="00EB57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Hız sınırlarını aştığı veya güvensiz araç kullandığı tespit edilen sıfır sürücü sayısı</w:t>
            </w:r>
          </w:p>
          <w:p w14:paraId="1A84953D" w14:textId="77777777" w:rsidR="00EB5734" w:rsidRPr="00070206" w:rsidRDefault="00EB5734" w:rsidP="00EB57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Aşağıdakileri içeren trafik kazalarının sayısı:</w:t>
            </w:r>
          </w:p>
          <w:p w14:paraId="6B5E0226" w14:textId="6AE5A024" w:rsidR="00EB5734" w:rsidRPr="00070206" w:rsidRDefault="00EB5734" w:rsidP="00EB57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Sıfır kaza sonucu yaralanma ve ölüm,</w:t>
            </w:r>
          </w:p>
          <w:p w14:paraId="10856677" w14:textId="1FC5E452" w:rsidR="00EB5734" w:rsidRPr="00070206" w:rsidRDefault="00EB5734" w:rsidP="00EB5734">
            <w:pPr>
              <w:numPr>
                <w:ilvl w:val="0"/>
                <w:numId w:val="8"/>
              </w:numPr>
              <w:spacing w:before="0" w:after="0" w:line="240" w:lineRule="auto"/>
              <w:ind w:left="209" w:hanging="180"/>
              <w:jc w:val="left"/>
              <w:rPr>
                <w:rFonts w:cs="Arial"/>
                <w:sz w:val="18"/>
                <w:szCs w:val="18"/>
              </w:rPr>
            </w:pPr>
            <w:r w:rsidRPr="00070206">
              <w:rPr>
                <w:rFonts w:cs="Arial"/>
                <w:color w:val="000000"/>
                <w:sz w:val="18"/>
                <w:szCs w:val="18"/>
              </w:rPr>
              <w:t>Trafikle ilgili sıfır şik</w:t>
            </w:r>
            <w:r w:rsidR="00405B8A">
              <w:rPr>
                <w:rFonts w:cs="Arial"/>
                <w:sz w:val="18"/>
                <w:szCs w:val="18"/>
              </w:rPr>
              <w:t>â</w:t>
            </w:r>
            <w:r w:rsidRPr="00070206">
              <w:rPr>
                <w:rFonts w:cs="Arial"/>
                <w:color w:val="000000"/>
                <w:sz w:val="18"/>
                <w:szCs w:val="18"/>
              </w:rPr>
              <w:t>yet</w:t>
            </w:r>
          </w:p>
          <w:p w14:paraId="68B8A40B" w14:textId="0F2D6262" w:rsidR="00EB5734" w:rsidRPr="00070206" w:rsidRDefault="00EB5734" w:rsidP="00EB5734">
            <w:pPr>
              <w:numPr>
                <w:ilvl w:val="0"/>
                <w:numId w:val="8"/>
              </w:numPr>
              <w:spacing w:before="0" w:after="0" w:line="240" w:lineRule="auto"/>
              <w:ind w:left="209" w:hanging="180"/>
              <w:jc w:val="left"/>
              <w:rPr>
                <w:rFonts w:cs="Arial"/>
                <w:sz w:val="18"/>
                <w:szCs w:val="18"/>
              </w:rPr>
            </w:pPr>
            <w:r w:rsidRPr="00070206">
              <w:rPr>
                <w:rFonts w:cs="Arial"/>
                <w:sz w:val="18"/>
                <w:szCs w:val="18"/>
              </w:rPr>
              <w:t xml:space="preserve"> </w:t>
            </w:r>
          </w:p>
          <w:p w14:paraId="0E7A1869" w14:textId="63093BD7" w:rsidR="00EB5734" w:rsidRPr="00070206" w:rsidRDefault="00405B8A" w:rsidP="00EB5734">
            <w:pPr>
              <w:numPr>
                <w:ilvl w:val="0"/>
                <w:numId w:val="8"/>
              </w:numPr>
              <w:spacing w:before="0" w:after="0" w:line="240" w:lineRule="auto"/>
              <w:ind w:left="209" w:hanging="180"/>
              <w:jc w:val="left"/>
              <w:rPr>
                <w:rFonts w:cs="Arial"/>
                <w:sz w:val="18"/>
                <w:szCs w:val="18"/>
              </w:rPr>
            </w:pPr>
            <w:r>
              <w:rPr>
                <w:rFonts w:cs="Arial"/>
                <w:sz w:val="18"/>
                <w:szCs w:val="18"/>
              </w:rPr>
              <w:t>ADHMP</w:t>
            </w:r>
            <w:r w:rsidRPr="00070206">
              <w:rPr>
                <w:rFonts w:cs="Arial"/>
                <w:sz w:val="18"/>
                <w:szCs w:val="18"/>
              </w:rPr>
              <w:t xml:space="preserve">'nin </w:t>
            </w:r>
            <w:r w:rsidR="00EB5734" w:rsidRPr="00070206">
              <w:rPr>
                <w:rFonts w:cs="Arial"/>
                <w:sz w:val="18"/>
                <w:szCs w:val="18"/>
              </w:rPr>
              <w:t>varlığı</w:t>
            </w:r>
          </w:p>
          <w:p w14:paraId="7D072286" w14:textId="07056B27" w:rsidR="00EB5734" w:rsidRPr="00070206" w:rsidRDefault="00EB5734" w:rsidP="00EB5734">
            <w:pPr>
              <w:numPr>
                <w:ilvl w:val="0"/>
                <w:numId w:val="8"/>
              </w:numPr>
              <w:spacing w:before="0" w:after="0" w:line="240" w:lineRule="auto"/>
              <w:ind w:left="209" w:hanging="180"/>
              <w:jc w:val="left"/>
              <w:rPr>
                <w:rFonts w:cs="Arial"/>
                <w:sz w:val="18"/>
                <w:szCs w:val="18"/>
              </w:rPr>
            </w:pPr>
            <w:r w:rsidRPr="00070206">
              <w:rPr>
                <w:rFonts w:cs="Arial"/>
                <w:sz w:val="18"/>
                <w:szCs w:val="18"/>
              </w:rPr>
              <w:t>Uyarı işaretlerinin montajı</w:t>
            </w:r>
          </w:p>
          <w:p w14:paraId="15C4593B" w14:textId="77777777" w:rsidR="00EB5734" w:rsidRPr="00070206" w:rsidRDefault="00EB5734" w:rsidP="00EB5734">
            <w:pPr>
              <w:spacing w:before="0" w:after="0" w:line="240" w:lineRule="auto"/>
              <w:ind w:left="29"/>
              <w:jc w:val="left"/>
              <w:rPr>
                <w:rFonts w:cs="Arial"/>
                <w:sz w:val="18"/>
                <w:szCs w:val="18"/>
              </w:rPr>
            </w:pPr>
          </w:p>
        </w:tc>
        <w:tc>
          <w:tcPr>
            <w:tcW w:w="1741" w:type="dxa"/>
            <w:vAlign w:val="center"/>
          </w:tcPr>
          <w:p w14:paraId="289FEB4D" w14:textId="77777777" w:rsidR="00EB5734" w:rsidRPr="00070206" w:rsidRDefault="00EB5734" w:rsidP="00EB5734">
            <w:pPr>
              <w:pStyle w:val="GvdeMetni"/>
              <w:spacing w:before="40" w:after="40" w:line="240" w:lineRule="auto"/>
              <w:jc w:val="left"/>
              <w:rPr>
                <w:rFonts w:cs="Arial"/>
                <w:noProof w:val="0"/>
                <w:sz w:val="18"/>
                <w:szCs w:val="18"/>
              </w:rPr>
            </w:pPr>
            <w:r w:rsidRPr="00070206">
              <w:rPr>
                <w:rFonts w:cs="Arial"/>
                <w:noProof w:val="0"/>
                <w:color w:val="000000"/>
                <w:sz w:val="18"/>
                <w:szCs w:val="18"/>
              </w:rPr>
              <w:t>İş Sağlığı ve Güvenliği Kanunu</w:t>
            </w:r>
          </w:p>
        </w:tc>
        <w:tc>
          <w:tcPr>
            <w:tcW w:w="1118" w:type="dxa"/>
            <w:vAlign w:val="center"/>
          </w:tcPr>
          <w:p w14:paraId="1A12ABA9" w14:textId="77777777" w:rsidR="00EB5734" w:rsidRPr="00070206" w:rsidRDefault="00EB5734" w:rsidP="00EB57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Trafik Yönetim Planında tanımlanan etki azaltma kontrollerine karşı uyumsuzluk sayısı</w:t>
            </w:r>
          </w:p>
          <w:p w14:paraId="59503F32" w14:textId="77777777" w:rsidR="00EB5734" w:rsidRPr="00070206" w:rsidRDefault="00EB5734" w:rsidP="00EB57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Hız sınırlarını aştığı veya güvenli olmayan şekilde araç kullandığı tespit edilen sürücü sayısı</w:t>
            </w:r>
          </w:p>
          <w:p w14:paraId="769541F8" w14:textId="77777777" w:rsidR="00EB5734" w:rsidRPr="00070206" w:rsidRDefault="00EB5734" w:rsidP="00EB57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Aşağıdakileri içeren trafik kazalarının sayısı:</w:t>
            </w:r>
          </w:p>
          <w:p w14:paraId="5710BB02" w14:textId="77777777" w:rsidR="00EB5734" w:rsidRPr="00070206" w:rsidRDefault="00EB5734" w:rsidP="00EB57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Kaza sonucu yaralanmalar ve ölümler</w:t>
            </w:r>
          </w:p>
          <w:p w14:paraId="37E31591" w14:textId="77777777" w:rsidR="00EB5734" w:rsidRPr="00070206" w:rsidRDefault="00EB5734" w:rsidP="00EB57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Dökülmeler (kargo veya yakıt gibi)</w:t>
            </w:r>
          </w:p>
          <w:p w14:paraId="1DBF2D5A" w14:textId="77777777" w:rsidR="00EB5734" w:rsidRPr="00070206" w:rsidRDefault="00EB5734" w:rsidP="00EB5734">
            <w:pPr>
              <w:numPr>
                <w:ilvl w:val="0"/>
                <w:numId w:val="8"/>
              </w:numPr>
              <w:spacing w:before="0" w:after="0" w:line="240" w:lineRule="auto"/>
              <w:ind w:left="209" w:hanging="180"/>
              <w:jc w:val="left"/>
              <w:rPr>
                <w:rFonts w:cs="Arial"/>
                <w:sz w:val="18"/>
                <w:szCs w:val="18"/>
              </w:rPr>
            </w:pPr>
            <w:r w:rsidRPr="00070206">
              <w:rPr>
                <w:rFonts w:eastAsia="Calibri" w:cs="Arial"/>
                <w:color w:val="000000"/>
                <w:sz w:val="18"/>
                <w:szCs w:val="18"/>
                <w:lang w:eastAsia="en-US"/>
              </w:rPr>
              <w:t>Yaban hayatı-araç çarpışmaları</w:t>
            </w:r>
          </w:p>
          <w:p w14:paraId="4A3B88B9" w14:textId="77777777" w:rsidR="00EB5734" w:rsidRPr="00070206" w:rsidRDefault="00EB5734" w:rsidP="00EB5734">
            <w:pPr>
              <w:numPr>
                <w:ilvl w:val="0"/>
                <w:numId w:val="8"/>
              </w:numPr>
              <w:spacing w:before="0" w:after="0" w:line="240" w:lineRule="auto"/>
              <w:ind w:left="209" w:hanging="180"/>
              <w:jc w:val="left"/>
              <w:rPr>
                <w:rFonts w:cs="Arial"/>
                <w:sz w:val="18"/>
                <w:szCs w:val="18"/>
              </w:rPr>
            </w:pPr>
            <w:r w:rsidRPr="00070206">
              <w:rPr>
                <w:rFonts w:cs="Arial"/>
                <w:color w:val="000000"/>
                <w:sz w:val="18"/>
                <w:szCs w:val="18"/>
              </w:rPr>
              <w:t>Trafikle ilgili şikayetlerin sayısı</w:t>
            </w:r>
          </w:p>
        </w:tc>
        <w:tc>
          <w:tcPr>
            <w:tcW w:w="643" w:type="dxa"/>
            <w:vAlign w:val="center"/>
          </w:tcPr>
          <w:p w14:paraId="68F8EF6E" w14:textId="77777777"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403797A6" w14:textId="5C2F5B86" w:rsidR="00EB5734" w:rsidRPr="00070206" w:rsidRDefault="00EB5734" w:rsidP="00EB5734">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42ABA6E3" w14:textId="77777777" w:rsidR="00EB5734" w:rsidRPr="00070206" w:rsidRDefault="00EB5734" w:rsidP="00EB5734">
            <w:pPr>
              <w:pStyle w:val="GvdeMetni"/>
              <w:spacing w:before="40" w:after="40" w:line="240" w:lineRule="auto"/>
              <w:jc w:val="center"/>
              <w:rPr>
                <w:rFonts w:cs="Arial"/>
                <w:noProof w:val="0"/>
                <w:color w:val="000000"/>
                <w:sz w:val="18"/>
                <w:szCs w:val="18"/>
              </w:rPr>
            </w:pPr>
          </w:p>
          <w:p w14:paraId="31064114" w14:textId="537F63D4" w:rsidR="00EB5734" w:rsidRPr="00070206" w:rsidRDefault="00F90AB2" w:rsidP="00EB5734">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EB5734" w:rsidRPr="00070206" w14:paraId="618C7F42" w14:textId="77777777" w:rsidTr="005D0AAA">
        <w:tc>
          <w:tcPr>
            <w:tcW w:w="1050" w:type="dxa"/>
            <w:vAlign w:val="center"/>
          </w:tcPr>
          <w:p w14:paraId="04B8B14E" w14:textId="7AFE1BF0" w:rsidR="00EB5734" w:rsidRPr="00070206" w:rsidRDefault="00EB5734" w:rsidP="00EB5734">
            <w:pPr>
              <w:pStyle w:val="GvdeMetni"/>
              <w:spacing w:before="40" w:after="40" w:line="240" w:lineRule="auto"/>
              <w:jc w:val="left"/>
              <w:rPr>
                <w:rFonts w:cs="Arial"/>
                <w:b/>
                <w:bCs/>
                <w:noProof w:val="0"/>
                <w:sz w:val="18"/>
                <w:szCs w:val="18"/>
              </w:rPr>
            </w:pPr>
            <w:r w:rsidRPr="00070206">
              <w:rPr>
                <w:rFonts w:cs="Arial"/>
                <w:b/>
                <w:bCs/>
                <w:noProof w:val="0"/>
                <w:sz w:val="18"/>
                <w:szCs w:val="18"/>
              </w:rPr>
              <w:t>Şantiyeye Erişim - Güvenlik Çiti / Koruma Bandı</w:t>
            </w:r>
          </w:p>
        </w:tc>
        <w:tc>
          <w:tcPr>
            <w:tcW w:w="2107" w:type="dxa"/>
            <w:vAlign w:val="center"/>
          </w:tcPr>
          <w:p w14:paraId="3C76AC9E" w14:textId="77777777"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 yerleri</w:t>
            </w:r>
          </w:p>
        </w:tc>
        <w:tc>
          <w:tcPr>
            <w:tcW w:w="1056" w:type="dxa"/>
            <w:vAlign w:val="center"/>
          </w:tcPr>
          <w:p w14:paraId="2FC8F47A" w14:textId="3C4F604D" w:rsidR="00EB5734" w:rsidRPr="00070206" w:rsidRDefault="00EB5734" w:rsidP="00EB5734">
            <w:pPr>
              <w:spacing w:before="0" w:after="0" w:line="240" w:lineRule="auto"/>
              <w:jc w:val="left"/>
              <w:rPr>
                <w:rFonts w:cs="Arial"/>
                <w:color w:val="000000"/>
                <w:sz w:val="18"/>
                <w:szCs w:val="18"/>
              </w:rPr>
            </w:pPr>
          </w:p>
          <w:p w14:paraId="4B57C64F" w14:textId="77777777" w:rsidR="00EB5734" w:rsidRPr="00070206" w:rsidRDefault="00EB5734" w:rsidP="00EB5734">
            <w:pPr>
              <w:pStyle w:val="GvdeMetni"/>
              <w:spacing w:before="40" w:after="40" w:line="240" w:lineRule="auto"/>
              <w:jc w:val="left"/>
              <w:rPr>
                <w:rFonts w:cs="Arial"/>
                <w:noProof w:val="0"/>
                <w:sz w:val="18"/>
                <w:szCs w:val="18"/>
              </w:rPr>
            </w:pPr>
            <w:r w:rsidRPr="00070206">
              <w:rPr>
                <w:rFonts w:cs="Arial"/>
                <w:noProof w:val="0"/>
                <w:color w:val="000000"/>
                <w:sz w:val="18"/>
                <w:szCs w:val="18"/>
              </w:rPr>
              <w:t>Günlük</w:t>
            </w:r>
          </w:p>
        </w:tc>
        <w:tc>
          <w:tcPr>
            <w:tcW w:w="1461" w:type="dxa"/>
            <w:vAlign w:val="center"/>
          </w:tcPr>
          <w:p w14:paraId="015FA450" w14:textId="74498FC7"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color w:val="000000"/>
                <w:sz w:val="18"/>
                <w:szCs w:val="18"/>
              </w:rPr>
              <w:t>Şik</w:t>
            </w:r>
            <w:r w:rsidR="00405B8A">
              <w:rPr>
                <w:rFonts w:cs="Arial"/>
                <w:noProof w:val="0"/>
                <w:sz w:val="18"/>
                <w:szCs w:val="18"/>
              </w:rPr>
              <w:t>â</w:t>
            </w:r>
            <w:r w:rsidRPr="00070206">
              <w:rPr>
                <w:rFonts w:cs="Arial"/>
                <w:noProof w:val="0"/>
                <w:color w:val="000000"/>
                <w:sz w:val="18"/>
                <w:szCs w:val="18"/>
              </w:rPr>
              <w:t>yet</w:t>
            </w:r>
          </w:p>
        </w:tc>
        <w:tc>
          <w:tcPr>
            <w:tcW w:w="2877" w:type="dxa"/>
            <w:vAlign w:val="center"/>
          </w:tcPr>
          <w:p w14:paraId="4D2F3BD9" w14:textId="77777777"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color w:val="000000"/>
                <w:sz w:val="18"/>
                <w:szCs w:val="18"/>
              </w:rPr>
              <w:t>Yerinde inceleme</w:t>
            </w:r>
          </w:p>
        </w:tc>
        <w:tc>
          <w:tcPr>
            <w:tcW w:w="1761" w:type="dxa"/>
            <w:vAlign w:val="center"/>
          </w:tcPr>
          <w:p w14:paraId="2817C2CF" w14:textId="77777777" w:rsidR="00EB5734" w:rsidRPr="00070206" w:rsidRDefault="00EB5734" w:rsidP="00EB5734">
            <w:pPr>
              <w:pStyle w:val="GvdeMetni"/>
              <w:spacing w:before="40" w:after="40" w:line="240" w:lineRule="auto"/>
              <w:jc w:val="left"/>
              <w:rPr>
                <w:rFonts w:cs="Arial"/>
                <w:noProof w:val="0"/>
                <w:sz w:val="18"/>
                <w:szCs w:val="18"/>
              </w:rPr>
            </w:pPr>
            <w:r w:rsidRPr="00070206">
              <w:rPr>
                <w:rFonts w:cs="Arial"/>
                <w:noProof w:val="0"/>
                <w:color w:val="000000"/>
                <w:sz w:val="18"/>
                <w:szCs w:val="18"/>
              </w:rPr>
              <w:t xml:space="preserve"> Sıfır Proje sahasına yetkisiz erişim sayısı</w:t>
            </w:r>
          </w:p>
        </w:tc>
        <w:tc>
          <w:tcPr>
            <w:tcW w:w="1741" w:type="dxa"/>
            <w:vAlign w:val="center"/>
          </w:tcPr>
          <w:p w14:paraId="32994F60" w14:textId="77777777" w:rsidR="00EB5734" w:rsidRPr="00070206" w:rsidRDefault="00EB5734" w:rsidP="00EB5734">
            <w:pPr>
              <w:pStyle w:val="GvdeMetni"/>
              <w:spacing w:before="40" w:after="40" w:line="240" w:lineRule="auto"/>
              <w:jc w:val="left"/>
              <w:rPr>
                <w:rFonts w:cs="Arial"/>
                <w:noProof w:val="0"/>
                <w:sz w:val="18"/>
                <w:szCs w:val="18"/>
              </w:rPr>
            </w:pPr>
            <w:r w:rsidRPr="00070206">
              <w:rPr>
                <w:rFonts w:cs="Arial"/>
                <w:noProof w:val="0"/>
                <w:color w:val="000000"/>
                <w:sz w:val="18"/>
                <w:szCs w:val="18"/>
              </w:rPr>
              <w:t>İş Sağlığı ve Güvenliği Kanunu</w:t>
            </w:r>
          </w:p>
        </w:tc>
        <w:tc>
          <w:tcPr>
            <w:tcW w:w="1118" w:type="dxa"/>
            <w:vAlign w:val="center"/>
          </w:tcPr>
          <w:p w14:paraId="3E86D6FD" w14:textId="77777777" w:rsidR="00EB5734" w:rsidRPr="00070206" w:rsidRDefault="00EB5734" w:rsidP="00EB5734">
            <w:pPr>
              <w:pStyle w:val="GvdeMetni"/>
              <w:spacing w:before="40" w:after="40" w:line="240" w:lineRule="auto"/>
              <w:jc w:val="left"/>
              <w:rPr>
                <w:rFonts w:cs="Arial"/>
                <w:noProof w:val="0"/>
                <w:sz w:val="18"/>
                <w:szCs w:val="18"/>
              </w:rPr>
            </w:pPr>
            <w:r w:rsidRPr="00070206">
              <w:rPr>
                <w:rFonts w:cs="Arial"/>
                <w:noProof w:val="0"/>
                <w:color w:val="000000"/>
                <w:sz w:val="18"/>
                <w:szCs w:val="18"/>
              </w:rPr>
              <w:t>Proje sahasına yetkisiz erişimlerin sayısı</w:t>
            </w:r>
          </w:p>
        </w:tc>
        <w:tc>
          <w:tcPr>
            <w:tcW w:w="643" w:type="dxa"/>
            <w:vAlign w:val="center"/>
          </w:tcPr>
          <w:p w14:paraId="55F27BD4" w14:textId="77777777"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06F2A4AB" w14:textId="77777777" w:rsidR="00EB5734" w:rsidRPr="00070206" w:rsidRDefault="00EB5734" w:rsidP="00EB5734">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 xml:space="preserve">Proje Sahibi </w:t>
            </w:r>
          </w:p>
          <w:p w14:paraId="4EDCBEFA" w14:textId="77777777" w:rsidR="00EB5734" w:rsidRPr="00070206" w:rsidRDefault="00EB5734" w:rsidP="00EB5734">
            <w:pPr>
              <w:pStyle w:val="GvdeMetni"/>
              <w:spacing w:before="40" w:after="40" w:line="240" w:lineRule="auto"/>
              <w:jc w:val="center"/>
              <w:rPr>
                <w:rFonts w:cs="Arial"/>
                <w:noProof w:val="0"/>
                <w:color w:val="000000"/>
                <w:sz w:val="18"/>
                <w:szCs w:val="18"/>
              </w:rPr>
            </w:pPr>
          </w:p>
          <w:p w14:paraId="52855EA3" w14:textId="59259CE6" w:rsidR="00EB5734" w:rsidRPr="00070206" w:rsidRDefault="00F90AB2" w:rsidP="00EB5734">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EB5734" w:rsidRPr="00070206" w14:paraId="1ADF822E" w14:textId="77777777" w:rsidTr="005D0AAA">
        <w:tc>
          <w:tcPr>
            <w:tcW w:w="1050" w:type="dxa"/>
            <w:vAlign w:val="center"/>
          </w:tcPr>
          <w:p w14:paraId="28FA1437" w14:textId="3157C062" w:rsidR="00EB5734" w:rsidRPr="00070206" w:rsidRDefault="00EB5734" w:rsidP="00EB5734">
            <w:pPr>
              <w:spacing w:before="0" w:after="0" w:line="240" w:lineRule="auto"/>
              <w:jc w:val="left"/>
              <w:rPr>
                <w:rFonts w:cs="Arial"/>
                <w:b/>
                <w:bCs/>
                <w:sz w:val="18"/>
                <w:szCs w:val="18"/>
              </w:rPr>
            </w:pPr>
            <w:r w:rsidRPr="00070206">
              <w:rPr>
                <w:rFonts w:cs="Arial"/>
                <w:b/>
                <w:bCs/>
                <w:sz w:val="18"/>
                <w:szCs w:val="18"/>
              </w:rPr>
              <w:t xml:space="preserve">Biyoçeşitlilik  </w:t>
            </w:r>
          </w:p>
        </w:tc>
        <w:tc>
          <w:tcPr>
            <w:tcW w:w="2107" w:type="dxa"/>
            <w:vAlign w:val="center"/>
          </w:tcPr>
          <w:p w14:paraId="1CE6511B" w14:textId="0E7C2E8B" w:rsidR="00EB5734" w:rsidRPr="00070206" w:rsidRDefault="00EB5734" w:rsidP="00EB5734">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alanı</w:t>
            </w:r>
          </w:p>
        </w:tc>
        <w:tc>
          <w:tcPr>
            <w:tcW w:w="1056" w:type="dxa"/>
            <w:vAlign w:val="center"/>
          </w:tcPr>
          <w:p w14:paraId="4D125426" w14:textId="274DE454" w:rsidR="00EB5734" w:rsidRPr="00070206" w:rsidRDefault="00EB5734" w:rsidP="00EB5734">
            <w:pPr>
              <w:pStyle w:val="GvdeMetni"/>
              <w:spacing w:before="40" w:after="40" w:line="240" w:lineRule="auto"/>
              <w:jc w:val="left"/>
              <w:rPr>
                <w:rFonts w:cs="Arial"/>
                <w:noProof w:val="0"/>
                <w:color w:val="000000"/>
                <w:sz w:val="18"/>
                <w:szCs w:val="18"/>
              </w:rPr>
            </w:pPr>
          </w:p>
          <w:p w14:paraId="4AC24B74" w14:textId="533324D9" w:rsidR="00EB5734" w:rsidRPr="00070206" w:rsidRDefault="00EB5734" w:rsidP="00EB5734">
            <w:pPr>
              <w:spacing w:before="0" w:after="0" w:line="240" w:lineRule="auto"/>
              <w:jc w:val="left"/>
              <w:rPr>
                <w:rFonts w:cs="Arial"/>
                <w:color w:val="000000"/>
                <w:sz w:val="18"/>
                <w:szCs w:val="18"/>
              </w:rPr>
            </w:pPr>
            <w:r w:rsidRPr="00070206">
              <w:rPr>
                <w:rFonts w:cs="Arial"/>
                <w:color w:val="000000"/>
                <w:sz w:val="18"/>
                <w:szCs w:val="18"/>
              </w:rPr>
              <w:t>Günlük</w:t>
            </w:r>
          </w:p>
        </w:tc>
        <w:tc>
          <w:tcPr>
            <w:tcW w:w="1461" w:type="dxa"/>
            <w:vAlign w:val="center"/>
          </w:tcPr>
          <w:p w14:paraId="343AB1CE" w14:textId="451DBBFB" w:rsidR="00EB5734" w:rsidRPr="00070206" w:rsidRDefault="007F627E" w:rsidP="00EB5734">
            <w:pPr>
              <w:pStyle w:val="GvdeMetni"/>
              <w:spacing w:before="40" w:after="40" w:line="240" w:lineRule="auto"/>
              <w:jc w:val="center"/>
              <w:rPr>
                <w:rFonts w:cs="Arial"/>
                <w:noProof w:val="0"/>
                <w:color w:val="000000"/>
                <w:sz w:val="18"/>
                <w:szCs w:val="18"/>
              </w:rPr>
            </w:pPr>
            <w:r>
              <w:rPr>
                <w:rFonts w:cs="Arial"/>
                <w:noProof w:val="0"/>
                <w:color w:val="000000"/>
                <w:sz w:val="18"/>
                <w:szCs w:val="18"/>
              </w:rPr>
              <w:t>Olay</w:t>
            </w:r>
            <w:r w:rsidRPr="00070206">
              <w:rPr>
                <w:rFonts w:cs="Arial"/>
                <w:noProof w:val="0"/>
                <w:color w:val="000000"/>
                <w:sz w:val="18"/>
                <w:szCs w:val="18"/>
              </w:rPr>
              <w:t xml:space="preserve"> </w:t>
            </w:r>
            <w:r w:rsidR="00EB5734" w:rsidRPr="00070206">
              <w:rPr>
                <w:rFonts w:cs="Arial"/>
                <w:noProof w:val="0"/>
                <w:color w:val="000000"/>
                <w:sz w:val="18"/>
                <w:szCs w:val="18"/>
              </w:rPr>
              <w:t>/ kaza raporları</w:t>
            </w:r>
          </w:p>
          <w:p w14:paraId="1AD58865" w14:textId="4AC3F3C4" w:rsidR="00EB5734" w:rsidRPr="00070206" w:rsidRDefault="00EB5734" w:rsidP="00EB5734">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Denetim raporları</w:t>
            </w:r>
          </w:p>
        </w:tc>
        <w:tc>
          <w:tcPr>
            <w:tcW w:w="2877" w:type="dxa"/>
            <w:vAlign w:val="center"/>
          </w:tcPr>
          <w:p w14:paraId="0CDE49B6" w14:textId="5A6B8E6D" w:rsidR="00EB5734" w:rsidRPr="00070206" w:rsidRDefault="00EB5734" w:rsidP="00EB5734">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Yerinde inceleme</w:t>
            </w:r>
          </w:p>
        </w:tc>
        <w:tc>
          <w:tcPr>
            <w:tcW w:w="1761" w:type="dxa"/>
            <w:vAlign w:val="center"/>
          </w:tcPr>
          <w:p w14:paraId="6B43DED6" w14:textId="77777777" w:rsidR="00EB5734" w:rsidRPr="00070206" w:rsidRDefault="00EB5734" w:rsidP="00EB5734">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 xml:space="preserve">Flora ve faunaya sıfır zarar </w:t>
            </w:r>
          </w:p>
          <w:p w14:paraId="46BE7560" w14:textId="723D3BBC" w:rsidR="00EB5734" w:rsidRPr="00070206" w:rsidRDefault="00EB5734" w:rsidP="00EB5734">
            <w:pPr>
              <w:pStyle w:val="GvdeMetni"/>
              <w:spacing w:before="40" w:after="40" w:line="240" w:lineRule="auto"/>
              <w:jc w:val="left"/>
              <w:rPr>
                <w:rFonts w:cs="Arial"/>
                <w:noProof w:val="0"/>
                <w:color w:val="000000"/>
                <w:sz w:val="18"/>
                <w:szCs w:val="18"/>
              </w:rPr>
            </w:pPr>
          </w:p>
        </w:tc>
        <w:tc>
          <w:tcPr>
            <w:tcW w:w="1741" w:type="dxa"/>
            <w:vAlign w:val="center"/>
          </w:tcPr>
          <w:p w14:paraId="1C9C7AD3" w14:textId="77777777" w:rsidR="00EB5734" w:rsidRPr="00070206" w:rsidRDefault="00EB5734" w:rsidP="00EB5734">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 xml:space="preserve">Dünya Bankası OP 4.04 </w:t>
            </w:r>
          </w:p>
          <w:p w14:paraId="13A9CECD" w14:textId="3A20AB66" w:rsidR="00EB5734" w:rsidRPr="00070206" w:rsidRDefault="00EB5734" w:rsidP="00EB5734">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Çevre Kanunu ve bağlayıcı yönetmelikler</w:t>
            </w:r>
          </w:p>
        </w:tc>
        <w:tc>
          <w:tcPr>
            <w:tcW w:w="1118" w:type="dxa"/>
            <w:vAlign w:val="center"/>
          </w:tcPr>
          <w:p w14:paraId="746F49AA" w14:textId="125C2B1E" w:rsidR="00EB5734" w:rsidRPr="00070206" w:rsidRDefault="00EB5734" w:rsidP="00EB5734">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Flora ve fauna kayıplarının sayısı</w:t>
            </w:r>
          </w:p>
        </w:tc>
        <w:tc>
          <w:tcPr>
            <w:tcW w:w="643" w:type="dxa"/>
            <w:vAlign w:val="center"/>
          </w:tcPr>
          <w:p w14:paraId="6C69EBA0" w14:textId="74EEE72D" w:rsidR="00EB5734" w:rsidRPr="00070206" w:rsidRDefault="00EB5734" w:rsidP="00EB5734">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Ek maliyet yok</w:t>
            </w:r>
          </w:p>
        </w:tc>
        <w:tc>
          <w:tcPr>
            <w:tcW w:w="1064" w:type="dxa"/>
            <w:vAlign w:val="center"/>
          </w:tcPr>
          <w:p w14:paraId="44F36FA0" w14:textId="275E47BD" w:rsidR="00EB5734" w:rsidRPr="00070206" w:rsidRDefault="00EB5734" w:rsidP="00EB5734">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162ECC89" w14:textId="77777777" w:rsidR="00EB5734" w:rsidRPr="00070206" w:rsidRDefault="00EB5734" w:rsidP="00EB5734">
            <w:pPr>
              <w:pStyle w:val="GvdeMetni"/>
              <w:spacing w:before="40" w:after="40" w:line="240" w:lineRule="auto"/>
              <w:jc w:val="center"/>
              <w:rPr>
                <w:rFonts w:cs="Arial"/>
                <w:noProof w:val="0"/>
                <w:color w:val="000000"/>
                <w:sz w:val="18"/>
                <w:szCs w:val="18"/>
              </w:rPr>
            </w:pPr>
          </w:p>
          <w:p w14:paraId="3681567B" w14:textId="1300F814" w:rsidR="00EB5734" w:rsidRPr="00070206" w:rsidRDefault="00F90AB2" w:rsidP="00EB5734">
            <w:pPr>
              <w:pStyle w:val="GvdeMetni"/>
              <w:spacing w:before="40" w:after="40" w:line="240" w:lineRule="auto"/>
              <w:jc w:val="center"/>
              <w:rPr>
                <w:rFonts w:cs="Arial"/>
                <w:noProof w:val="0"/>
                <w:color w:val="000000"/>
                <w:sz w:val="18"/>
                <w:szCs w:val="18"/>
              </w:rPr>
            </w:pPr>
            <w:r>
              <w:rPr>
                <w:rFonts w:cs="Arial"/>
                <w:noProof w:val="0"/>
                <w:color w:val="000000"/>
                <w:sz w:val="18"/>
                <w:szCs w:val="18"/>
              </w:rPr>
              <w:t>Yüklenici</w:t>
            </w:r>
          </w:p>
        </w:tc>
      </w:tr>
    </w:tbl>
    <w:p w14:paraId="00D9D42B" w14:textId="3AF86C55" w:rsidR="00746F90" w:rsidRPr="00070206" w:rsidRDefault="00746F90" w:rsidP="00746F90">
      <w:bookmarkStart w:id="656" w:name="_Ref118968251"/>
      <w:bookmarkStart w:id="657" w:name="_Toc120695289"/>
      <w:r w:rsidRPr="00070206">
        <w:br w:type="page"/>
      </w:r>
    </w:p>
    <w:p w14:paraId="69E2064C" w14:textId="20C15B3C" w:rsidR="00745C84" w:rsidRPr="00070206" w:rsidRDefault="00D962A4" w:rsidP="001851C5">
      <w:pPr>
        <w:pStyle w:val="Balk2"/>
        <w:numPr>
          <w:ilvl w:val="1"/>
          <w:numId w:val="49"/>
        </w:numPr>
        <w:rPr>
          <w:lang w:val="tr-TR"/>
        </w:rPr>
      </w:pPr>
      <w:bookmarkStart w:id="658" w:name="_Toc200537273"/>
      <w:bookmarkStart w:id="659" w:name="_Toc208245789"/>
      <w:bookmarkEnd w:id="656"/>
      <w:bookmarkEnd w:id="657"/>
      <w:r>
        <w:rPr>
          <w:lang w:val="tr-TR"/>
        </w:rPr>
        <w:t>İşletme Aşaması</w:t>
      </w:r>
      <w:bookmarkEnd w:id="658"/>
      <w:bookmarkEnd w:id="659"/>
    </w:p>
    <w:tbl>
      <w:tblPr>
        <w:tblStyle w:val="TabloKlavuzu"/>
        <w:tblW w:w="5000" w:type="pct"/>
        <w:tblLayout w:type="fixed"/>
        <w:tblLook w:val="04A0" w:firstRow="1" w:lastRow="0" w:firstColumn="1" w:lastColumn="0" w:noHBand="0" w:noVBand="1"/>
      </w:tblPr>
      <w:tblGrid>
        <w:gridCol w:w="1417"/>
        <w:gridCol w:w="1324"/>
        <w:gridCol w:w="1419"/>
        <w:gridCol w:w="1419"/>
        <w:gridCol w:w="1419"/>
        <w:gridCol w:w="1705"/>
        <w:gridCol w:w="1419"/>
        <w:gridCol w:w="1797"/>
        <w:gridCol w:w="1125"/>
        <w:gridCol w:w="952"/>
      </w:tblGrid>
      <w:tr w:rsidR="00745C84" w:rsidRPr="00070206" w14:paraId="66B99249" w14:textId="77777777" w:rsidTr="00705927">
        <w:trPr>
          <w:tblHeader/>
        </w:trPr>
        <w:tc>
          <w:tcPr>
            <w:tcW w:w="506" w:type="pct"/>
            <w:shd w:val="clear" w:color="auto" w:fill="4F81BD" w:themeFill="accent1"/>
            <w:vAlign w:val="center"/>
          </w:tcPr>
          <w:p w14:paraId="074667CC" w14:textId="77777777" w:rsidR="00745C84" w:rsidRPr="00070206" w:rsidRDefault="00745C84" w:rsidP="00705927">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Sorun</w:t>
            </w:r>
          </w:p>
        </w:tc>
        <w:tc>
          <w:tcPr>
            <w:tcW w:w="473" w:type="pct"/>
            <w:shd w:val="clear" w:color="auto" w:fill="4F81BD" w:themeFill="accent1"/>
            <w:vAlign w:val="center"/>
          </w:tcPr>
          <w:p w14:paraId="3308B53B" w14:textId="77777777" w:rsidR="00745C84" w:rsidRPr="00070206" w:rsidRDefault="00745C84" w:rsidP="00705927">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İzleme Konumu</w:t>
            </w:r>
          </w:p>
        </w:tc>
        <w:tc>
          <w:tcPr>
            <w:tcW w:w="507" w:type="pct"/>
            <w:shd w:val="clear" w:color="auto" w:fill="4F81BD" w:themeFill="accent1"/>
            <w:vAlign w:val="center"/>
          </w:tcPr>
          <w:p w14:paraId="701D7425" w14:textId="77777777" w:rsidR="00745C84" w:rsidRPr="00070206" w:rsidRDefault="00745C84" w:rsidP="00705927">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İzleme Zamanlaması / Sıklığı</w:t>
            </w:r>
          </w:p>
        </w:tc>
        <w:tc>
          <w:tcPr>
            <w:tcW w:w="507" w:type="pct"/>
            <w:shd w:val="clear" w:color="auto" w:fill="4F81BD" w:themeFill="accent1"/>
            <w:vAlign w:val="center"/>
          </w:tcPr>
          <w:p w14:paraId="34FD95DF" w14:textId="77777777" w:rsidR="00745C84" w:rsidRPr="00070206" w:rsidRDefault="00745C84" w:rsidP="00705927">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İzlenen Parametreler</w:t>
            </w:r>
          </w:p>
        </w:tc>
        <w:tc>
          <w:tcPr>
            <w:tcW w:w="507" w:type="pct"/>
            <w:shd w:val="clear" w:color="auto" w:fill="4F81BD" w:themeFill="accent1"/>
            <w:vAlign w:val="center"/>
          </w:tcPr>
          <w:p w14:paraId="7F6B4B2C" w14:textId="77777777" w:rsidR="00745C84" w:rsidRPr="00070206" w:rsidRDefault="00745C84" w:rsidP="00705927">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İzleme Yöntemi</w:t>
            </w:r>
          </w:p>
        </w:tc>
        <w:tc>
          <w:tcPr>
            <w:tcW w:w="609" w:type="pct"/>
            <w:shd w:val="clear" w:color="auto" w:fill="4F81BD" w:themeFill="accent1"/>
            <w:vAlign w:val="center"/>
          </w:tcPr>
          <w:p w14:paraId="522FDBE8" w14:textId="77777777" w:rsidR="00745C84" w:rsidRPr="00070206" w:rsidRDefault="00745C84" w:rsidP="00705927">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Hedef/ eşik değerleri</w:t>
            </w:r>
          </w:p>
        </w:tc>
        <w:tc>
          <w:tcPr>
            <w:tcW w:w="507" w:type="pct"/>
            <w:shd w:val="clear" w:color="auto" w:fill="4F81BD" w:themeFill="accent1"/>
            <w:vAlign w:val="center"/>
          </w:tcPr>
          <w:p w14:paraId="1114361D" w14:textId="77777777" w:rsidR="00745C84" w:rsidRPr="00070206" w:rsidRDefault="00745C84" w:rsidP="00705927">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İzleme için Yasal Gereklilikler</w:t>
            </w:r>
          </w:p>
        </w:tc>
        <w:tc>
          <w:tcPr>
            <w:tcW w:w="642" w:type="pct"/>
            <w:shd w:val="clear" w:color="auto" w:fill="4F81BD" w:themeFill="accent1"/>
            <w:vAlign w:val="center"/>
          </w:tcPr>
          <w:p w14:paraId="4F6CC06A" w14:textId="77777777" w:rsidR="00745C84" w:rsidRPr="00070206" w:rsidRDefault="00745C84" w:rsidP="00705927">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Temel Performans Göstergeleri</w:t>
            </w:r>
          </w:p>
        </w:tc>
        <w:tc>
          <w:tcPr>
            <w:tcW w:w="402" w:type="pct"/>
            <w:shd w:val="clear" w:color="auto" w:fill="4F81BD" w:themeFill="accent1"/>
            <w:vAlign w:val="center"/>
          </w:tcPr>
          <w:p w14:paraId="1A1E8019" w14:textId="77777777" w:rsidR="00745C84" w:rsidRPr="00070206" w:rsidRDefault="00745C84" w:rsidP="00705927">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Masraf</w:t>
            </w:r>
          </w:p>
        </w:tc>
        <w:tc>
          <w:tcPr>
            <w:tcW w:w="340" w:type="pct"/>
            <w:shd w:val="clear" w:color="auto" w:fill="4F81BD" w:themeFill="accent1"/>
            <w:vAlign w:val="center"/>
          </w:tcPr>
          <w:p w14:paraId="1F24ED8A" w14:textId="77777777" w:rsidR="00745C84" w:rsidRPr="00070206" w:rsidRDefault="00745C84" w:rsidP="00705927">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Sorumlu Taraf</w:t>
            </w:r>
          </w:p>
        </w:tc>
      </w:tr>
      <w:tr w:rsidR="00745C84" w:rsidRPr="00070206" w14:paraId="2B5B3C40" w14:textId="77777777" w:rsidTr="005467D5">
        <w:tc>
          <w:tcPr>
            <w:tcW w:w="506" w:type="pct"/>
            <w:vAlign w:val="center"/>
          </w:tcPr>
          <w:p w14:paraId="782DDB79"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b/>
                <w:bCs/>
                <w:noProof w:val="0"/>
                <w:sz w:val="18"/>
                <w:szCs w:val="18"/>
              </w:rPr>
              <w:t>Açıklama</w:t>
            </w:r>
          </w:p>
        </w:tc>
        <w:tc>
          <w:tcPr>
            <w:tcW w:w="473" w:type="pct"/>
            <w:vAlign w:val="center"/>
          </w:tcPr>
          <w:p w14:paraId="1249B2D0"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 yerleri</w:t>
            </w:r>
          </w:p>
        </w:tc>
        <w:tc>
          <w:tcPr>
            <w:tcW w:w="507" w:type="pct"/>
            <w:vAlign w:val="center"/>
          </w:tcPr>
          <w:p w14:paraId="0E22E489" w14:textId="77777777" w:rsidR="00745C84" w:rsidRPr="00070206" w:rsidRDefault="00745C84" w:rsidP="006D75A5">
            <w:pPr>
              <w:pStyle w:val="GvdeMetni"/>
              <w:spacing w:before="40" w:after="40" w:line="240" w:lineRule="auto"/>
              <w:jc w:val="left"/>
              <w:rPr>
                <w:rFonts w:cs="Arial"/>
                <w:noProof w:val="0"/>
                <w:sz w:val="18"/>
                <w:szCs w:val="18"/>
              </w:rPr>
            </w:pPr>
            <w:r w:rsidRPr="00070206">
              <w:rPr>
                <w:rFonts w:cs="Arial"/>
                <w:noProof w:val="0"/>
                <w:color w:val="000000"/>
                <w:sz w:val="18"/>
                <w:szCs w:val="18"/>
              </w:rPr>
              <w:t>Günlük</w:t>
            </w:r>
          </w:p>
        </w:tc>
        <w:tc>
          <w:tcPr>
            <w:tcW w:w="507" w:type="pct"/>
            <w:vAlign w:val="center"/>
          </w:tcPr>
          <w:p w14:paraId="6BA607C0" w14:textId="34D5D87A"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sz w:val="18"/>
                <w:szCs w:val="18"/>
              </w:rPr>
              <w:t>Şik</w:t>
            </w:r>
            <w:r w:rsidR="007F627E">
              <w:rPr>
                <w:rFonts w:cs="Arial"/>
                <w:noProof w:val="0"/>
                <w:sz w:val="18"/>
                <w:szCs w:val="18"/>
              </w:rPr>
              <w:t>â</w:t>
            </w:r>
            <w:r w:rsidRPr="00070206">
              <w:rPr>
                <w:rFonts w:cs="Arial"/>
                <w:noProof w:val="0"/>
                <w:sz w:val="18"/>
                <w:szCs w:val="18"/>
              </w:rPr>
              <w:t>yet</w:t>
            </w:r>
          </w:p>
          <w:p w14:paraId="5B84427D" w14:textId="77777777" w:rsidR="00745C84" w:rsidRPr="00070206" w:rsidRDefault="00745C84" w:rsidP="00705927">
            <w:pPr>
              <w:pStyle w:val="GvdeMetni"/>
              <w:spacing w:before="40" w:after="40" w:line="240" w:lineRule="auto"/>
              <w:jc w:val="center"/>
              <w:rPr>
                <w:rFonts w:cs="Arial"/>
                <w:noProof w:val="0"/>
                <w:sz w:val="18"/>
                <w:szCs w:val="18"/>
              </w:rPr>
            </w:pPr>
          </w:p>
        </w:tc>
        <w:tc>
          <w:tcPr>
            <w:tcW w:w="507" w:type="pct"/>
            <w:vAlign w:val="center"/>
          </w:tcPr>
          <w:p w14:paraId="7BF7AB6B" w14:textId="77777777" w:rsidR="00745C84" w:rsidRPr="00070206" w:rsidRDefault="00745C84" w:rsidP="00705927">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Yerinde incelemeler</w:t>
            </w:r>
          </w:p>
          <w:p w14:paraId="67782B4B" w14:textId="77777777" w:rsidR="00745C84" w:rsidRPr="00070206" w:rsidRDefault="00745C84" w:rsidP="00705927">
            <w:pPr>
              <w:numPr>
                <w:ilvl w:val="0"/>
                <w:numId w:val="8"/>
              </w:numPr>
              <w:spacing w:before="60" w:after="0" w:line="240" w:lineRule="auto"/>
              <w:ind w:left="67" w:hanging="140"/>
              <w:jc w:val="left"/>
              <w:rPr>
                <w:rFonts w:cs="Arial"/>
                <w:sz w:val="18"/>
                <w:szCs w:val="18"/>
              </w:rPr>
            </w:pPr>
            <w:r w:rsidRPr="00070206">
              <w:rPr>
                <w:rFonts w:cs="Arial"/>
                <w:color w:val="000000"/>
                <w:sz w:val="18"/>
                <w:szCs w:val="18"/>
              </w:rPr>
              <w:t>Toplantı tutanakları</w:t>
            </w:r>
          </w:p>
          <w:p w14:paraId="0821CD2B" w14:textId="6E82B3EF" w:rsidR="00745C84" w:rsidRPr="00070206" w:rsidRDefault="00745C84" w:rsidP="00705927">
            <w:pPr>
              <w:numPr>
                <w:ilvl w:val="0"/>
                <w:numId w:val="8"/>
              </w:numPr>
              <w:spacing w:before="60" w:after="0" w:line="240" w:lineRule="auto"/>
              <w:ind w:left="67" w:hanging="140"/>
              <w:jc w:val="left"/>
              <w:rPr>
                <w:rFonts w:cs="Arial"/>
                <w:sz w:val="18"/>
                <w:szCs w:val="18"/>
              </w:rPr>
            </w:pPr>
            <w:r w:rsidRPr="00070206">
              <w:rPr>
                <w:rFonts w:cs="Arial"/>
                <w:color w:val="000000"/>
                <w:sz w:val="18"/>
                <w:szCs w:val="18"/>
              </w:rPr>
              <w:t>Şik</w:t>
            </w:r>
            <w:r w:rsidR="007F627E">
              <w:rPr>
                <w:rFonts w:cs="Arial"/>
                <w:sz w:val="18"/>
                <w:szCs w:val="18"/>
              </w:rPr>
              <w:t>â</w:t>
            </w:r>
            <w:r w:rsidRPr="00070206">
              <w:rPr>
                <w:rFonts w:cs="Arial"/>
                <w:color w:val="000000"/>
                <w:sz w:val="18"/>
                <w:szCs w:val="18"/>
              </w:rPr>
              <w:t>yet mekanizması kayıtları</w:t>
            </w:r>
          </w:p>
        </w:tc>
        <w:tc>
          <w:tcPr>
            <w:tcW w:w="609" w:type="pct"/>
            <w:vAlign w:val="center"/>
          </w:tcPr>
          <w:p w14:paraId="13C893D6" w14:textId="0ADE8555"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lang w:eastAsia="tr-TR"/>
              </w:rPr>
              <w:t>Sıfır şik</w:t>
            </w:r>
            <w:r w:rsidR="007F627E">
              <w:rPr>
                <w:rFonts w:cs="Arial"/>
                <w:noProof w:val="0"/>
                <w:sz w:val="18"/>
                <w:szCs w:val="18"/>
              </w:rPr>
              <w:t>â</w:t>
            </w:r>
            <w:r w:rsidRPr="00070206">
              <w:rPr>
                <w:rFonts w:cs="Arial"/>
                <w:noProof w:val="0"/>
                <w:sz w:val="18"/>
                <w:szCs w:val="18"/>
                <w:lang w:eastAsia="tr-TR"/>
              </w:rPr>
              <w:t>yet hedef zaman dilimi içinde kapatılmadı</w:t>
            </w:r>
          </w:p>
        </w:tc>
        <w:tc>
          <w:tcPr>
            <w:tcW w:w="507" w:type="pct"/>
            <w:vAlign w:val="center"/>
          </w:tcPr>
          <w:p w14:paraId="7B5DF624" w14:textId="77777777" w:rsidR="00535259" w:rsidRPr="00070206" w:rsidRDefault="00535259" w:rsidP="00535259">
            <w:pPr>
              <w:numPr>
                <w:ilvl w:val="0"/>
                <w:numId w:val="8"/>
              </w:numPr>
              <w:spacing w:before="60" w:after="0" w:line="240" w:lineRule="auto"/>
              <w:ind w:left="106" w:hanging="182"/>
              <w:jc w:val="left"/>
              <w:rPr>
                <w:rFonts w:cs="Arial"/>
                <w:color w:val="000000"/>
                <w:sz w:val="18"/>
                <w:szCs w:val="18"/>
              </w:rPr>
            </w:pPr>
            <w:r w:rsidRPr="00070206">
              <w:rPr>
                <w:rFonts w:cs="Arial"/>
                <w:sz w:val="18"/>
                <w:szCs w:val="18"/>
              </w:rPr>
              <w:t>Bilgi Edinme Hakkı Kanunu Uygulanacak Usul ve Esaslar Hakkında Yönetmelik</w:t>
            </w:r>
          </w:p>
          <w:p w14:paraId="2B5FEE50" w14:textId="5EB8CF1E" w:rsidR="005467D5" w:rsidRPr="00070206" w:rsidRDefault="00535259" w:rsidP="00535259">
            <w:pPr>
              <w:numPr>
                <w:ilvl w:val="0"/>
                <w:numId w:val="8"/>
              </w:numPr>
              <w:spacing w:before="60" w:after="0" w:line="240" w:lineRule="auto"/>
              <w:ind w:left="106" w:hanging="182"/>
              <w:jc w:val="left"/>
              <w:rPr>
                <w:rFonts w:cs="Arial"/>
                <w:sz w:val="18"/>
                <w:szCs w:val="18"/>
              </w:rPr>
            </w:pPr>
            <w:r w:rsidRPr="00070206">
              <w:rPr>
                <w:rFonts w:cs="Arial"/>
                <w:color w:val="000000"/>
                <w:sz w:val="18"/>
                <w:szCs w:val="18"/>
              </w:rPr>
              <w:t>Dünya Bankası OP 4.01</w:t>
            </w:r>
          </w:p>
        </w:tc>
        <w:tc>
          <w:tcPr>
            <w:tcW w:w="642" w:type="pct"/>
            <w:vAlign w:val="center"/>
          </w:tcPr>
          <w:p w14:paraId="1A462E8F" w14:textId="15ADCC86"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Şik</w:t>
            </w:r>
            <w:r w:rsidR="007F627E">
              <w:rPr>
                <w:rFonts w:cs="Arial"/>
                <w:sz w:val="18"/>
                <w:szCs w:val="18"/>
              </w:rPr>
              <w:t>â</w:t>
            </w:r>
            <w:r w:rsidRPr="00070206">
              <w:rPr>
                <w:rFonts w:cs="Arial"/>
                <w:color w:val="000000"/>
                <w:sz w:val="18"/>
                <w:szCs w:val="18"/>
                <w:lang w:eastAsia="tr-TR"/>
              </w:rPr>
              <w:t xml:space="preserve">yet Kayıtları </w:t>
            </w:r>
          </w:p>
          <w:p w14:paraId="1174DFF8" w14:textId="478BDE76"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Şik</w:t>
            </w:r>
            <w:r w:rsidR="007F627E">
              <w:rPr>
                <w:rFonts w:cs="Arial"/>
                <w:sz w:val="18"/>
                <w:szCs w:val="18"/>
              </w:rPr>
              <w:t>â</w:t>
            </w:r>
            <w:r w:rsidRPr="00070206">
              <w:rPr>
                <w:rFonts w:cs="Arial"/>
                <w:color w:val="000000"/>
                <w:sz w:val="18"/>
                <w:szCs w:val="18"/>
                <w:lang w:eastAsia="tr-TR"/>
              </w:rPr>
              <w:t xml:space="preserve">yet sayısı </w:t>
            </w:r>
          </w:p>
          <w:p w14:paraId="4BC0F387"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c>
          <w:tcPr>
            <w:tcW w:w="402" w:type="pct"/>
            <w:vAlign w:val="center"/>
          </w:tcPr>
          <w:p w14:paraId="444B51FE" w14:textId="3A3D3344" w:rsidR="00745C84" w:rsidRPr="00070206" w:rsidRDefault="00705927"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340" w:type="pct"/>
            <w:vAlign w:val="center"/>
          </w:tcPr>
          <w:p w14:paraId="18954FD9" w14:textId="77777777" w:rsidR="00745C84" w:rsidRPr="00070206" w:rsidRDefault="00745C84" w:rsidP="00705927">
            <w:pPr>
              <w:spacing w:after="180" w:line="274" w:lineRule="auto"/>
              <w:jc w:val="center"/>
              <w:rPr>
                <w:rFonts w:cs="Arial"/>
                <w:color w:val="000000"/>
                <w:sz w:val="18"/>
                <w:szCs w:val="18"/>
              </w:rPr>
            </w:pPr>
            <w:r w:rsidRPr="00070206">
              <w:rPr>
                <w:rFonts w:cs="Arial"/>
                <w:color w:val="000000"/>
                <w:sz w:val="18"/>
                <w:szCs w:val="18"/>
              </w:rPr>
              <w:t>Proje Sahibi</w:t>
            </w:r>
          </w:p>
          <w:p w14:paraId="3324F1C1" w14:textId="77777777" w:rsidR="00745C84" w:rsidRPr="00070206" w:rsidRDefault="00745C84" w:rsidP="00705927">
            <w:pPr>
              <w:pStyle w:val="GvdeMetni"/>
              <w:spacing w:before="40" w:after="40" w:line="240" w:lineRule="auto"/>
              <w:jc w:val="center"/>
              <w:rPr>
                <w:rFonts w:cs="Arial"/>
                <w:noProof w:val="0"/>
                <w:sz w:val="18"/>
                <w:szCs w:val="18"/>
              </w:rPr>
            </w:pPr>
          </w:p>
        </w:tc>
      </w:tr>
      <w:tr w:rsidR="00745C84" w:rsidRPr="00070206" w14:paraId="3F9689D7" w14:textId="77777777" w:rsidTr="00705927">
        <w:tc>
          <w:tcPr>
            <w:tcW w:w="506" w:type="pct"/>
            <w:vAlign w:val="center"/>
          </w:tcPr>
          <w:p w14:paraId="6623337F"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b/>
                <w:bCs/>
                <w:noProof w:val="0"/>
                <w:sz w:val="18"/>
                <w:szCs w:val="18"/>
              </w:rPr>
              <w:t>Çalışma Koşulları</w:t>
            </w:r>
          </w:p>
        </w:tc>
        <w:tc>
          <w:tcPr>
            <w:tcW w:w="473" w:type="pct"/>
            <w:vAlign w:val="center"/>
          </w:tcPr>
          <w:p w14:paraId="6F7B7D94"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Proje güzergahı ve bakım alanları</w:t>
            </w:r>
          </w:p>
        </w:tc>
        <w:tc>
          <w:tcPr>
            <w:tcW w:w="507" w:type="pct"/>
            <w:vAlign w:val="center"/>
          </w:tcPr>
          <w:p w14:paraId="6F8D8CED"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Aylık</w:t>
            </w:r>
          </w:p>
        </w:tc>
        <w:tc>
          <w:tcPr>
            <w:tcW w:w="507" w:type="pct"/>
            <w:vAlign w:val="center"/>
          </w:tcPr>
          <w:p w14:paraId="24644B2C" w14:textId="5BE22E08"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sz w:val="18"/>
                <w:szCs w:val="18"/>
              </w:rPr>
              <w:t>Şik</w:t>
            </w:r>
            <w:r w:rsidR="007F627E">
              <w:rPr>
                <w:rFonts w:cs="Arial"/>
                <w:noProof w:val="0"/>
                <w:sz w:val="18"/>
                <w:szCs w:val="18"/>
              </w:rPr>
              <w:t>â</w:t>
            </w:r>
            <w:r w:rsidRPr="00070206">
              <w:rPr>
                <w:rFonts w:cs="Arial"/>
                <w:noProof w:val="0"/>
                <w:sz w:val="18"/>
                <w:szCs w:val="18"/>
              </w:rPr>
              <w:t>yet</w:t>
            </w:r>
          </w:p>
          <w:p w14:paraId="36A4A031" w14:textId="77777777" w:rsidR="00745C84" w:rsidRPr="00070206" w:rsidRDefault="00745C84" w:rsidP="00705927">
            <w:pPr>
              <w:pStyle w:val="GvdeMetni"/>
              <w:spacing w:before="40" w:after="40" w:line="240" w:lineRule="auto"/>
              <w:jc w:val="center"/>
              <w:rPr>
                <w:rFonts w:cs="Arial"/>
                <w:noProof w:val="0"/>
                <w:sz w:val="18"/>
                <w:szCs w:val="18"/>
              </w:rPr>
            </w:pPr>
          </w:p>
        </w:tc>
        <w:tc>
          <w:tcPr>
            <w:tcW w:w="507" w:type="pct"/>
            <w:vAlign w:val="center"/>
          </w:tcPr>
          <w:p w14:paraId="64A23D08" w14:textId="77777777" w:rsidR="00745C84" w:rsidRPr="00070206" w:rsidRDefault="00745C84" w:rsidP="00705927">
            <w:pPr>
              <w:numPr>
                <w:ilvl w:val="0"/>
                <w:numId w:val="8"/>
              </w:numPr>
              <w:spacing w:before="60" w:after="0" w:line="240" w:lineRule="auto"/>
              <w:ind w:left="67" w:hanging="140"/>
              <w:jc w:val="left"/>
              <w:rPr>
                <w:rFonts w:cs="Arial"/>
                <w:sz w:val="18"/>
                <w:szCs w:val="18"/>
              </w:rPr>
            </w:pPr>
            <w:r w:rsidRPr="00070206">
              <w:rPr>
                <w:rFonts w:cs="Arial"/>
                <w:color w:val="000000"/>
                <w:sz w:val="18"/>
                <w:szCs w:val="18"/>
              </w:rPr>
              <w:t>İç ve dış denetimler</w:t>
            </w:r>
          </w:p>
          <w:p w14:paraId="3F0C55D1" w14:textId="2C1C94CE" w:rsidR="00745C84" w:rsidRPr="00070206" w:rsidRDefault="00745C84" w:rsidP="00705927">
            <w:pPr>
              <w:numPr>
                <w:ilvl w:val="0"/>
                <w:numId w:val="8"/>
              </w:numPr>
              <w:spacing w:before="60" w:after="0" w:line="240" w:lineRule="auto"/>
              <w:ind w:left="67" w:hanging="140"/>
              <w:jc w:val="left"/>
              <w:rPr>
                <w:rFonts w:cs="Arial"/>
                <w:sz w:val="18"/>
                <w:szCs w:val="18"/>
              </w:rPr>
            </w:pPr>
            <w:r w:rsidRPr="00070206">
              <w:rPr>
                <w:rFonts w:cs="Arial"/>
                <w:color w:val="000000"/>
                <w:sz w:val="18"/>
                <w:szCs w:val="18"/>
              </w:rPr>
              <w:t>Şik</w:t>
            </w:r>
            <w:r w:rsidR="007F627E">
              <w:rPr>
                <w:rFonts w:cs="Arial"/>
                <w:sz w:val="18"/>
                <w:szCs w:val="18"/>
              </w:rPr>
              <w:t>â</w:t>
            </w:r>
            <w:r w:rsidRPr="00070206">
              <w:rPr>
                <w:rFonts w:cs="Arial"/>
                <w:color w:val="000000"/>
                <w:sz w:val="18"/>
                <w:szCs w:val="18"/>
              </w:rPr>
              <w:t xml:space="preserve">yet kayıtları </w:t>
            </w:r>
          </w:p>
          <w:p w14:paraId="5744FAB5" w14:textId="77777777" w:rsidR="00745C84" w:rsidRPr="00070206" w:rsidRDefault="00745C84" w:rsidP="00705927">
            <w:pPr>
              <w:numPr>
                <w:ilvl w:val="0"/>
                <w:numId w:val="8"/>
              </w:numPr>
              <w:spacing w:before="60" w:after="0" w:line="240" w:lineRule="auto"/>
              <w:ind w:left="67" w:hanging="140"/>
              <w:jc w:val="left"/>
              <w:rPr>
                <w:rFonts w:cs="Arial"/>
                <w:sz w:val="18"/>
                <w:szCs w:val="18"/>
              </w:rPr>
            </w:pPr>
            <w:r w:rsidRPr="00070206">
              <w:rPr>
                <w:rFonts w:cs="Arial"/>
                <w:color w:val="000000"/>
                <w:sz w:val="18"/>
                <w:szCs w:val="18"/>
              </w:rPr>
              <w:t>Kaza kayıtları</w:t>
            </w:r>
          </w:p>
          <w:p w14:paraId="0C52CC0C" w14:textId="77777777" w:rsidR="00745C84" w:rsidRPr="00070206" w:rsidRDefault="00745C84" w:rsidP="00705927">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Eğitim kayıtları</w:t>
            </w:r>
          </w:p>
          <w:p w14:paraId="5F6A971D" w14:textId="77777777" w:rsidR="00745C84" w:rsidRPr="00070206" w:rsidRDefault="00745C84" w:rsidP="00705927">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Örnek sözleşmeler</w:t>
            </w:r>
          </w:p>
          <w:p w14:paraId="17341A90" w14:textId="77777777" w:rsidR="00745C84" w:rsidRPr="00070206" w:rsidRDefault="00745C84" w:rsidP="00705927">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İnsan Kaynakları Politikamız</w:t>
            </w:r>
          </w:p>
          <w:p w14:paraId="44EBD6C9" w14:textId="77777777" w:rsidR="00745C84" w:rsidRPr="00070206" w:rsidRDefault="00745C84" w:rsidP="00705927">
            <w:pPr>
              <w:numPr>
                <w:ilvl w:val="0"/>
                <w:numId w:val="8"/>
              </w:numPr>
              <w:spacing w:before="60" w:after="0" w:line="240" w:lineRule="auto"/>
              <w:ind w:left="67" w:hanging="140"/>
              <w:jc w:val="left"/>
              <w:rPr>
                <w:rFonts w:cs="Arial"/>
                <w:sz w:val="18"/>
                <w:szCs w:val="18"/>
              </w:rPr>
            </w:pPr>
            <w:r w:rsidRPr="00070206">
              <w:rPr>
                <w:rFonts w:cs="Arial"/>
                <w:color w:val="000000"/>
                <w:sz w:val="18"/>
                <w:szCs w:val="18"/>
              </w:rPr>
              <w:t>Yerel çalışanların sayısı</w:t>
            </w:r>
          </w:p>
          <w:p w14:paraId="269BBA02" w14:textId="03EC8D43" w:rsidR="00705927" w:rsidRPr="00070206" w:rsidRDefault="00745C84" w:rsidP="00705927">
            <w:pPr>
              <w:numPr>
                <w:ilvl w:val="0"/>
                <w:numId w:val="8"/>
              </w:numPr>
              <w:spacing w:before="60" w:after="0" w:line="240" w:lineRule="auto"/>
              <w:ind w:left="67" w:hanging="140"/>
              <w:jc w:val="left"/>
              <w:rPr>
                <w:rFonts w:cs="Arial"/>
                <w:sz w:val="18"/>
                <w:szCs w:val="18"/>
              </w:rPr>
            </w:pPr>
            <w:r w:rsidRPr="00070206">
              <w:rPr>
                <w:rFonts w:cs="Arial"/>
                <w:color w:val="000000"/>
                <w:sz w:val="18"/>
                <w:szCs w:val="18"/>
              </w:rPr>
              <w:t>Yasal çalışma izni</w:t>
            </w:r>
          </w:p>
        </w:tc>
        <w:tc>
          <w:tcPr>
            <w:tcW w:w="609" w:type="pct"/>
            <w:vAlign w:val="center"/>
          </w:tcPr>
          <w:p w14:paraId="3F3BA22A" w14:textId="54BB6514"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lang w:eastAsia="tr-TR"/>
              </w:rPr>
              <w:t>Sıfır şik</w:t>
            </w:r>
            <w:r w:rsidR="007F627E">
              <w:rPr>
                <w:rFonts w:cs="Arial"/>
                <w:noProof w:val="0"/>
                <w:sz w:val="18"/>
                <w:szCs w:val="18"/>
              </w:rPr>
              <w:t>â</w:t>
            </w:r>
            <w:r w:rsidRPr="00070206">
              <w:rPr>
                <w:rFonts w:cs="Arial"/>
                <w:noProof w:val="0"/>
                <w:sz w:val="18"/>
                <w:szCs w:val="18"/>
                <w:lang w:eastAsia="tr-TR"/>
              </w:rPr>
              <w:t>yet hedef zaman dilimi içinde kapatılmadı</w:t>
            </w:r>
          </w:p>
        </w:tc>
        <w:tc>
          <w:tcPr>
            <w:tcW w:w="507" w:type="pct"/>
            <w:vAlign w:val="center"/>
          </w:tcPr>
          <w:p w14:paraId="6DC8EB03" w14:textId="41578562" w:rsidR="00745C84" w:rsidRPr="00070206" w:rsidRDefault="00A67F4F" w:rsidP="00705927">
            <w:pPr>
              <w:numPr>
                <w:ilvl w:val="0"/>
                <w:numId w:val="8"/>
              </w:numPr>
              <w:spacing w:before="60" w:after="0" w:line="240" w:lineRule="auto"/>
              <w:ind w:left="106" w:hanging="182"/>
              <w:jc w:val="left"/>
              <w:rPr>
                <w:rFonts w:cs="Arial"/>
                <w:color w:val="000000"/>
                <w:sz w:val="18"/>
                <w:szCs w:val="18"/>
              </w:rPr>
            </w:pPr>
            <w:r w:rsidRPr="00070206">
              <w:rPr>
                <w:rFonts w:cs="Arial"/>
                <w:color w:val="000000"/>
                <w:sz w:val="18"/>
                <w:szCs w:val="18"/>
              </w:rPr>
              <w:t>İş Kanunu (4857 Sayılı)</w:t>
            </w:r>
          </w:p>
          <w:p w14:paraId="4FECD66A" w14:textId="77777777" w:rsidR="00745C84" w:rsidRPr="00070206" w:rsidRDefault="00745C84" w:rsidP="00705927">
            <w:pPr>
              <w:numPr>
                <w:ilvl w:val="0"/>
                <w:numId w:val="8"/>
              </w:numPr>
              <w:spacing w:before="60" w:after="0" w:line="240" w:lineRule="auto"/>
              <w:ind w:left="106" w:hanging="182"/>
              <w:jc w:val="left"/>
              <w:rPr>
                <w:rFonts w:cs="Arial"/>
                <w:sz w:val="18"/>
                <w:szCs w:val="18"/>
              </w:rPr>
            </w:pPr>
            <w:r w:rsidRPr="00070206">
              <w:rPr>
                <w:rFonts w:cs="Arial"/>
                <w:color w:val="000000"/>
                <w:sz w:val="18"/>
                <w:szCs w:val="18"/>
              </w:rPr>
              <w:t>Sendikalar ve Toplu İş Sözleşmeleri Kanunu</w:t>
            </w:r>
          </w:p>
          <w:p w14:paraId="4BEA71F4" w14:textId="787820F8" w:rsidR="00745C84" w:rsidRPr="00070206" w:rsidRDefault="007F627E" w:rsidP="00705927">
            <w:pPr>
              <w:numPr>
                <w:ilvl w:val="0"/>
                <w:numId w:val="8"/>
              </w:numPr>
              <w:spacing w:before="60" w:after="0" w:line="240" w:lineRule="auto"/>
              <w:ind w:left="106" w:hanging="182"/>
              <w:jc w:val="left"/>
              <w:rPr>
                <w:rFonts w:cs="Arial"/>
                <w:sz w:val="18"/>
                <w:szCs w:val="18"/>
              </w:rPr>
            </w:pPr>
            <w:r>
              <w:rPr>
                <w:rFonts w:cs="Arial"/>
                <w:color w:val="000000"/>
                <w:sz w:val="18"/>
                <w:szCs w:val="18"/>
              </w:rPr>
              <w:t>UÇÖ</w:t>
            </w:r>
            <w:r w:rsidR="00FE400A">
              <w:rPr>
                <w:rFonts w:cs="Arial"/>
                <w:color w:val="000000"/>
                <w:sz w:val="18"/>
                <w:szCs w:val="18"/>
              </w:rPr>
              <w:t xml:space="preserve"> </w:t>
            </w:r>
            <w:r w:rsidR="00745C84" w:rsidRPr="00070206">
              <w:rPr>
                <w:rFonts w:cs="Arial"/>
                <w:color w:val="000000"/>
                <w:sz w:val="18"/>
                <w:szCs w:val="18"/>
              </w:rPr>
              <w:t>Uluslararası Düzenlemeler</w:t>
            </w:r>
          </w:p>
        </w:tc>
        <w:tc>
          <w:tcPr>
            <w:tcW w:w="642" w:type="pct"/>
            <w:vAlign w:val="center"/>
          </w:tcPr>
          <w:p w14:paraId="7C22887C"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 xml:space="preserve">İşçi şikayetlerinin sayısı </w:t>
            </w:r>
          </w:p>
          <w:p w14:paraId="53DAFDFF"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c>
          <w:tcPr>
            <w:tcW w:w="402" w:type="pct"/>
            <w:vAlign w:val="center"/>
          </w:tcPr>
          <w:p w14:paraId="134F10B5"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340" w:type="pct"/>
            <w:vAlign w:val="center"/>
          </w:tcPr>
          <w:p w14:paraId="5B40A6E6" w14:textId="77777777" w:rsidR="00745C84" w:rsidRPr="00070206" w:rsidRDefault="00745C84" w:rsidP="00705927">
            <w:pPr>
              <w:spacing w:before="0" w:after="0" w:line="240" w:lineRule="auto"/>
              <w:jc w:val="center"/>
              <w:rPr>
                <w:rFonts w:cs="Arial"/>
                <w:color w:val="000000"/>
                <w:sz w:val="18"/>
                <w:szCs w:val="18"/>
              </w:rPr>
            </w:pPr>
            <w:r w:rsidRPr="00070206">
              <w:rPr>
                <w:rFonts w:cs="Arial"/>
                <w:color w:val="000000"/>
                <w:sz w:val="18"/>
                <w:szCs w:val="18"/>
              </w:rPr>
              <w:t>Proje Sahibi</w:t>
            </w:r>
          </w:p>
          <w:p w14:paraId="5A4FB9C4" w14:textId="77777777" w:rsidR="00745C84" w:rsidRPr="00070206" w:rsidRDefault="00745C84" w:rsidP="00705927">
            <w:pPr>
              <w:pStyle w:val="GvdeMetni"/>
              <w:spacing w:before="40" w:after="40" w:line="240" w:lineRule="auto"/>
              <w:jc w:val="center"/>
              <w:rPr>
                <w:rFonts w:cs="Arial"/>
                <w:noProof w:val="0"/>
                <w:sz w:val="18"/>
                <w:szCs w:val="18"/>
              </w:rPr>
            </w:pPr>
          </w:p>
        </w:tc>
      </w:tr>
      <w:tr w:rsidR="00745C84" w:rsidRPr="00070206" w14:paraId="4714427A" w14:textId="77777777" w:rsidTr="00705927">
        <w:tc>
          <w:tcPr>
            <w:tcW w:w="506" w:type="pct"/>
            <w:vAlign w:val="center"/>
          </w:tcPr>
          <w:p w14:paraId="0D32DDB1"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b/>
                <w:bCs/>
                <w:noProof w:val="0"/>
                <w:sz w:val="18"/>
                <w:szCs w:val="18"/>
              </w:rPr>
              <w:t>İş Sağlığı ve Güvenliği</w:t>
            </w:r>
          </w:p>
        </w:tc>
        <w:tc>
          <w:tcPr>
            <w:tcW w:w="473" w:type="pct"/>
            <w:vAlign w:val="center"/>
          </w:tcPr>
          <w:p w14:paraId="736F87F2" w14:textId="77777777" w:rsidR="00745C84" w:rsidRPr="00070206" w:rsidRDefault="00745C84" w:rsidP="00705927">
            <w:pPr>
              <w:spacing w:before="0" w:after="0" w:line="240" w:lineRule="auto"/>
              <w:jc w:val="center"/>
              <w:rPr>
                <w:rFonts w:cs="Arial"/>
                <w:color w:val="000000"/>
                <w:sz w:val="18"/>
                <w:szCs w:val="18"/>
              </w:rPr>
            </w:pPr>
            <w:r w:rsidRPr="00070206">
              <w:rPr>
                <w:rFonts w:cs="Arial"/>
                <w:color w:val="000000"/>
                <w:sz w:val="18"/>
                <w:szCs w:val="18"/>
              </w:rPr>
              <w:t>Proje alanı</w:t>
            </w:r>
          </w:p>
          <w:p w14:paraId="18BF350B"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 yerleri</w:t>
            </w:r>
          </w:p>
        </w:tc>
        <w:tc>
          <w:tcPr>
            <w:tcW w:w="507" w:type="pct"/>
            <w:vAlign w:val="center"/>
          </w:tcPr>
          <w:p w14:paraId="7A62B0A6"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Aylık</w:t>
            </w:r>
          </w:p>
        </w:tc>
        <w:tc>
          <w:tcPr>
            <w:tcW w:w="507" w:type="pct"/>
            <w:vAlign w:val="center"/>
          </w:tcPr>
          <w:p w14:paraId="371FBF59"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Hastalık</w:t>
            </w:r>
          </w:p>
          <w:p w14:paraId="57FC9AAA"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Olay</w:t>
            </w:r>
          </w:p>
          <w:p w14:paraId="10C643BA" w14:textId="3395BB50" w:rsidR="00745C84" w:rsidRPr="00070206" w:rsidRDefault="00705927" w:rsidP="00705927">
            <w:pPr>
              <w:pStyle w:val="GvdeMetni"/>
              <w:spacing w:before="40" w:after="40" w:line="240" w:lineRule="auto"/>
              <w:jc w:val="left"/>
              <w:rPr>
                <w:rFonts w:cs="Arial"/>
                <w:noProof w:val="0"/>
                <w:sz w:val="18"/>
                <w:szCs w:val="18"/>
              </w:rPr>
            </w:pPr>
            <w:r w:rsidRPr="00070206">
              <w:rPr>
                <w:rFonts w:cs="Arial"/>
                <w:noProof w:val="0"/>
                <w:sz w:val="18"/>
                <w:szCs w:val="18"/>
              </w:rPr>
              <w:t>Şik</w:t>
            </w:r>
            <w:r w:rsidR="007F627E">
              <w:rPr>
                <w:rFonts w:cs="Arial"/>
                <w:noProof w:val="0"/>
                <w:sz w:val="18"/>
                <w:szCs w:val="18"/>
              </w:rPr>
              <w:t>â</w:t>
            </w:r>
            <w:r w:rsidRPr="00070206">
              <w:rPr>
                <w:rFonts w:cs="Arial"/>
                <w:noProof w:val="0"/>
                <w:sz w:val="18"/>
                <w:szCs w:val="18"/>
              </w:rPr>
              <w:t>yet</w:t>
            </w:r>
          </w:p>
          <w:p w14:paraId="2120F37D"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Eğitim</w:t>
            </w:r>
          </w:p>
          <w:p w14:paraId="0829CFBD"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SEÇ Denetimi</w:t>
            </w:r>
          </w:p>
          <w:p w14:paraId="47134A85"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Yasal yükümlülükler</w:t>
            </w:r>
          </w:p>
          <w:p w14:paraId="34A1781E" w14:textId="123FB139" w:rsidR="00745C84" w:rsidRPr="00070206" w:rsidRDefault="007F627E" w:rsidP="00705927">
            <w:pPr>
              <w:pStyle w:val="GvdeMetni"/>
              <w:spacing w:before="40" w:after="40" w:line="240" w:lineRule="auto"/>
              <w:jc w:val="left"/>
              <w:rPr>
                <w:rFonts w:cs="Arial"/>
                <w:noProof w:val="0"/>
                <w:sz w:val="18"/>
                <w:szCs w:val="18"/>
              </w:rPr>
            </w:pPr>
            <w:r>
              <w:rPr>
                <w:rFonts w:cs="Arial"/>
                <w:noProof w:val="0"/>
                <w:sz w:val="18"/>
                <w:szCs w:val="18"/>
              </w:rPr>
              <w:t>ADHMP</w:t>
            </w:r>
            <w:r w:rsidRPr="00070206">
              <w:rPr>
                <w:rFonts w:cs="Arial"/>
                <w:noProof w:val="0"/>
                <w:sz w:val="18"/>
                <w:szCs w:val="18"/>
              </w:rPr>
              <w:t xml:space="preserve"> </w:t>
            </w:r>
            <w:r w:rsidR="00745C84" w:rsidRPr="00070206">
              <w:rPr>
                <w:rFonts w:cs="Arial"/>
                <w:noProof w:val="0"/>
                <w:sz w:val="18"/>
                <w:szCs w:val="18"/>
              </w:rPr>
              <w:t xml:space="preserve">ile uyumluluk </w:t>
            </w:r>
          </w:p>
          <w:p w14:paraId="6438F45C" w14:textId="0A9B1609" w:rsidR="00705927" w:rsidRPr="00070206" w:rsidRDefault="00705927" w:rsidP="00705927">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Sahadaki İSG uygulamaları (</w:t>
            </w:r>
            <w:r w:rsidR="00304222">
              <w:rPr>
                <w:rFonts w:cs="Arial"/>
                <w:noProof w:val="0"/>
                <w:color w:val="000000"/>
                <w:sz w:val="18"/>
                <w:szCs w:val="18"/>
              </w:rPr>
              <w:t>KKD</w:t>
            </w:r>
            <w:r w:rsidRPr="00070206">
              <w:rPr>
                <w:rFonts w:cs="Arial"/>
                <w:noProof w:val="0"/>
                <w:color w:val="000000"/>
                <w:sz w:val="18"/>
                <w:szCs w:val="18"/>
              </w:rPr>
              <w:t xml:space="preserve"> kullanımı vb.)</w:t>
            </w:r>
          </w:p>
          <w:p w14:paraId="4A1EA762" w14:textId="3E184BA3" w:rsidR="00574DF2" w:rsidRPr="00070206" w:rsidRDefault="00574DF2" w:rsidP="00705927">
            <w:pPr>
              <w:pStyle w:val="GvdeMetni"/>
              <w:spacing w:before="40" w:after="40" w:line="240" w:lineRule="auto"/>
              <w:jc w:val="left"/>
              <w:rPr>
                <w:rFonts w:cs="Arial"/>
                <w:noProof w:val="0"/>
                <w:sz w:val="18"/>
                <w:szCs w:val="18"/>
              </w:rPr>
            </w:pPr>
            <w:r w:rsidRPr="00070206">
              <w:rPr>
                <w:rFonts w:cs="Arial"/>
                <w:noProof w:val="0"/>
                <w:color w:val="000000"/>
                <w:sz w:val="18"/>
                <w:szCs w:val="18"/>
              </w:rPr>
              <w:t>Yeterli bir İSG organizasyon yapısının mevcudiyeti</w:t>
            </w:r>
          </w:p>
        </w:tc>
        <w:tc>
          <w:tcPr>
            <w:tcW w:w="507" w:type="pct"/>
            <w:vAlign w:val="center"/>
          </w:tcPr>
          <w:p w14:paraId="150836FE" w14:textId="77777777" w:rsidR="00745C84" w:rsidRPr="00070206" w:rsidRDefault="00745C84" w:rsidP="00705927">
            <w:pPr>
              <w:numPr>
                <w:ilvl w:val="0"/>
                <w:numId w:val="8"/>
              </w:numPr>
              <w:spacing w:before="60" w:after="0" w:line="240" w:lineRule="auto"/>
              <w:ind w:left="67" w:hanging="140"/>
              <w:jc w:val="left"/>
              <w:rPr>
                <w:rFonts w:eastAsia="Calibri" w:cs="Arial"/>
                <w:sz w:val="18"/>
                <w:szCs w:val="18"/>
                <w:lang w:eastAsia="en-US"/>
              </w:rPr>
            </w:pPr>
            <w:r w:rsidRPr="00070206">
              <w:rPr>
                <w:rFonts w:eastAsia="Calibri" w:cs="Arial"/>
                <w:sz w:val="18"/>
                <w:szCs w:val="18"/>
                <w:lang w:eastAsia="en-US"/>
              </w:rPr>
              <w:t>Yerinde incelemeler</w:t>
            </w:r>
          </w:p>
          <w:p w14:paraId="77326053" w14:textId="77777777" w:rsidR="00745C84" w:rsidRPr="00070206" w:rsidRDefault="00745C84" w:rsidP="00705927">
            <w:pPr>
              <w:numPr>
                <w:ilvl w:val="0"/>
                <w:numId w:val="8"/>
              </w:numPr>
              <w:spacing w:before="60" w:after="0" w:line="240" w:lineRule="auto"/>
              <w:ind w:left="67" w:hanging="140"/>
              <w:jc w:val="left"/>
              <w:rPr>
                <w:rFonts w:eastAsia="Calibri" w:cs="Arial"/>
                <w:sz w:val="18"/>
                <w:szCs w:val="18"/>
                <w:lang w:eastAsia="en-US"/>
              </w:rPr>
            </w:pPr>
            <w:r w:rsidRPr="00070206">
              <w:rPr>
                <w:rFonts w:eastAsia="Calibri" w:cs="Arial"/>
                <w:sz w:val="18"/>
                <w:szCs w:val="18"/>
                <w:lang w:eastAsia="en-US"/>
              </w:rPr>
              <w:t>Çalışanlarla röportajlar</w:t>
            </w:r>
          </w:p>
          <w:p w14:paraId="62A636E1" w14:textId="0571506D" w:rsidR="00745C84" w:rsidRPr="00070206" w:rsidRDefault="00745C84" w:rsidP="00705927">
            <w:pPr>
              <w:numPr>
                <w:ilvl w:val="0"/>
                <w:numId w:val="8"/>
              </w:numPr>
              <w:spacing w:before="60" w:after="0" w:line="240" w:lineRule="auto"/>
              <w:ind w:left="67" w:hanging="140"/>
              <w:jc w:val="left"/>
              <w:rPr>
                <w:rFonts w:eastAsia="Calibri" w:cs="Arial"/>
                <w:sz w:val="18"/>
                <w:szCs w:val="18"/>
                <w:lang w:eastAsia="en-US"/>
              </w:rPr>
            </w:pPr>
            <w:r w:rsidRPr="00070206">
              <w:rPr>
                <w:rFonts w:eastAsia="Calibri" w:cs="Arial"/>
                <w:sz w:val="18"/>
                <w:szCs w:val="18"/>
                <w:lang w:eastAsia="en-US"/>
              </w:rPr>
              <w:t>Şik</w:t>
            </w:r>
            <w:r w:rsidR="007F627E">
              <w:rPr>
                <w:rFonts w:cs="Arial"/>
                <w:sz w:val="18"/>
                <w:szCs w:val="18"/>
              </w:rPr>
              <w:t>â</w:t>
            </w:r>
            <w:r w:rsidRPr="00070206">
              <w:rPr>
                <w:rFonts w:eastAsia="Calibri" w:cs="Arial"/>
                <w:sz w:val="18"/>
                <w:szCs w:val="18"/>
                <w:lang w:eastAsia="en-US"/>
              </w:rPr>
              <w:t>yet kayıtları</w:t>
            </w:r>
          </w:p>
          <w:p w14:paraId="1D9430C7" w14:textId="77777777" w:rsidR="00745C84" w:rsidRPr="00070206" w:rsidRDefault="00745C84" w:rsidP="00705927">
            <w:pPr>
              <w:numPr>
                <w:ilvl w:val="0"/>
                <w:numId w:val="8"/>
              </w:numPr>
              <w:spacing w:before="60" w:after="0" w:line="240" w:lineRule="auto"/>
              <w:ind w:left="67" w:hanging="140"/>
              <w:jc w:val="left"/>
              <w:rPr>
                <w:rFonts w:eastAsia="Calibri" w:cs="Arial"/>
                <w:sz w:val="18"/>
                <w:szCs w:val="18"/>
                <w:lang w:eastAsia="en-US"/>
              </w:rPr>
            </w:pPr>
            <w:r w:rsidRPr="00070206">
              <w:rPr>
                <w:rFonts w:eastAsia="Calibri" w:cs="Arial"/>
                <w:sz w:val="18"/>
                <w:szCs w:val="18"/>
                <w:lang w:eastAsia="en-US"/>
              </w:rPr>
              <w:t>Eğitim kayıtları</w:t>
            </w:r>
          </w:p>
          <w:p w14:paraId="5920105E" w14:textId="77777777" w:rsidR="00745C84" w:rsidRPr="00070206" w:rsidRDefault="00745C84" w:rsidP="00705927">
            <w:pPr>
              <w:numPr>
                <w:ilvl w:val="0"/>
                <w:numId w:val="8"/>
              </w:numPr>
              <w:spacing w:before="60" w:after="0" w:line="240" w:lineRule="auto"/>
              <w:ind w:left="67" w:hanging="140"/>
              <w:jc w:val="left"/>
              <w:rPr>
                <w:rFonts w:eastAsia="Calibri" w:cs="Arial"/>
                <w:sz w:val="18"/>
                <w:szCs w:val="18"/>
                <w:lang w:eastAsia="en-US"/>
              </w:rPr>
            </w:pPr>
            <w:r w:rsidRPr="00070206">
              <w:rPr>
                <w:rFonts w:eastAsia="Calibri" w:cs="Arial"/>
                <w:sz w:val="18"/>
                <w:szCs w:val="18"/>
                <w:lang w:eastAsia="en-US"/>
              </w:rPr>
              <w:t>Sözleşme örnekleri</w:t>
            </w:r>
          </w:p>
          <w:p w14:paraId="3E20CA54" w14:textId="77777777" w:rsidR="00745C84" w:rsidRPr="00070206" w:rsidRDefault="00745C84" w:rsidP="00705927">
            <w:pPr>
              <w:numPr>
                <w:ilvl w:val="0"/>
                <w:numId w:val="8"/>
              </w:numPr>
              <w:spacing w:before="60" w:after="0" w:line="240" w:lineRule="auto"/>
              <w:ind w:left="67" w:hanging="140"/>
              <w:jc w:val="left"/>
              <w:rPr>
                <w:rFonts w:eastAsia="Calibri" w:cs="Arial"/>
                <w:sz w:val="18"/>
                <w:szCs w:val="18"/>
                <w:lang w:eastAsia="en-US"/>
              </w:rPr>
            </w:pPr>
            <w:r w:rsidRPr="00070206">
              <w:rPr>
                <w:rFonts w:eastAsia="Calibri" w:cs="Arial"/>
                <w:sz w:val="18"/>
                <w:szCs w:val="18"/>
                <w:lang w:eastAsia="en-US"/>
              </w:rPr>
              <w:t>İç ve dış denetimler</w:t>
            </w:r>
          </w:p>
          <w:p w14:paraId="0AFECCBD" w14:textId="61FC9F71" w:rsidR="00745C84" w:rsidRPr="00070206" w:rsidRDefault="007F627E" w:rsidP="00705927">
            <w:pPr>
              <w:numPr>
                <w:ilvl w:val="0"/>
                <w:numId w:val="8"/>
              </w:numPr>
              <w:spacing w:before="60" w:after="0" w:line="240" w:lineRule="auto"/>
              <w:ind w:left="67" w:hanging="140"/>
              <w:jc w:val="left"/>
              <w:rPr>
                <w:rFonts w:eastAsia="Calibri" w:cs="Arial"/>
                <w:sz w:val="18"/>
                <w:szCs w:val="18"/>
                <w:lang w:eastAsia="en-US"/>
              </w:rPr>
            </w:pPr>
            <w:r>
              <w:rPr>
                <w:rFonts w:cs="Arial"/>
                <w:color w:val="000000"/>
                <w:sz w:val="18"/>
                <w:szCs w:val="18"/>
                <w:lang w:eastAsia="tr-TR"/>
              </w:rPr>
              <w:t>ADHMP</w:t>
            </w:r>
            <w:r w:rsidRPr="00070206">
              <w:rPr>
                <w:rFonts w:cs="Arial"/>
                <w:color w:val="000000"/>
                <w:sz w:val="18"/>
                <w:szCs w:val="18"/>
                <w:lang w:eastAsia="tr-TR"/>
              </w:rPr>
              <w:t xml:space="preserve"> </w:t>
            </w:r>
          </w:p>
          <w:p w14:paraId="2C92450C" w14:textId="77777777" w:rsidR="00745C84" w:rsidRPr="00070206" w:rsidRDefault="00705927" w:rsidP="00705927">
            <w:pPr>
              <w:numPr>
                <w:ilvl w:val="0"/>
                <w:numId w:val="8"/>
              </w:numPr>
              <w:spacing w:before="60" w:after="0" w:line="240" w:lineRule="auto"/>
              <w:ind w:left="67" w:hanging="140"/>
              <w:jc w:val="left"/>
              <w:rPr>
                <w:rFonts w:eastAsia="Calibri" w:cs="Arial"/>
                <w:sz w:val="18"/>
                <w:szCs w:val="18"/>
                <w:lang w:eastAsia="en-US"/>
              </w:rPr>
            </w:pPr>
            <w:r w:rsidRPr="00070206">
              <w:rPr>
                <w:rFonts w:cs="Arial"/>
                <w:color w:val="000000"/>
                <w:sz w:val="18"/>
                <w:szCs w:val="18"/>
              </w:rPr>
              <w:t xml:space="preserve">Olay/ </w:t>
            </w:r>
            <w:r w:rsidR="00745C84" w:rsidRPr="00070206">
              <w:rPr>
                <w:rFonts w:eastAsia="Calibri" w:cs="Arial"/>
                <w:sz w:val="18"/>
                <w:szCs w:val="18"/>
                <w:lang w:eastAsia="en-US"/>
              </w:rPr>
              <w:t>Kaza kayıtları</w:t>
            </w:r>
          </w:p>
          <w:p w14:paraId="6C01286D" w14:textId="0E8281EF" w:rsidR="00705927" w:rsidRPr="00070206" w:rsidRDefault="00705927" w:rsidP="00FE400A">
            <w:pPr>
              <w:spacing w:before="60" w:after="0" w:line="240" w:lineRule="auto"/>
              <w:ind w:left="67"/>
              <w:jc w:val="left"/>
              <w:rPr>
                <w:rFonts w:eastAsia="Calibri" w:cs="Arial"/>
                <w:sz w:val="18"/>
                <w:szCs w:val="18"/>
                <w:lang w:eastAsia="en-US"/>
              </w:rPr>
            </w:pPr>
          </w:p>
        </w:tc>
        <w:tc>
          <w:tcPr>
            <w:tcW w:w="609" w:type="pct"/>
            <w:vAlign w:val="center"/>
          </w:tcPr>
          <w:p w14:paraId="0378DF87" w14:textId="777CE12C" w:rsidR="00745C84" w:rsidRPr="00070206" w:rsidRDefault="00745C84" w:rsidP="00705927">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 xml:space="preserve">Hedefler sayısal olarak </w:t>
            </w:r>
            <w:r w:rsidR="007F627E" w:rsidRPr="00070206">
              <w:rPr>
                <w:rFonts w:cs="Arial"/>
                <w:noProof w:val="0"/>
                <w:color w:val="000000"/>
                <w:sz w:val="18"/>
                <w:szCs w:val="18"/>
              </w:rPr>
              <w:fldChar w:fldCharType="begin"/>
            </w:r>
            <w:r w:rsidR="007F627E" w:rsidRPr="00070206">
              <w:rPr>
                <w:rFonts w:cs="Arial"/>
                <w:noProof w:val="0"/>
                <w:color w:val="000000"/>
                <w:sz w:val="18"/>
                <w:szCs w:val="18"/>
              </w:rPr>
              <w:instrText xml:space="preserve"> REF _Ref93497815 \h  \* MERGEFORMAT </w:instrText>
            </w:r>
            <w:r w:rsidR="007F627E" w:rsidRPr="00070206">
              <w:rPr>
                <w:rFonts w:cs="Arial"/>
                <w:noProof w:val="0"/>
                <w:color w:val="000000"/>
                <w:sz w:val="18"/>
                <w:szCs w:val="18"/>
              </w:rPr>
            </w:r>
            <w:r w:rsidR="007F627E" w:rsidRPr="00070206">
              <w:rPr>
                <w:rFonts w:cs="Arial"/>
                <w:noProof w:val="0"/>
                <w:color w:val="000000"/>
                <w:sz w:val="18"/>
                <w:szCs w:val="18"/>
              </w:rPr>
              <w:fldChar w:fldCharType="separate"/>
            </w:r>
            <w:r w:rsidR="007F627E" w:rsidRPr="00070206">
              <w:rPr>
                <w:rFonts w:cs="Arial"/>
                <w:noProof w:val="0"/>
                <w:color w:val="000000"/>
                <w:sz w:val="18"/>
                <w:szCs w:val="18"/>
              </w:rPr>
              <w:t>Tablo 9</w:t>
            </w:r>
            <w:r w:rsidR="007F627E">
              <w:rPr>
                <w:rFonts w:cs="Arial"/>
                <w:noProof w:val="0"/>
                <w:color w:val="000000"/>
                <w:sz w:val="18"/>
                <w:szCs w:val="18"/>
              </w:rPr>
              <w:t>-</w:t>
            </w:r>
            <w:r w:rsidR="007F627E" w:rsidRPr="00070206">
              <w:rPr>
                <w:rFonts w:cs="Arial"/>
                <w:noProof w:val="0"/>
                <w:color w:val="000000"/>
                <w:sz w:val="18"/>
                <w:szCs w:val="18"/>
              </w:rPr>
              <w:t>1</w:t>
            </w:r>
            <w:r w:rsidR="007F627E" w:rsidRPr="00070206">
              <w:rPr>
                <w:rFonts w:cs="Arial"/>
                <w:noProof w:val="0"/>
                <w:color w:val="000000"/>
                <w:sz w:val="18"/>
                <w:szCs w:val="18"/>
              </w:rPr>
              <w:fldChar w:fldCharType="end"/>
            </w:r>
            <w:r w:rsidR="007F627E">
              <w:rPr>
                <w:rFonts w:cs="Arial"/>
                <w:noProof w:val="0"/>
                <w:color w:val="000000"/>
                <w:sz w:val="18"/>
                <w:szCs w:val="18"/>
              </w:rPr>
              <w:t xml:space="preserve">’de </w:t>
            </w:r>
            <w:r w:rsidRPr="00070206">
              <w:rPr>
                <w:rFonts w:cs="Arial"/>
                <w:noProof w:val="0"/>
                <w:color w:val="000000"/>
                <w:sz w:val="18"/>
                <w:szCs w:val="18"/>
              </w:rPr>
              <w:t xml:space="preserve">ifade edilir. </w:t>
            </w:r>
          </w:p>
        </w:tc>
        <w:tc>
          <w:tcPr>
            <w:tcW w:w="507" w:type="pct"/>
            <w:vAlign w:val="center"/>
          </w:tcPr>
          <w:p w14:paraId="4F23F052" w14:textId="77777777" w:rsidR="00745C84" w:rsidRPr="00070206" w:rsidRDefault="00745C84" w:rsidP="00705927">
            <w:pPr>
              <w:numPr>
                <w:ilvl w:val="0"/>
                <w:numId w:val="8"/>
              </w:numPr>
              <w:spacing w:before="60" w:after="0" w:line="240" w:lineRule="auto"/>
              <w:ind w:left="92" w:hanging="182"/>
              <w:jc w:val="left"/>
              <w:rPr>
                <w:rFonts w:cs="Arial"/>
                <w:sz w:val="18"/>
                <w:szCs w:val="18"/>
              </w:rPr>
            </w:pPr>
            <w:r w:rsidRPr="00070206">
              <w:rPr>
                <w:rFonts w:cs="Arial"/>
                <w:color w:val="000000"/>
                <w:sz w:val="18"/>
                <w:szCs w:val="18"/>
              </w:rPr>
              <w:t>İş Sağlığı ve Güvenliği Kanunu</w:t>
            </w:r>
          </w:p>
          <w:p w14:paraId="30C74F0F" w14:textId="77777777" w:rsidR="00745C84" w:rsidRPr="00070206" w:rsidRDefault="00745C84" w:rsidP="00705927">
            <w:pPr>
              <w:numPr>
                <w:ilvl w:val="0"/>
                <w:numId w:val="8"/>
              </w:numPr>
              <w:spacing w:before="60" w:after="0" w:line="240" w:lineRule="auto"/>
              <w:ind w:left="92" w:hanging="182"/>
              <w:jc w:val="left"/>
              <w:rPr>
                <w:rFonts w:cs="Arial"/>
                <w:sz w:val="18"/>
                <w:szCs w:val="18"/>
              </w:rPr>
            </w:pPr>
            <w:r w:rsidRPr="00070206">
              <w:rPr>
                <w:rFonts w:cs="Arial"/>
                <w:color w:val="000000"/>
                <w:sz w:val="18"/>
                <w:szCs w:val="18"/>
              </w:rPr>
              <w:t>İş Ekipmanlarının Kullanımında Sağlık ve Güvenlik Şartları Yönetmeliği</w:t>
            </w:r>
          </w:p>
        </w:tc>
        <w:tc>
          <w:tcPr>
            <w:tcW w:w="642" w:type="pct"/>
            <w:vAlign w:val="center"/>
          </w:tcPr>
          <w:p w14:paraId="6930C10C"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Planlanmış SEÇ Denetiminin %'si</w:t>
            </w:r>
          </w:p>
          <w:p w14:paraId="0E6AD7F5"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SEÇ toplantılarına katılım yüzdesi</w:t>
            </w:r>
          </w:p>
          <w:p w14:paraId="33EB8961" w14:textId="0CD74395" w:rsidR="00745C84" w:rsidRPr="00070206" w:rsidRDefault="007F627E"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Pr>
                <w:rFonts w:cs="Arial"/>
                <w:color w:val="000000"/>
                <w:sz w:val="18"/>
                <w:szCs w:val="18"/>
                <w:lang w:eastAsia="tr-TR"/>
              </w:rPr>
              <w:t>UR</w:t>
            </w:r>
            <w:r w:rsidRPr="00070206">
              <w:rPr>
                <w:rFonts w:cs="Arial"/>
                <w:color w:val="000000"/>
                <w:sz w:val="18"/>
                <w:szCs w:val="18"/>
                <w:lang w:eastAsia="tr-TR"/>
              </w:rPr>
              <w:t xml:space="preserve">'lerin </w:t>
            </w:r>
            <w:r w:rsidR="00745C84" w:rsidRPr="00070206">
              <w:rPr>
                <w:rFonts w:cs="Arial"/>
                <w:color w:val="000000"/>
                <w:sz w:val="18"/>
                <w:szCs w:val="18"/>
                <w:lang w:eastAsia="tr-TR"/>
              </w:rPr>
              <w:t>kapanış yüzdesi</w:t>
            </w:r>
          </w:p>
          <w:p w14:paraId="6E020AA1"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Güvenli gözlemlerin raporlanması</w:t>
            </w:r>
          </w:p>
          <w:p w14:paraId="5F5EABC3"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Güvenli olmayan gözlemleri bildirme</w:t>
            </w:r>
          </w:p>
          <w:p w14:paraId="4DF0399F"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Ramak kala olaylarını bildirme</w:t>
            </w:r>
          </w:p>
          <w:p w14:paraId="13DF642D"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Toolbox'a katılma yüzdesi</w:t>
            </w:r>
          </w:p>
          <w:p w14:paraId="7C12DCE6"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Risk Değerlendirmesi uyumluluğunun yüzdesi</w:t>
            </w:r>
          </w:p>
          <w:p w14:paraId="7AB1597D"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Yasal Gerekliliklere uyum yüzdesi</w:t>
            </w:r>
          </w:p>
          <w:p w14:paraId="00C30D05"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Planlı denetimlerin sonuçları</w:t>
            </w:r>
          </w:p>
          <w:p w14:paraId="55D72EFD"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Eğitim matrisine göre gerçekleştirilen SEÇ eğitimi</w:t>
            </w:r>
          </w:p>
          <w:p w14:paraId="3B328644" w14:textId="41CBF609"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Tüm eğitimlerin</w:t>
            </w:r>
            <w:r w:rsidR="00E37DE3">
              <w:rPr>
                <w:rFonts w:cs="Arial"/>
                <w:color w:val="000000"/>
                <w:sz w:val="18"/>
                <w:szCs w:val="18"/>
                <w:lang w:eastAsia="tr-TR"/>
              </w:rPr>
              <w:t xml:space="preserve"> en az</w:t>
            </w:r>
            <w:r w:rsidRPr="00070206">
              <w:rPr>
                <w:rFonts w:cs="Arial"/>
                <w:color w:val="000000"/>
                <w:sz w:val="18"/>
                <w:szCs w:val="18"/>
                <w:lang w:eastAsia="tr-TR"/>
              </w:rPr>
              <w:t xml:space="preserve"> %90'ı</w:t>
            </w:r>
            <w:r w:rsidR="00E37DE3">
              <w:rPr>
                <w:rFonts w:cs="Arial"/>
                <w:color w:val="000000"/>
                <w:sz w:val="18"/>
                <w:szCs w:val="18"/>
                <w:lang w:eastAsia="tr-TR"/>
              </w:rPr>
              <w:t>nın tamamlanması</w:t>
            </w:r>
          </w:p>
          <w:p w14:paraId="1C55A24A"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Planlanmış eğitimlere katılım yüzdesi</w:t>
            </w:r>
          </w:p>
          <w:p w14:paraId="1C3FC495"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 xml:space="preserve">Bireysel yöneticiler ve denetçiler tarafından SEÇ programına katılım </w:t>
            </w:r>
          </w:p>
          <w:p w14:paraId="5565377C" w14:textId="48AA7C6E"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 xml:space="preserve">Yüklenicinin </w:t>
            </w:r>
            <w:r w:rsidR="00E37DE3">
              <w:rPr>
                <w:rFonts w:cs="Arial"/>
                <w:color w:val="000000"/>
                <w:sz w:val="18"/>
                <w:szCs w:val="18"/>
                <w:lang w:eastAsia="tr-TR"/>
              </w:rPr>
              <w:t>ÇSG</w:t>
            </w:r>
            <w:r w:rsidR="00E37DE3" w:rsidRPr="00070206">
              <w:rPr>
                <w:rFonts w:cs="Arial"/>
                <w:color w:val="000000"/>
                <w:sz w:val="18"/>
                <w:szCs w:val="18"/>
                <w:lang w:eastAsia="tr-TR"/>
              </w:rPr>
              <w:t xml:space="preserve"> </w:t>
            </w:r>
            <w:r w:rsidRPr="00070206">
              <w:rPr>
                <w:rFonts w:cs="Arial"/>
                <w:color w:val="000000"/>
                <w:sz w:val="18"/>
                <w:szCs w:val="18"/>
                <w:lang w:eastAsia="tr-TR"/>
              </w:rPr>
              <w:t>programına katılımı</w:t>
            </w:r>
          </w:p>
        </w:tc>
        <w:tc>
          <w:tcPr>
            <w:tcW w:w="402" w:type="pct"/>
            <w:vAlign w:val="center"/>
          </w:tcPr>
          <w:p w14:paraId="270E6218"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340" w:type="pct"/>
            <w:vAlign w:val="center"/>
          </w:tcPr>
          <w:p w14:paraId="6DD60896" w14:textId="77777777" w:rsidR="00745C84" w:rsidRPr="00070206" w:rsidRDefault="00745C84" w:rsidP="00705927">
            <w:pPr>
              <w:spacing w:before="0" w:after="0" w:line="240" w:lineRule="auto"/>
              <w:jc w:val="center"/>
              <w:rPr>
                <w:rFonts w:cs="Arial"/>
                <w:sz w:val="18"/>
                <w:szCs w:val="18"/>
              </w:rPr>
            </w:pPr>
            <w:r w:rsidRPr="00070206">
              <w:rPr>
                <w:rFonts w:cs="Arial"/>
                <w:color w:val="000000"/>
                <w:sz w:val="18"/>
                <w:szCs w:val="18"/>
              </w:rPr>
              <w:t>Proje Sahibi</w:t>
            </w:r>
          </w:p>
        </w:tc>
      </w:tr>
      <w:tr w:rsidR="00745C84" w:rsidRPr="00070206" w14:paraId="604C0A00" w14:textId="77777777" w:rsidTr="00705927">
        <w:tc>
          <w:tcPr>
            <w:tcW w:w="506" w:type="pct"/>
            <w:vAlign w:val="center"/>
          </w:tcPr>
          <w:p w14:paraId="6F471005"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b/>
                <w:bCs/>
                <w:noProof w:val="0"/>
                <w:sz w:val="18"/>
                <w:szCs w:val="18"/>
              </w:rPr>
              <w:t>Toplum Sağlığı ve Güvenliği</w:t>
            </w:r>
          </w:p>
        </w:tc>
        <w:tc>
          <w:tcPr>
            <w:tcW w:w="473" w:type="pct"/>
            <w:vAlign w:val="center"/>
          </w:tcPr>
          <w:p w14:paraId="143E7785" w14:textId="77777777" w:rsidR="00745C84" w:rsidRPr="00070206" w:rsidRDefault="00745C84" w:rsidP="00705927">
            <w:pPr>
              <w:spacing w:before="0" w:after="0" w:line="240" w:lineRule="auto"/>
              <w:jc w:val="center"/>
              <w:rPr>
                <w:rFonts w:cs="Arial"/>
                <w:color w:val="000000"/>
                <w:sz w:val="18"/>
                <w:szCs w:val="18"/>
              </w:rPr>
            </w:pPr>
            <w:r w:rsidRPr="00070206">
              <w:rPr>
                <w:rFonts w:cs="Arial"/>
                <w:color w:val="000000"/>
                <w:sz w:val="18"/>
                <w:szCs w:val="18"/>
              </w:rPr>
              <w:t>Proje alanı</w:t>
            </w:r>
          </w:p>
          <w:p w14:paraId="3B7BEBC7"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 çevresindeki yerleşim alanları</w:t>
            </w:r>
          </w:p>
        </w:tc>
        <w:tc>
          <w:tcPr>
            <w:tcW w:w="507" w:type="pct"/>
            <w:vAlign w:val="center"/>
          </w:tcPr>
          <w:p w14:paraId="1C110F8E"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Aylık</w:t>
            </w:r>
          </w:p>
        </w:tc>
        <w:tc>
          <w:tcPr>
            <w:tcW w:w="507" w:type="pct"/>
            <w:vAlign w:val="center"/>
          </w:tcPr>
          <w:p w14:paraId="558E8164" w14:textId="1E73E719"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Şik</w:t>
            </w:r>
            <w:r w:rsidR="007F627E">
              <w:rPr>
                <w:rFonts w:cs="Arial"/>
                <w:noProof w:val="0"/>
                <w:sz w:val="18"/>
                <w:szCs w:val="18"/>
              </w:rPr>
              <w:t>â</w:t>
            </w:r>
            <w:r w:rsidRPr="00070206">
              <w:rPr>
                <w:rFonts w:cs="Arial"/>
                <w:noProof w:val="0"/>
                <w:sz w:val="18"/>
                <w:szCs w:val="18"/>
              </w:rPr>
              <w:t>yet</w:t>
            </w:r>
          </w:p>
          <w:p w14:paraId="5706CC1E"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Olay</w:t>
            </w:r>
          </w:p>
          <w:p w14:paraId="3AD17F3A"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Kaza</w:t>
            </w:r>
          </w:p>
        </w:tc>
        <w:tc>
          <w:tcPr>
            <w:tcW w:w="507" w:type="pct"/>
            <w:vAlign w:val="center"/>
          </w:tcPr>
          <w:p w14:paraId="120AB63B" w14:textId="77777777" w:rsidR="00745C84" w:rsidRPr="00070206" w:rsidRDefault="00745C84" w:rsidP="00705927">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Yorumların / önerilerin / şikayetlerin kayıtları</w:t>
            </w:r>
          </w:p>
          <w:p w14:paraId="3FFDA6F6" w14:textId="77777777" w:rsidR="00745C84" w:rsidRPr="00070206" w:rsidRDefault="00745C84" w:rsidP="00705927">
            <w:pPr>
              <w:numPr>
                <w:ilvl w:val="0"/>
                <w:numId w:val="8"/>
              </w:numPr>
              <w:spacing w:before="60" w:after="0" w:line="240" w:lineRule="auto"/>
              <w:ind w:left="123" w:hanging="196"/>
              <w:jc w:val="left"/>
              <w:rPr>
                <w:rFonts w:cs="Arial"/>
                <w:sz w:val="18"/>
                <w:szCs w:val="18"/>
              </w:rPr>
            </w:pPr>
            <w:r w:rsidRPr="00070206">
              <w:rPr>
                <w:rFonts w:cs="Arial"/>
                <w:color w:val="000000"/>
                <w:sz w:val="18"/>
                <w:szCs w:val="18"/>
              </w:rPr>
              <w:t>Saha Denetimleri</w:t>
            </w:r>
          </w:p>
          <w:p w14:paraId="00FB07AF" w14:textId="77777777" w:rsidR="00745C84" w:rsidRPr="00070206" w:rsidRDefault="00745C84" w:rsidP="00705927">
            <w:pPr>
              <w:numPr>
                <w:ilvl w:val="0"/>
                <w:numId w:val="8"/>
              </w:numPr>
              <w:spacing w:before="60" w:after="0" w:line="240" w:lineRule="auto"/>
              <w:ind w:left="123" w:hanging="196"/>
              <w:jc w:val="left"/>
              <w:rPr>
                <w:rFonts w:cs="Arial"/>
                <w:sz w:val="18"/>
                <w:szCs w:val="18"/>
              </w:rPr>
            </w:pPr>
            <w:r w:rsidRPr="00070206">
              <w:rPr>
                <w:rFonts w:cs="Arial"/>
                <w:color w:val="000000"/>
                <w:sz w:val="18"/>
                <w:szCs w:val="18"/>
              </w:rPr>
              <w:t>Eğitim kayıtları</w:t>
            </w:r>
          </w:p>
        </w:tc>
        <w:tc>
          <w:tcPr>
            <w:tcW w:w="609" w:type="pct"/>
            <w:vAlign w:val="center"/>
          </w:tcPr>
          <w:p w14:paraId="39626FA9"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Yılda 1.000 kişi başına bulaşıcı ve bulaşıcı olmayan hastalık ve yaralanma oranlarında önemli bir artış yok.</w:t>
            </w:r>
          </w:p>
          <w:p w14:paraId="10626AE2" w14:textId="39486280"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Şik</w:t>
            </w:r>
            <w:r w:rsidR="007F627E">
              <w:rPr>
                <w:rFonts w:cs="Arial"/>
                <w:noProof w:val="0"/>
                <w:sz w:val="18"/>
                <w:szCs w:val="18"/>
              </w:rPr>
              <w:t>â</w:t>
            </w:r>
            <w:r w:rsidRPr="00070206">
              <w:rPr>
                <w:rFonts w:cs="Arial"/>
                <w:noProof w:val="0"/>
                <w:sz w:val="18"/>
                <w:szCs w:val="18"/>
              </w:rPr>
              <w:t>yet sayısının azalması / şik</w:t>
            </w:r>
            <w:r w:rsidR="00183759">
              <w:rPr>
                <w:rFonts w:cs="Arial"/>
                <w:noProof w:val="0"/>
                <w:sz w:val="18"/>
                <w:szCs w:val="18"/>
              </w:rPr>
              <w:t>â</w:t>
            </w:r>
            <w:r w:rsidRPr="00070206">
              <w:rPr>
                <w:rFonts w:cs="Arial"/>
                <w:noProof w:val="0"/>
                <w:sz w:val="18"/>
                <w:szCs w:val="18"/>
              </w:rPr>
              <w:t>yet sayısının sürekli iyileştirilmesi</w:t>
            </w:r>
          </w:p>
          <w:p w14:paraId="2AAB1FCB"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Yılda sıfır olay</w:t>
            </w:r>
          </w:p>
          <w:p w14:paraId="01EF715D" w14:textId="77777777" w:rsidR="00745C84" w:rsidRPr="00070206" w:rsidRDefault="00745C84" w:rsidP="00705927">
            <w:pPr>
              <w:pStyle w:val="GvdeMetni"/>
              <w:spacing w:before="40" w:after="40" w:line="240" w:lineRule="auto"/>
              <w:jc w:val="left"/>
              <w:rPr>
                <w:rFonts w:cs="Arial"/>
                <w:noProof w:val="0"/>
                <w:sz w:val="18"/>
                <w:szCs w:val="18"/>
              </w:rPr>
            </w:pPr>
          </w:p>
        </w:tc>
        <w:tc>
          <w:tcPr>
            <w:tcW w:w="507" w:type="pct"/>
            <w:vAlign w:val="center"/>
          </w:tcPr>
          <w:p w14:paraId="59DC9C41" w14:textId="77777777" w:rsidR="00745C84" w:rsidRPr="00070206" w:rsidRDefault="00745C84" w:rsidP="00705927">
            <w:pPr>
              <w:numPr>
                <w:ilvl w:val="0"/>
                <w:numId w:val="8"/>
              </w:numPr>
              <w:spacing w:before="60" w:after="0" w:line="240" w:lineRule="auto"/>
              <w:ind w:left="92" w:hanging="182"/>
              <w:jc w:val="left"/>
              <w:rPr>
                <w:rFonts w:cs="Arial"/>
                <w:sz w:val="18"/>
                <w:szCs w:val="18"/>
              </w:rPr>
            </w:pPr>
            <w:r w:rsidRPr="00070206">
              <w:rPr>
                <w:rFonts w:cs="Arial"/>
                <w:color w:val="000000"/>
                <w:sz w:val="18"/>
                <w:szCs w:val="18"/>
              </w:rPr>
              <w:t>Halk Sağlığı Hukuku</w:t>
            </w:r>
          </w:p>
          <w:p w14:paraId="7F634E8A" w14:textId="77777777" w:rsidR="00745C84" w:rsidRPr="00070206" w:rsidRDefault="00745C84" w:rsidP="00705927">
            <w:pPr>
              <w:numPr>
                <w:ilvl w:val="0"/>
                <w:numId w:val="8"/>
              </w:numPr>
              <w:spacing w:before="60" w:after="0" w:line="240" w:lineRule="auto"/>
              <w:ind w:left="92" w:hanging="182"/>
              <w:jc w:val="left"/>
              <w:rPr>
                <w:rFonts w:cs="Arial"/>
                <w:sz w:val="18"/>
                <w:szCs w:val="18"/>
              </w:rPr>
            </w:pPr>
            <w:r w:rsidRPr="00070206">
              <w:rPr>
                <w:rFonts w:cs="Arial"/>
                <w:color w:val="000000"/>
                <w:sz w:val="18"/>
                <w:szCs w:val="18"/>
              </w:rPr>
              <w:t>Sağlık ve Güvenlik İşaretleri Yönetmeliği</w:t>
            </w:r>
          </w:p>
        </w:tc>
        <w:tc>
          <w:tcPr>
            <w:tcW w:w="642" w:type="pct"/>
            <w:vAlign w:val="center"/>
          </w:tcPr>
          <w:p w14:paraId="1FC90EAD"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Bulaşıcı ve bulaşıcı olmayan hastalık ve yaralanmaların sayısı.</w:t>
            </w:r>
          </w:p>
          <w:p w14:paraId="7F44D723" w14:textId="41D0D16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Şik</w:t>
            </w:r>
            <w:r w:rsidR="00183759">
              <w:rPr>
                <w:rFonts w:cs="Arial"/>
                <w:sz w:val="18"/>
                <w:szCs w:val="18"/>
              </w:rPr>
              <w:t>â</w:t>
            </w:r>
            <w:r w:rsidRPr="00070206">
              <w:rPr>
                <w:rFonts w:cs="Arial"/>
                <w:color w:val="000000"/>
                <w:sz w:val="18"/>
                <w:szCs w:val="18"/>
                <w:lang w:eastAsia="tr-TR"/>
              </w:rPr>
              <w:t>yet yönetim sisteminde kaydedildiği şekliyle yerel topluluklardan gelen toplum sağlığı güvenliği ve güvenliği şikayetlerinin sayısı.</w:t>
            </w:r>
          </w:p>
          <w:p w14:paraId="0EFE672F"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Rapor edilen toplum sağlığı ve güvenliği olaylarının sayısı</w:t>
            </w:r>
          </w:p>
          <w:p w14:paraId="50C92727"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Rapor edilen gürültü olaylarının sayısı</w:t>
            </w:r>
          </w:p>
        </w:tc>
        <w:tc>
          <w:tcPr>
            <w:tcW w:w="402" w:type="pct"/>
            <w:vAlign w:val="center"/>
          </w:tcPr>
          <w:p w14:paraId="4FEFDC08"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340" w:type="pct"/>
            <w:vAlign w:val="center"/>
          </w:tcPr>
          <w:p w14:paraId="3FD90914" w14:textId="77777777" w:rsidR="00745C84" w:rsidRPr="00070206" w:rsidRDefault="00745C84" w:rsidP="00705927">
            <w:pPr>
              <w:spacing w:before="0" w:after="0" w:line="240" w:lineRule="auto"/>
              <w:jc w:val="center"/>
              <w:rPr>
                <w:rFonts w:cs="Arial"/>
                <w:color w:val="000000"/>
                <w:sz w:val="18"/>
                <w:szCs w:val="18"/>
              </w:rPr>
            </w:pPr>
            <w:r w:rsidRPr="00070206">
              <w:rPr>
                <w:rFonts w:cs="Arial"/>
                <w:color w:val="000000"/>
                <w:sz w:val="18"/>
                <w:szCs w:val="18"/>
              </w:rPr>
              <w:t>Proje Sahibi</w:t>
            </w:r>
          </w:p>
          <w:p w14:paraId="043E2CDF" w14:textId="77777777" w:rsidR="00745C84" w:rsidRPr="00070206" w:rsidRDefault="00745C84" w:rsidP="00705927">
            <w:pPr>
              <w:pStyle w:val="GvdeMetni"/>
              <w:spacing w:before="40" w:after="40" w:line="240" w:lineRule="auto"/>
              <w:jc w:val="center"/>
              <w:rPr>
                <w:rFonts w:cs="Arial"/>
                <w:noProof w:val="0"/>
                <w:sz w:val="18"/>
                <w:szCs w:val="18"/>
              </w:rPr>
            </w:pPr>
          </w:p>
        </w:tc>
      </w:tr>
      <w:tr w:rsidR="00745C84" w:rsidRPr="00070206" w14:paraId="78E88175" w14:textId="77777777" w:rsidTr="00705927">
        <w:trPr>
          <w:trHeight w:val="383"/>
        </w:trPr>
        <w:tc>
          <w:tcPr>
            <w:tcW w:w="506" w:type="pct"/>
            <w:vAlign w:val="center"/>
          </w:tcPr>
          <w:p w14:paraId="57F73FAB" w14:textId="4F745489" w:rsidR="00BD4841" w:rsidRDefault="00745C84" w:rsidP="00705927">
            <w:pPr>
              <w:pStyle w:val="GvdeMetni"/>
              <w:spacing w:before="40" w:after="40" w:line="240" w:lineRule="auto"/>
              <w:jc w:val="left"/>
              <w:rPr>
                <w:rFonts w:cs="Arial"/>
                <w:b/>
                <w:bCs/>
                <w:noProof w:val="0"/>
                <w:sz w:val="18"/>
                <w:szCs w:val="18"/>
              </w:rPr>
            </w:pPr>
            <w:r w:rsidRPr="00070206">
              <w:rPr>
                <w:rFonts w:cs="Arial"/>
                <w:b/>
                <w:bCs/>
                <w:noProof w:val="0"/>
                <w:sz w:val="18"/>
                <w:szCs w:val="18"/>
              </w:rPr>
              <w:t>Şik</w:t>
            </w:r>
            <w:r w:rsidR="00183759" w:rsidRPr="00FE400A">
              <w:rPr>
                <w:rFonts w:cs="Arial"/>
                <w:b/>
                <w:bCs/>
                <w:noProof w:val="0"/>
                <w:sz w:val="18"/>
                <w:szCs w:val="18"/>
              </w:rPr>
              <w:t>â</w:t>
            </w:r>
            <w:r w:rsidRPr="00070206">
              <w:rPr>
                <w:rFonts w:cs="Arial"/>
                <w:b/>
                <w:bCs/>
                <w:noProof w:val="0"/>
                <w:sz w:val="18"/>
                <w:szCs w:val="18"/>
              </w:rPr>
              <w:t xml:space="preserve">yet </w:t>
            </w:r>
          </w:p>
          <w:p w14:paraId="6A79F376" w14:textId="72198459" w:rsidR="00745C84" w:rsidRPr="00070206" w:rsidRDefault="00745C84" w:rsidP="00705927">
            <w:pPr>
              <w:pStyle w:val="GvdeMetni"/>
              <w:spacing w:before="40" w:after="40" w:line="240" w:lineRule="auto"/>
              <w:jc w:val="left"/>
              <w:rPr>
                <w:rFonts w:cs="Arial"/>
                <w:noProof w:val="0"/>
                <w:sz w:val="18"/>
                <w:szCs w:val="18"/>
              </w:rPr>
            </w:pPr>
            <w:r w:rsidRPr="00070206">
              <w:rPr>
                <w:rFonts w:cs="Arial"/>
                <w:b/>
                <w:bCs/>
                <w:noProof w:val="0"/>
                <w:sz w:val="18"/>
                <w:szCs w:val="18"/>
              </w:rPr>
              <w:t>Mekanizması</w:t>
            </w:r>
          </w:p>
        </w:tc>
        <w:tc>
          <w:tcPr>
            <w:tcW w:w="473" w:type="pct"/>
            <w:vAlign w:val="center"/>
          </w:tcPr>
          <w:p w14:paraId="637DF59E" w14:textId="77777777" w:rsidR="00745C84" w:rsidRPr="00070206" w:rsidRDefault="00745C84" w:rsidP="00705927">
            <w:pPr>
              <w:spacing w:before="0" w:after="0" w:line="240" w:lineRule="auto"/>
              <w:jc w:val="center"/>
              <w:rPr>
                <w:rFonts w:cs="Arial"/>
                <w:color w:val="000000"/>
                <w:sz w:val="18"/>
                <w:szCs w:val="18"/>
              </w:rPr>
            </w:pPr>
            <w:r w:rsidRPr="00070206">
              <w:rPr>
                <w:rFonts w:cs="Arial"/>
                <w:color w:val="000000"/>
                <w:sz w:val="18"/>
                <w:szCs w:val="18"/>
              </w:rPr>
              <w:t>Proje alanı</w:t>
            </w:r>
          </w:p>
          <w:p w14:paraId="7244A2FC"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 yerleri</w:t>
            </w:r>
          </w:p>
        </w:tc>
        <w:tc>
          <w:tcPr>
            <w:tcW w:w="507" w:type="pct"/>
            <w:vAlign w:val="center"/>
          </w:tcPr>
          <w:p w14:paraId="4E2D8FAA"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Aylık</w:t>
            </w:r>
          </w:p>
        </w:tc>
        <w:tc>
          <w:tcPr>
            <w:tcW w:w="507" w:type="pct"/>
            <w:vAlign w:val="center"/>
          </w:tcPr>
          <w:p w14:paraId="44ED38CF" w14:textId="4071C5E3"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sz w:val="18"/>
                <w:szCs w:val="18"/>
              </w:rPr>
              <w:t>Şik</w:t>
            </w:r>
            <w:r w:rsidR="007F627E">
              <w:rPr>
                <w:rFonts w:cs="Arial"/>
                <w:noProof w:val="0"/>
                <w:sz w:val="18"/>
                <w:szCs w:val="18"/>
              </w:rPr>
              <w:t>â</w:t>
            </w:r>
            <w:r w:rsidRPr="00070206">
              <w:rPr>
                <w:rFonts w:cs="Arial"/>
                <w:noProof w:val="0"/>
                <w:sz w:val="18"/>
                <w:szCs w:val="18"/>
              </w:rPr>
              <w:t>yet Kayıtları</w:t>
            </w:r>
          </w:p>
        </w:tc>
        <w:tc>
          <w:tcPr>
            <w:tcW w:w="507" w:type="pct"/>
            <w:vAlign w:val="center"/>
          </w:tcPr>
          <w:p w14:paraId="5BA9450C" w14:textId="67C1772B" w:rsidR="00745C84" w:rsidRPr="00070206" w:rsidRDefault="00745C84" w:rsidP="00705927">
            <w:pPr>
              <w:numPr>
                <w:ilvl w:val="0"/>
                <w:numId w:val="8"/>
              </w:numPr>
              <w:spacing w:before="60" w:after="0" w:line="240" w:lineRule="auto"/>
              <w:ind w:left="95" w:hanging="140"/>
              <w:jc w:val="left"/>
              <w:rPr>
                <w:rFonts w:cs="Arial"/>
                <w:sz w:val="18"/>
                <w:szCs w:val="18"/>
              </w:rPr>
            </w:pPr>
            <w:r w:rsidRPr="00070206">
              <w:rPr>
                <w:rFonts w:cs="Arial"/>
                <w:color w:val="000000"/>
                <w:sz w:val="18"/>
                <w:szCs w:val="18"/>
              </w:rPr>
              <w:t>Görünüm/ öneri / şik</w:t>
            </w:r>
            <w:r w:rsidR="007F627E">
              <w:rPr>
                <w:rFonts w:cs="Arial"/>
                <w:sz w:val="18"/>
                <w:szCs w:val="18"/>
              </w:rPr>
              <w:t>â</w:t>
            </w:r>
            <w:r w:rsidRPr="00070206">
              <w:rPr>
                <w:rFonts w:cs="Arial"/>
                <w:color w:val="000000"/>
                <w:sz w:val="18"/>
                <w:szCs w:val="18"/>
              </w:rPr>
              <w:t>yet kayıtları</w:t>
            </w:r>
          </w:p>
          <w:p w14:paraId="2D171CBD" w14:textId="0405A76F" w:rsidR="00A113E9" w:rsidRPr="00070206" w:rsidRDefault="00A113E9" w:rsidP="00705927">
            <w:pPr>
              <w:numPr>
                <w:ilvl w:val="0"/>
                <w:numId w:val="8"/>
              </w:numPr>
              <w:spacing w:before="60" w:after="0" w:line="240" w:lineRule="auto"/>
              <w:ind w:left="95" w:hanging="140"/>
              <w:jc w:val="left"/>
              <w:rPr>
                <w:rFonts w:cs="Arial"/>
                <w:sz w:val="18"/>
                <w:szCs w:val="18"/>
              </w:rPr>
            </w:pPr>
            <w:r w:rsidRPr="00070206">
              <w:rPr>
                <w:rFonts w:cs="Arial"/>
                <w:color w:val="000000"/>
                <w:sz w:val="18"/>
                <w:szCs w:val="18"/>
              </w:rPr>
              <w:t>Şik</w:t>
            </w:r>
            <w:r w:rsidR="007F627E">
              <w:rPr>
                <w:rFonts w:cs="Arial"/>
                <w:sz w:val="18"/>
                <w:szCs w:val="18"/>
              </w:rPr>
              <w:t>â</w:t>
            </w:r>
            <w:r w:rsidRPr="00070206">
              <w:rPr>
                <w:rFonts w:cs="Arial"/>
                <w:color w:val="000000"/>
                <w:sz w:val="18"/>
                <w:szCs w:val="18"/>
              </w:rPr>
              <w:t>yet veri</w:t>
            </w:r>
            <w:r w:rsidR="007F627E">
              <w:rPr>
                <w:rFonts w:cs="Arial"/>
                <w:color w:val="000000"/>
                <w:sz w:val="18"/>
                <w:szCs w:val="18"/>
              </w:rPr>
              <w:t xml:space="preserve"> </w:t>
            </w:r>
            <w:r w:rsidRPr="00070206">
              <w:rPr>
                <w:rFonts w:cs="Arial"/>
                <w:color w:val="000000"/>
                <w:sz w:val="18"/>
                <w:szCs w:val="18"/>
              </w:rPr>
              <w:t>tabanı</w:t>
            </w:r>
          </w:p>
          <w:p w14:paraId="70384717" w14:textId="77777777" w:rsidR="00745C84" w:rsidRPr="00070206" w:rsidRDefault="00745C84" w:rsidP="00705927">
            <w:pPr>
              <w:numPr>
                <w:ilvl w:val="0"/>
                <w:numId w:val="8"/>
              </w:numPr>
              <w:spacing w:before="60" w:after="0" w:line="240" w:lineRule="auto"/>
              <w:ind w:left="95" w:hanging="140"/>
              <w:jc w:val="left"/>
              <w:rPr>
                <w:rFonts w:cs="Arial"/>
                <w:sz w:val="18"/>
                <w:szCs w:val="18"/>
              </w:rPr>
            </w:pPr>
            <w:r w:rsidRPr="00070206">
              <w:rPr>
                <w:rFonts w:cs="Arial"/>
                <w:color w:val="000000"/>
                <w:sz w:val="18"/>
                <w:szCs w:val="18"/>
              </w:rPr>
              <w:t>Yerinde inceleme</w:t>
            </w:r>
          </w:p>
          <w:p w14:paraId="07CAD420" w14:textId="67F4F5A2" w:rsidR="00A113E9" w:rsidRPr="00070206" w:rsidRDefault="00A113E9" w:rsidP="00705927">
            <w:pPr>
              <w:numPr>
                <w:ilvl w:val="0"/>
                <w:numId w:val="8"/>
              </w:numPr>
              <w:spacing w:before="60" w:after="0" w:line="240" w:lineRule="auto"/>
              <w:ind w:left="95" w:hanging="140"/>
              <w:jc w:val="left"/>
              <w:rPr>
                <w:rFonts w:cs="Arial"/>
                <w:sz w:val="18"/>
                <w:szCs w:val="18"/>
              </w:rPr>
            </w:pPr>
            <w:r w:rsidRPr="00070206">
              <w:rPr>
                <w:rFonts w:cs="Arial"/>
                <w:color w:val="000000"/>
                <w:sz w:val="18"/>
                <w:szCs w:val="18"/>
              </w:rPr>
              <w:t>Şik</w:t>
            </w:r>
            <w:r w:rsidR="00183759">
              <w:rPr>
                <w:rFonts w:cs="Arial"/>
                <w:sz w:val="18"/>
                <w:szCs w:val="18"/>
              </w:rPr>
              <w:t>â</w:t>
            </w:r>
            <w:r w:rsidRPr="00070206">
              <w:rPr>
                <w:rFonts w:cs="Arial"/>
                <w:color w:val="000000"/>
                <w:sz w:val="18"/>
                <w:szCs w:val="18"/>
              </w:rPr>
              <w:t>yet kutularının varlığı / erişilebilirliği</w:t>
            </w:r>
          </w:p>
        </w:tc>
        <w:tc>
          <w:tcPr>
            <w:tcW w:w="609" w:type="pct"/>
            <w:vAlign w:val="center"/>
          </w:tcPr>
          <w:p w14:paraId="0B387F48" w14:textId="2EFB1511" w:rsidR="00745C84" w:rsidRPr="00070206" w:rsidRDefault="00A113E9" w:rsidP="00705927">
            <w:pPr>
              <w:pStyle w:val="GvdeMetni"/>
              <w:spacing w:before="40" w:after="40" w:line="240" w:lineRule="auto"/>
              <w:jc w:val="left"/>
              <w:rPr>
                <w:rFonts w:cs="Arial"/>
                <w:noProof w:val="0"/>
                <w:sz w:val="18"/>
                <w:szCs w:val="18"/>
              </w:rPr>
            </w:pPr>
            <w:r w:rsidRPr="00070206">
              <w:rPr>
                <w:rFonts w:cs="Arial"/>
                <w:noProof w:val="0"/>
                <w:sz w:val="18"/>
                <w:szCs w:val="18"/>
                <w:lang w:eastAsia="tr-TR"/>
              </w:rPr>
              <w:t>Tüm şikayetler hedeflenen zaman dilimi içinde kapatıldı</w:t>
            </w:r>
          </w:p>
        </w:tc>
        <w:tc>
          <w:tcPr>
            <w:tcW w:w="507" w:type="pct"/>
            <w:vAlign w:val="center"/>
          </w:tcPr>
          <w:p w14:paraId="1177B4B7" w14:textId="3B803D6A" w:rsidR="00745C84" w:rsidRPr="00070206" w:rsidRDefault="00745C84" w:rsidP="00705927">
            <w:pPr>
              <w:spacing w:before="60" w:after="0" w:line="240" w:lineRule="auto"/>
              <w:jc w:val="center"/>
              <w:rPr>
                <w:rFonts w:cs="Arial"/>
                <w:sz w:val="18"/>
                <w:szCs w:val="18"/>
              </w:rPr>
            </w:pPr>
            <w:r w:rsidRPr="00070206">
              <w:rPr>
                <w:rFonts w:cs="Arial"/>
                <w:color w:val="000000"/>
                <w:sz w:val="18"/>
                <w:szCs w:val="18"/>
              </w:rPr>
              <w:t>İLBANK S</w:t>
            </w:r>
            <w:r w:rsidR="00183759">
              <w:rPr>
                <w:rFonts w:cs="Arial"/>
                <w:color w:val="000000"/>
                <w:sz w:val="18"/>
                <w:szCs w:val="18"/>
              </w:rPr>
              <w:t>Ş</w:t>
            </w:r>
            <w:r w:rsidRPr="00070206">
              <w:rPr>
                <w:rFonts w:cs="Arial"/>
                <w:color w:val="000000"/>
                <w:sz w:val="18"/>
                <w:szCs w:val="18"/>
              </w:rPr>
              <w:t>P-II ÇSYÇ</w:t>
            </w:r>
          </w:p>
        </w:tc>
        <w:tc>
          <w:tcPr>
            <w:tcW w:w="642" w:type="pct"/>
            <w:vAlign w:val="center"/>
          </w:tcPr>
          <w:p w14:paraId="385C95DD" w14:textId="41C0E51F"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Şik</w:t>
            </w:r>
            <w:r w:rsidR="00183759">
              <w:rPr>
                <w:rFonts w:cs="Arial"/>
                <w:sz w:val="18"/>
                <w:szCs w:val="18"/>
              </w:rPr>
              <w:t>â</w:t>
            </w:r>
            <w:r w:rsidRPr="00070206">
              <w:rPr>
                <w:rFonts w:cs="Arial"/>
                <w:color w:val="000000"/>
                <w:sz w:val="18"/>
                <w:szCs w:val="18"/>
                <w:lang w:eastAsia="tr-TR"/>
              </w:rPr>
              <w:t xml:space="preserve">yet Kayıtları </w:t>
            </w:r>
          </w:p>
          <w:p w14:paraId="52EE20C4" w14:textId="2022B965"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Şik</w:t>
            </w:r>
            <w:r w:rsidR="00183759">
              <w:rPr>
                <w:rFonts w:cs="Arial"/>
                <w:sz w:val="18"/>
                <w:szCs w:val="18"/>
              </w:rPr>
              <w:t>â</w:t>
            </w:r>
            <w:r w:rsidRPr="00070206">
              <w:rPr>
                <w:rFonts w:cs="Arial"/>
                <w:color w:val="000000"/>
                <w:sz w:val="18"/>
                <w:szCs w:val="18"/>
                <w:lang w:eastAsia="tr-TR"/>
              </w:rPr>
              <w:t xml:space="preserve">yet sayısı </w:t>
            </w:r>
          </w:p>
          <w:p w14:paraId="146BE51C"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c>
          <w:tcPr>
            <w:tcW w:w="402" w:type="pct"/>
            <w:vAlign w:val="center"/>
          </w:tcPr>
          <w:p w14:paraId="0A4117DA"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340" w:type="pct"/>
            <w:vAlign w:val="center"/>
          </w:tcPr>
          <w:p w14:paraId="7E3CADE7" w14:textId="77777777" w:rsidR="00745C84" w:rsidRPr="00070206" w:rsidRDefault="00745C84" w:rsidP="00705927">
            <w:pPr>
              <w:spacing w:before="0" w:after="0" w:line="240" w:lineRule="auto"/>
              <w:jc w:val="center"/>
              <w:rPr>
                <w:rFonts w:cs="Arial"/>
                <w:sz w:val="18"/>
                <w:szCs w:val="18"/>
              </w:rPr>
            </w:pPr>
            <w:r w:rsidRPr="00070206">
              <w:rPr>
                <w:rFonts w:cs="Arial"/>
                <w:color w:val="000000"/>
                <w:sz w:val="18"/>
                <w:szCs w:val="18"/>
              </w:rPr>
              <w:t>Proje Sahibi</w:t>
            </w:r>
          </w:p>
        </w:tc>
      </w:tr>
      <w:tr w:rsidR="00745C84" w:rsidRPr="00070206" w14:paraId="241FCB82" w14:textId="77777777" w:rsidTr="00B83ECD">
        <w:trPr>
          <w:trHeight w:val="1479"/>
        </w:trPr>
        <w:tc>
          <w:tcPr>
            <w:tcW w:w="506" w:type="pct"/>
            <w:vAlign w:val="center"/>
          </w:tcPr>
          <w:p w14:paraId="0ABB602A" w14:textId="77777777" w:rsidR="00745C84" w:rsidRPr="00070206" w:rsidRDefault="00745C84" w:rsidP="00705927">
            <w:pPr>
              <w:pStyle w:val="GvdeMetni"/>
              <w:spacing w:before="40" w:after="40" w:line="240" w:lineRule="auto"/>
              <w:jc w:val="left"/>
              <w:rPr>
                <w:rFonts w:cs="Arial"/>
                <w:b/>
                <w:bCs/>
                <w:noProof w:val="0"/>
                <w:sz w:val="18"/>
                <w:szCs w:val="18"/>
              </w:rPr>
            </w:pPr>
            <w:r w:rsidRPr="00070206">
              <w:rPr>
                <w:rFonts w:cs="Arial"/>
                <w:b/>
                <w:bCs/>
                <w:noProof w:val="0"/>
                <w:sz w:val="18"/>
                <w:szCs w:val="18"/>
              </w:rPr>
              <w:t>Atık Yönetimi</w:t>
            </w:r>
          </w:p>
        </w:tc>
        <w:tc>
          <w:tcPr>
            <w:tcW w:w="473" w:type="pct"/>
            <w:vAlign w:val="center"/>
          </w:tcPr>
          <w:p w14:paraId="5164EC12"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507" w:type="pct"/>
            <w:vAlign w:val="center"/>
          </w:tcPr>
          <w:p w14:paraId="6B2C395D"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color w:val="000000"/>
                <w:sz w:val="18"/>
                <w:szCs w:val="18"/>
              </w:rPr>
              <w:t>Günlük</w:t>
            </w:r>
          </w:p>
        </w:tc>
        <w:tc>
          <w:tcPr>
            <w:tcW w:w="507" w:type="pct"/>
            <w:vAlign w:val="center"/>
          </w:tcPr>
          <w:p w14:paraId="1AA189DE" w14:textId="77777777" w:rsidR="00745C84" w:rsidRPr="00070206" w:rsidRDefault="00745C84" w:rsidP="00705927">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Atık miktarı</w:t>
            </w:r>
          </w:p>
          <w:p w14:paraId="4232BE79" w14:textId="77777777" w:rsidR="00745C84" w:rsidRPr="00070206" w:rsidRDefault="00745C84" w:rsidP="00705927">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Geri kazanım / yeniden kullanım / geri dönüşüm oranı</w:t>
            </w:r>
          </w:p>
        </w:tc>
        <w:tc>
          <w:tcPr>
            <w:tcW w:w="507" w:type="pct"/>
            <w:vAlign w:val="center"/>
          </w:tcPr>
          <w:p w14:paraId="2FC203F8" w14:textId="77777777" w:rsidR="00745C84" w:rsidRPr="00070206" w:rsidRDefault="00745C84" w:rsidP="00B83ECD">
            <w:pPr>
              <w:numPr>
                <w:ilvl w:val="0"/>
                <w:numId w:val="8"/>
              </w:numPr>
              <w:spacing w:before="60" w:after="0" w:line="240" w:lineRule="auto"/>
              <w:ind w:left="137" w:hanging="154"/>
              <w:jc w:val="center"/>
              <w:rPr>
                <w:rFonts w:cs="Arial"/>
                <w:sz w:val="18"/>
                <w:szCs w:val="18"/>
              </w:rPr>
            </w:pPr>
            <w:r w:rsidRPr="00070206">
              <w:rPr>
                <w:rFonts w:cs="Arial"/>
                <w:color w:val="000000"/>
                <w:sz w:val="18"/>
                <w:szCs w:val="18"/>
              </w:rPr>
              <w:t>Atık kayıtları</w:t>
            </w:r>
          </w:p>
          <w:p w14:paraId="411F1D08" w14:textId="06082C67" w:rsidR="00745C84" w:rsidRPr="00070206" w:rsidRDefault="00745C84" w:rsidP="00B83ECD">
            <w:pPr>
              <w:numPr>
                <w:ilvl w:val="0"/>
                <w:numId w:val="8"/>
              </w:numPr>
              <w:spacing w:before="60" w:after="0" w:line="240" w:lineRule="auto"/>
              <w:ind w:left="137" w:hanging="154"/>
              <w:jc w:val="center"/>
              <w:rPr>
                <w:rFonts w:cs="Arial"/>
                <w:sz w:val="18"/>
                <w:szCs w:val="18"/>
              </w:rPr>
            </w:pPr>
            <w:r w:rsidRPr="00070206">
              <w:rPr>
                <w:rFonts w:cs="Arial"/>
                <w:color w:val="000000"/>
                <w:sz w:val="18"/>
                <w:szCs w:val="18"/>
              </w:rPr>
              <w:t>Atıkların uygun şekilde toplanması ve geçici depolanması ile ilgili yerinde inceleme</w:t>
            </w:r>
          </w:p>
        </w:tc>
        <w:tc>
          <w:tcPr>
            <w:tcW w:w="609" w:type="pct"/>
            <w:vAlign w:val="center"/>
          </w:tcPr>
          <w:p w14:paraId="61A990E0" w14:textId="77777777" w:rsidR="00745C84" w:rsidRPr="00070206" w:rsidRDefault="00745C84" w:rsidP="00705927">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Üretilen toplam atığın en aza indirilmesi</w:t>
            </w:r>
          </w:p>
          <w:p w14:paraId="4127BA77" w14:textId="77777777" w:rsidR="00745C84" w:rsidRPr="00070206" w:rsidRDefault="00745C84" w:rsidP="00705927">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Üretilen tehlikeli atığın toplam atığa oranını en aza indirmek (kirlilik + üretim yoluyla)</w:t>
            </w:r>
          </w:p>
          <w:p w14:paraId="2C293FF2" w14:textId="77777777" w:rsidR="00745C84" w:rsidRPr="00070206" w:rsidRDefault="00745C84" w:rsidP="00705927">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 xml:space="preserve">Geri kazanılmış/yeniden kullanılmış/geri dönüştürülmüş atıkların üretilen toplam atığa oranının artırılması </w:t>
            </w:r>
            <w:r w:rsidRPr="00070206">
              <w:rPr>
                <w:rFonts w:eastAsia="Calibri" w:cs="Arial"/>
                <w:color w:val="000000"/>
                <w:sz w:val="18"/>
                <w:szCs w:val="18"/>
                <w:lang w:eastAsia="en-US"/>
              </w:rPr>
              <w:t xml:space="preserve"> </w:t>
            </w:r>
          </w:p>
        </w:tc>
        <w:tc>
          <w:tcPr>
            <w:tcW w:w="507" w:type="pct"/>
            <w:vAlign w:val="center"/>
          </w:tcPr>
          <w:p w14:paraId="45870327" w14:textId="77777777" w:rsidR="00745C84" w:rsidRPr="00070206" w:rsidRDefault="00745C84" w:rsidP="00705927">
            <w:pPr>
              <w:numPr>
                <w:ilvl w:val="0"/>
                <w:numId w:val="8"/>
              </w:numPr>
              <w:spacing w:before="60" w:after="0" w:line="240" w:lineRule="auto"/>
              <w:ind w:left="92" w:hanging="168"/>
              <w:jc w:val="left"/>
              <w:rPr>
                <w:rFonts w:cs="Arial"/>
                <w:color w:val="000000"/>
                <w:sz w:val="18"/>
                <w:szCs w:val="18"/>
              </w:rPr>
            </w:pPr>
            <w:r w:rsidRPr="00070206">
              <w:rPr>
                <w:rFonts w:cs="Arial"/>
                <w:color w:val="000000"/>
                <w:sz w:val="18"/>
                <w:szCs w:val="18"/>
              </w:rPr>
              <w:t>Tehlikeli Atıkların Kontrolü Yönetmeliği</w:t>
            </w:r>
          </w:p>
          <w:p w14:paraId="6790B9A5" w14:textId="77777777" w:rsidR="00745C84" w:rsidRPr="00070206" w:rsidRDefault="00745C84" w:rsidP="00705927">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Ambalaj Atıklarının Kontrolü Yönetmeliği</w:t>
            </w:r>
          </w:p>
          <w:p w14:paraId="362EDDE9" w14:textId="77777777" w:rsidR="00745C84" w:rsidRPr="00070206" w:rsidRDefault="00745C84" w:rsidP="00705927">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Atık Yönetimi Yönetmeliği</w:t>
            </w:r>
          </w:p>
          <w:p w14:paraId="3F040DDC" w14:textId="77777777" w:rsidR="00745C84" w:rsidRPr="00070206" w:rsidRDefault="00745C84" w:rsidP="00705927">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Atık Yağ Kontrolü Yönetmeliği</w:t>
            </w:r>
          </w:p>
          <w:p w14:paraId="19947F13" w14:textId="77777777" w:rsidR="00745C84" w:rsidRPr="00070206" w:rsidRDefault="00745C84" w:rsidP="00705927">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Atık Pil ve Akümülatör Yönetmeliği</w:t>
            </w:r>
          </w:p>
          <w:p w14:paraId="70DBC0AF" w14:textId="77777777" w:rsidR="00745C84" w:rsidRPr="00070206" w:rsidRDefault="00745C84" w:rsidP="00705927">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Tıbbi Atıkların Kontrolü Yönetmeliği</w:t>
            </w:r>
          </w:p>
        </w:tc>
        <w:tc>
          <w:tcPr>
            <w:tcW w:w="642" w:type="pct"/>
            <w:vAlign w:val="center"/>
          </w:tcPr>
          <w:p w14:paraId="397BF009" w14:textId="77777777" w:rsidR="00745C84" w:rsidRPr="00070206" w:rsidRDefault="00745C84" w:rsidP="00705927">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toplam atık</w:t>
            </w:r>
          </w:p>
          <w:p w14:paraId="62B469DA" w14:textId="77777777" w:rsidR="00745C84" w:rsidRPr="00070206" w:rsidRDefault="00745C84" w:rsidP="00705927">
            <w:pPr>
              <w:numPr>
                <w:ilvl w:val="0"/>
                <w:numId w:val="8"/>
              </w:numPr>
              <w:spacing w:before="0" w:after="0" w:line="240" w:lineRule="auto"/>
              <w:ind w:left="209" w:hanging="180"/>
              <w:jc w:val="left"/>
              <w:rPr>
                <w:rFonts w:cs="Arial"/>
                <w:sz w:val="18"/>
                <w:szCs w:val="18"/>
              </w:rPr>
            </w:pPr>
            <w:r w:rsidRPr="00070206">
              <w:rPr>
                <w:rFonts w:eastAsia="Calibri" w:cs="Arial"/>
                <w:color w:val="000000"/>
                <w:sz w:val="18"/>
                <w:szCs w:val="18"/>
                <w:lang w:eastAsia="en-US"/>
              </w:rPr>
              <w:t>Üretilen tehlikeli atığın toplam atığa oranı (kirlilik + üretim bazında)</w:t>
            </w:r>
          </w:p>
          <w:p w14:paraId="3E4DAF34" w14:textId="77777777" w:rsidR="00745C84" w:rsidRPr="00070206" w:rsidRDefault="00745C84" w:rsidP="00705927">
            <w:pPr>
              <w:numPr>
                <w:ilvl w:val="0"/>
                <w:numId w:val="8"/>
              </w:numPr>
              <w:spacing w:before="0" w:after="0" w:line="240" w:lineRule="auto"/>
              <w:ind w:left="209" w:hanging="180"/>
              <w:jc w:val="left"/>
              <w:rPr>
                <w:rFonts w:cs="Arial"/>
                <w:sz w:val="18"/>
                <w:szCs w:val="18"/>
              </w:rPr>
            </w:pPr>
            <w:r w:rsidRPr="00070206">
              <w:rPr>
                <w:rFonts w:cs="Arial"/>
                <w:color w:val="000000"/>
                <w:sz w:val="18"/>
                <w:szCs w:val="18"/>
              </w:rPr>
              <w:t xml:space="preserve">Geri kazanılmış/yeniden kullanılmış/geri dönüştürülmüş atığın üretilen toplam atığa oranı </w:t>
            </w:r>
          </w:p>
          <w:p w14:paraId="45474405" w14:textId="77777777" w:rsidR="00745C84" w:rsidRPr="00070206" w:rsidRDefault="00745C84" w:rsidP="00705927">
            <w:pPr>
              <w:numPr>
                <w:ilvl w:val="0"/>
                <w:numId w:val="8"/>
              </w:numPr>
              <w:spacing w:before="0" w:after="0" w:line="240" w:lineRule="auto"/>
              <w:ind w:left="209" w:hanging="180"/>
              <w:jc w:val="left"/>
              <w:rPr>
                <w:rFonts w:cs="Arial"/>
                <w:sz w:val="18"/>
                <w:szCs w:val="18"/>
              </w:rPr>
            </w:pPr>
            <w:r w:rsidRPr="00070206">
              <w:rPr>
                <w:rFonts w:cs="Arial"/>
                <w:color w:val="000000"/>
                <w:sz w:val="18"/>
                <w:szCs w:val="18"/>
              </w:rPr>
              <w:t>Taşıma ve bertaraf ile ilgili kayıtlar</w:t>
            </w:r>
          </w:p>
        </w:tc>
        <w:tc>
          <w:tcPr>
            <w:tcW w:w="402" w:type="pct"/>
            <w:vAlign w:val="center"/>
          </w:tcPr>
          <w:p w14:paraId="5A093D65"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340" w:type="pct"/>
            <w:vAlign w:val="center"/>
          </w:tcPr>
          <w:p w14:paraId="2F8533C5" w14:textId="77777777" w:rsidR="00745C84" w:rsidRPr="00070206" w:rsidRDefault="00745C84" w:rsidP="00705927">
            <w:pPr>
              <w:spacing w:before="0" w:after="0" w:line="240" w:lineRule="auto"/>
              <w:jc w:val="center"/>
              <w:rPr>
                <w:rFonts w:cs="Arial"/>
                <w:sz w:val="18"/>
                <w:szCs w:val="18"/>
              </w:rPr>
            </w:pPr>
            <w:r w:rsidRPr="00070206">
              <w:rPr>
                <w:rFonts w:cs="Arial"/>
                <w:color w:val="000000"/>
                <w:sz w:val="18"/>
                <w:szCs w:val="18"/>
              </w:rPr>
              <w:t>Proje Sahibi</w:t>
            </w:r>
          </w:p>
        </w:tc>
      </w:tr>
    </w:tbl>
    <w:p w14:paraId="72CF03E1" w14:textId="77777777" w:rsidR="00745C84" w:rsidRPr="00070206" w:rsidRDefault="00745C84" w:rsidP="00745C84">
      <w:pPr>
        <w:rPr>
          <w:rFonts w:cs="Arial"/>
        </w:rPr>
        <w:sectPr w:rsidR="00745C84" w:rsidRPr="00070206" w:rsidSect="00B83ECD">
          <w:headerReference w:type="default" r:id="rId98"/>
          <w:footerReference w:type="even" r:id="rId99"/>
          <w:footerReference w:type="default" r:id="rId100"/>
          <w:footerReference w:type="first" r:id="rId101"/>
          <w:pgSz w:w="16840" w:h="11900" w:orient="landscape"/>
          <w:pgMar w:top="1701" w:right="1417" w:bottom="1417" w:left="1417" w:header="708" w:footer="708" w:gutter="0"/>
          <w:cols w:space="708"/>
          <w:titlePg/>
          <w:docGrid w:linePitch="360"/>
        </w:sectPr>
      </w:pPr>
    </w:p>
    <w:p w14:paraId="03CAD8DE" w14:textId="7C954DBA" w:rsidR="00C77594" w:rsidRPr="00070206" w:rsidRDefault="00C77594" w:rsidP="00B83ECD">
      <w:pPr>
        <w:pStyle w:val="Balk1"/>
        <w:numPr>
          <w:ilvl w:val="0"/>
          <w:numId w:val="49"/>
        </w:numPr>
        <w:rPr>
          <w:lang w:val="tr-TR"/>
        </w:rPr>
      </w:pPr>
      <w:bookmarkStart w:id="662" w:name="_Toc200537274"/>
      <w:bookmarkStart w:id="663" w:name="_Toc80633599"/>
      <w:bookmarkStart w:id="664" w:name="_Toc208245790"/>
      <w:r w:rsidRPr="00070206">
        <w:rPr>
          <w:lang w:val="tr-TR"/>
        </w:rPr>
        <w:t>PAYDAŞ YÖNET</w:t>
      </w:r>
      <w:r w:rsidR="00183759">
        <w:rPr>
          <w:lang w:val="tr-TR"/>
        </w:rPr>
        <w:t>İ</w:t>
      </w:r>
      <w:r w:rsidRPr="00070206">
        <w:rPr>
          <w:lang w:val="tr-TR"/>
        </w:rPr>
        <w:t>M</w:t>
      </w:r>
      <w:r w:rsidR="00183759">
        <w:rPr>
          <w:lang w:val="tr-TR"/>
        </w:rPr>
        <w:t>İ</w:t>
      </w:r>
      <w:bookmarkEnd w:id="662"/>
      <w:bookmarkEnd w:id="664"/>
      <w:r w:rsidRPr="00070206">
        <w:rPr>
          <w:lang w:val="tr-TR"/>
        </w:rPr>
        <w:t xml:space="preserve"> </w:t>
      </w:r>
    </w:p>
    <w:p w14:paraId="17EE7F43" w14:textId="77777777" w:rsidR="00C77594" w:rsidRPr="00070206" w:rsidRDefault="00C77594" w:rsidP="00C77594">
      <w:pPr>
        <w:rPr>
          <w:rFonts w:cs="Arial"/>
          <w:szCs w:val="22"/>
        </w:rPr>
      </w:pPr>
      <w:r w:rsidRPr="00070206">
        <w:rPr>
          <w:rFonts w:cs="Arial"/>
          <w:szCs w:val="22"/>
        </w:rPr>
        <w:t xml:space="preserve">Paydaş, Projeden potansiyel olarak etkilenen veya Proje ve etkileriyle ilgilenen herhangi bir birey, kuruluş veya grup olarak tanımlanır. Paydaş tanımlamanın amacı, hangi paydaşların olumlu veya olumsuz olarak doğrudan veya dolaylı olarak etkilenebileceğini ("etkilenen taraflar") veya Proje'ye ilgi duyabileceğini ("diğer ilgili taraflar") belirlemektir. </w:t>
      </w:r>
    </w:p>
    <w:p w14:paraId="3394F32D" w14:textId="35CF3D1E" w:rsidR="00C77594" w:rsidRPr="00070206" w:rsidRDefault="00C77594" w:rsidP="00C77594">
      <w:pPr>
        <w:rPr>
          <w:rFonts w:cs="Arial"/>
          <w:szCs w:val="22"/>
        </w:rPr>
      </w:pPr>
      <w:r w:rsidRPr="00070206">
        <w:rPr>
          <w:rFonts w:cs="Arial"/>
          <w:szCs w:val="22"/>
        </w:rPr>
        <w:fldChar w:fldCharType="begin"/>
      </w:r>
      <w:r w:rsidRPr="00070206">
        <w:rPr>
          <w:rFonts w:cs="Arial"/>
          <w:szCs w:val="22"/>
        </w:rPr>
        <w:instrText xml:space="preserve"> REF _Ref129081243 \h  \* MERGEFORMAT </w:instrText>
      </w:r>
      <w:r w:rsidRPr="00070206">
        <w:rPr>
          <w:rFonts w:cs="Arial"/>
          <w:szCs w:val="22"/>
        </w:rPr>
      </w:r>
      <w:r w:rsidRPr="00070206">
        <w:rPr>
          <w:rFonts w:cs="Arial"/>
          <w:szCs w:val="22"/>
        </w:rPr>
        <w:fldChar w:fldCharType="separate"/>
      </w:r>
      <w:r w:rsidRPr="00070206">
        <w:rPr>
          <w:rFonts w:cs="Arial"/>
          <w:szCs w:val="22"/>
        </w:rPr>
        <w:t>Tablo 7</w:t>
      </w:r>
      <w:r w:rsidR="00183759">
        <w:rPr>
          <w:rFonts w:cs="Arial"/>
          <w:szCs w:val="22"/>
        </w:rPr>
        <w:t>-</w:t>
      </w:r>
      <w:r w:rsidRPr="00070206">
        <w:rPr>
          <w:rFonts w:cs="Arial"/>
          <w:szCs w:val="22"/>
        </w:rPr>
        <w:t>1</w:t>
      </w:r>
      <w:r w:rsidRPr="00070206">
        <w:rPr>
          <w:rFonts w:cs="Arial"/>
          <w:szCs w:val="22"/>
        </w:rPr>
        <w:fldChar w:fldCharType="end"/>
      </w:r>
      <w:r w:rsidRPr="00070206">
        <w:rPr>
          <w:rFonts w:cs="Arial"/>
          <w:szCs w:val="22"/>
        </w:rPr>
        <w:t xml:space="preserve"> Proje kapsamında ilgilenen ve etkilenen paydaşları sunar.</w:t>
      </w:r>
    </w:p>
    <w:p w14:paraId="7441C3E9" w14:textId="06D3D554" w:rsidR="00C77594" w:rsidRPr="00070206" w:rsidRDefault="001C6154" w:rsidP="00C77594">
      <w:pPr>
        <w:spacing w:before="0" w:after="0" w:line="240" w:lineRule="auto"/>
        <w:jc w:val="center"/>
        <w:rPr>
          <w:rFonts w:cs="Arial"/>
          <w:szCs w:val="22"/>
        </w:rPr>
      </w:pPr>
      <w:bookmarkStart w:id="665" w:name="_Toc200537599"/>
      <w:r>
        <w:rPr>
          <w:b/>
          <w:bCs/>
          <w:color w:val="4F81BD"/>
          <w:sz w:val="20"/>
          <w:szCs w:val="20"/>
          <w:lang w:eastAsia="en-US"/>
        </w:rPr>
        <w:t>Tablo</w:t>
      </w:r>
      <w:r w:rsidR="00C77594" w:rsidRPr="00070206">
        <w:rPr>
          <w:b/>
          <w:bCs/>
          <w:color w:val="4F81BD"/>
          <w:sz w:val="20"/>
          <w:szCs w:val="20"/>
          <w:lang w:eastAsia="en-US"/>
        </w:rPr>
        <w:t xml:space="preserve"> </w:t>
      </w:r>
      <w:r w:rsidR="001A0696" w:rsidRPr="00070206">
        <w:rPr>
          <w:b/>
          <w:bCs/>
          <w:color w:val="4F81BD"/>
          <w:sz w:val="20"/>
          <w:szCs w:val="20"/>
          <w:lang w:eastAsia="en-US"/>
        </w:rPr>
        <w:fldChar w:fldCharType="begin"/>
      </w:r>
      <w:r w:rsidR="001A0696" w:rsidRPr="00070206">
        <w:rPr>
          <w:b/>
          <w:bCs/>
          <w:color w:val="4F81BD"/>
          <w:sz w:val="20"/>
          <w:szCs w:val="20"/>
          <w:lang w:eastAsia="en-US"/>
        </w:rPr>
        <w:instrText xml:space="preserve"> STYLEREF 1 \s </w:instrText>
      </w:r>
      <w:r w:rsidR="001A0696" w:rsidRPr="00070206">
        <w:rPr>
          <w:b/>
          <w:bCs/>
          <w:color w:val="4F81BD"/>
          <w:sz w:val="20"/>
          <w:szCs w:val="20"/>
          <w:lang w:eastAsia="en-US"/>
        </w:rPr>
        <w:fldChar w:fldCharType="separate"/>
      </w:r>
      <w:r w:rsidR="001A0696" w:rsidRPr="00070206">
        <w:rPr>
          <w:b/>
          <w:bCs/>
          <w:color w:val="4F81BD"/>
          <w:sz w:val="20"/>
          <w:szCs w:val="20"/>
          <w:lang w:eastAsia="en-US"/>
        </w:rPr>
        <w:t>9</w:t>
      </w:r>
      <w:r w:rsidR="001A0696" w:rsidRPr="00070206">
        <w:rPr>
          <w:b/>
          <w:bCs/>
          <w:color w:val="4F81BD"/>
          <w:sz w:val="20"/>
          <w:szCs w:val="20"/>
          <w:lang w:eastAsia="en-US"/>
        </w:rPr>
        <w:fldChar w:fldCharType="end"/>
      </w:r>
      <w:r w:rsidR="001A0696" w:rsidRPr="00070206">
        <w:rPr>
          <w:b/>
          <w:bCs/>
          <w:color w:val="4F81BD"/>
          <w:sz w:val="20"/>
          <w:szCs w:val="20"/>
          <w:lang w:eastAsia="en-US"/>
        </w:rPr>
        <w:noBreakHyphen/>
      </w:r>
      <w:r w:rsidR="001A0696" w:rsidRPr="00070206">
        <w:rPr>
          <w:b/>
          <w:bCs/>
          <w:color w:val="4F81BD"/>
          <w:sz w:val="20"/>
          <w:szCs w:val="20"/>
          <w:lang w:eastAsia="en-US"/>
        </w:rPr>
        <w:fldChar w:fldCharType="begin"/>
      </w:r>
      <w:r w:rsidR="001A0696" w:rsidRPr="00070206">
        <w:rPr>
          <w:b/>
          <w:bCs/>
          <w:color w:val="4F81BD"/>
          <w:sz w:val="20"/>
          <w:szCs w:val="20"/>
          <w:lang w:eastAsia="en-US"/>
        </w:rPr>
        <w:instrText xml:space="preserve"> SEQ Table \* ARABIC \s 1 </w:instrText>
      </w:r>
      <w:r w:rsidR="001A0696" w:rsidRPr="00070206">
        <w:rPr>
          <w:b/>
          <w:bCs/>
          <w:color w:val="4F81BD"/>
          <w:sz w:val="20"/>
          <w:szCs w:val="20"/>
          <w:lang w:eastAsia="en-US"/>
        </w:rPr>
        <w:fldChar w:fldCharType="separate"/>
      </w:r>
      <w:r w:rsidR="001A0696" w:rsidRPr="00070206">
        <w:rPr>
          <w:b/>
          <w:bCs/>
          <w:color w:val="4F81BD"/>
          <w:sz w:val="20"/>
          <w:szCs w:val="20"/>
          <w:lang w:eastAsia="en-US"/>
        </w:rPr>
        <w:t>1</w:t>
      </w:r>
      <w:r w:rsidR="001A0696" w:rsidRPr="00070206">
        <w:rPr>
          <w:b/>
          <w:bCs/>
          <w:color w:val="4F81BD"/>
          <w:sz w:val="20"/>
          <w:szCs w:val="20"/>
          <w:lang w:eastAsia="en-US"/>
        </w:rPr>
        <w:fldChar w:fldCharType="end"/>
      </w:r>
      <w:r w:rsidR="00C77594" w:rsidRPr="00070206">
        <w:rPr>
          <w:b/>
          <w:bCs/>
          <w:color w:val="4F81BD"/>
          <w:sz w:val="20"/>
          <w:szCs w:val="20"/>
          <w:lang w:eastAsia="en-US"/>
        </w:rPr>
        <w:t xml:space="preserve">. </w:t>
      </w:r>
      <w:r w:rsidR="00C77594" w:rsidRPr="00070206">
        <w:rPr>
          <w:rFonts w:cs="Arial"/>
        </w:rPr>
        <w:t>Paydaş Grupları</w:t>
      </w:r>
      <w:bookmarkEnd w:id="665"/>
    </w:p>
    <w:tbl>
      <w:tblPr>
        <w:tblW w:w="500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70" w:type="dxa"/>
          <w:right w:w="70" w:type="dxa"/>
        </w:tblCellMar>
        <w:tblLook w:val="04A0" w:firstRow="1" w:lastRow="0" w:firstColumn="1" w:lastColumn="0" w:noHBand="0" w:noVBand="1"/>
      </w:tblPr>
      <w:tblGrid>
        <w:gridCol w:w="1946"/>
        <w:gridCol w:w="1691"/>
        <w:gridCol w:w="1479"/>
        <w:gridCol w:w="941"/>
        <w:gridCol w:w="943"/>
        <w:gridCol w:w="2059"/>
      </w:tblGrid>
      <w:tr w:rsidR="00C77594" w:rsidRPr="00070206" w14:paraId="78C26E59" w14:textId="77777777" w:rsidTr="007D123F">
        <w:trPr>
          <w:trHeight w:val="284"/>
          <w:tblHeader/>
        </w:trPr>
        <w:tc>
          <w:tcPr>
            <w:tcW w:w="1106" w:type="pct"/>
            <w:vMerge w:val="restart"/>
            <w:shd w:val="clear" w:color="auto" w:fill="4F81BD"/>
            <w:vAlign w:val="center"/>
          </w:tcPr>
          <w:p w14:paraId="1A05B530" w14:textId="77777777" w:rsidR="00C77594" w:rsidRPr="00070206" w:rsidRDefault="00C77594" w:rsidP="007D123F">
            <w:pPr>
              <w:spacing w:before="0" w:after="0" w:line="240" w:lineRule="auto"/>
              <w:jc w:val="center"/>
              <w:rPr>
                <w:rFonts w:cs="Arial"/>
                <w:b/>
                <w:color w:val="FFFFFF"/>
                <w:sz w:val="18"/>
                <w:szCs w:val="18"/>
              </w:rPr>
            </w:pPr>
            <w:r w:rsidRPr="00070206">
              <w:rPr>
                <w:rFonts w:cs="Arial"/>
                <w:b/>
                <w:bCs/>
                <w:color w:val="FFFFFF"/>
                <w:sz w:val="18"/>
                <w:szCs w:val="18"/>
              </w:rPr>
              <w:t>Paydaş Grupları</w:t>
            </w:r>
          </w:p>
        </w:tc>
        <w:tc>
          <w:tcPr>
            <w:tcW w:w="2726" w:type="pct"/>
            <w:gridSpan w:val="4"/>
            <w:shd w:val="clear" w:color="auto" w:fill="4F81BD"/>
          </w:tcPr>
          <w:p w14:paraId="6804A982" w14:textId="77777777" w:rsidR="00C77594" w:rsidRPr="00070206" w:rsidRDefault="00C77594" w:rsidP="007D123F">
            <w:pPr>
              <w:spacing w:before="0" w:after="0" w:line="240" w:lineRule="auto"/>
              <w:jc w:val="center"/>
              <w:rPr>
                <w:rFonts w:cs="Arial"/>
                <w:b/>
                <w:color w:val="FFFFFF"/>
                <w:sz w:val="18"/>
                <w:szCs w:val="18"/>
              </w:rPr>
            </w:pPr>
            <w:r w:rsidRPr="00070206">
              <w:rPr>
                <w:rFonts w:cs="Arial"/>
                <w:b/>
                <w:bCs/>
                <w:color w:val="FFFFFF"/>
                <w:sz w:val="18"/>
                <w:szCs w:val="18"/>
              </w:rPr>
              <w:t>Paydaş Türü</w:t>
            </w:r>
          </w:p>
        </w:tc>
        <w:tc>
          <w:tcPr>
            <w:tcW w:w="1168" w:type="pct"/>
            <w:shd w:val="clear" w:color="auto" w:fill="4F81BD"/>
          </w:tcPr>
          <w:p w14:paraId="15E7CD7A" w14:textId="77777777" w:rsidR="00C77594" w:rsidRPr="00070206" w:rsidRDefault="00C77594" w:rsidP="007D123F">
            <w:pPr>
              <w:spacing w:before="0" w:after="0" w:line="240" w:lineRule="auto"/>
              <w:jc w:val="center"/>
              <w:rPr>
                <w:rFonts w:cs="Arial"/>
                <w:b/>
                <w:bCs/>
                <w:color w:val="FFFFFF"/>
                <w:sz w:val="18"/>
                <w:szCs w:val="18"/>
              </w:rPr>
            </w:pPr>
            <w:r w:rsidRPr="00070206">
              <w:rPr>
                <w:rFonts w:cs="Arial"/>
                <w:b/>
                <w:bCs/>
                <w:color w:val="FFFFFF"/>
                <w:sz w:val="18"/>
                <w:szCs w:val="18"/>
              </w:rPr>
              <w:t>Paydaşların belirlenmesi</w:t>
            </w:r>
          </w:p>
        </w:tc>
      </w:tr>
      <w:tr w:rsidR="00C77594" w:rsidRPr="00070206" w14:paraId="1EAA9EC1" w14:textId="77777777" w:rsidTr="007D123F">
        <w:trPr>
          <w:trHeight w:val="202"/>
          <w:tblHeader/>
        </w:trPr>
        <w:tc>
          <w:tcPr>
            <w:tcW w:w="1106" w:type="pct"/>
            <w:vMerge/>
            <w:shd w:val="clear" w:color="auto" w:fill="2E74B5"/>
            <w:vAlign w:val="center"/>
          </w:tcPr>
          <w:p w14:paraId="561052E7" w14:textId="77777777" w:rsidR="00C77594" w:rsidRPr="00070206" w:rsidRDefault="00C77594" w:rsidP="007D123F">
            <w:pPr>
              <w:spacing w:before="0" w:after="0" w:line="240" w:lineRule="auto"/>
              <w:jc w:val="center"/>
              <w:rPr>
                <w:rFonts w:cs="Arial"/>
                <w:b/>
                <w:color w:val="FFFFFF"/>
                <w:sz w:val="18"/>
                <w:szCs w:val="18"/>
              </w:rPr>
            </w:pPr>
          </w:p>
        </w:tc>
        <w:tc>
          <w:tcPr>
            <w:tcW w:w="851" w:type="pct"/>
            <w:shd w:val="clear" w:color="auto" w:fill="4F81BD"/>
            <w:vAlign w:val="center"/>
          </w:tcPr>
          <w:p w14:paraId="4B494A73" w14:textId="77777777" w:rsidR="00C77594" w:rsidRPr="00070206" w:rsidRDefault="00C77594" w:rsidP="007D123F">
            <w:pPr>
              <w:spacing w:before="0" w:after="0" w:line="240" w:lineRule="auto"/>
              <w:jc w:val="center"/>
              <w:rPr>
                <w:rFonts w:cs="Arial"/>
                <w:b/>
                <w:bCs/>
                <w:color w:val="FFFFFF"/>
                <w:sz w:val="18"/>
                <w:szCs w:val="18"/>
              </w:rPr>
            </w:pPr>
            <w:r w:rsidRPr="00070206">
              <w:rPr>
                <w:rFonts w:cs="Arial"/>
                <w:b/>
                <w:bCs/>
                <w:color w:val="FFFFFF"/>
                <w:sz w:val="18"/>
                <w:szCs w:val="18"/>
              </w:rPr>
              <w:t>Etki Türü</w:t>
            </w:r>
          </w:p>
        </w:tc>
        <w:tc>
          <w:tcPr>
            <w:tcW w:w="848" w:type="pct"/>
            <w:shd w:val="clear" w:color="auto" w:fill="4F81BD"/>
            <w:vAlign w:val="center"/>
          </w:tcPr>
          <w:p w14:paraId="55B9F225" w14:textId="77777777" w:rsidR="00C77594" w:rsidRPr="00070206" w:rsidRDefault="00C77594" w:rsidP="007D123F">
            <w:pPr>
              <w:spacing w:before="0" w:after="0" w:line="240" w:lineRule="auto"/>
              <w:jc w:val="center"/>
              <w:rPr>
                <w:rFonts w:cs="Arial"/>
                <w:b/>
                <w:bCs/>
                <w:color w:val="FFFFFF"/>
                <w:sz w:val="18"/>
                <w:szCs w:val="18"/>
              </w:rPr>
            </w:pPr>
            <w:r w:rsidRPr="00070206">
              <w:rPr>
                <w:rFonts w:cs="Arial"/>
                <w:b/>
                <w:bCs/>
                <w:color w:val="FFFFFF"/>
                <w:sz w:val="18"/>
                <w:szCs w:val="18"/>
              </w:rPr>
              <w:t>Etki Nedeni</w:t>
            </w:r>
          </w:p>
        </w:tc>
        <w:tc>
          <w:tcPr>
            <w:tcW w:w="475" w:type="pct"/>
            <w:shd w:val="clear" w:color="auto" w:fill="4F81BD"/>
            <w:vAlign w:val="center"/>
          </w:tcPr>
          <w:p w14:paraId="598B6383" w14:textId="77777777" w:rsidR="00C77594" w:rsidRPr="00070206" w:rsidRDefault="00C77594" w:rsidP="007D123F">
            <w:pPr>
              <w:spacing w:before="0" w:after="0" w:line="240" w:lineRule="auto"/>
              <w:jc w:val="center"/>
              <w:rPr>
                <w:rFonts w:cs="Arial"/>
                <w:b/>
                <w:color w:val="FFFFFF"/>
                <w:sz w:val="18"/>
                <w:szCs w:val="18"/>
              </w:rPr>
            </w:pPr>
            <w:r w:rsidRPr="00070206">
              <w:rPr>
                <w:rFonts w:cs="Arial"/>
                <w:b/>
                <w:bCs/>
                <w:color w:val="FFFFFF"/>
                <w:sz w:val="18"/>
                <w:szCs w:val="18"/>
              </w:rPr>
              <w:t>Etkilenen Taraf</w:t>
            </w:r>
          </w:p>
        </w:tc>
        <w:tc>
          <w:tcPr>
            <w:tcW w:w="552" w:type="pct"/>
            <w:shd w:val="clear" w:color="auto" w:fill="4F81BD"/>
            <w:vAlign w:val="center"/>
          </w:tcPr>
          <w:p w14:paraId="53756BE9" w14:textId="77777777" w:rsidR="00C77594" w:rsidRPr="00070206" w:rsidRDefault="00C77594" w:rsidP="007D123F">
            <w:pPr>
              <w:spacing w:before="0" w:after="0" w:line="240" w:lineRule="auto"/>
              <w:jc w:val="center"/>
              <w:rPr>
                <w:rFonts w:cs="Arial"/>
                <w:b/>
                <w:color w:val="FFFFFF"/>
                <w:sz w:val="18"/>
                <w:szCs w:val="18"/>
              </w:rPr>
            </w:pPr>
            <w:r w:rsidRPr="00070206">
              <w:rPr>
                <w:rFonts w:cs="Arial"/>
                <w:b/>
                <w:bCs/>
                <w:color w:val="FFFFFF"/>
                <w:sz w:val="18"/>
                <w:szCs w:val="18"/>
              </w:rPr>
              <w:t>İlgili Taraf</w:t>
            </w:r>
          </w:p>
        </w:tc>
        <w:tc>
          <w:tcPr>
            <w:tcW w:w="1168" w:type="pct"/>
            <w:shd w:val="clear" w:color="auto" w:fill="4F81BD"/>
          </w:tcPr>
          <w:p w14:paraId="5AB9A2E2" w14:textId="77777777" w:rsidR="00C77594" w:rsidRPr="00070206" w:rsidRDefault="00C77594" w:rsidP="007D123F">
            <w:pPr>
              <w:spacing w:before="0" w:after="0" w:line="240" w:lineRule="auto"/>
              <w:jc w:val="center"/>
              <w:rPr>
                <w:rFonts w:cs="Arial"/>
                <w:b/>
                <w:bCs/>
                <w:color w:val="FFFFFF"/>
                <w:sz w:val="18"/>
                <w:szCs w:val="18"/>
              </w:rPr>
            </w:pPr>
          </w:p>
        </w:tc>
      </w:tr>
      <w:tr w:rsidR="00C77594" w:rsidRPr="00070206" w14:paraId="7B22EFFA" w14:textId="77777777" w:rsidTr="007D123F">
        <w:trPr>
          <w:trHeight w:val="284"/>
        </w:trPr>
        <w:tc>
          <w:tcPr>
            <w:tcW w:w="3832" w:type="pct"/>
            <w:gridSpan w:val="5"/>
            <w:shd w:val="clear" w:color="auto" w:fill="DBE5F1" w:themeFill="accent1" w:themeFillTint="33"/>
            <w:vAlign w:val="center"/>
          </w:tcPr>
          <w:p w14:paraId="1299261C" w14:textId="77777777" w:rsidR="00C77594" w:rsidRPr="00070206" w:rsidRDefault="00C77594" w:rsidP="007D123F">
            <w:pPr>
              <w:spacing w:before="0" w:after="0" w:line="240" w:lineRule="auto"/>
              <w:rPr>
                <w:rFonts w:cs="Arial"/>
                <w:b/>
                <w:sz w:val="18"/>
                <w:szCs w:val="18"/>
              </w:rPr>
            </w:pPr>
            <w:r w:rsidRPr="00070206">
              <w:rPr>
                <w:rFonts w:cs="Arial"/>
                <w:b/>
                <w:bCs/>
                <w:sz w:val="18"/>
                <w:szCs w:val="18"/>
              </w:rPr>
              <w:t>İç Paydaşlar</w:t>
            </w:r>
          </w:p>
        </w:tc>
        <w:tc>
          <w:tcPr>
            <w:tcW w:w="1168" w:type="pct"/>
            <w:shd w:val="clear" w:color="auto" w:fill="DBE5F1" w:themeFill="accent1" w:themeFillTint="33"/>
          </w:tcPr>
          <w:p w14:paraId="1857CB67" w14:textId="77777777" w:rsidR="00C77594" w:rsidRPr="00070206" w:rsidRDefault="00C77594" w:rsidP="007D123F">
            <w:pPr>
              <w:spacing w:before="0" w:after="0" w:line="240" w:lineRule="auto"/>
              <w:rPr>
                <w:rFonts w:cs="Arial"/>
                <w:b/>
                <w:bCs/>
                <w:sz w:val="18"/>
                <w:szCs w:val="18"/>
              </w:rPr>
            </w:pPr>
          </w:p>
        </w:tc>
      </w:tr>
      <w:tr w:rsidR="00C77594" w:rsidRPr="00070206" w14:paraId="0D671CB8" w14:textId="77777777" w:rsidTr="007D123F">
        <w:trPr>
          <w:trHeight w:val="284"/>
        </w:trPr>
        <w:tc>
          <w:tcPr>
            <w:tcW w:w="1106" w:type="pct"/>
            <w:shd w:val="clear" w:color="auto" w:fill="FFFFFF"/>
          </w:tcPr>
          <w:p w14:paraId="065D478E"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Yerköy Belediyesi Personeli</w:t>
            </w:r>
          </w:p>
          <w:p w14:paraId="438EBE45" w14:textId="3CDBFE09" w:rsidR="00C77594" w:rsidRPr="00070206" w:rsidRDefault="00F90AB2" w:rsidP="007D123F">
            <w:pPr>
              <w:pStyle w:val="pf0"/>
              <w:numPr>
                <w:ilvl w:val="0"/>
                <w:numId w:val="47"/>
              </w:numPr>
              <w:spacing w:before="0" w:beforeAutospacing="0" w:after="0" w:afterAutospacing="0"/>
              <w:ind w:left="214" w:hanging="142"/>
              <w:rPr>
                <w:rStyle w:val="cf01"/>
                <w:rFonts w:ascii="Arial" w:hAnsi="Arial" w:cs="Arial"/>
              </w:rPr>
            </w:pPr>
            <w:r>
              <w:rPr>
                <w:rStyle w:val="cf01"/>
                <w:rFonts w:ascii="Arial" w:hAnsi="Arial" w:cs="Arial"/>
              </w:rPr>
              <w:t>Yükleniciler</w:t>
            </w:r>
            <w:r w:rsidR="00C77594" w:rsidRPr="00070206">
              <w:rPr>
                <w:rStyle w:val="cf01"/>
                <w:rFonts w:ascii="Arial" w:hAnsi="Arial" w:cs="Arial"/>
              </w:rPr>
              <w:t xml:space="preserve"> ve Çalışanlar</w:t>
            </w:r>
          </w:p>
        </w:tc>
        <w:tc>
          <w:tcPr>
            <w:tcW w:w="851" w:type="pct"/>
            <w:shd w:val="clear" w:color="auto" w:fill="FFFFFF"/>
          </w:tcPr>
          <w:p w14:paraId="562632EF"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Doğrudan/Pozitif Etki</w:t>
            </w:r>
          </w:p>
        </w:tc>
        <w:tc>
          <w:tcPr>
            <w:tcW w:w="848" w:type="pct"/>
            <w:shd w:val="clear" w:color="auto" w:fill="FFFFFF"/>
          </w:tcPr>
          <w:p w14:paraId="127CDACF"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Proje Geliştirme, Uygulama ve</w:t>
            </w:r>
          </w:p>
          <w:p w14:paraId="5AE304D3"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İş</w:t>
            </w:r>
          </w:p>
        </w:tc>
        <w:tc>
          <w:tcPr>
            <w:tcW w:w="475" w:type="pct"/>
            <w:shd w:val="clear" w:color="auto" w:fill="FFFFFF"/>
            <w:vAlign w:val="center"/>
          </w:tcPr>
          <w:p w14:paraId="523CF362" w14:textId="77777777" w:rsidR="00C77594" w:rsidRPr="00070206" w:rsidRDefault="00C77594" w:rsidP="007D123F">
            <w:pPr>
              <w:spacing w:before="0" w:after="0" w:line="240" w:lineRule="auto"/>
              <w:jc w:val="center"/>
              <w:rPr>
                <w:rFonts w:cs="Arial"/>
                <w:sz w:val="18"/>
                <w:szCs w:val="18"/>
                <w:highlight w:val="yellow"/>
              </w:rPr>
            </w:pPr>
            <w:r w:rsidRPr="00070206">
              <w:rPr>
                <w:rFonts w:cs="Arial"/>
                <w:sz w:val="18"/>
                <w:szCs w:val="18"/>
              </w:rPr>
              <w:t>√</w:t>
            </w:r>
          </w:p>
        </w:tc>
        <w:tc>
          <w:tcPr>
            <w:tcW w:w="552" w:type="pct"/>
            <w:shd w:val="clear" w:color="auto" w:fill="FFFFFF"/>
            <w:vAlign w:val="center"/>
          </w:tcPr>
          <w:p w14:paraId="0751E38D" w14:textId="77777777" w:rsidR="00C77594" w:rsidRPr="00070206" w:rsidRDefault="00C77594" w:rsidP="007D123F">
            <w:pPr>
              <w:spacing w:before="0" w:after="0" w:line="240" w:lineRule="auto"/>
              <w:jc w:val="center"/>
              <w:rPr>
                <w:rFonts w:cs="Arial"/>
                <w:sz w:val="18"/>
                <w:szCs w:val="18"/>
                <w:highlight w:val="yellow"/>
              </w:rPr>
            </w:pPr>
          </w:p>
        </w:tc>
        <w:tc>
          <w:tcPr>
            <w:tcW w:w="1168" w:type="pct"/>
            <w:shd w:val="clear" w:color="auto" w:fill="FFFFFF"/>
          </w:tcPr>
          <w:p w14:paraId="6B934FBE"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İnşaat ve işletme sırasında projenin hayata geçirilmesini sağlayacak çalışanlar</w:t>
            </w:r>
          </w:p>
        </w:tc>
      </w:tr>
      <w:tr w:rsidR="00C77594" w:rsidRPr="00070206" w14:paraId="34D78EC3" w14:textId="77777777" w:rsidTr="007D123F">
        <w:trPr>
          <w:trHeight w:val="284"/>
        </w:trPr>
        <w:tc>
          <w:tcPr>
            <w:tcW w:w="3832" w:type="pct"/>
            <w:gridSpan w:val="5"/>
            <w:shd w:val="clear" w:color="auto" w:fill="DBE5F1" w:themeFill="accent1" w:themeFillTint="33"/>
            <w:vAlign w:val="center"/>
          </w:tcPr>
          <w:p w14:paraId="47C57983" w14:textId="77777777" w:rsidR="00C77594" w:rsidRPr="00070206" w:rsidRDefault="00C77594" w:rsidP="007D123F">
            <w:pPr>
              <w:spacing w:before="0" w:after="0" w:line="240" w:lineRule="auto"/>
              <w:rPr>
                <w:rFonts w:cs="Arial"/>
                <w:b/>
                <w:sz w:val="18"/>
                <w:szCs w:val="18"/>
              </w:rPr>
            </w:pPr>
            <w:r w:rsidRPr="00070206">
              <w:rPr>
                <w:rFonts w:cs="Arial"/>
                <w:b/>
                <w:bCs/>
                <w:sz w:val="18"/>
                <w:szCs w:val="18"/>
              </w:rPr>
              <w:t>Hükümet / Yetkililer</w:t>
            </w:r>
          </w:p>
        </w:tc>
        <w:tc>
          <w:tcPr>
            <w:tcW w:w="1168" w:type="pct"/>
            <w:shd w:val="clear" w:color="auto" w:fill="DBE5F1" w:themeFill="accent1" w:themeFillTint="33"/>
          </w:tcPr>
          <w:p w14:paraId="7DD3790B" w14:textId="77777777" w:rsidR="00C77594" w:rsidRPr="00070206" w:rsidRDefault="00C77594" w:rsidP="007D123F">
            <w:pPr>
              <w:spacing w:before="0" w:after="0" w:line="240" w:lineRule="auto"/>
              <w:rPr>
                <w:rFonts w:cs="Arial"/>
                <w:b/>
                <w:bCs/>
                <w:sz w:val="18"/>
                <w:szCs w:val="18"/>
              </w:rPr>
            </w:pPr>
          </w:p>
        </w:tc>
      </w:tr>
      <w:tr w:rsidR="00C77594" w:rsidRPr="00070206" w14:paraId="79BF9F75" w14:textId="77777777" w:rsidTr="007D123F">
        <w:trPr>
          <w:trHeight w:val="284"/>
        </w:trPr>
        <w:tc>
          <w:tcPr>
            <w:tcW w:w="1106" w:type="pct"/>
            <w:shd w:val="clear" w:color="auto" w:fill="FFFFFF"/>
            <w:vAlign w:val="center"/>
          </w:tcPr>
          <w:p w14:paraId="4C8C9ABE"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Yerköy İl Çevre, Şehircilik ve İklim Değişikliği Müdürlüğü</w:t>
            </w:r>
          </w:p>
          <w:p w14:paraId="491944F0"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Yozgat Su ve Kanalizasyon İdaresi</w:t>
            </w:r>
          </w:p>
          <w:p w14:paraId="697683D3"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Yozgat İl Sağlık Müdürlüğü</w:t>
            </w:r>
          </w:p>
          <w:p w14:paraId="02AC314A"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Devlet Su İşleri Genel Müdürlüğü</w:t>
            </w:r>
          </w:p>
        </w:tc>
        <w:tc>
          <w:tcPr>
            <w:tcW w:w="851" w:type="pct"/>
            <w:shd w:val="clear" w:color="auto" w:fill="FFFFFF"/>
          </w:tcPr>
          <w:p w14:paraId="22EB8C1F"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Dolaylı/Olumlu Etki</w:t>
            </w:r>
          </w:p>
        </w:tc>
        <w:tc>
          <w:tcPr>
            <w:tcW w:w="848" w:type="pct"/>
            <w:shd w:val="clear" w:color="auto" w:fill="FFFFFF"/>
          </w:tcPr>
          <w:p w14:paraId="416B497F"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Projenin inşaat ve işletme aşamalarında Sağlık, Çevre ve Sosyal kurumlarla ilişkisi</w:t>
            </w:r>
          </w:p>
        </w:tc>
        <w:tc>
          <w:tcPr>
            <w:tcW w:w="475" w:type="pct"/>
            <w:shd w:val="clear" w:color="auto" w:fill="FFFFFF"/>
            <w:vAlign w:val="center"/>
          </w:tcPr>
          <w:p w14:paraId="4BEF5B83" w14:textId="77777777" w:rsidR="00C77594" w:rsidRPr="00070206" w:rsidRDefault="00C77594" w:rsidP="007D123F">
            <w:pPr>
              <w:spacing w:before="0" w:after="0" w:line="240" w:lineRule="auto"/>
              <w:jc w:val="center"/>
              <w:rPr>
                <w:rFonts w:cs="Arial"/>
                <w:sz w:val="18"/>
                <w:szCs w:val="18"/>
                <w:highlight w:val="yellow"/>
              </w:rPr>
            </w:pPr>
          </w:p>
        </w:tc>
        <w:tc>
          <w:tcPr>
            <w:tcW w:w="552" w:type="pct"/>
            <w:shd w:val="clear" w:color="auto" w:fill="FFFFFF"/>
            <w:vAlign w:val="center"/>
          </w:tcPr>
          <w:p w14:paraId="38968A48" w14:textId="77777777" w:rsidR="00C77594" w:rsidRPr="00070206" w:rsidRDefault="00C77594" w:rsidP="007D123F">
            <w:pPr>
              <w:spacing w:before="0" w:after="0" w:line="240" w:lineRule="auto"/>
              <w:jc w:val="center"/>
              <w:rPr>
                <w:rFonts w:cs="Arial"/>
                <w:sz w:val="18"/>
                <w:szCs w:val="18"/>
                <w:highlight w:val="yellow"/>
              </w:rPr>
            </w:pPr>
            <w:r w:rsidRPr="00070206">
              <w:rPr>
                <w:rFonts w:cs="Arial"/>
                <w:sz w:val="18"/>
                <w:szCs w:val="18"/>
              </w:rPr>
              <w:t>√</w:t>
            </w:r>
          </w:p>
        </w:tc>
        <w:tc>
          <w:tcPr>
            <w:tcW w:w="1168" w:type="pct"/>
            <w:shd w:val="clear" w:color="auto" w:fill="FFFFFF"/>
          </w:tcPr>
          <w:p w14:paraId="0243AFE5"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Yozgat ilinde sağlık, çevre, sosyal hizmetlerden sorumlu yerel yönetim yetkilileri.</w:t>
            </w:r>
          </w:p>
        </w:tc>
      </w:tr>
      <w:tr w:rsidR="00C77594" w:rsidRPr="00070206" w14:paraId="45CFB732" w14:textId="77777777" w:rsidTr="007D123F">
        <w:trPr>
          <w:trHeight w:val="284"/>
        </w:trPr>
        <w:tc>
          <w:tcPr>
            <w:tcW w:w="3832" w:type="pct"/>
            <w:gridSpan w:val="5"/>
            <w:shd w:val="clear" w:color="auto" w:fill="DBE5F1" w:themeFill="accent1" w:themeFillTint="33"/>
            <w:vAlign w:val="center"/>
          </w:tcPr>
          <w:p w14:paraId="47553F58" w14:textId="77777777" w:rsidR="00C77594" w:rsidRPr="00070206" w:rsidRDefault="00C77594" w:rsidP="007D123F">
            <w:pPr>
              <w:spacing w:before="0" w:after="0" w:line="240" w:lineRule="auto"/>
              <w:rPr>
                <w:rFonts w:cs="Arial"/>
                <w:b/>
                <w:sz w:val="18"/>
                <w:szCs w:val="18"/>
              </w:rPr>
            </w:pPr>
            <w:r w:rsidRPr="00070206">
              <w:rPr>
                <w:rFonts w:cs="Arial"/>
                <w:b/>
                <w:bCs/>
                <w:sz w:val="18"/>
                <w:szCs w:val="18"/>
              </w:rPr>
              <w:t>Belediye</w:t>
            </w:r>
          </w:p>
        </w:tc>
        <w:tc>
          <w:tcPr>
            <w:tcW w:w="1168" w:type="pct"/>
            <w:shd w:val="clear" w:color="auto" w:fill="DBE5F1" w:themeFill="accent1" w:themeFillTint="33"/>
          </w:tcPr>
          <w:p w14:paraId="2C6BFCD8" w14:textId="77777777" w:rsidR="00C77594" w:rsidRPr="00070206" w:rsidRDefault="00C77594" w:rsidP="007D123F">
            <w:pPr>
              <w:spacing w:before="0" w:after="0" w:line="240" w:lineRule="auto"/>
              <w:rPr>
                <w:rFonts w:cs="Arial"/>
                <w:b/>
                <w:bCs/>
                <w:sz w:val="18"/>
                <w:szCs w:val="18"/>
              </w:rPr>
            </w:pPr>
          </w:p>
        </w:tc>
      </w:tr>
      <w:tr w:rsidR="00C77594" w:rsidRPr="00070206" w14:paraId="30587358" w14:textId="77777777" w:rsidTr="007D123F">
        <w:trPr>
          <w:trHeight w:val="284"/>
        </w:trPr>
        <w:tc>
          <w:tcPr>
            <w:tcW w:w="1106" w:type="pct"/>
            <w:shd w:val="clear" w:color="auto" w:fill="FFFFFF"/>
          </w:tcPr>
          <w:p w14:paraId="4CB3D301"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Yerköy Belediyesi</w:t>
            </w:r>
          </w:p>
        </w:tc>
        <w:tc>
          <w:tcPr>
            <w:tcW w:w="851" w:type="pct"/>
            <w:shd w:val="clear" w:color="auto" w:fill="FFFFFF"/>
          </w:tcPr>
          <w:p w14:paraId="29B29F09" w14:textId="77777777" w:rsidR="00C77594" w:rsidRPr="00070206" w:rsidRDefault="00C77594" w:rsidP="007D123F">
            <w:pPr>
              <w:spacing w:before="0" w:after="0" w:line="240" w:lineRule="auto"/>
              <w:rPr>
                <w:rFonts w:cs="Arial"/>
                <w:sz w:val="18"/>
                <w:szCs w:val="18"/>
              </w:rPr>
            </w:pPr>
            <w:r w:rsidRPr="00070206">
              <w:rPr>
                <w:rFonts w:cs="Arial"/>
                <w:sz w:val="18"/>
                <w:szCs w:val="18"/>
              </w:rPr>
              <w:t>Doğrudan/Pozitif Etki</w:t>
            </w:r>
          </w:p>
        </w:tc>
        <w:tc>
          <w:tcPr>
            <w:tcW w:w="848" w:type="pct"/>
            <w:shd w:val="clear" w:color="auto" w:fill="FFFFFF"/>
          </w:tcPr>
          <w:p w14:paraId="448BF5A9"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Proje Geliştirme, Uygulama ve İstihdam</w:t>
            </w:r>
          </w:p>
        </w:tc>
        <w:tc>
          <w:tcPr>
            <w:tcW w:w="475" w:type="pct"/>
            <w:shd w:val="clear" w:color="auto" w:fill="FFFFFF"/>
            <w:vAlign w:val="center"/>
          </w:tcPr>
          <w:p w14:paraId="485C229F"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w:t>
            </w:r>
          </w:p>
        </w:tc>
        <w:tc>
          <w:tcPr>
            <w:tcW w:w="552" w:type="pct"/>
            <w:shd w:val="clear" w:color="auto" w:fill="FFFFFF"/>
            <w:vAlign w:val="center"/>
          </w:tcPr>
          <w:p w14:paraId="11A8F984" w14:textId="77777777" w:rsidR="00C77594" w:rsidRPr="00070206" w:rsidRDefault="00C77594" w:rsidP="007D123F">
            <w:pPr>
              <w:spacing w:before="0" w:after="0" w:line="240" w:lineRule="auto"/>
              <w:jc w:val="center"/>
              <w:rPr>
                <w:rFonts w:cs="Arial"/>
                <w:sz w:val="18"/>
                <w:szCs w:val="18"/>
              </w:rPr>
            </w:pPr>
          </w:p>
        </w:tc>
        <w:tc>
          <w:tcPr>
            <w:tcW w:w="1168" w:type="pct"/>
            <w:shd w:val="clear" w:color="auto" w:fill="FFFFFF"/>
          </w:tcPr>
          <w:p w14:paraId="1A7908EF"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Proje Sahibi</w:t>
            </w:r>
          </w:p>
        </w:tc>
      </w:tr>
      <w:tr w:rsidR="00C77594" w:rsidRPr="00070206" w14:paraId="5F84500D" w14:textId="77777777" w:rsidTr="007D123F">
        <w:trPr>
          <w:trHeight w:val="284"/>
        </w:trPr>
        <w:tc>
          <w:tcPr>
            <w:tcW w:w="5000" w:type="pct"/>
            <w:gridSpan w:val="6"/>
            <w:shd w:val="clear" w:color="auto" w:fill="B8CCE4" w:themeFill="accent1" w:themeFillTint="66"/>
          </w:tcPr>
          <w:p w14:paraId="4C4DCB7D" w14:textId="77777777" w:rsidR="00C77594" w:rsidRPr="00070206" w:rsidRDefault="00C77594" w:rsidP="007D123F">
            <w:pPr>
              <w:keepNext/>
              <w:spacing w:before="0" w:after="0" w:line="240" w:lineRule="auto"/>
              <w:rPr>
                <w:rFonts w:cs="Arial"/>
                <w:b/>
                <w:sz w:val="18"/>
                <w:szCs w:val="18"/>
              </w:rPr>
            </w:pPr>
            <w:r w:rsidRPr="00070206">
              <w:rPr>
                <w:rFonts w:cs="Arial"/>
                <w:b/>
                <w:bCs/>
                <w:sz w:val="18"/>
                <w:szCs w:val="18"/>
              </w:rPr>
              <w:t>İş</w:t>
            </w:r>
          </w:p>
        </w:tc>
      </w:tr>
      <w:tr w:rsidR="00C77594" w:rsidRPr="00070206" w14:paraId="3F6ED6C4" w14:textId="77777777" w:rsidTr="007D123F">
        <w:trPr>
          <w:trHeight w:val="284"/>
        </w:trPr>
        <w:tc>
          <w:tcPr>
            <w:tcW w:w="1106" w:type="pct"/>
            <w:shd w:val="clear" w:color="auto" w:fill="FFFFFF"/>
          </w:tcPr>
          <w:p w14:paraId="71FFF429"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Çanakkale Seramik</w:t>
            </w:r>
          </w:p>
        </w:tc>
        <w:tc>
          <w:tcPr>
            <w:tcW w:w="851" w:type="pct"/>
            <w:shd w:val="clear" w:color="auto" w:fill="FFFFFF"/>
          </w:tcPr>
          <w:p w14:paraId="0346C940" w14:textId="77777777" w:rsidR="00C77594" w:rsidRPr="00070206" w:rsidRDefault="00C77594" w:rsidP="007D123F">
            <w:pPr>
              <w:spacing w:before="0" w:after="0" w:line="240" w:lineRule="auto"/>
              <w:rPr>
                <w:rFonts w:cs="Arial"/>
                <w:sz w:val="18"/>
                <w:szCs w:val="18"/>
              </w:rPr>
            </w:pPr>
            <w:r w:rsidRPr="00070206">
              <w:rPr>
                <w:rFonts w:cs="Arial"/>
                <w:sz w:val="18"/>
                <w:szCs w:val="18"/>
              </w:rPr>
              <w:t>Doğrudan/Pozitif Etki</w:t>
            </w:r>
          </w:p>
        </w:tc>
        <w:tc>
          <w:tcPr>
            <w:tcW w:w="848" w:type="pct"/>
            <w:shd w:val="clear" w:color="auto" w:fill="FFFFFF"/>
          </w:tcPr>
          <w:p w14:paraId="4DA35592"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 xml:space="preserve">İnşaat Aşaması trafiği </w:t>
            </w:r>
          </w:p>
        </w:tc>
        <w:tc>
          <w:tcPr>
            <w:tcW w:w="475" w:type="pct"/>
            <w:shd w:val="clear" w:color="auto" w:fill="FFFFFF"/>
            <w:vAlign w:val="center"/>
          </w:tcPr>
          <w:p w14:paraId="0E169A29"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w:t>
            </w:r>
          </w:p>
        </w:tc>
        <w:tc>
          <w:tcPr>
            <w:tcW w:w="552" w:type="pct"/>
            <w:shd w:val="clear" w:color="auto" w:fill="FFFFFF"/>
            <w:vAlign w:val="center"/>
          </w:tcPr>
          <w:p w14:paraId="1424D264" w14:textId="77777777" w:rsidR="00C77594" w:rsidRPr="00070206" w:rsidRDefault="00C77594" w:rsidP="007D123F">
            <w:pPr>
              <w:spacing w:before="0" w:after="0" w:line="240" w:lineRule="auto"/>
              <w:jc w:val="center"/>
              <w:rPr>
                <w:rFonts w:cs="Arial"/>
                <w:sz w:val="18"/>
                <w:szCs w:val="18"/>
              </w:rPr>
            </w:pPr>
          </w:p>
        </w:tc>
        <w:tc>
          <w:tcPr>
            <w:tcW w:w="1168" w:type="pct"/>
            <w:shd w:val="clear" w:color="auto" w:fill="FFFFFF"/>
          </w:tcPr>
          <w:p w14:paraId="63A80258" w14:textId="77777777" w:rsidR="00C77594" w:rsidRPr="00070206" w:rsidRDefault="00C77594" w:rsidP="007D123F">
            <w:pPr>
              <w:spacing w:before="0" w:after="0" w:line="240" w:lineRule="auto"/>
              <w:rPr>
                <w:rFonts w:cs="Arial"/>
                <w:sz w:val="18"/>
                <w:szCs w:val="18"/>
              </w:rPr>
            </w:pPr>
            <w:r w:rsidRPr="00070206">
              <w:rPr>
                <w:rFonts w:cs="Arial"/>
                <w:sz w:val="18"/>
                <w:szCs w:val="18"/>
              </w:rPr>
              <w:t>Yakındaki işletmeler</w:t>
            </w:r>
          </w:p>
        </w:tc>
      </w:tr>
      <w:tr w:rsidR="00C77594" w:rsidRPr="00070206" w14:paraId="765909F1" w14:textId="77777777" w:rsidTr="007D123F">
        <w:trPr>
          <w:trHeight w:val="284"/>
        </w:trPr>
        <w:tc>
          <w:tcPr>
            <w:tcW w:w="3832" w:type="pct"/>
            <w:gridSpan w:val="5"/>
            <w:shd w:val="clear" w:color="auto" w:fill="DBE5F1" w:themeFill="accent1" w:themeFillTint="33"/>
            <w:vAlign w:val="center"/>
          </w:tcPr>
          <w:p w14:paraId="1A31ED27" w14:textId="77777777" w:rsidR="00C77594" w:rsidRPr="00070206" w:rsidRDefault="00C77594" w:rsidP="007D123F">
            <w:pPr>
              <w:keepNext/>
              <w:spacing w:before="0" w:after="0" w:line="240" w:lineRule="auto"/>
              <w:rPr>
                <w:rFonts w:cs="Arial"/>
                <w:b/>
                <w:sz w:val="18"/>
                <w:szCs w:val="18"/>
              </w:rPr>
            </w:pPr>
            <w:r w:rsidRPr="00070206">
              <w:rPr>
                <w:rFonts w:cs="Arial"/>
                <w:b/>
                <w:bCs/>
                <w:sz w:val="18"/>
                <w:szCs w:val="18"/>
              </w:rPr>
              <w:t>Komşuluk</w:t>
            </w:r>
          </w:p>
        </w:tc>
        <w:tc>
          <w:tcPr>
            <w:tcW w:w="1168" w:type="pct"/>
            <w:shd w:val="clear" w:color="auto" w:fill="DBE5F1" w:themeFill="accent1" w:themeFillTint="33"/>
          </w:tcPr>
          <w:p w14:paraId="0863C3BE" w14:textId="77777777" w:rsidR="00C77594" w:rsidRPr="00070206" w:rsidRDefault="00C77594" w:rsidP="007D123F">
            <w:pPr>
              <w:keepNext/>
              <w:spacing w:before="0" w:after="0" w:line="240" w:lineRule="auto"/>
              <w:rPr>
                <w:rFonts w:cs="Arial"/>
                <w:b/>
                <w:bCs/>
                <w:sz w:val="18"/>
                <w:szCs w:val="18"/>
              </w:rPr>
            </w:pPr>
          </w:p>
        </w:tc>
      </w:tr>
      <w:tr w:rsidR="00C77594" w:rsidRPr="00070206" w14:paraId="635A6672" w14:textId="77777777" w:rsidTr="007D123F">
        <w:trPr>
          <w:trHeight w:val="284"/>
        </w:trPr>
        <w:tc>
          <w:tcPr>
            <w:tcW w:w="1106" w:type="pct"/>
            <w:shd w:val="clear" w:color="auto" w:fill="FFFFFF"/>
          </w:tcPr>
          <w:p w14:paraId="50DF4C0D"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Hüyük Mahallesi</w:t>
            </w:r>
          </w:p>
          <w:p w14:paraId="21755EF9" w14:textId="64FB51B4"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p>
          <w:p w14:paraId="2EC93E8A"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Karacaşar Mahallesi</w:t>
            </w:r>
          </w:p>
          <w:p w14:paraId="797103EE" w14:textId="187A60C0"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p>
          <w:p w14:paraId="7FB0AC74"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Erzurum Mahallesi</w:t>
            </w:r>
          </w:p>
          <w:p w14:paraId="3E08D29D"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Kale Mahallesi</w:t>
            </w:r>
          </w:p>
          <w:p w14:paraId="3C84017E" w14:textId="4381EC25" w:rsidR="00DD53A1" w:rsidRPr="00070206" w:rsidRDefault="00DD53A1"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rPr>
              <w:t>Selçuk Mahallesi</w:t>
            </w:r>
          </w:p>
          <w:p w14:paraId="37D4ED08" w14:textId="29D7D1CA" w:rsidR="00DD53A1" w:rsidRPr="00070206" w:rsidRDefault="00DD53A1"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rPr>
              <w:t>Ayanoğlu Mahallesi</w:t>
            </w:r>
          </w:p>
        </w:tc>
        <w:tc>
          <w:tcPr>
            <w:tcW w:w="851" w:type="pct"/>
            <w:shd w:val="clear" w:color="auto" w:fill="FFFFFF"/>
          </w:tcPr>
          <w:p w14:paraId="7E960E5D" w14:textId="77777777" w:rsidR="00C77594" w:rsidRPr="00070206" w:rsidRDefault="00C77594" w:rsidP="007D123F">
            <w:pPr>
              <w:spacing w:before="0" w:after="0" w:line="240" w:lineRule="auto"/>
              <w:rPr>
                <w:rFonts w:cs="Arial"/>
                <w:sz w:val="18"/>
                <w:szCs w:val="18"/>
              </w:rPr>
            </w:pPr>
            <w:r w:rsidRPr="00070206">
              <w:rPr>
                <w:rFonts w:cs="Arial"/>
                <w:sz w:val="18"/>
                <w:szCs w:val="18"/>
              </w:rPr>
              <w:t>Doğrudan/Olumsuz Etki</w:t>
            </w:r>
          </w:p>
        </w:tc>
        <w:tc>
          <w:tcPr>
            <w:tcW w:w="848" w:type="pct"/>
            <w:shd w:val="clear" w:color="auto" w:fill="FFFFFF"/>
          </w:tcPr>
          <w:p w14:paraId="5DB20A68"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 xml:space="preserve">Devreye </w:t>
            </w:r>
          </w:p>
          <w:p w14:paraId="1246251B"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İnşaat aşamasında olası gürültü ve toz emisyonu</w:t>
            </w:r>
          </w:p>
        </w:tc>
        <w:tc>
          <w:tcPr>
            <w:tcW w:w="475" w:type="pct"/>
            <w:shd w:val="clear" w:color="auto" w:fill="FFFFFF"/>
            <w:vAlign w:val="center"/>
          </w:tcPr>
          <w:p w14:paraId="280A30D0"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w:t>
            </w:r>
          </w:p>
        </w:tc>
        <w:tc>
          <w:tcPr>
            <w:tcW w:w="552" w:type="pct"/>
            <w:shd w:val="clear" w:color="auto" w:fill="FFFFFF"/>
            <w:vAlign w:val="center"/>
          </w:tcPr>
          <w:p w14:paraId="29FF514A" w14:textId="77777777" w:rsidR="00C77594" w:rsidRPr="00070206" w:rsidRDefault="00C77594" w:rsidP="007D123F">
            <w:pPr>
              <w:keepNext/>
              <w:spacing w:before="0" w:after="0" w:line="240" w:lineRule="auto"/>
              <w:jc w:val="center"/>
              <w:rPr>
                <w:rFonts w:cs="Arial"/>
                <w:sz w:val="18"/>
                <w:szCs w:val="18"/>
              </w:rPr>
            </w:pPr>
          </w:p>
        </w:tc>
        <w:tc>
          <w:tcPr>
            <w:tcW w:w="1168" w:type="pct"/>
            <w:shd w:val="clear" w:color="auto" w:fill="FFFFFF"/>
          </w:tcPr>
          <w:p w14:paraId="42DE406D" w14:textId="77777777" w:rsidR="00C77594" w:rsidRPr="00070206" w:rsidRDefault="00C77594" w:rsidP="0052058D">
            <w:pPr>
              <w:keepNext/>
              <w:spacing w:before="0" w:after="0" w:line="240" w:lineRule="auto"/>
              <w:jc w:val="center"/>
              <w:rPr>
                <w:rFonts w:cs="Arial"/>
                <w:sz w:val="18"/>
                <w:szCs w:val="18"/>
              </w:rPr>
            </w:pPr>
            <w:r w:rsidRPr="00070206">
              <w:rPr>
                <w:rFonts w:cs="Arial"/>
                <w:sz w:val="18"/>
                <w:szCs w:val="18"/>
              </w:rPr>
              <w:t>İçme suyu ve kanalizasyon şebekesinin kurulacağı alan ve paydaşların ikamet ettiği mahalleler</w:t>
            </w:r>
          </w:p>
        </w:tc>
      </w:tr>
      <w:tr w:rsidR="00C77594" w:rsidRPr="00070206" w14:paraId="7B8B5074" w14:textId="77777777" w:rsidTr="007D123F">
        <w:trPr>
          <w:trHeight w:val="284"/>
        </w:trPr>
        <w:tc>
          <w:tcPr>
            <w:tcW w:w="3832" w:type="pct"/>
            <w:gridSpan w:val="5"/>
            <w:shd w:val="clear" w:color="auto" w:fill="DBE5F1" w:themeFill="accent1" w:themeFillTint="33"/>
            <w:vAlign w:val="center"/>
          </w:tcPr>
          <w:p w14:paraId="1E18FCE1" w14:textId="5EAD792F" w:rsidR="00C77594" w:rsidRPr="00070206" w:rsidRDefault="00304222" w:rsidP="007D123F">
            <w:pPr>
              <w:spacing w:before="0" w:after="0" w:line="240" w:lineRule="auto"/>
              <w:rPr>
                <w:rFonts w:cs="Arial"/>
                <w:b/>
                <w:sz w:val="18"/>
                <w:szCs w:val="18"/>
              </w:rPr>
            </w:pPr>
            <w:r>
              <w:rPr>
                <w:rFonts w:cs="Arial"/>
                <w:b/>
                <w:bCs/>
                <w:sz w:val="18"/>
                <w:szCs w:val="18"/>
              </w:rPr>
              <w:t>Hassas</w:t>
            </w:r>
            <w:r w:rsidR="00C77594" w:rsidRPr="00070206">
              <w:rPr>
                <w:rFonts w:cs="Arial"/>
                <w:b/>
                <w:bCs/>
                <w:sz w:val="18"/>
                <w:szCs w:val="18"/>
              </w:rPr>
              <w:t>/Dezavantajlı Gruplar</w:t>
            </w:r>
          </w:p>
        </w:tc>
        <w:tc>
          <w:tcPr>
            <w:tcW w:w="1168" w:type="pct"/>
            <w:shd w:val="clear" w:color="auto" w:fill="DBE5F1" w:themeFill="accent1" w:themeFillTint="33"/>
          </w:tcPr>
          <w:p w14:paraId="3FAA18EF" w14:textId="77777777" w:rsidR="00C77594" w:rsidRPr="00070206" w:rsidRDefault="00C77594" w:rsidP="007D123F">
            <w:pPr>
              <w:spacing w:before="0" w:after="0" w:line="240" w:lineRule="auto"/>
              <w:rPr>
                <w:rFonts w:cs="Arial"/>
                <w:b/>
                <w:bCs/>
                <w:sz w:val="18"/>
                <w:szCs w:val="18"/>
              </w:rPr>
            </w:pPr>
          </w:p>
        </w:tc>
      </w:tr>
      <w:tr w:rsidR="00C77594" w:rsidRPr="00070206" w14:paraId="26B56E1B" w14:textId="77777777" w:rsidTr="007D123F">
        <w:trPr>
          <w:trHeight w:val="2805"/>
        </w:trPr>
        <w:tc>
          <w:tcPr>
            <w:tcW w:w="1106" w:type="pct"/>
            <w:shd w:val="clear" w:color="auto" w:fill="FFFFFF"/>
            <w:vAlign w:val="center"/>
          </w:tcPr>
          <w:p w14:paraId="2A9A64DC"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Fiziksel ve/veya zihinsel engelli aile üyelerinin bulunduğu haneler</w:t>
            </w:r>
          </w:p>
          <w:p w14:paraId="001C0300"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Kronik hastalığı olan kişiler</w:t>
            </w:r>
          </w:p>
          <w:p w14:paraId="4DABB785"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Yalnız yaşayan ve bakıma muhtaç 65 yaş üstü yaşlılar</w:t>
            </w:r>
          </w:p>
        </w:tc>
        <w:tc>
          <w:tcPr>
            <w:tcW w:w="851" w:type="pct"/>
            <w:shd w:val="clear" w:color="auto" w:fill="FFFFFF"/>
          </w:tcPr>
          <w:p w14:paraId="4FAC3CB6" w14:textId="77777777" w:rsidR="00C77594" w:rsidRPr="00070206" w:rsidRDefault="00C77594" w:rsidP="007D123F">
            <w:pPr>
              <w:spacing w:before="0" w:after="0" w:line="240" w:lineRule="auto"/>
              <w:rPr>
                <w:rFonts w:cs="Arial"/>
                <w:sz w:val="18"/>
                <w:szCs w:val="18"/>
              </w:rPr>
            </w:pPr>
          </w:p>
          <w:p w14:paraId="1DA200B7"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Doğrudan/Olumsuz Etki</w:t>
            </w:r>
          </w:p>
        </w:tc>
        <w:tc>
          <w:tcPr>
            <w:tcW w:w="848" w:type="pct"/>
            <w:shd w:val="clear" w:color="auto" w:fill="FFFFFF"/>
          </w:tcPr>
          <w:p w14:paraId="6B0223DA"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 xml:space="preserve">Devreye </w:t>
            </w:r>
          </w:p>
          <w:p w14:paraId="4C2644F3"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İnşaat aşamasında olası gürültü ve toz emisyonu</w:t>
            </w:r>
          </w:p>
        </w:tc>
        <w:tc>
          <w:tcPr>
            <w:tcW w:w="475" w:type="pct"/>
            <w:shd w:val="clear" w:color="auto" w:fill="FFFFFF"/>
            <w:vAlign w:val="center"/>
          </w:tcPr>
          <w:p w14:paraId="733007B3"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w:t>
            </w:r>
          </w:p>
        </w:tc>
        <w:tc>
          <w:tcPr>
            <w:tcW w:w="552" w:type="pct"/>
            <w:shd w:val="clear" w:color="auto" w:fill="FFFFFF"/>
            <w:vAlign w:val="center"/>
          </w:tcPr>
          <w:p w14:paraId="14A44DAC" w14:textId="77777777" w:rsidR="00C77594" w:rsidRPr="00070206" w:rsidRDefault="00C77594" w:rsidP="007D123F">
            <w:pPr>
              <w:spacing w:before="0" w:after="0" w:line="240" w:lineRule="auto"/>
              <w:jc w:val="center"/>
              <w:rPr>
                <w:rFonts w:cs="Arial"/>
                <w:sz w:val="18"/>
                <w:szCs w:val="18"/>
              </w:rPr>
            </w:pPr>
          </w:p>
        </w:tc>
        <w:tc>
          <w:tcPr>
            <w:tcW w:w="1168" w:type="pct"/>
            <w:shd w:val="clear" w:color="auto" w:fill="FFFFFF"/>
          </w:tcPr>
          <w:p w14:paraId="7E448BD5"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İnşaat faaliyetlerinden potansiyel olarak zarar görebilecek paydaşlar.</w:t>
            </w:r>
          </w:p>
        </w:tc>
      </w:tr>
    </w:tbl>
    <w:p w14:paraId="194DC1E0" w14:textId="37B923C6" w:rsidR="00C77594" w:rsidRPr="00070206" w:rsidRDefault="00C77594" w:rsidP="00C77594">
      <w:pPr>
        <w:rPr>
          <w:rFonts w:cs="Arial"/>
        </w:rPr>
      </w:pPr>
      <w:r w:rsidRPr="00070206">
        <w:rPr>
          <w:rFonts w:cs="Arial"/>
        </w:rPr>
        <w:t xml:space="preserve">Projeden farklı veya orantısız bir şekilde etkilenebilecek veya katılım ve geliştirme süreçlerine katılmakta zorluk çekebilecek dezavantajlı ve </w:t>
      </w:r>
      <w:r w:rsidR="00304222">
        <w:rPr>
          <w:rFonts w:cs="Arial"/>
        </w:rPr>
        <w:t>hassas</w:t>
      </w:r>
      <w:r w:rsidRPr="00070206">
        <w:rPr>
          <w:rFonts w:cs="Arial"/>
        </w:rPr>
        <w:t xml:space="preserve"> paydaşların belirlenmesi için özel çaba gösterilmesi önemlidir. Paydaş belirleme de devam eden bir süreçtir ve düzenli olarak gözden geçirilmesi ve güncellenmesi gerekecektir. ÇSYP'de yer alan Paydaş Katılım Çerçevesi'ne uygun olarak, proje paydaşlarının belirlenmesi ve Projenin geleceğine yönelik katılım yöntemlerinin oluşturulması amacıyla bu proje için bir Paydaş Katılım Planı (</w:t>
      </w:r>
      <w:r w:rsidR="00183759">
        <w:rPr>
          <w:rFonts w:cs="Arial"/>
        </w:rPr>
        <w:t>PKP</w:t>
      </w:r>
      <w:r w:rsidRPr="00070206">
        <w:rPr>
          <w:rFonts w:cs="Arial"/>
        </w:rPr>
        <w:t xml:space="preserve">) hazırlanmıştır. Daha fazla ayrıntı </w:t>
      </w:r>
      <w:r w:rsidR="00183759">
        <w:rPr>
          <w:rFonts w:cs="Arial"/>
        </w:rPr>
        <w:t>PKP</w:t>
      </w:r>
      <w:r w:rsidR="009A4D90">
        <w:rPr>
          <w:rFonts w:cs="Arial"/>
        </w:rPr>
        <w:t>’d</w:t>
      </w:r>
      <w:r w:rsidR="00183759" w:rsidRPr="00070206">
        <w:rPr>
          <w:rFonts w:cs="Arial"/>
        </w:rPr>
        <w:t xml:space="preserve">e </w:t>
      </w:r>
      <w:r w:rsidRPr="00070206">
        <w:rPr>
          <w:rFonts w:cs="Arial"/>
        </w:rPr>
        <w:t>verilmiştir.</w:t>
      </w:r>
    </w:p>
    <w:p w14:paraId="57136D77" w14:textId="549E3FEA" w:rsidR="00C77594" w:rsidRPr="00070206" w:rsidRDefault="00C77594" w:rsidP="00C77594">
      <w:pPr>
        <w:rPr>
          <w:rFonts w:cs="Arial"/>
          <w:szCs w:val="22"/>
        </w:rPr>
      </w:pPr>
      <w:r w:rsidRPr="00070206">
        <w:rPr>
          <w:rFonts w:cs="Arial"/>
          <w:szCs w:val="22"/>
        </w:rPr>
        <w:t xml:space="preserve">Bu, Proje Sahibi tarafından </w:t>
      </w:r>
      <w:r w:rsidR="00183759">
        <w:rPr>
          <w:rFonts w:cs="Arial"/>
          <w:szCs w:val="22"/>
        </w:rPr>
        <w:t>PKP</w:t>
      </w:r>
      <w:r w:rsidR="00183759" w:rsidRPr="00070206">
        <w:rPr>
          <w:rFonts w:cs="Arial"/>
          <w:szCs w:val="22"/>
        </w:rPr>
        <w:t xml:space="preserve">'in </w:t>
      </w:r>
      <w:r w:rsidRPr="00070206">
        <w:rPr>
          <w:rFonts w:cs="Arial"/>
          <w:szCs w:val="22"/>
        </w:rPr>
        <w:t xml:space="preserve">uygulanması için görevlendirilecek olan </w:t>
      </w:r>
      <w:r w:rsidR="00183759">
        <w:rPr>
          <w:rFonts w:cs="Arial"/>
          <w:szCs w:val="22"/>
        </w:rPr>
        <w:t>PKP</w:t>
      </w:r>
      <w:r w:rsidR="00183759" w:rsidRPr="00070206">
        <w:rPr>
          <w:rFonts w:cs="Arial"/>
          <w:szCs w:val="22"/>
        </w:rPr>
        <w:t xml:space="preserve"> </w:t>
      </w:r>
      <w:r w:rsidRPr="00070206">
        <w:rPr>
          <w:rFonts w:cs="Arial"/>
          <w:szCs w:val="22"/>
        </w:rPr>
        <w:t xml:space="preserve">Yöneticisinin sorumluluğu altında veya görevi yerine getirmek için gerekli niteliklere sahip özel olarak atanmış bir kişinin sorumluluğu altında olacaktır. Proje Sahibi, </w:t>
      </w:r>
      <w:r w:rsidR="00183759">
        <w:rPr>
          <w:rFonts w:cs="Arial"/>
          <w:szCs w:val="22"/>
        </w:rPr>
        <w:t>PKP</w:t>
      </w:r>
      <w:r w:rsidR="00183759" w:rsidRPr="00070206">
        <w:rPr>
          <w:rFonts w:cs="Arial"/>
          <w:szCs w:val="22"/>
        </w:rPr>
        <w:t>'</w:t>
      </w:r>
      <w:r w:rsidR="009A4D90">
        <w:rPr>
          <w:rFonts w:cs="Arial"/>
          <w:szCs w:val="22"/>
        </w:rPr>
        <w:t>n</w:t>
      </w:r>
      <w:r w:rsidR="00183759" w:rsidRPr="00070206">
        <w:rPr>
          <w:rFonts w:cs="Arial"/>
          <w:szCs w:val="22"/>
        </w:rPr>
        <w:t xml:space="preserve">in </w:t>
      </w:r>
      <w:r w:rsidRPr="00070206">
        <w:rPr>
          <w:rFonts w:cs="Arial"/>
          <w:szCs w:val="22"/>
        </w:rPr>
        <w:t xml:space="preserve">uygulanmasında nihai sorumluluğa sahiptir. İnşaat ve işletme aşamalarında Proje Sahibi, Proje kapsamındaki gelişmeler ve uygulamalar hakkında bilgi vererek aşağıdaki bilgileri güncel ve erişilebilir tutacaktır. </w:t>
      </w:r>
    </w:p>
    <w:p w14:paraId="1F5B45D3" w14:textId="77777777" w:rsidR="00C77594" w:rsidRPr="00070206" w:rsidRDefault="00C77594" w:rsidP="00C77594">
      <w:pPr>
        <w:pStyle w:val="ListeParagraf"/>
        <w:numPr>
          <w:ilvl w:val="0"/>
          <w:numId w:val="12"/>
        </w:numPr>
        <w:spacing w:before="120"/>
        <w:ind w:left="714" w:hanging="357"/>
        <w:contextualSpacing w:val="0"/>
        <w:rPr>
          <w:noProof w:val="0"/>
        </w:rPr>
      </w:pPr>
      <w:r w:rsidRPr="00070206">
        <w:rPr>
          <w:noProof w:val="0"/>
        </w:rPr>
        <w:t>Projenin temel aşamaları ve programları (örneğin, izinlerin alınması, inşaat veya işletme faaliyetlerine başlanması, inşaat programı vb.);</w:t>
      </w:r>
    </w:p>
    <w:p w14:paraId="0B927018" w14:textId="77777777" w:rsidR="00C77594" w:rsidRPr="00070206" w:rsidRDefault="00C77594" w:rsidP="00C77594">
      <w:pPr>
        <w:pStyle w:val="ListeParagraf"/>
        <w:numPr>
          <w:ilvl w:val="0"/>
          <w:numId w:val="12"/>
        </w:numPr>
        <w:spacing w:before="120"/>
        <w:ind w:left="714" w:hanging="357"/>
        <w:contextualSpacing w:val="0"/>
        <w:rPr>
          <w:noProof w:val="0"/>
        </w:rPr>
      </w:pPr>
      <w:r w:rsidRPr="00070206">
        <w:rPr>
          <w:noProof w:val="0"/>
        </w:rPr>
        <w:t>Projeyle ilgili herhangi bir aksaklık (örn. Yolların kapanması, erişim ve altyapı kesintileri);</w:t>
      </w:r>
    </w:p>
    <w:p w14:paraId="0BE3044A" w14:textId="77777777" w:rsidR="00C77594" w:rsidRPr="00070206" w:rsidRDefault="00C77594" w:rsidP="00C77594">
      <w:pPr>
        <w:pStyle w:val="ListeParagraf"/>
        <w:numPr>
          <w:ilvl w:val="0"/>
          <w:numId w:val="12"/>
        </w:numPr>
        <w:spacing w:before="120"/>
        <w:ind w:left="714" w:hanging="357"/>
        <w:contextualSpacing w:val="0"/>
        <w:rPr>
          <w:noProof w:val="0"/>
        </w:rPr>
      </w:pPr>
      <w:r w:rsidRPr="00070206">
        <w:rPr>
          <w:noProof w:val="0"/>
        </w:rPr>
        <w:t>Toplumu ve yerel halkı etkileyebilecek potansiyel sonuçlar hakkında proje paydaşları ile önemli istişareler/toplantılar; ve</w:t>
      </w:r>
    </w:p>
    <w:p w14:paraId="1F284DDF" w14:textId="77777777" w:rsidR="00C77594" w:rsidRPr="00070206" w:rsidRDefault="00C77594" w:rsidP="00B83ECD">
      <w:pPr>
        <w:pStyle w:val="ListeParagraf"/>
        <w:widowControl w:val="0"/>
        <w:numPr>
          <w:ilvl w:val="0"/>
          <w:numId w:val="12"/>
        </w:numPr>
        <w:spacing w:before="120"/>
        <w:ind w:left="714" w:hanging="357"/>
        <w:contextualSpacing w:val="0"/>
        <w:rPr>
          <w:noProof w:val="0"/>
        </w:rPr>
      </w:pPr>
      <w:r w:rsidRPr="00070206">
        <w:rPr>
          <w:noProof w:val="0"/>
        </w:rPr>
        <w:t>Çevre, sağlık ve güvenlik performansı (örn. Kazalar hakkında bilgi, sonuçların izlenmesi).</w:t>
      </w:r>
    </w:p>
    <w:p w14:paraId="68402652" w14:textId="77777777" w:rsidR="00C77594" w:rsidRPr="00070206" w:rsidRDefault="00C77594" w:rsidP="00B83ECD">
      <w:pPr>
        <w:pStyle w:val="Balk2"/>
        <w:numPr>
          <w:ilvl w:val="1"/>
          <w:numId w:val="49"/>
        </w:numPr>
        <w:rPr>
          <w:lang w:val="tr-TR"/>
        </w:rPr>
      </w:pPr>
      <w:bookmarkStart w:id="666" w:name="_Toc200537275"/>
      <w:bookmarkStart w:id="667" w:name="_Toc208245791"/>
      <w:r w:rsidRPr="00070206">
        <w:rPr>
          <w:lang w:val="tr-TR"/>
        </w:rPr>
        <w:t>Roller ve Sorumluluklar</w:t>
      </w:r>
      <w:bookmarkEnd w:id="666"/>
      <w:bookmarkEnd w:id="667"/>
      <w:r w:rsidRPr="00070206">
        <w:rPr>
          <w:lang w:val="tr-TR"/>
        </w:rPr>
        <w:t xml:space="preserve"> </w:t>
      </w:r>
    </w:p>
    <w:p w14:paraId="000B0E7B" w14:textId="08E2E91F" w:rsidR="00C77594" w:rsidRPr="00070206" w:rsidRDefault="00C77594" w:rsidP="00C77594">
      <w:pPr>
        <w:rPr>
          <w:rFonts w:cs="Arial"/>
          <w:szCs w:val="22"/>
        </w:rPr>
      </w:pPr>
      <w:r w:rsidRPr="00070206">
        <w:rPr>
          <w:rFonts w:cs="Arial"/>
          <w:szCs w:val="22"/>
        </w:rPr>
        <w:t xml:space="preserve">Proje, Proje Müellifi tarafından yapılacak ve İLBANK tarafından denetlenecek ihale ile yükleniciye verilecektir. Projenin organizasyon yönetiminde görev alacak sorumlular ve görev tanımları </w:t>
      </w:r>
      <w:r w:rsidR="00183759" w:rsidRPr="00070206">
        <w:rPr>
          <w:rFonts w:cs="Arial"/>
          <w:szCs w:val="22"/>
        </w:rPr>
        <w:fldChar w:fldCharType="begin"/>
      </w:r>
      <w:r w:rsidR="00183759" w:rsidRPr="00070206">
        <w:rPr>
          <w:rFonts w:cs="Arial"/>
          <w:szCs w:val="22"/>
        </w:rPr>
        <w:instrText xml:space="preserve"> REF _Ref120712909 \h  \* MERGEFORMAT </w:instrText>
      </w:r>
      <w:r w:rsidR="00183759" w:rsidRPr="00070206">
        <w:rPr>
          <w:rFonts w:cs="Arial"/>
          <w:szCs w:val="22"/>
        </w:rPr>
      </w:r>
      <w:r w:rsidR="00183759" w:rsidRPr="00070206">
        <w:rPr>
          <w:rFonts w:cs="Arial"/>
          <w:szCs w:val="22"/>
        </w:rPr>
        <w:fldChar w:fldCharType="separate"/>
      </w:r>
      <w:r w:rsidR="00183759" w:rsidRPr="00070206">
        <w:rPr>
          <w:rFonts w:cs="Arial"/>
          <w:szCs w:val="22"/>
        </w:rPr>
        <w:t>Tablo 2</w:t>
      </w:r>
      <w:r w:rsidR="00183759">
        <w:rPr>
          <w:rFonts w:cs="Arial"/>
          <w:szCs w:val="22"/>
        </w:rPr>
        <w:t>-</w:t>
      </w:r>
      <w:r w:rsidR="00183759" w:rsidRPr="00070206">
        <w:rPr>
          <w:rFonts w:cs="Arial"/>
          <w:szCs w:val="22"/>
        </w:rPr>
        <w:t>1</w:t>
      </w:r>
      <w:r w:rsidR="00183759" w:rsidRPr="00070206">
        <w:rPr>
          <w:rFonts w:cs="Arial"/>
          <w:szCs w:val="22"/>
        </w:rPr>
        <w:fldChar w:fldCharType="end"/>
      </w:r>
      <w:r w:rsidR="00183759">
        <w:rPr>
          <w:rFonts w:cs="Arial"/>
          <w:szCs w:val="22"/>
        </w:rPr>
        <w:t>’de</w:t>
      </w:r>
      <w:r w:rsidR="0052058D">
        <w:rPr>
          <w:rFonts w:cs="Arial"/>
          <w:szCs w:val="22"/>
        </w:rPr>
        <w:t xml:space="preserve"> </w:t>
      </w:r>
      <w:r w:rsidRPr="00070206">
        <w:rPr>
          <w:rFonts w:cs="Arial"/>
          <w:szCs w:val="22"/>
        </w:rPr>
        <w:t xml:space="preserve">belirtilmiştir. </w:t>
      </w:r>
    </w:p>
    <w:p w14:paraId="43372D5F" w14:textId="77777777" w:rsidR="00C77594" w:rsidRPr="00070206" w:rsidRDefault="00C77594" w:rsidP="00C77594">
      <w:pPr>
        <w:rPr>
          <w:rFonts w:cs="Arial"/>
          <w:szCs w:val="22"/>
        </w:rPr>
      </w:pPr>
      <w:r w:rsidRPr="00070206">
        <w:rPr>
          <w:rFonts w:cs="Arial"/>
          <w:szCs w:val="22"/>
        </w:rPr>
        <w:t>ÇSYP'nin uygulanması ve denetlenmesi için uzmanlar, Proje Sahibi'nin akademik niteliklere ve mesleki deneyime sahip personeli arasından seçilmiş ve PYB oluşturulmuştur. Uzmanlar her ne kadar kendi alanlarında mesleki deneyime sahip olsalar da, ÇSYP'nin uygulanması ve denetlenmesi için gerekli eğitimleri almaları gerekmektedir.</w:t>
      </w:r>
    </w:p>
    <w:p w14:paraId="36D46131" w14:textId="77777777" w:rsidR="00C77594" w:rsidRPr="00070206" w:rsidRDefault="00C77594" w:rsidP="00B83ECD">
      <w:pPr>
        <w:pStyle w:val="Balk2"/>
        <w:numPr>
          <w:ilvl w:val="1"/>
          <w:numId w:val="49"/>
        </w:numPr>
        <w:rPr>
          <w:lang w:val="tr-TR"/>
        </w:rPr>
      </w:pPr>
      <w:bookmarkStart w:id="668" w:name="_Toc200537276"/>
      <w:bookmarkStart w:id="669" w:name="_Toc208245792"/>
      <w:r w:rsidRPr="00070206">
        <w:rPr>
          <w:lang w:val="tr-TR"/>
        </w:rPr>
        <w:t>İnşaat Aşamasında Yapılan Duyurular</w:t>
      </w:r>
      <w:bookmarkEnd w:id="668"/>
      <w:bookmarkEnd w:id="669"/>
    </w:p>
    <w:p w14:paraId="0CA16773" w14:textId="0415EDEE" w:rsidR="00C77594" w:rsidRPr="00070206" w:rsidRDefault="00C77594" w:rsidP="00C77594">
      <w:pPr>
        <w:rPr>
          <w:rFonts w:cs="Arial"/>
          <w:szCs w:val="22"/>
        </w:rPr>
      </w:pPr>
      <w:r w:rsidRPr="00070206">
        <w:rPr>
          <w:rFonts w:cs="Arial"/>
          <w:szCs w:val="22"/>
        </w:rPr>
        <w:t xml:space="preserve">Proje Sahibi, inşaat çalışmaları sırasında olası herhangi bir geçici yol kapanması durumunda </w:t>
      </w:r>
      <w:r w:rsidR="00B63F7A">
        <w:rPr>
          <w:rFonts w:cs="Arial"/>
          <w:szCs w:val="22"/>
        </w:rPr>
        <w:t>EA</w:t>
      </w:r>
      <w:r w:rsidR="00B63F7A" w:rsidRPr="00070206">
        <w:rPr>
          <w:rFonts w:cs="Arial"/>
          <w:szCs w:val="22"/>
        </w:rPr>
        <w:t>'d</w:t>
      </w:r>
      <w:r w:rsidR="00B63F7A">
        <w:rPr>
          <w:rFonts w:cs="Arial"/>
          <w:szCs w:val="22"/>
        </w:rPr>
        <w:t>a</w:t>
      </w:r>
      <w:r w:rsidR="00B63F7A" w:rsidRPr="00070206">
        <w:rPr>
          <w:rFonts w:cs="Arial"/>
          <w:szCs w:val="22"/>
        </w:rPr>
        <w:t xml:space="preserve"> </w:t>
      </w:r>
      <w:r w:rsidRPr="00070206">
        <w:rPr>
          <w:rFonts w:cs="Arial"/>
          <w:szCs w:val="22"/>
        </w:rPr>
        <w:t xml:space="preserve">bulunan muhtarlığı iki (2) gün önceden bilgilendirecektir. Benzer şekilde, Proje Sahibi, etkilenen yerel halkı belediye binasında ve/veya duyuru platformlarında gelecekteki çalışmalar hakkında iki (2) gün önceden bilgilendirecektir. </w:t>
      </w:r>
      <w:r w:rsidRPr="00070206">
        <w:rPr>
          <w:rFonts w:cs="Arial"/>
        </w:rPr>
        <w:t>İnşaat ve işletme aşamalarında gelişebilecek faaliyetler hakkında önceden bilgi sağlamak için özellikle kamuya açık yerlerde bildirimler yayınlanacaktır.</w:t>
      </w:r>
    </w:p>
    <w:p w14:paraId="270A67AB" w14:textId="77777777" w:rsidR="00C77594" w:rsidRPr="00070206" w:rsidRDefault="00C77594" w:rsidP="00C77594">
      <w:pPr>
        <w:rPr>
          <w:rFonts w:cs="Arial"/>
          <w:szCs w:val="22"/>
        </w:rPr>
      </w:pPr>
      <w:r w:rsidRPr="00070206">
        <w:rPr>
          <w:rFonts w:cs="Arial"/>
          <w:szCs w:val="22"/>
        </w:rPr>
        <w:t xml:space="preserve">Aynı şekilde, inşaat faaliyetlerinden potansiyel olarak etkilenen işletmeler, okullar ve/veya hastaneler de çalışmalardan iki (2) gün önceden haberdar edilecek ve işletmelerin ve/veya hizmetlerin aksamaması için paydaşlardan alınan geri bildirimlerle faaliyetler yönlendirilecektir. </w:t>
      </w:r>
    </w:p>
    <w:p w14:paraId="5537CA23" w14:textId="77777777" w:rsidR="00C77594" w:rsidRPr="00070206" w:rsidRDefault="00C77594" w:rsidP="00B83ECD">
      <w:pPr>
        <w:pStyle w:val="Balk2"/>
        <w:numPr>
          <w:ilvl w:val="1"/>
          <w:numId w:val="49"/>
        </w:numPr>
        <w:rPr>
          <w:lang w:val="tr-TR"/>
        </w:rPr>
      </w:pPr>
      <w:bookmarkStart w:id="670" w:name="_Toc200537277"/>
      <w:bookmarkStart w:id="671" w:name="_Toc208245793"/>
      <w:r w:rsidRPr="00070206">
        <w:rPr>
          <w:lang w:val="tr-TR"/>
        </w:rPr>
        <w:t>Diğer Paydaş Katılım Faaliyetleri</w:t>
      </w:r>
      <w:bookmarkEnd w:id="670"/>
      <w:bookmarkEnd w:id="671"/>
    </w:p>
    <w:p w14:paraId="58527156" w14:textId="5855889E" w:rsidR="00C77594" w:rsidRPr="00070206" w:rsidRDefault="00C77594" w:rsidP="00C77594">
      <w:pPr>
        <w:rPr>
          <w:rFonts w:cs="Arial"/>
          <w:szCs w:val="22"/>
        </w:rPr>
      </w:pPr>
      <w:r w:rsidRPr="00070206">
        <w:rPr>
          <w:rFonts w:cs="Arial"/>
          <w:szCs w:val="22"/>
        </w:rPr>
        <w:t xml:space="preserve">Dünya Bankası finansmanı için önerilen tüm Kategori A ve B alt projeleri için Proje Sahibi, çevresel ve sosyal değerlendirme sürecinde projeden etkilenen gruplara ve yerel sivil toplum kuruluşlarına projenin çevresel ve sosyal yönleri hakkında danışır ve görüşlerini dikkate alır. Proje Sahibi bu tür istişareleri mümkün olan en kısa sürede başlatır. Kategori B alt projeleri için, taslak ÇSYP raporu tamamlandıktan sonra projeden etkilenen gruplar, yerel STK'lar ve diğer ilgili/ilgili paydaşlarla en az bir (1) istişare yapılması beklenmektedir. Proje kapsamında hazırlanan </w:t>
      </w:r>
      <w:r w:rsidR="00413269">
        <w:rPr>
          <w:rFonts w:cs="Arial"/>
          <w:szCs w:val="22"/>
        </w:rPr>
        <w:t>Toplantı Kayıt</w:t>
      </w:r>
      <w:r w:rsidRPr="00070206">
        <w:rPr>
          <w:rFonts w:cs="Arial"/>
          <w:szCs w:val="22"/>
        </w:rPr>
        <w:t xml:space="preserve"> Formu'nun bir örneği Ek-H'de verilmiştir.</w:t>
      </w:r>
    </w:p>
    <w:p w14:paraId="6DD2DB2A" w14:textId="77777777" w:rsidR="00C77594" w:rsidRPr="00070206" w:rsidRDefault="00C77594" w:rsidP="00C77594">
      <w:pPr>
        <w:rPr>
          <w:rFonts w:cs="Arial"/>
          <w:szCs w:val="22"/>
        </w:rPr>
      </w:pPr>
      <w:r w:rsidRPr="00070206">
        <w:rPr>
          <w:rFonts w:cs="Arial"/>
          <w:szCs w:val="22"/>
        </w:rPr>
        <w:t>Bu ÇSYP'de yer alan bu danışma bilgileri, bunlarla sınırlı olmamak üzere, öngörülen aşağıdaki konuları içerecektir:</w:t>
      </w:r>
    </w:p>
    <w:p w14:paraId="4D2EBBD0" w14:textId="149CB9C0" w:rsidR="00C77594" w:rsidRPr="00070206" w:rsidRDefault="00BD4841" w:rsidP="00C77594">
      <w:pPr>
        <w:numPr>
          <w:ilvl w:val="0"/>
          <w:numId w:val="5"/>
        </w:numPr>
        <w:spacing w:before="120" w:after="120"/>
        <w:ind w:left="714" w:hanging="357"/>
        <w:contextualSpacing/>
        <w:rPr>
          <w:rFonts w:eastAsia="Calibri" w:cs="Arial"/>
          <w:color w:val="000000"/>
          <w:szCs w:val="22"/>
        </w:rPr>
      </w:pPr>
      <w:r>
        <w:rPr>
          <w:rFonts w:eastAsia="Calibri" w:cs="Arial"/>
          <w:color w:val="000000"/>
          <w:szCs w:val="22"/>
        </w:rPr>
        <w:t>İstişarelerin</w:t>
      </w:r>
      <w:r w:rsidRPr="00070206">
        <w:rPr>
          <w:rFonts w:eastAsia="Calibri" w:cs="Arial"/>
          <w:color w:val="000000"/>
          <w:szCs w:val="22"/>
        </w:rPr>
        <w:t xml:space="preserve"> </w:t>
      </w:r>
      <w:r w:rsidR="00C77594" w:rsidRPr="00070206">
        <w:rPr>
          <w:rFonts w:eastAsia="Calibri" w:cs="Arial"/>
          <w:color w:val="000000"/>
          <w:szCs w:val="22"/>
        </w:rPr>
        <w:t>yeri,</w:t>
      </w:r>
    </w:p>
    <w:p w14:paraId="14E80796" w14:textId="5B8EC959" w:rsidR="00C77594" w:rsidRPr="00070206" w:rsidRDefault="00BD4841" w:rsidP="00C77594">
      <w:pPr>
        <w:numPr>
          <w:ilvl w:val="0"/>
          <w:numId w:val="5"/>
        </w:numPr>
        <w:spacing w:before="120" w:after="120"/>
        <w:ind w:left="714" w:hanging="357"/>
        <w:contextualSpacing/>
        <w:rPr>
          <w:rFonts w:eastAsia="Calibri" w:cs="Arial"/>
          <w:color w:val="000000"/>
          <w:szCs w:val="22"/>
        </w:rPr>
      </w:pPr>
      <w:r>
        <w:rPr>
          <w:rFonts w:eastAsia="Calibri" w:cs="Arial"/>
          <w:color w:val="000000"/>
          <w:szCs w:val="22"/>
        </w:rPr>
        <w:t>İstişare</w:t>
      </w:r>
      <w:r w:rsidRPr="00070206">
        <w:rPr>
          <w:rFonts w:eastAsia="Calibri" w:cs="Arial"/>
          <w:color w:val="000000"/>
          <w:szCs w:val="22"/>
        </w:rPr>
        <w:t xml:space="preserve"> </w:t>
      </w:r>
      <w:r w:rsidR="00C77594" w:rsidRPr="00070206">
        <w:rPr>
          <w:rFonts w:eastAsia="Calibri" w:cs="Arial"/>
          <w:color w:val="000000"/>
          <w:szCs w:val="22"/>
        </w:rPr>
        <w:t>tarihleri,</w:t>
      </w:r>
    </w:p>
    <w:p w14:paraId="2477C3FC" w14:textId="77777777" w:rsidR="00C77594" w:rsidRPr="00070206" w:rsidRDefault="00C77594" w:rsidP="00C77594">
      <w:pPr>
        <w:numPr>
          <w:ilvl w:val="0"/>
          <w:numId w:val="5"/>
        </w:numPr>
        <w:spacing w:before="120" w:after="120"/>
        <w:ind w:left="714" w:hanging="357"/>
        <w:contextualSpacing/>
        <w:rPr>
          <w:rFonts w:eastAsia="Calibri" w:cs="Arial"/>
          <w:color w:val="000000"/>
          <w:szCs w:val="22"/>
        </w:rPr>
      </w:pPr>
      <w:r w:rsidRPr="00070206">
        <w:rPr>
          <w:rFonts w:eastAsia="Calibri" w:cs="Arial"/>
          <w:color w:val="000000"/>
          <w:szCs w:val="22"/>
        </w:rPr>
        <w:t>Katılımcılarla ilgili ayrıntılar (uygun olduğu şekilde),</w:t>
      </w:r>
    </w:p>
    <w:p w14:paraId="21A660C2" w14:textId="77777777" w:rsidR="00C77594" w:rsidRPr="00070206" w:rsidRDefault="00C77594" w:rsidP="00C77594">
      <w:pPr>
        <w:numPr>
          <w:ilvl w:val="0"/>
          <w:numId w:val="5"/>
        </w:numPr>
        <w:spacing w:before="120" w:after="120"/>
        <w:ind w:left="714" w:hanging="357"/>
        <w:contextualSpacing/>
        <w:rPr>
          <w:rFonts w:eastAsia="Calibri" w:cs="Arial"/>
          <w:color w:val="000000"/>
          <w:szCs w:val="22"/>
        </w:rPr>
      </w:pPr>
      <w:r w:rsidRPr="00070206">
        <w:rPr>
          <w:rFonts w:eastAsia="Calibri" w:cs="Arial"/>
          <w:color w:val="000000"/>
          <w:szCs w:val="22"/>
        </w:rPr>
        <w:t>Toplantı Programı/Programı: Ne sunulacağı ve kim tarafından sunulacağı,</w:t>
      </w:r>
    </w:p>
    <w:p w14:paraId="06DAAD86" w14:textId="77777777" w:rsidR="00C77594" w:rsidRPr="00070206" w:rsidRDefault="00C77594" w:rsidP="00C77594">
      <w:pPr>
        <w:numPr>
          <w:ilvl w:val="0"/>
          <w:numId w:val="5"/>
        </w:numPr>
        <w:spacing w:before="120" w:after="120"/>
        <w:ind w:left="714" w:hanging="357"/>
        <w:contextualSpacing/>
        <w:rPr>
          <w:rFonts w:eastAsia="Calibri" w:cs="Arial"/>
          <w:color w:val="000000"/>
          <w:szCs w:val="22"/>
        </w:rPr>
      </w:pPr>
      <w:r w:rsidRPr="00070206">
        <w:rPr>
          <w:rFonts w:eastAsia="Calibri" w:cs="Arial"/>
          <w:color w:val="000000"/>
          <w:szCs w:val="22"/>
        </w:rPr>
        <w:t>Projenin Amacı,</w:t>
      </w:r>
    </w:p>
    <w:p w14:paraId="0E3FA641" w14:textId="77777777" w:rsidR="00C77594" w:rsidRPr="00070206" w:rsidRDefault="00C77594" w:rsidP="00C77594">
      <w:pPr>
        <w:numPr>
          <w:ilvl w:val="0"/>
          <w:numId w:val="5"/>
        </w:numPr>
        <w:spacing w:before="120" w:after="120"/>
        <w:ind w:left="714" w:hanging="357"/>
        <w:contextualSpacing/>
        <w:rPr>
          <w:rFonts w:eastAsia="Calibri" w:cs="Arial"/>
          <w:color w:val="000000"/>
          <w:szCs w:val="22"/>
        </w:rPr>
      </w:pPr>
      <w:r w:rsidRPr="00070206">
        <w:rPr>
          <w:rFonts w:eastAsia="Calibri" w:cs="Arial"/>
          <w:color w:val="000000"/>
          <w:szCs w:val="22"/>
        </w:rPr>
        <w:t>Projenin potansiyel sosyal ve çevresel etkileri,</w:t>
      </w:r>
    </w:p>
    <w:p w14:paraId="3AD9C469" w14:textId="77777777" w:rsidR="00C77594" w:rsidRPr="00070206" w:rsidRDefault="00C77594" w:rsidP="00C77594">
      <w:pPr>
        <w:numPr>
          <w:ilvl w:val="0"/>
          <w:numId w:val="5"/>
        </w:numPr>
        <w:spacing w:before="120" w:after="120"/>
        <w:ind w:left="714" w:hanging="357"/>
        <w:contextualSpacing/>
        <w:rPr>
          <w:rFonts w:eastAsia="Calibri" w:cs="Arial"/>
          <w:color w:val="000000"/>
          <w:szCs w:val="22"/>
        </w:rPr>
      </w:pPr>
      <w:r w:rsidRPr="00070206">
        <w:rPr>
          <w:rFonts w:eastAsia="Calibri" w:cs="Arial"/>
          <w:color w:val="000000"/>
          <w:szCs w:val="22"/>
        </w:rPr>
        <w:t xml:space="preserve">Uygulanmakta olan etkiler ve azaltma veya iyileştirme önlemleri, </w:t>
      </w:r>
    </w:p>
    <w:p w14:paraId="4F50BDD8" w14:textId="77777777" w:rsidR="00C77594" w:rsidRPr="00070206" w:rsidRDefault="00C77594" w:rsidP="00C77594">
      <w:pPr>
        <w:numPr>
          <w:ilvl w:val="0"/>
          <w:numId w:val="5"/>
        </w:numPr>
        <w:spacing w:before="120" w:after="120"/>
        <w:ind w:left="714" w:hanging="357"/>
        <w:contextualSpacing/>
        <w:rPr>
          <w:rFonts w:eastAsia="Calibri" w:cs="Arial"/>
          <w:color w:val="000000"/>
          <w:szCs w:val="22"/>
        </w:rPr>
      </w:pPr>
      <w:r w:rsidRPr="00070206">
        <w:rPr>
          <w:rFonts w:eastAsia="Calibri" w:cs="Arial"/>
          <w:color w:val="000000"/>
          <w:szCs w:val="22"/>
        </w:rPr>
        <w:t>Rol ve sorumluluklar,</w:t>
      </w:r>
    </w:p>
    <w:p w14:paraId="678FEF2B" w14:textId="77777777" w:rsidR="00C77594" w:rsidRPr="00070206" w:rsidRDefault="00C77594" w:rsidP="00C77594">
      <w:pPr>
        <w:numPr>
          <w:ilvl w:val="0"/>
          <w:numId w:val="5"/>
        </w:numPr>
        <w:spacing w:before="120" w:after="120"/>
        <w:ind w:left="714" w:hanging="357"/>
        <w:contextualSpacing/>
        <w:rPr>
          <w:rFonts w:eastAsia="Calibri" w:cs="Arial"/>
          <w:color w:val="000000"/>
          <w:szCs w:val="22"/>
        </w:rPr>
      </w:pPr>
      <w:r w:rsidRPr="00070206">
        <w:rPr>
          <w:rFonts w:eastAsia="Calibri" w:cs="Arial"/>
          <w:color w:val="000000"/>
          <w:szCs w:val="22"/>
        </w:rPr>
        <w:t xml:space="preserve">İzleme ve yönetim önlemleri, </w:t>
      </w:r>
    </w:p>
    <w:p w14:paraId="17D72D73" w14:textId="0FCF49EE" w:rsidR="00C77594" w:rsidRPr="00070206" w:rsidRDefault="00C77594" w:rsidP="00C77594">
      <w:pPr>
        <w:numPr>
          <w:ilvl w:val="0"/>
          <w:numId w:val="5"/>
        </w:numPr>
        <w:spacing w:before="120" w:after="120"/>
        <w:ind w:left="714" w:hanging="357"/>
        <w:contextualSpacing/>
        <w:rPr>
          <w:rFonts w:eastAsia="Calibri" w:cs="Arial"/>
          <w:color w:val="000000"/>
          <w:szCs w:val="22"/>
        </w:rPr>
      </w:pPr>
      <w:r w:rsidRPr="00070206">
        <w:rPr>
          <w:rFonts w:eastAsia="Calibri" w:cs="Arial"/>
          <w:color w:val="000000"/>
          <w:szCs w:val="22"/>
        </w:rPr>
        <w:t xml:space="preserve">Proje için </w:t>
      </w:r>
      <w:r w:rsidR="00B63F7A" w:rsidRPr="00070206">
        <w:rPr>
          <w:rFonts w:eastAsia="Calibri" w:cs="Arial"/>
          <w:color w:val="000000"/>
          <w:szCs w:val="22"/>
        </w:rPr>
        <w:t>şik</w:t>
      </w:r>
      <w:r w:rsidR="00B63F7A">
        <w:rPr>
          <w:rFonts w:eastAsia="Calibri" w:cs="Arial"/>
          <w:color w:val="000000"/>
          <w:szCs w:val="22"/>
        </w:rPr>
        <w:t>â</w:t>
      </w:r>
      <w:r w:rsidR="00B63F7A" w:rsidRPr="00070206">
        <w:rPr>
          <w:rFonts w:eastAsia="Calibri" w:cs="Arial"/>
          <w:color w:val="000000"/>
          <w:szCs w:val="22"/>
        </w:rPr>
        <w:t xml:space="preserve">yet </w:t>
      </w:r>
      <w:r w:rsidRPr="00070206">
        <w:rPr>
          <w:rFonts w:eastAsia="Calibri" w:cs="Arial"/>
          <w:color w:val="000000"/>
          <w:szCs w:val="22"/>
        </w:rPr>
        <w:t>mekanizması hakkında bilgi,</w:t>
      </w:r>
    </w:p>
    <w:p w14:paraId="34F74CAD" w14:textId="77777777" w:rsidR="00C77594" w:rsidRPr="00070206" w:rsidRDefault="00C77594" w:rsidP="00C77594">
      <w:pPr>
        <w:numPr>
          <w:ilvl w:val="0"/>
          <w:numId w:val="5"/>
        </w:numPr>
        <w:spacing w:before="120" w:after="120"/>
        <w:ind w:left="714" w:hanging="357"/>
        <w:contextualSpacing/>
        <w:rPr>
          <w:rFonts w:eastAsia="Calibri" w:cs="Arial"/>
          <w:color w:val="000000"/>
        </w:rPr>
      </w:pPr>
      <w:r w:rsidRPr="00070206">
        <w:rPr>
          <w:rFonts w:eastAsia="Calibri" w:cs="Arial"/>
          <w:color w:val="000000" w:themeColor="text1"/>
        </w:rPr>
        <w:t xml:space="preserve">Toplantı Tutanaklarının Özeti (Toplantı ayrıntıları (tarih, yer), Katılımcılar, endişeler, Yorumlar, Sorular ve Sunum Yapanların Yanıtı) ve </w:t>
      </w:r>
    </w:p>
    <w:p w14:paraId="0E454FA9" w14:textId="77777777" w:rsidR="00C77594" w:rsidRPr="00070206" w:rsidRDefault="00C77594" w:rsidP="00C77594">
      <w:pPr>
        <w:numPr>
          <w:ilvl w:val="0"/>
          <w:numId w:val="5"/>
        </w:numPr>
        <w:spacing w:before="120" w:after="120"/>
        <w:ind w:left="714" w:hanging="357"/>
        <w:rPr>
          <w:rFonts w:eastAsia="Calibri" w:cs="Arial"/>
          <w:color w:val="000000"/>
          <w:szCs w:val="22"/>
        </w:rPr>
      </w:pPr>
      <w:r w:rsidRPr="00070206">
        <w:rPr>
          <w:rFonts w:eastAsia="Calibri" w:cs="Arial"/>
          <w:color w:val="000000"/>
          <w:szCs w:val="22"/>
        </w:rPr>
        <w:t>Üzerinde anlaşmaya varılan eylemler.</w:t>
      </w:r>
    </w:p>
    <w:p w14:paraId="140DAC76" w14:textId="708D9F71" w:rsidR="00C77594" w:rsidRPr="00070206" w:rsidRDefault="00C77594" w:rsidP="00C77594">
      <w:pPr>
        <w:rPr>
          <w:rFonts w:cs="Arial"/>
          <w:szCs w:val="22"/>
        </w:rPr>
      </w:pPr>
      <w:r w:rsidRPr="00070206">
        <w:rPr>
          <w:szCs w:val="22"/>
        </w:rPr>
        <w:t>Katılımcı listeleri ve/veya paydaş katılımı faaliyetleri sırasında kullanılacak olan ve katılımcıların e-posta adresleri ve iletişim numaralarını içeren formlar kayıtlarda tutulacak, ancak ÇSYP/</w:t>
      </w:r>
      <w:r w:rsidR="00B63F7A">
        <w:rPr>
          <w:szCs w:val="22"/>
        </w:rPr>
        <w:t>PKP</w:t>
      </w:r>
      <w:r w:rsidR="00B63F7A" w:rsidRPr="00070206">
        <w:rPr>
          <w:szCs w:val="22"/>
        </w:rPr>
        <w:t xml:space="preserve"> </w:t>
      </w:r>
      <w:r w:rsidRPr="00070206">
        <w:rPr>
          <w:szCs w:val="22"/>
        </w:rPr>
        <w:t xml:space="preserve">ekinde kamuya açıklanmayacak ve </w:t>
      </w:r>
      <w:r w:rsidRPr="00070206">
        <w:rPr>
          <w:rFonts w:eastAsia="Calibri" w:cs="Arial"/>
          <w:color w:val="000000"/>
          <w:szCs w:val="22"/>
        </w:rPr>
        <w:t xml:space="preserve">"Kişisel Verilerin Korunması Kanunu" dikkate alınarak </w:t>
      </w:r>
      <w:r w:rsidRPr="00070206">
        <w:rPr>
          <w:szCs w:val="22"/>
        </w:rPr>
        <w:t>açıklanırken kişisel verilerin yer aldığı</w:t>
      </w:r>
      <w:r w:rsidRPr="00070206">
        <w:rPr>
          <w:rFonts w:eastAsia="Calibri" w:cs="Arial"/>
          <w:color w:val="000000"/>
          <w:szCs w:val="22"/>
        </w:rPr>
        <w:t xml:space="preserve"> ilgili satırlar bulanıklaştırılacaktır</w:t>
      </w:r>
      <w:r w:rsidRPr="00070206">
        <w:rPr>
          <w:szCs w:val="22"/>
        </w:rPr>
        <w:t xml:space="preserve">. </w:t>
      </w:r>
      <w:r w:rsidRPr="00070206">
        <w:rPr>
          <w:rFonts w:cs="Arial"/>
          <w:szCs w:val="22"/>
        </w:rPr>
        <w:t>Bunun dışında, Proje Sahibi, Projenin ömrü boyunca devam eden bir süreç olarak paydaşlarla istişarelerden sorumlu olacaktır. Şik</w:t>
      </w:r>
      <w:r w:rsidR="00B63F7A">
        <w:rPr>
          <w:rFonts w:eastAsia="Calibri" w:cs="Arial"/>
          <w:color w:val="000000"/>
          <w:szCs w:val="22"/>
        </w:rPr>
        <w:t>â</w:t>
      </w:r>
      <w:r w:rsidRPr="00070206">
        <w:rPr>
          <w:rFonts w:cs="Arial"/>
          <w:szCs w:val="22"/>
        </w:rPr>
        <w:t>yetler, artan paydaş endişelerinin (gerçek ve algılanan) bir göstergesi olabilir ve tanımlanıp çözülmezse artabilir. Şik</w:t>
      </w:r>
      <w:r w:rsidR="00B63F7A">
        <w:rPr>
          <w:rFonts w:eastAsia="Calibri" w:cs="Arial"/>
          <w:color w:val="000000"/>
          <w:szCs w:val="22"/>
        </w:rPr>
        <w:t>â</w:t>
      </w:r>
      <w:r w:rsidRPr="00070206">
        <w:rPr>
          <w:rFonts w:cs="Arial"/>
          <w:szCs w:val="22"/>
        </w:rPr>
        <w:t>yetlerin belirlenmesi ve bunlara yanıt verilmesi, projeler, topluluklar ve diğer paydaşlar arasında olumlu ilişkilerin geliştirilmesini destekler.</w:t>
      </w:r>
    </w:p>
    <w:p w14:paraId="6B9DE8D5" w14:textId="042A9DF4" w:rsidR="00C77594" w:rsidRPr="00070206" w:rsidRDefault="00C77594" w:rsidP="00C77594">
      <w:pPr>
        <w:rPr>
          <w:rFonts w:cs="Arial"/>
        </w:rPr>
      </w:pPr>
      <w:r w:rsidRPr="00070206">
        <w:rPr>
          <w:rFonts w:cs="Arial"/>
        </w:rPr>
        <w:t>İç ve dış paydaşlar, Proje sahibi web sitesi, telefon hattı, İLBANK web sitesi, İLBANK mail adresi ve telefon hattı, CİMER ve YİMER iletişim kanalları gibi çeşitli seçenekler aracılığıyla görüş ve şik</w:t>
      </w:r>
      <w:r w:rsidR="00B63F7A">
        <w:rPr>
          <w:rFonts w:eastAsia="Calibri" w:cs="Arial"/>
          <w:color w:val="000000"/>
          <w:szCs w:val="22"/>
        </w:rPr>
        <w:t>â</w:t>
      </w:r>
      <w:r w:rsidRPr="00070206">
        <w:rPr>
          <w:rFonts w:cs="Arial"/>
        </w:rPr>
        <w:t xml:space="preserve">yetlerini paylaşabileceklerdir. </w:t>
      </w:r>
    </w:p>
    <w:p w14:paraId="23FA1589" w14:textId="13CB5C23" w:rsidR="00C77594" w:rsidRPr="00070206" w:rsidRDefault="00C77594" w:rsidP="00C77594">
      <w:pPr>
        <w:rPr>
          <w:rFonts w:cs="Arial"/>
        </w:rPr>
      </w:pPr>
      <w:r w:rsidRPr="00070206">
        <w:rPr>
          <w:rFonts w:cs="Arial"/>
        </w:rPr>
        <w:t>Şik</w:t>
      </w:r>
      <w:r w:rsidR="00B63F7A">
        <w:rPr>
          <w:rFonts w:eastAsia="Calibri" w:cs="Arial"/>
          <w:color w:val="000000"/>
          <w:szCs w:val="22"/>
        </w:rPr>
        <w:t>â</w:t>
      </w:r>
      <w:r w:rsidRPr="00070206">
        <w:rPr>
          <w:rFonts w:cs="Arial"/>
        </w:rPr>
        <w:t xml:space="preserve">yet mekanizması, etkilenen paydaşlara süreçten haberdar olmaları, </w:t>
      </w:r>
      <w:r w:rsidR="0052058D" w:rsidRPr="00070206">
        <w:rPr>
          <w:rFonts w:cs="Arial"/>
        </w:rPr>
        <w:t>şik</w:t>
      </w:r>
      <w:r w:rsidR="0052058D">
        <w:rPr>
          <w:rFonts w:cs="Arial"/>
        </w:rPr>
        <w:t>â</w:t>
      </w:r>
      <w:r w:rsidR="0052058D" w:rsidRPr="00070206">
        <w:rPr>
          <w:rFonts w:cs="Arial"/>
        </w:rPr>
        <w:t xml:space="preserve">yette </w:t>
      </w:r>
      <w:r w:rsidRPr="00070206">
        <w:rPr>
          <w:rFonts w:cs="Arial"/>
        </w:rPr>
        <w:t>bulunma hakkına sahip olduklarını bilmeleri ve mekanizmanın nasıl çalışacağını ve şikayetlerinin nasıl ele alınacağını anlamaları ve hizmet standartlarının uygulanması için ilan edilecek ve duyurulacaktır. Çoğu durumda, bir şik</w:t>
      </w:r>
      <w:r w:rsidR="00B63F7A">
        <w:rPr>
          <w:rFonts w:eastAsia="Calibri" w:cs="Arial"/>
          <w:color w:val="000000"/>
          <w:szCs w:val="22"/>
        </w:rPr>
        <w:t>â</w:t>
      </w:r>
      <w:r w:rsidRPr="00070206">
        <w:rPr>
          <w:rFonts w:cs="Arial"/>
        </w:rPr>
        <w:t xml:space="preserve">yet veya </w:t>
      </w:r>
      <w:r w:rsidR="00B63F7A">
        <w:rPr>
          <w:rFonts w:cs="Arial"/>
        </w:rPr>
        <w:t>mağduriyet</w:t>
      </w:r>
      <w:r w:rsidRPr="00070206">
        <w:rPr>
          <w:rFonts w:cs="Arial"/>
        </w:rPr>
        <w:t>, bir paydaş veya yerel sakin tarafından telefonla, yazılı olarak veya Proje Sahibinin şik</w:t>
      </w:r>
      <w:r w:rsidR="00B63F7A">
        <w:rPr>
          <w:rFonts w:eastAsia="Calibri" w:cs="Arial"/>
          <w:color w:val="000000"/>
          <w:szCs w:val="22"/>
        </w:rPr>
        <w:t>â</w:t>
      </w:r>
      <w:r w:rsidRPr="00070206">
        <w:rPr>
          <w:rFonts w:cs="Arial"/>
        </w:rPr>
        <w:t>yet görevlilerinden biriyle konuşarak sunulacaktır. Proje Sahibi'nin şik</w:t>
      </w:r>
      <w:r w:rsidR="00B63F7A">
        <w:rPr>
          <w:rFonts w:eastAsia="Calibri" w:cs="Arial"/>
          <w:color w:val="000000"/>
          <w:szCs w:val="22"/>
        </w:rPr>
        <w:t>â</w:t>
      </w:r>
      <w:r w:rsidRPr="00070206">
        <w:rPr>
          <w:rFonts w:cs="Arial"/>
        </w:rPr>
        <w:t>yet mekanizması hakkında daha fazla bilgi Bölüm</w:t>
      </w:r>
      <w:r w:rsidR="00B63F7A">
        <w:rPr>
          <w:rFonts w:cs="Arial"/>
        </w:rPr>
        <w:t xml:space="preserve"> 7.5’t</w:t>
      </w:r>
      <w:r w:rsidRPr="00070206">
        <w:rPr>
          <w:rFonts w:cs="Arial"/>
        </w:rPr>
        <w:t xml:space="preserve">e sunulmuştur. </w:t>
      </w:r>
    </w:p>
    <w:p w14:paraId="2E9983BC" w14:textId="6E6C74D4" w:rsidR="00C77594" w:rsidRPr="00070206" w:rsidRDefault="00C77594" w:rsidP="00B83ECD">
      <w:pPr>
        <w:pStyle w:val="Balk2"/>
        <w:numPr>
          <w:ilvl w:val="1"/>
          <w:numId w:val="49"/>
        </w:numPr>
        <w:rPr>
          <w:lang w:val="tr-TR"/>
        </w:rPr>
      </w:pPr>
      <w:bookmarkStart w:id="672" w:name="_Toc200537279"/>
      <w:bookmarkStart w:id="673" w:name="_Toc208245794"/>
      <w:r w:rsidRPr="00070206">
        <w:rPr>
          <w:lang w:val="tr-TR"/>
        </w:rPr>
        <w:t>Şik</w:t>
      </w:r>
      <w:r w:rsidR="00B63F7A" w:rsidRPr="0052058D">
        <w:rPr>
          <w:lang w:val="tr-TR"/>
        </w:rPr>
        <w:t>â</w:t>
      </w:r>
      <w:r w:rsidRPr="00070206">
        <w:rPr>
          <w:lang w:val="tr-TR"/>
        </w:rPr>
        <w:t>yet Mekanizması</w:t>
      </w:r>
      <w:bookmarkEnd w:id="672"/>
      <w:bookmarkEnd w:id="673"/>
    </w:p>
    <w:p w14:paraId="525F9245" w14:textId="51CAE3D3" w:rsidR="00C77594" w:rsidRPr="00070206" w:rsidRDefault="00C77594" w:rsidP="00C77594">
      <w:pPr>
        <w:rPr>
          <w:rFonts w:cs="Arial"/>
          <w:szCs w:val="22"/>
        </w:rPr>
      </w:pPr>
      <w:r w:rsidRPr="00070206">
        <w:rPr>
          <w:rFonts w:cs="Arial"/>
          <w:szCs w:val="22"/>
        </w:rPr>
        <w:t>Şik</w:t>
      </w:r>
      <w:r w:rsidR="00B63F7A">
        <w:rPr>
          <w:rFonts w:eastAsia="Calibri" w:cs="Arial"/>
          <w:color w:val="000000"/>
          <w:szCs w:val="22"/>
        </w:rPr>
        <w:t>â</w:t>
      </w:r>
      <w:r w:rsidRPr="00070206">
        <w:rPr>
          <w:rFonts w:cs="Arial"/>
          <w:szCs w:val="22"/>
        </w:rPr>
        <w:t>yet Mekanizmasının amacı, her şeyden önce, etkilenen topluluklar ve proje çalışanları da dahil olmak üzere Projeden etkilenen kişilere bir sorun çözme prosedürüne erişim sağlamaktır. Şik</w:t>
      </w:r>
      <w:r w:rsidR="00B63F7A">
        <w:rPr>
          <w:rFonts w:eastAsia="Calibri" w:cs="Arial"/>
          <w:color w:val="000000"/>
          <w:szCs w:val="22"/>
        </w:rPr>
        <w:t>â</w:t>
      </w:r>
      <w:r w:rsidRPr="00070206">
        <w:rPr>
          <w:rFonts w:cs="Arial"/>
          <w:szCs w:val="22"/>
        </w:rPr>
        <w:t>yetler, artan paydaş endişelerinin bir göstergesi olabilir ve tanımlanıp çözülmezse artabilir. Şik</w:t>
      </w:r>
      <w:r w:rsidR="00B63F7A">
        <w:rPr>
          <w:rFonts w:eastAsia="Calibri" w:cs="Arial"/>
          <w:color w:val="000000"/>
          <w:szCs w:val="22"/>
        </w:rPr>
        <w:t>â</w:t>
      </w:r>
      <w:r w:rsidRPr="00070206">
        <w:rPr>
          <w:rFonts w:cs="Arial"/>
          <w:szCs w:val="22"/>
        </w:rPr>
        <w:t xml:space="preserve">yetlerin belirlenmesi ve bunlara yanıt verilmesi, Proje çalışanları, yerel topluluklar ve diğer paydaşlar arasında olumlu ilişkilerin geliştirilmesini destekler. </w:t>
      </w:r>
    </w:p>
    <w:p w14:paraId="377B4C24" w14:textId="6F92E466" w:rsidR="00C77594" w:rsidRPr="00070206" w:rsidRDefault="00C77594" w:rsidP="00C77594">
      <w:pPr>
        <w:rPr>
          <w:rFonts w:cs="Arial"/>
        </w:rPr>
      </w:pPr>
      <w:r w:rsidRPr="00070206">
        <w:rPr>
          <w:rFonts w:cs="Arial"/>
        </w:rPr>
        <w:t>Yapılandırılmış Şik</w:t>
      </w:r>
      <w:r w:rsidR="00B63F7A">
        <w:rPr>
          <w:rFonts w:eastAsia="Calibri" w:cs="Arial"/>
          <w:color w:val="000000"/>
          <w:szCs w:val="22"/>
        </w:rPr>
        <w:t>â</w:t>
      </w:r>
      <w:r w:rsidRPr="00070206">
        <w:rPr>
          <w:rFonts w:cs="Arial"/>
        </w:rPr>
        <w:t>yet Mekanizması, Proje ile ilgili şikayetlerin şeffaf ve tarafsız bir süreçle ele alınmasını sağlayacaktır. Proje yaşam döngüsünün ilk aşamalarından itibaren, şik</w:t>
      </w:r>
      <w:r w:rsidR="00B63F7A">
        <w:rPr>
          <w:rFonts w:eastAsia="Calibri" w:cs="Arial"/>
          <w:color w:val="000000"/>
          <w:szCs w:val="22"/>
        </w:rPr>
        <w:t>â</w:t>
      </w:r>
      <w:r w:rsidRPr="00070206">
        <w:rPr>
          <w:rFonts w:cs="Arial"/>
        </w:rPr>
        <w:t xml:space="preserve">yet prosedürü bireysel veya grup toplantıları, basılı materyaller, duyuru panosu ve Proje Sahibi'nin web sitesi aracılığıyla kamuya açıklanacak ve açıklanmaya devam edecektir. </w:t>
      </w:r>
    </w:p>
    <w:p w14:paraId="1024CA36" w14:textId="620783D7" w:rsidR="00C77594" w:rsidRPr="00070206" w:rsidRDefault="00C77594" w:rsidP="00C77594">
      <w:pPr>
        <w:rPr>
          <w:rFonts w:cs="Arial"/>
        </w:rPr>
      </w:pPr>
      <w:r w:rsidRPr="00070206">
        <w:rPr>
          <w:rFonts w:cs="Arial"/>
        </w:rPr>
        <w:t>Şu anda, Proje Sahibi, iletişim merkezine bağlı entegre bir sistem aracılığıyla halkın şik</w:t>
      </w:r>
      <w:r w:rsidR="00B63F7A">
        <w:rPr>
          <w:rFonts w:eastAsia="Calibri" w:cs="Arial"/>
          <w:color w:val="000000"/>
          <w:szCs w:val="22"/>
        </w:rPr>
        <w:t>â</w:t>
      </w:r>
      <w:r w:rsidRPr="00070206">
        <w:rPr>
          <w:rFonts w:cs="Arial"/>
        </w:rPr>
        <w:t xml:space="preserve">yetlerini ve görüşlerini ele almaktadır. </w:t>
      </w:r>
    </w:p>
    <w:p w14:paraId="6E6E37E1" w14:textId="71511995" w:rsidR="00C77594" w:rsidRPr="00070206" w:rsidRDefault="00C77594" w:rsidP="00C77594">
      <w:pPr>
        <w:rPr>
          <w:rFonts w:cs="Arial"/>
        </w:rPr>
      </w:pPr>
      <w:r w:rsidRPr="00070206">
        <w:rPr>
          <w:rFonts w:cs="Arial"/>
        </w:rPr>
        <w:t>Projenin inşaat döneminde görev alacak olan yükleniciye, çalışanlardan veya toplumdan sözlü veya yazılı şik</w:t>
      </w:r>
      <w:r w:rsidR="00B63F7A">
        <w:rPr>
          <w:rFonts w:eastAsia="Calibri" w:cs="Arial"/>
          <w:color w:val="000000"/>
          <w:szCs w:val="22"/>
        </w:rPr>
        <w:t>â</w:t>
      </w:r>
      <w:r w:rsidRPr="00070206">
        <w:rPr>
          <w:rFonts w:cs="Arial"/>
        </w:rPr>
        <w:t>yetler gelmesi durumunda, yüklenici bu şikayetleri Proje şik</w:t>
      </w:r>
      <w:r w:rsidR="00B63F7A">
        <w:rPr>
          <w:rFonts w:eastAsia="Calibri" w:cs="Arial"/>
          <w:color w:val="000000"/>
          <w:szCs w:val="22"/>
        </w:rPr>
        <w:t>â</w:t>
      </w:r>
      <w:r w:rsidRPr="00070206">
        <w:rPr>
          <w:rFonts w:cs="Arial"/>
        </w:rPr>
        <w:t>yet mekanizması sistemine aktarmakla sorumlu olacaktır. Projenin şik</w:t>
      </w:r>
      <w:r w:rsidR="00B63F7A">
        <w:rPr>
          <w:rFonts w:eastAsia="Calibri" w:cs="Arial"/>
          <w:color w:val="000000"/>
          <w:szCs w:val="22"/>
        </w:rPr>
        <w:t>â</w:t>
      </w:r>
      <w:r w:rsidRPr="00070206">
        <w:rPr>
          <w:rFonts w:cs="Arial"/>
        </w:rPr>
        <w:t>yet mekanizması sorumlusu ve yüklenici firma bu konuda yakın temas halinde olacaktır.</w:t>
      </w:r>
    </w:p>
    <w:p w14:paraId="1562B0C5" w14:textId="03BE1025" w:rsidR="00C77594" w:rsidRPr="00070206" w:rsidRDefault="00C77594" w:rsidP="00C77594">
      <w:pPr>
        <w:rPr>
          <w:rFonts w:cs="Arial"/>
        </w:rPr>
      </w:pPr>
      <w:r w:rsidRPr="00070206">
        <w:rPr>
          <w:rFonts w:cs="Arial"/>
        </w:rPr>
        <w:t>Proje kapsamında alınan şik</w:t>
      </w:r>
      <w:r w:rsidR="00B63F7A">
        <w:rPr>
          <w:rFonts w:eastAsia="Calibri" w:cs="Arial"/>
          <w:color w:val="000000"/>
          <w:szCs w:val="22"/>
        </w:rPr>
        <w:t>â</w:t>
      </w:r>
      <w:r w:rsidRPr="00070206">
        <w:rPr>
          <w:rFonts w:cs="Arial"/>
        </w:rPr>
        <w:t xml:space="preserve">yetler ayrıca kayıt altına alınacak ve </w:t>
      </w:r>
      <w:r w:rsidR="00413269">
        <w:rPr>
          <w:rFonts w:cs="Arial"/>
        </w:rPr>
        <w:t>Şik</w:t>
      </w:r>
      <w:r w:rsidR="00B63F7A">
        <w:rPr>
          <w:rFonts w:eastAsia="Calibri" w:cs="Arial"/>
          <w:color w:val="000000"/>
          <w:szCs w:val="22"/>
        </w:rPr>
        <w:t>â</w:t>
      </w:r>
      <w:r w:rsidR="00413269">
        <w:rPr>
          <w:rFonts w:cs="Arial"/>
        </w:rPr>
        <w:t>yet Kaydı</w:t>
      </w:r>
      <w:r w:rsidRPr="00070206">
        <w:rPr>
          <w:rFonts w:cs="Arial"/>
        </w:rPr>
        <w:t xml:space="preserve"> olarak raporlanacaktır.</w:t>
      </w:r>
    </w:p>
    <w:p w14:paraId="06243D20" w14:textId="2D7E069A" w:rsidR="00C77594" w:rsidRPr="00070206" w:rsidRDefault="00C77594" w:rsidP="00C77594">
      <w:pPr>
        <w:rPr>
          <w:rFonts w:cs="Arial"/>
          <w:szCs w:val="22"/>
        </w:rPr>
      </w:pPr>
      <w:r w:rsidRPr="00070206">
        <w:rPr>
          <w:rFonts w:cs="Arial"/>
          <w:szCs w:val="22"/>
        </w:rPr>
        <w:t>Menfaat sahipleri şik</w:t>
      </w:r>
      <w:r w:rsidR="00B63F7A">
        <w:rPr>
          <w:rFonts w:eastAsia="Calibri" w:cs="Arial"/>
          <w:color w:val="000000"/>
          <w:szCs w:val="22"/>
        </w:rPr>
        <w:t>â</w:t>
      </w:r>
      <w:r w:rsidRPr="00070206">
        <w:rPr>
          <w:rFonts w:cs="Arial"/>
          <w:szCs w:val="22"/>
        </w:rPr>
        <w:t>yetlerini ve görüşlerini aşağıda sunulan kanallar aracılığıyla iletebileceklerdir:</w:t>
      </w:r>
    </w:p>
    <w:p w14:paraId="3749BA02" w14:textId="77777777" w:rsidR="00C77594" w:rsidRPr="00070206" w:rsidRDefault="00C77594" w:rsidP="00C77594">
      <w:pPr>
        <w:pStyle w:val="Bullet11"/>
        <w:numPr>
          <w:ilvl w:val="0"/>
          <w:numId w:val="2"/>
        </w:numPr>
        <w:spacing w:before="120" w:line="300" w:lineRule="auto"/>
        <w:ind w:left="850" w:hanging="425"/>
        <w:rPr>
          <w:sz w:val="22"/>
          <w:szCs w:val="22"/>
        </w:rPr>
      </w:pPr>
      <w:r w:rsidRPr="00070206">
        <w:rPr>
          <w:sz w:val="22"/>
          <w:szCs w:val="22"/>
        </w:rPr>
        <w:t>Yerköy Belediyesi Web Sitesi (</w:t>
      </w:r>
      <w:hyperlink r:id="rId102" w:history="1">
        <w:r w:rsidRPr="00070206">
          <w:rPr>
            <w:rStyle w:val="Kpr"/>
            <w:sz w:val="22"/>
            <w:szCs w:val="22"/>
          </w:rPr>
          <w:t>https://www.yerkoy.bel.tr</w:t>
        </w:r>
      </w:hyperlink>
      <w:r w:rsidRPr="00070206">
        <w:rPr>
          <w:sz w:val="22"/>
          <w:szCs w:val="22"/>
        </w:rPr>
        <w:t>)</w:t>
      </w:r>
    </w:p>
    <w:p w14:paraId="2271C036" w14:textId="77777777" w:rsidR="00C77594" w:rsidRPr="00070206" w:rsidRDefault="00C77594" w:rsidP="00C77594">
      <w:pPr>
        <w:pStyle w:val="Bullet11"/>
        <w:numPr>
          <w:ilvl w:val="0"/>
          <w:numId w:val="48"/>
        </w:numPr>
        <w:spacing w:line="300" w:lineRule="auto"/>
        <w:rPr>
          <w:sz w:val="22"/>
          <w:szCs w:val="22"/>
        </w:rPr>
      </w:pPr>
      <w:r w:rsidRPr="00070206">
        <w:rPr>
          <w:sz w:val="22"/>
          <w:szCs w:val="22"/>
        </w:rPr>
        <w:t>E-posta (</w:t>
      </w:r>
      <w:hyperlink r:id="rId103" w:history="1">
        <w:r w:rsidRPr="00070206">
          <w:rPr>
            <w:rStyle w:val="Kpr"/>
            <w:sz w:val="22"/>
            <w:szCs w:val="22"/>
          </w:rPr>
          <w:t>info@yerkoy.bel.tr</w:t>
        </w:r>
      </w:hyperlink>
      <w:r w:rsidRPr="00070206">
        <w:rPr>
          <w:sz w:val="22"/>
          <w:szCs w:val="22"/>
        </w:rPr>
        <w:t>)</w:t>
      </w:r>
    </w:p>
    <w:p w14:paraId="00E79729" w14:textId="77777777" w:rsidR="00C77594" w:rsidRPr="00070206" w:rsidRDefault="00C77594" w:rsidP="00C77594">
      <w:pPr>
        <w:pStyle w:val="Bullet11"/>
        <w:numPr>
          <w:ilvl w:val="0"/>
          <w:numId w:val="48"/>
        </w:numPr>
        <w:spacing w:line="300" w:lineRule="auto"/>
        <w:rPr>
          <w:sz w:val="22"/>
          <w:szCs w:val="22"/>
        </w:rPr>
      </w:pPr>
      <w:r w:rsidRPr="00070206">
        <w:rPr>
          <w:sz w:val="22"/>
          <w:szCs w:val="22"/>
        </w:rPr>
        <w:t>Telefon (0354) 516 24 45</w:t>
      </w:r>
    </w:p>
    <w:p w14:paraId="4F9EB492" w14:textId="4F4F6522" w:rsidR="00C77594" w:rsidRPr="00070206" w:rsidRDefault="00C77594" w:rsidP="00C77594">
      <w:pPr>
        <w:pStyle w:val="Bullet11"/>
        <w:numPr>
          <w:ilvl w:val="0"/>
          <w:numId w:val="2"/>
        </w:numPr>
        <w:spacing w:before="120" w:line="300" w:lineRule="auto"/>
        <w:ind w:left="850" w:hanging="425"/>
        <w:rPr>
          <w:sz w:val="22"/>
          <w:szCs w:val="22"/>
        </w:rPr>
      </w:pPr>
      <w:r w:rsidRPr="00070206">
        <w:rPr>
          <w:sz w:val="22"/>
          <w:szCs w:val="22"/>
        </w:rPr>
        <w:t>Yerköy Belediyesi Şik</w:t>
      </w:r>
      <w:r w:rsidR="00B63F7A">
        <w:rPr>
          <w:rFonts w:eastAsia="Calibri"/>
          <w:color w:val="000000"/>
          <w:szCs w:val="22"/>
        </w:rPr>
        <w:t>â</w:t>
      </w:r>
      <w:r w:rsidRPr="00070206">
        <w:rPr>
          <w:sz w:val="22"/>
          <w:szCs w:val="22"/>
        </w:rPr>
        <w:t xml:space="preserve">yet Mekanizması Sorumlusu İletişim Bilgileri </w:t>
      </w:r>
    </w:p>
    <w:p w14:paraId="1682131E" w14:textId="77777777" w:rsidR="00C77594" w:rsidRPr="00070206" w:rsidRDefault="00C77594" w:rsidP="00C77594">
      <w:pPr>
        <w:pStyle w:val="Bullet11"/>
        <w:numPr>
          <w:ilvl w:val="0"/>
          <w:numId w:val="43"/>
        </w:numPr>
        <w:spacing w:line="300" w:lineRule="auto"/>
        <w:rPr>
          <w:sz w:val="22"/>
          <w:szCs w:val="22"/>
        </w:rPr>
      </w:pPr>
      <w:r w:rsidRPr="00070206">
        <w:rPr>
          <w:sz w:val="22"/>
          <w:szCs w:val="22"/>
        </w:rPr>
        <w:t>Adı-Soyadı: Erol AKBABA (Jeoloji Mühendisi)</w:t>
      </w:r>
    </w:p>
    <w:p w14:paraId="17242F2E" w14:textId="77777777" w:rsidR="00C77594" w:rsidRPr="00070206" w:rsidRDefault="00C77594" w:rsidP="00C77594">
      <w:pPr>
        <w:pStyle w:val="Bullet11"/>
        <w:numPr>
          <w:ilvl w:val="0"/>
          <w:numId w:val="43"/>
        </w:numPr>
        <w:spacing w:line="300" w:lineRule="auto"/>
        <w:rPr>
          <w:sz w:val="22"/>
          <w:szCs w:val="22"/>
        </w:rPr>
      </w:pPr>
      <w:r w:rsidRPr="00070206">
        <w:rPr>
          <w:sz w:val="22"/>
          <w:szCs w:val="22"/>
        </w:rPr>
        <w:t>Telefon 0 (546) 472 12 58</w:t>
      </w:r>
    </w:p>
    <w:p w14:paraId="6232C3E9" w14:textId="33E7BADE" w:rsidR="00C77594" w:rsidRPr="00070206" w:rsidRDefault="00C77594" w:rsidP="00C77594">
      <w:pPr>
        <w:pStyle w:val="NormalWeb"/>
        <w:rPr>
          <w:rFonts w:cs="Arial"/>
          <w:szCs w:val="22"/>
        </w:rPr>
      </w:pPr>
      <w:r w:rsidRPr="00070206">
        <w:rPr>
          <w:rFonts w:cs="Arial"/>
          <w:szCs w:val="22"/>
        </w:rPr>
        <w:t>İnşaat ve operasyonel faaliyetler sırasında, yukarıda açıklanan şik</w:t>
      </w:r>
      <w:r w:rsidR="00B63F7A">
        <w:rPr>
          <w:rFonts w:eastAsia="Calibri" w:cs="Arial"/>
          <w:color w:val="000000"/>
          <w:szCs w:val="22"/>
        </w:rPr>
        <w:t>â</w:t>
      </w:r>
      <w:r w:rsidRPr="00070206">
        <w:rPr>
          <w:rFonts w:cs="Arial"/>
          <w:szCs w:val="22"/>
        </w:rPr>
        <w:t>yet mekanizması, paydaşların görüşleri tarafından yönlendirilmeye devam edecek ve bu prosedürü etkilenen tüm paydaşlar için erişilebilir hale getirecektir. Yüklenici, şantiye girişlerine yerel halkın kolayca ulaşabileceği şekilde yerleştirilecek şik</w:t>
      </w:r>
      <w:r w:rsidR="00B63F7A">
        <w:rPr>
          <w:rFonts w:eastAsia="Calibri" w:cs="Arial"/>
          <w:color w:val="000000"/>
          <w:szCs w:val="22"/>
        </w:rPr>
        <w:t>â</w:t>
      </w:r>
      <w:r w:rsidRPr="00070206">
        <w:rPr>
          <w:rFonts w:cs="Arial"/>
          <w:szCs w:val="22"/>
        </w:rPr>
        <w:t>yet formları (bakınız Ek-I ve Ek-J) aracılığıyla şantiyeye gelen şikayetleri sözlü olarak veya kayıt altına almak üzere bir sorumlu görevlendirecektir. Yüklenicinin sorumlu personeli, şantiyede alınan tüm şikayetleri kayıt altına alacak ve daha sonraki işlemler ve çözüm için Proje Sahibi'nin şik</w:t>
      </w:r>
      <w:r w:rsidR="00B63F7A">
        <w:rPr>
          <w:rFonts w:eastAsia="Calibri" w:cs="Arial"/>
          <w:color w:val="000000"/>
          <w:szCs w:val="22"/>
        </w:rPr>
        <w:t>â</w:t>
      </w:r>
      <w:r w:rsidRPr="00070206">
        <w:rPr>
          <w:rFonts w:cs="Arial"/>
          <w:szCs w:val="22"/>
        </w:rPr>
        <w:t>yet mekanizması görevlisine iletecektir.</w:t>
      </w:r>
    </w:p>
    <w:p w14:paraId="5092B76E" w14:textId="16E557B0" w:rsidR="00C77594" w:rsidRPr="00070206" w:rsidRDefault="00C77594" w:rsidP="00C77594">
      <w:pPr>
        <w:pStyle w:val="NormalWeb"/>
        <w:rPr>
          <w:rFonts w:cs="Arial"/>
          <w:szCs w:val="22"/>
        </w:rPr>
      </w:pPr>
      <w:r w:rsidRPr="00070206">
        <w:rPr>
          <w:rFonts w:cs="Arial"/>
          <w:szCs w:val="22"/>
        </w:rPr>
        <w:t>Proje Sahibi'nin görevlendireceği personel, farklı kanallardan gelen her türlü şik</w:t>
      </w:r>
      <w:r w:rsidR="00F20E46">
        <w:rPr>
          <w:rFonts w:eastAsia="Calibri" w:cs="Arial"/>
          <w:color w:val="000000"/>
          <w:szCs w:val="22"/>
        </w:rPr>
        <w:t>â</w:t>
      </w:r>
      <w:r w:rsidRPr="00070206">
        <w:rPr>
          <w:rFonts w:cs="Arial"/>
          <w:szCs w:val="22"/>
        </w:rPr>
        <w:t xml:space="preserve">yet ve öneri taleplerini bir veri tabanına kaydedecek, aşağıda belirlenen süre ve uygulama çerçevesinde çözüm sağlayacaktır. </w:t>
      </w:r>
    </w:p>
    <w:p w14:paraId="2793E57B" w14:textId="77777777" w:rsidR="00C77594" w:rsidRPr="00070206" w:rsidRDefault="00C77594" w:rsidP="00C77594">
      <w:pPr>
        <w:pStyle w:val="NormalWeb"/>
        <w:rPr>
          <w:rFonts w:cs="Arial"/>
          <w:szCs w:val="22"/>
        </w:rPr>
      </w:pPr>
      <w:r w:rsidRPr="00070206">
        <w:rPr>
          <w:rFonts w:cs="Arial"/>
          <w:szCs w:val="22"/>
        </w:rPr>
        <w:t>Proje Sahibi tarafından görevlendirilecek personel, aşağıdaki şikayetleri kayıt altına alacaktır:</w:t>
      </w:r>
    </w:p>
    <w:p w14:paraId="6FD77673" w14:textId="77777777" w:rsidR="00C77594" w:rsidRPr="00070206" w:rsidRDefault="00C77594" w:rsidP="00C77594">
      <w:pPr>
        <w:pStyle w:val="ListeParagraf"/>
        <w:spacing w:before="120"/>
        <w:ind w:left="851" w:hanging="425"/>
        <w:contextualSpacing w:val="0"/>
        <w:rPr>
          <w:noProof w:val="0"/>
        </w:rPr>
      </w:pPr>
      <w:r w:rsidRPr="00070206">
        <w:rPr>
          <w:noProof w:val="0"/>
        </w:rPr>
        <w:t>•</w:t>
      </w:r>
      <w:r w:rsidRPr="00070206">
        <w:rPr>
          <w:noProof w:val="0"/>
        </w:rPr>
        <w:tab/>
        <w:t xml:space="preserve">Proje yetkilileri ile bizzat iletişime geçilmesi, </w:t>
      </w:r>
    </w:p>
    <w:p w14:paraId="37E800A8" w14:textId="77777777" w:rsidR="00C77594" w:rsidRPr="00070206" w:rsidRDefault="00C77594" w:rsidP="00C77594">
      <w:pPr>
        <w:pStyle w:val="ListeParagraf"/>
        <w:spacing w:before="120"/>
        <w:ind w:left="851" w:hanging="425"/>
        <w:contextualSpacing w:val="0"/>
        <w:rPr>
          <w:noProof w:val="0"/>
        </w:rPr>
      </w:pPr>
      <w:r w:rsidRPr="00070206">
        <w:rPr>
          <w:noProof w:val="0"/>
        </w:rPr>
        <w:t>•</w:t>
      </w:r>
      <w:r w:rsidRPr="00070206">
        <w:rPr>
          <w:noProof w:val="0"/>
        </w:rPr>
        <w:tab/>
        <w:t xml:space="preserve">Telefon/e-posta ile iletişim kurulması, </w:t>
      </w:r>
    </w:p>
    <w:p w14:paraId="5A6DEFA4" w14:textId="09CB1EE2" w:rsidR="00C77594" w:rsidRPr="00070206" w:rsidRDefault="00C77594" w:rsidP="00C77594">
      <w:pPr>
        <w:pStyle w:val="ListeParagraf"/>
        <w:spacing w:before="120"/>
        <w:ind w:left="851" w:hanging="425"/>
        <w:contextualSpacing w:val="0"/>
        <w:rPr>
          <w:noProof w:val="0"/>
        </w:rPr>
      </w:pPr>
      <w:r w:rsidRPr="00070206">
        <w:rPr>
          <w:noProof w:val="0"/>
        </w:rPr>
        <w:t>•</w:t>
      </w:r>
      <w:r w:rsidRPr="00070206">
        <w:rPr>
          <w:noProof w:val="0"/>
        </w:rPr>
        <w:tab/>
        <w:t>Belediye Binasına ve Belediye Binasına kurulacak şik</w:t>
      </w:r>
      <w:r w:rsidR="00F20E46">
        <w:t>â</w:t>
      </w:r>
      <w:r w:rsidRPr="00070206">
        <w:rPr>
          <w:noProof w:val="0"/>
        </w:rPr>
        <w:t xml:space="preserve">yet kutularına bırakıldı, </w:t>
      </w:r>
    </w:p>
    <w:p w14:paraId="468F52C6" w14:textId="77777777" w:rsidR="00C77594" w:rsidRPr="00070206" w:rsidRDefault="00C77594" w:rsidP="00C77594">
      <w:pPr>
        <w:pStyle w:val="ListeParagraf"/>
        <w:spacing w:before="120"/>
        <w:ind w:left="851" w:hanging="425"/>
        <w:contextualSpacing w:val="0"/>
        <w:rPr>
          <w:noProof w:val="0"/>
        </w:rPr>
      </w:pPr>
      <w:r w:rsidRPr="00070206">
        <w:rPr>
          <w:noProof w:val="0"/>
        </w:rPr>
        <w:t>•</w:t>
      </w:r>
      <w:r w:rsidRPr="00070206">
        <w:rPr>
          <w:noProof w:val="0"/>
        </w:rPr>
        <w:tab/>
        <w:t xml:space="preserve">Proje dokümantasyonuna dayalı olarak iletişim kurmak isteyen paydaşlar tarafından iletilen, </w:t>
      </w:r>
    </w:p>
    <w:p w14:paraId="03675ADD" w14:textId="77777777" w:rsidR="00C77594" w:rsidRPr="00070206" w:rsidRDefault="00C77594" w:rsidP="00C77594">
      <w:pPr>
        <w:pStyle w:val="ListeParagraf"/>
        <w:spacing w:before="120"/>
        <w:ind w:left="851" w:hanging="425"/>
        <w:contextualSpacing w:val="0"/>
        <w:rPr>
          <w:noProof w:val="0"/>
        </w:rPr>
      </w:pPr>
      <w:r w:rsidRPr="00070206">
        <w:rPr>
          <w:noProof w:val="0"/>
        </w:rPr>
        <w:t>•</w:t>
      </w:r>
      <w:r w:rsidRPr="00070206">
        <w:rPr>
          <w:noProof w:val="0"/>
        </w:rPr>
        <w:tab/>
        <w:t xml:space="preserve">İnşaat aşamasında personelden, </w:t>
      </w:r>
    </w:p>
    <w:p w14:paraId="2F157719" w14:textId="77777777" w:rsidR="00C77594" w:rsidRPr="00070206" w:rsidRDefault="00C77594" w:rsidP="00C77594">
      <w:pPr>
        <w:pStyle w:val="ListeParagraf"/>
        <w:spacing w:before="120"/>
        <w:ind w:left="851" w:hanging="425"/>
        <w:contextualSpacing w:val="0"/>
        <w:rPr>
          <w:noProof w:val="0"/>
        </w:rPr>
      </w:pPr>
      <w:r w:rsidRPr="00070206">
        <w:rPr>
          <w:noProof w:val="0"/>
        </w:rPr>
        <w:t>•</w:t>
      </w:r>
      <w:r w:rsidRPr="00070206">
        <w:rPr>
          <w:noProof w:val="0"/>
        </w:rPr>
        <w:tab/>
        <w:t>İşletme personelinden ve</w:t>
      </w:r>
    </w:p>
    <w:p w14:paraId="6586D75E" w14:textId="77777777" w:rsidR="00C77594" w:rsidRPr="00070206" w:rsidRDefault="00C77594" w:rsidP="00C77594">
      <w:pPr>
        <w:pStyle w:val="ListeParagraf"/>
        <w:spacing w:before="120"/>
        <w:ind w:left="851" w:hanging="425"/>
        <w:contextualSpacing w:val="0"/>
        <w:rPr>
          <w:noProof w:val="0"/>
        </w:rPr>
      </w:pPr>
      <w:r w:rsidRPr="00070206">
        <w:rPr>
          <w:noProof w:val="0"/>
        </w:rPr>
        <w:t>•</w:t>
      </w:r>
      <w:r w:rsidRPr="00070206">
        <w:rPr>
          <w:noProof w:val="0"/>
        </w:rPr>
        <w:tab/>
        <w:t>Yükleniciye iletilir ve bir dilekçeye eklenir – tek bir sistemde ve bu tür şikayetleri takip edin.</w:t>
      </w:r>
    </w:p>
    <w:p w14:paraId="01011076" w14:textId="30C7B3A2" w:rsidR="00C77594" w:rsidRPr="00070206" w:rsidRDefault="00DD53A1" w:rsidP="00C77594">
      <w:pPr>
        <w:spacing w:before="120"/>
      </w:pPr>
      <w:r w:rsidRPr="00070206">
        <w:t>İnşaat ve işletme aşamaları sırasında, yukarıda açıklanan şik</w:t>
      </w:r>
      <w:r w:rsidR="00F20E46">
        <w:rPr>
          <w:rFonts w:eastAsia="Calibri" w:cs="Arial"/>
          <w:color w:val="000000"/>
          <w:szCs w:val="22"/>
        </w:rPr>
        <w:t>â</w:t>
      </w:r>
      <w:r w:rsidRPr="00070206">
        <w:t xml:space="preserve">yet mekanizması, paydaşların görüşleri tarafından yönlendirilmeye devam edecek ve bu prosedürü etkilenen tüm paydaşlar için erişilebilir hale getirecektir. Bu yöntemin başarılı olabilmesi için görevlendirilecek Proje Sahibi personel, yüklenici ve işletme aşamasında görev alacak personel ile sürekli iletişim halinde olacaktır. Ayrıca, görevlendirilecek Proje Sahibi personelin görev tanımında, kamuya açık olan </w:t>
      </w:r>
      <w:r w:rsidR="005B46BC">
        <w:t>ŞM</w:t>
      </w:r>
      <w:r w:rsidR="00F20E46" w:rsidRPr="00070206">
        <w:t xml:space="preserve">'nin </w:t>
      </w:r>
      <w:r w:rsidRPr="00070206">
        <w:t xml:space="preserve">paydaşlara tanıtılması yer alacaktır. </w:t>
      </w:r>
      <w:r w:rsidR="005B46BC">
        <w:t>ŞM</w:t>
      </w:r>
      <w:r w:rsidRPr="00070206">
        <w:t xml:space="preserve">, çalışanlar için ayrı ayrı kurulacaktır. </w:t>
      </w:r>
    </w:p>
    <w:p w14:paraId="20E13425" w14:textId="4A2536BF" w:rsidR="00C77594" w:rsidRPr="00070206" w:rsidRDefault="00C77594" w:rsidP="00C77594">
      <w:pPr>
        <w:spacing w:before="120"/>
      </w:pPr>
      <w:r w:rsidRPr="00070206">
        <w:t xml:space="preserve">Acil çözüm ve/veya destek gerektiren talepler aynı gün içinde cevaplandırılacak ve destek verilecek ve bekleyen tüm şikayetler/talepler iki (2) iş günü içinde kayıt altına alınacak ve on (10) iş günü içinde incelenerek değerlendirilecek ve en geç on beş (15) iş günü içinde sonuçlandırılacaktır. Akabinde mağduriyetin giderilmesi için gerekli düzeltici faaliyetler gerçekleştirilecektir. </w:t>
      </w:r>
      <w:r w:rsidR="00F20E46" w:rsidRPr="00070206">
        <w:t>Şik</w:t>
      </w:r>
      <w:r w:rsidR="00F20E46">
        <w:t>â</w:t>
      </w:r>
      <w:r w:rsidR="00F20E46" w:rsidRPr="00070206">
        <w:t xml:space="preserve">yet </w:t>
      </w:r>
      <w:r w:rsidRPr="00070206">
        <w:t>için uygun çözüm, şik</w:t>
      </w:r>
      <w:r w:rsidR="00F20E46">
        <w:t>â</w:t>
      </w:r>
      <w:r w:rsidRPr="00070206">
        <w:t>yet soruşturma aşamasının tamamlanmasından sonraki iki (2) iş günü içinde şik</w:t>
      </w:r>
      <w:r w:rsidR="00F20E46">
        <w:t>â</w:t>
      </w:r>
      <w:r w:rsidRPr="00070206">
        <w:t>yetçiye bildirilecektir.</w:t>
      </w:r>
    </w:p>
    <w:p w14:paraId="7A9A2889" w14:textId="77777777" w:rsidR="00C77594" w:rsidRPr="00070206" w:rsidRDefault="00C77594" w:rsidP="00C77594">
      <w:pPr>
        <w:pStyle w:val="NormalWeb"/>
        <w:rPr>
          <w:rFonts w:ascii="Times New Roman" w:hAnsi="Times New Roman"/>
          <w:sz w:val="24"/>
        </w:rPr>
      </w:pPr>
      <w:r w:rsidRPr="00070206">
        <w:rPr>
          <w:rFonts w:cs="Arial"/>
          <w:szCs w:val="22"/>
        </w:rPr>
        <w:t>Menfaat sahipleri, yukarıda yer verilen kanallardan tatmin edici bir çözüme ulaşamamaları halinde, İLBANK'ın aşağıda yer alan iletişim kanalları olan Cumhurbaşkanlığı İletişim Merkezi (CİMER), Yabancılar İletişim Merkezi (YİMER) ve ilgili yasal kurumlara ulaşabileceklerdir.</w:t>
      </w:r>
    </w:p>
    <w:p w14:paraId="071204D9" w14:textId="77777777" w:rsidR="00C77594" w:rsidRPr="00070206" w:rsidRDefault="00C77594" w:rsidP="00C77594">
      <w:pPr>
        <w:rPr>
          <w:rFonts w:cs="Arial"/>
          <w:szCs w:val="22"/>
        </w:rPr>
      </w:pPr>
      <w:r w:rsidRPr="00070206">
        <w:rPr>
          <w:rFonts w:cs="Arial"/>
          <w:szCs w:val="22"/>
        </w:rPr>
        <w:t>İLBANK'ın İletişim Kanalları:</w:t>
      </w:r>
    </w:p>
    <w:p w14:paraId="5950B872" w14:textId="2849CF7D"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İLBANK Web Sitesi (</w:t>
      </w:r>
      <w:hyperlink r:id="rId104" w:history="1">
        <w:r w:rsidRPr="00070206">
          <w:rPr>
            <w:sz w:val="22"/>
            <w:szCs w:val="22"/>
          </w:rPr>
          <w:t>https://www.</w:t>
        </w:r>
        <w:r w:rsidR="002846ED" w:rsidRPr="00070206">
          <w:rPr>
            <w:sz w:val="22"/>
            <w:szCs w:val="22"/>
          </w:rPr>
          <w:t>ılbank</w:t>
        </w:r>
        <w:r w:rsidRPr="00070206">
          <w:rPr>
            <w:sz w:val="22"/>
            <w:szCs w:val="22"/>
          </w:rPr>
          <w:t>.gov.tr/form/bilgiedinmeuluslararasi</w:t>
        </w:r>
      </w:hyperlink>
      <w:r w:rsidRPr="00070206">
        <w:rPr>
          <w:sz w:val="22"/>
          <w:szCs w:val="22"/>
        </w:rPr>
        <w:t>)</w:t>
      </w:r>
    </w:p>
    <w:p w14:paraId="08C0CF6D" w14:textId="10B20A1E"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Şik</w:t>
      </w:r>
      <w:r w:rsidR="00F20E46">
        <w:t>â</w:t>
      </w:r>
      <w:r w:rsidRPr="00070206">
        <w:rPr>
          <w:sz w:val="22"/>
          <w:szCs w:val="22"/>
        </w:rPr>
        <w:t>yet, Dilek, Öneri için İLBANK İrtibat numarası 0312 508 7979</w:t>
      </w:r>
    </w:p>
    <w:p w14:paraId="67E22C30" w14:textId="7843194D"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İLBANK E-posta (</w:t>
      </w:r>
      <w:r w:rsidR="002846ED" w:rsidRPr="00070206">
        <w:rPr>
          <w:sz w:val="22"/>
          <w:szCs w:val="22"/>
        </w:rPr>
        <w:t>uidb</w:t>
      </w:r>
      <w:r w:rsidRPr="00070206">
        <w:rPr>
          <w:sz w:val="22"/>
          <w:szCs w:val="22"/>
        </w:rPr>
        <w:t>bilgi@</w:t>
      </w:r>
      <w:r w:rsidR="002846ED" w:rsidRPr="00070206">
        <w:rPr>
          <w:sz w:val="22"/>
          <w:szCs w:val="22"/>
        </w:rPr>
        <w:t>ılbank</w:t>
      </w:r>
      <w:r w:rsidRPr="00070206">
        <w:rPr>
          <w:sz w:val="22"/>
          <w:szCs w:val="22"/>
        </w:rPr>
        <w:t>.gov.tr)</w:t>
      </w:r>
    </w:p>
    <w:p w14:paraId="6AC611FD" w14:textId="412E9BCE"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İLBANK Dilekçe Tebliği Adresi (İLBANK Uluslararası İlişkiler Müdürlüğü, Şik</w:t>
      </w:r>
      <w:r w:rsidR="00F20E46">
        <w:t>â</w:t>
      </w:r>
      <w:r w:rsidRPr="00070206">
        <w:rPr>
          <w:sz w:val="22"/>
          <w:szCs w:val="22"/>
        </w:rPr>
        <w:t>yet Mekanizması Ekibi – Emniyet Mahallesi Hipodrom Caddesi No: 9/21 Yenimahalle/Ankara)</w:t>
      </w:r>
    </w:p>
    <w:p w14:paraId="4BAD0DF9" w14:textId="77777777" w:rsidR="00C77594" w:rsidRPr="00070206" w:rsidRDefault="00C77594" w:rsidP="00C77594">
      <w:pPr>
        <w:rPr>
          <w:rFonts w:cs="Arial"/>
          <w:szCs w:val="22"/>
        </w:rPr>
      </w:pPr>
      <w:r w:rsidRPr="00070206">
        <w:rPr>
          <w:rFonts w:cs="Arial"/>
          <w:szCs w:val="22"/>
        </w:rPr>
        <w:t xml:space="preserve">Cumhurbaşkanlığı İletişim Merkezi (CİMER): </w:t>
      </w:r>
    </w:p>
    <w:p w14:paraId="48FDD50F"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CİMER Web Sitesi (</w:t>
      </w:r>
      <w:hyperlink r:id="rId105" w:history="1">
        <w:r w:rsidRPr="00070206">
          <w:rPr>
            <w:sz w:val="22"/>
            <w:szCs w:val="22"/>
          </w:rPr>
          <w:t>www.cimer.gov.tr</w:t>
        </w:r>
      </w:hyperlink>
      <w:r w:rsidRPr="00070206">
        <w:rPr>
          <w:sz w:val="22"/>
          <w:szCs w:val="22"/>
        </w:rPr>
        <w:t>)</w:t>
      </w:r>
    </w:p>
    <w:p w14:paraId="4CE384DA"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 xml:space="preserve">CİMER Çağrı Merkezi (150) </w:t>
      </w:r>
    </w:p>
    <w:p w14:paraId="4F6C8852"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CİMER Telefon Numarası: +90 312 525 55 55 - Faks Numarası: +90 0312 473 64 94</w:t>
      </w:r>
    </w:p>
    <w:p w14:paraId="11B68590"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T.C. İletişim Başkanlığı'na gönderilen mail</w:t>
      </w:r>
    </w:p>
    <w:p w14:paraId="222E9BA3"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Valilik, bakanlık ve kaymakamlıklardaki halkla ilişkiler masalarında bireysel başvurular</w:t>
      </w:r>
    </w:p>
    <w:p w14:paraId="71158A23" w14:textId="018D2D78" w:rsidR="00C77594" w:rsidRPr="00070206" w:rsidRDefault="00C77594" w:rsidP="00C77594">
      <w:pPr>
        <w:rPr>
          <w:rFonts w:cs="Arial"/>
          <w:szCs w:val="22"/>
        </w:rPr>
      </w:pPr>
      <w:r w:rsidRPr="00070206">
        <w:rPr>
          <w:rFonts w:cs="Arial"/>
          <w:szCs w:val="22"/>
        </w:rPr>
        <w:t xml:space="preserve">Yabancılar İletişim Merkezi: Yabancılar İletişim Merkezi (YİMER), yabancılar için merkezi bir </w:t>
      </w:r>
      <w:r w:rsidR="00382DD1" w:rsidRPr="00070206">
        <w:rPr>
          <w:rFonts w:cs="Arial"/>
          <w:szCs w:val="22"/>
        </w:rPr>
        <w:t>şi</w:t>
      </w:r>
      <w:r w:rsidR="00382DD1">
        <w:rPr>
          <w:rFonts w:cs="Arial"/>
          <w:szCs w:val="22"/>
        </w:rPr>
        <w:t>kâ</w:t>
      </w:r>
      <w:r w:rsidR="00382DD1" w:rsidRPr="00070206">
        <w:rPr>
          <w:rFonts w:cs="Arial"/>
          <w:szCs w:val="22"/>
        </w:rPr>
        <w:t xml:space="preserve">yet </w:t>
      </w:r>
      <w:r w:rsidRPr="00070206">
        <w:rPr>
          <w:rFonts w:cs="Arial"/>
          <w:szCs w:val="22"/>
        </w:rPr>
        <w:t>sistemi sunmaktadır:</w:t>
      </w:r>
    </w:p>
    <w:p w14:paraId="62615D52"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YİMER Web Sitesi (www.yimer.gov.tr)</w:t>
      </w:r>
    </w:p>
    <w:p w14:paraId="4C45EF53"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 xml:space="preserve">YİMER Çağrı Merkezi (157) </w:t>
      </w:r>
    </w:p>
    <w:p w14:paraId="31FB2981"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YİMER Telefon Numarası: +90 312 5157 11 22 - Faks Numarası: +90 0312 920 06 09</w:t>
      </w:r>
    </w:p>
    <w:p w14:paraId="0B74185A"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T.C. İletişim Başkanlığı'na gönderilen mail</w:t>
      </w:r>
    </w:p>
    <w:p w14:paraId="7FD6EA0A"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 xml:space="preserve">T.C. Göç İdaresi Genel Müdürlüğü'nde bireysel başvurular </w:t>
      </w:r>
    </w:p>
    <w:p w14:paraId="72DD8E6C" w14:textId="77777777" w:rsidR="00C77594" w:rsidRPr="00070206" w:rsidRDefault="00C77594" w:rsidP="00C77594">
      <w:pPr>
        <w:rPr>
          <w:szCs w:val="22"/>
        </w:rPr>
      </w:pPr>
      <w:r w:rsidRPr="00070206">
        <w:rPr>
          <w:rFonts w:cs="Arial"/>
          <w:szCs w:val="22"/>
        </w:rPr>
        <w:t>İlgili Tüzel Kişiler: İlgili Kurumlar bunlarla sınırlı olmamak üzere aşağıdaki şekilde özetlenebilir.</w:t>
      </w:r>
    </w:p>
    <w:p w14:paraId="38ADAAC3"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Asliye Hukuk Mahkemeleri,</w:t>
      </w:r>
    </w:p>
    <w:p w14:paraId="797CD979"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İdare Mahkemesi,</w:t>
      </w:r>
    </w:p>
    <w:p w14:paraId="45AFE09B"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Asliye Ticaret Mahkemeleri</w:t>
      </w:r>
    </w:p>
    <w:p w14:paraId="074878A6"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İş Mahkemeleri ve</w:t>
      </w:r>
    </w:p>
    <w:p w14:paraId="02491FB9"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Ombudsman (https://ebasvuru.ombudsman.gov.tr/)</w:t>
      </w:r>
    </w:p>
    <w:p w14:paraId="4A529E26" w14:textId="29E2223D" w:rsidR="00C77594" w:rsidRPr="00070206" w:rsidRDefault="00C77594" w:rsidP="00C77594">
      <w:r w:rsidRPr="00070206">
        <w:rPr>
          <w:rFonts w:cs="Arial"/>
          <w:szCs w:val="22"/>
        </w:rPr>
        <w:t>Hassas içerik şik</w:t>
      </w:r>
      <w:r w:rsidR="00F20E46">
        <w:t>â</w:t>
      </w:r>
      <w:r w:rsidRPr="00070206">
        <w:rPr>
          <w:rFonts w:cs="Arial"/>
          <w:szCs w:val="22"/>
        </w:rPr>
        <w:t>yetlerinin (İşyerinde cinsel sömürü ve istismar/cinsel taciz (</w:t>
      </w:r>
      <w:r w:rsidR="00F20E46">
        <w:rPr>
          <w:rFonts w:cs="Arial"/>
          <w:szCs w:val="22"/>
        </w:rPr>
        <w:t>CSİ</w:t>
      </w:r>
      <w:r w:rsidRPr="00070206">
        <w:rPr>
          <w:rFonts w:cs="Arial"/>
          <w:szCs w:val="22"/>
        </w:rPr>
        <w:t>) ve toplumsal cinsiyete dayalı şiddet (</w:t>
      </w:r>
      <w:r w:rsidR="00D44212">
        <w:rPr>
          <w:rFonts w:cs="Arial"/>
          <w:szCs w:val="22"/>
        </w:rPr>
        <w:t>TCDŞ</w:t>
      </w:r>
      <w:r w:rsidRPr="00070206">
        <w:rPr>
          <w:rFonts w:cs="Arial"/>
          <w:szCs w:val="22"/>
        </w:rPr>
        <w:t xml:space="preserve"> veya proje alanlarında potansiyel çocuk istismarı) ele alınması için özel prosedürler/ilkeler olduğundan, bu şikayetler Proje Sahibi veya Yüklenici düzeyinde değil, İLBANK'ta merkezi olarak ele alınacaktır.</w:t>
      </w:r>
      <w:r w:rsidRPr="00070206">
        <w:rPr>
          <w:rFonts w:cs="Arial"/>
          <w:szCs w:val="22"/>
          <w:vertAlign w:val="superscript"/>
        </w:rPr>
        <w:footnoteReference w:id="23"/>
      </w:r>
      <w:r w:rsidRPr="00070206">
        <w:rPr>
          <w:rFonts w:cs="Arial"/>
          <w:szCs w:val="22"/>
        </w:rPr>
        <w:t xml:space="preserve"> </w:t>
      </w:r>
      <w:r w:rsidRPr="00070206">
        <w:rPr>
          <w:rFonts w:cs="Arial"/>
        </w:rPr>
        <w:t xml:space="preserve">İLBANK'ın </w:t>
      </w:r>
      <w:r w:rsidR="00D44212">
        <w:rPr>
          <w:rFonts w:cs="Arial"/>
        </w:rPr>
        <w:t>TCDŞ</w:t>
      </w:r>
      <w:r w:rsidR="00D44212" w:rsidRPr="00070206">
        <w:rPr>
          <w:rFonts w:cs="Arial"/>
        </w:rPr>
        <w:t xml:space="preserve"> </w:t>
      </w:r>
      <w:r w:rsidRPr="00070206">
        <w:rPr>
          <w:rFonts w:cs="Arial"/>
        </w:rPr>
        <w:t>prosedürü, Dünya Bankası ESF/ESS10'a uygun olarak hazırlanmış olup, Dünya Bankası'nın çevresel ve sosyal standartlarına da uygundur</w:t>
      </w:r>
      <w:r w:rsidRPr="00070206">
        <w:rPr>
          <w:rFonts w:cs="Arial"/>
          <w:vertAlign w:val="superscript"/>
        </w:rPr>
        <w:footnoteReference w:id="24"/>
      </w:r>
      <w:r w:rsidRPr="00070206">
        <w:rPr>
          <w:rFonts w:cs="Arial"/>
        </w:rPr>
        <w:t xml:space="preserve">. </w:t>
      </w:r>
      <w:r w:rsidRPr="00070206">
        <w:rPr>
          <w:rFonts w:cs="Arial"/>
          <w:szCs w:val="22"/>
        </w:rPr>
        <w:t xml:space="preserve">Yüklenici veya proje sahibi tarafından </w:t>
      </w:r>
      <w:r w:rsidR="00D44212">
        <w:rPr>
          <w:rFonts w:cs="Arial"/>
          <w:szCs w:val="22"/>
        </w:rPr>
        <w:t>CSİ</w:t>
      </w:r>
      <w:r w:rsidRPr="00070206">
        <w:rPr>
          <w:rFonts w:cs="Arial"/>
          <w:szCs w:val="22"/>
        </w:rPr>
        <w:t xml:space="preserve"> ve/veya </w:t>
      </w:r>
      <w:r w:rsidR="00D44212">
        <w:rPr>
          <w:rFonts w:cs="Arial"/>
          <w:szCs w:val="22"/>
        </w:rPr>
        <w:t>TCDŞ</w:t>
      </w:r>
      <w:r w:rsidR="00D44212" w:rsidRPr="00070206">
        <w:rPr>
          <w:rFonts w:cs="Arial"/>
          <w:szCs w:val="22"/>
        </w:rPr>
        <w:t xml:space="preserve"> </w:t>
      </w:r>
      <w:r w:rsidRPr="00070206">
        <w:rPr>
          <w:rFonts w:cs="Arial"/>
          <w:szCs w:val="22"/>
        </w:rPr>
        <w:t>ile ilgili böyle bir şik</w:t>
      </w:r>
      <w:r w:rsidR="001D3B00">
        <w:t>â</w:t>
      </w:r>
      <w:r w:rsidRPr="00070206">
        <w:rPr>
          <w:rFonts w:cs="Arial"/>
          <w:szCs w:val="22"/>
        </w:rPr>
        <w:t xml:space="preserve">yet alınması durumunda, konunun doğrudan İLBANK GM odak noktasına iletilmesinden onlar sorumlu olacaktır. Bununla birlikte, yüklenici ve Proje Sahibi, </w:t>
      </w:r>
      <w:r w:rsidR="001D3B00">
        <w:rPr>
          <w:rFonts w:cs="Arial"/>
          <w:szCs w:val="22"/>
        </w:rPr>
        <w:t>CSİ</w:t>
      </w:r>
      <w:r w:rsidRPr="00070206">
        <w:rPr>
          <w:rFonts w:cs="Arial"/>
          <w:szCs w:val="22"/>
        </w:rPr>
        <w:t xml:space="preserve"> ve </w:t>
      </w:r>
      <w:r w:rsidR="001D3B00">
        <w:rPr>
          <w:rFonts w:cs="Arial"/>
          <w:szCs w:val="22"/>
        </w:rPr>
        <w:t>TCDŞ</w:t>
      </w:r>
      <w:r w:rsidR="001D3B00" w:rsidRPr="00070206">
        <w:rPr>
          <w:rFonts w:cs="Arial"/>
          <w:szCs w:val="22"/>
        </w:rPr>
        <w:t xml:space="preserve"> </w:t>
      </w:r>
      <w:r w:rsidRPr="00070206">
        <w:rPr>
          <w:rFonts w:cs="Arial"/>
          <w:szCs w:val="22"/>
        </w:rPr>
        <w:t xml:space="preserve">vakaları için geçerli olan ilkeler hakkında eğitilmeye ve bilgilendirilmeye devam edecektir. </w:t>
      </w:r>
      <w:r w:rsidRPr="00070206">
        <w:t>Buna ek olarak, GM projesi, Cinsel Sömürü ve İstismar/Cinsel Taciz (</w:t>
      </w:r>
      <w:r w:rsidR="001D3B00">
        <w:t>CSİ</w:t>
      </w:r>
      <w:r w:rsidRPr="00070206">
        <w:t xml:space="preserve">) ve toplumsal cinsiyete dayalı şiddet (GBV) ile ilgili gizli şikayetleri almak ve ele almak için özel önlemlerle bir kanal içerecektir. Bir çalışan </w:t>
      </w:r>
      <w:r w:rsidR="001D3B00">
        <w:t>CSİ</w:t>
      </w:r>
      <w:r w:rsidRPr="00070206">
        <w:t xml:space="preserve"> sorunuyla karşı karşıya kalırsa, bu tür davalarla ilgilenmek için ülkenin ulusal sevk sisteminde belirtildiği gibi daha üst düzey bir amirine başvurabilir veya doğrudan polis karakoluna gidebilir. Projenin GM'sinin içeriği ve prosedürleri, </w:t>
      </w:r>
      <w:r w:rsidR="001D3B00">
        <w:t>CSİ</w:t>
      </w:r>
      <w:r w:rsidRPr="00070206">
        <w:t xml:space="preserve"> ve GBV konularıyla ilgili bu tür vakalar hakkında bir raporlama hattına sahip olacak ve tam bir gizlilik altında ele alınacaktır. </w:t>
      </w:r>
      <w:r w:rsidR="001D3B00">
        <w:t>CSİ</w:t>
      </w:r>
      <w:r w:rsidRPr="00070206">
        <w:t xml:space="preserve"> ve GBV ile ilgili şik</w:t>
      </w:r>
      <w:r w:rsidR="001D3B00">
        <w:t>â</w:t>
      </w:r>
      <w:r w:rsidRPr="00070206">
        <w:t>yeti alan PUB, bunu derhal ulusal sevk sistemlerine yönlendirmeli ve İLBANK'ın GM Prosedüründe belirtildiği gibi bunun yönlendirildiğini kaydetmelidir. Hassas davanın şik</w:t>
      </w:r>
      <w:r w:rsidR="001D3B00">
        <w:t>â</w:t>
      </w:r>
      <w:r w:rsidRPr="00070206">
        <w:t>yetçisinin tüm bilgileri kesinlikle gizli tutulacaktır.</w:t>
      </w:r>
    </w:p>
    <w:p w14:paraId="5E89FC82"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İLBANK Web Sitesi (</w:t>
      </w:r>
      <w:hyperlink r:id="rId106" w:history="1">
        <w:r w:rsidRPr="00070206">
          <w:rPr>
            <w:rStyle w:val="Kpr"/>
            <w:sz w:val="22"/>
            <w:szCs w:val="22"/>
          </w:rPr>
          <w:t>https://www.ILBANK.gov.tr/form/bilgiedinmeuluslararasi</w:t>
        </w:r>
      </w:hyperlink>
      <w:r w:rsidRPr="00070206">
        <w:rPr>
          <w:sz w:val="22"/>
          <w:szCs w:val="22"/>
        </w:rPr>
        <w:t>)</w:t>
      </w:r>
    </w:p>
    <w:p w14:paraId="6EA8FCDD"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İLBANK E-posta (etikuidb@ILBANK.gov.tr)</w:t>
      </w:r>
    </w:p>
    <w:p w14:paraId="63F98ADE" w14:textId="6A86CE54"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İLBANK Dilekçe Tebliği Adresi (İLBANK Uluslararası İlişkiler Müdürlüğü, Şik</w:t>
      </w:r>
      <w:r w:rsidR="001D3B00">
        <w:t>â</w:t>
      </w:r>
      <w:r w:rsidRPr="00070206">
        <w:rPr>
          <w:sz w:val="22"/>
          <w:szCs w:val="22"/>
        </w:rPr>
        <w:t>yet Çözüm Mekanizması Ekibi-Emniyet Mahallesi Hipodrom Caddesi No 9/21 Yenimahalle/Ankara)</w:t>
      </w:r>
    </w:p>
    <w:p w14:paraId="775145BB" w14:textId="6348499C" w:rsidR="00C77594" w:rsidRPr="00070206" w:rsidRDefault="00C77594" w:rsidP="00C77594">
      <w:pPr>
        <w:rPr>
          <w:szCs w:val="22"/>
        </w:rPr>
      </w:pPr>
      <w:r w:rsidRPr="00070206">
        <w:rPr>
          <w:szCs w:val="22"/>
        </w:rPr>
        <w:t>Şik</w:t>
      </w:r>
      <w:r w:rsidR="001D3B00">
        <w:t>â</w:t>
      </w:r>
      <w:r w:rsidRPr="00070206">
        <w:rPr>
          <w:szCs w:val="22"/>
        </w:rPr>
        <w:t xml:space="preserve">yet Mekanizmasını yönetecek olan Belediye yetkilisi, inşaat işleri kapsamında finanse edilen projeler için </w:t>
      </w:r>
      <w:r w:rsidR="001D3B00">
        <w:rPr>
          <w:szCs w:val="22"/>
        </w:rPr>
        <w:t>CSİ</w:t>
      </w:r>
      <w:r w:rsidR="002846ED">
        <w:rPr>
          <w:szCs w:val="22"/>
        </w:rPr>
        <w:t>/CT</w:t>
      </w:r>
      <w:r w:rsidRPr="00070206">
        <w:rPr>
          <w:szCs w:val="22"/>
        </w:rPr>
        <w:t xml:space="preserve"> vakalarının önlenmesi için Dünya Bankası tarafından hazırlanan kılavuzlar hakkında bilgi sahibi olacaktır. Toplumsal cinsiyete dayalı şiddet, sömürü ve taciz şikayetleri, toplumdan gelen olumsuz tepkiler nedeniyle bir sessizlik kültürüne neden olabilir. Bunu önlemek için, paydaşların Proje ile ilgili bu konularla ilgili şik</w:t>
      </w:r>
      <w:r w:rsidR="001D3B00">
        <w:t>â</w:t>
      </w:r>
      <w:r w:rsidRPr="00070206">
        <w:rPr>
          <w:szCs w:val="22"/>
        </w:rPr>
        <w:t>yetlerini isimsiz olarak dile getirebilmeleri son derece önemlidir. Ayrıca, şikayetleri ele alan yetkililer bu tür konuları gizlilik içinde ve tarafsız bir yaklaşımla ele almalıdır</w:t>
      </w:r>
      <w:r w:rsidRPr="00070206">
        <w:rPr>
          <w:rStyle w:val="DipnotBavurusu"/>
          <w:szCs w:val="22"/>
        </w:rPr>
        <w:footnoteReference w:id="25"/>
      </w:r>
      <w:r w:rsidRPr="00070206">
        <w:rPr>
          <w:szCs w:val="22"/>
        </w:rPr>
        <w:t xml:space="preserve">. </w:t>
      </w:r>
    </w:p>
    <w:p w14:paraId="03ED0408" w14:textId="4EE63119" w:rsidR="00C77594" w:rsidRPr="00070206" w:rsidRDefault="00C77594" w:rsidP="00C77594">
      <w:pPr>
        <w:rPr>
          <w:rFonts w:cs="Arial"/>
        </w:rPr>
      </w:pPr>
      <w:r w:rsidRPr="00070206">
        <w:rPr>
          <w:rFonts w:cs="Arial"/>
        </w:rPr>
        <w:t>Şik</w:t>
      </w:r>
      <w:r w:rsidR="001D3B00">
        <w:t>â</w:t>
      </w:r>
      <w:r w:rsidRPr="00070206">
        <w:rPr>
          <w:rFonts w:cs="Arial"/>
        </w:rPr>
        <w:t>yette bulunan tüm paydaşlar, başvurularının gizlilik içinde değerlendirilmesini talep edebilir. Proje Sahibi, şikayetçinin adının ve iletişim bilgilerinin rızası olmadan ifşa edilmemesini sağlayacaktır.</w:t>
      </w:r>
    </w:p>
    <w:p w14:paraId="36C06C5E" w14:textId="52C1266E" w:rsidR="00C77594" w:rsidRPr="00070206" w:rsidRDefault="00C77594" w:rsidP="00C77594">
      <w:pPr>
        <w:rPr>
          <w:rFonts w:cs="Arial"/>
        </w:rPr>
      </w:pPr>
      <w:r w:rsidRPr="00070206">
        <w:rPr>
          <w:rFonts w:cs="Arial"/>
        </w:rPr>
        <w:t>Projeden etkilenen topluluklar ve bireyler, şik</w:t>
      </w:r>
      <w:r w:rsidR="001D3B00">
        <w:t>â</w:t>
      </w:r>
      <w:r w:rsidRPr="00070206">
        <w:rPr>
          <w:rFonts w:cs="Arial"/>
        </w:rPr>
        <w:t>yetlerini Banka'nın politika ve prosedürlerine uymamasının bir sonucu olarak zararın meydana gelip gelmediğini veya meydana gelip gelmeyeceğini belirleyen Banka'nın bağımsız Denetim Paneli'ne sunabilir. Şik</w:t>
      </w:r>
      <w:r w:rsidR="001D3B00">
        <w:t>â</w:t>
      </w:r>
      <w:r w:rsidRPr="00070206">
        <w:rPr>
          <w:rFonts w:cs="Arial"/>
        </w:rPr>
        <w:t xml:space="preserve">yetler, endişeler doğrudan Dünya Bankası'nın dikkatine sunulduktan ve Banka Yönetimi'ne yanıt verme fırsatı verildikten sonra herhangi bir zamanda sunulabilir. </w:t>
      </w:r>
    </w:p>
    <w:p w14:paraId="0F0A143D" w14:textId="25CA39DE" w:rsidR="00C77594" w:rsidRPr="00070206" w:rsidRDefault="00C77594" w:rsidP="00C77594">
      <w:pPr>
        <w:rPr>
          <w:rFonts w:cs="Arial"/>
        </w:rPr>
      </w:pPr>
      <w:r w:rsidRPr="00070206">
        <w:rPr>
          <w:rFonts w:cs="Arial"/>
        </w:rPr>
        <w:t>Şikayetlerin Banka'nın kurumsal Şik</w:t>
      </w:r>
      <w:r w:rsidR="001D3B00">
        <w:t>â</w:t>
      </w:r>
      <w:r w:rsidRPr="00070206">
        <w:rPr>
          <w:rFonts w:cs="Arial"/>
        </w:rPr>
        <w:t xml:space="preserve">yet </w:t>
      </w:r>
      <w:r w:rsidR="002846ED">
        <w:rPr>
          <w:rFonts w:cs="Arial"/>
        </w:rPr>
        <w:t>Giderme</w:t>
      </w:r>
      <w:r w:rsidR="002846ED" w:rsidRPr="00070206">
        <w:rPr>
          <w:rFonts w:cs="Arial"/>
        </w:rPr>
        <w:t xml:space="preserve"> </w:t>
      </w:r>
      <w:r w:rsidRPr="00070206">
        <w:rPr>
          <w:rFonts w:cs="Arial"/>
        </w:rPr>
        <w:t>Servisi'ne (</w:t>
      </w:r>
      <w:r w:rsidR="001D3B00">
        <w:rPr>
          <w:rFonts w:cs="Arial"/>
        </w:rPr>
        <w:t>Ş</w:t>
      </w:r>
      <w:r w:rsidR="002846ED">
        <w:rPr>
          <w:rFonts w:cs="Arial"/>
        </w:rPr>
        <w:t>G</w:t>
      </w:r>
      <w:r w:rsidR="001D3B00">
        <w:rPr>
          <w:rFonts w:cs="Arial"/>
        </w:rPr>
        <w:t>S</w:t>
      </w:r>
      <w:r w:rsidRPr="00070206">
        <w:rPr>
          <w:rFonts w:cs="Arial"/>
        </w:rPr>
        <w:t>) nasıl gönderileceği hakkında bilgi için:</w:t>
      </w:r>
    </w:p>
    <w:p w14:paraId="10B72395" w14:textId="77777777" w:rsidR="00C77594" w:rsidRPr="00070206" w:rsidRDefault="005D0378" w:rsidP="00C77594">
      <w:pPr>
        <w:pStyle w:val="ListeParagraf"/>
        <w:numPr>
          <w:ilvl w:val="0"/>
          <w:numId w:val="58"/>
        </w:numPr>
        <w:rPr>
          <w:noProof w:val="0"/>
          <w:color w:val="auto"/>
        </w:rPr>
      </w:pPr>
      <w:hyperlink r:id="rId107" w:history="1">
        <w:r w:rsidR="00C77594" w:rsidRPr="00070206">
          <w:rPr>
            <w:rStyle w:val="Kpr"/>
            <w:noProof w:val="0"/>
            <w:color w:val="auto"/>
            <w:u w:val="none"/>
          </w:rPr>
          <w:t>http://www.worldbank.org/en/projects-operations/products-and-services/grievance-redress</w:t>
        </w:r>
      </w:hyperlink>
      <w:r w:rsidR="00C77594" w:rsidRPr="00070206">
        <w:rPr>
          <w:noProof w:val="0"/>
          <w:color w:val="auto"/>
        </w:rPr>
        <w:t xml:space="preserve"> hizmeti. </w:t>
      </w:r>
    </w:p>
    <w:p w14:paraId="5CDCC02D" w14:textId="77777777" w:rsidR="00C77594" w:rsidRPr="00070206" w:rsidRDefault="00C77594" w:rsidP="00C77594">
      <w:pPr>
        <w:rPr>
          <w:rFonts w:cs="Arial"/>
          <w:szCs w:val="22"/>
        </w:rPr>
      </w:pPr>
      <w:r w:rsidRPr="00070206">
        <w:rPr>
          <w:rFonts w:cs="Arial"/>
          <w:szCs w:val="22"/>
        </w:rPr>
        <w:t>Şikayetlerin Dünya Bankası Teftiş Paneli'ne nasıl gönderileceği hakkında bilgi için:</w:t>
      </w:r>
    </w:p>
    <w:p w14:paraId="1BC56F44" w14:textId="77777777" w:rsidR="00C77594" w:rsidRPr="00070206" w:rsidRDefault="00C77594" w:rsidP="00C77594">
      <w:pPr>
        <w:pStyle w:val="ListeParagraf"/>
        <w:numPr>
          <w:ilvl w:val="0"/>
          <w:numId w:val="59"/>
        </w:numPr>
        <w:rPr>
          <w:noProof w:val="0"/>
          <w:color w:val="auto"/>
        </w:rPr>
      </w:pPr>
      <w:r w:rsidRPr="00070206">
        <w:rPr>
          <w:noProof w:val="0"/>
          <w:color w:val="auto"/>
        </w:rPr>
        <w:t>www.inspectionpanel.org</w:t>
      </w:r>
    </w:p>
    <w:p w14:paraId="004A5348" w14:textId="4BD7866A" w:rsidR="00C77594" w:rsidRPr="00070206" w:rsidRDefault="00C77594" w:rsidP="00C77594">
      <w:pPr>
        <w:rPr>
          <w:rFonts w:cs="Arial"/>
          <w:szCs w:val="22"/>
        </w:rPr>
      </w:pPr>
      <w:r w:rsidRPr="00070206">
        <w:rPr>
          <w:rFonts w:cs="Arial"/>
          <w:szCs w:val="22"/>
        </w:rPr>
        <w:t xml:space="preserve">Bir projenin tasarım aşamasında belirlenen paydaşlar uygulama sırasında değişebilir ve </w:t>
      </w:r>
      <w:r w:rsidR="00EB3B96">
        <w:rPr>
          <w:rFonts w:cs="Arial"/>
          <w:szCs w:val="22"/>
        </w:rPr>
        <w:t>PKP</w:t>
      </w:r>
      <w:r w:rsidR="00EB3B96" w:rsidRPr="00070206">
        <w:rPr>
          <w:rFonts w:cs="Arial"/>
          <w:szCs w:val="22"/>
        </w:rPr>
        <w:t xml:space="preserve">'in </w:t>
      </w:r>
      <w:r w:rsidRPr="00070206">
        <w:rPr>
          <w:rFonts w:cs="Arial"/>
          <w:szCs w:val="22"/>
        </w:rPr>
        <w:t>buna göre güncellenmesi gerekir. Bu nedenle, yapılacak istişare toplantıları, Proje ile ilgili tüm mekanizmalara iletilen şik</w:t>
      </w:r>
      <w:r w:rsidR="00EB3B96">
        <w:t>â</w:t>
      </w:r>
      <w:r w:rsidRPr="00070206">
        <w:rPr>
          <w:rFonts w:cs="Arial"/>
          <w:szCs w:val="22"/>
        </w:rPr>
        <w:t xml:space="preserve">yet kayıtları ve 6 aylık proje ilerleme raporlarında yapılan tespitlere göre Proje'nin </w:t>
      </w:r>
      <w:r w:rsidR="00EB3B96">
        <w:rPr>
          <w:rFonts w:cs="Arial"/>
          <w:szCs w:val="22"/>
        </w:rPr>
        <w:t>PKP</w:t>
      </w:r>
      <w:r w:rsidR="00EB3B96" w:rsidRPr="00070206">
        <w:rPr>
          <w:rFonts w:cs="Arial"/>
          <w:szCs w:val="22"/>
        </w:rPr>
        <w:t xml:space="preserve"> </w:t>
      </w:r>
      <w:r w:rsidRPr="00070206">
        <w:rPr>
          <w:rFonts w:cs="Arial"/>
          <w:szCs w:val="22"/>
        </w:rPr>
        <w:t>dokümanı gerekli görüldüğünde güncellenecektir.</w:t>
      </w:r>
    </w:p>
    <w:p w14:paraId="3E69A0E3" w14:textId="5A1ACCAB" w:rsidR="00C77594" w:rsidRPr="00070206" w:rsidRDefault="00C77594" w:rsidP="00C77594">
      <w:pPr>
        <w:rPr>
          <w:rFonts w:cs="Arial"/>
          <w:szCs w:val="22"/>
        </w:rPr>
      </w:pPr>
      <w:r w:rsidRPr="00070206">
        <w:rPr>
          <w:rFonts w:cs="Arial"/>
          <w:szCs w:val="22"/>
        </w:rPr>
        <w:t>Oluşturulacak Şik</w:t>
      </w:r>
      <w:r w:rsidR="00EB3B96">
        <w:t>â</w:t>
      </w:r>
      <w:r w:rsidRPr="00070206">
        <w:rPr>
          <w:rFonts w:cs="Arial"/>
          <w:szCs w:val="22"/>
        </w:rPr>
        <w:t>yet Mekanizması için bir çerçeve sağlamak amacıyla, bu alt bölüm, şik</w:t>
      </w:r>
      <w:r w:rsidR="00EB3B96">
        <w:t>â</w:t>
      </w:r>
      <w:r w:rsidRPr="00070206">
        <w:rPr>
          <w:rFonts w:cs="Arial"/>
          <w:szCs w:val="22"/>
        </w:rPr>
        <w:t xml:space="preserve">yet kayıt prosedürüne dahil edilmesi gereken veriler hakkında bilgi sunmaktadır. </w:t>
      </w:r>
    </w:p>
    <w:p w14:paraId="754DF2FD" w14:textId="512A9FDA" w:rsidR="00C77594" w:rsidRPr="00070206" w:rsidRDefault="00C77594" w:rsidP="00C77594">
      <w:r w:rsidRPr="00070206">
        <w:rPr>
          <w:rFonts w:cs="Arial"/>
          <w:szCs w:val="22"/>
        </w:rPr>
        <w:t>Kurulacak merkezi Şik</w:t>
      </w:r>
      <w:r w:rsidR="00EB3B96">
        <w:t>â</w:t>
      </w:r>
      <w:r w:rsidRPr="00070206">
        <w:rPr>
          <w:rFonts w:cs="Arial"/>
          <w:szCs w:val="22"/>
        </w:rPr>
        <w:t xml:space="preserve">yet Mekanizması kapsamında, </w:t>
      </w:r>
      <w:r w:rsidRPr="00070206">
        <w:rPr>
          <w:rFonts w:cs="Arial"/>
        </w:rPr>
        <w:t xml:space="preserve">Proje kapsamında alınan tüm şikayetler, Proje Sahibi tarafından </w:t>
      </w:r>
      <w:r w:rsidRPr="00070206">
        <w:rPr>
          <w:rFonts w:cs="Arial"/>
          <w:szCs w:val="22"/>
        </w:rPr>
        <w:t>atanan bir referans numarası ile Şik</w:t>
      </w:r>
      <w:r w:rsidR="00EB3B96">
        <w:t>â</w:t>
      </w:r>
      <w:r w:rsidRPr="00070206">
        <w:rPr>
          <w:rFonts w:cs="Arial"/>
          <w:szCs w:val="22"/>
        </w:rPr>
        <w:t>yet Log'una kaydedilecek</w:t>
      </w:r>
      <w:r w:rsidRPr="00070206">
        <w:rPr>
          <w:rFonts w:cs="Arial"/>
        </w:rPr>
        <w:t xml:space="preserve"> ve </w:t>
      </w:r>
      <w:r w:rsidRPr="00070206">
        <w:rPr>
          <w:rFonts w:cs="Arial"/>
          <w:szCs w:val="22"/>
        </w:rPr>
        <w:t xml:space="preserve">üç ayda bir </w:t>
      </w:r>
      <w:r w:rsidR="00EB3B96">
        <w:rPr>
          <w:rFonts w:cs="Arial"/>
        </w:rPr>
        <w:t>ÇSİR</w:t>
      </w:r>
      <w:r w:rsidR="00EB3B96" w:rsidRPr="00070206">
        <w:rPr>
          <w:rFonts w:cs="Arial"/>
        </w:rPr>
        <w:t xml:space="preserve"> </w:t>
      </w:r>
      <w:r w:rsidRPr="00070206">
        <w:rPr>
          <w:rFonts w:cs="Arial"/>
        </w:rPr>
        <w:t>ile birlikte İLBANK'a şik</w:t>
      </w:r>
      <w:r w:rsidR="00EB3B96">
        <w:t>â</w:t>
      </w:r>
      <w:r w:rsidRPr="00070206">
        <w:rPr>
          <w:rFonts w:cs="Arial"/>
        </w:rPr>
        <w:t>yetin içeriği ve şik</w:t>
      </w:r>
      <w:r w:rsidR="00EB3B96">
        <w:t>â</w:t>
      </w:r>
      <w:r w:rsidRPr="00070206">
        <w:rPr>
          <w:rFonts w:cs="Arial"/>
        </w:rPr>
        <w:t>yete karşı alınan düzeltici faaliyetler de dahil olmak üzere raporlanacaktır. Ayrıca, Proje kapsamında gerçekleştirilen tüm katılım faaliyetlerinin kayıtları tutulacak ve</w:t>
      </w:r>
      <w:r w:rsidRPr="00070206">
        <w:rPr>
          <w:rFonts w:cs="Arial"/>
          <w:szCs w:val="22"/>
        </w:rPr>
        <w:t xml:space="preserve"> </w:t>
      </w:r>
      <w:r w:rsidR="00EB3B96">
        <w:rPr>
          <w:rFonts w:cs="Arial"/>
          <w:szCs w:val="22"/>
        </w:rPr>
        <w:t>ÇSİR</w:t>
      </w:r>
      <w:r w:rsidR="00EB3B96" w:rsidRPr="00070206">
        <w:rPr>
          <w:rFonts w:cs="Arial"/>
          <w:szCs w:val="22"/>
        </w:rPr>
        <w:t xml:space="preserve">'ler </w:t>
      </w:r>
      <w:r w:rsidRPr="00070206">
        <w:rPr>
          <w:rFonts w:cs="Arial"/>
          <w:szCs w:val="22"/>
        </w:rPr>
        <w:t xml:space="preserve">içeriğinde üçer aylık dönemler halinde İLBANK'a sunulacaktır. Daha fazla ayrıntı </w:t>
      </w:r>
      <w:r w:rsidR="00EB3B96">
        <w:rPr>
          <w:rFonts w:cs="Arial"/>
          <w:szCs w:val="22"/>
        </w:rPr>
        <w:t>PKP</w:t>
      </w:r>
      <w:r w:rsidR="00EB3B96" w:rsidRPr="00070206">
        <w:rPr>
          <w:rFonts w:cs="Arial"/>
          <w:szCs w:val="22"/>
        </w:rPr>
        <w:t xml:space="preserve">'te </w:t>
      </w:r>
      <w:r w:rsidR="00EB3B96">
        <w:rPr>
          <w:rFonts w:cs="Arial"/>
          <w:szCs w:val="22"/>
        </w:rPr>
        <w:t xml:space="preserve">de </w:t>
      </w:r>
      <w:r w:rsidRPr="00070206">
        <w:rPr>
          <w:rFonts w:cs="Arial"/>
          <w:szCs w:val="22"/>
        </w:rPr>
        <w:t xml:space="preserve">verilmiştir. Buna ek olarak, </w:t>
      </w:r>
      <w:r w:rsidR="00413269">
        <w:rPr>
          <w:rFonts w:cs="Arial"/>
          <w:szCs w:val="22"/>
        </w:rPr>
        <w:t>Şik</w:t>
      </w:r>
      <w:r w:rsidR="00EB3B96">
        <w:t>â</w:t>
      </w:r>
      <w:r w:rsidR="00413269">
        <w:rPr>
          <w:rFonts w:cs="Arial"/>
          <w:szCs w:val="22"/>
        </w:rPr>
        <w:t>yet Kaydı</w:t>
      </w:r>
      <w:r w:rsidRPr="00070206">
        <w:rPr>
          <w:rFonts w:cs="Arial"/>
          <w:szCs w:val="22"/>
        </w:rPr>
        <w:t>, şik</w:t>
      </w:r>
      <w:r w:rsidR="00EB3B96">
        <w:t>â</w:t>
      </w:r>
      <w:r w:rsidRPr="00070206">
        <w:rPr>
          <w:rFonts w:cs="Arial"/>
          <w:szCs w:val="22"/>
        </w:rPr>
        <w:t>yetin durumunu izlemek, şik</w:t>
      </w:r>
      <w:r w:rsidR="00EB3B96">
        <w:t>â</w:t>
      </w:r>
      <w:r w:rsidRPr="00070206">
        <w:rPr>
          <w:rFonts w:cs="Arial"/>
          <w:szCs w:val="22"/>
        </w:rPr>
        <w:t>yetin ortaya çıkma sıklığını belirlemek, şik</w:t>
      </w:r>
      <w:r w:rsidR="00EB3B96">
        <w:t>â</w:t>
      </w:r>
      <w:r w:rsidRPr="00070206">
        <w:rPr>
          <w:rFonts w:cs="Arial"/>
          <w:szCs w:val="22"/>
        </w:rPr>
        <w:t>yetin nedenlerini analiz etmek ve ortak şik</w:t>
      </w:r>
      <w:r w:rsidR="00EB3B96">
        <w:t>â</w:t>
      </w:r>
      <w:r w:rsidRPr="00070206">
        <w:rPr>
          <w:rFonts w:cs="Arial"/>
          <w:szCs w:val="22"/>
        </w:rPr>
        <w:t xml:space="preserve">yetleri ve tekrar eden eğilimleri belirlemek için kullanılacaktır. </w:t>
      </w:r>
      <w:r w:rsidR="00413269">
        <w:rPr>
          <w:rFonts w:cs="Arial"/>
          <w:szCs w:val="22"/>
        </w:rPr>
        <w:t>Şik</w:t>
      </w:r>
      <w:r w:rsidR="00EB3B96">
        <w:t>â</w:t>
      </w:r>
      <w:r w:rsidR="00413269">
        <w:rPr>
          <w:rFonts w:cs="Arial"/>
          <w:szCs w:val="22"/>
        </w:rPr>
        <w:t>yet Kaydı</w:t>
      </w:r>
      <w:r w:rsidRPr="00070206">
        <w:rPr>
          <w:rFonts w:cs="Arial"/>
          <w:szCs w:val="22"/>
        </w:rPr>
        <w:t xml:space="preserve"> Ek-H'de sunulmuştur; Proje kapsamında kullanılmak üzere hazırlanan şik</w:t>
      </w:r>
      <w:r w:rsidR="00EB3B96">
        <w:t>â</w:t>
      </w:r>
      <w:r w:rsidRPr="00070206">
        <w:rPr>
          <w:rFonts w:cs="Arial"/>
          <w:szCs w:val="22"/>
        </w:rPr>
        <w:t>yet formu ve şik</w:t>
      </w:r>
      <w:r w:rsidR="00EB3B96">
        <w:t>â</w:t>
      </w:r>
      <w:r w:rsidRPr="00070206">
        <w:rPr>
          <w:rFonts w:cs="Arial"/>
          <w:szCs w:val="22"/>
        </w:rPr>
        <w:t>yet kapatma formunun örnekleri ise sırasıyla Ek-J ve K'da verilmiştir.</w:t>
      </w:r>
    </w:p>
    <w:p w14:paraId="4A6FC9EC" w14:textId="0DD38298" w:rsidR="00C77594" w:rsidRPr="00070206" w:rsidRDefault="00BD4841" w:rsidP="00B83ECD">
      <w:pPr>
        <w:pStyle w:val="Balk2"/>
        <w:numPr>
          <w:ilvl w:val="2"/>
          <w:numId w:val="49"/>
        </w:numPr>
        <w:rPr>
          <w:rFonts w:eastAsia="Calibri"/>
          <w:lang w:val="tr-TR"/>
        </w:rPr>
      </w:pPr>
      <w:bookmarkStart w:id="674" w:name="_Toc200537280"/>
      <w:bookmarkStart w:id="675" w:name="_Toc208245795"/>
      <w:r>
        <w:rPr>
          <w:lang w:val="tr-TR"/>
        </w:rPr>
        <w:t>Toplum</w:t>
      </w:r>
      <w:r w:rsidRPr="00070206">
        <w:rPr>
          <w:lang w:val="tr-TR"/>
        </w:rPr>
        <w:t xml:space="preserve"> </w:t>
      </w:r>
      <w:r w:rsidR="00C77594" w:rsidRPr="00070206">
        <w:rPr>
          <w:lang w:val="tr-TR"/>
        </w:rPr>
        <w:t>Şik</w:t>
      </w:r>
      <w:r w:rsidR="00EB3B96">
        <w:t>â</w:t>
      </w:r>
      <w:r w:rsidR="00C77594" w:rsidRPr="00070206">
        <w:rPr>
          <w:lang w:val="tr-TR"/>
        </w:rPr>
        <w:t xml:space="preserve">yet </w:t>
      </w:r>
      <w:r w:rsidR="00C77594" w:rsidRPr="00070206">
        <w:rPr>
          <w:rFonts w:eastAsia="Calibri"/>
          <w:lang w:val="tr-TR"/>
        </w:rPr>
        <w:t>Mekanizması</w:t>
      </w:r>
      <w:bookmarkEnd w:id="674"/>
      <w:bookmarkEnd w:id="675"/>
      <w:r w:rsidR="00C77594" w:rsidRPr="00070206">
        <w:rPr>
          <w:rFonts w:eastAsia="Calibri"/>
          <w:lang w:val="tr-TR"/>
        </w:rPr>
        <w:t xml:space="preserve">  </w:t>
      </w:r>
    </w:p>
    <w:p w14:paraId="3DA23FDF" w14:textId="0B61599D" w:rsidR="00C77594" w:rsidRPr="00070206" w:rsidRDefault="00C77594" w:rsidP="00C77594">
      <w:pPr>
        <w:rPr>
          <w:rFonts w:cs="Arial"/>
          <w:szCs w:val="22"/>
        </w:rPr>
      </w:pPr>
      <w:r w:rsidRPr="00070206">
        <w:rPr>
          <w:rFonts w:cs="Arial"/>
          <w:szCs w:val="22"/>
        </w:rPr>
        <w:t>Şik</w:t>
      </w:r>
      <w:r w:rsidR="00EB3B96">
        <w:t>â</w:t>
      </w:r>
      <w:r w:rsidRPr="00070206">
        <w:rPr>
          <w:rFonts w:cs="Arial"/>
          <w:szCs w:val="22"/>
        </w:rPr>
        <w:t xml:space="preserve">yetler, çözüme öncelik vermek için mümkün olan en kısa sürede gözden geçirilecektir. Genel müdahale ve çözüm sürelerinden bağımsız olarak, acil bir güvenlik sorunu veya halk sağlığını etkileyen sorunlar gibi bazı önemli şikayetlerin derhal harekete geçilmesi gerekebilir. </w:t>
      </w:r>
    </w:p>
    <w:p w14:paraId="14791F63" w14:textId="3B20A31D" w:rsidR="00C77594" w:rsidRPr="00070206" w:rsidRDefault="00BD4841" w:rsidP="00C77594">
      <w:r>
        <w:rPr>
          <w:rFonts w:cs="Arial"/>
          <w:szCs w:val="22"/>
        </w:rPr>
        <w:t>Toplum</w:t>
      </w:r>
      <w:r w:rsidRPr="00070206">
        <w:rPr>
          <w:rFonts w:cs="Arial"/>
          <w:szCs w:val="22"/>
        </w:rPr>
        <w:t xml:space="preserve"> </w:t>
      </w:r>
      <w:r w:rsidR="00C77594" w:rsidRPr="00070206">
        <w:rPr>
          <w:rFonts w:cs="Arial"/>
          <w:szCs w:val="22"/>
        </w:rPr>
        <w:t>Şik</w:t>
      </w:r>
      <w:r w:rsidR="00EB3B96">
        <w:t>â</w:t>
      </w:r>
      <w:r w:rsidR="00C77594" w:rsidRPr="00070206">
        <w:rPr>
          <w:rFonts w:cs="Arial"/>
          <w:szCs w:val="22"/>
        </w:rPr>
        <w:t xml:space="preserve">yet Mekanizmasını tamamlayan 6 adım vardır. Bu işlem, </w:t>
      </w:r>
      <w:r w:rsidR="002E3BDA" w:rsidRPr="00070206">
        <w:rPr>
          <w:rFonts w:cs="Arial"/>
          <w:szCs w:val="22"/>
        </w:rPr>
        <w:fldChar w:fldCharType="begin"/>
      </w:r>
      <w:r w:rsidR="002E3BDA" w:rsidRPr="00070206">
        <w:rPr>
          <w:rFonts w:cs="Arial"/>
          <w:szCs w:val="22"/>
        </w:rPr>
        <w:instrText xml:space="preserve"> REF _Ref129082508 \h </w:instrText>
      </w:r>
      <w:r w:rsidR="002E3BDA" w:rsidRPr="00070206">
        <w:rPr>
          <w:rFonts w:cs="Arial"/>
          <w:szCs w:val="22"/>
        </w:rPr>
      </w:r>
      <w:r w:rsidR="002E3BDA" w:rsidRPr="00070206">
        <w:rPr>
          <w:rFonts w:cs="Arial"/>
          <w:szCs w:val="22"/>
        </w:rPr>
        <w:fldChar w:fldCharType="separate"/>
      </w:r>
      <w:r w:rsidR="002E3BDA" w:rsidRPr="00070206">
        <w:t>Tablo 7</w:t>
      </w:r>
      <w:r w:rsidR="001503FB">
        <w:t>-</w:t>
      </w:r>
      <w:r w:rsidR="002E3BDA" w:rsidRPr="00070206">
        <w:t>4</w:t>
      </w:r>
      <w:r w:rsidR="002E3BDA" w:rsidRPr="00070206">
        <w:rPr>
          <w:rFonts w:cs="Arial"/>
          <w:szCs w:val="22"/>
        </w:rPr>
        <w:fldChar w:fldCharType="end"/>
      </w:r>
      <w:r w:rsidR="002E3BDA">
        <w:rPr>
          <w:rFonts w:cs="Arial"/>
          <w:szCs w:val="22"/>
        </w:rPr>
        <w:t>’te</w:t>
      </w:r>
      <w:r w:rsidR="00C77594" w:rsidRPr="00070206">
        <w:rPr>
          <w:rFonts w:cs="Arial"/>
          <w:szCs w:val="22"/>
        </w:rPr>
        <w:t xml:space="preserve"> sağlanan adımlarla açıklanmıştır:</w:t>
      </w:r>
    </w:p>
    <w:p w14:paraId="05B5D67C" w14:textId="1DA0F1DD" w:rsidR="00C77594" w:rsidRPr="00070206" w:rsidRDefault="001C6154" w:rsidP="00C77594">
      <w:pPr>
        <w:pStyle w:val="ResimYazs"/>
        <w:keepNext/>
        <w:rPr>
          <w:noProof w:val="0"/>
        </w:rPr>
      </w:pPr>
      <w:bookmarkStart w:id="676" w:name="_Toc200537600"/>
      <w:r>
        <w:rPr>
          <w:noProof w:val="0"/>
        </w:rPr>
        <w:t>Tablo</w:t>
      </w:r>
      <w:r w:rsidR="00C77594"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9</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2</w:t>
      </w:r>
      <w:r w:rsidR="001A0696" w:rsidRPr="00070206">
        <w:rPr>
          <w:noProof w:val="0"/>
        </w:rPr>
        <w:fldChar w:fldCharType="end"/>
      </w:r>
      <w:r w:rsidR="00C77594" w:rsidRPr="00070206">
        <w:rPr>
          <w:noProof w:val="0"/>
        </w:rPr>
        <w:t xml:space="preserve">. </w:t>
      </w:r>
      <w:r w:rsidR="00BD4841">
        <w:rPr>
          <w:b w:val="0"/>
          <w:bCs w:val="0"/>
          <w:noProof w:val="0"/>
          <w:color w:val="auto"/>
        </w:rPr>
        <w:t>Toplum</w:t>
      </w:r>
      <w:r w:rsidR="00BD4841" w:rsidRPr="00070206">
        <w:rPr>
          <w:b w:val="0"/>
          <w:bCs w:val="0"/>
          <w:noProof w:val="0"/>
          <w:color w:val="auto"/>
        </w:rPr>
        <w:t xml:space="preserve"> </w:t>
      </w:r>
      <w:r w:rsidR="00C77594" w:rsidRPr="00070206">
        <w:rPr>
          <w:b w:val="0"/>
          <w:bCs w:val="0"/>
          <w:noProof w:val="0"/>
          <w:color w:val="auto"/>
        </w:rPr>
        <w:t>Şik</w:t>
      </w:r>
      <w:r w:rsidR="002E3BDA" w:rsidRPr="0052058D">
        <w:rPr>
          <w:b w:val="0"/>
          <w:bCs w:val="0"/>
          <w:noProof w:val="0"/>
          <w:color w:val="auto"/>
        </w:rPr>
        <w:t>â</w:t>
      </w:r>
      <w:r w:rsidR="00C77594" w:rsidRPr="00070206">
        <w:rPr>
          <w:b w:val="0"/>
          <w:bCs w:val="0"/>
          <w:noProof w:val="0"/>
          <w:color w:val="auto"/>
        </w:rPr>
        <w:t>yet Mekanizması</w:t>
      </w:r>
      <w:bookmarkEnd w:id="676"/>
    </w:p>
    <w:tbl>
      <w:tblPr>
        <w:tblStyle w:val="TableGrid21"/>
        <w:tblW w:w="4888" w:type="pct"/>
        <w:tblInd w:w="108" w:type="dxa"/>
        <w:tblLook w:val="04A0" w:firstRow="1" w:lastRow="0" w:firstColumn="1" w:lastColumn="0" w:noHBand="0" w:noVBand="1"/>
      </w:tblPr>
      <w:tblGrid>
        <w:gridCol w:w="1004"/>
        <w:gridCol w:w="2156"/>
        <w:gridCol w:w="5691"/>
      </w:tblGrid>
      <w:tr w:rsidR="00C77594" w:rsidRPr="00070206" w14:paraId="45D2698C" w14:textId="77777777" w:rsidTr="007D123F">
        <w:trPr>
          <w:trHeight w:val="284"/>
          <w:tblHeader/>
        </w:trPr>
        <w:tc>
          <w:tcPr>
            <w:tcW w:w="567" w:type="pct"/>
            <w:shd w:val="clear" w:color="auto" w:fill="4F81BD" w:themeFill="accent1"/>
            <w:vAlign w:val="center"/>
          </w:tcPr>
          <w:p w14:paraId="2BF20B65" w14:textId="274EA6E1" w:rsidR="00C77594" w:rsidRPr="00070206" w:rsidRDefault="00C77594" w:rsidP="007D123F">
            <w:pPr>
              <w:spacing w:before="0" w:after="0" w:line="240" w:lineRule="auto"/>
              <w:jc w:val="center"/>
              <w:rPr>
                <w:rFonts w:cs="Arial"/>
                <w:b/>
                <w:color w:val="FFFFFF"/>
                <w:sz w:val="18"/>
                <w:szCs w:val="18"/>
                <w:lang w:val="tr-TR"/>
              </w:rPr>
            </w:pPr>
            <w:r w:rsidRPr="00070206">
              <w:rPr>
                <w:rFonts w:cs="Arial"/>
                <w:b/>
                <w:bCs/>
                <w:color w:val="FFFFFF"/>
                <w:sz w:val="18"/>
                <w:szCs w:val="18"/>
                <w:lang w:val="tr-TR"/>
              </w:rPr>
              <w:t>Adımları</w:t>
            </w:r>
          </w:p>
        </w:tc>
        <w:tc>
          <w:tcPr>
            <w:tcW w:w="1218" w:type="pct"/>
            <w:shd w:val="clear" w:color="auto" w:fill="4F81BD" w:themeFill="accent1"/>
            <w:vAlign w:val="center"/>
          </w:tcPr>
          <w:p w14:paraId="7FABEBF1" w14:textId="77777777" w:rsidR="00C77594" w:rsidRPr="00070206" w:rsidRDefault="00C77594" w:rsidP="007D123F">
            <w:pPr>
              <w:spacing w:before="0" w:after="0" w:line="240" w:lineRule="auto"/>
              <w:jc w:val="center"/>
              <w:rPr>
                <w:rFonts w:cs="Arial"/>
                <w:b/>
                <w:color w:val="FFFFFF"/>
                <w:sz w:val="18"/>
                <w:szCs w:val="18"/>
                <w:lang w:val="tr-TR"/>
              </w:rPr>
            </w:pPr>
            <w:r w:rsidRPr="00070206">
              <w:rPr>
                <w:rFonts w:cs="Arial"/>
                <w:b/>
                <w:bCs/>
                <w:color w:val="FFFFFF"/>
                <w:sz w:val="18"/>
                <w:szCs w:val="18"/>
                <w:lang w:val="tr-TR"/>
              </w:rPr>
              <w:t>Kapsam</w:t>
            </w:r>
          </w:p>
        </w:tc>
        <w:tc>
          <w:tcPr>
            <w:tcW w:w="3215" w:type="pct"/>
            <w:shd w:val="clear" w:color="auto" w:fill="4F81BD" w:themeFill="accent1"/>
            <w:vAlign w:val="center"/>
          </w:tcPr>
          <w:p w14:paraId="01877CFB" w14:textId="3C35C283" w:rsidR="00C77594" w:rsidRPr="00070206" w:rsidRDefault="002E3BDA" w:rsidP="007D123F">
            <w:pPr>
              <w:spacing w:before="0" w:after="0" w:line="240" w:lineRule="auto"/>
              <w:jc w:val="center"/>
              <w:rPr>
                <w:rFonts w:cs="Arial"/>
                <w:b/>
                <w:color w:val="FFFFFF"/>
                <w:sz w:val="18"/>
                <w:szCs w:val="18"/>
                <w:lang w:val="tr-TR"/>
              </w:rPr>
            </w:pPr>
            <w:r>
              <w:rPr>
                <w:rFonts w:cs="Arial"/>
                <w:b/>
                <w:bCs/>
                <w:color w:val="FFFFFF"/>
                <w:sz w:val="18"/>
                <w:szCs w:val="18"/>
                <w:lang w:val="tr-TR"/>
              </w:rPr>
              <w:t>Detaylar</w:t>
            </w:r>
          </w:p>
        </w:tc>
      </w:tr>
      <w:tr w:rsidR="00C77594" w:rsidRPr="00070206" w14:paraId="621FF07B" w14:textId="77777777" w:rsidTr="007D123F">
        <w:trPr>
          <w:trHeight w:val="284"/>
        </w:trPr>
        <w:tc>
          <w:tcPr>
            <w:tcW w:w="567" w:type="pct"/>
            <w:shd w:val="clear" w:color="auto" w:fill="F2F2F2" w:themeFill="background1" w:themeFillShade="F2"/>
            <w:vAlign w:val="center"/>
          </w:tcPr>
          <w:p w14:paraId="3427FAD3" w14:textId="77777777" w:rsidR="00C77594" w:rsidRPr="00070206" w:rsidRDefault="00C77594" w:rsidP="007D123F">
            <w:pPr>
              <w:spacing w:before="60" w:afterLines="60" w:after="144" w:line="240" w:lineRule="auto"/>
              <w:jc w:val="left"/>
              <w:rPr>
                <w:rFonts w:cs="Arial"/>
                <w:b/>
                <w:sz w:val="18"/>
                <w:szCs w:val="18"/>
                <w:lang w:val="tr-TR"/>
              </w:rPr>
            </w:pPr>
            <w:r w:rsidRPr="00070206">
              <w:rPr>
                <w:rFonts w:cs="Arial"/>
                <w:b/>
                <w:bCs/>
                <w:sz w:val="18"/>
                <w:szCs w:val="18"/>
                <w:lang w:val="tr-TR"/>
              </w:rPr>
              <w:t>1. Adım</w:t>
            </w:r>
          </w:p>
        </w:tc>
        <w:tc>
          <w:tcPr>
            <w:tcW w:w="1218" w:type="pct"/>
            <w:shd w:val="clear" w:color="auto" w:fill="FFFFFF" w:themeFill="background1"/>
            <w:vAlign w:val="center"/>
          </w:tcPr>
          <w:p w14:paraId="7CCE4338" w14:textId="77777777" w:rsidR="00C77594" w:rsidRPr="00070206" w:rsidRDefault="00C77594" w:rsidP="007D123F">
            <w:pPr>
              <w:spacing w:before="0" w:after="0" w:line="240" w:lineRule="auto"/>
              <w:jc w:val="left"/>
              <w:rPr>
                <w:rFonts w:cs="Arial"/>
                <w:b/>
                <w:sz w:val="18"/>
                <w:szCs w:val="18"/>
                <w:lang w:val="tr-TR"/>
              </w:rPr>
            </w:pPr>
            <w:r w:rsidRPr="00070206">
              <w:rPr>
                <w:rFonts w:cs="Arial"/>
                <w:b/>
                <w:bCs/>
                <w:sz w:val="18"/>
                <w:szCs w:val="18"/>
                <w:lang w:val="tr-TR"/>
              </w:rPr>
              <w:t>Şikayetleri belirleyin</w:t>
            </w:r>
          </w:p>
        </w:tc>
        <w:tc>
          <w:tcPr>
            <w:tcW w:w="3215" w:type="pct"/>
            <w:shd w:val="clear" w:color="auto" w:fill="FFFFFF" w:themeFill="background1"/>
            <w:vAlign w:val="center"/>
          </w:tcPr>
          <w:p w14:paraId="0FF5C1FE" w14:textId="77777777" w:rsidR="00C77594" w:rsidRPr="00070206" w:rsidRDefault="00C77594" w:rsidP="007D123F">
            <w:pPr>
              <w:spacing w:before="0" w:after="0" w:line="240" w:lineRule="auto"/>
              <w:jc w:val="left"/>
              <w:rPr>
                <w:rFonts w:cs="Arial"/>
                <w:sz w:val="18"/>
                <w:szCs w:val="18"/>
                <w:lang w:val="tr-TR"/>
              </w:rPr>
            </w:pPr>
            <w:r w:rsidRPr="00070206">
              <w:rPr>
                <w:rFonts w:cs="Arial"/>
                <w:iCs/>
                <w:sz w:val="18"/>
                <w:szCs w:val="18"/>
                <w:lang w:val="tr-TR"/>
              </w:rPr>
              <w:t>Genel müdahale ve çözüm sürelerinden bağımsız olarak, örneğin acil bir güvenlik sorunu veya yerel halkın geçim kaynaklarıyla ilgili sorunlar gibi bazı önemli şikayetler derhal harekete geçilmesini gerektirebilir.</w:t>
            </w:r>
          </w:p>
        </w:tc>
      </w:tr>
      <w:tr w:rsidR="00C77594" w:rsidRPr="00070206" w14:paraId="77BB96CE" w14:textId="77777777" w:rsidTr="007D123F">
        <w:trPr>
          <w:trHeight w:val="284"/>
        </w:trPr>
        <w:tc>
          <w:tcPr>
            <w:tcW w:w="567" w:type="pct"/>
            <w:shd w:val="clear" w:color="auto" w:fill="F2F2F2" w:themeFill="background1" w:themeFillShade="F2"/>
            <w:vAlign w:val="center"/>
          </w:tcPr>
          <w:p w14:paraId="7E599C43" w14:textId="77777777" w:rsidR="00C77594" w:rsidRPr="00070206" w:rsidRDefault="00C77594" w:rsidP="007D123F">
            <w:pPr>
              <w:spacing w:before="60" w:afterLines="60" w:after="144" w:line="240" w:lineRule="auto"/>
              <w:jc w:val="left"/>
              <w:rPr>
                <w:rFonts w:cs="Arial"/>
                <w:b/>
                <w:sz w:val="18"/>
                <w:szCs w:val="18"/>
                <w:lang w:val="tr-TR"/>
              </w:rPr>
            </w:pPr>
            <w:r w:rsidRPr="00070206">
              <w:rPr>
                <w:rFonts w:cs="Arial"/>
                <w:b/>
                <w:bCs/>
                <w:sz w:val="18"/>
                <w:szCs w:val="18"/>
                <w:lang w:val="tr-TR"/>
              </w:rPr>
              <w:t>2. Adımlar</w:t>
            </w:r>
          </w:p>
        </w:tc>
        <w:tc>
          <w:tcPr>
            <w:tcW w:w="1218" w:type="pct"/>
            <w:shd w:val="clear" w:color="auto" w:fill="FFFFFF" w:themeFill="background1"/>
            <w:vAlign w:val="center"/>
          </w:tcPr>
          <w:p w14:paraId="4ECCA0AA" w14:textId="77777777" w:rsidR="00C77594" w:rsidRPr="00070206" w:rsidRDefault="00C77594" w:rsidP="007D123F">
            <w:pPr>
              <w:spacing w:before="0" w:after="0" w:line="240" w:lineRule="auto"/>
              <w:jc w:val="left"/>
              <w:rPr>
                <w:rFonts w:cs="Arial"/>
                <w:b/>
                <w:sz w:val="18"/>
                <w:szCs w:val="18"/>
                <w:lang w:val="tr-TR"/>
              </w:rPr>
            </w:pPr>
            <w:r w:rsidRPr="00070206">
              <w:rPr>
                <w:rFonts w:cs="Arial"/>
                <w:b/>
                <w:bCs/>
                <w:sz w:val="18"/>
                <w:szCs w:val="18"/>
                <w:lang w:val="tr-TR"/>
              </w:rPr>
              <w:t>Şikayetleri sisteme kaydedin</w:t>
            </w:r>
          </w:p>
        </w:tc>
        <w:tc>
          <w:tcPr>
            <w:tcW w:w="3215" w:type="pct"/>
            <w:shd w:val="clear" w:color="auto" w:fill="FFFFFF" w:themeFill="background1"/>
            <w:vAlign w:val="center"/>
          </w:tcPr>
          <w:p w14:paraId="1B3C6A02" w14:textId="77777777" w:rsidR="00C77594" w:rsidRPr="00070206" w:rsidRDefault="00C77594" w:rsidP="007D123F">
            <w:pPr>
              <w:spacing w:before="60" w:afterLines="60" w:after="144" w:line="240" w:lineRule="auto"/>
              <w:jc w:val="left"/>
              <w:rPr>
                <w:rFonts w:cs="Arial"/>
                <w:sz w:val="18"/>
                <w:szCs w:val="18"/>
                <w:lang w:val="tr-TR"/>
              </w:rPr>
            </w:pPr>
            <w:r w:rsidRPr="00070206">
              <w:rPr>
                <w:rFonts w:cs="Arial"/>
                <w:iCs/>
                <w:sz w:val="18"/>
                <w:szCs w:val="18"/>
                <w:lang w:val="tr-TR"/>
              </w:rPr>
              <w:t>Şikayetlerin aciliyet derecesi belirlendikten sonra mağduriyetlerin kayıt altına alınması sağlanacaktır.</w:t>
            </w:r>
          </w:p>
        </w:tc>
      </w:tr>
      <w:tr w:rsidR="00C77594" w:rsidRPr="00070206" w14:paraId="1F5D2B63" w14:textId="77777777" w:rsidTr="007D123F">
        <w:trPr>
          <w:trHeight w:val="1187"/>
        </w:trPr>
        <w:tc>
          <w:tcPr>
            <w:tcW w:w="567" w:type="pct"/>
            <w:shd w:val="clear" w:color="auto" w:fill="F2F2F2" w:themeFill="background1" w:themeFillShade="F2"/>
            <w:vAlign w:val="center"/>
          </w:tcPr>
          <w:p w14:paraId="729552FF" w14:textId="77777777" w:rsidR="00C77594" w:rsidRPr="00070206" w:rsidRDefault="00C77594" w:rsidP="007D123F">
            <w:pPr>
              <w:spacing w:before="60" w:afterLines="60" w:after="144" w:line="240" w:lineRule="auto"/>
              <w:jc w:val="left"/>
              <w:rPr>
                <w:rFonts w:cs="Arial"/>
                <w:b/>
                <w:sz w:val="18"/>
                <w:szCs w:val="18"/>
                <w:lang w:val="tr-TR"/>
              </w:rPr>
            </w:pPr>
            <w:r w:rsidRPr="00070206">
              <w:rPr>
                <w:rFonts w:cs="Arial"/>
                <w:b/>
                <w:bCs/>
                <w:sz w:val="18"/>
                <w:szCs w:val="18"/>
                <w:lang w:val="tr-TR"/>
              </w:rPr>
              <w:t>3. Adımlar</w:t>
            </w:r>
          </w:p>
        </w:tc>
        <w:tc>
          <w:tcPr>
            <w:tcW w:w="1218" w:type="pct"/>
            <w:shd w:val="clear" w:color="auto" w:fill="FFFFFF" w:themeFill="background1"/>
            <w:vAlign w:val="center"/>
          </w:tcPr>
          <w:p w14:paraId="659DEBB5" w14:textId="77777777" w:rsidR="00C77594" w:rsidRPr="00070206" w:rsidRDefault="00C77594" w:rsidP="007D123F">
            <w:pPr>
              <w:spacing w:before="0" w:after="0" w:line="240" w:lineRule="auto"/>
              <w:jc w:val="left"/>
              <w:rPr>
                <w:rFonts w:cs="Arial"/>
                <w:b/>
                <w:sz w:val="18"/>
                <w:szCs w:val="18"/>
                <w:lang w:val="tr-TR"/>
              </w:rPr>
            </w:pPr>
            <w:r w:rsidRPr="00070206">
              <w:rPr>
                <w:rFonts w:cs="Arial"/>
                <w:b/>
                <w:bCs/>
                <w:sz w:val="18"/>
                <w:szCs w:val="18"/>
                <w:lang w:val="tr-TR"/>
              </w:rPr>
              <w:t>Şikayetler için özel aksiyonlar belirleyin ve çözüm için ilgili birimlere / amirlere raporlayın</w:t>
            </w:r>
          </w:p>
        </w:tc>
        <w:tc>
          <w:tcPr>
            <w:tcW w:w="3215" w:type="pct"/>
            <w:shd w:val="clear" w:color="auto" w:fill="FFFFFF" w:themeFill="background1"/>
            <w:vAlign w:val="center"/>
          </w:tcPr>
          <w:p w14:paraId="76686E52" w14:textId="7573DEB9" w:rsidR="00C77594" w:rsidRPr="00070206" w:rsidRDefault="00C77594" w:rsidP="007D123F">
            <w:pPr>
              <w:spacing w:before="60" w:after="60" w:line="240" w:lineRule="auto"/>
              <w:jc w:val="left"/>
              <w:rPr>
                <w:rFonts w:cs="Arial"/>
                <w:sz w:val="18"/>
                <w:szCs w:val="18"/>
                <w:lang w:val="tr-TR"/>
              </w:rPr>
            </w:pPr>
            <w:r w:rsidRPr="00070206">
              <w:rPr>
                <w:rFonts w:cs="Arial"/>
                <w:iCs/>
                <w:sz w:val="18"/>
                <w:szCs w:val="18"/>
                <w:lang w:val="tr-TR"/>
              </w:rPr>
              <w:t>Acil destek gerektiren talepler aynı gün içerisinde cevaplandırılarak destek verilecek, bekleyen tüm şikayetler/talepler iki (2) iş günü içerisinde onaylanacak, on (10) iş günü içerisinde cevaplandırılacak ve en geç 15 iş günü içerisinde sonuçlandırılacaktır. Şik</w:t>
            </w:r>
            <w:r w:rsidR="002E3BDA">
              <w:rPr>
                <w:rFonts w:cs="Arial"/>
                <w:iCs/>
                <w:sz w:val="18"/>
                <w:szCs w:val="18"/>
                <w:lang w:val="tr-TR"/>
              </w:rPr>
              <w:t>â</w:t>
            </w:r>
            <w:r w:rsidRPr="00070206">
              <w:rPr>
                <w:rFonts w:cs="Arial"/>
                <w:iCs/>
                <w:sz w:val="18"/>
                <w:szCs w:val="18"/>
                <w:lang w:val="tr-TR"/>
              </w:rPr>
              <w:t>yet için uygun çözüm, şik</w:t>
            </w:r>
            <w:r w:rsidR="002E3BDA">
              <w:rPr>
                <w:rFonts w:cs="Arial"/>
                <w:iCs/>
                <w:sz w:val="18"/>
                <w:szCs w:val="18"/>
                <w:lang w:val="tr-TR"/>
              </w:rPr>
              <w:t>â</w:t>
            </w:r>
            <w:r w:rsidRPr="00070206">
              <w:rPr>
                <w:rFonts w:cs="Arial"/>
                <w:iCs/>
                <w:sz w:val="18"/>
                <w:szCs w:val="18"/>
                <w:lang w:val="tr-TR"/>
              </w:rPr>
              <w:t xml:space="preserve">yet soruşturma aşamasının tamamlanmasından sonraki iki (2) iş günü içinde şikayetçiye bildirilecektir. </w:t>
            </w:r>
          </w:p>
        </w:tc>
      </w:tr>
      <w:tr w:rsidR="00C77594" w:rsidRPr="00070206" w14:paraId="702D6497" w14:textId="77777777" w:rsidTr="007D123F">
        <w:trPr>
          <w:trHeight w:val="284"/>
        </w:trPr>
        <w:tc>
          <w:tcPr>
            <w:tcW w:w="567" w:type="pct"/>
            <w:shd w:val="clear" w:color="auto" w:fill="F2F2F2" w:themeFill="background1" w:themeFillShade="F2"/>
            <w:vAlign w:val="center"/>
          </w:tcPr>
          <w:p w14:paraId="54564882" w14:textId="77777777" w:rsidR="00C77594" w:rsidRPr="00070206" w:rsidRDefault="00C77594" w:rsidP="007D123F">
            <w:pPr>
              <w:spacing w:before="60" w:afterLines="60" w:after="144" w:line="240" w:lineRule="auto"/>
              <w:jc w:val="left"/>
              <w:rPr>
                <w:rFonts w:cs="Arial"/>
                <w:b/>
                <w:sz w:val="18"/>
                <w:szCs w:val="18"/>
                <w:lang w:val="tr-TR"/>
              </w:rPr>
            </w:pPr>
            <w:r w:rsidRPr="00070206">
              <w:rPr>
                <w:rFonts w:cs="Arial"/>
                <w:b/>
                <w:bCs/>
                <w:sz w:val="18"/>
                <w:szCs w:val="18"/>
                <w:lang w:val="tr-TR"/>
              </w:rPr>
              <w:t>4. Adımlar</w:t>
            </w:r>
          </w:p>
        </w:tc>
        <w:tc>
          <w:tcPr>
            <w:tcW w:w="1218" w:type="pct"/>
            <w:shd w:val="clear" w:color="auto" w:fill="FFFFFF" w:themeFill="background1"/>
            <w:vAlign w:val="center"/>
          </w:tcPr>
          <w:p w14:paraId="0D289160" w14:textId="77777777" w:rsidR="00C77594" w:rsidRPr="00070206" w:rsidRDefault="00C77594" w:rsidP="007D123F">
            <w:pPr>
              <w:spacing w:before="0" w:after="0" w:line="240" w:lineRule="auto"/>
              <w:jc w:val="left"/>
              <w:rPr>
                <w:rFonts w:cs="Arial"/>
                <w:b/>
                <w:sz w:val="18"/>
                <w:szCs w:val="18"/>
                <w:lang w:val="tr-TR"/>
              </w:rPr>
            </w:pPr>
            <w:r w:rsidRPr="00070206">
              <w:rPr>
                <w:rFonts w:cs="Arial"/>
                <w:b/>
                <w:bCs/>
                <w:sz w:val="18"/>
                <w:szCs w:val="18"/>
                <w:lang w:val="tr-TR"/>
              </w:rPr>
              <w:t>Şikayetlere bir yanıt geliştirin</w:t>
            </w:r>
          </w:p>
        </w:tc>
        <w:tc>
          <w:tcPr>
            <w:tcW w:w="3215" w:type="pct"/>
            <w:shd w:val="clear" w:color="auto" w:fill="FFFFFF" w:themeFill="background1"/>
            <w:vAlign w:val="center"/>
          </w:tcPr>
          <w:p w14:paraId="685DC3CC" w14:textId="793455D1" w:rsidR="00C77594" w:rsidRPr="00070206" w:rsidRDefault="00C77594" w:rsidP="007D123F">
            <w:pPr>
              <w:spacing w:before="60" w:afterLines="60" w:after="144" w:line="240" w:lineRule="auto"/>
              <w:jc w:val="left"/>
              <w:rPr>
                <w:rFonts w:cs="Arial"/>
                <w:sz w:val="18"/>
                <w:szCs w:val="18"/>
                <w:lang w:val="tr-TR"/>
              </w:rPr>
            </w:pPr>
            <w:r w:rsidRPr="00070206">
              <w:rPr>
                <w:rFonts w:cs="Arial"/>
                <w:iCs/>
                <w:sz w:val="18"/>
                <w:szCs w:val="18"/>
                <w:lang w:val="tr-TR"/>
              </w:rPr>
              <w:t>Yetki verilen ekip tarafından 15 gün içinde, acil durumlarla ilgili şikayetler hariç olmak üzere, ilgili birimlerden ve amirlerden gelen girdilerle bir yanıt geliştirilecektir. Yanıt, bir durumu açıklığa kavuşturmak için daha fazla bilgi içerebilecek ve sorunları azaltmak için önlemler alabilecek şik</w:t>
            </w:r>
            <w:r w:rsidR="002E3BDA">
              <w:rPr>
                <w:rFonts w:cs="Arial"/>
                <w:iCs/>
                <w:sz w:val="18"/>
                <w:szCs w:val="18"/>
                <w:lang w:val="tr-TR"/>
              </w:rPr>
              <w:t>â</w:t>
            </w:r>
            <w:r w:rsidRPr="00070206">
              <w:rPr>
                <w:rFonts w:cs="Arial"/>
                <w:iCs/>
                <w:sz w:val="18"/>
                <w:szCs w:val="18"/>
                <w:lang w:val="tr-TR"/>
              </w:rPr>
              <w:t>yete uygun bir çözüm belirleyecektir.</w:t>
            </w:r>
          </w:p>
        </w:tc>
      </w:tr>
      <w:tr w:rsidR="00C77594" w:rsidRPr="00070206" w14:paraId="2744CCE8" w14:textId="77777777" w:rsidTr="007D123F">
        <w:trPr>
          <w:trHeight w:val="284"/>
        </w:trPr>
        <w:tc>
          <w:tcPr>
            <w:tcW w:w="567" w:type="pct"/>
            <w:shd w:val="clear" w:color="auto" w:fill="F2F2F2" w:themeFill="background1" w:themeFillShade="F2"/>
            <w:vAlign w:val="center"/>
          </w:tcPr>
          <w:p w14:paraId="1878DBE2" w14:textId="77777777" w:rsidR="00C77594" w:rsidRPr="00070206" w:rsidRDefault="00C77594" w:rsidP="007D123F">
            <w:pPr>
              <w:tabs>
                <w:tab w:val="left" w:pos="480"/>
              </w:tabs>
              <w:spacing w:before="60" w:afterLines="60" w:after="144" w:line="240" w:lineRule="auto"/>
              <w:jc w:val="left"/>
              <w:rPr>
                <w:rFonts w:cs="Arial"/>
                <w:b/>
                <w:sz w:val="18"/>
                <w:szCs w:val="18"/>
                <w:lang w:val="tr-TR"/>
              </w:rPr>
            </w:pPr>
            <w:r w:rsidRPr="00070206">
              <w:rPr>
                <w:rFonts w:cs="Arial"/>
                <w:b/>
                <w:bCs/>
                <w:sz w:val="18"/>
                <w:szCs w:val="18"/>
                <w:lang w:val="tr-TR"/>
              </w:rPr>
              <w:t>5. Adımlar</w:t>
            </w:r>
          </w:p>
        </w:tc>
        <w:tc>
          <w:tcPr>
            <w:tcW w:w="1218" w:type="pct"/>
            <w:shd w:val="clear" w:color="auto" w:fill="FFFFFF" w:themeFill="background1"/>
            <w:vAlign w:val="center"/>
          </w:tcPr>
          <w:p w14:paraId="6F983DA6" w14:textId="77777777" w:rsidR="00C77594" w:rsidRPr="00070206" w:rsidRDefault="00C77594" w:rsidP="007D123F">
            <w:pPr>
              <w:spacing w:before="0" w:after="0" w:line="240" w:lineRule="auto"/>
              <w:jc w:val="left"/>
              <w:rPr>
                <w:rFonts w:cs="Arial"/>
                <w:b/>
                <w:sz w:val="18"/>
                <w:szCs w:val="18"/>
                <w:lang w:val="tr-TR"/>
              </w:rPr>
            </w:pPr>
            <w:r w:rsidRPr="00070206">
              <w:rPr>
                <w:rFonts w:cs="Arial"/>
                <w:b/>
                <w:bCs/>
                <w:sz w:val="18"/>
                <w:szCs w:val="18"/>
                <w:lang w:val="tr-TR"/>
              </w:rPr>
              <w:t xml:space="preserve">Şikayetler için geliştirilen yanıtı iletin </w:t>
            </w:r>
          </w:p>
        </w:tc>
        <w:tc>
          <w:tcPr>
            <w:tcW w:w="3215" w:type="pct"/>
            <w:shd w:val="clear" w:color="auto" w:fill="FFFFFF" w:themeFill="background1"/>
            <w:vAlign w:val="center"/>
          </w:tcPr>
          <w:p w14:paraId="3E81ED42" w14:textId="76695075" w:rsidR="00C77594" w:rsidRPr="00070206" w:rsidRDefault="00C77594" w:rsidP="007D123F">
            <w:pPr>
              <w:spacing w:before="60" w:afterLines="60" w:after="144" w:line="240" w:lineRule="auto"/>
              <w:jc w:val="left"/>
              <w:rPr>
                <w:rFonts w:cs="Arial"/>
                <w:sz w:val="18"/>
                <w:szCs w:val="18"/>
                <w:lang w:val="tr-TR"/>
              </w:rPr>
            </w:pPr>
            <w:r w:rsidRPr="00070206">
              <w:rPr>
                <w:rFonts w:cs="Arial"/>
                <w:sz w:val="18"/>
                <w:szCs w:val="18"/>
                <w:lang w:val="tr-TR"/>
              </w:rPr>
              <w:t>Proje şik</w:t>
            </w:r>
            <w:r w:rsidR="002E3BDA" w:rsidRPr="002E3BDA">
              <w:rPr>
                <w:rFonts w:cs="Arial"/>
                <w:sz w:val="18"/>
                <w:szCs w:val="18"/>
                <w:lang w:val="tr-TR"/>
              </w:rPr>
              <w:t>â</w:t>
            </w:r>
            <w:r w:rsidRPr="00070206">
              <w:rPr>
                <w:rFonts w:cs="Arial"/>
                <w:sz w:val="18"/>
                <w:szCs w:val="18"/>
                <w:lang w:val="tr-TR"/>
              </w:rPr>
              <w:t>yetlerinin ele alınması için atanan yetkili, ilgili yanıtın iletilmesi için en uygun yaklaşımı benimseyecek ve uygulayacaktır. Yanıt ayrıca, şik</w:t>
            </w:r>
            <w:r w:rsidR="002E3BDA">
              <w:rPr>
                <w:rFonts w:cs="Arial"/>
                <w:iCs/>
                <w:sz w:val="18"/>
                <w:szCs w:val="18"/>
                <w:lang w:val="tr-TR"/>
              </w:rPr>
              <w:t>â</w:t>
            </w:r>
            <w:r w:rsidRPr="00070206">
              <w:rPr>
                <w:rFonts w:cs="Arial"/>
                <w:sz w:val="18"/>
                <w:szCs w:val="18"/>
                <w:lang w:val="tr-TR"/>
              </w:rPr>
              <w:t>yeti dile getiren kişinin, sonucun tatmin edici olmaması durumunda şik</w:t>
            </w:r>
            <w:r w:rsidR="002E3BDA">
              <w:rPr>
                <w:rFonts w:cs="Arial"/>
                <w:iCs/>
                <w:sz w:val="18"/>
                <w:szCs w:val="18"/>
                <w:lang w:val="tr-TR"/>
              </w:rPr>
              <w:t>â</w:t>
            </w:r>
            <w:r w:rsidRPr="00070206">
              <w:rPr>
                <w:rFonts w:cs="Arial"/>
                <w:sz w:val="18"/>
                <w:szCs w:val="18"/>
                <w:lang w:val="tr-TR"/>
              </w:rPr>
              <w:t>yete nasıl devam edebileceğine dair bir açıklama da içerecektir.</w:t>
            </w:r>
          </w:p>
          <w:p w14:paraId="1977E2CF" w14:textId="04C69F7A" w:rsidR="00C77594" w:rsidRPr="00070206" w:rsidRDefault="00C77594" w:rsidP="007D123F">
            <w:pPr>
              <w:spacing w:before="60" w:afterLines="60" w:after="144" w:line="240" w:lineRule="auto"/>
              <w:jc w:val="left"/>
              <w:rPr>
                <w:rFonts w:cs="Arial"/>
                <w:sz w:val="18"/>
                <w:szCs w:val="18"/>
                <w:lang w:val="tr-TR"/>
              </w:rPr>
            </w:pPr>
            <w:r w:rsidRPr="00070206">
              <w:rPr>
                <w:rFonts w:cs="Arial"/>
                <w:iCs/>
                <w:sz w:val="18"/>
                <w:szCs w:val="18"/>
                <w:lang w:val="tr-TR"/>
              </w:rPr>
              <w:t>Şik</w:t>
            </w:r>
            <w:r w:rsidR="002E3BDA">
              <w:rPr>
                <w:rFonts w:cs="Arial"/>
                <w:iCs/>
                <w:sz w:val="18"/>
                <w:szCs w:val="18"/>
                <w:lang w:val="tr-TR"/>
              </w:rPr>
              <w:t>â</w:t>
            </w:r>
            <w:r w:rsidRPr="00070206">
              <w:rPr>
                <w:rFonts w:cs="Arial"/>
                <w:iCs/>
                <w:sz w:val="18"/>
                <w:szCs w:val="18"/>
                <w:lang w:val="tr-TR"/>
              </w:rPr>
              <w:t>yetin isimsiz olarak dile getirilmesi durumunda, şik</w:t>
            </w:r>
            <w:r w:rsidR="002E3BDA">
              <w:rPr>
                <w:rFonts w:cs="Arial"/>
                <w:iCs/>
                <w:sz w:val="18"/>
                <w:szCs w:val="18"/>
                <w:lang w:val="tr-TR"/>
              </w:rPr>
              <w:t>â</w:t>
            </w:r>
            <w:r w:rsidRPr="00070206">
              <w:rPr>
                <w:rFonts w:cs="Arial"/>
                <w:iCs/>
                <w:sz w:val="18"/>
                <w:szCs w:val="18"/>
                <w:lang w:val="tr-TR"/>
              </w:rPr>
              <w:t xml:space="preserve">yet ve çözümün bir özeti, belediye binası çevresinde bulunan belediyenin web sitesinde/duyuru panolarında ve etkilenmesi beklenen yerleşim yerlerindeki muhtarlık ofislerinde yayınlanacaktır. Ayrıca, isimsiz şikayetler ve çözümler için mahalle muhtarları ile temasa geçilecektir. </w:t>
            </w:r>
          </w:p>
        </w:tc>
      </w:tr>
      <w:tr w:rsidR="00C77594" w:rsidRPr="00070206" w14:paraId="375B5F3F" w14:textId="77777777" w:rsidTr="007D123F">
        <w:trPr>
          <w:trHeight w:val="70"/>
        </w:trPr>
        <w:tc>
          <w:tcPr>
            <w:tcW w:w="567" w:type="pct"/>
            <w:shd w:val="clear" w:color="auto" w:fill="F2F2F2" w:themeFill="background1" w:themeFillShade="F2"/>
            <w:vAlign w:val="center"/>
          </w:tcPr>
          <w:p w14:paraId="1575B27B" w14:textId="77777777" w:rsidR="00C77594" w:rsidRPr="00070206" w:rsidRDefault="00C77594" w:rsidP="007D123F">
            <w:pPr>
              <w:tabs>
                <w:tab w:val="left" w:pos="525"/>
              </w:tabs>
              <w:spacing w:before="60" w:afterLines="60" w:after="144" w:line="240" w:lineRule="auto"/>
              <w:jc w:val="left"/>
              <w:rPr>
                <w:rFonts w:cs="Arial"/>
                <w:b/>
                <w:sz w:val="18"/>
                <w:szCs w:val="18"/>
                <w:lang w:val="tr-TR"/>
              </w:rPr>
            </w:pPr>
            <w:r w:rsidRPr="00070206">
              <w:rPr>
                <w:rFonts w:cs="Arial"/>
                <w:b/>
                <w:bCs/>
                <w:sz w:val="18"/>
                <w:szCs w:val="18"/>
                <w:lang w:val="tr-TR"/>
              </w:rPr>
              <w:t>6. Adımlar</w:t>
            </w:r>
          </w:p>
        </w:tc>
        <w:tc>
          <w:tcPr>
            <w:tcW w:w="1218" w:type="pct"/>
            <w:shd w:val="clear" w:color="auto" w:fill="FFFFFF" w:themeFill="background1"/>
            <w:vAlign w:val="center"/>
          </w:tcPr>
          <w:p w14:paraId="5F4CD620" w14:textId="77777777" w:rsidR="00C77594" w:rsidRPr="00070206" w:rsidRDefault="00C77594" w:rsidP="007D123F">
            <w:pPr>
              <w:spacing w:before="0" w:after="0" w:line="240" w:lineRule="auto"/>
              <w:rPr>
                <w:rFonts w:cs="Arial"/>
                <w:b/>
                <w:sz w:val="18"/>
                <w:szCs w:val="18"/>
                <w:lang w:val="tr-TR"/>
              </w:rPr>
            </w:pPr>
            <w:r w:rsidRPr="00070206">
              <w:rPr>
                <w:rFonts w:cs="Arial"/>
                <w:b/>
                <w:bCs/>
                <w:sz w:val="18"/>
                <w:szCs w:val="18"/>
                <w:lang w:val="tr-TR"/>
              </w:rPr>
              <w:t>Şikayetleri kapatın</w:t>
            </w:r>
          </w:p>
        </w:tc>
        <w:tc>
          <w:tcPr>
            <w:tcW w:w="3215" w:type="pct"/>
            <w:shd w:val="clear" w:color="auto" w:fill="FFFFFF" w:themeFill="background1"/>
            <w:vAlign w:val="center"/>
          </w:tcPr>
          <w:p w14:paraId="21BF615E" w14:textId="621318D5" w:rsidR="00C77594" w:rsidRPr="00070206" w:rsidRDefault="00C77594" w:rsidP="007D123F">
            <w:pPr>
              <w:spacing w:before="60" w:afterLines="60" w:after="144" w:line="240" w:lineRule="auto"/>
              <w:jc w:val="left"/>
              <w:rPr>
                <w:rFonts w:cs="Arial"/>
                <w:sz w:val="18"/>
                <w:szCs w:val="18"/>
                <w:lang w:val="tr-TR"/>
              </w:rPr>
            </w:pPr>
            <w:r w:rsidRPr="00070206">
              <w:rPr>
                <w:rFonts w:cs="Arial"/>
                <w:iCs/>
                <w:sz w:val="18"/>
                <w:szCs w:val="18"/>
                <w:lang w:val="tr-TR"/>
              </w:rPr>
              <w:t>Şik</w:t>
            </w:r>
            <w:r w:rsidR="002E3BDA">
              <w:rPr>
                <w:rFonts w:cs="Arial"/>
                <w:iCs/>
                <w:sz w:val="18"/>
                <w:szCs w:val="18"/>
                <w:lang w:val="tr-TR"/>
              </w:rPr>
              <w:t>â</w:t>
            </w:r>
            <w:r w:rsidRPr="00070206">
              <w:rPr>
                <w:rFonts w:cs="Arial"/>
                <w:iCs/>
                <w:sz w:val="18"/>
                <w:szCs w:val="18"/>
                <w:lang w:val="tr-TR"/>
              </w:rPr>
              <w:t>yetin potansiyel etkilerine bağlı olarak, şikayetçiye yanıt vermesi için zaman tanınabilir ve şikayetçinin yanıtı, şik</w:t>
            </w:r>
            <w:r w:rsidR="002E3BDA">
              <w:rPr>
                <w:rFonts w:cs="Arial"/>
                <w:iCs/>
                <w:sz w:val="18"/>
                <w:szCs w:val="18"/>
                <w:lang w:val="tr-TR"/>
              </w:rPr>
              <w:t>â</w:t>
            </w:r>
            <w:r w:rsidRPr="00070206">
              <w:rPr>
                <w:rFonts w:cs="Arial"/>
                <w:iCs/>
                <w:sz w:val="18"/>
                <w:szCs w:val="18"/>
                <w:lang w:val="tr-TR"/>
              </w:rPr>
              <w:t>yetin kapatılıp kapatılmadığını veya daha fazla işlem gerekip gerekmediğini değerlendirmeye yardımcı olmak için kaydedilecektir.</w:t>
            </w:r>
          </w:p>
          <w:p w14:paraId="46072186" w14:textId="77777777" w:rsidR="00C77594" w:rsidRPr="00070206" w:rsidRDefault="00C77594" w:rsidP="007D123F">
            <w:pPr>
              <w:spacing w:before="60" w:afterLines="60" w:after="144" w:line="240" w:lineRule="auto"/>
              <w:jc w:val="left"/>
              <w:rPr>
                <w:rFonts w:cs="Arial"/>
                <w:sz w:val="18"/>
                <w:szCs w:val="18"/>
                <w:lang w:val="tr-TR"/>
              </w:rPr>
            </w:pPr>
            <w:r w:rsidRPr="00070206">
              <w:rPr>
                <w:rFonts w:cs="Arial"/>
                <w:iCs/>
                <w:sz w:val="18"/>
                <w:szCs w:val="18"/>
                <w:lang w:val="tr-TR"/>
              </w:rPr>
              <w:t xml:space="preserve">İlgili Proje yetkilileri tarafından mağduriyetin kapatılıp kapatılamayacağı değerlendirildikten sonra nihai onay verilecektir. </w:t>
            </w:r>
          </w:p>
          <w:p w14:paraId="1A9DEB5F" w14:textId="27D62473" w:rsidR="00C77594" w:rsidRPr="00070206" w:rsidRDefault="00C77594" w:rsidP="007D123F">
            <w:pPr>
              <w:spacing w:before="60" w:afterLines="60" w:after="144" w:line="240" w:lineRule="auto"/>
              <w:jc w:val="left"/>
              <w:rPr>
                <w:rFonts w:cs="Arial"/>
                <w:sz w:val="18"/>
                <w:szCs w:val="18"/>
                <w:lang w:val="tr-TR"/>
              </w:rPr>
            </w:pPr>
            <w:r w:rsidRPr="00070206">
              <w:rPr>
                <w:rFonts w:cs="Arial"/>
                <w:iCs/>
                <w:sz w:val="18"/>
                <w:szCs w:val="18"/>
                <w:lang w:val="tr-TR"/>
              </w:rPr>
              <w:t>Kapatılan şik</w:t>
            </w:r>
            <w:r w:rsidR="002E3BDA">
              <w:rPr>
                <w:rFonts w:cs="Arial"/>
                <w:iCs/>
                <w:sz w:val="18"/>
                <w:szCs w:val="18"/>
                <w:lang w:val="tr-TR"/>
              </w:rPr>
              <w:t>â</w:t>
            </w:r>
            <w:r w:rsidRPr="00070206">
              <w:rPr>
                <w:rFonts w:cs="Arial"/>
                <w:iCs/>
                <w:sz w:val="18"/>
                <w:szCs w:val="18"/>
                <w:lang w:val="tr-TR"/>
              </w:rPr>
              <w:t>yet dosyaları sistematik bir şekilde kayıt altına alınacak, gerektiğinde üçüncü taraf denetimleri sırasında yetkililere sunulacaktır.</w:t>
            </w:r>
          </w:p>
        </w:tc>
      </w:tr>
    </w:tbl>
    <w:p w14:paraId="0F491CCC" w14:textId="244C134A" w:rsidR="00C77594" w:rsidRPr="00070206" w:rsidRDefault="00C77594" w:rsidP="00C77594">
      <w:pPr>
        <w:rPr>
          <w:rFonts w:cs="Arial"/>
          <w:szCs w:val="22"/>
        </w:rPr>
      </w:pPr>
      <w:r w:rsidRPr="00070206">
        <w:rPr>
          <w:rFonts w:cs="Arial"/>
          <w:szCs w:val="22"/>
        </w:rPr>
        <w:t xml:space="preserve">Olağan şikayetleri ve hassas şikayetleri ele almak için sistemler ve bunları değerlendirmekten </w:t>
      </w:r>
      <w:r w:rsidRPr="00F87AAE">
        <w:rPr>
          <w:rFonts w:cs="Arial"/>
          <w:szCs w:val="22"/>
        </w:rPr>
        <w:t xml:space="preserve">sorumlu olanlar </w:t>
      </w:r>
      <w:r w:rsidR="002E3BDA" w:rsidRPr="00F87AAE">
        <w:rPr>
          <w:rFonts w:cs="Arial"/>
          <w:szCs w:val="22"/>
        </w:rPr>
        <w:fldChar w:fldCharType="begin"/>
      </w:r>
      <w:r w:rsidR="002E3BDA" w:rsidRPr="00F87AAE">
        <w:rPr>
          <w:rFonts w:cs="Arial"/>
          <w:szCs w:val="22"/>
        </w:rPr>
        <w:instrText xml:space="preserve"> REF _Ref148011679 \h </w:instrText>
      </w:r>
      <w:r w:rsidR="00F87AAE" w:rsidRPr="00F87AAE">
        <w:rPr>
          <w:rFonts w:cs="Arial"/>
          <w:szCs w:val="22"/>
        </w:rPr>
        <w:instrText xml:space="preserve"> \* MERGEFORMAT </w:instrText>
      </w:r>
      <w:r w:rsidR="002E3BDA" w:rsidRPr="00F87AAE">
        <w:rPr>
          <w:rFonts w:cs="Arial"/>
          <w:szCs w:val="22"/>
        </w:rPr>
      </w:r>
      <w:r w:rsidR="002E3BDA" w:rsidRPr="00F87AAE">
        <w:rPr>
          <w:rFonts w:cs="Arial"/>
          <w:szCs w:val="22"/>
        </w:rPr>
        <w:fldChar w:fldCharType="separate"/>
      </w:r>
      <w:r w:rsidR="002E3BDA" w:rsidRPr="00F87AAE">
        <w:t>Şekil 7</w:t>
      </w:r>
      <w:r w:rsidR="002E3BDA" w:rsidRPr="00F87AAE">
        <w:noBreakHyphen/>
        <w:t>1</w:t>
      </w:r>
      <w:r w:rsidR="002E3BDA" w:rsidRPr="00F87AAE">
        <w:rPr>
          <w:rFonts w:cs="Arial"/>
          <w:szCs w:val="22"/>
        </w:rPr>
        <w:fldChar w:fldCharType="end"/>
      </w:r>
      <w:r w:rsidR="002E3BDA" w:rsidRPr="00F87AAE">
        <w:rPr>
          <w:rFonts w:cs="Arial"/>
          <w:szCs w:val="22"/>
        </w:rPr>
        <w:t xml:space="preserve"> ve </w:t>
      </w:r>
      <w:r w:rsidR="002E3BDA" w:rsidRPr="00F87AAE">
        <w:rPr>
          <w:rFonts w:cs="Arial"/>
          <w:szCs w:val="22"/>
        </w:rPr>
        <w:fldChar w:fldCharType="begin"/>
      </w:r>
      <w:r w:rsidR="002E3BDA" w:rsidRPr="00F87AAE">
        <w:rPr>
          <w:rFonts w:cs="Arial"/>
          <w:szCs w:val="22"/>
        </w:rPr>
        <w:instrText xml:space="preserve"> REF _Ref148011688 \h </w:instrText>
      </w:r>
      <w:r w:rsidR="00F87AAE" w:rsidRPr="00F87AAE">
        <w:rPr>
          <w:rFonts w:cs="Arial"/>
          <w:szCs w:val="22"/>
        </w:rPr>
        <w:instrText xml:space="preserve"> \* MERGEFORMAT </w:instrText>
      </w:r>
      <w:r w:rsidR="002E3BDA" w:rsidRPr="00F87AAE">
        <w:rPr>
          <w:rFonts w:cs="Arial"/>
          <w:szCs w:val="22"/>
        </w:rPr>
      </w:r>
      <w:r w:rsidR="002E3BDA" w:rsidRPr="00F87AAE">
        <w:rPr>
          <w:rFonts w:cs="Arial"/>
          <w:szCs w:val="22"/>
        </w:rPr>
        <w:fldChar w:fldCharType="separate"/>
      </w:r>
      <w:r w:rsidR="002E3BDA" w:rsidRPr="00F87AAE">
        <w:t>Şekil 7</w:t>
      </w:r>
      <w:r w:rsidR="002E3BDA" w:rsidRPr="00F87AAE">
        <w:noBreakHyphen/>
        <w:t>2</w:t>
      </w:r>
      <w:r w:rsidR="002E3BDA" w:rsidRPr="00F87AAE">
        <w:rPr>
          <w:rFonts w:cs="Arial"/>
          <w:szCs w:val="22"/>
        </w:rPr>
        <w:fldChar w:fldCharType="end"/>
      </w:r>
      <w:r w:rsidR="002E3BDA" w:rsidRPr="00F87AAE">
        <w:rPr>
          <w:rFonts w:cs="Arial"/>
          <w:szCs w:val="22"/>
        </w:rPr>
        <w:t xml:space="preserve">’de </w:t>
      </w:r>
      <w:r w:rsidRPr="00F87AAE">
        <w:rPr>
          <w:rFonts w:cs="Arial"/>
          <w:szCs w:val="22"/>
        </w:rPr>
        <w:t>verilmiştir</w:t>
      </w:r>
      <w:r w:rsidR="00F87AAE">
        <w:rPr>
          <w:rFonts w:cs="Arial"/>
          <w:szCs w:val="22"/>
        </w:rPr>
        <w:t>.</w:t>
      </w:r>
      <w:r w:rsidRPr="00070206">
        <w:rPr>
          <w:rFonts w:cs="Arial"/>
          <w:szCs w:val="22"/>
        </w:rPr>
        <w:t xml:space="preserve"> </w:t>
      </w:r>
    </w:p>
    <w:p w14:paraId="02E26A8C" w14:textId="77777777" w:rsidR="00C77594" w:rsidRPr="00070206" w:rsidRDefault="00C77594" w:rsidP="00C77594">
      <w:pPr>
        <w:keepNext/>
        <w:spacing w:before="0" w:after="0"/>
        <w:jc w:val="center"/>
      </w:pPr>
      <w:r w:rsidRPr="00070206">
        <w:rPr>
          <w:noProof/>
          <w:lang w:eastAsia="en-US"/>
          <w14:ligatures w14:val="standardContextual"/>
        </w:rPr>
        <w:drawing>
          <wp:inline distT="0" distB="0" distL="0" distR="0" wp14:anchorId="43A33479" wp14:editId="57416C69">
            <wp:extent cx="4973781" cy="1752600"/>
            <wp:effectExtent l="0" t="0" r="17780" b="19050"/>
            <wp:docPr id="45" name="Diy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inline>
        </w:drawing>
      </w:r>
    </w:p>
    <w:p w14:paraId="431E2552" w14:textId="7A5CE144" w:rsidR="00C77594" w:rsidRPr="00070206" w:rsidRDefault="00C77594" w:rsidP="00C77594">
      <w:pPr>
        <w:pStyle w:val="ResimYazs"/>
        <w:spacing w:before="0" w:after="0"/>
        <w:rPr>
          <w:rFonts w:cs="Arial"/>
          <w:b w:val="0"/>
          <w:bCs w:val="0"/>
          <w:noProof w:val="0"/>
          <w:color w:val="auto"/>
          <w:szCs w:val="22"/>
        </w:rPr>
      </w:pPr>
      <w:r w:rsidRPr="00070206">
        <w:rPr>
          <w:noProof w:val="0"/>
        </w:rPr>
        <w:t xml:space="preserve">Şekil </w:t>
      </w:r>
      <w:r w:rsidR="00F87AAE">
        <w:rPr>
          <w:noProof w:val="0"/>
        </w:rPr>
        <w:t>7</w:t>
      </w:r>
      <w:r w:rsidR="005812A1" w:rsidRPr="00070206">
        <w:rPr>
          <w:noProof w:val="0"/>
        </w:rPr>
        <w:noBreakHyphen/>
      </w:r>
      <w:r w:rsidR="005812A1" w:rsidRPr="00070206">
        <w:rPr>
          <w:noProof w:val="0"/>
        </w:rPr>
        <w:fldChar w:fldCharType="begin"/>
      </w:r>
      <w:r w:rsidR="005812A1" w:rsidRPr="00070206">
        <w:rPr>
          <w:noProof w:val="0"/>
        </w:rPr>
        <w:instrText xml:space="preserve"> SEQ Figure \* ARABIC \s 1 </w:instrText>
      </w:r>
      <w:r w:rsidR="005812A1" w:rsidRPr="00070206">
        <w:rPr>
          <w:noProof w:val="0"/>
        </w:rPr>
        <w:fldChar w:fldCharType="separate"/>
      </w:r>
      <w:r w:rsidR="005812A1" w:rsidRPr="00070206">
        <w:rPr>
          <w:noProof w:val="0"/>
        </w:rPr>
        <w:t>1</w:t>
      </w:r>
      <w:r w:rsidR="005812A1" w:rsidRPr="00070206">
        <w:rPr>
          <w:noProof w:val="0"/>
        </w:rPr>
        <w:fldChar w:fldCharType="end"/>
      </w:r>
      <w:r w:rsidRPr="00070206">
        <w:rPr>
          <w:noProof w:val="0"/>
        </w:rPr>
        <w:t xml:space="preserve">. </w:t>
      </w:r>
      <w:r w:rsidRPr="00070206">
        <w:rPr>
          <w:b w:val="0"/>
          <w:bCs w:val="0"/>
          <w:noProof w:val="0"/>
          <w:color w:val="auto"/>
        </w:rPr>
        <w:t>Şik</w:t>
      </w:r>
      <w:r w:rsidR="00405E2A">
        <w:rPr>
          <w:b w:val="0"/>
          <w:bCs w:val="0"/>
          <w:noProof w:val="0"/>
          <w:color w:val="auto"/>
        </w:rPr>
        <w:t>â</w:t>
      </w:r>
      <w:r w:rsidRPr="00070206">
        <w:rPr>
          <w:b w:val="0"/>
          <w:bCs w:val="0"/>
          <w:noProof w:val="0"/>
          <w:color w:val="auto"/>
        </w:rPr>
        <w:t>yet alıcılarının listesi ve şik</w:t>
      </w:r>
      <w:r w:rsidR="00405E2A">
        <w:rPr>
          <w:b w:val="0"/>
          <w:bCs w:val="0"/>
          <w:noProof w:val="0"/>
          <w:color w:val="auto"/>
        </w:rPr>
        <w:t>â</w:t>
      </w:r>
      <w:r w:rsidRPr="00070206">
        <w:rPr>
          <w:b w:val="0"/>
          <w:bCs w:val="0"/>
          <w:noProof w:val="0"/>
          <w:color w:val="auto"/>
        </w:rPr>
        <w:t>yet kayıtları</w:t>
      </w:r>
    </w:p>
    <w:p w14:paraId="768A97ED" w14:textId="77777777" w:rsidR="00C77594" w:rsidRPr="00070206" w:rsidRDefault="00C77594" w:rsidP="00C77594">
      <w:pPr>
        <w:rPr>
          <w:rFonts w:cs="Arial"/>
          <w:szCs w:val="22"/>
        </w:rPr>
      </w:pPr>
    </w:p>
    <w:p w14:paraId="3DF34779" w14:textId="77777777" w:rsidR="00C77594" w:rsidRPr="00070206" w:rsidRDefault="00C77594" w:rsidP="00C77594">
      <w:pPr>
        <w:keepNext/>
      </w:pPr>
      <w:r w:rsidRPr="00070206">
        <w:rPr>
          <w:b/>
          <w:bCs/>
          <w:noProof/>
          <w:lang w:eastAsia="en-US"/>
          <w14:ligatures w14:val="standardContextual"/>
        </w:rPr>
        <w:drawing>
          <wp:inline distT="0" distB="0" distL="0" distR="0" wp14:anchorId="70BE033B" wp14:editId="5DEFD87E">
            <wp:extent cx="5170805" cy="2284268"/>
            <wp:effectExtent l="0" t="0" r="10795" b="20955"/>
            <wp:docPr id="46" name="Diy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inline>
        </w:drawing>
      </w:r>
    </w:p>
    <w:p w14:paraId="3909C7D9" w14:textId="652DACD3" w:rsidR="00C77594" w:rsidRPr="00070206" w:rsidRDefault="00C77594" w:rsidP="00C77594">
      <w:pPr>
        <w:pStyle w:val="ResimYazs"/>
        <w:rPr>
          <w:rFonts w:cs="Arial"/>
          <w:b w:val="0"/>
          <w:bCs w:val="0"/>
          <w:noProof w:val="0"/>
          <w:color w:val="auto"/>
          <w:szCs w:val="22"/>
        </w:rPr>
      </w:pPr>
      <w:r w:rsidRPr="00070206">
        <w:rPr>
          <w:noProof w:val="0"/>
        </w:rPr>
        <w:t xml:space="preserve">Şekil </w:t>
      </w:r>
      <w:r w:rsidR="00F87AAE">
        <w:rPr>
          <w:noProof w:val="0"/>
        </w:rPr>
        <w:t>7</w:t>
      </w:r>
      <w:r w:rsidR="005812A1" w:rsidRPr="00070206">
        <w:rPr>
          <w:noProof w:val="0"/>
        </w:rPr>
        <w:noBreakHyphen/>
      </w:r>
      <w:r w:rsidR="005812A1" w:rsidRPr="00070206">
        <w:rPr>
          <w:noProof w:val="0"/>
        </w:rPr>
        <w:fldChar w:fldCharType="begin"/>
      </w:r>
      <w:r w:rsidR="005812A1" w:rsidRPr="00070206">
        <w:rPr>
          <w:noProof w:val="0"/>
        </w:rPr>
        <w:instrText xml:space="preserve"> SEQ Figure \* ARABIC \s 1 </w:instrText>
      </w:r>
      <w:r w:rsidR="005812A1" w:rsidRPr="00070206">
        <w:rPr>
          <w:noProof w:val="0"/>
        </w:rPr>
        <w:fldChar w:fldCharType="separate"/>
      </w:r>
      <w:r w:rsidR="005812A1" w:rsidRPr="00070206">
        <w:rPr>
          <w:noProof w:val="0"/>
        </w:rPr>
        <w:t>2</w:t>
      </w:r>
      <w:r w:rsidR="005812A1" w:rsidRPr="00070206">
        <w:rPr>
          <w:noProof w:val="0"/>
        </w:rPr>
        <w:fldChar w:fldCharType="end"/>
      </w:r>
      <w:r w:rsidRPr="00070206">
        <w:rPr>
          <w:noProof w:val="0"/>
        </w:rPr>
        <w:t xml:space="preserve">. </w:t>
      </w:r>
      <w:r w:rsidRPr="00070206">
        <w:rPr>
          <w:b w:val="0"/>
          <w:bCs w:val="0"/>
          <w:noProof w:val="0"/>
          <w:color w:val="auto"/>
        </w:rPr>
        <w:t xml:space="preserve">Hassas içerik şikayetlerinin, alıcılarının ve </w:t>
      </w:r>
      <w:r w:rsidR="00405E2A" w:rsidRPr="00070206">
        <w:rPr>
          <w:b w:val="0"/>
          <w:bCs w:val="0"/>
          <w:noProof w:val="0"/>
          <w:color w:val="auto"/>
        </w:rPr>
        <w:t>şik</w:t>
      </w:r>
      <w:r w:rsidR="00405E2A">
        <w:rPr>
          <w:b w:val="0"/>
          <w:bCs w:val="0"/>
          <w:noProof w:val="0"/>
          <w:color w:val="auto"/>
        </w:rPr>
        <w:t>â</w:t>
      </w:r>
      <w:r w:rsidR="00405E2A" w:rsidRPr="00070206">
        <w:rPr>
          <w:b w:val="0"/>
          <w:bCs w:val="0"/>
          <w:noProof w:val="0"/>
          <w:color w:val="auto"/>
        </w:rPr>
        <w:t xml:space="preserve">yet </w:t>
      </w:r>
      <w:r w:rsidRPr="00070206">
        <w:rPr>
          <w:b w:val="0"/>
          <w:bCs w:val="0"/>
          <w:noProof w:val="0"/>
          <w:color w:val="auto"/>
        </w:rPr>
        <w:t>kayıtlarının listesi</w:t>
      </w:r>
    </w:p>
    <w:p w14:paraId="47448FF8" w14:textId="77777777" w:rsidR="00C77594" w:rsidRPr="00070206" w:rsidRDefault="00C77594" w:rsidP="00C77594">
      <w:pPr>
        <w:rPr>
          <w:rFonts w:cs="Arial"/>
          <w:szCs w:val="22"/>
        </w:rPr>
      </w:pPr>
    </w:p>
    <w:p w14:paraId="2C540984" w14:textId="5DE57B44" w:rsidR="00C77594" w:rsidRPr="00070206" w:rsidRDefault="00C77594" w:rsidP="00C77594">
      <w:pPr>
        <w:rPr>
          <w:iCs/>
          <w:szCs w:val="22"/>
        </w:rPr>
      </w:pPr>
      <w:r w:rsidRPr="00070206">
        <w:rPr>
          <w:rFonts w:cs="Arial"/>
          <w:szCs w:val="22"/>
        </w:rPr>
        <w:t>Şik</w:t>
      </w:r>
      <w:r w:rsidR="00405E2A" w:rsidRPr="00EF5794">
        <w:t>â</w:t>
      </w:r>
      <w:r w:rsidRPr="00070206">
        <w:rPr>
          <w:rFonts w:cs="Arial"/>
          <w:szCs w:val="22"/>
        </w:rPr>
        <w:t>yetin isimsiz olarak dile getirilmesi durumunda, şik</w:t>
      </w:r>
      <w:r w:rsidR="00405E2A" w:rsidRPr="0052058D">
        <w:t>â</w:t>
      </w:r>
      <w:r w:rsidRPr="00070206">
        <w:rPr>
          <w:rFonts w:cs="Arial"/>
          <w:szCs w:val="22"/>
        </w:rPr>
        <w:t>yetin ve çözümün bir özeti Belediyenin web sitesinde ve rehabilitasyon merkezi çevresinde bulunan duyuru panolarında ve ayrıca etkilenmesi beklenen yerleşim yerlerindeki muhtarlık ofislerinde yayınlanmalıdır.</w:t>
      </w:r>
    </w:p>
    <w:p w14:paraId="2EFDE06D" w14:textId="1DFCA07C" w:rsidR="00C77594" w:rsidRPr="00070206" w:rsidRDefault="00BD4841" w:rsidP="00B83ECD">
      <w:pPr>
        <w:pStyle w:val="Balk2"/>
        <w:numPr>
          <w:ilvl w:val="2"/>
          <w:numId w:val="49"/>
        </w:numPr>
        <w:rPr>
          <w:rFonts w:eastAsia="Calibri"/>
          <w:lang w:val="tr-TR"/>
        </w:rPr>
      </w:pPr>
      <w:bookmarkStart w:id="677" w:name="_Toc200537281"/>
      <w:bookmarkStart w:id="678" w:name="_Toc208245796"/>
      <w:r>
        <w:rPr>
          <w:color w:val="000000" w:themeColor="text1"/>
          <w:szCs w:val="22"/>
        </w:rPr>
        <w:t>Çalışan</w:t>
      </w:r>
      <w:r w:rsidRPr="00070206">
        <w:rPr>
          <w:color w:val="000000" w:themeColor="text1"/>
          <w:szCs w:val="22"/>
        </w:rPr>
        <w:t xml:space="preserve"> </w:t>
      </w:r>
      <w:r w:rsidR="00C77594" w:rsidRPr="00070206">
        <w:rPr>
          <w:rFonts w:eastAsia="Calibri"/>
          <w:lang w:val="tr-TR"/>
        </w:rPr>
        <w:t>Şik</w:t>
      </w:r>
      <w:r w:rsidR="005413CA" w:rsidRPr="0052058D">
        <w:rPr>
          <w:rFonts w:eastAsia="Calibri"/>
          <w:lang w:val="tr-TR"/>
        </w:rPr>
        <w:t>â</w:t>
      </w:r>
      <w:r w:rsidR="00C77594" w:rsidRPr="00070206">
        <w:rPr>
          <w:rFonts w:eastAsia="Calibri"/>
          <w:lang w:val="tr-TR"/>
        </w:rPr>
        <w:t>yet Mekanizması</w:t>
      </w:r>
      <w:bookmarkEnd w:id="677"/>
      <w:bookmarkEnd w:id="678"/>
      <w:r w:rsidR="00C77594" w:rsidRPr="00070206">
        <w:rPr>
          <w:rFonts w:eastAsia="Calibri"/>
          <w:lang w:val="tr-TR"/>
        </w:rPr>
        <w:t xml:space="preserve"> </w:t>
      </w:r>
    </w:p>
    <w:p w14:paraId="5C977669" w14:textId="463CFAA0" w:rsidR="00C77594" w:rsidRPr="00070206" w:rsidRDefault="00BD4841" w:rsidP="00C77594">
      <w:pPr>
        <w:rPr>
          <w:rFonts w:cs="Arial"/>
          <w:color w:val="000000" w:themeColor="text1"/>
          <w:szCs w:val="22"/>
        </w:rPr>
      </w:pPr>
      <w:r>
        <w:rPr>
          <w:rFonts w:cs="Arial"/>
          <w:color w:val="000000" w:themeColor="text1"/>
          <w:szCs w:val="22"/>
        </w:rPr>
        <w:t>Çalışan</w:t>
      </w:r>
      <w:r w:rsidRPr="00070206">
        <w:rPr>
          <w:rFonts w:cs="Arial"/>
          <w:color w:val="000000" w:themeColor="text1"/>
          <w:szCs w:val="22"/>
        </w:rPr>
        <w:t xml:space="preserve"> </w:t>
      </w:r>
      <w:r w:rsidR="00C77594" w:rsidRPr="00070206">
        <w:rPr>
          <w:rFonts w:cs="Arial"/>
          <w:color w:val="000000" w:themeColor="text1"/>
          <w:szCs w:val="22"/>
        </w:rPr>
        <w:t>Şik</w:t>
      </w:r>
      <w:r w:rsidR="005413CA" w:rsidRPr="00EF5794">
        <w:t>â</w:t>
      </w:r>
      <w:r w:rsidR="00C77594" w:rsidRPr="00070206">
        <w:rPr>
          <w:rFonts w:cs="Arial"/>
          <w:color w:val="000000" w:themeColor="text1"/>
          <w:szCs w:val="22"/>
        </w:rPr>
        <w:t>yet Mekanizması, Proje çalışanlarından (hem doğrudan hem de dolaylı çalışanlar dahil) gelen şikayetler olarak tanımlanır. Bu mekanizma, Proje ömrü boyunca şikayetlerin erken tanımlanması, değerlendirilmesi ve çözülmesi için etkili bir yaklaşım haline getirecek şekilde yapılandırılmıştır. Şik</w:t>
      </w:r>
      <w:r w:rsidR="005413CA" w:rsidRPr="0052058D">
        <w:t>â</w:t>
      </w:r>
      <w:r w:rsidR="00C77594" w:rsidRPr="00070206">
        <w:rPr>
          <w:rFonts w:cs="Arial"/>
          <w:color w:val="000000" w:themeColor="text1"/>
          <w:szCs w:val="22"/>
        </w:rPr>
        <w:t>yet Mekanizması, şik</w:t>
      </w:r>
      <w:r w:rsidR="005413CA" w:rsidRPr="0052058D">
        <w:t>â</w:t>
      </w:r>
      <w:r w:rsidR="00C77594" w:rsidRPr="00070206">
        <w:rPr>
          <w:rFonts w:cs="Arial"/>
          <w:color w:val="000000" w:themeColor="text1"/>
          <w:szCs w:val="22"/>
        </w:rPr>
        <w:t>yette bulunan herhangi bir çalışanın herhangi bir misillemeye maruz kalmayacağını garanti edecektir.</w:t>
      </w:r>
    </w:p>
    <w:p w14:paraId="39A6788E" w14:textId="1FA462EA" w:rsidR="00C77594" w:rsidRPr="00070206" w:rsidRDefault="00BD4841" w:rsidP="00C77594">
      <w:pPr>
        <w:rPr>
          <w:rFonts w:cs="Arial"/>
          <w:color w:val="000000" w:themeColor="text1"/>
          <w:szCs w:val="22"/>
        </w:rPr>
      </w:pPr>
      <w:r>
        <w:rPr>
          <w:rFonts w:cs="Arial"/>
          <w:color w:val="000000" w:themeColor="text1"/>
          <w:szCs w:val="22"/>
        </w:rPr>
        <w:t>Çalışan</w:t>
      </w:r>
      <w:r w:rsidRPr="00070206">
        <w:rPr>
          <w:rFonts w:cs="Arial"/>
          <w:color w:val="000000" w:themeColor="text1"/>
          <w:szCs w:val="22"/>
        </w:rPr>
        <w:t xml:space="preserve"> </w:t>
      </w:r>
      <w:r w:rsidR="00C77594" w:rsidRPr="00070206">
        <w:rPr>
          <w:rFonts w:cs="Arial"/>
          <w:color w:val="000000" w:themeColor="text1"/>
          <w:szCs w:val="22"/>
        </w:rPr>
        <w:t>Şik</w:t>
      </w:r>
      <w:r w:rsidR="005413CA" w:rsidRPr="0052058D">
        <w:t>â</w:t>
      </w:r>
      <w:r w:rsidR="00C77594" w:rsidRPr="00070206">
        <w:rPr>
          <w:rFonts w:cs="Arial"/>
          <w:color w:val="000000" w:themeColor="text1"/>
          <w:szCs w:val="22"/>
        </w:rPr>
        <w:t>yet Mekanizmasının kapsamı bunlarla sınırlı olmamak üzere şu şekilde özetlenebilir; iş sağlığı ve güvenliği, çalışma koşulları, ücretler, yerel halk veya iş arkadaşları ile yaşanan sorunlar, ortak kullanım alanlarındaki hijyen sorunları, yetersiz gıda ve/veya işçi güvenliği vb.</w:t>
      </w:r>
    </w:p>
    <w:p w14:paraId="426BB454" w14:textId="657DE6E6" w:rsidR="00C77594" w:rsidRPr="00070206" w:rsidRDefault="00C77594" w:rsidP="00C77594">
      <w:pPr>
        <w:rPr>
          <w:rFonts w:cs="Arial"/>
          <w:color w:val="000000" w:themeColor="text1"/>
          <w:szCs w:val="22"/>
        </w:rPr>
      </w:pPr>
      <w:r w:rsidRPr="00070206">
        <w:rPr>
          <w:rFonts w:cs="Arial"/>
          <w:color w:val="000000" w:themeColor="text1"/>
          <w:szCs w:val="22"/>
        </w:rPr>
        <w:t>Şik</w:t>
      </w:r>
      <w:r w:rsidR="005413CA" w:rsidRPr="0052058D">
        <w:t>â</w:t>
      </w:r>
      <w:r w:rsidRPr="00070206">
        <w:rPr>
          <w:rFonts w:cs="Arial"/>
          <w:color w:val="000000" w:themeColor="text1"/>
          <w:szCs w:val="22"/>
        </w:rPr>
        <w:t>yet Mekanizması, tüm proje çalışanlarına yazılı ve sözlü iletişim yoluyla bildirilecektir. Her çalışan, işe alındıkları sırada şik</w:t>
      </w:r>
      <w:r w:rsidR="005413CA" w:rsidRPr="0052058D">
        <w:t>â</w:t>
      </w:r>
      <w:r w:rsidRPr="00070206">
        <w:rPr>
          <w:rFonts w:cs="Arial"/>
          <w:color w:val="000000" w:themeColor="text1"/>
          <w:szCs w:val="22"/>
        </w:rPr>
        <w:t>yet mekanizması hakkında bilgilendirilecek ve nasıl çalıştığına dair ayrıntılar, örneğin çalışan el kitaplarında kolayca bulunacaktır.</w:t>
      </w:r>
    </w:p>
    <w:p w14:paraId="38F1E510" w14:textId="03C5E556" w:rsidR="00C77594" w:rsidRPr="00070206" w:rsidRDefault="00C77594" w:rsidP="00C77594">
      <w:pPr>
        <w:rPr>
          <w:rFonts w:cs="Arial"/>
          <w:color w:val="000000" w:themeColor="text1"/>
          <w:szCs w:val="22"/>
        </w:rPr>
      </w:pPr>
      <w:r w:rsidRPr="00070206">
        <w:rPr>
          <w:rFonts w:cs="Arial"/>
          <w:color w:val="000000" w:themeColor="text1"/>
          <w:szCs w:val="22"/>
        </w:rPr>
        <w:t xml:space="preserve">Bazı çalışanlar için gizlilik son derece önemlidir; </w:t>
      </w:r>
      <w:r w:rsidR="005413CA">
        <w:rPr>
          <w:rFonts w:cs="Arial"/>
          <w:color w:val="000000" w:themeColor="text1"/>
          <w:szCs w:val="22"/>
        </w:rPr>
        <w:t>b</w:t>
      </w:r>
      <w:r w:rsidRPr="00070206">
        <w:rPr>
          <w:rFonts w:cs="Arial"/>
          <w:color w:val="000000" w:themeColor="text1"/>
          <w:szCs w:val="22"/>
        </w:rPr>
        <w:t>u nedenle, işçiler şikayetlerini anonim olarak dile getirebilirler. Ancak, isimsiz olarak yapılan şikayetler, Proje Sahibi tarafından şikayetler için görevlendirilen uzmanın sorunu çözmesini ve geri bildirimde bulunmasını engelleyebilir. Bununla birlikte, anonim olarak şik</w:t>
      </w:r>
      <w:r w:rsidR="005413CA" w:rsidRPr="00EF5794">
        <w:t>â</w:t>
      </w:r>
      <w:r w:rsidRPr="00070206">
        <w:rPr>
          <w:rFonts w:cs="Arial"/>
          <w:color w:val="000000" w:themeColor="text1"/>
          <w:szCs w:val="22"/>
        </w:rPr>
        <w:t xml:space="preserve">yette bulunmak isteyen Proje çalışanlarının bunu yapmasına izin verilecektir. </w:t>
      </w:r>
    </w:p>
    <w:p w14:paraId="32ED7BE4" w14:textId="763E70CA" w:rsidR="00C77594" w:rsidRPr="00070206" w:rsidRDefault="00C77594" w:rsidP="00C77594">
      <w:pPr>
        <w:rPr>
          <w:rFonts w:cs="Arial"/>
          <w:color w:val="000000" w:themeColor="text1"/>
          <w:szCs w:val="22"/>
        </w:rPr>
      </w:pPr>
      <w:r w:rsidRPr="00070206">
        <w:rPr>
          <w:rFonts w:cs="Arial"/>
          <w:color w:val="000000" w:themeColor="text1"/>
          <w:szCs w:val="22"/>
        </w:rPr>
        <w:t>Acil çözüm ve/veya destek gerektiren talepler aynı gün içinde cevaplandırılacak ve destek verilecek ve bekleyen tüm şik</w:t>
      </w:r>
      <w:r w:rsidR="005413CA" w:rsidRPr="0052058D">
        <w:t>â</w:t>
      </w:r>
      <w:r w:rsidRPr="00070206">
        <w:rPr>
          <w:rFonts w:cs="Arial"/>
          <w:color w:val="000000" w:themeColor="text1"/>
          <w:szCs w:val="22"/>
        </w:rPr>
        <w:t>yetler/talepler iki (2) iş günü içinde kayıt altına alınacak ve on (10) iş günü içinde incelenerek değerlendirilecek ve en geç 15 iş günü içinde sonuçlandırılacaktır. Akabinde mağduriyetin giderilmesi için gerekli düzeltici faaliyetler gerçekleştirilecektir. Şik</w:t>
      </w:r>
      <w:r w:rsidR="005413CA" w:rsidRPr="0052058D">
        <w:t>â</w:t>
      </w:r>
      <w:r w:rsidRPr="00070206">
        <w:rPr>
          <w:rFonts w:cs="Arial"/>
          <w:color w:val="000000" w:themeColor="text1"/>
          <w:szCs w:val="22"/>
        </w:rPr>
        <w:t>yet için uygun çözüm, şik</w:t>
      </w:r>
      <w:r w:rsidR="005413CA" w:rsidRPr="0052058D">
        <w:t>â</w:t>
      </w:r>
      <w:r w:rsidRPr="00070206">
        <w:rPr>
          <w:rFonts w:cs="Arial"/>
          <w:color w:val="000000" w:themeColor="text1"/>
          <w:szCs w:val="22"/>
        </w:rPr>
        <w:t>yet soruşturma aşamasının tamamlanmasından sonraki iki (2) iş günü içinde şik</w:t>
      </w:r>
      <w:r w:rsidR="005413CA" w:rsidRPr="0052058D">
        <w:t>â</w:t>
      </w:r>
      <w:r w:rsidRPr="00070206">
        <w:rPr>
          <w:rFonts w:cs="Arial"/>
          <w:color w:val="000000" w:themeColor="text1"/>
          <w:szCs w:val="22"/>
        </w:rPr>
        <w:t xml:space="preserve">yetçiye bildirilecektir. </w:t>
      </w:r>
    </w:p>
    <w:p w14:paraId="5BB6B4F1" w14:textId="2A0FE551" w:rsidR="00C77594" w:rsidRPr="00070206" w:rsidRDefault="00C77594" w:rsidP="00C77594">
      <w:pPr>
        <w:rPr>
          <w:rFonts w:cs="Arial"/>
          <w:color w:val="000000" w:themeColor="text1"/>
        </w:rPr>
      </w:pPr>
      <w:r w:rsidRPr="00070206">
        <w:rPr>
          <w:rFonts w:cs="Arial"/>
          <w:color w:val="000000" w:themeColor="text1"/>
        </w:rPr>
        <w:t>Şik</w:t>
      </w:r>
      <w:r w:rsidR="005413CA" w:rsidRPr="0052058D">
        <w:t>â</w:t>
      </w:r>
      <w:r w:rsidRPr="00070206">
        <w:rPr>
          <w:rFonts w:cs="Arial"/>
          <w:color w:val="000000" w:themeColor="text1"/>
        </w:rPr>
        <w:t>yetin</w:t>
      </w:r>
      <w:r w:rsidR="005413CA">
        <w:rPr>
          <w:rFonts w:cs="Arial"/>
          <w:color w:val="000000" w:themeColor="text1"/>
        </w:rPr>
        <w:t>,</w:t>
      </w:r>
      <w:r w:rsidRPr="00070206">
        <w:rPr>
          <w:rFonts w:cs="Arial"/>
          <w:color w:val="000000" w:themeColor="text1"/>
        </w:rPr>
        <w:t xml:space="preserve"> Proje Şik</w:t>
      </w:r>
      <w:r w:rsidR="005413CA" w:rsidRPr="0052058D">
        <w:t>â</w:t>
      </w:r>
      <w:r w:rsidRPr="00070206">
        <w:rPr>
          <w:rFonts w:cs="Arial"/>
          <w:color w:val="000000" w:themeColor="text1"/>
        </w:rPr>
        <w:t xml:space="preserve">yet Mekanizması kapsamı dışında olduğunun değerlendirilmesi durumunda, şikayetçi istenen iletişim yöntemi ile bilgilendirilecek ve alternatif bir çözüm yolu önerilecektir. </w:t>
      </w:r>
    </w:p>
    <w:p w14:paraId="0B485699" w14:textId="4305FDC0" w:rsidR="00C77594" w:rsidRPr="00070206" w:rsidRDefault="00C77594" w:rsidP="00C77594">
      <w:pPr>
        <w:rPr>
          <w:rFonts w:cs="Arial"/>
          <w:color w:val="000000" w:themeColor="text1"/>
          <w:szCs w:val="22"/>
        </w:rPr>
      </w:pPr>
      <w:r w:rsidRPr="00070206">
        <w:rPr>
          <w:rFonts w:cs="Arial"/>
          <w:color w:val="000000" w:themeColor="text1"/>
          <w:szCs w:val="22"/>
        </w:rPr>
        <w:t>Görevlendirilen Belediye/Yüklenici yetkilisi, Proje kapsamındaki şik</w:t>
      </w:r>
      <w:r w:rsidR="005413CA" w:rsidRPr="0052058D">
        <w:t>â</w:t>
      </w:r>
      <w:r w:rsidRPr="00070206">
        <w:rPr>
          <w:rFonts w:cs="Arial"/>
          <w:color w:val="000000" w:themeColor="text1"/>
          <w:szCs w:val="22"/>
        </w:rPr>
        <w:t xml:space="preserve">yet kutularını her beş (5) günde bir açacak ve yazılı olarak bildirilen hususların </w:t>
      </w:r>
      <w:r w:rsidR="00BD4841">
        <w:rPr>
          <w:rFonts w:cs="Arial"/>
          <w:color w:val="000000" w:themeColor="text1"/>
          <w:szCs w:val="22"/>
        </w:rPr>
        <w:t>Çalışan</w:t>
      </w:r>
      <w:r w:rsidR="00BD4841" w:rsidRPr="00070206">
        <w:rPr>
          <w:rFonts w:cs="Arial"/>
          <w:color w:val="000000" w:themeColor="text1"/>
          <w:szCs w:val="22"/>
        </w:rPr>
        <w:t xml:space="preserve"> </w:t>
      </w:r>
      <w:r w:rsidRPr="00070206">
        <w:rPr>
          <w:rFonts w:cs="Arial"/>
          <w:color w:val="000000" w:themeColor="text1"/>
          <w:szCs w:val="22"/>
        </w:rPr>
        <w:t>Şik</w:t>
      </w:r>
      <w:r w:rsidR="005413CA" w:rsidRPr="0052058D">
        <w:t>â</w:t>
      </w:r>
      <w:r w:rsidRPr="00070206">
        <w:rPr>
          <w:rFonts w:cs="Arial"/>
          <w:color w:val="000000" w:themeColor="text1"/>
          <w:szCs w:val="22"/>
        </w:rPr>
        <w:t xml:space="preserve">yet Mekanizması kapsamına girip girmediğini belirlemek için değerlendirme yapacaktır. İsimsiz şikayetlerin ve diğer ilgili bildirimlerin çözüm süreci, işçilerin kullanımına açık ortak alanlarda yazılı olarak duyurulabilir. </w:t>
      </w:r>
    </w:p>
    <w:p w14:paraId="712EE546" w14:textId="77777777" w:rsidR="00C77594" w:rsidRPr="00070206" w:rsidRDefault="00C77594" w:rsidP="00C77594">
      <w:pPr>
        <w:rPr>
          <w:rFonts w:cs="Arial"/>
          <w:color w:val="000000" w:themeColor="text1"/>
          <w:szCs w:val="22"/>
        </w:rPr>
      </w:pPr>
      <w:r w:rsidRPr="00070206">
        <w:rPr>
          <w:rFonts w:cs="Arial"/>
          <w:color w:val="000000" w:themeColor="text1"/>
          <w:szCs w:val="22"/>
        </w:rPr>
        <w:t>Şikayetler, çözüme öncelik vermek için mümkün olan en kısa sürede gözden geçirilecektir. Genel yanıt ve çözüm sürelerinden bağımsız olarak, örneğin işçilerin geçim kaynaklarıyla ilgili sorunlar gibi bazı önemli şikayetler derhal harekete geçilmesini gerektirebilir.</w:t>
      </w:r>
    </w:p>
    <w:p w14:paraId="2F1EA963" w14:textId="3F714E93" w:rsidR="00C77594" w:rsidRPr="00070206" w:rsidRDefault="00C20FC5" w:rsidP="00C77594">
      <w:pPr>
        <w:spacing w:before="80" w:after="80" w:line="288" w:lineRule="auto"/>
        <w:rPr>
          <w:rFonts w:cs="Arial"/>
          <w:color w:val="000000" w:themeColor="text1"/>
          <w:szCs w:val="22"/>
        </w:rPr>
      </w:pPr>
      <w:r>
        <w:rPr>
          <w:rFonts w:cs="Arial"/>
          <w:color w:val="000000" w:themeColor="text1"/>
          <w:szCs w:val="22"/>
        </w:rPr>
        <w:t>Çalışan</w:t>
      </w:r>
      <w:r w:rsidRPr="00070206">
        <w:rPr>
          <w:rFonts w:cs="Arial"/>
          <w:color w:val="000000" w:themeColor="text1"/>
          <w:szCs w:val="22"/>
        </w:rPr>
        <w:t xml:space="preserve"> </w:t>
      </w:r>
      <w:r w:rsidR="00C77594" w:rsidRPr="00070206">
        <w:rPr>
          <w:rFonts w:cs="Arial"/>
          <w:color w:val="000000" w:themeColor="text1"/>
          <w:szCs w:val="22"/>
        </w:rPr>
        <w:t>Şik</w:t>
      </w:r>
      <w:r w:rsidR="005413CA" w:rsidRPr="0052058D">
        <w:t>â</w:t>
      </w:r>
      <w:r w:rsidR="00C77594" w:rsidRPr="00070206">
        <w:rPr>
          <w:rFonts w:cs="Arial"/>
          <w:color w:val="000000" w:themeColor="text1"/>
          <w:szCs w:val="22"/>
        </w:rPr>
        <w:t xml:space="preserve">yet Mekanizmasını tamamlayan beş (5) adım vardır. Bu işlem, </w:t>
      </w:r>
      <w:r w:rsidR="005413CA" w:rsidRPr="00070206">
        <w:rPr>
          <w:rFonts w:cs="Arial"/>
          <w:color w:val="000000" w:themeColor="text1"/>
          <w:szCs w:val="22"/>
        </w:rPr>
        <w:fldChar w:fldCharType="begin"/>
      </w:r>
      <w:r w:rsidR="005413CA" w:rsidRPr="00070206">
        <w:rPr>
          <w:rFonts w:cs="Arial"/>
          <w:color w:val="000000" w:themeColor="text1"/>
          <w:szCs w:val="22"/>
        </w:rPr>
        <w:instrText xml:space="preserve"> REF _Ref129082579 \h </w:instrText>
      </w:r>
      <w:r w:rsidR="005413CA" w:rsidRPr="00070206">
        <w:rPr>
          <w:rFonts w:cs="Arial"/>
          <w:color w:val="000000" w:themeColor="text1"/>
          <w:szCs w:val="22"/>
        </w:rPr>
      </w:r>
      <w:r w:rsidR="005413CA" w:rsidRPr="00070206">
        <w:rPr>
          <w:rFonts w:cs="Arial"/>
          <w:color w:val="000000" w:themeColor="text1"/>
          <w:szCs w:val="22"/>
        </w:rPr>
        <w:fldChar w:fldCharType="separate"/>
      </w:r>
      <w:r w:rsidR="005413CA" w:rsidRPr="00070206">
        <w:t>Tablo 7</w:t>
      </w:r>
      <w:r w:rsidR="001503FB">
        <w:t>-</w:t>
      </w:r>
      <w:r w:rsidR="005413CA" w:rsidRPr="00070206">
        <w:t>5</w:t>
      </w:r>
      <w:r w:rsidR="005413CA" w:rsidRPr="00070206">
        <w:rPr>
          <w:rFonts w:cs="Arial"/>
          <w:color w:val="000000" w:themeColor="text1"/>
          <w:szCs w:val="22"/>
        </w:rPr>
        <w:fldChar w:fldCharType="end"/>
      </w:r>
      <w:r w:rsidR="005413CA">
        <w:rPr>
          <w:rFonts w:cs="Arial"/>
          <w:color w:val="000000" w:themeColor="text1"/>
          <w:szCs w:val="22"/>
        </w:rPr>
        <w:t>’te</w:t>
      </w:r>
      <w:r w:rsidR="00C77594" w:rsidRPr="00070206">
        <w:rPr>
          <w:rFonts w:cs="Arial"/>
          <w:color w:val="000000" w:themeColor="text1"/>
          <w:szCs w:val="22"/>
        </w:rPr>
        <w:t xml:space="preserve"> sağlanan adımlarla açıklanmıştır: </w:t>
      </w:r>
      <w:r w:rsidR="00C77594" w:rsidRPr="00070206">
        <w:rPr>
          <w:rFonts w:cs="Arial"/>
          <w:color w:val="000000" w:themeColor="text1"/>
          <w:szCs w:val="22"/>
        </w:rPr>
        <w:fldChar w:fldCharType="begin"/>
      </w:r>
      <w:r w:rsidR="00C77594" w:rsidRPr="00070206">
        <w:rPr>
          <w:rFonts w:cs="Arial"/>
          <w:color w:val="000000" w:themeColor="text1"/>
          <w:szCs w:val="22"/>
        </w:rPr>
        <w:instrText xml:space="preserve"> REF _Ref97639341 \h </w:instrText>
      </w:r>
      <w:r w:rsidR="00C77594" w:rsidRPr="00070206">
        <w:rPr>
          <w:rFonts w:cs="Arial"/>
          <w:color w:val="000000" w:themeColor="text1"/>
          <w:szCs w:val="22"/>
        </w:rPr>
      </w:r>
      <w:r w:rsidR="00C77594" w:rsidRPr="00070206">
        <w:rPr>
          <w:rFonts w:cs="Arial"/>
          <w:color w:val="000000" w:themeColor="text1"/>
          <w:szCs w:val="22"/>
        </w:rPr>
        <w:fldChar w:fldCharType="end"/>
      </w:r>
      <w:r w:rsidR="00C77594" w:rsidRPr="00070206">
        <w:rPr>
          <w:rFonts w:cs="Arial"/>
          <w:color w:val="000000" w:themeColor="text1"/>
          <w:szCs w:val="22"/>
        </w:rPr>
        <w:t>.</w:t>
      </w:r>
    </w:p>
    <w:p w14:paraId="465517A7" w14:textId="77777777" w:rsidR="00C77594" w:rsidRPr="00070206" w:rsidRDefault="00C77594" w:rsidP="00C77594">
      <w:pPr>
        <w:pStyle w:val="ResimYazs"/>
        <w:keepNext/>
        <w:contextualSpacing/>
        <w:rPr>
          <w:noProof w:val="0"/>
          <w:color w:val="auto"/>
        </w:rPr>
      </w:pPr>
    </w:p>
    <w:p w14:paraId="49792F98" w14:textId="69369223" w:rsidR="00C77594" w:rsidRPr="00070206" w:rsidRDefault="001C6154" w:rsidP="00C77594">
      <w:pPr>
        <w:pStyle w:val="ResimYazs"/>
        <w:keepNext/>
        <w:rPr>
          <w:noProof w:val="0"/>
        </w:rPr>
      </w:pPr>
      <w:bookmarkStart w:id="679" w:name="_Toc200537601"/>
      <w:r>
        <w:rPr>
          <w:noProof w:val="0"/>
        </w:rPr>
        <w:t>Tablo</w:t>
      </w:r>
      <w:r w:rsidR="00C77594"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9</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3</w:t>
      </w:r>
      <w:r w:rsidR="001A0696" w:rsidRPr="00070206">
        <w:rPr>
          <w:noProof w:val="0"/>
        </w:rPr>
        <w:fldChar w:fldCharType="end"/>
      </w:r>
      <w:r w:rsidR="00C77594" w:rsidRPr="00070206">
        <w:rPr>
          <w:noProof w:val="0"/>
        </w:rPr>
        <w:t xml:space="preserve">. </w:t>
      </w:r>
      <w:r w:rsidR="00C20FC5">
        <w:rPr>
          <w:rFonts w:cs="Arial"/>
          <w:color w:val="000000" w:themeColor="text1"/>
          <w:szCs w:val="22"/>
        </w:rPr>
        <w:t>Çalışan</w:t>
      </w:r>
      <w:r w:rsidR="00C20FC5" w:rsidRPr="00070206">
        <w:rPr>
          <w:rFonts w:cs="Arial"/>
          <w:color w:val="000000" w:themeColor="text1"/>
          <w:szCs w:val="22"/>
        </w:rPr>
        <w:t xml:space="preserve"> </w:t>
      </w:r>
      <w:r w:rsidR="005413CA" w:rsidRPr="00070206">
        <w:rPr>
          <w:b w:val="0"/>
          <w:bCs w:val="0"/>
          <w:noProof w:val="0"/>
          <w:color w:val="auto"/>
        </w:rPr>
        <w:t>Şik</w:t>
      </w:r>
      <w:r w:rsidR="005413CA">
        <w:rPr>
          <w:b w:val="0"/>
          <w:bCs w:val="0"/>
          <w:noProof w:val="0"/>
          <w:color w:val="auto"/>
        </w:rPr>
        <w:t>â</w:t>
      </w:r>
      <w:r w:rsidR="005413CA" w:rsidRPr="00070206">
        <w:rPr>
          <w:b w:val="0"/>
          <w:bCs w:val="0"/>
          <w:noProof w:val="0"/>
          <w:color w:val="auto"/>
        </w:rPr>
        <w:t xml:space="preserve">yet </w:t>
      </w:r>
      <w:r w:rsidR="00C77594" w:rsidRPr="00070206">
        <w:rPr>
          <w:b w:val="0"/>
          <w:bCs w:val="0"/>
          <w:noProof w:val="0"/>
          <w:color w:val="auto"/>
        </w:rPr>
        <w:t>Mekanizması</w:t>
      </w:r>
      <w:bookmarkEnd w:id="679"/>
    </w:p>
    <w:tbl>
      <w:tblPr>
        <w:tblStyle w:val="TableGrid22"/>
        <w:tblW w:w="5000" w:type="pct"/>
        <w:tblLook w:val="04A0" w:firstRow="1" w:lastRow="0" w:firstColumn="1" w:lastColumn="0" w:noHBand="0" w:noVBand="1"/>
      </w:tblPr>
      <w:tblGrid>
        <w:gridCol w:w="887"/>
        <w:gridCol w:w="1169"/>
        <w:gridCol w:w="6998"/>
      </w:tblGrid>
      <w:tr w:rsidR="00C77594" w:rsidRPr="00070206" w14:paraId="26996E3D" w14:textId="77777777" w:rsidTr="007D123F">
        <w:trPr>
          <w:trHeight w:val="284"/>
          <w:tblHeader/>
        </w:trPr>
        <w:tc>
          <w:tcPr>
            <w:tcW w:w="469" w:type="pct"/>
            <w:shd w:val="clear" w:color="auto" w:fill="4F81BD"/>
            <w:vAlign w:val="center"/>
          </w:tcPr>
          <w:p w14:paraId="4923B076" w14:textId="77777777" w:rsidR="00C77594" w:rsidRPr="00070206" w:rsidRDefault="00C77594" w:rsidP="007D123F">
            <w:pPr>
              <w:keepNext/>
              <w:spacing w:before="0" w:after="0" w:line="240" w:lineRule="auto"/>
              <w:jc w:val="center"/>
              <w:rPr>
                <w:rFonts w:cs="Arial"/>
                <w:b/>
                <w:bCs/>
                <w:color w:val="FFFFFF"/>
                <w:sz w:val="18"/>
                <w:szCs w:val="18"/>
                <w:lang w:val="tr-TR"/>
              </w:rPr>
            </w:pPr>
            <w:r w:rsidRPr="00070206">
              <w:rPr>
                <w:rFonts w:cs="Arial"/>
                <w:b/>
                <w:bCs/>
                <w:color w:val="FFFFFF"/>
                <w:sz w:val="18"/>
                <w:szCs w:val="18"/>
                <w:lang w:val="tr-TR"/>
              </w:rPr>
              <w:t>Adım -ları</w:t>
            </w:r>
          </w:p>
        </w:tc>
        <w:tc>
          <w:tcPr>
            <w:tcW w:w="656" w:type="pct"/>
            <w:shd w:val="clear" w:color="auto" w:fill="4F81BD"/>
            <w:vAlign w:val="center"/>
          </w:tcPr>
          <w:p w14:paraId="79357B53" w14:textId="77777777" w:rsidR="00C77594" w:rsidRPr="00070206" w:rsidRDefault="00C77594" w:rsidP="007D123F">
            <w:pPr>
              <w:keepNext/>
              <w:spacing w:before="0" w:after="0" w:line="240" w:lineRule="auto"/>
              <w:jc w:val="center"/>
              <w:rPr>
                <w:rFonts w:cs="Arial"/>
                <w:b/>
                <w:color w:val="FFFFFF"/>
                <w:sz w:val="18"/>
                <w:szCs w:val="18"/>
                <w:lang w:val="tr-TR"/>
              </w:rPr>
            </w:pPr>
            <w:r w:rsidRPr="00070206">
              <w:rPr>
                <w:rFonts w:cs="Arial"/>
                <w:b/>
                <w:bCs/>
                <w:color w:val="FFFFFF"/>
                <w:sz w:val="18"/>
                <w:szCs w:val="18"/>
                <w:lang w:val="tr-TR"/>
              </w:rPr>
              <w:t>Kapsam</w:t>
            </w:r>
          </w:p>
        </w:tc>
        <w:tc>
          <w:tcPr>
            <w:tcW w:w="3875" w:type="pct"/>
            <w:shd w:val="clear" w:color="auto" w:fill="4F81BD"/>
            <w:vAlign w:val="center"/>
          </w:tcPr>
          <w:p w14:paraId="13C924E7" w14:textId="77777777" w:rsidR="00C77594" w:rsidRPr="00070206" w:rsidRDefault="00C77594" w:rsidP="007D123F">
            <w:pPr>
              <w:keepNext/>
              <w:spacing w:before="0" w:after="0" w:line="240" w:lineRule="auto"/>
              <w:jc w:val="center"/>
              <w:rPr>
                <w:rFonts w:cs="Arial"/>
                <w:b/>
                <w:color w:val="FFFFFF"/>
                <w:sz w:val="18"/>
                <w:szCs w:val="18"/>
                <w:lang w:val="tr-TR"/>
              </w:rPr>
            </w:pPr>
            <w:r w:rsidRPr="00070206">
              <w:rPr>
                <w:rFonts w:cs="Arial"/>
                <w:b/>
                <w:bCs/>
                <w:color w:val="FFFFFF"/>
                <w:sz w:val="18"/>
                <w:szCs w:val="18"/>
                <w:lang w:val="tr-TR"/>
              </w:rPr>
              <w:t>Şey</w:t>
            </w:r>
          </w:p>
        </w:tc>
      </w:tr>
      <w:tr w:rsidR="00C77594" w:rsidRPr="00070206" w14:paraId="409EFEB2" w14:textId="77777777" w:rsidTr="007D123F">
        <w:trPr>
          <w:trHeight w:val="284"/>
        </w:trPr>
        <w:tc>
          <w:tcPr>
            <w:tcW w:w="469" w:type="pct"/>
            <w:shd w:val="clear" w:color="auto" w:fill="F2F2F2"/>
            <w:vAlign w:val="center"/>
          </w:tcPr>
          <w:p w14:paraId="6726D61A" w14:textId="77777777" w:rsidR="00C77594" w:rsidRPr="00070206" w:rsidRDefault="00C77594" w:rsidP="007D123F">
            <w:pPr>
              <w:spacing w:before="60" w:afterLines="60" w:after="144" w:line="240" w:lineRule="auto"/>
              <w:jc w:val="left"/>
              <w:rPr>
                <w:rFonts w:cs="Arial"/>
                <w:b/>
                <w:bCs/>
                <w:sz w:val="18"/>
                <w:szCs w:val="18"/>
                <w:lang w:val="tr-TR"/>
              </w:rPr>
            </w:pPr>
            <w:r w:rsidRPr="00070206">
              <w:rPr>
                <w:rFonts w:cs="Arial"/>
                <w:b/>
                <w:bCs/>
                <w:sz w:val="18"/>
                <w:szCs w:val="18"/>
                <w:lang w:val="tr-TR"/>
              </w:rPr>
              <w:t>1. Adım</w:t>
            </w:r>
          </w:p>
        </w:tc>
        <w:tc>
          <w:tcPr>
            <w:tcW w:w="656" w:type="pct"/>
            <w:vAlign w:val="center"/>
          </w:tcPr>
          <w:p w14:paraId="57F08946" w14:textId="4218CA6C" w:rsidR="00C77594" w:rsidRPr="00070206" w:rsidRDefault="00C77594" w:rsidP="007D123F">
            <w:pPr>
              <w:keepNext/>
              <w:spacing w:before="0" w:after="0" w:line="240" w:lineRule="auto"/>
              <w:jc w:val="left"/>
              <w:rPr>
                <w:rFonts w:cs="Arial"/>
                <w:b/>
                <w:sz w:val="18"/>
                <w:szCs w:val="18"/>
                <w:lang w:val="tr-TR"/>
              </w:rPr>
            </w:pPr>
            <w:r w:rsidRPr="00070206">
              <w:rPr>
                <w:rFonts w:cs="Arial"/>
                <w:b/>
                <w:bCs/>
                <w:sz w:val="18"/>
                <w:szCs w:val="18"/>
                <w:lang w:val="tr-TR"/>
              </w:rPr>
              <w:t>Şik</w:t>
            </w:r>
            <w:r w:rsidR="005413CA" w:rsidRPr="0052058D">
              <w:rPr>
                <w:rFonts w:cs="Arial"/>
                <w:b/>
                <w:bCs/>
                <w:iCs/>
                <w:sz w:val="18"/>
                <w:szCs w:val="18"/>
                <w:lang w:val="tr-TR"/>
              </w:rPr>
              <w:t>â</w:t>
            </w:r>
            <w:r w:rsidRPr="00070206">
              <w:rPr>
                <w:rFonts w:cs="Arial"/>
                <w:b/>
                <w:bCs/>
                <w:sz w:val="18"/>
                <w:szCs w:val="18"/>
                <w:lang w:val="tr-TR"/>
              </w:rPr>
              <w:t>yetleri belirleyin</w:t>
            </w:r>
          </w:p>
        </w:tc>
        <w:tc>
          <w:tcPr>
            <w:tcW w:w="3875" w:type="pct"/>
            <w:vAlign w:val="center"/>
          </w:tcPr>
          <w:p w14:paraId="41CF1680" w14:textId="4C1A5FFC" w:rsidR="00C77594" w:rsidRPr="00070206" w:rsidRDefault="00C77594" w:rsidP="007D123F">
            <w:pPr>
              <w:keepNext/>
              <w:spacing w:before="60" w:after="60" w:line="240" w:lineRule="auto"/>
              <w:rPr>
                <w:rFonts w:cs="Arial"/>
                <w:sz w:val="18"/>
                <w:szCs w:val="18"/>
                <w:lang w:val="tr-TR"/>
              </w:rPr>
            </w:pPr>
            <w:r w:rsidRPr="00070206">
              <w:rPr>
                <w:rFonts w:cs="Arial"/>
                <w:iCs/>
                <w:sz w:val="18"/>
                <w:szCs w:val="18"/>
                <w:lang w:val="tr-TR"/>
              </w:rPr>
              <w:t xml:space="preserve">Mağduriyet, görevlendirilecek Belediye/Yüklenici yetkilisi aracılığıyla dile getirilecektir. Bu şahsen, telefonla, mektupla, </w:t>
            </w:r>
            <w:r w:rsidR="005413CA" w:rsidRPr="00070206">
              <w:rPr>
                <w:rFonts w:cs="Arial"/>
                <w:iCs/>
                <w:sz w:val="18"/>
                <w:szCs w:val="18"/>
                <w:lang w:val="tr-TR"/>
              </w:rPr>
              <w:t>şik</w:t>
            </w:r>
            <w:r w:rsidR="005413CA">
              <w:rPr>
                <w:rFonts w:cs="Arial"/>
                <w:iCs/>
                <w:sz w:val="18"/>
                <w:szCs w:val="18"/>
                <w:lang w:val="tr-TR"/>
              </w:rPr>
              <w:t>â</w:t>
            </w:r>
            <w:r w:rsidR="005413CA" w:rsidRPr="00070206">
              <w:rPr>
                <w:rFonts w:cs="Arial"/>
                <w:iCs/>
                <w:sz w:val="18"/>
                <w:szCs w:val="18"/>
                <w:lang w:val="tr-TR"/>
              </w:rPr>
              <w:t xml:space="preserve">yet </w:t>
            </w:r>
            <w:r w:rsidRPr="00070206">
              <w:rPr>
                <w:rFonts w:cs="Arial"/>
                <w:iCs/>
                <w:sz w:val="18"/>
                <w:szCs w:val="18"/>
                <w:lang w:val="tr-TR"/>
              </w:rPr>
              <w:t>kutularıyla veya e-postayla olabilir.</w:t>
            </w:r>
          </w:p>
        </w:tc>
      </w:tr>
      <w:tr w:rsidR="00C77594" w:rsidRPr="00070206" w14:paraId="57FFAD3C" w14:textId="77777777" w:rsidTr="007D123F">
        <w:trPr>
          <w:trHeight w:val="284"/>
        </w:trPr>
        <w:tc>
          <w:tcPr>
            <w:tcW w:w="469" w:type="pct"/>
            <w:shd w:val="clear" w:color="auto" w:fill="F2F2F2"/>
            <w:vAlign w:val="center"/>
          </w:tcPr>
          <w:p w14:paraId="2E9DD678" w14:textId="77777777" w:rsidR="00C77594" w:rsidRPr="00070206" w:rsidRDefault="00C77594" w:rsidP="007D123F">
            <w:pPr>
              <w:spacing w:before="60" w:afterLines="60" w:after="144" w:line="240" w:lineRule="auto"/>
              <w:jc w:val="left"/>
              <w:rPr>
                <w:rFonts w:cs="Arial"/>
                <w:b/>
                <w:bCs/>
                <w:sz w:val="18"/>
                <w:szCs w:val="18"/>
                <w:lang w:val="tr-TR"/>
              </w:rPr>
            </w:pPr>
            <w:r w:rsidRPr="00070206">
              <w:rPr>
                <w:rFonts w:cs="Arial"/>
                <w:b/>
                <w:bCs/>
                <w:sz w:val="18"/>
                <w:szCs w:val="18"/>
                <w:lang w:val="tr-TR"/>
              </w:rPr>
              <w:t>2. Adımlar</w:t>
            </w:r>
          </w:p>
        </w:tc>
        <w:tc>
          <w:tcPr>
            <w:tcW w:w="656" w:type="pct"/>
            <w:vAlign w:val="center"/>
          </w:tcPr>
          <w:p w14:paraId="78399155" w14:textId="2AE11CB7" w:rsidR="00C77594" w:rsidRPr="00070206" w:rsidRDefault="00C77594" w:rsidP="007D123F">
            <w:pPr>
              <w:keepNext/>
              <w:spacing w:before="0" w:after="0" w:line="240" w:lineRule="auto"/>
              <w:jc w:val="left"/>
              <w:rPr>
                <w:rFonts w:cs="Arial"/>
                <w:b/>
                <w:sz w:val="18"/>
                <w:szCs w:val="18"/>
                <w:lang w:val="tr-TR"/>
              </w:rPr>
            </w:pPr>
            <w:r w:rsidRPr="00070206">
              <w:rPr>
                <w:rFonts w:cs="Arial"/>
                <w:b/>
                <w:bCs/>
                <w:sz w:val="18"/>
                <w:szCs w:val="18"/>
                <w:lang w:val="tr-TR"/>
              </w:rPr>
              <w:t>Şik</w:t>
            </w:r>
            <w:r w:rsidR="005413CA" w:rsidRPr="0052058D">
              <w:rPr>
                <w:rFonts w:cs="Arial"/>
                <w:b/>
                <w:bCs/>
                <w:iCs/>
                <w:sz w:val="18"/>
                <w:szCs w:val="18"/>
                <w:lang w:val="tr-TR"/>
              </w:rPr>
              <w:t>â</w:t>
            </w:r>
            <w:r w:rsidRPr="00070206">
              <w:rPr>
                <w:rFonts w:cs="Arial"/>
                <w:b/>
                <w:bCs/>
                <w:sz w:val="18"/>
                <w:szCs w:val="18"/>
                <w:lang w:val="tr-TR"/>
              </w:rPr>
              <w:t>yetleri sisteme kaydedin</w:t>
            </w:r>
          </w:p>
        </w:tc>
        <w:tc>
          <w:tcPr>
            <w:tcW w:w="3875" w:type="pct"/>
            <w:vAlign w:val="center"/>
          </w:tcPr>
          <w:p w14:paraId="53895E9E" w14:textId="32E2CCF7" w:rsidR="00C77594" w:rsidRPr="00070206" w:rsidRDefault="00C77594" w:rsidP="007D123F">
            <w:pPr>
              <w:keepNext/>
              <w:spacing w:before="60" w:afterLines="60" w:after="144" w:line="240" w:lineRule="auto"/>
              <w:rPr>
                <w:rFonts w:cs="Arial"/>
                <w:sz w:val="18"/>
                <w:szCs w:val="18"/>
                <w:lang w:val="tr-TR"/>
              </w:rPr>
            </w:pPr>
            <w:r w:rsidRPr="00070206">
              <w:rPr>
                <w:rFonts w:cs="Arial"/>
                <w:iCs/>
                <w:sz w:val="18"/>
                <w:szCs w:val="18"/>
                <w:lang w:val="tr-TR"/>
              </w:rPr>
              <w:t>Şik</w:t>
            </w:r>
            <w:r w:rsidR="005413CA">
              <w:rPr>
                <w:rFonts w:cs="Arial"/>
                <w:iCs/>
                <w:sz w:val="18"/>
                <w:szCs w:val="18"/>
                <w:lang w:val="tr-TR"/>
              </w:rPr>
              <w:t>â</w:t>
            </w:r>
            <w:r w:rsidRPr="00070206">
              <w:rPr>
                <w:rFonts w:cs="Arial"/>
                <w:iCs/>
                <w:sz w:val="18"/>
                <w:szCs w:val="18"/>
                <w:lang w:val="tr-TR"/>
              </w:rPr>
              <w:t>yet alındıktan ve kayıt altına alındıktan sonra, konu ve soruna göre görevlendirilecek Yüklenici/Belediye yetkilisi, şik</w:t>
            </w:r>
            <w:r w:rsidR="005413CA">
              <w:rPr>
                <w:rFonts w:cs="Arial"/>
                <w:iCs/>
                <w:sz w:val="18"/>
                <w:szCs w:val="18"/>
                <w:lang w:val="tr-TR"/>
              </w:rPr>
              <w:t>â</w:t>
            </w:r>
            <w:r w:rsidRPr="00070206">
              <w:rPr>
                <w:rFonts w:cs="Arial"/>
                <w:iCs/>
                <w:sz w:val="18"/>
                <w:szCs w:val="18"/>
                <w:lang w:val="tr-TR"/>
              </w:rPr>
              <w:t>yetin çözümünden sorumlu departmanı, yönetimi veya personeli belirleyecektir.</w:t>
            </w:r>
          </w:p>
        </w:tc>
      </w:tr>
      <w:tr w:rsidR="00C77594" w:rsidRPr="00070206" w14:paraId="4A25A04D" w14:textId="77777777" w:rsidTr="007D123F">
        <w:trPr>
          <w:trHeight w:val="284"/>
        </w:trPr>
        <w:tc>
          <w:tcPr>
            <w:tcW w:w="469" w:type="pct"/>
            <w:shd w:val="clear" w:color="auto" w:fill="F2F2F2"/>
            <w:vAlign w:val="center"/>
          </w:tcPr>
          <w:p w14:paraId="06A5CED6" w14:textId="77777777" w:rsidR="00C77594" w:rsidRPr="00070206" w:rsidRDefault="00C77594" w:rsidP="007D123F">
            <w:pPr>
              <w:spacing w:before="60" w:afterLines="60" w:after="144" w:line="240" w:lineRule="auto"/>
              <w:jc w:val="left"/>
              <w:rPr>
                <w:rFonts w:cs="Arial"/>
                <w:b/>
                <w:sz w:val="18"/>
                <w:szCs w:val="18"/>
                <w:lang w:val="tr-TR"/>
              </w:rPr>
            </w:pPr>
            <w:r w:rsidRPr="00070206">
              <w:rPr>
                <w:rFonts w:cs="Arial"/>
                <w:b/>
                <w:bCs/>
                <w:sz w:val="18"/>
                <w:szCs w:val="18"/>
                <w:lang w:val="tr-TR"/>
              </w:rPr>
              <w:t>3. Adım</w:t>
            </w:r>
          </w:p>
        </w:tc>
        <w:tc>
          <w:tcPr>
            <w:tcW w:w="656" w:type="pct"/>
            <w:vAlign w:val="center"/>
          </w:tcPr>
          <w:p w14:paraId="21FC9AC5" w14:textId="41DDDB99" w:rsidR="00C77594" w:rsidRPr="00070206" w:rsidRDefault="00C77594" w:rsidP="007D123F">
            <w:pPr>
              <w:spacing w:before="0" w:after="0" w:line="240" w:lineRule="auto"/>
              <w:jc w:val="left"/>
              <w:rPr>
                <w:rFonts w:cs="Arial"/>
                <w:b/>
                <w:sz w:val="18"/>
                <w:szCs w:val="18"/>
                <w:lang w:val="tr-TR"/>
              </w:rPr>
            </w:pPr>
            <w:r w:rsidRPr="00070206">
              <w:rPr>
                <w:rFonts w:cs="Arial"/>
                <w:b/>
                <w:bCs/>
                <w:sz w:val="18"/>
                <w:szCs w:val="18"/>
                <w:lang w:val="tr-TR"/>
              </w:rPr>
              <w:t>Şik</w:t>
            </w:r>
            <w:r w:rsidR="005413CA" w:rsidRPr="0052058D">
              <w:rPr>
                <w:rFonts w:cs="Arial"/>
                <w:b/>
                <w:bCs/>
                <w:iCs/>
                <w:sz w:val="18"/>
                <w:szCs w:val="18"/>
                <w:lang w:val="tr-TR"/>
              </w:rPr>
              <w:t>â</w:t>
            </w:r>
            <w:r w:rsidRPr="00070206">
              <w:rPr>
                <w:rFonts w:cs="Arial"/>
                <w:b/>
                <w:bCs/>
                <w:sz w:val="18"/>
                <w:szCs w:val="18"/>
                <w:lang w:val="tr-TR"/>
              </w:rPr>
              <w:t>yetleri takip edin</w:t>
            </w:r>
          </w:p>
        </w:tc>
        <w:tc>
          <w:tcPr>
            <w:tcW w:w="3875" w:type="pct"/>
            <w:vAlign w:val="center"/>
          </w:tcPr>
          <w:p w14:paraId="72CA45CA" w14:textId="2E46D63E" w:rsidR="00C77594" w:rsidRPr="00070206" w:rsidRDefault="00C77594" w:rsidP="007D123F">
            <w:pPr>
              <w:spacing w:before="60" w:afterLines="60" w:after="144" w:line="240" w:lineRule="auto"/>
              <w:rPr>
                <w:rFonts w:cs="Arial"/>
                <w:sz w:val="18"/>
                <w:szCs w:val="18"/>
                <w:lang w:val="tr-TR"/>
              </w:rPr>
            </w:pPr>
            <w:r w:rsidRPr="00070206">
              <w:rPr>
                <w:rFonts w:cs="Arial"/>
                <w:iCs/>
                <w:sz w:val="18"/>
                <w:szCs w:val="18"/>
                <w:lang w:val="tr-TR"/>
              </w:rPr>
              <w:t>Görevlendirilecek Yüklenici/Belediye yetkilisi ve ilgili birimler mağduriyet ile ilgili hususları değerlendirecektir. Bu, şik</w:t>
            </w:r>
            <w:r w:rsidR="005413CA">
              <w:rPr>
                <w:rFonts w:cs="Arial"/>
                <w:iCs/>
                <w:sz w:val="18"/>
                <w:szCs w:val="18"/>
                <w:lang w:val="tr-TR"/>
              </w:rPr>
              <w:t>â</w:t>
            </w:r>
            <w:r w:rsidRPr="00070206">
              <w:rPr>
                <w:rFonts w:cs="Arial"/>
                <w:iCs/>
                <w:sz w:val="18"/>
                <w:szCs w:val="18"/>
                <w:lang w:val="tr-TR"/>
              </w:rPr>
              <w:t>yetin nedenini belirlemeyi ve analiz etmeyi ve uygun azaltma önlemlerini belirlemeyi amaçlayacaktır. Nedenin analizi, çalışanın geçmişi, şik</w:t>
            </w:r>
            <w:r w:rsidR="005413CA">
              <w:rPr>
                <w:rFonts w:cs="Arial"/>
                <w:iCs/>
                <w:sz w:val="18"/>
                <w:szCs w:val="18"/>
                <w:lang w:val="tr-TR"/>
              </w:rPr>
              <w:t>â</w:t>
            </w:r>
            <w:r w:rsidRPr="00070206">
              <w:rPr>
                <w:rFonts w:cs="Arial"/>
                <w:iCs/>
                <w:sz w:val="18"/>
                <w:szCs w:val="18"/>
                <w:lang w:val="tr-TR"/>
              </w:rPr>
              <w:t>yetin ortaya çıkma sıklığı, yönetimsel uygulamalar, işyerindeki son olaylar vb. gibi şik</w:t>
            </w:r>
            <w:r w:rsidR="005413CA">
              <w:rPr>
                <w:rFonts w:cs="Arial"/>
                <w:iCs/>
                <w:sz w:val="18"/>
                <w:szCs w:val="18"/>
                <w:lang w:val="tr-TR"/>
              </w:rPr>
              <w:t>â</w:t>
            </w:r>
            <w:r w:rsidRPr="00070206">
              <w:rPr>
                <w:rFonts w:cs="Arial"/>
                <w:iCs/>
                <w:sz w:val="18"/>
                <w:szCs w:val="18"/>
                <w:lang w:val="tr-TR"/>
              </w:rPr>
              <w:t xml:space="preserve">yetin çeşitli yönlerinin değerlendirilmesini içerecektir. </w:t>
            </w:r>
          </w:p>
          <w:p w14:paraId="54E4487F" w14:textId="05E9292B" w:rsidR="00C77594" w:rsidRPr="00070206" w:rsidRDefault="00C77594" w:rsidP="007D123F">
            <w:pPr>
              <w:spacing w:before="60" w:afterLines="60" w:after="144" w:line="240" w:lineRule="auto"/>
              <w:rPr>
                <w:rFonts w:cs="Arial"/>
                <w:sz w:val="18"/>
                <w:szCs w:val="18"/>
                <w:lang w:val="tr-TR"/>
              </w:rPr>
            </w:pPr>
            <w:r w:rsidRPr="00070206">
              <w:rPr>
                <w:rFonts w:cs="Arial"/>
                <w:iCs/>
                <w:sz w:val="18"/>
                <w:szCs w:val="18"/>
                <w:lang w:val="tr-TR"/>
              </w:rPr>
              <w:t>İhtiyaç duyulduğunda, görevlendirilecek Belediye/Yüklenici yetkilisi, eldeki konu hakkında daha ayrıntılı bir anlayış geliştirmek için ilgili taraflarla gizli görüşmeler de yapabilir. Şik</w:t>
            </w:r>
            <w:r w:rsidR="005413CA">
              <w:rPr>
                <w:rFonts w:cs="Arial"/>
                <w:iCs/>
                <w:sz w:val="18"/>
                <w:szCs w:val="18"/>
                <w:lang w:val="tr-TR"/>
              </w:rPr>
              <w:t>â</w:t>
            </w:r>
            <w:r w:rsidRPr="00070206">
              <w:rPr>
                <w:rFonts w:cs="Arial"/>
                <w:iCs/>
                <w:sz w:val="18"/>
                <w:szCs w:val="18"/>
                <w:lang w:val="tr-TR"/>
              </w:rPr>
              <w:t>yetin niteliğini ilk elden anlamak ve şik</w:t>
            </w:r>
            <w:r w:rsidR="005413CA">
              <w:rPr>
                <w:rFonts w:cs="Arial"/>
                <w:iCs/>
                <w:sz w:val="18"/>
                <w:szCs w:val="18"/>
                <w:lang w:val="tr-TR"/>
              </w:rPr>
              <w:t>â</w:t>
            </w:r>
            <w:r w:rsidRPr="00070206">
              <w:rPr>
                <w:rFonts w:cs="Arial"/>
                <w:iCs/>
                <w:sz w:val="18"/>
                <w:szCs w:val="18"/>
                <w:lang w:val="tr-TR"/>
              </w:rPr>
              <w:t xml:space="preserve">yetin geçerliliğini ve ciddiyetini doğrulamak için bir saha ziyareti gerekli görülebilir. </w:t>
            </w:r>
          </w:p>
          <w:p w14:paraId="54BE228D" w14:textId="290119ED" w:rsidR="00C77594" w:rsidRPr="00070206" w:rsidRDefault="00C77594" w:rsidP="007D123F">
            <w:pPr>
              <w:spacing w:before="60" w:afterLines="60" w:after="144" w:line="240" w:lineRule="auto"/>
              <w:rPr>
                <w:rFonts w:cs="Arial"/>
                <w:sz w:val="18"/>
                <w:szCs w:val="18"/>
                <w:lang w:val="tr-TR"/>
              </w:rPr>
            </w:pPr>
            <w:r w:rsidRPr="00070206">
              <w:rPr>
                <w:rFonts w:cs="Arial"/>
                <w:iCs/>
                <w:sz w:val="18"/>
                <w:szCs w:val="18"/>
                <w:lang w:val="tr-TR"/>
              </w:rPr>
              <w:t>Şik</w:t>
            </w:r>
            <w:r w:rsidR="005413CA">
              <w:rPr>
                <w:rFonts w:cs="Arial"/>
                <w:iCs/>
                <w:sz w:val="18"/>
                <w:szCs w:val="18"/>
                <w:lang w:val="tr-TR"/>
              </w:rPr>
              <w:t>â</w:t>
            </w:r>
            <w:r w:rsidRPr="00070206">
              <w:rPr>
                <w:rFonts w:cs="Arial"/>
                <w:iCs/>
                <w:sz w:val="18"/>
                <w:szCs w:val="18"/>
                <w:lang w:val="tr-TR"/>
              </w:rPr>
              <w:t>yetin detayları ilgili yönetim birimine iletildikten sonra, söz konusu şik</w:t>
            </w:r>
            <w:r w:rsidR="005413CA">
              <w:rPr>
                <w:rFonts w:cs="Arial"/>
                <w:iCs/>
                <w:sz w:val="18"/>
                <w:szCs w:val="18"/>
                <w:lang w:val="tr-TR"/>
              </w:rPr>
              <w:t>â</w:t>
            </w:r>
            <w:r w:rsidRPr="00070206">
              <w:rPr>
                <w:rFonts w:cs="Arial"/>
                <w:iCs/>
                <w:sz w:val="18"/>
                <w:szCs w:val="18"/>
                <w:lang w:val="tr-TR"/>
              </w:rPr>
              <w:t>yet çalışan ve bölge ve/veya bölüm müdürü tarafından ortaklaşa görüşülecektir.</w:t>
            </w:r>
          </w:p>
          <w:p w14:paraId="1D406313" w14:textId="2A4C5A83" w:rsidR="00C77594" w:rsidRPr="00070206" w:rsidRDefault="00C77594" w:rsidP="007D123F">
            <w:pPr>
              <w:spacing w:before="60" w:afterLines="60" w:after="144" w:line="240" w:lineRule="auto"/>
              <w:rPr>
                <w:rFonts w:cs="Arial"/>
                <w:sz w:val="18"/>
                <w:szCs w:val="18"/>
                <w:lang w:val="tr-TR"/>
              </w:rPr>
            </w:pPr>
            <w:r w:rsidRPr="00070206">
              <w:rPr>
                <w:rFonts w:cs="Arial"/>
                <w:iCs/>
                <w:sz w:val="18"/>
                <w:szCs w:val="18"/>
                <w:lang w:val="tr-TR"/>
              </w:rPr>
              <w:t>Soruşturma aşaması, şik</w:t>
            </w:r>
            <w:r w:rsidR="005413CA">
              <w:rPr>
                <w:rFonts w:cs="Arial"/>
                <w:iCs/>
                <w:sz w:val="18"/>
                <w:szCs w:val="18"/>
                <w:lang w:val="tr-TR"/>
              </w:rPr>
              <w:t>â</w:t>
            </w:r>
            <w:r w:rsidRPr="00070206">
              <w:rPr>
                <w:rFonts w:cs="Arial"/>
                <w:iCs/>
                <w:sz w:val="18"/>
                <w:szCs w:val="18"/>
                <w:lang w:val="tr-TR"/>
              </w:rPr>
              <w:t>yetin alınmasından itibaren en geç 15 iş günü içinde tamamlanacaktır.</w:t>
            </w:r>
          </w:p>
        </w:tc>
      </w:tr>
      <w:tr w:rsidR="00C77594" w:rsidRPr="00070206" w14:paraId="25B6736F" w14:textId="77777777" w:rsidTr="007D123F">
        <w:trPr>
          <w:trHeight w:val="284"/>
        </w:trPr>
        <w:tc>
          <w:tcPr>
            <w:tcW w:w="469" w:type="pct"/>
            <w:shd w:val="clear" w:color="auto" w:fill="F2F2F2"/>
            <w:vAlign w:val="center"/>
          </w:tcPr>
          <w:p w14:paraId="20837FFE" w14:textId="77777777" w:rsidR="00C77594" w:rsidRPr="00070206" w:rsidRDefault="00C77594" w:rsidP="007D123F">
            <w:pPr>
              <w:spacing w:before="60" w:afterLines="60" w:after="144" w:line="240" w:lineRule="auto"/>
              <w:jc w:val="left"/>
              <w:rPr>
                <w:rFonts w:cs="Arial"/>
                <w:b/>
                <w:sz w:val="18"/>
                <w:szCs w:val="18"/>
                <w:lang w:val="tr-TR"/>
              </w:rPr>
            </w:pPr>
            <w:r w:rsidRPr="00070206">
              <w:rPr>
                <w:rFonts w:cs="Arial"/>
                <w:b/>
                <w:bCs/>
                <w:sz w:val="18"/>
                <w:szCs w:val="18"/>
                <w:lang w:val="tr-TR"/>
              </w:rPr>
              <w:t>4. Adım</w:t>
            </w:r>
          </w:p>
        </w:tc>
        <w:tc>
          <w:tcPr>
            <w:tcW w:w="656" w:type="pct"/>
            <w:vAlign w:val="center"/>
          </w:tcPr>
          <w:p w14:paraId="6FD1FAD4" w14:textId="4E391D05" w:rsidR="00C77594" w:rsidRPr="00070206" w:rsidRDefault="00C77594" w:rsidP="007D123F">
            <w:pPr>
              <w:spacing w:before="0" w:after="0" w:line="240" w:lineRule="auto"/>
              <w:jc w:val="left"/>
              <w:rPr>
                <w:rFonts w:cs="Arial"/>
                <w:b/>
                <w:sz w:val="18"/>
                <w:szCs w:val="18"/>
                <w:lang w:val="tr-TR"/>
              </w:rPr>
            </w:pPr>
            <w:r w:rsidRPr="00070206">
              <w:rPr>
                <w:rFonts w:cs="Arial"/>
                <w:b/>
                <w:bCs/>
                <w:sz w:val="18"/>
                <w:szCs w:val="18"/>
                <w:lang w:val="tr-TR"/>
              </w:rPr>
              <w:t>Şik</w:t>
            </w:r>
            <w:r w:rsidR="005413CA" w:rsidRPr="0052058D">
              <w:rPr>
                <w:rFonts w:cs="Arial"/>
                <w:b/>
                <w:bCs/>
                <w:iCs/>
                <w:sz w:val="18"/>
                <w:szCs w:val="18"/>
                <w:lang w:val="tr-TR"/>
              </w:rPr>
              <w:t>â</w:t>
            </w:r>
            <w:r w:rsidRPr="00070206">
              <w:rPr>
                <w:rFonts w:cs="Arial"/>
                <w:b/>
                <w:bCs/>
                <w:sz w:val="18"/>
                <w:szCs w:val="18"/>
                <w:lang w:val="tr-TR"/>
              </w:rPr>
              <w:t>yetleri çözün ve kapatın</w:t>
            </w:r>
          </w:p>
        </w:tc>
        <w:tc>
          <w:tcPr>
            <w:tcW w:w="3875" w:type="pct"/>
            <w:vAlign w:val="center"/>
          </w:tcPr>
          <w:p w14:paraId="659082C3" w14:textId="2C18D830" w:rsidR="00C77594" w:rsidRPr="00070206" w:rsidRDefault="00C77594" w:rsidP="007D123F">
            <w:pPr>
              <w:spacing w:before="60" w:afterLines="60" w:after="144" w:line="240" w:lineRule="auto"/>
              <w:rPr>
                <w:rFonts w:cs="Arial"/>
                <w:sz w:val="18"/>
                <w:szCs w:val="18"/>
                <w:lang w:val="tr-TR"/>
              </w:rPr>
            </w:pPr>
            <w:r w:rsidRPr="00070206">
              <w:rPr>
                <w:rFonts w:cs="Arial"/>
                <w:iCs/>
                <w:sz w:val="18"/>
                <w:szCs w:val="18"/>
                <w:lang w:val="tr-TR"/>
              </w:rPr>
              <w:t>Bu, görevlendirilen Belediye/Yüklenici yetkilisi ile ilgili departmanlar veya yönetim arasında istişare edilerek geliştirilen sürece dayalı olarak sonuçlandırılır. Şik</w:t>
            </w:r>
            <w:r w:rsidR="005413CA">
              <w:rPr>
                <w:rFonts w:cs="Arial"/>
                <w:iCs/>
                <w:sz w:val="18"/>
                <w:szCs w:val="18"/>
                <w:lang w:val="tr-TR"/>
              </w:rPr>
              <w:t>â</w:t>
            </w:r>
            <w:r w:rsidRPr="00070206">
              <w:rPr>
                <w:rFonts w:cs="Arial"/>
                <w:iCs/>
                <w:sz w:val="18"/>
                <w:szCs w:val="18"/>
                <w:lang w:val="tr-TR"/>
              </w:rPr>
              <w:t>yet için uygun çözüm, şik</w:t>
            </w:r>
            <w:r w:rsidR="005413CA">
              <w:rPr>
                <w:rFonts w:cs="Arial"/>
                <w:iCs/>
                <w:sz w:val="18"/>
                <w:szCs w:val="18"/>
                <w:lang w:val="tr-TR"/>
              </w:rPr>
              <w:t>â</w:t>
            </w:r>
            <w:r w:rsidRPr="00070206">
              <w:rPr>
                <w:rFonts w:cs="Arial"/>
                <w:iCs/>
                <w:sz w:val="18"/>
                <w:szCs w:val="18"/>
                <w:lang w:val="tr-TR"/>
              </w:rPr>
              <w:t>yet soruşturma aşamasının tamamlanmasından itibaren 15 iş günü içinde şikayetçiye bildirilmelidir.</w:t>
            </w:r>
          </w:p>
          <w:p w14:paraId="73F55478" w14:textId="07717815" w:rsidR="00C77594" w:rsidRPr="00070206" w:rsidRDefault="00C77594" w:rsidP="007D123F">
            <w:pPr>
              <w:spacing w:before="60" w:afterLines="60" w:after="144" w:line="240" w:lineRule="auto"/>
              <w:rPr>
                <w:rFonts w:cs="Arial"/>
                <w:sz w:val="18"/>
                <w:szCs w:val="18"/>
                <w:lang w:val="tr-TR"/>
              </w:rPr>
            </w:pPr>
            <w:r w:rsidRPr="00070206">
              <w:rPr>
                <w:rFonts w:cs="Arial"/>
                <w:iCs/>
                <w:sz w:val="18"/>
                <w:szCs w:val="18"/>
                <w:lang w:val="tr-TR"/>
              </w:rPr>
              <w:t>Şik</w:t>
            </w:r>
            <w:r w:rsidR="005413CA">
              <w:rPr>
                <w:rFonts w:cs="Arial"/>
                <w:iCs/>
                <w:sz w:val="18"/>
                <w:szCs w:val="18"/>
                <w:lang w:val="tr-TR"/>
              </w:rPr>
              <w:t>â</w:t>
            </w:r>
            <w:r w:rsidRPr="00070206">
              <w:rPr>
                <w:rFonts w:cs="Arial"/>
                <w:iCs/>
                <w:sz w:val="18"/>
                <w:szCs w:val="18"/>
                <w:lang w:val="tr-TR"/>
              </w:rPr>
              <w:t>yet, atanan Belediye/Yüklenici yetkilisinin görevini aşıyorsa, şik</w:t>
            </w:r>
            <w:r w:rsidR="005413CA">
              <w:rPr>
                <w:rFonts w:cs="Arial"/>
                <w:iCs/>
                <w:sz w:val="18"/>
                <w:szCs w:val="18"/>
                <w:lang w:val="tr-TR"/>
              </w:rPr>
              <w:t>â</w:t>
            </w:r>
            <w:r w:rsidRPr="00070206">
              <w:rPr>
                <w:rFonts w:cs="Arial"/>
                <w:iCs/>
                <w:sz w:val="18"/>
                <w:szCs w:val="18"/>
                <w:lang w:val="tr-TR"/>
              </w:rPr>
              <w:t>yet, eskalasyondan sonraki yedi (7) iş günü içinde yönetim seviyelerinde çözülebilmesi için Proje Yönetim Birimine iletilecektir.</w:t>
            </w:r>
          </w:p>
        </w:tc>
      </w:tr>
      <w:tr w:rsidR="00C77594" w:rsidRPr="00070206" w14:paraId="592D83E9" w14:textId="77777777" w:rsidTr="007D123F">
        <w:trPr>
          <w:cantSplit/>
          <w:trHeight w:val="284"/>
        </w:trPr>
        <w:tc>
          <w:tcPr>
            <w:tcW w:w="469" w:type="pct"/>
            <w:shd w:val="clear" w:color="auto" w:fill="F2F2F2"/>
            <w:vAlign w:val="center"/>
          </w:tcPr>
          <w:p w14:paraId="63773C45" w14:textId="77777777" w:rsidR="00C77594" w:rsidRPr="00070206" w:rsidRDefault="00C77594" w:rsidP="007D123F">
            <w:pPr>
              <w:tabs>
                <w:tab w:val="left" w:pos="480"/>
              </w:tabs>
              <w:spacing w:before="60" w:afterLines="60" w:after="144" w:line="240" w:lineRule="auto"/>
              <w:jc w:val="left"/>
              <w:rPr>
                <w:rFonts w:cs="Arial"/>
                <w:b/>
                <w:sz w:val="18"/>
                <w:szCs w:val="18"/>
                <w:lang w:val="tr-TR"/>
              </w:rPr>
            </w:pPr>
            <w:r w:rsidRPr="00070206">
              <w:rPr>
                <w:rFonts w:cs="Arial"/>
                <w:b/>
                <w:bCs/>
                <w:sz w:val="18"/>
                <w:szCs w:val="18"/>
                <w:lang w:val="tr-TR"/>
              </w:rPr>
              <w:t>5. Adım</w:t>
            </w:r>
          </w:p>
        </w:tc>
        <w:tc>
          <w:tcPr>
            <w:tcW w:w="656" w:type="pct"/>
            <w:vAlign w:val="center"/>
          </w:tcPr>
          <w:p w14:paraId="704FFFD3" w14:textId="27187680" w:rsidR="00C77594" w:rsidRPr="00070206" w:rsidRDefault="00C77594" w:rsidP="007D123F">
            <w:pPr>
              <w:spacing w:before="0" w:after="0" w:line="240" w:lineRule="auto"/>
              <w:jc w:val="left"/>
              <w:rPr>
                <w:rFonts w:cs="Arial"/>
                <w:b/>
                <w:sz w:val="18"/>
                <w:szCs w:val="18"/>
                <w:lang w:val="tr-TR"/>
              </w:rPr>
            </w:pPr>
            <w:r w:rsidRPr="00070206">
              <w:rPr>
                <w:rFonts w:cs="Arial"/>
                <w:b/>
                <w:bCs/>
                <w:sz w:val="18"/>
                <w:szCs w:val="18"/>
                <w:lang w:val="tr-TR"/>
              </w:rPr>
              <w:t>Şik</w:t>
            </w:r>
            <w:r w:rsidR="005413CA" w:rsidRPr="0052058D">
              <w:rPr>
                <w:rFonts w:cs="Arial"/>
                <w:b/>
                <w:bCs/>
                <w:iCs/>
                <w:sz w:val="18"/>
                <w:szCs w:val="18"/>
                <w:lang w:val="tr-TR"/>
              </w:rPr>
              <w:t>â</w:t>
            </w:r>
            <w:r w:rsidRPr="00070206">
              <w:rPr>
                <w:rFonts w:cs="Arial"/>
                <w:b/>
                <w:bCs/>
                <w:sz w:val="18"/>
                <w:szCs w:val="18"/>
                <w:lang w:val="tr-TR"/>
              </w:rPr>
              <w:t xml:space="preserve">yetleri Kapat </w:t>
            </w:r>
          </w:p>
        </w:tc>
        <w:tc>
          <w:tcPr>
            <w:tcW w:w="3875" w:type="pct"/>
            <w:vAlign w:val="center"/>
          </w:tcPr>
          <w:p w14:paraId="48163CE9" w14:textId="42FE9B78" w:rsidR="00C77594" w:rsidRPr="00070206" w:rsidRDefault="00C77594" w:rsidP="007D123F">
            <w:pPr>
              <w:spacing w:before="60" w:afterLines="60" w:after="144" w:line="240" w:lineRule="auto"/>
              <w:rPr>
                <w:rFonts w:cs="Arial"/>
                <w:sz w:val="18"/>
                <w:szCs w:val="18"/>
                <w:lang w:val="tr-TR"/>
              </w:rPr>
            </w:pPr>
            <w:r w:rsidRPr="00070206">
              <w:rPr>
                <w:rFonts w:cs="Arial"/>
                <w:iCs/>
                <w:sz w:val="18"/>
                <w:szCs w:val="18"/>
                <w:lang w:val="tr-TR"/>
              </w:rPr>
              <w:t>Gerekli imzaları alan görevli Belediye/Yüklenici yetkilisi, mağduriyet çözüldükten ve sonuç şik</w:t>
            </w:r>
            <w:r w:rsidR="005413CA">
              <w:rPr>
                <w:rFonts w:cs="Arial"/>
                <w:iCs/>
                <w:sz w:val="18"/>
                <w:szCs w:val="18"/>
                <w:lang w:val="tr-TR"/>
              </w:rPr>
              <w:t>â</w:t>
            </w:r>
            <w:r w:rsidRPr="00070206">
              <w:rPr>
                <w:rFonts w:cs="Arial"/>
                <w:iCs/>
                <w:sz w:val="18"/>
                <w:szCs w:val="18"/>
                <w:lang w:val="tr-TR"/>
              </w:rPr>
              <w:t>yetçiye iletildikten sonra mağduriyeti kapatacaktır. Şik</w:t>
            </w:r>
            <w:r w:rsidR="005413CA">
              <w:rPr>
                <w:rFonts w:cs="Arial"/>
                <w:iCs/>
                <w:sz w:val="18"/>
                <w:szCs w:val="18"/>
                <w:lang w:val="tr-TR"/>
              </w:rPr>
              <w:t>â</w:t>
            </w:r>
            <w:r w:rsidRPr="00070206">
              <w:rPr>
                <w:rFonts w:cs="Arial"/>
                <w:iCs/>
                <w:sz w:val="18"/>
                <w:szCs w:val="18"/>
                <w:lang w:val="tr-TR"/>
              </w:rPr>
              <w:t>yetin mevcut durumu ve şik</w:t>
            </w:r>
            <w:r w:rsidR="005413CA">
              <w:rPr>
                <w:rFonts w:cs="Arial"/>
                <w:iCs/>
                <w:sz w:val="18"/>
                <w:szCs w:val="18"/>
                <w:lang w:val="tr-TR"/>
              </w:rPr>
              <w:t>â</w:t>
            </w:r>
            <w:r w:rsidRPr="00070206">
              <w:rPr>
                <w:rFonts w:cs="Arial"/>
                <w:iCs/>
                <w:sz w:val="18"/>
                <w:szCs w:val="18"/>
                <w:lang w:val="tr-TR"/>
              </w:rPr>
              <w:t xml:space="preserve">yetin nasıl çözüldüğüne ilişkin detaylar </w:t>
            </w:r>
            <w:r w:rsidR="00413269">
              <w:rPr>
                <w:rFonts w:cs="Arial"/>
                <w:iCs/>
                <w:sz w:val="18"/>
                <w:szCs w:val="18"/>
                <w:lang w:val="tr-TR"/>
              </w:rPr>
              <w:t>Şik</w:t>
            </w:r>
            <w:r w:rsidR="005413CA">
              <w:rPr>
                <w:rFonts w:cs="Arial"/>
                <w:iCs/>
                <w:sz w:val="18"/>
                <w:szCs w:val="18"/>
                <w:lang w:val="tr-TR"/>
              </w:rPr>
              <w:t>â</w:t>
            </w:r>
            <w:r w:rsidR="00413269">
              <w:rPr>
                <w:rFonts w:cs="Arial"/>
                <w:iCs/>
                <w:sz w:val="18"/>
                <w:szCs w:val="18"/>
                <w:lang w:val="tr-TR"/>
              </w:rPr>
              <w:t>yet Kaydı</w:t>
            </w:r>
            <w:r w:rsidRPr="00070206">
              <w:rPr>
                <w:rFonts w:cs="Arial"/>
                <w:iCs/>
                <w:sz w:val="18"/>
                <w:szCs w:val="18"/>
                <w:lang w:val="tr-TR"/>
              </w:rPr>
              <w:t>n</w:t>
            </w:r>
            <w:r w:rsidR="005413CA">
              <w:rPr>
                <w:rFonts w:cs="Arial"/>
                <w:iCs/>
                <w:sz w:val="18"/>
                <w:szCs w:val="18"/>
                <w:lang w:val="tr-TR"/>
              </w:rPr>
              <w:t>a</w:t>
            </w:r>
            <w:r w:rsidRPr="00070206">
              <w:rPr>
                <w:rFonts w:cs="Arial"/>
                <w:iCs/>
                <w:sz w:val="18"/>
                <w:szCs w:val="18"/>
                <w:lang w:val="tr-TR"/>
              </w:rPr>
              <w:t xml:space="preserve"> kaydedilecektir. Şik</w:t>
            </w:r>
            <w:r w:rsidR="005413CA">
              <w:rPr>
                <w:rFonts w:cs="Arial"/>
                <w:iCs/>
                <w:sz w:val="18"/>
                <w:szCs w:val="18"/>
                <w:lang w:val="tr-TR"/>
              </w:rPr>
              <w:t>â</w:t>
            </w:r>
            <w:r w:rsidRPr="00070206">
              <w:rPr>
                <w:rFonts w:cs="Arial"/>
                <w:iCs/>
                <w:sz w:val="18"/>
                <w:szCs w:val="18"/>
                <w:lang w:val="tr-TR"/>
              </w:rPr>
              <w:t>yet günlüğüne daha fazla bilgi kaydetmenin amacı, gelecekte ortaya çıkabilecek benzer şikayetler için bir temel sağlamaktır.</w:t>
            </w:r>
          </w:p>
          <w:p w14:paraId="182B88D8" w14:textId="3D6E48B7" w:rsidR="00C77594" w:rsidRPr="00070206" w:rsidRDefault="00C77594" w:rsidP="007D123F">
            <w:pPr>
              <w:spacing w:before="60" w:afterLines="60" w:after="144" w:line="240" w:lineRule="auto"/>
              <w:rPr>
                <w:rFonts w:cs="Arial"/>
                <w:sz w:val="18"/>
                <w:szCs w:val="18"/>
                <w:u w:val="single"/>
                <w:lang w:val="tr-TR"/>
              </w:rPr>
            </w:pPr>
            <w:r w:rsidRPr="00070206">
              <w:rPr>
                <w:rFonts w:cs="Arial"/>
                <w:iCs/>
                <w:sz w:val="18"/>
                <w:szCs w:val="18"/>
                <w:u w:val="single"/>
                <w:lang w:val="tr-TR"/>
              </w:rPr>
              <w:t>Şik</w:t>
            </w:r>
            <w:r w:rsidR="005413CA">
              <w:rPr>
                <w:rFonts w:cs="Arial"/>
                <w:iCs/>
                <w:sz w:val="18"/>
                <w:szCs w:val="18"/>
                <w:lang w:val="tr-TR"/>
              </w:rPr>
              <w:t>â</w:t>
            </w:r>
            <w:r w:rsidRPr="00070206">
              <w:rPr>
                <w:rFonts w:cs="Arial"/>
                <w:iCs/>
                <w:sz w:val="18"/>
                <w:szCs w:val="18"/>
                <w:u w:val="single"/>
                <w:lang w:val="tr-TR"/>
              </w:rPr>
              <w:t>yetin isimsiz olarak dile getirilmesi durumunda, şik</w:t>
            </w:r>
            <w:r w:rsidR="005413CA">
              <w:rPr>
                <w:rFonts w:cs="Arial"/>
                <w:iCs/>
                <w:sz w:val="18"/>
                <w:szCs w:val="18"/>
                <w:lang w:val="tr-TR"/>
              </w:rPr>
              <w:t>â</w:t>
            </w:r>
            <w:r w:rsidRPr="00070206">
              <w:rPr>
                <w:rFonts w:cs="Arial"/>
                <w:iCs/>
                <w:sz w:val="18"/>
                <w:szCs w:val="18"/>
                <w:u w:val="single"/>
                <w:lang w:val="tr-TR"/>
              </w:rPr>
              <w:t xml:space="preserve">yetin ve çözümün bir özeti Belediyenin web sitesinde ve tesisin ortak alanlarında bulunan duyuru panolarında yayınlanacak ve araç kutusu veya haftalık toplantılar yoluyla duyurulacaktır. </w:t>
            </w:r>
          </w:p>
        </w:tc>
      </w:tr>
    </w:tbl>
    <w:p w14:paraId="13551F6C" w14:textId="77777777" w:rsidR="00C77594" w:rsidRPr="00070206" w:rsidRDefault="00C77594" w:rsidP="00C77594">
      <w:pPr>
        <w:rPr>
          <w:rFonts w:cs="Arial"/>
          <w:szCs w:val="22"/>
        </w:rPr>
        <w:sectPr w:rsidR="00C77594" w:rsidRPr="00070206" w:rsidSect="00C77594">
          <w:headerReference w:type="default" r:id="rId118"/>
          <w:footerReference w:type="even" r:id="rId119"/>
          <w:footerReference w:type="default" r:id="rId120"/>
          <w:footerReference w:type="first" r:id="rId121"/>
          <w:pgSz w:w="11900" w:h="16840" w:code="9"/>
          <w:pgMar w:top="1843" w:right="1418" w:bottom="1843" w:left="1418" w:header="709" w:footer="709" w:gutter="0"/>
          <w:cols w:space="708"/>
          <w:titlePg/>
          <w:docGrid w:linePitch="360"/>
        </w:sectPr>
      </w:pPr>
    </w:p>
    <w:p w14:paraId="70FF00F9" w14:textId="6AD7AB57" w:rsidR="00706318" w:rsidRPr="00070206" w:rsidRDefault="00706318" w:rsidP="001851C5">
      <w:pPr>
        <w:pStyle w:val="Balk1"/>
        <w:numPr>
          <w:ilvl w:val="0"/>
          <w:numId w:val="49"/>
        </w:numPr>
        <w:rPr>
          <w:lang w:val="tr-TR"/>
        </w:rPr>
      </w:pPr>
      <w:bookmarkStart w:id="682" w:name="_Toc200537282"/>
      <w:bookmarkStart w:id="683" w:name="_Toc208245797"/>
      <w:r w:rsidRPr="00070206">
        <w:rPr>
          <w:lang w:val="tr-TR"/>
        </w:rPr>
        <w:t>RAPORLAMA</w:t>
      </w:r>
      <w:bookmarkEnd w:id="682"/>
      <w:bookmarkEnd w:id="683"/>
    </w:p>
    <w:p w14:paraId="01D534A4" w14:textId="40D41470" w:rsidR="00706318" w:rsidRPr="00070206" w:rsidRDefault="00706318" w:rsidP="00706318">
      <w:pPr>
        <w:rPr>
          <w:rFonts w:cs="Arial"/>
          <w:szCs w:val="22"/>
        </w:rPr>
      </w:pPr>
      <w:r w:rsidRPr="00070206">
        <w:rPr>
          <w:rFonts w:cs="Arial"/>
          <w:szCs w:val="22"/>
        </w:rPr>
        <w:t>Projenin uygulama aşamasında devreye alınması gereken raporlama süreçleri ve bu süreçlerin gereklilikleri</w:t>
      </w:r>
      <w:r w:rsidR="005413CA" w:rsidRPr="00070206">
        <w:rPr>
          <w:rFonts w:cs="Arial"/>
          <w:szCs w:val="22"/>
        </w:rPr>
        <w:t xml:space="preserve">. </w:t>
      </w:r>
      <w:r w:rsidR="005413CA" w:rsidRPr="00070206">
        <w:rPr>
          <w:rFonts w:cs="Arial"/>
          <w:szCs w:val="22"/>
        </w:rPr>
        <w:fldChar w:fldCharType="begin"/>
      </w:r>
      <w:r w:rsidR="005413CA" w:rsidRPr="00070206">
        <w:rPr>
          <w:rFonts w:cs="Arial"/>
          <w:szCs w:val="22"/>
        </w:rPr>
        <w:instrText xml:space="preserve"> REF _Ref129082887 \h </w:instrText>
      </w:r>
      <w:r w:rsidR="005413CA" w:rsidRPr="00070206">
        <w:rPr>
          <w:rFonts w:cs="Arial"/>
          <w:szCs w:val="22"/>
        </w:rPr>
      </w:r>
      <w:r w:rsidR="005413CA" w:rsidRPr="00070206">
        <w:rPr>
          <w:rFonts w:cs="Arial"/>
          <w:szCs w:val="22"/>
        </w:rPr>
        <w:fldChar w:fldCharType="separate"/>
      </w:r>
      <w:r w:rsidR="005413CA" w:rsidRPr="00070206">
        <w:t>Tablo 10</w:t>
      </w:r>
      <w:r w:rsidR="005413CA">
        <w:t>-</w:t>
      </w:r>
      <w:r w:rsidR="005413CA" w:rsidRPr="00070206">
        <w:t>1</w:t>
      </w:r>
      <w:r w:rsidR="005413CA" w:rsidRPr="00070206">
        <w:rPr>
          <w:rFonts w:cs="Arial"/>
          <w:szCs w:val="22"/>
        </w:rPr>
        <w:fldChar w:fldCharType="end"/>
      </w:r>
      <w:r w:rsidR="005413CA">
        <w:rPr>
          <w:rFonts w:cs="Arial"/>
          <w:szCs w:val="22"/>
        </w:rPr>
        <w:t xml:space="preserve">’de </w:t>
      </w:r>
      <w:r w:rsidRPr="00070206">
        <w:rPr>
          <w:rFonts w:cs="Arial"/>
          <w:szCs w:val="22"/>
        </w:rPr>
        <w:t>sunulmuştur.</w:t>
      </w:r>
    </w:p>
    <w:p w14:paraId="6B512582" w14:textId="4640419A" w:rsidR="00706318" w:rsidRPr="00070206" w:rsidRDefault="00706318" w:rsidP="00706318">
      <w:pPr>
        <w:pStyle w:val="ResimYazs"/>
        <w:keepNext/>
        <w:spacing w:after="0"/>
        <w:contextualSpacing/>
        <w:rPr>
          <w:b w:val="0"/>
          <w:noProof w:val="0"/>
        </w:rPr>
      </w:pPr>
    </w:p>
    <w:p w14:paraId="78018EC7" w14:textId="2320E003" w:rsidR="000415F7" w:rsidRPr="00070206" w:rsidRDefault="001C6154" w:rsidP="00033CA8">
      <w:pPr>
        <w:pStyle w:val="ResimYazs"/>
        <w:keepNext/>
        <w:spacing w:after="0"/>
        <w:contextualSpacing/>
        <w:rPr>
          <w:noProof w:val="0"/>
        </w:rPr>
      </w:pPr>
      <w:bookmarkStart w:id="684" w:name="_Ref129082887"/>
      <w:bookmarkStart w:id="685" w:name="_Toc200537602"/>
      <w:r>
        <w:rPr>
          <w:noProof w:val="0"/>
        </w:rPr>
        <w:t>Tablo</w:t>
      </w:r>
      <w:r w:rsidR="000415F7"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10</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w:t>
      </w:r>
      <w:r w:rsidR="001A0696" w:rsidRPr="00070206">
        <w:rPr>
          <w:noProof w:val="0"/>
        </w:rPr>
        <w:fldChar w:fldCharType="end"/>
      </w:r>
      <w:bookmarkEnd w:id="684"/>
      <w:r w:rsidR="000415F7" w:rsidRPr="00070206">
        <w:rPr>
          <w:noProof w:val="0"/>
        </w:rPr>
        <w:t xml:space="preserve">. </w:t>
      </w:r>
      <w:r w:rsidR="000415F7" w:rsidRPr="00070206">
        <w:rPr>
          <w:b w:val="0"/>
          <w:bCs w:val="0"/>
          <w:noProof w:val="0"/>
          <w:color w:val="auto"/>
        </w:rPr>
        <w:t>Raporlama Süreci Gereksinimleri ve Rol Dağılımı</w:t>
      </w:r>
      <w:bookmarkEnd w:id="685"/>
      <w:r w:rsidR="000415F7" w:rsidRPr="00070206">
        <w:rPr>
          <w:b w:val="0"/>
          <w:bCs w:val="0"/>
          <w:noProof w:val="0"/>
          <w:color w:val="auto"/>
        </w:rPr>
        <w:t xml:space="preserve">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8"/>
        <w:gridCol w:w="5699"/>
      </w:tblGrid>
      <w:tr w:rsidR="00706318" w:rsidRPr="00070206" w14:paraId="0C562C0A" w14:textId="77777777" w:rsidTr="00DB4316">
        <w:trPr>
          <w:trHeight w:val="340"/>
          <w:jc w:val="center"/>
        </w:trPr>
        <w:tc>
          <w:tcPr>
            <w:tcW w:w="3368" w:type="dxa"/>
            <w:shd w:val="clear" w:color="auto" w:fill="4F81BD"/>
            <w:vAlign w:val="center"/>
          </w:tcPr>
          <w:p w14:paraId="2318D355" w14:textId="77777777" w:rsidR="00706318" w:rsidRPr="00070206" w:rsidRDefault="00706318" w:rsidP="00C8726B">
            <w:pPr>
              <w:spacing w:before="0" w:after="0" w:line="240" w:lineRule="auto"/>
              <w:rPr>
                <w:b/>
                <w:color w:val="FFFFFF" w:themeColor="background1"/>
                <w:sz w:val="18"/>
                <w:szCs w:val="20"/>
              </w:rPr>
            </w:pPr>
            <w:r w:rsidRPr="00070206">
              <w:rPr>
                <w:b/>
                <w:bCs/>
                <w:color w:val="FFFFFF" w:themeColor="background1"/>
                <w:sz w:val="18"/>
                <w:szCs w:val="20"/>
              </w:rPr>
              <w:t>Sorumlu Taraf</w:t>
            </w:r>
          </w:p>
        </w:tc>
        <w:tc>
          <w:tcPr>
            <w:tcW w:w="5699" w:type="dxa"/>
            <w:shd w:val="clear" w:color="auto" w:fill="4F81BD"/>
            <w:vAlign w:val="center"/>
          </w:tcPr>
          <w:p w14:paraId="0A702C0A" w14:textId="77777777" w:rsidR="00706318" w:rsidRPr="00070206" w:rsidRDefault="00706318" w:rsidP="00C8726B">
            <w:pPr>
              <w:spacing w:before="0" w:after="0" w:line="240" w:lineRule="auto"/>
              <w:rPr>
                <w:b/>
                <w:color w:val="FFFFFF" w:themeColor="background1"/>
                <w:sz w:val="18"/>
                <w:szCs w:val="20"/>
              </w:rPr>
            </w:pPr>
            <w:r w:rsidRPr="00070206">
              <w:rPr>
                <w:b/>
                <w:bCs/>
                <w:color w:val="FFFFFF" w:themeColor="background1"/>
                <w:sz w:val="18"/>
                <w:szCs w:val="20"/>
              </w:rPr>
              <w:t>Raporlama Süreci Gereksinimleri</w:t>
            </w:r>
          </w:p>
        </w:tc>
      </w:tr>
      <w:tr w:rsidR="00706318" w:rsidRPr="00070206" w14:paraId="61628A6D" w14:textId="77777777" w:rsidTr="00DB4316">
        <w:trPr>
          <w:trHeight w:val="340"/>
          <w:jc w:val="center"/>
        </w:trPr>
        <w:tc>
          <w:tcPr>
            <w:tcW w:w="3368" w:type="dxa"/>
            <w:vAlign w:val="center"/>
          </w:tcPr>
          <w:p w14:paraId="60E43C25" w14:textId="522878D0" w:rsidR="00706318" w:rsidRPr="00070206" w:rsidRDefault="00706318" w:rsidP="00C8726B">
            <w:pPr>
              <w:spacing w:before="0" w:after="0" w:line="240" w:lineRule="auto"/>
              <w:rPr>
                <w:rFonts w:cs="Arial"/>
                <w:color w:val="000000"/>
                <w:sz w:val="18"/>
                <w:szCs w:val="18"/>
              </w:rPr>
            </w:pPr>
            <w:r w:rsidRPr="00070206">
              <w:rPr>
                <w:rFonts w:cs="Arial"/>
                <w:color w:val="000000"/>
                <w:sz w:val="18"/>
                <w:szCs w:val="18"/>
              </w:rPr>
              <w:t>Proje Yönetim Birimi (Proje Sahibi)</w:t>
            </w:r>
          </w:p>
        </w:tc>
        <w:tc>
          <w:tcPr>
            <w:tcW w:w="5699" w:type="dxa"/>
            <w:vAlign w:val="center"/>
          </w:tcPr>
          <w:p w14:paraId="2EE44058" w14:textId="046015BA" w:rsidR="00706318" w:rsidRPr="00070206" w:rsidRDefault="00706318">
            <w:pPr>
              <w:numPr>
                <w:ilvl w:val="0"/>
                <w:numId w:val="8"/>
              </w:numPr>
              <w:spacing w:before="60" w:after="60" w:line="240" w:lineRule="auto"/>
              <w:ind w:left="209" w:hanging="181"/>
              <w:jc w:val="left"/>
              <w:rPr>
                <w:rFonts w:cs="Arial"/>
                <w:color w:val="000000"/>
                <w:sz w:val="18"/>
                <w:szCs w:val="18"/>
              </w:rPr>
            </w:pPr>
            <w:r w:rsidRPr="00070206">
              <w:rPr>
                <w:rFonts w:cs="Arial"/>
                <w:color w:val="000000"/>
                <w:sz w:val="18"/>
                <w:szCs w:val="18"/>
              </w:rPr>
              <w:t>Proje Bilgi notlarını hazırlamak ve üçer aylık dönemler halinde İLBANK'a teslim etmek.</w:t>
            </w:r>
          </w:p>
          <w:p w14:paraId="05852ED6" w14:textId="5CA63B61" w:rsidR="002F27AD" w:rsidRPr="00070206" w:rsidRDefault="002F27AD">
            <w:pPr>
              <w:numPr>
                <w:ilvl w:val="0"/>
                <w:numId w:val="8"/>
              </w:numPr>
              <w:spacing w:before="60" w:after="60" w:line="240" w:lineRule="auto"/>
              <w:ind w:left="209" w:hanging="181"/>
              <w:jc w:val="left"/>
              <w:rPr>
                <w:rFonts w:cs="Arial"/>
                <w:color w:val="000000"/>
                <w:sz w:val="18"/>
                <w:szCs w:val="18"/>
              </w:rPr>
            </w:pPr>
            <w:r w:rsidRPr="00070206">
              <w:rPr>
                <w:rFonts w:cs="Arial"/>
                <w:color w:val="000000"/>
                <w:sz w:val="18"/>
                <w:szCs w:val="18"/>
              </w:rPr>
              <w:t xml:space="preserve">Üç ayda bir İLBANK için </w:t>
            </w:r>
            <w:r w:rsidR="005413CA">
              <w:rPr>
                <w:rFonts w:cs="Arial"/>
                <w:color w:val="000000"/>
                <w:sz w:val="18"/>
                <w:szCs w:val="18"/>
              </w:rPr>
              <w:t>ÇSİR</w:t>
            </w:r>
            <w:r w:rsidR="005413CA" w:rsidRPr="00070206">
              <w:rPr>
                <w:rFonts w:cs="Arial"/>
                <w:color w:val="000000"/>
                <w:sz w:val="18"/>
                <w:szCs w:val="18"/>
              </w:rPr>
              <w:t xml:space="preserve">'lerde </w:t>
            </w:r>
            <w:r w:rsidRPr="00070206">
              <w:rPr>
                <w:rFonts w:cs="Arial"/>
                <w:color w:val="000000"/>
                <w:sz w:val="18"/>
                <w:szCs w:val="18"/>
              </w:rPr>
              <w:t xml:space="preserve">proje uygulamasının çevresel ve sosyal yönlerini özetleyin ve </w:t>
            </w:r>
            <w:r w:rsidR="00866505" w:rsidRPr="00070206">
              <w:rPr>
                <w:rFonts w:cs="Arial"/>
                <w:color w:val="000000"/>
                <w:sz w:val="18"/>
                <w:szCs w:val="18"/>
              </w:rPr>
              <w:t>Şik</w:t>
            </w:r>
            <w:r w:rsidR="00866505">
              <w:rPr>
                <w:rFonts w:cs="Arial"/>
                <w:color w:val="000000"/>
                <w:sz w:val="18"/>
                <w:szCs w:val="18"/>
              </w:rPr>
              <w:t>â</w:t>
            </w:r>
            <w:r w:rsidR="00866505" w:rsidRPr="00070206">
              <w:rPr>
                <w:rFonts w:cs="Arial"/>
                <w:color w:val="000000"/>
                <w:sz w:val="18"/>
                <w:szCs w:val="18"/>
              </w:rPr>
              <w:t xml:space="preserve">yet </w:t>
            </w:r>
            <w:r w:rsidRPr="00070206">
              <w:rPr>
                <w:rFonts w:cs="Arial"/>
                <w:color w:val="000000"/>
                <w:sz w:val="18"/>
                <w:szCs w:val="18"/>
              </w:rPr>
              <w:t>Kaydı ile birlikte gönderin.</w:t>
            </w:r>
          </w:p>
        </w:tc>
      </w:tr>
      <w:tr w:rsidR="00706318" w:rsidRPr="00070206" w14:paraId="460B6A7C" w14:textId="77777777" w:rsidTr="00DB4316">
        <w:trPr>
          <w:trHeight w:val="340"/>
          <w:jc w:val="center"/>
        </w:trPr>
        <w:tc>
          <w:tcPr>
            <w:tcW w:w="3368" w:type="dxa"/>
            <w:vAlign w:val="center"/>
          </w:tcPr>
          <w:p w14:paraId="392F15CD" w14:textId="6D9131C3" w:rsidR="00706318" w:rsidRPr="00070206" w:rsidRDefault="00F90AB2" w:rsidP="00EE4376">
            <w:pPr>
              <w:spacing w:before="0" w:after="0" w:line="240" w:lineRule="auto"/>
              <w:jc w:val="left"/>
              <w:rPr>
                <w:rFonts w:cs="Arial"/>
                <w:color w:val="000000"/>
                <w:sz w:val="18"/>
                <w:szCs w:val="18"/>
              </w:rPr>
            </w:pPr>
            <w:r>
              <w:rPr>
                <w:rFonts w:cs="Arial"/>
                <w:color w:val="000000"/>
                <w:sz w:val="18"/>
                <w:szCs w:val="18"/>
              </w:rPr>
              <w:t>Yüklenici</w:t>
            </w:r>
          </w:p>
        </w:tc>
        <w:tc>
          <w:tcPr>
            <w:tcW w:w="5699" w:type="dxa"/>
            <w:vAlign w:val="center"/>
          </w:tcPr>
          <w:p w14:paraId="5E6439D4" w14:textId="7040F298" w:rsidR="00706318" w:rsidRPr="00070206" w:rsidRDefault="00866505" w:rsidP="00304AE6">
            <w:pPr>
              <w:numPr>
                <w:ilvl w:val="0"/>
                <w:numId w:val="8"/>
              </w:numPr>
              <w:spacing w:before="60" w:after="60" w:line="240" w:lineRule="auto"/>
              <w:ind w:left="209" w:hanging="181"/>
              <w:jc w:val="left"/>
              <w:rPr>
                <w:rFonts w:cs="Arial"/>
                <w:color w:val="000000"/>
                <w:sz w:val="18"/>
                <w:szCs w:val="18"/>
              </w:rPr>
            </w:pPr>
            <w:r w:rsidRPr="00866505">
              <w:rPr>
                <w:rFonts w:cs="Arial"/>
                <w:color w:val="000000"/>
                <w:sz w:val="18"/>
                <w:szCs w:val="18"/>
              </w:rPr>
              <w:t xml:space="preserve">Proje Sahibinin onayı için Denetim Danışmanları aracılığıyla aylık </w:t>
            </w:r>
            <w:r>
              <w:rPr>
                <w:rFonts w:cs="Arial"/>
                <w:color w:val="000000"/>
                <w:sz w:val="18"/>
                <w:szCs w:val="18"/>
              </w:rPr>
              <w:t>ÇSİR</w:t>
            </w:r>
            <w:r w:rsidRPr="00866505">
              <w:rPr>
                <w:rFonts w:cs="Arial"/>
                <w:color w:val="000000"/>
                <w:sz w:val="18"/>
                <w:szCs w:val="18"/>
              </w:rPr>
              <w:t>'leri hazırlayın ve gönderin.</w:t>
            </w:r>
          </w:p>
        </w:tc>
      </w:tr>
      <w:tr w:rsidR="00B45FE4" w:rsidRPr="00070206" w14:paraId="226A3269" w14:textId="77777777" w:rsidTr="00DB4316">
        <w:trPr>
          <w:trHeight w:val="340"/>
          <w:jc w:val="center"/>
        </w:trPr>
        <w:tc>
          <w:tcPr>
            <w:tcW w:w="3368" w:type="dxa"/>
            <w:vAlign w:val="center"/>
          </w:tcPr>
          <w:p w14:paraId="5E3131B0" w14:textId="596CEDFD" w:rsidR="00B45FE4" w:rsidRPr="00070206" w:rsidRDefault="00B45FE4" w:rsidP="00EE4376">
            <w:pPr>
              <w:spacing w:before="0" w:after="0" w:line="240" w:lineRule="auto"/>
              <w:jc w:val="left"/>
              <w:rPr>
                <w:rFonts w:cs="Arial"/>
                <w:color w:val="000000"/>
                <w:sz w:val="18"/>
                <w:szCs w:val="18"/>
              </w:rPr>
            </w:pPr>
            <w:r w:rsidRPr="00070206">
              <w:rPr>
                <w:rFonts w:cs="Arial"/>
                <w:color w:val="000000"/>
                <w:sz w:val="18"/>
                <w:szCs w:val="18"/>
              </w:rPr>
              <w:t xml:space="preserve">İnşaat Kontrollük </w:t>
            </w:r>
            <w:r w:rsidR="00866505">
              <w:rPr>
                <w:rFonts w:cs="Arial"/>
                <w:color w:val="000000"/>
                <w:sz w:val="18"/>
                <w:szCs w:val="18"/>
              </w:rPr>
              <w:t xml:space="preserve">Danışmanlığı </w:t>
            </w:r>
          </w:p>
        </w:tc>
        <w:tc>
          <w:tcPr>
            <w:tcW w:w="5699" w:type="dxa"/>
            <w:vAlign w:val="center"/>
          </w:tcPr>
          <w:p w14:paraId="74706367" w14:textId="42F2FB2C" w:rsidR="00EB48BC" w:rsidRPr="00070206" w:rsidRDefault="00EB48BC" w:rsidP="00304AE6">
            <w:pPr>
              <w:numPr>
                <w:ilvl w:val="0"/>
                <w:numId w:val="8"/>
              </w:numPr>
              <w:spacing w:before="60" w:after="60" w:line="240" w:lineRule="auto"/>
              <w:ind w:left="209" w:hanging="181"/>
              <w:jc w:val="left"/>
              <w:rPr>
                <w:rFonts w:cs="Arial"/>
                <w:color w:val="000000"/>
                <w:sz w:val="18"/>
                <w:szCs w:val="18"/>
              </w:rPr>
            </w:pPr>
            <w:r w:rsidRPr="00070206">
              <w:rPr>
                <w:rFonts w:cs="Arial"/>
                <w:color w:val="000000"/>
                <w:sz w:val="18"/>
                <w:szCs w:val="18"/>
              </w:rPr>
              <w:t xml:space="preserve">Yüklenici tarafından hazırlanan aylık </w:t>
            </w:r>
            <w:r w:rsidR="00866505">
              <w:rPr>
                <w:rFonts w:cs="Arial"/>
                <w:color w:val="000000"/>
                <w:sz w:val="18"/>
                <w:szCs w:val="18"/>
              </w:rPr>
              <w:t>ÇSİR</w:t>
            </w:r>
            <w:r w:rsidR="00866505" w:rsidRPr="00070206">
              <w:rPr>
                <w:rFonts w:cs="Arial"/>
                <w:color w:val="000000"/>
                <w:sz w:val="18"/>
                <w:szCs w:val="18"/>
              </w:rPr>
              <w:t xml:space="preserve">'leri </w:t>
            </w:r>
            <w:r w:rsidRPr="00070206">
              <w:rPr>
                <w:rFonts w:cs="Arial"/>
                <w:color w:val="000000"/>
                <w:sz w:val="18"/>
                <w:szCs w:val="18"/>
              </w:rPr>
              <w:t>inceleyin ve uygun bulunması halinde Proje Sahibine sunun</w:t>
            </w:r>
          </w:p>
          <w:p w14:paraId="204C1910" w14:textId="2617A70D" w:rsidR="00801987" w:rsidRPr="00070206" w:rsidRDefault="001660DA" w:rsidP="00304AE6">
            <w:pPr>
              <w:numPr>
                <w:ilvl w:val="0"/>
                <w:numId w:val="8"/>
              </w:numPr>
              <w:spacing w:before="60" w:after="60" w:line="240" w:lineRule="auto"/>
              <w:ind w:left="209" w:hanging="181"/>
              <w:jc w:val="left"/>
              <w:rPr>
                <w:rFonts w:cs="Arial"/>
                <w:color w:val="000000"/>
                <w:sz w:val="18"/>
                <w:szCs w:val="18"/>
              </w:rPr>
            </w:pPr>
            <w:r w:rsidRPr="00070206">
              <w:rPr>
                <w:rFonts w:cs="Arial"/>
                <w:color w:val="000000"/>
                <w:sz w:val="18"/>
                <w:szCs w:val="18"/>
              </w:rPr>
              <w:t>Proje Sahibi adına Yükleniciyi denetleyin ve inşaat işleri sırasında iki yılda bir izleme raporları ve projenin işletme aşaması için yıllık denetim raporları hazırlayın.</w:t>
            </w:r>
          </w:p>
        </w:tc>
      </w:tr>
      <w:tr w:rsidR="00EE4376" w:rsidRPr="00070206" w14:paraId="26A44FCD" w14:textId="77777777" w:rsidTr="00DB4316">
        <w:trPr>
          <w:trHeight w:val="340"/>
          <w:jc w:val="center"/>
        </w:trPr>
        <w:tc>
          <w:tcPr>
            <w:tcW w:w="3368" w:type="dxa"/>
            <w:vAlign w:val="center"/>
          </w:tcPr>
          <w:p w14:paraId="77CE35F2" w14:textId="3888259F" w:rsidR="00EE4376" w:rsidRPr="00070206" w:rsidDel="00EE4376" w:rsidRDefault="00EE4376" w:rsidP="00EE4376">
            <w:pPr>
              <w:spacing w:before="0" w:after="0" w:line="240" w:lineRule="auto"/>
              <w:jc w:val="left"/>
              <w:rPr>
                <w:rFonts w:cs="Arial"/>
                <w:color w:val="000000"/>
                <w:sz w:val="18"/>
                <w:szCs w:val="18"/>
              </w:rPr>
            </w:pPr>
            <w:r w:rsidRPr="00070206">
              <w:rPr>
                <w:rFonts w:cs="Arial"/>
                <w:color w:val="000000"/>
                <w:sz w:val="18"/>
                <w:szCs w:val="18"/>
              </w:rPr>
              <w:t>Dünya Bankası ve İLBANK</w:t>
            </w:r>
          </w:p>
        </w:tc>
        <w:tc>
          <w:tcPr>
            <w:tcW w:w="5699" w:type="dxa"/>
            <w:vAlign w:val="center"/>
          </w:tcPr>
          <w:p w14:paraId="3CF88F75" w14:textId="7E9A8EE9" w:rsidR="00EE4376" w:rsidRPr="00070206" w:rsidRDefault="00EE4376" w:rsidP="00A113E9">
            <w:pPr>
              <w:numPr>
                <w:ilvl w:val="0"/>
                <w:numId w:val="8"/>
              </w:numPr>
              <w:spacing w:before="60" w:after="60" w:line="240" w:lineRule="auto"/>
              <w:ind w:left="209" w:hanging="181"/>
              <w:jc w:val="left"/>
              <w:rPr>
                <w:rFonts w:cs="Arial"/>
                <w:color w:val="000000"/>
                <w:sz w:val="18"/>
                <w:szCs w:val="18"/>
              </w:rPr>
            </w:pPr>
            <w:r w:rsidRPr="00070206">
              <w:rPr>
                <w:rFonts w:cs="Arial"/>
                <w:color w:val="000000"/>
                <w:sz w:val="18"/>
                <w:szCs w:val="18"/>
              </w:rPr>
              <w:t xml:space="preserve">İLBANK, Proje İlerleme Raporları ile birlikte her altı (6) ayda bir </w:t>
            </w:r>
            <w:r w:rsidR="00866505">
              <w:rPr>
                <w:rFonts w:cs="Arial"/>
                <w:color w:val="000000"/>
                <w:sz w:val="18"/>
                <w:szCs w:val="18"/>
              </w:rPr>
              <w:t>ÇSİR</w:t>
            </w:r>
            <w:r w:rsidR="00866505" w:rsidRPr="00070206">
              <w:rPr>
                <w:rFonts w:cs="Arial"/>
                <w:color w:val="000000"/>
                <w:sz w:val="18"/>
                <w:szCs w:val="18"/>
              </w:rPr>
              <w:t xml:space="preserve">'ler </w:t>
            </w:r>
            <w:r w:rsidRPr="00070206">
              <w:rPr>
                <w:rFonts w:cs="Arial"/>
                <w:color w:val="000000"/>
                <w:sz w:val="18"/>
                <w:szCs w:val="18"/>
              </w:rPr>
              <w:t>ile Dünya Bankası'nı bilgilendirecektir. Bu bilgilere ek olarak, Dünya Bankası, iç kontrol sisteminin bir parçası olarak saha ziyaretleri yoluyla proje faaliyetlerini ve ilerlemesini izleyecektir.</w:t>
            </w:r>
          </w:p>
        </w:tc>
      </w:tr>
    </w:tbl>
    <w:p w14:paraId="3F00E32D" w14:textId="77777777" w:rsidR="00706318" w:rsidRPr="00070206" w:rsidRDefault="00706318" w:rsidP="00534FC4">
      <w:pPr>
        <w:rPr>
          <w:szCs w:val="22"/>
        </w:rPr>
      </w:pPr>
    </w:p>
    <w:bookmarkEnd w:id="663"/>
    <w:p w14:paraId="09EA5880" w14:textId="77777777" w:rsidR="000413A9" w:rsidRPr="00070206" w:rsidRDefault="000413A9" w:rsidP="004339AC">
      <w:pPr>
        <w:rPr>
          <w:szCs w:val="22"/>
        </w:rPr>
      </w:pPr>
    </w:p>
    <w:p w14:paraId="7E51D746" w14:textId="77777777" w:rsidR="003B3F7F" w:rsidRPr="00070206" w:rsidRDefault="003B3F7F" w:rsidP="004339AC">
      <w:pPr>
        <w:rPr>
          <w:szCs w:val="22"/>
        </w:rPr>
      </w:pPr>
    </w:p>
    <w:bookmarkEnd w:id="3" w:displacedByCustomXml="next"/>
    <w:bookmarkEnd w:id="2" w:displacedByCustomXml="next"/>
    <w:bookmarkEnd w:id="1" w:displacedByCustomXml="next"/>
    <w:bookmarkEnd w:id="0" w:displacedByCustomXml="next"/>
    <w:bookmarkStart w:id="686" w:name="_Toc82779520" w:displacedByCustomXml="next"/>
    <w:bookmarkEnd w:id="686" w:displacedByCustomXml="next"/>
    <w:bookmarkStart w:id="687" w:name="_Toc82779508" w:displacedByCustomXml="next"/>
    <w:bookmarkEnd w:id="687" w:displacedByCustomXml="next"/>
    <w:bookmarkStart w:id="688" w:name="_Toc82779517" w:displacedByCustomXml="next"/>
    <w:bookmarkEnd w:id="688" w:displacedByCustomXml="next"/>
    <w:bookmarkStart w:id="689" w:name="_Toc82779506" w:displacedByCustomXml="next"/>
    <w:bookmarkEnd w:id="689" w:displacedByCustomXml="next"/>
    <w:bookmarkStart w:id="690" w:name="_Toc82779505" w:displacedByCustomXml="next"/>
    <w:bookmarkEnd w:id="690" w:displacedByCustomXml="next"/>
    <w:bookmarkStart w:id="691" w:name="_Toc82779504" w:displacedByCustomXml="next"/>
    <w:bookmarkEnd w:id="691" w:displacedByCustomXml="next"/>
    <w:bookmarkStart w:id="692" w:name="_Toc82779516" w:displacedByCustomXml="next"/>
    <w:bookmarkEnd w:id="692" w:displacedByCustomXml="next"/>
    <w:bookmarkStart w:id="693" w:name="_Toc82779519" w:displacedByCustomXml="next"/>
    <w:bookmarkEnd w:id="693" w:displacedByCustomXml="next"/>
    <w:bookmarkStart w:id="694" w:name="_Toc82779500" w:displacedByCustomXml="next"/>
    <w:bookmarkEnd w:id="694" w:displacedByCustomXml="next"/>
    <w:bookmarkStart w:id="695" w:name="_Toc82779515" w:displacedByCustomXml="next"/>
    <w:bookmarkEnd w:id="695" w:displacedByCustomXml="next"/>
    <w:bookmarkStart w:id="696" w:name="_Toc82779499" w:displacedByCustomXml="next"/>
    <w:bookmarkEnd w:id="696" w:displacedByCustomXml="next"/>
    <w:bookmarkStart w:id="697" w:name="_Toc82779514" w:displacedByCustomXml="next"/>
    <w:bookmarkEnd w:id="697" w:displacedByCustomXml="next"/>
    <w:bookmarkStart w:id="698" w:name="_Toc82779495" w:displacedByCustomXml="next"/>
    <w:bookmarkEnd w:id="698" w:displacedByCustomXml="next"/>
    <w:bookmarkStart w:id="699" w:name="_Toc82779513" w:displacedByCustomXml="next"/>
    <w:bookmarkEnd w:id="699" w:displacedByCustomXml="next"/>
    <w:bookmarkStart w:id="700" w:name="_Toc82779546" w:displacedByCustomXml="next"/>
    <w:bookmarkEnd w:id="700" w:displacedByCustomXml="next"/>
    <w:bookmarkStart w:id="701" w:name="_Toc200537283" w:displacedByCustomXml="next"/>
    <w:bookmarkStart w:id="702" w:name="_Toc208245798" w:displacedByCustomXml="next"/>
    <w:sdt>
      <w:sdtPr>
        <w:rPr>
          <w:rFonts w:cs="Times New Roman"/>
          <w:b w:val="0"/>
          <w:bCs w:val="0"/>
          <w:color w:val="auto"/>
          <w:sz w:val="22"/>
          <w:szCs w:val="24"/>
          <w:lang w:val="tr-TR" w:eastAsia="zh-CN"/>
        </w:rPr>
        <w:id w:val="-1668081335"/>
        <w:docPartObj>
          <w:docPartGallery w:val="Bibliographies"/>
          <w:docPartUnique/>
        </w:docPartObj>
      </w:sdtPr>
      <w:sdtEndPr/>
      <w:sdtContent>
        <w:bookmarkEnd w:id="701" w:displacedByCustomXml="prev"/>
        <w:p w14:paraId="24BCA226" w14:textId="0A698F3D" w:rsidR="004339AC" w:rsidRPr="00070206" w:rsidRDefault="00413269" w:rsidP="001851C5">
          <w:pPr>
            <w:pStyle w:val="Balk1"/>
            <w:numPr>
              <w:ilvl w:val="0"/>
              <w:numId w:val="49"/>
            </w:numPr>
            <w:rPr>
              <w:lang w:val="tr-TR"/>
            </w:rPr>
          </w:pPr>
          <w:r>
            <w:rPr>
              <w:lang w:val="tr-TR"/>
            </w:rPr>
            <w:t>KAYNAKÇA</w:t>
          </w:r>
          <w:bookmarkEnd w:id="702"/>
        </w:p>
        <w:sdt>
          <w:sdtPr>
            <w:id w:val="-573587230"/>
            <w:bibliography/>
          </w:sdtPr>
          <w:sdtEndPr/>
          <w:sdtContent>
            <w:p w14:paraId="66774A62" w14:textId="77777777" w:rsidR="001177F5" w:rsidRPr="00070206" w:rsidRDefault="004339AC" w:rsidP="001177F5">
              <w:pPr>
                <w:pStyle w:val="Kaynaka"/>
                <w:ind w:left="720" w:hanging="720"/>
                <w:rPr>
                  <w:sz w:val="24"/>
                </w:rPr>
              </w:pPr>
              <w:r w:rsidRPr="00070206">
                <w:fldChar w:fldCharType="begin"/>
              </w:r>
              <w:r w:rsidRPr="00070206">
                <w:instrText xml:space="preserve"> BIBLIOGRAPHY </w:instrText>
              </w:r>
              <w:r w:rsidRPr="00070206">
                <w:fldChar w:fldCharType="separate"/>
              </w:r>
              <w:r w:rsidR="001177F5" w:rsidRPr="00070206">
                <w:t xml:space="preserve">Birgilli, Ş., Yoldaş, R., &amp; Ünalan, G. (1975). Çankırı-Çorum havzasının jeolojisi ve petrol olanakları. </w:t>
              </w:r>
              <w:r w:rsidR="001177F5" w:rsidRPr="00070206">
                <w:rPr>
                  <w:i/>
                  <w:iCs/>
                </w:rPr>
                <w:t>MTA Raporu</w:t>
              </w:r>
              <w:r w:rsidR="001177F5" w:rsidRPr="00070206">
                <w:t>.</w:t>
              </w:r>
            </w:p>
            <w:p w14:paraId="096D7496" w14:textId="77777777" w:rsidR="001177F5" w:rsidRPr="00070206" w:rsidRDefault="001177F5" w:rsidP="001177F5">
              <w:pPr>
                <w:pStyle w:val="Kaynaka"/>
                <w:ind w:left="720" w:hanging="720"/>
              </w:pPr>
              <w:r w:rsidRPr="00070206">
                <w:t>Kültür, Y. P. (tarih yok). Yozgat İl Kültür ve Turizm Müdürlüğü Web Sitesinden Alındı: https://yozgat.ktb.gov.tr/TR-92385/arkeolojik-sit-alanlari.html</w:t>
              </w:r>
            </w:p>
            <w:p w14:paraId="471E4FF2" w14:textId="77777777" w:rsidR="001177F5" w:rsidRPr="00070206" w:rsidRDefault="001177F5" w:rsidP="001177F5">
              <w:pPr>
                <w:pStyle w:val="Kaynaka"/>
                <w:ind w:left="720" w:hanging="720"/>
              </w:pPr>
              <w:r w:rsidRPr="00070206">
                <w:t xml:space="preserve">Erdoğan, B., Akay, E., &amp; Uğur, Ş. (1996). Yozgat Yöresi Jeolojisi ve Çarpışmalı Çankırı Havzası'nın Evrimi. </w:t>
              </w:r>
              <w:r w:rsidRPr="00070206">
                <w:rPr>
                  <w:i/>
                  <w:iCs/>
                </w:rPr>
                <w:t xml:space="preserve">Uluslararası Jeoloji </w:t>
              </w:r>
              <w:r w:rsidRPr="00070206">
                <w:t>İncelemesi, 788-806.</w:t>
              </w:r>
            </w:p>
            <w:p w14:paraId="70EDCC41" w14:textId="77777777" w:rsidR="001177F5" w:rsidRPr="00070206" w:rsidRDefault="001177F5" w:rsidP="001177F5">
              <w:pPr>
                <w:pStyle w:val="Kaynaka"/>
                <w:ind w:left="720" w:hanging="720"/>
              </w:pPr>
              <w:r w:rsidRPr="00070206">
                <w:t>Valilik, Y. P. (t.y.). Yozgat İl Valiliği Web Sitesinden Alındı: http://www.yozgat.gov.tr/yozgat-hakkinda</w:t>
              </w:r>
            </w:p>
            <w:p w14:paraId="6DC1D58B" w14:textId="77777777" w:rsidR="001177F5" w:rsidRPr="00070206" w:rsidRDefault="001177F5" w:rsidP="001177F5">
              <w:pPr>
                <w:pStyle w:val="Kaynaka"/>
                <w:ind w:left="720" w:hanging="720"/>
              </w:pPr>
              <w:r w:rsidRPr="00070206">
                <w:t>Belediye, Y. (n.d.). Yozgat Belediyesi Resmi Web Sitesinden Alındı: https://www.yozgat.bel.tr</w:t>
              </w:r>
            </w:p>
            <w:p w14:paraId="402A201F" w14:textId="77777777" w:rsidR="001177F5" w:rsidRPr="00070206" w:rsidRDefault="001177F5" w:rsidP="001177F5">
              <w:pPr>
                <w:pStyle w:val="Kaynaka"/>
                <w:ind w:left="720" w:hanging="720"/>
              </w:pPr>
              <w:r w:rsidRPr="00070206">
                <w:t>Belediye, Y. (n.d.). Yerköy Belediyesi Web Sitesinden Alındı: https://www.yerkoy.bel.tr/index.php/tarihce/</w:t>
              </w:r>
            </w:p>
            <w:p w14:paraId="2B1F0B06" w14:textId="77777777" w:rsidR="001177F5" w:rsidRPr="00070206" w:rsidRDefault="001177F5" w:rsidP="001177F5">
              <w:pPr>
                <w:pStyle w:val="Kaynaka"/>
                <w:ind w:left="720" w:hanging="720"/>
              </w:pPr>
              <w:r w:rsidRPr="00070206">
                <w:t>Türkiye İstatistik Kurumu. (2021). Türkiye İstatistik Kurumu'ndan alındı: https://www.tuik.gov.tr</w:t>
              </w:r>
            </w:p>
            <w:p w14:paraId="60F69CC6" w14:textId="77777777" w:rsidR="001177F5" w:rsidRPr="00070206" w:rsidRDefault="001177F5" w:rsidP="001177F5">
              <w:pPr>
                <w:pStyle w:val="Kaynaka"/>
                <w:ind w:left="720" w:hanging="720"/>
              </w:pPr>
              <w:r w:rsidRPr="00070206">
                <w:t>Türkiye İstatistik Kurumu. (2022). Türkiye İstatistik Kurumu'ndan alındı: https://www.tuik.gov.tr</w:t>
              </w:r>
            </w:p>
            <w:p w14:paraId="6FE94F96" w14:textId="77777777" w:rsidR="001177F5" w:rsidRPr="00070206" w:rsidRDefault="001177F5" w:rsidP="001177F5">
              <w:pPr>
                <w:pStyle w:val="Kaynaka"/>
                <w:ind w:left="720" w:hanging="720"/>
              </w:pPr>
              <w:r w:rsidRPr="00070206">
                <w:t xml:space="preserve">Türkiye İstatistik Kurumu. (2024). </w:t>
              </w:r>
              <w:r w:rsidRPr="00070206">
                <w:rPr>
                  <w:i/>
                  <w:iCs/>
                </w:rPr>
                <w:t>Türkiye İstatistik Kurumu</w:t>
              </w:r>
              <w:r w:rsidRPr="00070206">
                <w:t>. Erişim tarihi: 4 2, 2025, https://www.tuik.gov.tr</w:t>
              </w:r>
            </w:p>
            <w:p w14:paraId="649F30C4" w14:textId="77777777" w:rsidR="001177F5" w:rsidRPr="00070206" w:rsidRDefault="001177F5" w:rsidP="001177F5">
              <w:pPr>
                <w:pStyle w:val="Kaynaka"/>
                <w:ind w:left="720" w:hanging="720"/>
              </w:pPr>
              <w:r w:rsidRPr="00070206">
                <w:t xml:space="preserve">(2021). </w:t>
              </w:r>
              <w:r w:rsidRPr="00070206">
                <w:rPr>
                  <w:i/>
                  <w:iCs/>
                </w:rPr>
                <w:t>Yozgat İli 2020 Çevre Raporu.</w:t>
              </w:r>
              <w:r w:rsidRPr="00070206">
                <w:t xml:space="preserve"> YOZGAT: ÇEVRE DENETIM VE IŞLETME ŞUBE MÜDÜRLÜĞÜ ÇED, IZIN VE LISANS ŞUBESI.</w:t>
              </w:r>
            </w:p>
            <w:p w14:paraId="4A1EB209" w14:textId="77777777" w:rsidR="001177F5" w:rsidRPr="00070206" w:rsidRDefault="001177F5" w:rsidP="001177F5">
              <w:pPr>
                <w:pStyle w:val="Kaynaka"/>
                <w:ind w:left="720" w:hanging="720"/>
              </w:pPr>
              <w:r w:rsidRPr="00070206">
                <w:t xml:space="preserve">Yozgat İl Tarım Müdürlüğü. (2017). </w:t>
              </w:r>
              <w:r w:rsidRPr="00070206">
                <w:rPr>
                  <w:i/>
                  <w:iCs/>
                </w:rPr>
                <w:t>Yozgat İl Tarım Müdürlüğü</w:t>
              </w:r>
              <w:r w:rsidRPr="00070206">
                <w:t>. https://yozgat.tarimorman.gov.tr'dan alındı</w:t>
              </w:r>
            </w:p>
            <w:p w14:paraId="2D3AEE6A" w14:textId="4E4A34F6" w:rsidR="004339AC" w:rsidRPr="00070206" w:rsidRDefault="004339AC" w:rsidP="001177F5">
              <w:r w:rsidRPr="00070206">
                <w:rPr>
                  <w:b/>
                  <w:bCs/>
                </w:rPr>
                <w:fldChar w:fldCharType="end"/>
              </w:r>
            </w:p>
          </w:sdtContent>
        </w:sdt>
      </w:sdtContent>
    </w:sdt>
    <w:p w14:paraId="48D9339F" w14:textId="4E442DD2" w:rsidR="005364E0" w:rsidRPr="00070206" w:rsidRDefault="005364E0">
      <w:pPr>
        <w:spacing w:before="0" w:after="200" w:line="276" w:lineRule="auto"/>
        <w:jc w:val="left"/>
      </w:pPr>
      <w:r w:rsidRPr="00070206">
        <w:br w:type="page"/>
      </w:r>
    </w:p>
    <w:p w14:paraId="289EA908" w14:textId="77777777" w:rsidR="00E67B7C" w:rsidRPr="00070206" w:rsidRDefault="00E67B7C" w:rsidP="005364E0"/>
    <w:p w14:paraId="13C1FFFC" w14:textId="1129B677" w:rsidR="00314DE8" w:rsidRPr="00070206" w:rsidRDefault="00314DE8"/>
    <w:p w14:paraId="0849B0FA" w14:textId="02EB5BBC" w:rsidR="00314DE8" w:rsidRPr="00070206" w:rsidRDefault="00314DE8"/>
    <w:p w14:paraId="1A2ADFCA" w14:textId="20AF5C3D" w:rsidR="00314DE8" w:rsidRPr="00070206" w:rsidRDefault="00314DE8"/>
    <w:p w14:paraId="0272504E" w14:textId="1F827892" w:rsidR="00314DE8" w:rsidRPr="00070206" w:rsidRDefault="00314DE8"/>
    <w:p w14:paraId="6F124323" w14:textId="523189FA" w:rsidR="00314DE8" w:rsidRPr="00070206" w:rsidRDefault="00314DE8"/>
    <w:p w14:paraId="5187144F" w14:textId="4664AAC9" w:rsidR="00314DE8" w:rsidRPr="00070206" w:rsidRDefault="00314DE8"/>
    <w:p w14:paraId="34C96A2A" w14:textId="77777777" w:rsidR="00314DE8" w:rsidRPr="00070206" w:rsidRDefault="00314DE8"/>
    <w:p w14:paraId="50EF6FC0" w14:textId="42035594" w:rsidR="00314DE8" w:rsidRPr="00070206" w:rsidRDefault="00314DE8"/>
    <w:p w14:paraId="14F6EC81" w14:textId="73E1E482" w:rsidR="00314DE8" w:rsidRPr="00070206" w:rsidRDefault="00314DE8"/>
    <w:p w14:paraId="5A7FA739" w14:textId="2B968267" w:rsidR="009C4268" w:rsidRPr="00070206" w:rsidRDefault="00B41F9D" w:rsidP="009C4268">
      <w:pPr>
        <w:pStyle w:val="Balk3"/>
        <w:numPr>
          <w:ilvl w:val="0"/>
          <w:numId w:val="0"/>
        </w:numPr>
        <w:jc w:val="center"/>
        <w:rPr>
          <w:b/>
          <w:noProof w:val="0"/>
          <w:sz w:val="40"/>
          <w:szCs w:val="40"/>
        </w:rPr>
      </w:pPr>
      <w:bookmarkStart w:id="703" w:name="_Toc200537284"/>
      <w:bookmarkStart w:id="704" w:name="_Toc208245799"/>
      <w:r w:rsidRPr="002E5E31">
        <w:rPr>
          <w:b/>
          <w:noProof w:val="0"/>
          <w:sz w:val="40"/>
          <w:szCs w:val="40"/>
          <w:lang w:val="en-GB"/>
        </w:rPr>
        <w:t xml:space="preserve">Ek-A </w:t>
      </w:r>
      <w:r w:rsidR="009C4268" w:rsidRPr="002E5E31">
        <w:rPr>
          <w:b/>
          <w:noProof w:val="0"/>
          <w:sz w:val="40"/>
          <w:szCs w:val="40"/>
          <w:lang w:val="en-GB"/>
        </w:rPr>
        <w:br/>
      </w:r>
      <w:r w:rsidR="00866505" w:rsidRPr="002E5E31">
        <w:rPr>
          <w:b/>
          <w:noProof w:val="0"/>
          <w:sz w:val="40"/>
          <w:szCs w:val="40"/>
          <w:lang w:val="en-GB"/>
        </w:rPr>
        <w:t xml:space="preserve"> </w:t>
      </w:r>
      <w:r w:rsidR="00D962A4" w:rsidRPr="002E5E31">
        <w:rPr>
          <w:b/>
          <w:noProof w:val="0"/>
          <w:sz w:val="40"/>
          <w:szCs w:val="40"/>
          <w:lang w:val="en-GB"/>
        </w:rPr>
        <w:t>Kapsam Dışı Yazısı</w:t>
      </w:r>
      <w:bookmarkEnd w:id="703"/>
      <w:bookmarkEnd w:id="704"/>
      <w:r w:rsidR="009C4268" w:rsidRPr="00070206">
        <w:rPr>
          <w:b/>
          <w:noProof w:val="0"/>
          <w:sz w:val="40"/>
          <w:szCs w:val="40"/>
        </w:rPr>
        <w:br/>
      </w:r>
      <w:r w:rsidR="009C4268" w:rsidRPr="00070206">
        <w:rPr>
          <w:b/>
          <w:noProof w:val="0"/>
          <w:sz w:val="40"/>
          <w:szCs w:val="40"/>
        </w:rPr>
        <w:br/>
      </w:r>
    </w:p>
    <w:p w14:paraId="6E3F0ECB" w14:textId="77777777" w:rsidR="009C4268" w:rsidRPr="00070206" w:rsidRDefault="009C4268" w:rsidP="009C4268"/>
    <w:p w14:paraId="042780D4" w14:textId="77777777" w:rsidR="009C4268" w:rsidRPr="00070206" w:rsidRDefault="009C4268" w:rsidP="009C4268"/>
    <w:p w14:paraId="7A85FAE3" w14:textId="77777777" w:rsidR="009C4268" w:rsidRPr="00070206" w:rsidRDefault="009C4268" w:rsidP="009C4268">
      <w:pPr>
        <w:rPr>
          <w:b/>
          <w:sz w:val="40"/>
          <w:szCs w:val="40"/>
        </w:rPr>
      </w:pPr>
    </w:p>
    <w:p w14:paraId="00F6C750" w14:textId="77777777" w:rsidR="009C4268" w:rsidRPr="00070206" w:rsidRDefault="009C4268" w:rsidP="009C4268">
      <w:pPr>
        <w:rPr>
          <w:b/>
          <w:sz w:val="40"/>
          <w:szCs w:val="40"/>
        </w:rPr>
      </w:pPr>
    </w:p>
    <w:p w14:paraId="1648EA75" w14:textId="77777777" w:rsidR="009C4268" w:rsidRPr="00070206" w:rsidRDefault="009C4268" w:rsidP="009C4268">
      <w:pPr>
        <w:rPr>
          <w:b/>
          <w:sz w:val="40"/>
          <w:szCs w:val="40"/>
        </w:rPr>
      </w:pPr>
    </w:p>
    <w:p w14:paraId="460B8868" w14:textId="22F0E9B4" w:rsidR="009C4268" w:rsidRPr="00070206" w:rsidRDefault="00DA0202" w:rsidP="009C4268">
      <w:pPr>
        <w:rPr>
          <w:b/>
          <w:sz w:val="40"/>
          <w:szCs w:val="40"/>
        </w:rPr>
      </w:pPr>
      <w:r w:rsidRPr="00070206">
        <w:rPr>
          <w:b/>
          <w:noProof/>
          <w:sz w:val="40"/>
          <w:szCs w:val="40"/>
          <w:lang w:eastAsia="en-US"/>
        </w:rPr>
        <w:drawing>
          <wp:inline distT="0" distB="0" distL="0" distR="0" wp14:anchorId="3E4033C4" wp14:editId="400EC822">
            <wp:extent cx="4633362" cy="6576630"/>
            <wp:effectExtent l="0" t="0" r="0" b="0"/>
            <wp:docPr id="5" name="Resim 5"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descr="metin içeren bir resim&#10;&#10;Açıklama otomatik olarak oluşturuldu"/>
                    <pic:cNvPicPr/>
                  </pic:nvPicPr>
                  <pic:blipFill>
                    <a:blip r:embed="rId122"/>
                    <a:stretch>
                      <a:fillRect/>
                    </a:stretch>
                  </pic:blipFill>
                  <pic:spPr>
                    <a:xfrm>
                      <a:off x="0" y="0"/>
                      <a:ext cx="4633362" cy="6576630"/>
                    </a:xfrm>
                    <a:prstGeom prst="rect">
                      <a:avLst/>
                    </a:prstGeom>
                  </pic:spPr>
                </pic:pic>
              </a:graphicData>
            </a:graphic>
          </wp:inline>
        </w:drawing>
      </w:r>
      <w:r w:rsidR="00410187" w:rsidRPr="00070206">
        <w:rPr>
          <w:b/>
          <w:noProof/>
          <w:sz w:val="40"/>
          <w:szCs w:val="40"/>
          <w:lang w:eastAsia="en-US"/>
        </w:rPr>
        <w:drawing>
          <wp:inline distT="0" distB="0" distL="0" distR="0" wp14:anchorId="011C5B59" wp14:editId="37E92360">
            <wp:extent cx="4313294" cy="6104149"/>
            <wp:effectExtent l="0" t="0" r="0" b="0"/>
            <wp:docPr id="7" name="Resim 7"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descr="metin içeren bir resim&#10;&#10;Açıklama otomatik olarak oluşturuldu"/>
                    <pic:cNvPicPr/>
                  </pic:nvPicPr>
                  <pic:blipFill>
                    <a:blip r:embed="rId123"/>
                    <a:stretch>
                      <a:fillRect/>
                    </a:stretch>
                  </pic:blipFill>
                  <pic:spPr>
                    <a:xfrm>
                      <a:off x="0" y="0"/>
                      <a:ext cx="4313294" cy="6104149"/>
                    </a:xfrm>
                    <a:prstGeom prst="rect">
                      <a:avLst/>
                    </a:prstGeom>
                  </pic:spPr>
                </pic:pic>
              </a:graphicData>
            </a:graphic>
          </wp:inline>
        </w:drawing>
      </w:r>
      <w:r w:rsidR="005A2E76" w:rsidRPr="00070206">
        <w:rPr>
          <w:b/>
          <w:sz w:val="40"/>
          <w:szCs w:val="40"/>
          <w:lang w:eastAsia="en-US"/>
        </w:rPr>
        <w:t xml:space="preserve"> </w:t>
      </w:r>
    </w:p>
    <w:p w14:paraId="437CE8C7" w14:textId="77777777" w:rsidR="009C4268" w:rsidRPr="00070206" w:rsidRDefault="009C4268" w:rsidP="009C4268">
      <w:pPr>
        <w:rPr>
          <w:b/>
          <w:sz w:val="40"/>
          <w:szCs w:val="40"/>
        </w:rPr>
      </w:pPr>
    </w:p>
    <w:p w14:paraId="29FB02D2" w14:textId="77777777" w:rsidR="009C4268" w:rsidRPr="00070206" w:rsidRDefault="009C4268" w:rsidP="009C4268">
      <w:pPr>
        <w:rPr>
          <w:b/>
          <w:sz w:val="40"/>
          <w:szCs w:val="40"/>
        </w:rPr>
      </w:pPr>
    </w:p>
    <w:p w14:paraId="1DA7F4AE" w14:textId="77777777" w:rsidR="009C4268" w:rsidRPr="00070206" w:rsidRDefault="009C4268" w:rsidP="009C4268">
      <w:pPr>
        <w:rPr>
          <w:b/>
          <w:sz w:val="40"/>
          <w:szCs w:val="40"/>
        </w:rPr>
      </w:pPr>
    </w:p>
    <w:p w14:paraId="753ED1E9" w14:textId="77777777" w:rsidR="00201E9C" w:rsidRPr="00070206" w:rsidRDefault="00201E9C" w:rsidP="009C4268">
      <w:pPr>
        <w:rPr>
          <w:b/>
          <w:sz w:val="40"/>
          <w:szCs w:val="40"/>
        </w:rPr>
      </w:pPr>
    </w:p>
    <w:p w14:paraId="7E5DBEA5" w14:textId="77777777" w:rsidR="00201E9C" w:rsidRPr="00070206" w:rsidRDefault="00201E9C" w:rsidP="009C4268">
      <w:pPr>
        <w:rPr>
          <w:b/>
          <w:sz w:val="40"/>
          <w:szCs w:val="40"/>
        </w:rPr>
      </w:pPr>
    </w:p>
    <w:p w14:paraId="535D3592" w14:textId="77777777" w:rsidR="00201E9C" w:rsidRPr="00070206" w:rsidRDefault="00201E9C" w:rsidP="009C4268">
      <w:pPr>
        <w:rPr>
          <w:b/>
          <w:sz w:val="40"/>
          <w:szCs w:val="40"/>
        </w:rPr>
      </w:pPr>
    </w:p>
    <w:p w14:paraId="61C43B91" w14:textId="77777777" w:rsidR="00201E9C" w:rsidRPr="00070206" w:rsidRDefault="00201E9C" w:rsidP="009C4268">
      <w:pPr>
        <w:rPr>
          <w:b/>
          <w:sz w:val="40"/>
          <w:szCs w:val="40"/>
        </w:rPr>
      </w:pPr>
    </w:p>
    <w:p w14:paraId="4FC59BB0" w14:textId="77777777" w:rsidR="00201E9C" w:rsidRPr="00070206" w:rsidRDefault="00201E9C" w:rsidP="009C4268">
      <w:pPr>
        <w:rPr>
          <w:b/>
          <w:sz w:val="40"/>
          <w:szCs w:val="40"/>
        </w:rPr>
      </w:pPr>
    </w:p>
    <w:p w14:paraId="63D1D07E" w14:textId="77777777" w:rsidR="00201E9C" w:rsidRPr="00070206" w:rsidRDefault="00201E9C" w:rsidP="009C4268">
      <w:pPr>
        <w:rPr>
          <w:b/>
          <w:sz w:val="40"/>
          <w:szCs w:val="40"/>
        </w:rPr>
      </w:pPr>
    </w:p>
    <w:p w14:paraId="0982F137" w14:textId="77777777" w:rsidR="00866505" w:rsidRDefault="00866505" w:rsidP="00866505">
      <w:pPr>
        <w:jc w:val="center"/>
        <w:rPr>
          <w:b/>
          <w:sz w:val="40"/>
          <w:szCs w:val="40"/>
        </w:rPr>
      </w:pPr>
      <w:r w:rsidRPr="00070206">
        <w:rPr>
          <w:b/>
          <w:sz w:val="40"/>
          <w:szCs w:val="40"/>
        </w:rPr>
        <w:t xml:space="preserve">Ek-B </w:t>
      </w:r>
    </w:p>
    <w:p w14:paraId="027694FE" w14:textId="04A1335C" w:rsidR="00201E9C" w:rsidRPr="00070206" w:rsidRDefault="00866505" w:rsidP="00866505">
      <w:pPr>
        <w:jc w:val="center"/>
        <w:rPr>
          <w:b/>
          <w:sz w:val="40"/>
          <w:szCs w:val="40"/>
        </w:rPr>
      </w:pPr>
      <w:r w:rsidRPr="00070206">
        <w:rPr>
          <w:b/>
          <w:sz w:val="40"/>
          <w:szCs w:val="40"/>
        </w:rPr>
        <w:t>Atık</w:t>
      </w:r>
      <w:r>
        <w:rPr>
          <w:b/>
          <w:sz w:val="40"/>
          <w:szCs w:val="40"/>
        </w:rPr>
        <w:t xml:space="preserve"> </w:t>
      </w:r>
      <w:r w:rsidRPr="00070206">
        <w:rPr>
          <w:b/>
          <w:sz w:val="40"/>
          <w:szCs w:val="40"/>
        </w:rPr>
        <w:t xml:space="preserve">su </w:t>
      </w:r>
      <w:r w:rsidR="008006A8" w:rsidRPr="00070206">
        <w:rPr>
          <w:b/>
          <w:sz w:val="40"/>
          <w:szCs w:val="40"/>
        </w:rPr>
        <w:t>Arıtma Tesisi</w:t>
      </w:r>
      <w:r>
        <w:rPr>
          <w:b/>
          <w:sz w:val="40"/>
          <w:szCs w:val="40"/>
        </w:rPr>
        <w:t>n</w:t>
      </w:r>
      <w:r w:rsidR="008060DB">
        <w:rPr>
          <w:b/>
          <w:sz w:val="40"/>
          <w:szCs w:val="40"/>
        </w:rPr>
        <w:t>in</w:t>
      </w:r>
      <w:r w:rsidR="008006A8" w:rsidRPr="00070206">
        <w:rPr>
          <w:b/>
          <w:sz w:val="40"/>
          <w:szCs w:val="40"/>
        </w:rPr>
        <w:t xml:space="preserve"> Çevre İzni</w:t>
      </w:r>
    </w:p>
    <w:p w14:paraId="0AAD7EA1" w14:textId="41BB97FE" w:rsidR="008006A8" w:rsidRPr="00070206" w:rsidRDefault="008006A8" w:rsidP="009C4268">
      <w:pPr>
        <w:rPr>
          <w:b/>
          <w:sz w:val="40"/>
          <w:szCs w:val="40"/>
        </w:rPr>
      </w:pPr>
      <w:r w:rsidRPr="00070206">
        <w:rPr>
          <w:b/>
          <w:sz w:val="40"/>
          <w:szCs w:val="40"/>
        </w:rPr>
        <w:br w:type="page"/>
      </w:r>
    </w:p>
    <w:p w14:paraId="54C2CA95" w14:textId="207437D2" w:rsidR="008006A8" w:rsidRPr="00070206" w:rsidRDefault="008006A8" w:rsidP="009C4268">
      <w:pPr>
        <w:rPr>
          <w:b/>
          <w:sz w:val="40"/>
          <w:szCs w:val="40"/>
        </w:rPr>
      </w:pPr>
      <w:r w:rsidRPr="00070206">
        <w:rPr>
          <w:b/>
          <w:noProof/>
          <w:sz w:val="40"/>
          <w:szCs w:val="40"/>
        </w:rPr>
        <w:drawing>
          <wp:inline distT="0" distB="0" distL="0" distR="0" wp14:anchorId="3E03962E" wp14:editId="233E5C06">
            <wp:extent cx="6271359" cy="7920000"/>
            <wp:effectExtent l="0" t="0" r="0" b="5080"/>
            <wp:docPr id="32753945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4">
                      <a:extLst>
                        <a:ext uri="{28A0092B-C50C-407E-A947-70E740481C1C}">
                          <a14:useLocalDpi xmlns:a14="http://schemas.microsoft.com/office/drawing/2010/main" val="0"/>
                        </a:ext>
                      </a:extLst>
                    </a:blip>
                    <a:srcRect t="6535" r="3083" b="14607"/>
                    <a:stretch/>
                  </pic:blipFill>
                  <pic:spPr bwMode="auto">
                    <a:xfrm>
                      <a:off x="0" y="0"/>
                      <a:ext cx="6271359" cy="7920000"/>
                    </a:xfrm>
                    <a:prstGeom prst="rect">
                      <a:avLst/>
                    </a:prstGeom>
                    <a:noFill/>
                    <a:ln>
                      <a:noFill/>
                    </a:ln>
                    <a:extLst>
                      <a:ext uri="{53640926-AAD7-44D8-BBD7-CCE9431645EC}">
                        <a14:shadowObscured xmlns:a14="http://schemas.microsoft.com/office/drawing/2010/main"/>
                      </a:ext>
                    </a:extLst>
                  </pic:spPr>
                </pic:pic>
              </a:graphicData>
            </a:graphic>
          </wp:inline>
        </w:drawing>
      </w:r>
      <w:r w:rsidRPr="00070206">
        <w:rPr>
          <w:b/>
          <w:sz w:val="40"/>
          <w:szCs w:val="40"/>
        </w:rPr>
        <w:br w:type="page"/>
      </w:r>
    </w:p>
    <w:p w14:paraId="6D8D606B" w14:textId="77777777" w:rsidR="00201E9C" w:rsidRPr="00070206" w:rsidRDefault="00201E9C" w:rsidP="009C4268">
      <w:pPr>
        <w:rPr>
          <w:b/>
          <w:sz w:val="40"/>
          <w:szCs w:val="40"/>
        </w:rPr>
      </w:pPr>
    </w:p>
    <w:p w14:paraId="59202414" w14:textId="730B6852" w:rsidR="00B41F9D" w:rsidRPr="00070206" w:rsidRDefault="00B41F9D" w:rsidP="005364E0">
      <w:pPr>
        <w:pStyle w:val="Balk3"/>
        <w:numPr>
          <w:ilvl w:val="0"/>
          <w:numId w:val="0"/>
        </w:numPr>
        <w:jc w:val="center"/>
        <w:rPr>
          <w:b/>
          <w:noProof w:val="0"/>
          <w:sz w:val="40"/>
          <w:szCs w:val="40"/>
        </w:rPr>
      </w:pPr>
      <w:bookmarkStart w:id="705" w:name="_Toc200537285"/>
      <w:bookmarkStart w:id="706" w:name="_Toc62821672"/>
      <w:bookmarkStart w:id="707" w:name="_Toc208245800"/>
      <w:r w:rsidRPr="00070206">
        <w:rPr>
          <w:b/>
          <w:noProof w:val="0"/>
          <w:sz w:val="40"/>
          <w:szCs w:val="40"/>
        </w:rPr>
        <w:t>Ek-</w:t>
      </w:r>
      <w:r w:rsidR="00934DA8">
        <w:rPr>
          <w:b/>
          <w:noProof w:val="0"/>
          <w:sz w:val="40"/>
          <w:szCs w:val="40"/>
        </w:rPr>
        <w:t>B</w:t>
      </w:r>
      <w:r w:rsidRPr="00070206">
        <w:rPr>
          <w:bCs w:val="0"/>
          <w:noProof w:val="0"/>
          <w:sz w:val="40"/>
          <w:szCs w:val="40"/>
        </w:rPr>
        <w:br/>
      </w:r>
      <w:r w:rsidRPr="00070206">
        <w:rPr>
          <w:b/>
          <w:noProof w:val="0"/>
          <w:sz w:val="40"/>
          <w:szCs w:val="40"/>
        </w:rPr>
        <w:t>Gürültü Ölçüm Raporu</w:t>
      </w:r>
      <w:bookmarkEnd w:id="705"/>
      <w:bookmarkEnd w:id="707"/>
    </w:p>
    <w:p w14:paraId="411500BC" w14:textId="77777777" w:rsidR="00B41F9D" w:rsidRPr="00070206" w:rsidRDefault="00B41F9D" w:rsidP="00B41F9D">
      <w:pPr>
        <w:jc w:val="center"/>
      </w:pPr>
      <w:r w:rsidRPr="00070206">
        <w:br w:type="page"/>
      </w:r>
    </w:p>
    <w:p w14:paraId="4FD12260" w14:textId="48D78B0E" w:rsidR="00B41F9D" w:rsidRPr="00070206" w:rsidRDefault="009C4268" w:rsidP="00745C84">
      <w:pPr>
        <w:pStyle w:val="ListeParagraf"/>
        <w:spacing w:before="120" w:line="288" w:lineRule="auto"/>
        <w:ind w:left="0"/>
        <w:contextualSpacing w:val="0"/>
        <w:rPr>
          <w:noProof w:val="0"/>
        </w:rPr>
      </w:pPr>
      <w:r w:rsidRPr="00070206">
        <w:rPr>
          <w:b/>
          <w:bCs/>
        </w:rPr>
        <w:drawing>
          <wp:inline distT="0" distB="0" distL="0" distR="0" wp14:anchorId="45C3103D" wp14:editId="4ADA6228">
            <wp:extent cx="5752465" cy="8133715"/>
            <wp:effectExtent l="0" t="0" r="635" b="635"/>
            <wp:docPr id="14" name="Resim 14" descr="Metin&#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070206">
        <w:rPr>
          <w:b/>
          <w:bCs/>
        </w:rPr>
        <w:drawing>
          <wp:inline distT="0" distB="0" distL="0" distR="0" wp14:anchorId="710E6CA4" wp14:editId="0C9853FA">
            <wp:extent cx="5752465" cy="8133715"/>
            <wp:effectExtent l="0" t="0" r="635" b="635"/>
            <wp:docPr id="17" name="Resim 17" descr="Grafiksel kullanıcı arayüzü, uygulama&#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070206">
        <w:rPr>
          <w:b/>
          <w:bCs/>
        </w:rPr>
        <w:drawing>
          <wp:inline distT="0" distB="0" distL="0" distR="0" wp14:anchorId="0708BC22" wp14:editId="51859455">
            <wp:extent cx="5752465" cy="8133715"/>
            <wp:effectExtent l="0" t="0" r="635" b="635"/>
            <wp:docPr id="18" name="Resim 18" descr="Masa&#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able&#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070206">
        <w:rPr>
          <w:b/>
          <w:bCs/>
        </w:rPr>
        <w:drawing>
          <wp:inline distT="0" distB="0" distL="0" distR="0" wp14:anchorId="50561E3B" wp14:editId="39642253">
            <wp:extent cx="5752465" cy="8133715"/>
            <wp:effectExtent l="0" t="0" r="635" b="635"/>
            <wp:docPr id="19" name="Resim 19"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o içeren bir resim&#10;&#10;Açıklama otomatik olarak oluşturuldu"/>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070206">
        <w:rPr>
          <w:b/>
          <w:bCs/>
        </w:rPr>
        <w:drawing>
          <wp:inline distT="0" distB="0" distL="0" distR="0" wp14:anchorId="365DCEF2" wp14:editId="0FB54D53">
            <wp:extent cx="5752465" cy="8133715"/>
            <wp:effectExtent l="0" t="0" r="635" b="635"/>
            <wp:docPr id="26" name="Resim 26" descr="Metin&#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070206">
        <w:rPr>
          <w:b/>
          <w:bCs/>
        </w:rPr>
        <w:drawing>
          <wp:inline distT="0" distB="0" distL="0" distR="0" wp14:anchorId="65C4AA8C" wp14:editId="5A51D06A">
            <wp:extent cx="5752465" cy="8133715"/>
            <wp:effectExtent l="0" t="0" r="635" b="635"/>
            <wp:docPr id="34" name="Resim 34" descr="Metin, mektup&#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070206">
        <w:rPr>
          <w:b/>
          <w:bCs/>
        </w:rPr>
        <w:drawing>
          <wp:inline distT="0" distB="0" distL="0" distR="0" wp14:anchorId="6CE04B29" wp14:editId="73B04E84">
            <wp:extent cx="5752465" cy="8133715"/>
            <wp:effectExtent l="0" t="0" r="635" b="635"/>
            <wp:docPr id="35" name="Resim 35" descr="Metin, mektup&#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 letter&#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p>
    <w:p w14:paraId="2520ADA5" w14:textId="77777777" w:rsidR="00B41F9D" w:rsidRPr="00070206" w:rsidRDefault="00B41F9D" w:rsidP="00B41F9D">
      <w:pPr>
        <w:rPr>
          <w:b/>
          <w:sz w:val="40"/>
          <w:szCs w:val="40"/>
        </w:rPr>
      </w:pPr>
    </w:p>
    <w:p w14:paraId="71B25493" w14:textId="77777777" w:rsidR="00B41F9D" w:rsidRPr="00070206" w:rsidRDefault="00B41F9D" w:rsidP="00B41F9D">
      <w:pPr>
        <w:rPr>
          <w:b/>
          <w:sz w:val="40"/>
          <w:szCs w:val="40"/>
        </w:rPr>
      </w:pPr>
    </w:p>
    <w:p w14:paraId="61639019" w14:textId="77777777" w:rsidR="00B41F9D" w:rsidRPr="00070206" w:rsidRDefault="00B41F9D" w:rsidP="00B41F9D">
      <w:pPr>
        <w:rPr>
          <w:b/>
          <w:sz w:val="40"/>
          <w:szCs w:val="40"/>
        </w:rPr>
      </w:pPr>
    </w:p>
    <w:p w14:paraId="439C034C" w14:textId="77777777" w:rsidR="00B41F9D" w:rsidRPr="00070206" w:rsidRDefault="00B41F9D" w:rsidP="00B41F9D">
      <w:pPr>
        <w:rPr>
          <w:b/>
          <w:sz w:val="40"/>
          <w:szCs w:val="40"/>
        </w:rPr>
      </w:pPr>
    </w:p>
    <w:p w14:paraId="533749E2" w14:textId="77777777" w:rsidR="00B41F9D" w:rsidRPr="00070206" w:rsidRDefault="00B41F9D" w:rsidP="00B41F9D"/>
    <w:p w14:paraId="4B29CB82" w14:textId="761E0591" w:rsidR="00B41F9D" w:rsidRPr="00070206" w:rsidRDefault="00B41F9D" w:rsidP="005364E0">
      <w:pPr>
        <w:pStyle w:val="Balk3"/>
        <w:numPr>
          <w:ilvl w:val="0"/>
          <w:numId w:val="0"/>
        </w:numPr>
        <w:jc w:val="center"/>
        <w:rPr>
          <w:b/>
          <w:noProof w:val="0"/>
          <w:sz w:val="40"/>
          <w:szCs w:val="40"/>
        </w:rPr>
      </w:pPr>
      <w:bookmarkStart w:id="708" w:name="_Toc200537286"/>
      <w:bookmarkStart w:id="709" w:name="_Toc208245801"/>
      <w:r w:rsidRPr="00070206">
        <w:rPr>
          <w:b/>
          <w:noProof w:val="0"/>
          <w:sz w:val="40"/>
          <w:szCs w:val="40"/>
        </w:rPr>
        <w:t>Ek-C</w:t>
      </w:r>
      <w:r w:rsidRPr="00070206">
        <w:rPr>
          <w:bCs w:val="0"/>
          <w:noProof w:val="0"/>
          <w:sz w:val="40"/>
          <w:szCs w:val="40"/>
        </w:rPr>
        <w:br/>
      </w:r>
      <w:r w:rsidRPr="00070206">
        <w:rPr>
          <w:b/>
          <w:noProof w:val="0"/>
          <w:sz w:val="40"/>
          <w:szCs w:val="40"/>
        </w:rPr>
        <w:t>PM</w:t>
      </w:r>
      <w:r w:rsidRPr="0052058D">
        <w:rPr>
          <w:b/>
          <w:noProof w:val="0"/>
          <w:sz w:val="40"/>
          <w:szCs w:val="40"/>
          <w:vertAlign w:val="subscript"/>
        </w:rPr>
        <w:t>10</w:t>
      </w:r>
      <w:r w:rsidRPr="00070206">
        <w:rPr>
          <w:b/>
          <w:noProof w:val="0"/>
          <w:sz w:val="40"/>
          <w:szCs w:val="40"/>
        </w:rPr>
        <w:t xml:space="preserve"> Ölçüm Raporu</w:t>
      </w:r>
      <w:bookmarkEnd w:id="708"/>
      <w:bookmarkEnd w:id="709"/>
    </w:p>
    <w:p w14:paraId="1D710BE7" w14:textId="77777777" w:rsidR="00B41F9D" w:rsidRPr="00070206" w:rsidRDefault="00B41F9D" w:rsidP="00B41F9D">
      <w:pPr>
        <w:jc w:val="center"/>
      </w:pPr>
      <w:r w:rsidRPr="00070206">
        <w:br w:type="page"/>
      </w:r>
    </w:p>
    <w:p w14:paraId="7A3999E4" w14:textId="1AC59E67" w:rsidR="00B41F9D" w:rsidRPr="00070206" w:rsidRDefault="004E794F" w:rsidP="004E794F">
      <w:pPr>
        <w:pStyle w:val="ListeParagraf"/>
        <w:spacing w:before="120" w:line="288" w:lineRule="auto"/>
        <w:ind w:left="0"/>
        <w:contextualSpacing w:val="0"/>
        <w:rPr>
          <w:noProof w:val="0"/>
        </w:rPr>
      </w:pPr>
      <w:r w:rsidRPr="00070206">
        <w:rPr>
          <w:b/>
          <w:bCs/>
        </w:rPr>
        <w:drawing>
          <wp:inline distT="0" distB="0" distL="0" distR="0" wp14:anchorId="2A5A9DCD" wp14:editId="380CB393">
            <wp:extent cx="5752465" cy="8133715"/>
            <wp:effectExtent l="0" t="0" r="635" b="635"/>
            <wp:docPr id="36" name="Resim 36" descr="Metin&#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070206">
        <w:rPr>
          <w:b/>
          <w:bCs/>
        </w:rPr>
        <w:drawing>
          <wp:inline distT="0" distB="0" distL="0" distR="0" wp14:anchorId="3893812C" wp14:editId="3CD0F9D2">
            <wp:extent cx="5752465" cy="8133715"/>
            <wp:effectExtent l="0" t="0" r="635" b="635"/>
            <wp:docPr id="37" name="Resim 37" descr="Metin, mektup&#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 letter&#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070206">
        <w:rPr>
          <w:b/>
          <w:bCs/>
        </w:rPr>
        <w:drawing>
          <wp:inline distT="0" distB="0" distL="0" distR="0" wp14:anchorId="61BCEC9A" wp14:editId="3C023C52">
            <wp:extent cx="5752465" cy="8133715"/>
            <wp:effectExtent l="0" t="0" r="635" b="635"/>
            <wp:docPr id="40" name="Resim 40" descr="Metin, mektup&#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 letter&#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070206">
        <w:rPr>
          <w:b/>
          <w:bCs/>
        </w:rPr>
        <w:drawing>
          <wp:inline distT="0" distB="0" distL="0" distR="0" wp14:anchorId="1C7AE1B4" wp14:editId="313188BD">
            <wp:extent cx="5752465" cy="8133715"/>
            <wp:effectExtent l="0" t="0" r="635" b="635"/>
            <wp:docPr id="67" name="Resim 67" descr="Metin, mektup&#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ext, letter&#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p>
    <w:p w14:paraId="0ED1B34C" w14:textId="77777777" w:rsidR="00B41F9D" w:rsidRPr="00070206" w:rsidRDefault="00B41F9D" w:rsidP="00B41F9D">
      <w:pPr>
        <w:pStyle w:val="ListeParagraf"/>
        <w:spacing w:before="120" w:line="288" w:lineRule="auto"/>
        <w:ind w:left="0"/>
        <w:contextualSpacing w:val="0"/>
        <w:rPr>
          <w:noProof w:val="0"/>
        </w:rPr>
      </w:pPr>
    </w:p>
    <w:p w14:paraId="1DD81AA4" w14:textId="77777777" w:rsidR="00B41F9D" w:rsidRPr="00070206" w:rsidRDefault="00B41F9D" w:rsidP="00B41F9D">
      <w:pPr>
        <w:pStyle w:val="ListeParagraf"/>
        <w:spacing w:before="120" w:line="288" w:lineRule="auto"/>
        <w:ind w:left="0"/>
        <w:contextualSpacing w:val="0"/>
        <w:rPr>
          <w:noProof w:val="0"/>
        </w:rPr>
      </w:pPr>
    </w:p>
    <w:p w14:paraId="05F691D7" w14:textId="77777777" w:rsidR="006C25C5" w:rsidRPr="00070206" w:rsidRDefault="006C25C5" w:rsidP="00B41F9D">
      <w:pPr>
        <w:pStyle w:val="ListeParagraf"/>
        <w:spacing w:before="120" w:line="288" w:lineRule="auto"/>
        <w:ind w:left="0"/>
        <w:contextualSpacing w:val="0"/>
        <w:rPr>
          <w:noProof w:val="0"/>
        </w:rPr>
      </w:pPr>
    </w:p>
    <w:p w14:paraId="1B1BD950" w14:textId="77777777" w:rsidR="006C25C5" w:rsidRPr="00070206" w:rsidRDefault="006C25C5" w:rsidP="00B41F9D">
      <w:pPr>
        <w:pStyle w:val="ListeParagraf"/>
        <w:spacing w:before="120" w:line="288" w:lineRule="auto"/>
        <w:ind w:left="0"/>
        <w:contextualSpacing w:val="0"/>
        <w:rPr>
          <w:noProof w:val="0"/>
        </w:rPr>
      </w:pPr>
    </w:p>
    <w:p w14:paraId="30A99643" w14:textId="77777777" w:rsidR="006C25C5" w:rsidRPr="00070206" w:rsidRDefault="006C25C5" w:rsidP="00B41F9D">
      <w:pPr>
        <w:pStyle w:val="ListeParagraf"/>
        <w:spacing w:before="120" w:line="288" w:lineRule="auto"/>
        <w:ind w:left="0"/>
        <w:contextualSpacing w:val="0"/>
        <w:rPr>
          <w:noProof w:val="0"/>
        </w:rPr>
      </w:pPr>
    </w:p>
    <w:p w14:paraId="048D4630" w14:textId="77777777" w:rsidR="006C25C5" w:rsidRPr="00070206" w:rsidRDefault="006C25C5" w:rsidP="00B41F9D">
      <w:pPr>
        <w:pStyle w:val="ListeParagraf"/>
        <w:spacing w:before="120" w:line="288" w:lineRule="auto"/>
        <w:ind w:left="0"/>
        <w:contextualSpacing w:val="0"/>
        <w:rPr>
          <w:noProof w:val="0"/>
        </w:rPr>
      </w:pPr>
    </w:p>
    <w:p w14:paraId="24F76936" w14:textId="77777777" w:rsidR="006C25C5" w:rsidRPr="00070206" w:rsidRDefault="006C25C5" w:rsidP="00B41F9D">
      <w:pPr>
        <w:pStyle w:val="ListeParagraf"/>
        <w:spacing w:before="120" w:line="288" w:lineRule="auto"/>
        <w:ind w:left="0"/>
        <w:contextualSpacing w:val="0"/>
        <w:rPr>
          <w:noProof w:val="0"/>
        </w:rPr>
      </w:pPr>
    </w:p>
    <w:p w14:paraId="0682C99E" w14:textId="77777777" w:rsidR="00B41F9D" w:rsidRPr="00070206" w:rsidRDefault="00B41F9D" w:rsidP="00B41F9D">
      <w:pPr>
        <w:pStyle w:val="ListeParagraf"/>
        <w:spacing w:before="120" w:line="288" w:lineRule="auto"/>
        <w:ind w:left="0"/>
        <w:contextualSpacing w:val="0"/>
        <w:rPr>
          <w:noProof w:val="0"/>
        </w:rPr>
      </w:pPr>
    </w:p>
    <w:p w14:paraId="627D632D" w14:textId="77777777" w:rsidR="00B41F9D" w:rsidRPr="00070206" w:rsidRDefault="00B41F9D" w:rsidP="00B41F9D">
      <w:pPr>
        <w:pStyle w:val="ListeParagraf"/>
        <w:spacing w:before="120" w:line="288" w:lineRule="auto"/>
        <w:ind w:left="0"/>
        <w:contextualSpacing w:val="0"/>
        <w:rPr>
          <w:noProof w:val="0"/>
        </w:rPr>
      </w:pPr>
    </w:p>
    <w:p w14:paraId="7F5298B3" w14:textId="77777777" w:rsidR="00B41F9D" w:rsidRPr="00070206" w:rsidRDefault="00B41F9D" w:rsidP="00B41F9D">
      <w:pPr>
        <w:pStyle w:val="ListeParagraf"/>
        <w:spacing w:before="120" w:line="288" w:lineRule="auto"/>
        <w:ind w:left="0"/>
        <w:contextualSpacing w:val="0"/>
        <w:rPr>
          <w:noProof w:val="0"/>
        </w:rPr>
      </w:pPr>
    </w:p>
    <w:p w14:paraId="1EB905B0" w14:textId="77777777" w:rsidR="00B41F9D" w:rsidRPr="00070206" w:rsidRDefault="00B41F9D" w:rsidP="00B41F9D">
      <w:pPr>
        <w:pStyle w:val="ListeParagraf"/>
        <w:spacing w:before="120" w:line="288" w:lineRule="auto"/>
        <w:ind w:left="0"/>
        <w:contextualSpacing w:val="0"/>
        <w:rPr>
          <w:noProof w:val="0"/>
        </w:rPr>
      </w:pPr>
    </w:p>
    <w:p w14:paraId="612DD933" w14:textId="17AE1105" w:rsidR="00D47355" w:rsidRPr="00070206" w:rsidRDefault="00D47355" w:rsidP="00934DA8">
      <w:pPr>
        <w:pStyle w:val="Balk3"/>
        <w:numPr>
          <w:ilvl w:val="0"/>
          <w:numId w:val="0"/>
        </w:numPr>
        <w:spacing w:before="0"/>
        <w:jc w:val="center"/>
        <w:rPr>
          <w:b/>
          <w:noProof w:val="0"/>
          <w:sz w:val="40"/>
          <w:szCs w:val="40"/>
        </w:rPr>
      </w:pPr>
      <w:bookmarkStart w:id="710" w:name="_Ref126845181"/>
      <w:bookmarkStart w:id="711" w:name="_Toc200537287"/>
      <w:bookmarkStart w:id="712" w:name="_Toc208245802"/>
      <w:r w:rsidRPr="00070206">
        <w:rPr>
          <w:b/>
          <w:noProof w:val="0"/>
          <w:sz w:val="40"/>
          <w:szCs w:val="40"/>
        </w:rPr>
        <w:t>Ek-</w:t>
      </w:r>
      <w:r w:rsidR="00D962A4">
        <w:rPr>
          <w:b/>
          <w:noProof w:val="0"/>
          <w:sz w:val="40"/>
          <w:szCs w:val="40"/>
        </w:rPr>
        <w:t>D</w:t>
      </w:r>
      <w:r w:rsidR="00D962A4">
        <w:rPr>
          <w:b/>
          <w:noProof w:val="0"/>
          <w:sz w:val="40"/>
          <w:szCs w:val="40"/>
        </w:rPr>
        <w:br/>
      </w:r>
      <w:r w:rsidR="008060DB">
        <w:rPr>
          <w:b/>
          <w:noProof w:val="0"/>
          <w:sz w:val="40"/>
          <w:szCs w:val="40"/>
        </w:rPr>
        <w:t xml:space="preserve"> </w:t>
      </w:r>
      <w:r w:rsidR="00D962A4">
        <w:rPr>
          <w:b/>
          <w:noProof w:val="0"/>
          <w:sz w:val="40"/>
          <w:szCs w:val="40"/>
        </w:rPr>
        <w:t>Kültür ve</w:t>
      </w:r>
      <w:r w:rsidR="008060DB">
        <w:rPr>
          <w:b/>
          <w:noProof w:val="0"/>
          <w:sz w:val="40"/>
          <w:szCs w:val="40"/>
        </w:rPr>
        <w:t xml:space="preserve"> </w:t>
      </w:r>
      <w:r w:rsidRPr="00070206">
        <w:rPr>
          <w:b/>
          <w:noProof w:val="0"/>
          <w:sz w:val="40"/>
          <w:szCs w:val="40"/>
        </w:rPr>
        <w:t xml:space="preserve">Turizm Bakanlığı'ndan alınan </w:t>
      </w:r>
      <w:r w:rsidR="008060DB">
        <w:rPr>
          <w:b/>
          <w:noProof w:val="0"/>
          <w:sz w:val="40"/>
          <w:szCs w:val="40"/>
        </w:rPr>
        <w:t>R</w:t>
      </w:r>
      <w:r w:rsidRPr="00070206">
        <w:rPr>
          <w:b/>
          <w:noProof w:val="0"/>
          <w:sz w:val="40"/>
          <w:szCs w:val="40"/>
        </w:rPr>
        <w:t xml:space="preserve">esmi </w:t>
      </w:r>
      <w:r w:rsidR="008060DB">
        <w:rPr>
          <w:b/>
          <w:noProof w:val="0"/>
          <w:sz w:val="40"/>
          <w:szCs w:val="40"/>
        </w:rPr>
        <w:t>Y</w:t>
      </w:r>
      <w:r w:rsidRPr="00070206">
        <w:rPr>
          <w:b/>
          <w:noProof w:val="0"/>
          <w:sz w:val="40"/>
          <w:szCs w:val="40"/>
        </w:rPr>
        <w:t>azı</w:t>
      </w:r>
      <w:bookmarkEnd w:id="710"/>
      <w:bookmarkEnd w:id="711"/>
      <w:bookmarkEnd w:id="712"/>
    </w:p>
    <w:p w14:paraId="36F25F81" w14:textId="77777777" w:rsidR="00D47355" w:rsidRPr="00070206" w:rsidRDefault="00D47355" w:rsidP="00D47355">
      <w:pPr>
        <w:rPr>
          <w:b/>
          <w:sz w:val="40"/>
          <w:szCs w:val="40"/>
        </w:rPr>
      </w:pPr>
    </w:p>
    <w:p w14:paraId="0B46B9DF" w14:textId="77777777" w:rsidR="00D47355" w:rsidRPr="00070206" w:rsidRDefault="00D47355" w:rsidP="00D47355">
      <w:pPr>
        <w:rPr>
          <w:b/>
          <w:sz w:val="40"/>
          <w:szCs w:val="40"/>
        </w:rPr>
      </w:pPr>
    </w:p>
    <w:p w14:paraId="335569F8" w14:textId="77777777" w:rsidR="00D47355" w:rsidRPr="00070206" w:rsidRDefault="00D47355" w:rsidP="00D47355">
      <w:pPr>
        <w:rPr>
          <w:b/>
          <w:sz w:val="40"/>
          <w:szCs w:val="40"/>
        </w:rPr>
      </w:pPr>
    </w:p>
    <w:p w14:paraId="6ECF0D48" w14:textId="77777777" w:rsidR="00D47355" w:rsidRPr="00070206" w:rsidRDefault="00D47355" w:rsidP="00D47355">
      <w:pPr>
        <w:rPr>
          <w:b/>
          <w:sz w:val="40"/>
          <w:szCs w:val="40"/>
        </w:rPr>
      </w:pPr>
    </w:p>
    <w:p w14:paraId="183D7A38" w14:textId="77777777" w:rsidR="00D47355" w:rsidRPr="00070206" w:rsidRDefault="00D47355" w:rsidP="00D47355">
      <w:pPr>
        <w:rPr>
          <w:b/>
          <w:sz w:val="40"/>
          <w:szCs w:val="40"/>
        </w:rPr>
      </w:pPr>
    </w:p>
    <w:p w14:paraId="098681F3" w14:textId="77777777" w:rsidR="00D47355" w:rsidRPr="00070206" w:rsidRDefault="00D47355" w:rsidP="00D47355">
      <w:pPr>
        <w:rPr>
          <w:b/>
          <w:sz w:val="40"/>
          <w:szCs w:val="40"/>
        </w:rPr>
      </w:pPr>
    </w:p>
    <w:p w14:paraId="08340552" w14:textId="77777777" w:rsidR="00D47355" w:rsidRPr="00070206" w:rsidRDefault="00D47355" w:rsidP="00D47355">
      <w:pPr>
        <w:rPr>
          <w:b/>
          <w:sz w:val="40"/>
          <w:szCs w:val="40"/>
        </w:rPr>
      </w:pPr>
    </w:p>
    <w:p w14:paraId="4EBCDD8D" w14:textId="77777777" w:rsidR="00D47355" w:rsidRPr="00070206" w:rsidRDefault="00D47355" w:rsidP="00D47355">
      <w:pPr>
        <w:rPr>
          <w:b/>
          <w:sz w:val="40"/>
          <w:szCs w:val="40"/>
        </w:rPr>
      </w:pPr>
    </w:p>
    <w:p w14:paraId="3E8C3DFE" w14:textId="77777777" w:rsidR="00D47355" w:rsidRPr="00070206" w:rsidRDefault="00D47355" w:rsidP="00D47355">
      <w:pPr>
        <w:rPr>
          <w:b/>
          <w:sz w:val="40"/>
          <w:szCs w:val="40"/>
        </w:rPr>
      </w:pPr>
      <w:r w:rsidRPr="00070206">
        <w:rPr>
          <w:b/>
          <w:noProof/>
          <w:sz w:val="40"/>
          <w:szCs w:val="40"/>
          <w:lang w:eastAsia="en-US"/>
        </w:rPr>
        <w:drawing>
          <wp:inline distT="0" distB="0" distL="0" distR="0" wp14:anchorId="7909CFBA" wp14:editId="0F9CBC2A">
            <wp:extent cx="5759450" cy="8134350"/>
            <wp:effectExtent l="0" t="0" r="0" b="0"/>
            <wp:docPr id="25" name="Resim 25" descr="Metin, mektup&#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noFill/>
                    <a:ln>
                      <a:noFill/>
                    </a:ln>
                  </pic:spPr>
                </pic:pic>
              </a:graphicData>
            </a:graphic>
          </wp:inline>
        </w:drawing>
      </w:r>
      <w:r w:rsidRPr="00070206">
        <w:rPr>
          <w:b/>
          <w:noProof/>
          <w:sz w:val="40"/>
          <w:szCs w:val="40"/>
          <w:lang w:eastAsia="en-US"/>
        </w:rPr>
        <w:drawing>
          <wp:inline distT="0" distB="0" distL="0" distR="0" wp14:anchorId="3E6B0CB8" wp14:editId="0AEB5142">
            <wp:extent cx="5759450" cy="8134350"/>
            <wp:effectExtent l="0" t="0" r="0" b="0"/>
            <wp:docPr id="28" name="Resim 28" descr="Arka plan deseni içeren bir resim&#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background pattern&#10;&#10;Description automatically generated"/>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noFill/>
                    <a:ln>
                      <a:noFill/>
                    </a:ln>
                  </pic:spPr>
                </pic:pic>
              </a:graphicData>
            </a:graphic>
          </wp:inline>
        </w:drawing>
      </w:r>
    </w:p>
    <w:p w14:paraId="253315F6" w14:textId="77777777" w:rsidR="00D47355" w:rsidRPr="00070206" w:rsidRDefault="00D47355" w:rsidP="00D47355">
      <w:pPr>
        <w:rPr>
          <w:b/>
          <w:sz w:val="40"/>
          <w:szCs w:val="40"/>
        </w:rPr>
      </w:pPr>
    </w:p>
    <w:p w14:paraId="33DE4C4B" w14:textId="77777777" w:rsidR="00D47355" w:rsidRPr="00070206" w:rsidRDefault="00D47355" w:rsidP="00D47355">
      <w:pPr>
        <w:rPr>
          <w:b/>
          <w:sz w:val="40"/>
          <w:szCs w:val="40"/>
        </w:rPr>
      </w:pPr>
    </w:p>
    <w:p w14:paraId="7221AF7C" w14:textId="77777777" w:rsidR="00D47355" w:rsidRPr="00070206" w:rsidRDefault="00D47355" w:rsidP="00D47355">
      <w:pPr>
        <w:rPr>
          <w:b/>
          <w:sz w:val="40"/>
          <w:szCs w:val="40"/>
        </w:rPr>
      </w:pPr>
    </w:p>
    <w:p w14:paraId="11562AE0" w14:textId="77777777" w:rsidR="00D47355" w:rsidRPr="00070206" w:rsidRDefault="00D47355" w:rsidP="00D47355">
      <w:pPr>
        <w:rPr>
          <w:b/>
          <w:sz w:val="40"/>
          <w:szCs w:val="40"/>
        </w:rPr>
      </w:pPr>
    </w:p>
    <w:p w14:paraId="31B78C8C" w14:textId="77777777" w:rsidR="00D47355" w:rsidRPr="00070206" w:rsidRDefault="00D47355" w:rsidP="00D47355">
      <w:pPr>
        <w:rPr>
          <w:b/>
          <w:sz w:val="40"/>
          <w:szCs w:val="40"/>
        </w:rPr>
      </w:pPr>
    </w:p>
    <w:p w14:paraId="6997A109" w14:textId="77777777" w:rsidR="00D47355" w:rsidRPr="00070206" w:rsidRDefault="00D47355" w:rsidP="00D47355"/>
    <w:p w14:paraId="14273B5E" w14:textId="2E1DE9E6" w:rsidR="009A6FD8" w:rsidRPr="00070206" w:rsidRDefault="009A6FD8" w:rsidP="009A6FD8">
      <w:pPr>
        <w:pStyle w:val="Balk3"/>
        <w:numPr>
          <w:ilvl w:val="0"/>
          <w:numId w:val="0"/>
        </w:numPr>
        <w:jc w:val="center"/>
        <w:rPr>
          <w:b/>
          <w:noProof w:val="0"/>
          <w:sz w:val="40"/>
          <w:szCs w:val="40"/>
        </w:rPr>
      </w:pPr>
      <w:bookmarkStart w:id="713" w:name="_Toc200537288"/>
      <w:bookmarkStart w:id="714" w:name="_Toc208245803"/>
      <w:r w:rsidRPr="00070206">
        <w:rPr>
          <w:b/>
          <w:noProof w:val="0"/>
          <w:sz w:val="40"/>
          <w:szCs w:val="40"/>
        </w:rPr>
        <w:t>Ek-E Tapu Kaydı</w:t>
      </w:r>
      <w:bookmarkEnd w:id="713"/>
      <w:bookmarkEnd w:id="714"/>
      <w:r w:rsidRPr="00070206">
        <w:rPr>
          <w:b/>
          <w:noProof w:val="0"/>
          <w:sz w:val="40"/>
          <w:szCs w:val="40"/>
        </w:rPr>
        <w:br/>
      </w:r>
    </w:p>
    <w:p w14:paraId="401D3554" w14:textId="77777777" w:rsidR="009A6FD8" w:rsidRPr="00070206" w:rsidRDefault="009A6FD8" w:rsidP="009A6FD8">
      <w:pPr>
        <w:jc w:val="center"/>
      </w:pPr>
      <w:r w:rsidRPr="00070206">
        <w:br w:type="page"/>
      </w:r>
    </w:p>
    <w:p w14:paraId="3B93A97D" w14:textId="645C7374" w:rsidR="009A6FD8" w:rsidRPr="00070206" w:rsidRDefault="009E003F" w:rsidP="009A6FD8">
      <w:pPr>
        <w:rPr>
          <w:b/>
          <w:bCs/>
          <w:i/>
          <w:iCs/>
          <w:u w:val="single"/>
        </w:rPr>
      </w:pPr>
      <w:r w:rsidRPr="00070206">
        <w:rPr>
          <w:b/>
          <w:bCs/>
          <w:i/>
          <w:iCs/>
          <w:u w:val="single"/>
        </w:rPr>
        <w:t>Yerköy Belediyesi Arsa Tapu Kaydı</w:t>
      </w:r>
    </w:p>
    <w:p w14:paraId="2AD9EF50" w14:textId="77777777" w:rsidR="009A6FD8" w:rsidRPr="00070206" w:rsidRDefault="009A6FD8" w:rsidP="009A6FD8">
      <w:pPr>
        <w:rPr>
          <w:lang w:eastAsia="en-US"/>
        </w:rPr>
      </w:pPr>
      <w:r w:rsidRPr="00070206">
        <w:rPr>
          <w:noProof/>
          <w:lang w:eastAsia="en-US"/>
        </w:rPr>
        <w:drawing>
          <wp:inline distT="0" distB="0" distL="0" distR="0" wp14:anchorId="5AF884AA" wp14:editId="0B065DEE">
            <wp:extent cx="5756910" cy="6849687"/>
            <wp:effectExtent l="0" t="0" r="0" b="0"/>
            <wp:docPr id="469" name="Resim 469" descr="Grafiksel kullanıcı arayüzü, tablo&#10;&#10;Açıklama orta güvenle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Resim 469" descr="Graphical user interface, table&#10;&#10;Description automatically generated with medium confidence"/>
                    <pic:cNvPicPr/>
                  </pic:nvPicPr>
                  <pic:blipFill>
                    <a:blip r:embed="rId138">
                      <a:extLst>
                        <a:ext uri="{28A0092B-C50C-407E-A947-70E740481C1C}">
                          <a14:useLocalDpi xmlns:a14="http://schemas.microsoft.com/office/drawing/2010/main" val="0"/>
                        </a:ext>
                      </a:extLst>
                    </a:blip>
                    <a:stretch>
                      <a:fillRect/>
                    </a:stretch>
                  </pic:blipFill>
                  <pic:spPr>
                    <a:xfrm>
                      <a:off x="0" y="0"/>
                      <a:ext cx="5766892" cy="6861564"/>
                    </a:xfrm>
                    <a:prstGeom prst="rect">
                      <a:avLst/>
                    </a:prstGeom>
                  </pic:spPr>
                </pic:pic>
              </a:graphicData>
            </a:graphic>
          </wp:inline>
        </w:drawing>
      </w:r>
    </w:p>
    <w:p w14:paraId="05BE8DCF" w14:textId="77777777" w:rsidR="009A6FD8" w:rsidRPr="00070206" w:rsidRDefault="009A6FD8" w:rsidP="009A6FD8">
      <w:pPr>
        <w:tabs>
          <w:tab w:val="left" w:pos="2824"/>
        </w:tabs>
        <w:rPr>
          <w:rFonts w:cs="Arial"/>
          <w:szCs w:val="22"/>
        </w:rPr>
      </w:pPr>
    </w:p>
    <w:p w14:paraId="7A52E515" w14:textId="77777777" w:rsidR="009A6FD8" w:rsidRPr="00070206" w:rsidRDefault="009A6FD8" w:rsidP="009A6FD8">
      <w:pPr>
        <w:tabs>
          <w:tab w:val="left" w:pos="2824"/>
        </w:tabs>
        <w:rPr>
          <w:rFonts w:cs="Arial"/>
          <w:szCs w:val="22"/>
        </w:rPr>
      </w:pPr>
    </w:p>
    <w:p w14:paraId="592B613F" w14:textId="77777777" w:rsidR="009A6FD8" w:rsidRPr="00070206" w:rsidRDefault="009A6FD8" w:rsidP="009A6FD8"/>
    <w:p w14:paraId="703E8939" w14:textId="77777777" w:rsidR="009A6FD8" w:rsidRPr="00070206" w:rsidRDefault="009A6FD8" w:rsidP="009A6FD8"/>
    <w:p w14:paraId="2A2339A8" w14:textId="77777777" w:rsidR="009A6FD8" w:rsidRPr="00070206" w:rsidRDefault="009A6FD8" w:rsidP="009A6FD8"/>
    <w:p w14:paraId="2467B5E1" w14:textId="77777777" w:rsidR="009A6FD8" w:rsidRPr="00070206" w:rsidRDefault="009A6FD8" w:rsidP="009A6FD8"/>
    <w:p w14:paraId="39B93608" w14:textId="77777777" w:rsidR="009A6FD8" w:rsidRPr="00070206" w:rsidRDefault="009A6FD8" w:rsidP="009A6FD8"/>
    <w:p w14:paraId="115A9AB7" w14:textId="77777777" w:rsidR="009A6FD8" w:rsidRPr="00070206" w:rsidRDefault="009A6FD8" w:rsidP="009A6FD8"/>
    <w:p w14:paraId="5BEE0EBC" w14:textId="77777777" w:rsidR="009A6FD8" w:rsidRPr="00070206" w:rsidRDefault="009A6FD8" w:rsidP="009A6FD8"/>
    <w:p w14:paraId="56B81B3C" w14:textId="77777777" w:rsidR="009A6FD8" w:rsidRPr="00070206" w:rsidRDefault="009A6FD8" w:rsidP="009A6FD8"/>
    <w:p w14:paraId="6FF9BDF0" w14:textId="77777777" w:rsidR="009A6FD8" w:rsidRPr="00070206" w:rsidRDefault="009A6FD8" w:rsidP="009A6FD8"/>
    <w:p w14:paraId="705F7F79" w14:textId="55E306FA" w:rsidR="00D462BF" w:rsidRPr="00070206" w:rsidRDefault="00D462BF" w:rsidP="00D462BF">
      <w:pPr>
        <w:pStyle w:val="Balk3"/>
        <w:numPr>
          <w:ilvl w:val="0"/>
          <w:numId w:val="0"/>
        </w:numPr>
        <w:jc w:val="center"/>
        <w:rPr>
          <w:b/>
          <w:noProof w:val="0"/>
          <w:sz w:val="40"/>
          <w:szCs w:val="40"/>
        </w:rPr>
      </w:pPr>
      <w:bookmarkStart w:id="715" w:name="_Ref126845085"/>
      <w:bookmarkStart w:id="716" w:name="_Toc200537289"/>
      <w:bookmarkStart w:id="717" w:name="_Toc208245804"/>
      <w:r w:rsidRPr="00070206">
        <w:rPr>
          <w:b/>
          <w:noProof w:val="0"/>
          <w:sz w:val="40"/>
          <w:szCs w:val="40"/>
        </w:rPr>
        <w:t>Ek-F</w:t>
      </w:r>
      <w:r w:rsidRPr="00070206">
        <w:rPr>
          <w:bCs w:val="0"/>
          <w:noProof w:val="0"/>
          <w:sz w:val="40"/>
          <w:szCs w:val="40"/>
        </w:rPr>
        <w:br/>
      </w:r>
      <w:r w:rsidR="00A87AEE">
        <w:rPr>
          <w:b/>
          <w:noProof w:val="0"/>
          <w:sz w:val="40"/>
          <w:szCs w:val="40"/>
        </w:rPr>
        <w:t>R</w:t>
      </w:r>
      <w:r w:rsidR="00A87AEE" w:rsidRPr="00A87AEE">
        <w:rPr>
          <w:b/>
          <w:noProof w:val="0"/>
          <w:sz w:val="40"/>
          <w:szCs w:val="40"/>
        </w:rPr>
        <w:t xml:space="preserve">astlantısal </w:t>
      </w:r>
      <w:r w:rsidR="00413269">
        <w:rPr>
          <w:b/>
          <w:noProof w:val="0"/>
          <w:sz w:val="40"/>
          <w:szCs w:val="40"/>
        </w:rPr>
        <w:t>Buluntu</w:t>
      </w:r>
      <w:r w:rsidRPr="00070206">
        <w:rPr>
          <w:b/>
          <w:noProof w:val="0"/>
          <w:sz w:val="40"/>
          <w:szCs w:val="40"/>
        </w:rPr>
        <w:t xml:space="preserve"> Prosedürü</w:t>
      </w:r>
      <w:bookmarkEnd w:id="715"/>
      <w:bookmarkEnd w:id="716"/>
      <w:bookmarkEnd w:id="717"/>
    </w:p>
    <w:p w14:paraId="3B1BF1C0" w14:textId="77777777" w:rsidR="00B41F9D" w:rsidRPr="00070206" w:rsidRDefault="00B41F9D" w:rsidP="00B41F9D">
      <w:pPr>
        <w:pStyle w:val="ListeParagraf"/>
        <w:spacing w:before="120" w:line="288" w:lineRule="auto"/>
        <w:ind w:left="0"/>
        <w:contextualSpacing w:val="0"/>
        <w:rPr>
          <w:noProof w:val="0"/>
        </w:rPr>
      </w:pPr>
    </w:p>
    <w:p w14:paraId="115F106E" w14:textId="77777777" w:rsidR="00D462BF" w:rsidRPr="00070206" w:rsidRDefault="00D462BF" w:rsidP="00B41F9D">
      <w:pPr>
        <w:pStyle w:val="ListeParagraf"/>
        <w:spacing w:before="120" w:line="288" w:lineRule="auto"/>
        <w:ind w:left="0"/>
        <w:contextualSpacing w:val="0"/>
        <w:rPr>
          <w:noProof w:val="0"/>
        </w:rPr>
      </w:pPr>
    </w:p>
    <w:p w14:paraId="65E3345A" w14:textId="77777777" w:rsidR="00D462BF" w:rsidRPr="00070206" w:rsidRDefault="00D462BF" w:rsidP="00B41F9D">
      <w:pPr>
        <w:pStyle w:val="ListeParagraf"/>
        <w:spacing w:before="120" w:line="288" w:lineRule="auto"/>
        <w:ind w:left="0"/>
        <w:contextualSpacing w:val="0"/>
        <w:rPr>
          <w:noProof w:val="0"/>
        </w:rPr>
      </w:pPr>
    </w:p>
    <w:p w14:paraId="3FD050F3" w14:textId="77777777" w:rsidR="00D462BF" w:rsidRPr="00070206" w:rsidRDefault="00D462BF" w:rsidP="00B41F9D">
      <w:pPr>
        <w:pStyle w:val="ListeParagraf"/>
        <w:spacing w:before="120" w:line="288" w:lineRule="auto"/>
        <w:ind w:left="0"/>
        <w:contextualSpacing w:val="0"/>
        <w:rPr>
          <w:noProof w:val="0"/>
        </w:rPr>
      </w:pPr>
    </w:p>
    <w:p w14:paraId="450F303A" w14:textId="77777777" w:rsidR="006C25C5" w:rsidRPr="00070206" w:rsidRDefault="006C25C5" w:rsidP="00B41F9D">
      <w:pPr>
        <w:pStyle w:val="ListeParagraf"/>
        <w:spacing w:before="120" w:line="288" w:lineRule="auto"/>
        <w:ind w:left="0"/>
        <w:contextualSpacing w:val="0"/>
        <w:rPr>
          <w:noProof w:val="0"/>
        </w:rPr>
      </w:pPr>
    </w:p>
    <w:p w14:paraId="5940803B" w14:textId="77777777" w:rsidR="006C25C5" w:rsidRPr="00070206" w:rsidRDefault="006C25C5" w:rsidP="00B41F9D">
      <w:pPr>
        <w:pStyle w:val="ListeParagraf"/>
        <w:spacing w:before="120" w:line="288" w:lineRule="auto"/>
        <w:ind w:left="0"/>
        <w:contextualSpacing w:val="0"/>
        <w:rPr>
          <w:noProof w:val="0"/>
        </w:rPr>
      </w:pPr>
    </w:p>
    <w:p w14:paraId="5030C1A4" w14:textId="77777777" w:rsidR="006C25C5" w:rsidRPr="00070206" w:rsidRDefault="006C25C5" w:rsidP="00B41F9D">
      <w:pPr>
        <w:pStyle w:val="ListeParagraf"/>
        <w:spacing w:before="120" w:line="288" w:lineRule="auto"/>
        <w:ind w:left="0"/>
        <w:contextualSpacing w:val="0"/>
        <w:rPr>
          <w:noProof w:val="0"/>
        </w:rPr>
      </w:pPr>
    </w:p>
    <w:p w14:paraId="57A6055E" w14:textId="77777777" w:rsidR="006C25C5" w:rsidRPr="00070206" w:rsidRDefault="006C25C5" w:rsidP="00B41F9D">
      <w:pPr>
        <w:pStyle w:val="ListeParagraf"/>
        <w:spacing w:before="120" w:line="288" w:lineRule="auto"/>
        <w:ind w:left="0"/>
        <w:contextualSpacing w:val="0"/>
        <w:rPr>
          <w:noProof w:val="0"/>
        </w:rPr>
      </w:pPr>
    </w:p>
    <w:p w14:paraId="632E4E76" w14:textId="77777777" w:rsidR="006C25C5" w:rsidRPr="00070206" w:rsidRDefault="006C25C5" w:rsidP="00B41F9D">
      <w:pPr>
        <w:pStyle w:val="ListeParagraf"/>
        <w:spacing w:before="120" w:line="288" w:lineRule="auto"/>
        <w:ind w:left="0"/>
        <w:contextualSpacing w:val="0"/>
        <w:rPr>
          <w:noProof w:val="0"/>
        </w:rPr>
      </w:pPr>
    </w:p>
    <w:p w14:paraId="6FD24AF7" w14:textId="77777777" w:rsidR="006C25C5" w:rsidRPr="00070206" w:rsidRDefault="006C25C5" w:rsidP="00B41F9D">
      <w:pPr>
        <w:pStyle w:val="ListeParagraf"/>
        <w:spacing w:before="120" w:line="288" w:lineRule="auto"/>
        <w:ind w:left="0"/>
        <w:contextualSpacing w:val="0"/>
        <w:rPr>
          <w:noProof w:val="0"/>
        </w:rPr>
      </w:pPr>
    </w:p>
    <w:p w14:paraId="7950FE32" w14:textId="77777777" w:rsidR="006C25C5" w:rsidRPr="00070206" w:rsidRDefault="006C25C5" w:rsidP="00B41F9D">
      <w:pPr>
        <w:pStyle w:val="ListeParagraf"/>
        <w:spacing w:before="120" w:line="288" w:lineRule="auto"/>
        <w:ind w:left="0"/>
        <w:contextualSpacing w:val="0"/>
        <w:rPr>
          <w:noProof w:val="0"/>
        </w:rPr>
      </w:pPr>
    </w:p>
    <w:p w14:paraId="239BC9F7" w14:textId="77777777" w:rsidR="006C25C5" w:rsidRPr="00070206" w:rsidRDefault="006C25C5" w:rsidP="00B41F9D">
      <w:pPr>
        <w:pStyle w:val="ListeParagraf"/>
        <w:spacing w:before="120" w:line="288" w:lineRule="auto"/>
        <w:ind w:left="0"/>
        <w:contextualSpacing w:val="0"/>
        <w:rPr>
          <w:noProof w:val="0"/>
        </w:rPr>
      </w:pPr>
    </w:p>
    <w:p w14:paraId="67A4F860" w14:textId="77777777" w:rsidR="00D462BF" w:rsidRPr="00070206" w:rsidRDefault="00D462BF" w:rsidP="00B41F9D">
      <w:pPr>
        <w:pStyle w:val="ListeParagraf"/>
        <w:spacing w:before="120" w:line="288" w:lineRule="auto"/>
        <w:ind w:left="0"/>
        <w:contextualSpacing w:val="0"/>
        <w:rPr>
          <w:noProof w:val="0"/>
        </w:rPr>
      </w:pPr>
    </w:p>
    <w:p w14:paraId="5BEFAD82" w14:textId="77777777" w:rsidR="006C25C5" w:rsidRPr="00070206" w:rsidRDefault="006C25C5" w:rsidP="00B41F9D">
      <w:pPr>
        <w:pStyle w:val="ListeParagraf"/>
        <w:spacing w:before="120" w:line="288" w:lineRule="auto"/>
        <w:ind w:left="0"/>
        <w:contextualSpacing w:val="0"/>
        <w:rPr>
          <w:noProof w:val="0"/>
        </w:rPr>
      </w:pPr>
    </w:p>
    <w:p w14:paraId="445835FC" w14:textId="77777777" w:rsidR="006C25C5" w:rsidRPr="00070206" w:rsidRDefault="006C25C5" w:rsidP="00B41F9D">
      <w:pPr>
        <w:pStyle w:val="ListeParagraf"/>
        <w:spacing w:before="120" w:line="288" w:lineRule="auto"/>
        <w:ind w:left="0"/>
        <w:contextualSpacing w:val="0"/>
        <w:rPr>
          <w:noProof w:val="0"/>
        </w:rPr>
      </w:pPr>
    </w:p>
    <w:p w14:paraId="6508A2DE" w14:textId="77777777" w:rsidR="00D462BF" w:rsidRPr="00070206" w:rsidRDefault="00D462BF" w:rsidP="00B41F9D">
      <w:pPr>
        <w:pStyle w:val="ListeParagraf"/>
        <w:spacing w:before="120" w:line="288" w:lineRule="auto"/>
        <w:ind w:left="0"/>
        <w:contextualSpacing w:val="0"/>
        <w:rPr>
          <w:noProof w:val="0"/>
        </w:rPr>
      </w:pPr>
    </w:p>
    <w:p w14:paraId="6A4D3662" w14:textId="77777777" w:rsidR="004E794F" w:rsidRPr="00070206" w:rsidRDefault="004E794F" w:rsidP="006C25C5">
      <w:pPr>
        <w:rPr>
          <w:b/>
          <w:bCs/>
        </w:rPr>
      </w:pPr>
      <w:bookmarkStart w:id="718" w:name="_Toc87780019"/>
    </w:p>
    <w:p w14:paraId="5027DB3A" w14:textId="77777777" w:rsidR="004E794F" w:rsidRPr="00070206" w:rsidRDefault="004E794F" w:rsidP="006C25C5">
      <w:pPr>
        <w:rPr>
          <w:b/>
          <w:bCs/>
        </w:rPr>
      </w:pPr>
    </w:p>
    <w:bookmarkEnd w:id="718"/>
    <w:p w14:paraId="346AAD60" w14:textId="77777777" w:rsidR="004E794F" w:rsidRPr="00070206" w:rsidRDefault="004E794F" w:rsidP="004E794F">
      <w:pPr>
        <w:rPr>
          <w:b/>
          <w:bCs/>
          <w:szCs w:val="22"/>
        </w:rPr>
      </w:pPr>
      <w:r w:rsidRPr="00070206">
        <w:rPr>
          <w:b/>
          <w:bCs/>
          <w:szCs w:val="22"/>
        </w:rPr>
        <w:t>GİRİŞ</w:t>
      </w:r>
    </w:p>
    <w:p w14:paraId="7B89FC3C" w14:textId="7AF7BFA3" w:rsidR="004E794F" w:rsidRPr="00070206" w:rsidRDefault="004E794F" w:rsidP="004E794F">
      <w:pPr>
        <w:rPr>
          <w:b/>
          <w:bCs/>
          <w:szCs w:val="22"/>
        </w:rPr>
      </w:pPr>
      <w:r w:rsidRPr="00070206">
        <w:rPr>
          <w:rFonts w:cs="Arial"/>
          <w:szCs w:val="22"/>
        </w:rPr>
        <w:t xml:space="preserve">Bu belge, 'Yerköy (Yozgat) İlave Su Temini ve Kanalizasyon </w:t>
      </w:r>
      <w:r w:rsidR="00145E52">
        <w:rPr>
          <w:rFonts w:cs="Arial"/>
          <w:szCs w:val="22"/>
        </w:rPr>
        <w:t xml:space="preserve">Şebekesi </w:t>
      </w:r>
      <w:r w:rsidRPr="00070206">
        <w:rPr>
          <w:rFonts w:cs="Arial"/>
          <w:szCs w:val="22"/>
        </w:rPr>
        <w:t xml:space="preserve"> İnşaatı Projesi' (bundan böyle 'Proje' olarak anılacaktır) için </w:t>
      </w:r>
      <w:r w:rsidR="00BB4ED2">
        <w:rPr>
          <w:rFonts w:cs="Arial"/>
          <w:szCs w:val="22"/>
        </w:rPr>
        <w:t xml:space="preserve">Rastlantısal </w:t>
      </w:r>
      <w:r w:rsidR="00413269">
        <w:rPr>
          <w:rFonts w:cs="Arial"/>
          <w:szCs w:val="22"/>
        </w:rPr>
        <w:t>Buluntu</w:t>
      </w:r>
      <w:r w:rsidRPr="00070206">
        <w:rPr>
          <w:rFonts w:cs="Arial"/>
          <w:szCs w:val="22"/>
        </w:rPr>
        <w:t xml:space="preserve"> Prosedürünü sunmaktadır ve 2U1K Mühendislik ve Danismanlik A.Ş. tarafından "Yerköy Belediyesi" (bundan böyle 'Borçlu / Proje Sahibi' olarak anılacaktır) için hazırlanmıştır. </w:t>
      </w:r>
    </w:p>
    <w:p w14:paraId="779E8B1F" w14:textId="77777777" w:rsidR="004E794F" w:rsidRPr="00070206" w:rsidRDefault="004E794F" w:rsidP="004E794F">
      <w:pPr>
        <w:rPr>
          <w:rFonts w:cs="Arial"/>
          <w:szCs w:val="22"/>
        </w:rPr>
      </w:pPr>
      <w:r w:rsidRPr="00070206">
        <w:rPr>
          <w:rFonts w:cs="Arial"/>
          <w:szCs w:val="22"/>
        </w:rPr>
        <w:t>Bu belge, kazı da dahil olmak üzere arazi hazırlama çalışmaları sırasında Proje'nin herhangi bir kültürel miras üzerindeki olası etkilerinden kaçınmayı amaçlamaktadır. Başlangıç çalışmalarında, potansiyel arkeolojik ve taşınmaz kültür varlıklarının belirlenmesi için Proje ve çevresi için saha taraması ve literatür taraması yapılmıştır. Çalışma sırasında herhangi bir arkeolojik ya da taşınmaz kültür varlığına rastlanmamıştır.</w:t>
      </w:r>
    </w:p>
    <w:p w14:paraId="184C11E2" w14:textId="77777777" w:rsidR="004E794F" w:rsidRPr="00070206" w:rsidRDefault="004E794F" w:rsidP="004E794F">
      <w:pPr>
        <w:rPr>
          <w:rFonts w:cs="Arial"/>
          <w:szCs w:val="22"/>
        </w:rPr>
      </w:pPr>
      <w:r w:rsidRPr="00070206">
        <w:rPr>
          <w:rFonts w:cs="Arial"/>
          <w:szCs w:val="22"/>
        </w:rPr>
        <w:t>Bu Prosedür, Proje için geliştirilen Çevresel ve Sosyal Yönetim Planı'nın (ÇSYP) eki olarak genel paketin bir parçasıdır.</w:t>
      </w:r>
    </w:p>
    <w:p w14:paraId="3956DB0D" w14:textId="77777777" w:rsidR="004E794F" w:rsidRPr="00070206" w:rsidRDefault="004E794F" w:rsidP="004E794F">
      <w:pPr>
        <w:rPr>
          <w:b/>
          <w:bCs/>
          <w:szCs w:val="22"/>
        </w:rPr>
      </w:pPr>
      <w:r w:rsidRPr="00070206">
        <w:rPr>
          <w:b/>
          <w:bCs/>
          <w:szCs w:val="22"/>
        </w:rPr>
        <w:t>KAPSAM</w:t>
      </w:r>
    </w:p>
    <w:p w14:paraId="541E544B" w14:textId="77777777" w:rsidR="004E794F" w:rsidRPr="00070206" w:rsidRDefault="004E794F" w:rsidP="004E794F">
      <w:pPr>
        <w:rPr>
          <w:rFonts w:cs="Arial"/>
          <w:b/>
          <w:bCs/>
          <w:szCs w:val="22"/>
        </w:rPr>
      </w:pPr>
      <w:r w:rsidRPr="00070206">
        <w:rPr>
          <w:rFonts w:cs="Arial"/>
          <w:b/>
          <w:bCs/>
          <w:szCs w:val="22"/>
        </w:rPr>
        <w:t>Bu Prosedürün Kapsadığı Kültürel Miras Türleri</w:t>
      </w:r>
    </w:p>
    <w:p w14:paraId="2A94A188" w14:textId="77777777" w:rsidR="004E794F" w:rsidRPr="00070206" w:rsidRDefault="004E794F" w:rsidP="004E794F">
      <w:pPr>
        <w:rPr>
          <w:rFonts w:cs="Arial"/>
          <w:i/>
          <w:iCs/>
          <w:szCs w:val="22"/>
          <w:u w:val="single"/>
        </w:rPr>
      </w:pPr>
      <w:r w:rsidRPr="00070206">
        <w:rPr>
          <w:rFonts w:cs="Arial"/>
          <w:i/>
          <w:iCs/>
          <w:szCs w:val="22"/>
          <w:u w:val="single"/>
        </w:rPr>
        <w:t>Somut Kültürel Miras</w:t>
      </w:r>
    </w:p>
    <w:p w14:paraId="2305A18B" w14:textId="77777777" w:rsidR="004E794F" w:rsidRPr="00070206" w:rsidRDefault="004E794F" w:rsidP="004E794F">
      <w:pPr>
        <w:rPr>
          <w:rFonts w:cs="Arial"/>
          <w:szCs w:val="22"/>
        </w:rPr>
      </w:pPr>
      <w:r w:rsidRPr="00070206">
        <w:rPr>
          <w:rFonts w:cs="Arial"/>
          <w:szCs w:val="22"/>
        </w:rPr>
        <w:t>Somut (fiziksel) kültürel miras, arkeolojik, paleontolojik, tarihi, mimari, dini, estetik veya diğer kültürel öneme sahip taşınabilir veya taşınmaz nesneleri, siteleri, yapıları, yapı gruplarını ve doğal özellikleri ve manzaraları ifade eder.</w:t>
      </w:r>
    </w:p>
    <w:p w14:paraId="2A1321BF" w14:textId="77777777" w:rsidR="004E794F" w:rsidRPr="00070206" w:rsidRDefault="004E794F" w:rsidP="004E794F">
      <w:pPr>
        <w:rPr>
          <w:b/>
          <w:bCs/>
        </w:rPr>
      </w:pPr>
      <w:r w:rsidRPr="00070206">
        <w:rPr>
          <w:b/>
          <w:bCs/>
        </w:rPr>
        <w:t>ROLLER VE SORUMLULUKLAR</w:t>
      </w:r>
    </w:p>
    <w:tbl>
      <w:tblPr>
        <w:tblW w:w="5000" w:type="pct"/>
        <w:tblCellMar>
          <w:left w:w="0" w:type="dxa"/>
          <w:right w:w="0" w:type="dxa"/>
        </w:tblCellMar>
        <w:tblLook w:val="01E0" w:firstRow="1" w:lastRow="1" w:firstColumn="1" w:lastColumn="1" w:noHBand="0" w:noVBand="0"/>
      </w:tblPr>
      <w:tblGrid>
        <w:gridCol w:w="2685"/>
        <w:gridCol w:w="6363"/>
      </w:tblGrid>
      <w:tr w:rsidR="004E794F" w:rsidRPr="00070206" w14:paraId="3C222A54" w14:textId="77777777">
        <w:trPr>
          <w:trHeight w:val="284"/>
        </w:trPr>
        <w:tc>
          <w:tcPr>
            <w:tcW w:w="1484"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vAlign w:val="center"/>
            <w:hideMark/>
          </w:tcPr>
          <w:p w14:paraId="3B026478" w14:textId="77777777" w:rsidR="004E794F" w:rsidRPr="00070206" w:rsidRDefault="004E794F">
            <w:pPr>
              <w:spacing w:before="0" w:after="0" w:line="240" w:lineRule="auto"/>
              <w:jc w:val="center"/>
              <w:rPr>
                <w:rFonts w:eastAsia="Arial" w:cs="Arial"/>
                <w:b/>
                <w:bCs/>
                <w:color w:val="FFFFFF"/>
                <w:position w:val="-1"/>
                <w:sz w:val="18"/>
                <w:szCs w:val="18"/>
              </w:rPr>
            </w:pPr>
            <w:r w:rsidRPr="00070206">
              <w:rPr>
                <w:rFonts w:eastAsia="Arial" w:cs="Arial"/>
                <w:b/>
                <w:bCs/>
                <w:color w:val="FFFFFF"/>
                <w:sz w:val="18"/>
                <w:szCs w:val="18"/>
              </w:rPr>
              <w:t>Rolleri</w:t>
            </w:r>
          </w:p>
        </w:tc>
        <w:tc>
          <w:tcPr>
            <w:tcW w:w="3516"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vAlign w:val="center"/>
          </w:tcPr>
          <w:p w14:paraId="65D51F64" w14:textId="77777777" w:rsidR="004E794F" w:rsidRPr="00070206" w:rsidRDefault="004E794F">
            <w:pPr>
              <w:spacing w:before="0" w:after="0" w:line="240" w:lineRule="auto"/>
              <w:jc w:val="center"/>
              <w:rPr>
                <w:rFonts w:eastAsia="Arial" w:cs="Arial"/>
                <w:b/>
                <w:bCs/>
                <w:color w:val="FFFFFF"/>
                <w:position w:val="-1"/>
                <w:sz w:val="18"/>
                <w:szCs w:val="18"/>
              </w:rPr>
            </w:pPr>
            <w:r w:rsidRPr="00070206">
              <w:rPr>
                <w:rFonts w:eastAsia="Arial" w:cs="Arial"/>
                <w:b/>
                <w:bCs/>
                <w:color w:val="FFFFFF"/>
                <w:sz w:val="18"/>
                <w:szCs w:val="18"/>
              </w:rPr>
              <w:t xml:space="preserve">Sorumluluk </w:t>
            </w:r>
          </w:p>
        </w:tc>
      </w:tr>
      <w:tr w:rsidR="004E794F" w:rsidRPr="00070206" w14:paraId="210BCF61" w14:textId="77777777">
        <w:trPr>
          <w:trHeight w:val="284"/>
        </w:trPr>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5BE9AAE" w14:textId="0D7FC76E" w:rsidR="004E794F" w:rsidRPr="00070206" w:rsidRDefault="00F90AB2">
            <w:pPr>
              <w:spacing w:before="0" w:after="0" w:line="240" w:lineRule="auto"/>
              <w:jc w:val="center"/>
              <w:rPr>
                <w:rFonts w:eastAsia="Arial" w:cs="Arial"/>
                <w:sz w:val="18"/>
                <w:szCs w:val="18"/>
              </w:rPr>
            </w:pPr>
            <w:r>
              <w:rPr>
                <w:rFonts w:eastAsia="Arial" w:cs="Arial"/>
                <w:sz w:val="18"/>
                <w:szCs w:val="18"/>
              </w:rPr>
              <w:t>Yükleniciler</w:t>
            </w:r>
            <w:r w:rsidR="004E794F" w:rsidRPr="00070206">
              <w:rPr>
                <w:rFonts w:eastAsia="Arial" w:cs="Arial"/>
                <w:sz w:val="18"/>
                <w:szCs w:val="18"/>
              </w:rPr>
              <w:t xml:space="preserve"> </w:t>
            </w:r>
          </w:p>
        </w:tc>
        <w:tc>
          <w:tcPr>
            <w:tcW w:w="3516"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C40C798" w14:textId="7A1285AC" w:rsidR="004E794F" w:rsidRPr="00070206" w:rsidRDefault="004E794F">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 xml:space="preserve">Yüklenici sözleşmelerinde yer alan </w:t>
            </w:r>
            <w:r w:rsidR="00BB4ED2" w:rsidRPr="0065633E">
              <w:rPr>
                <w:rFonts w:eastAsia="Arial"/>
                <w:noProof w:val="0"/>
                <w:sz w:val="18"/>
                <w:szCs w:val="18"/>
              </w:rPr>
              <w:t>Rastlantısal</w:t>
            </w:r>
            <w:r w:rsidR="00BB4ED2" w:rsidDel="00BB4ED2">
              <w:rPr>
                <w:rFonts w:eastAsia="Arial"/>
                <w:noProof w:val="0"/>
                <w:sz w:val="18"/>
                <w:szCs w:val="18"/>
              </w:rPr>
              <w:t xml:space="preserve"> </w:t>
            </w:r>
            <w:r w:rsidR="00286A9A">
              <w:rPr>
                <w:rFonts w:eastAsia="Arial"/>
                <w:noProof w:val="0"/>
                <w:sz w:val="18"/>
                <w:szCs w:val="18"/>
              </w:rPr>
              <w:t>Buluntu</w:t>
            </w:r>
            <w:r w:rsidRPr="00070206">
              <w:rPr>
                <w:rFonts w:eastAsia="Arial"/>
                <w:noProof w:val="0"/>
                <w:sz w:val="18"/>
                <w:szCs w:val="18"/>
              </w:rPr>
              <w:t xml:space="preserve"> Prosedürüne uygunluk</w:t>
            </w:r>
          </w:p>
          <w:p w14:paraId="5C360FDF" w14:textId="77777777" w:rsidR="004E794F" w:rsidRPr="00070206" w:rsidRDefault="004E794F" w:rsidP="00304AE6">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Projelerde çalışan ve kültürel mirası bozabilecek şantiye personeline, kültürel mirasa yönelik sorumluluklarını anlamaları için uygun eğitim ve bilgileri sağlamak</w:t>
            </w:r>
          </w:p>
        </w:tc>
      </w:tr>
      <w:tr w:rsidR="004E794F" w:rsidRPr="00070206" w14:paraId="66C71015" w14:textId="77777777">
        <w:trPr>
          <w:trHeight w:val="284"/>
        </w:trPr>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14:paraId="5D1F8F42" w14:textId="77777777" w:rsidR="004E794F" w:rsidRPr="00070206" w:rsidRDefault="004E794F">
            <w:pPr>
              <w:spacing w:before="0" w:after="0" w:line="240" w:lineRule="auto"/>
              <w:jc w:val="center"/>
              <w:rPr>
                <w:rFonts w:eastAsia="Arial" w:cs="Arial"/>
                <w:sz w:val="18"/>
                <w:szCs w:val="18"/>
              </w:rPr>
            </w:pPr>
            <w:r w:rsidRPr="00070206">
              <w:rPr>
                <w:rFonts w:eastAsia="Arial" w:cs="Arial"/>
                <w:sz w:val="18"/>
                <w:szCs w:val="18"/>
              </w:rPr>
              <w:t xml:space="preserve">Proje Sahibi </w:t>
            </w:r>
          </w:p>
        </w:tc>
        <w:tc>
          <w:tcPr>
            <w:tcW w:w="3516"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14:paraId="1EC7BAB5" w14:textId="77777777" w:rsidR="004E794F" w:rsidRPr="00070206" w:rsidRDefault="004E794F">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Projenin, bu Planda verilen Proje Standartlarına ve diğer gerekliliklere uygunluğunu sağlamak</w:t>
            </w:r>
          </w:p>
          <w:p w14:paraId="6F528286" w14:textId="77777777" w:rsidR="004E794F" w:rsidRPr="00070206" w:rsidRDefault="004E794F">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Planın kapsamı ve uygulanması için genel sorumluluk</w:t>
            </w:r>
          </w:p>
          <w:p w14:paraId="4B66478A" w14:textId="77777777" w:rsidR="004E794F" w:rsidRPr="00070206" w:rsidRDefault="004E794F">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Bu Planın geliştirilmesi, izlenmesi ve revizyonu</w:t>
            </w:r>
          </w:p>
          <w:p w14:paraId="2DD35286" w14:textId="77777777" w:rsidR="004E794F" w:rsidRPr="00070206" w:rsidRDefault="004E794F">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Kültürel miras değerlendirme süreçlerinin yerine getirilmesi</w:t>
            </w:r>
          </w:p>
          <w:p w14:paraId="1F11ACE8" w14:textId="77777777" w:rsidR="004E794F" w:rsidRPr="00070206" w:rsidRDefault="004E794F">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Faaliyetlerin, ilgili makamın onayı olmadan kültürel varlıkları ve alanları rahatsız etmemesini sağlamak</w:t>
            </w:r>
          </w:p>
          <w:p w14:paraId="04230C0A" w14:textId="77777777" w:rsidR="004E794F" w:rsidRPr="00070206" w:rsidRDefault="004E794F">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Şantiyede meydana gelen yetkisiz hasarların ve prosedür ihlallerinin soruşturulması, raporlanması ve izlenmesi</w:t>
            </w:r>
          </w:p>
          <w:p w14:paraId="4F91813F" w14:textId="77777777" w:rsidR="004E794F" w:rsidRPr="00070206" w:rsidRDefault="004E794F">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Kanunlarda veya politikalarda yapılan değişikliklerin yönetimi</w:t>
            </w:r>
          </w:p>
          <w:p w14:paraId="1C182EC6" w14:textId="77777777" w:rsidR="004E794F" w:rsidRPr="00070206" w:rsidRDefault="004E794F">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Uygulamada yer alan kuruluşlar ve diğer paydaşlarla koordinasyon</w:t>
            </w:r>
          </w:p>
        </w:tc>
      </w:tr>
      <w:tr w:rsidR="004E794F" w:rsidRPr="00070206" w14:paraId="7B57A862" w14:textId="77777777">
        <w:trPr>
          <w:trHeight w:val="284"/>
        </w:trPr>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DC0F1A2" w14:textId="77777777" w:rsidR="004E794F" w:rsidRPr="00070206" w:rsidRDefault="004E794F">
            <w:pPr>
              <w:spacing w:before="0" w:after="0" w:line="240" w:lineRule="auto"/>
              <w:jc w:val="center"/>
              <w:rPr>
                <w:rFonts w:eastAsia="Arial" w:cs="Arial"/>
                <w:sz w:val="18"/>
                <w:szCs w:val="18"/>
              </w:rPr>
            </w:pPr>
            <w:r w:rsidRPr="00070206">
              <w:rPr>
                <w:rFonts w:eastAsia="Arial" w:cs="Arial"/>
                <w:sz w:val="18"/>
                <w:szCs w:val="18"/>
              </w:rPr>
              <w:t>Tüm İşçiler</w:t>
            </w:r>
          </w:p>
        </w:tc>
        <w:tc>
          <w:tcPr>
            <w:tcW w:w="3516"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E02C54A" w14:textId="339F18F6" w:rsidR="004E794F" w:rsidRPr="00070206" w:rsidRDefault="004E794F">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 xml:space="preserve">Oryantasyon eğitimi ve sağlanan diğer eğitimler aracılığıyla </w:t>
            </w:r>
            <w:r w:rsidR="00BB4ED2" w:rsidRPr="00BB4ED2">
              <w:rPr>
                <w:rFonts w:eastAsia="Arial"/>
                <w:noProof w:val="0"/>
                <w:sz w:val="18"/>
                <w:szCs w:val="18"/>
              </w:rPr>
              <w:t>Rastlantısal</w:t>
            </w:r>
            <w:r w:rsidR="00BB4ED2" w:rsidRPr="00BB4ED2" w:rsidDel="00BB4ED2">
              <w:rPr>
                <w:rFonts w:eastAsia="Arial"/>
                <w:noProof w:val="0"/>
                <w:sz w:val="18"/>
                <w:szCs w:val="18"/>
              </w:rPr>
              <w:t xml:space="preserve"> </w:t>
            </w:r>
            <w:r w:rsidR="00286A9A">
              <w:rPr>
                <w:rFonts w:eastAsia="Arial"/>
                <w:noProof w:val="0"/>
                <w:sz w:val="18"/>
                <w:szCs w:val="18"/>
              </w:rPr>
              <w:t>Buluntu</w:t>
            </w:r>
            <w:r w:rsidRPr="00070206">
              <w:rPr>
                <w:rFonts w:eastAsia="Arial"/>
                <w:noProof w:val="0"/>
                <w:sz w:val="18"/>
                <w:szCs w:val="18"/>
              </w:rPr>
              <w:t xml:space="preserve"> Prosedürü hakkında bilgi </w:t>
            </w:r>
            <w:r w:rsidR="00286A9A" w:rsidRPr="00070206">
              <w:rPr>
                <w:rFonts w:eastAsia="Arial"/>
                <w:noProof w:val="0"/>
                <w:sz w:val="18"/>
                <w:szCs w:val="18"/>
              </w:rPr>
              <w:t>edin</w:t>
            </w:r>
            <w:r w:rsidR="00286A9A">
              <w:rPr>
                <w:rFonts w:eastAsia="Arial"/>
                <w:noProof w:val="0"/>
                <w:sz w:val="18"/>
                <w:szCs w:val="18"/>
              </w:rPr>
              <w:t>mek</w:t>
            </w:r>
          </w:p>
        </w:tc>
      </w:tr>
    </w:tbl>
    <w:p w14:paraId="6CE3A538" w14:textId="77777777" w:rsidR="004E794F" w:rsidRPr="00070206" w:rsidRDefault="004E794F" w:rsidP="004E794F">
      <w:pPr>
        <w:pStyle w:val="SonNotMetni"/>
      </w:pPr>
    </w:p>
    <w:p w14:paraId="74464BA7" w14:textId="77777777" w:rsidR="004E794F" w:rsidRPr="00070206" w:rsidRDefault="004E794F" w:rsidP="004E794F">
      <w:pPr>
        <w:rPr>
          <w:b/>
          <w:bCs/>
        </w:rPr>
      </w:pPr>
      <w:r w:rsidRPr="00070206">
        <w:rPr>
          <w:b/>
          <w:bCs/>
        </w:rPr>
        <w:t xml:space="preserve">PROJE STANDARTLARI </w:t>
      </w:r>
    </w:p>
    <w:p w14:paraId="47D13EAD" w14:textId="77777777" w:rsidR="004E794F" w:rsidRPr="00070206" w:rsidRDefault="004E794F">
      <w:pPr>
        <w:pStyle w:val="ListeParagraf"/>
        <w:numPr>
          <w:ilvl w:val="0"/>
          <w:numId w:val="39"/>
        </w:numPr>
        <w:spacing w:after="240"/>
        <w:rPr>
          <w:noProof w:val="0"/>
        </w:rPr>
      </w:pPr>
      <w:r w:rsidRPr="00070206">
        <w:rPr>
          <w:noProof w:val="0"/>
        </w:rPr>
        <w:t>Kültür ve Tabiat Varlıklarını Koruma Kanunu (No: 2863),</w:t>
      </w:r>
    </w:p>
    <w:p w14:paraId="415E5A2D" w14:textId="77777777" w:rsidR="004E794F" w:rsidRPr="00070206" w:rsidRDefault="004E794F">
      <w:pPr>
        <w:pStyle w:val="ListeParagraf"/>
        <w:numPr>
          <w:ilvl w:val="0"/>
          <w:numId w:val="39"/>
        </w:numPr>
        <w:spacing w:after="240"/>
        <w:rPr>
          <w:noProof w:val="0"/>
        </w:rPr>
      </w:pPr>
      <w:r w:rsidRPr="00070206">
        <w:rPr>
          <w:noProof w:val="0"/>
        </w:rPr>
        <w:t>Dünya Bankası Fiziksel Kültürel Kaynakların Korunması Politikası (OP/BP 4.11),</w:t>
      </w:r>
    </w:p>
    <w:p w14:paraId="5BB63654" w14:textId="77777777" w:rsidR="004E794F" w:rsidRPr="00070206" w:rsidRDefault="004E794F">
      <w:pPr>
        <w:pStyle w:val="ListeParagraf"/>
        <w:numPr>
          <w:ilvl w:val="0"/>
          <w:numId w:val="39"/>
        </w:numPr>
        <w:spacing w:after="240"/>
        <w:rPr>
          <w:noProof w:val="0"/>
        </w:rPr>
      </w:pPr>
      <w:r w:rsidRPr="00070206">
        <w:rPr>
          <w:noProof w:val="0"/>
        </w:rPr>
        <w:t>Dünya Kültürel ve Doğal Mirasının Korunmasına İlişkin Sözleşme (Dünya Mirası Sözleşmesi).</w:t>
      </w:r>
    </w:p>
    <w:p w14:paraId="784F2761" w14:textId="63555553" w:rsidR="004E794F" w:rsidRPr="00070206" w:rsidRDefault="00286A9A" w:rsidP="004E794F">
      <w:r>
        <w:rPr>
          <w:b/>
          <w:bCs/>
        </w:rPr>
        <w:t>TESADÜFİ BULUNTU</w:t>
      </w:r>
      <w:r w:rsidR="004E794F" w:rsidRPr="00070206">
        <w:rPr>
          <w:b/>
          <w:bCs/>
        </w:rPr>
        <w:t xml:space="preserve"> PROSEDÜRÜ</w:t>
      </w:r>
    </w:p>
    <w:p w14:paraId="0FA69F8A" w14:textId="77777777" w:rsidR="004E794F" w:rsidRPr="00070206" w:rsidRDefault="004E794F" w:rsidP="004E794F">
      <w:pPr>
        <w:rPr>
          <w:b/>
          <w:bCs/>
          <w:color w:val="4F81BD"/>
        </w:rPr>
      </w:pPr>
      <w:r w:rsidRPr="00070206">
        <w:rPr>
          <w:b/>
          <w:bCs/>
        </w:rPr>
        <w:t xml:space="preserve">Yüklenici tarafından benimsenen ilk yaklaşım </w:t>
      </w:r>
    </w:p>
    <w:p w14:paraId="064328CF" w14:textId="41381E34" w:rsidR="004E794F" w:rsidRPr="00070206" w:rsidRDefault="004E794F">
      <w:pPr>
        <w:pStyle w:val="ListeParagraf"/>
        <w:numPr>
          <w:ilvl w:val="0"/>
          <w:numId w:val="39"/>
        </w:numPr>
        <w:spacing w:after="240"/>
        <w:rPr>
          <w:noProof w:val="0"/>
        </w:rPr>
      </w:pPr>
      <w:r w:rsidRPr="00070206">
        <w:rPr>
          <w:noProof w:val="0"/>
        </w:rPr>
        <w:t xml:space="preserve">Eylem 1: Arkeolojik buluntuların keşfedilmesi durumunda, </w:t>
      </w:r>
      <w:r w:rsidR="00BB4ED2">
        <w:t>rastlantısal</w:t>
      </w:r>
      <w:r w:rsidR="00BB4ED2" w:rsidDel="00BB4ED2">
        <w:rPr>
          <w:noProof w:val="0"/>
        </w:rPr>
        <w:t xml:space="preserve"> </w:t>
      </w:r>
      <w:r w:rsidRPr="00070206">
        <w:rPr>
          <w:noProof w:val="0"/>
        </w:rPr>
        <w:t>buluntu yakınındaki tüm inşaat çalışmalarını derhal durdurun;</w:t>
      </w:r>
    </w:p>
    <w:p w14:paraId="59813F1A" w14:textId="77777777" w:rsidR="004E794F" w:rsidRPr="00070206" w:rsidRDefault="004E794F">
      <w:pPr>
        <w:pStyle w:val="ListeParagraf"/>
        <w:numPr>
          <w:ilvl w:val="0"/>
          <w:numId w:val="39"/>
        </w:numPr>
        <w:spacing w:after="240"/>
        <w:rPr>
          <w:noProof w:val="0"/>
        </w:rPr>
      </w:pPr>
      <w:r w:rsidRPr="00070206">
        <w:rPr>
          <w:noProof w:val="0"/>
        </w:rPr>
        <w:t>Eylem 2: Derhal proje yöneticisini ve/veya çevre departmanını bilgilendirin;</w:t>
      </w:r>
    </w:p>
    <w:p w14:paraId="4E5EA13C" w14:textId="77777777" w:rsidR="004E794F" w:rsidRPr="00070206" w:rsidRDefault="004E794F">
      <w:pPr>
        <w:pStyle w:val="ListeParagraf"/>
        <w:numPr>
          <w:ilvl w:val="0"/>
          <w:numId w:val="39"/>
        </w:numPr>
        <w:spacing w:after="240"/>
        <w:rPr>
          <w:noProof w:val="0"/>
        </w:rPr>
      </w:pPr>
      <w:r w:rsidRPr="00070206">
        <w:rPr>
          <w:noProof w:val="0"/>
        </w:rPr>
        <w:t>Eylem 3: Fotoğraf çekin veya teknik çizimler yapın;</w:t>
      </w:r>
    </w:p>
    <w:p w14:paraId="1F5C5E01" w14:textId="77777777" w:rsidR="004E794F" w:rsidRPr="00070206" w:rsidRDefault="004E794F">
      <w:pPr>
        <w:pStyle w:val="ListeParagraf"/>
        <w:numPr>
          <w:ilvl w:val="0"/>
          <w:numId w:val="39"/>
        </w:numPr>
        <w:spacing w:after="240"/>
        <w:rPr>
          <w:noProof w:val="0"/>
        </w:rPr>
      </w:pPr>
      <w:r w:rsidRPr="00070206">
        <w:rPr>
          <w:noProof w:val="0"/>
        </w:rPr>
        <w:t>Eylem 4: Tüm kalıntıları yerlerinde tutarak (onları hareket ettirmeden) konumun konumunu kaydedin;</w:t>
      </w:r>
    </w:p>
    <w:p w14:paraId="358F12B9" w14:textId="77777777" w:rsidR="004E794F" w:rsidRPr="00070206" w:rsidRDefault="004E794F">
      <w:pPr>
        <w:pStyle w:val="ListeParagraf"/>
        <w:numPr>
          <w:ilvl w:val="0"/>
          <w:numId w:val="39"/>
        </w:numPr>
        <w:spacing w:after="240"/>
        <w:rPr>
          <w:noProof w:val="0"/>
        </w:rPr>
      </w:pPr>
      <w:r w:rsidRPr="00070206">
        <w:rPr>
          <w:noProof w:val="0"/>
        </w:rPr>
        <w:t>Eylem 5: Alanı çevreleyerek hareketli nesnelerin hasar görmesini veya kaybolmasını önleyin;</w:t>
      </w:r>
    </w:p>
    <w:p w14:paraId="4CCE0C30" w14:textId="77777777" w:rsidR="004E794F" w:rsidRPr="00070206" w:rsidRDefault="004E794F">
      <w:pPr>
        <w:pStyle w:val="ListeParagraf"/>
        <w:numPr>
          <w:ilvl w:val="0"/>
          <w:numId w:val="39"/>
        </w:numPr>
        <w:spacing w:after="240"/>
        <w:rPr>
          <w:noProof w:val="0"/>
        </w:rPr>
      </w:pPr>
      <w:r w:rsidRPr="00070206">
        <w:rPr>
          <w:noProof w:val="0"/>
        </w:rPr>
        <w:t>Eylem 6: Rehberlik için yerel bir üniversiteden bir arkeologla iletişime geçin;</w:t>
      </w:r>
    </w:p>
    <w:p w14:paraId="17B66422" w14:textId="06728267" w:rsidR="004E794F" w:rsidRPr="00070206" w:rsidRDefault="004E794F">
      <w:pPr>
        <w:pStyle w:val="ListeParagraf"/>
        <w:numPr>
          <w:ilvl w:val="0"/>
          <w:numId w:val="39"/>
        </w:numPr>
        <w:spacing w:after="240"/>
        <w:rPr>
          <w:noProof w:val="0"/>
        </w:rPr>
      </w:pPr>
      <w:r w:rsidRPr="00070206">
        <w:rPr>
          <w:noProof w:val="0"/>
        </w:rPr>
        <w:t xml:space="preserve">Eylem 7: </w:t>
      </w:r>
      <w:r w:rsidR="00BB4ED2">
        <w:t>Rastlantısal</w:t>
      </w:r>
      <w:r w:rsidR="00BB4ED2" w:rsidDel="00BB4ED2">
        <w:rPr>
          <w:noProof w:val="0"/>
        </w:rPr>
        <w:t xml:space="preserve"> </w:t>
      </w:r>
      <w:r w:rsidR="00286A9A">
        <w:rPr>
          <w:noProof w:val="0"/>
        </w:rPr>
        <w:t>Buluntu</w:t>
      </w:r>
      <w:r w:rsidRPr="00070206">
        <w:rPr>
          <w:noProof w:val="0"/>
        </w:rPr>
        <w:t xml:space="preserve"> Formunu hazırlayın (Ek 1).</w:t>
      </w:r>
    </w:p>
    <w:p w14:paraId="4B2C25E5" w14:textId="77777777" w:rsidR="004E794F" w:rsidRPr="00070206" w:rsidRDefault="004E794F" w:rsidP="004E794F">
      <w:pPr>
        <w:rPr>
          <w:b/>
          <w:bCs/>
          <w:color w:val="4F81BD"/>
        </w:rPr>
      </w:pPr>
      <w:r w:rsidRPr="00070206">
        <w:rPr>
          <w:b/>
          <w:bCs/>
        </w:rPr>
        <w:t>Arkeolog Tarafından Benimsenen Yaklaşım</w:t>
      </w:r>
    </w:p>
    <w:p w14:paraId="77B6AF36" w14:textId="14ADB284" w:rsidR="004E794F" w:rsidRPr="00070206" w:rsidRDefault="004E794F" w:rsidP="004E794F">
      <w:pPr>
        <w:rPr>
          <w:rFonts w:cs="Arial"/>
        </w:rPr>
      </w:pPr>
      <w:r w:rsidRPr="00070206">
        <w:rPr>
          <w:rFonts w:cs="Arial"/>
        </w:rPr>
        <w:t>Buluntunun açıklamasına dayanarak, arkeolog telefon/e-posta veya ziyaret yoluyla yapılacak işlemler hakkında önerilerde bulunacaktır. Proje ekibi, arkeologların arkeolojik buluntuların/kalıntıların/sitlerin varlığını onaylaması durumunda aşağıdaki olası stratejileri dikkate alacaktır:</w:t>
      </w:r>
    </w:p>
    <w:p w14:paraId="366C8F79" w14:textId="77777777" w:rsidR="004E794F" w:rsidRPr="00070206" w:rsidRDefault="004E794F" w:rsidP="004E794F">
      <w:pPr>
        <w:rPr>
          <w:rFonts w:cs="Arial"/>
          <w:u w:val="single"/>
        </w:rPr>
      </w:pPr>
      <w:r w:rsidRPr="00070206">
        <w:rPr>
          <w:rFonts w:cs="Arial"/>
          <w:u w:val="single"/>
        </w:rPr>
        <w:t>Strateji 1: Projenin kısmen veya tamamen yeniden tasarlanması veya yer değiştirmesi yoluyla kaçınma</w:t>
      </w:r>
    </w:p>
    <w:p w14:paraId="7DC8DB50" w14:textId="2C84A2A0" w:rsidR="004E794F" w:rsidRPr="00070206" w:rsidRDefault="004E794F" w:rsidP="004E794F">
      <w:pPr>
        <w:rPr>
          <w:rFonts w:cs="Arial"/>
        </w:rPr>
      </w:pPr>
      <w:r w:rsidRPr="00070206">
        <w:rPr>
          <w:rFonts w:cs="Arial"/>
        </w:rPr>
        <w:t>Herhangi bir arkeolojik bulgu veya keşif olması durumunda, Proje Sahibi ilgili bilgileri yetkililere sağlayacaktır. Bu sorumluluk, proje yeniden tasarlansa veya yeri değiştirilse bile geçerli olacaktır. Her durumda, ilgili hükümet organı arkeolojik bulgu veya keşif hakkında bilgilendirilecektir.</w:t>
      </w:r>
    </w:p>
    <w:p w14:paraId="1D927B69" w14:textId="72016821" w:rsidR="004E794F" w:rsidRPr="00070206" w:rsidRDefault="004E794F" w:rsidP="004E794F">
      <w:pPr>
        <w:rPr>
          <w:rFonts w:cs="Arial"/>
          <w:u w:val="single"/>
        </w:rPr>
      </w:pPr>
      <w:r w:rsidRPr="00070206">
        <w:rPr>
          <w:rFonts w:cs="Arial"/>
          <w:u w:val="single"/>
        </w:rPr>
        <w:t xml:space="preserve">Strateji 2: </w:t>
      </w:r>
      <w:r w:rsidR="00286A9A" w:rsidRPr="00070206">
        <w:rPr>
          <w:rFonts w:cs="Arial"/>
          <w:u w:val="single"/>
        </w:rPr>
        <w:t>Ş</w:t>
      </w:r>
      <w:r w:rsidR="00667DC5">
        <w:rPr>
          <w:rFonts w:cs="Arial"/>
          <w:u w:val="single"/>
        </w:rPr>
        <w:t>a</w:t>
      </w:r>
      <w:r w:rsidR="00286A9A" w:rsidRPr="00070206">
        <w:rPr>
          <w:rFonts w:cs="Arial"/>
          <w:u w:val="single"/>
        </w:rPr>
        <w:t xml:space="preserve">ntiye </w:t>
      </w:r>
      <w:r w:rsidRPr="00070206">
        <w:rPr>
          <w:rFonts w:cs="Arial"/>
          <w:u w:val="single"/>
        </w:rPr>
        <w:t>koruma önlemlerinin uygulanması</w:t>
      </w:r>
    </w:p>
    <w:p w14:paraId="17951BA0" w14:textId="11A2DFDB" w:rsidR="004E794F" w:rsidRPr="00070206" w:rsidRDefault="004E794F" w:rsidP="004E794F">
      <w:pPr>
        <w:rPr>
          <w:rFonts w:cs="Arial"/>
        </w:rPr>
      </w:pPr>
      <w:r w:rsidRPr="00070206">
        <w:rPr>
          <w:rFonts w:cs="Arial"/>
        </w:rPr>
        <w:t xml:space="preserve">Bu seçenek, çit veya blokaj gibi site koruma önlemlerinin uygulanmasını içerir. 2863 sayılı </w:t>
      </w:r>
      <w:r w:rsidR="00D6767D">
        <w:rPr>
          <w:rFonts w:cs="Arial"/>
        </w:rPr>
        <w:t>KTVKK</w:t>
      </w:r>
      <w:r w:rsidR="00D6767D" w:rsidRPr="00070206">
        <w:rPr>
          <w:rFonts w:cs="Arial"/>
        </w:rPr>
        <w:t xml:space="preserve"> </w:t>
      </w:r>
      <w:r w:rsidRPr="00070206">
        <w:rPr>
          <w:rFonts w:cs="Arial"/>
        </w:rPr>
        <w:t>uyarınca, herhangi bir arkeolojik buluntu Türkiye Cumhuriyeti'nin mülkiyetindedir ve devlet organları, alan koruma önlemlerinin coğrafi kapsamı ve uygulanmasına karar verecektir.</w:t>
      </w:r>
    </w:p>
    <w:p w14:paraId="30F062C0" w14:textId="77777777" w:rsidR="00304AE6" w:rsidRPr="00070206" w:rsidRDefault="00304AE6" w:rsidP="004E794F">
      <w:pPr>
        <w:rPr>
          <w:rFonts w:cs="Arial"/>
        </w:rPr>
      </w:pPr>
    </w:p>
    <w:p w14:paraId="4E51909B" w14:textId="77777777" w:rsidR="004E794F" w:rsidRPr="00070206" w:rsidRDefault="004E794F" w:rsidP="004E794F">
      <w:pPr>
        <w:rPr>
          <w:rFonts w:cs="Arial"/>
          <w:u w:val="single"/>
        </w:rPr>
      </w:pPr>
      <w:r w:rsidRPr="00070206">
        <w:rPr>
          <w:rFonts w:cs="Arial"/>
          <w:u w:val="single"/>
        </w:rPr>
        <w:t>Strateji 3: Kurtarma veya acil durum kazısı</w:t>
      </w:r>
    </w:p>
    <w:p w14:paraId="2A256F17" w14:textId="30729838" w:rsidR="004E794F" w:rsidRPr="00070206" w:rsidRDefault="004E794F" w:rsidP="004E794F">
      <w:pPr>
        <w:rPr>
          <w:rFonts w:cs="Arial"/>
        </w:rPr>
      </w:pPr>
      <w:r w:rsidRPr="00070206">
        <w:rPr>
          <w:rFonts w:cs="Arial"/>
        </w:rPr>
        <w:t xml:space="preserve">Proje Sahibi, Projenin yerini değiştiremez veya yeniden tasarlayamazsa, bu kurtarma veya acil kazı çalışmaları gerektirebilir. </w:t>
      </w:r>
      <w:r w:rsidR="00D6767D">
        <w:rPr>
          <w:rFonts w:cs="Arial"/>
        </w:rPr>
        <w:t>KTVKK</w:t>
      </w:r>
      <w:r w:rsidR="00D6767D" w:rsidRPr="00070206">
        <w:rPr>
          <w:rFonts w:cs="Arial"/>
        </w:rPr>
        <w:t xml:space="preserve"> </w:t>
      </w:r>
      <w:r w:rsidRPr="00070206">
        <w:rPr>
          <w:rFonts w:cs="Arial"/>
        </w:rPr>
        <w:t>tarafından bildirim öngörülürse, devlet kurumlarına bir başvuruda bulunulacaktır. Resmi bir başvuruda bulunulması halinde, ilgili Bölge Kurulu karar verme yetkisine sahip olacaktır.</w:t>
      </w:r>
    </w:p>
    <w:p w14:paraId="79238497" w14:textId="62A0FF3D" w:rsidR="004E794F" w:rsidRPr="00070206" w:rsidRDefault="004E794F" w:rsidP="004E794F">
      <w:pPr>
        <w:rPr>
          <w:rFonts w:cs="Arial"/>
        </w:rPr>
      </w:pPr>
      <w:r w:rsidRPr="00070206">
        <w:rPr>
          <w:rFonts w:cs="Arial"/>
        </w:rPr>
        <w:t>İzin alındıktan sonra üniversitelerin arkeoloji bölümlerinden bilimsel danışmanların katılımıyla arkeolojik kazılar gerçekleştirilecek</w:t>
      </w:r>
      <w:r w:rsidR="00667DC5">
        <w:rPr>
          <w:rFonts w:cs="Arial"/>
        </w:rPr>
        <w:t>tir</w:t>
      </w:r>
      <w:r w:rsidRPr="00070206">
        <w:rPr>
          <w:rFonts w:cs="Arial"/>
        </w:rPr>
        <w:t xml:space="preserve">. Arkeolojik kazıların tamamlanmasını takiben, sonuçlar Projenin ilerlemesi için alınacak nihai karar için ilgili devlet kurumlarına sunulacaktır. </w:t>
      </w:r>
    </w:p>
    <w:p w14:paraId="62A2A0BF" w14:textId="77777777" w:rsidR="004E794F" w:rsidRPr="00070206" w:rsidRDefault="004E794F" w:rsidP="004E794F">
      <w:pPr>
        <w:rPr>
          <w:b/>
          <w:bCs/>
          <w:color w:val="4F81BD"/>
        </w:rPr>
      </w:pPr>
      <w:r w:rsidRPr="00070206">
        <w:rPr>
          <w:b/>
          <w:bCs/>
        </w:rPr>
        <w:t xml:space="preserve">Potansiyel İnsan Kalıntılarının Keşfi için Prosedür </w:t>
      </w:r>
    </w:p>
    <w:p w14:paraId="13FD9E06" w14:textId="25505953" w:rsidR="004E794F" w:rsidRPr="00070206" w:rsidRDefault="004E794F" w:rsidP="004E794F">
      <w:pPr>
        <w:rPr>
          <w:rFonts w:cs="Arial"/>
        </w:rPr>
      </w:pPr>
      <w:r w:rsidRPr="00070206">
        <w:rPr>
          <w:rFonts w:cs="Arial"/>
        </w:rPr>
        <w:t xml:space="preserve">İnsan kalıntılarının kimliklendirilmesi, mezarlar veya mezar yerleri açısından çok açıktır. Bir mezar veya mezar yeri bulunursa, izlenecek prosedürler </w:t>
      </w:r>
      <w:r w:rsidR="00D6767D">
        <w:rPr>
          <w:rFonts w:cs="Arial"/>
        </w:rPr>
        <w:t>KTVKK</w:t>
      </w:r>
      <w:r w:rsidR="00D6767D" w:rsidRPr="00070206">
        <w:rPr>
          <w:rFonts w:cs="Arial"/>
        </w:rPr>
        <w:t>'n</w:t>
      </w:r>
      <w:r w:rsidR="00D6767D">
        <w:rPr>
          <w:rFonts w:cs="Arial"/>
        </w:rPr>
        <w:t>ı</w:t>
      </w:r>
      <w:r w:rsidR="00D6767D" w:rsidRPr="00070206">
        <w:rPr>
          <w:rFonts w:cs="Arial"/>
        </w:rPr>
        <w:t xml:space="preserve">n </w:t>
      </w:r>
      <w:r w:rsidRPr="00070206">
        <w:rPr>
          <w:rFonts w:cs="Arial"/>
        </w:rPr>
        <w:t xml:space="preserve">6. maddesine göre arkeolojik buluntulara uygulanan prosedürden farklı değildir. Modern mezarlar veya adli insan kalıntıları </w:t>
      </w:r>
      <w:r w:rsidR="00D6767D">
        <w:rPr>
          <w:rFonts w:cs="Arial"/>
        </w:rPr>
        <w:t>KTVKK</w:t>
      </w:r>
      <w:r w:rsidR="00D6767D" w:rsidRPr="00070206">
        <w:rPr>
          <w:rFonts w:cs="Arial"/>
        </w:rPr>
        <w:t xml:space="preserve"> </w:t>
      </w:r>
      <w:r w:rsidRPr="00070206">
        <w:rPr>
          <w:rFonts w:cs="Arial"/>
        </w:rPr>
        <w:t>kapsamında ele alınmayacaktır.</w:t>
      </w:r>
    </w:p>
    <w:p w14:paraId="03A40F78" w14:textId="77777777" w:rsidR="004E794F" w:rsidRPr="00070206" w:rsidRDefault="004E794F" w:rsidP="004E794F">
      <w:pPr>
        <w:rPr>
          <w:b/>
          <w:bCs/>
        </w:rPr>
      </w:pPr>
      <w:r w:rsidRPr="00070206">
        <w:rPr>
          <w:b/>
          <w:bCs/>
        </w:rPr>
        <w:t xml:space="preserve">TEMEL PERFORMANS GÖSTERGELERİ </w:t>
      </w:r>
    </w:p>
    <w:p w14:paraId="47F2266A" w14:textId="6D862242" w:rsidR="004E794F" w:rsidRPr="00070206" w:rsidRDefault="004E794F" w:rsidP="004E794F">
      <w:pPr>
        <w:rPr>
          <w:color w:val="000000" w:themeColor="text1"/>
          <w:szCs w:val="22"/>
        </w:rPr>
      </w:pPr>
      <w:r w:rsidRPr="00070206">
        <w:rPr>
          <w:color w:val="000000" w:themeColor="text1"/>
          <w:szCs w:val="22"/>
        </w:rPr>
        <w:t>Bu Prosedürün uygulanması sırasında kullanılacak temel performans göstergeleri aşağıda belirtilmiştir.</w:t>
      </w:r>
    </w:p>
    <w:p w14:paraId="2FB896B6" w14:textId="167F9794" w:rsidR="004E794F" w:rsidRPr="00070206" w:rsidRDefault="004E794F" w:rsidP="004E794F">
      <w:pPr>
        <w:pStyle w:val="ResimYazs"/>
        <w:spacing w:after="0"/>
        <w:rPr>
          <w:i/>
          <w:iCs/>
          <w:noProof w:val="0"/>
          <w:sz w:val="22"/>
          <w:szCs w:val="22"/>
        </w:rPr>
      </w:pPr>
      <w:r w:rsidRPr="00070206">
        <w:rPr>
          <w:noProof w:val="0"/>
        </w:rPr>
        <w:t xml:space="preserve">Tablo A-1. </w:t>
      </w:r>
      <w:r w:rsidRPr="00070206">
        <w:rPr>
          <w:bCs w:val="0"/>
          <w:noProof w:val="0"/>
          <w:color w:val="000000" w:themeColor="text1"/>
          <w:sz w:val="22"/>
          <w:szCs w:val="22"/>
        </w:rPr>
        <w:t>Temel Performans Göstergeleri (</w:t>
      </w:r>
      <w:r w:rsidR="00D6767D">
        <w:rPr>
          <w:bCs w:val="0"/>
          <w:noProof w:val="0"/>
          <w:color w:val="000000" w:themeColor="text1"/>
          <w:sz w:val="22"/>
          <w:szCs w:val="22"/>
        </w:rPr>
        <w:t>TPG</w:t>
      </w:r>
      <w:r w:rsidR="00D6767D" w:rsidRPr="00070206">
        <w:rPr>
          <w:bCs w:val="0"/>
          <w:noProof w:val="0"/>
          <w:color w:val="000000" w:themeColor="text1"/>
          <w:sz w:val="22"/>
          <w:szCs w:val="22"/>
        </w:rPr>
        <w:t>'l</w:t>
      </w:r>
      <w:r w:rsidR="00D6767D">
        <w:rPr>
          <w:bCs w:val="0"/>
          <w:noProof w:val="0"/>
          <w:color w:val="000000" w:themeColor="text1"/>
          <w:sz w:val="22"/>
          <w:szCs w:val="22"/>
        </w:rPr>
        <w:t>e</w:t>
      </w:r>
      <w:r w:rsidR="00D6767D" w:rsidRPr="00070206">
        <w:rPr>
          <w:bCs w:val="0"/>
          <w:noProof w:val="0"/>
          <w:color w:val="000000" w:themeColor="text1"/>
          <w:sz w:val="22"/>
          <w:szCs w:val="22"/>
        </w:rPr>
        <w:t>r</w:t>
      </w:r>
      <w:r w:rsidRPr="00070206">
        <w:rPr>
          <w:bCs w:val="0"/>
          <w:noProof w:val="0"/>
          <w:color w:val="000000" w:themeColor="text1"/>
          <w:sz w:val="22"/>
          <w:szCs w:val="22"/>
        </w:rPr>
        <w:t xml:space="preserve">) </w:t>
      </w:r>
    </w:p>
    <w:tbl>
      <w:tblPr>
        <w:tblW w:w="5076" w:type="pct"/>
        <w:tblCellMar>
          <w:left w:w="0" w:type="dxa"/>
          <w:right w:w="0" w:type="dxa"/>
        </w:tblCellMar>
        <w:tblLook w:val="01E0" w:firstRow="1" w:lastRow="1" w:firstColumn="1" w:lastColumn="1" w:noHBand="0" w:noVBand="0"/>
      </w:tblPr>
      <w:tblGrid>
        <w:gridCol w:w="437"/>
        <w:gridCol w:w="3630"/>
        <w:gridCol w:w="2645"/>
        <w:gridCol w:w="2478"/>
      </w:tblGrid>
      <w:tr w:rsidR="004E794F" w:rsidRPr="00070206" w14:paraId="5C3484F6" w14:textId="77777777">
        <w:trPr>
          <w:cantSplit/>
          <w:trHeight w:val="284"/>
          <w:tblHeader/>
        </w:trPr>
        <w:tc>
          <w:tcPr>
            <w:tcW w:w="238"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hemeFill="accent1"/>
            <w:vAlign w:val="center"/>
          </w:tcPr>
          <w:p w14:paraId="577A94AA" w14:textId="40730BCE" w:rsidR="004E794F" w:rsidRPr="00070206" w:rsidRDefault="00D6767D" w:rsidP="0052058D">
            <w:pPr>
              <w:spacing w:before="0" w:after="0" w:line="240" w:lineRule="auto"/>
              <w:jc w:val="center"/>
              <w:rPr>
                <w:rFonts w:cs="Arial"/>
                <w:b/>
                <w:bCs/>
                <w:color w:val="FFFFFF"/>
                <w:sz w:val="18"/>
                <w:szCs w:val="18"/>
              </w:rPr>
            </w:pPr>
            <w:r>
              <w:rPr>
                <w:rFonts w:cs="Arial"/>
                <w:b/>
                <w:bCs/>
                <w:color w:val="FFFFFF" w:themeColor="background1"/>
                <w:sz w:val="18"/>
                <w:szCs w:val="18"/>
              </w:rPr>
              <w:t>No</w:t>
            </w:r>
          </w:p>
        </w:tc>
        <w:tc>
          <w:tcPr>
            <w:tcW w:w="1975"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hemeFill="accent1"/>
            <w:vAlign w:val="center"/>
          </w:tcPr>
          <w:p w14:paraId="14A621B7" w14:textId="360F2E7A" w:rsidR="004E794F" w:rsidRPr="00070206" w:rsidRDefault="004E794F">
            <w:pPr>
              <w:spacing w:before="0" w:after="0" w:line="240" w:lineRule="auto"/>
              <w:jc w:val="left"/>
              <w:rPr>
                <w:rFonts w:cs="Arial"/>
                <w:b/>
                <w:bCs/>
                <w:color w:val="FFFFFF"/>
                <w:sz w:val="18"/>
                <w:szCs w:val="18"/>
              </w:rPr>
            </w:pPr>
            <w:r w:rsidRPr="00070206">
              <w:rPr>
                <w:rFonts w:cs="Arial"/>
                <w:b/>
                <w:bCs/>
                <w:color w:val="FFFFFF" w:themeColor="background1"/>
                <w:sz w:val="18"/>
                <w:szCs w:val="18"/>
              </w:rPr>
              <w:t>Proje Performans Göstergeleri</w:t>
            </w:r>
          </w:p>
        </w:tc>
        <w:tc>
          <w:tcPr>
            <w:tcW w:w="1439"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hemeFill="accent1"/>
            <w:vAlign w:val="center"/>
          </w:tcPr>
          <w:p w14:paraId="446828CC" w14:textId="77777777" w:rsidR="004E794F" w:rsidRPr="00070206" w:rsidRDefault="004E794F">
            <w:pPr>
              <w:spacing w:before="0" w:after="0" w:line="240" w:lineRule="auto"/>
              <w:jc w:val="left"/>
              <w:rPr>
                <w:rFonts w:cs="Arial"/>
                <w:b/>
                <w:bCs/>
                <w:color w:val="FFFFFF"/>
                <w:sz w:val="18"/>
                <w:szCs w:val="18"/>
              </w:rPr>
            </w:pPr>
            <w:r w:rsidRPr="00070206">
              <w:rPr>
                <w:rFonts w:cs="Arial"/>
                <w:b/>
                <w:bCs/>
                <w:color w:val="FFFFFF" w:themeColor="background1"/>
                <w:sz w:val="18"/>
                <w:szCs w:val="18"/>
              </w:rPr>
              <w:t>Hedef</w:t>
            </w:r>
          </w:p>
        </w:tc>
        <w:tc>
          <w:tcPr>
            <w:tcW w:w="1348"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hemeFill="accent1"/>
            <w:vAlign w:val="center"/>
          </w:tcPr>
          <w:p w14:paraId="6AF1E03D" w14:textId="77777777" w:rsidR="004E794F" w:rsidRPr="00070206" w:rsidRDefault="004E794F">
            <w:pPr>
              <w:spacing w:before="0" w:after="0" w:line="240" w:lineRule="auto"/>
              <w:jc w:val="left"/>
              <w:rPr>
                <w:rFonts w:cs="Arial"/>
                <w:b/>
                <w:bCs/>
                <w:color w:val="FFFFFF"/>
                <w:sz w:val="18"/>
                <w:szCs w:val="18"/>
              </w:rPr>
            </w:pPr>
            <w:r w:rsidRPr="00070206">
              <w:rPr>
                <w:rFonts w:cs="Arial"/>
                <w:b/>
                <w:bCs/>
                <w:color w:val="FFFFFF" w:themeColor="background1"/>
                <w:sz w:val="18"/>
                <w:szCs w:val="18"/>
              </w:rPr>
              <w:t>İzleme Önlemi</w:t>
            </w:r>
          </w:p>
        </w:tc>
      </w:tr>
      <w:tr w:rsidR="004E794F" w:rsidRPr="00070206" w14:paraId="100C5639" w14:textId="77777777">
        <w:trPr>
          <w:cantSplit/>
          <w:trHeight w:val="284"/>
        </w:trPr>
        <w:tc>
          <w:tcPr>
            <w:tcW w:w="238"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5DDB47F" w14:textId="77777777" w:rsidR="004E794F" w:rsidRPr="00070206" w:rsidRDefault="004E794F">
            <w:pPr>
              <w:spacing w:before="0" w:after="0" w:line="240" w:lineRule="auto"/>
              <w:jc w:val="center"/>
              <w:rPr>
                <w:rFonts w:cs="Arial"/>
                <w:sz w:val="18"/>
                <w:szCs w:val="18"/>
              </w:rPr>
            </w:pPr>
            <w:r w:rsidRPr="00070206">
              <w:rPr>
                <w:rFonts w:cs="Arial"/>
                <w:sz w:val="18"/>
                <w:szCs w:val="18"/>
              </w:rPr>
              <w:t>1</w:t>
            </w:r>
          </w:p>
        </w:tc>
        <w:tc>
          <w:tcPr>
            <w:tcW w:w="1975"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56251E5" w14:textId="2BE5E4C0" w:rsidR="004E794F" w:rsidRPr="00070206" w:rsidRDefault="004E794F">
            <w:pPr>
              <w:spacing w:before="0" w:after="0" w:line="240" w:lineRule="auto"/>
              <w:ind w:left="141"/>
              <w:jc w:val="left"/>
              <w:rPr>
                <w:rFonts w:cs="Arial"/>
                <w:sz w:val="18"/>
                <w:szCs w:val="18"/>
              </w:rPr>
            </w:pPr>
            <w:r w:rsidRPr="00070206">
              <w:rPr>
                <w:rFonts w:cs="Arial"/>
                <w:sz w:val="18"/>
                <w:szCs w:val="18"/>
              </w:rPr>
              <w:t>Bu Planda tanımlanan temel yönetim kontrolleri ile ilgili olarak yıl içinde rapor edilen uygunsuzluklar</w:t>
            </w:r>
          </w:p>
        </w:tc>
        <w:tc>
          <w:tcPr>
            <w:tcW w:w="1439"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7EC64EE" w14:textId="27915F47" w:rsidR="004E794F" w:rsidRPr="00070206" w:rsidRDefault="004E794F">
            <w:pPr>
              <w:spacing w:before="0" w:after="0" w:line="240" w:lineRule="auto"/>
              <w:ind w:left="98"/>
              <w:jc w:val="left"/>
              <w:rPr>
                <w:rFonts w:cs="Arial"/>
                <w:sz w:val="18"/>
                <w:szCs w:val="18"/>
              </w:rPr>
            </w:pPr>
            <w:r w:rsidRPr="00070206">
              <w:rPr>
                <w:rFonts w:cs="Arial"/>
                <w:sz w:val="18"/>
                <w:szCs w:val="18"/>
              </w:rPr>
              <w:t>Rapor edilen uygunsuzlukların en aza indirilmesi, sıfırın hedeflenmesi</w:t>
            </w:r>
          </w:p>
        </w:tc>
        <w:tc>
          <w:tcPr>
            <w:tcW w:w="1348"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2E8D4C8" w14:textId="1898A3E6" w:rsidR="004E794F" w:rsidRPr="00070206" w:rsidRDefault="004E794F">
            <w:pPr>
              <w:spacing w:before="0" w:after="0" w:line="240" w:lineRule="auto"/>
              <w:ind w:left="36"/>
              <w:jc w:val="left"/>
              <w:rPr>
                <w:rFonts w:cs="Arial"/>
                <w:sz w:val="18"/>
                <w:szCs w:val="18"/>
              </w:rPr>
            </w:pPr>
            <w:r w:rsidRPr="00070206">
              <w:rPr>
                <w:rFonts w:cs="Arial"/>
                <w:sz w:val="18"/>
                <w:szCs w:val="18"/>
              </w:rPr>
              <w:t>Veri</w:t>
            </w:r>
            <w:r w:rsidR="00D6767D">
              <w:rPr>
                <w:rFonts w:cs="Arial"/>
                <w:sz w:val="18"/>
                <w:szCs w:val="18"/>
              </w:rPr>
              <w:t xml:space="preserve"> </w:t>
            </w:r>
            <w:r w:rsidRPr="00070206">
              <w:rPr>
                <w:rFonts w:cs="Arial"/>
                <w:sz w:val="18"/>
                <w:szCs w:val="18"/>
              </w:rPr>
              <w:t>tabanı</w:t>
            </w:r>
          </w:p>
          <w:p w14:paraId="2937B9B9" w14:textId="77777777" w:rsidR="004E794F" w:rsidRPr="00070206" w:rsidRDefault="004E794F">
            <w:pPr>
              <w:spacing w:before="0" w:after="0" w:line="240" w:lineRule="auto"/>
              <w:ind w:left="36"/>
              <w:jc w:val="left"/>
              <w:rPr>
                <w:rFonts w:cs="Arial"/>
                <w:sz w:val="18"/>
                <w:szCs w:val="18"/>
              </w:rPr>
            </w:pPr>
            <w:r w:rsidRPr="00070206">
              <w:rPr>
                <w:rFonts w:cs="Arial"/>
                <w:sz w:val="18"/>
                <w:szCs w:val="18"/>
              </w:rPr>
              <w:t>Raporlama</w:t>
            </w:r>
          </w:p>
          <w:p w14:paraId="59DCC978" w14:textId="77777777" w:rsidR="004E794F" w:rsidRPr="00070206" w:rsidRDefault="004E794F">
            <w:pPr>
              <w:spacing w:before="0" w:after="0" w:line="240" w:lineRule="auto"/>
              <w:ind w:left="36"/>
              <w:jc w:val="left"/>
              <w:rPr>
                <w:rFonts w:cs="Arial"/>
                <w:sz w:val="18"/>
                <w:szCs w:val="18"/>
              </w:rPr>
            </w:pPr>
            <w:r w:rsidRPr="00070206">
              <w:rPr>
                <w:rFonts w:cs="Arial"/>
                <w:sz w:val="18"/>
                <w:szCs w:val="18"/>
              </w:rPr>
              <w:t xml:space="preserve">Denetim Raporları </w:t>
            </w:r>
          </w:p>
          <w:p w14:paraId="0629E394" w14:textId="77777777" w:rsidR="004E794F" w:rsidRPr="00070206" w:rsidRDefault="004E794F">
            <w:pPr>
              <w:spacing w:before="0" w:after="0" w:line="240" w:lineRule="auto"/>
              <w:ind w:left="36"/>
              <w:jc w:val="left"/>
              <w:rPr>
                <w:rFonts w:cs="Arial"/>
                <w:sz w:val="18"/>
                <w:szCs w:val="18"/>
              </w:rPr>
            </w:pPr>
          </w:p>
        </w:tc>
      </w:tr>
      <w:tr w:rsidR="004E794F" w:rsidRPr="00070206" w14:paraId="14A52E66" w14:textId="77777777">
        <w:trPr>
          <w:cantSplit/>
          <w:trHeight w:val="284"/>
        </w:trPr>
        <w:tc>
          <w:tcPr>
            <w:tcW w:w="238"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45477B0" w14:textId="77777777" w:rsidR="004E794F" w:rsidRPr="00070206" w:rsidRDefault="004E794F">
            <w:pPr>
              <w:spacing w:before="0" w:after="0" w:line="240" w:lineRule="auto"/>
              <w:jc w:val="center"/>
              <w:rPr>
                <w:rFonts w:cs="Arial"/>
                <w:sz w:val="18"/>
                <w:szCs w:val="18"/>
              </w:rPr>
            </w:pPr>
            <w:r w:rsidRPr="00070206">
              <w:rPr>
                <w:rFonts w:cs="Arial"/>
                <w:sz w:val="18"/>
                <w:szCs w:val="18"/>
              </w:rPr>
              <w:t>2</w:t>
            </w:r>
          </w:p>
        </w:tc>
        <w:tc>
          <w:tcPr>
            <w:tcW w:w="1975"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7807081" w14:textId="37E6B4C0" w:rsidR="004E794F" w:rsidRPr="00070206" w:rsidRDefault="004E794F">
            <w:pPr>
              <w:spacing w:before="0" w:after="0" w:line="240" w:lineRule="auto"/>
              <w:ind w:left="137"/>
              <w:jc w:val="left"/>
              <w:rPr>
                <w:rFonts w:cs="Arial"/>
                <w:sz w:val="18"/>
                <w:szCs w:val="18"/>
              </w:rPr>
            </w:pPr>
            <w:r w:rsidRPr="00070206">
              <w:rPr>
                <w:rFonts w:cs="Arial"/>
                <w:sz w:val="18"/>
                <w:szCs w:val="18"/>
              </w:rPr>
              <w:t>Kültürel miraslarla ilgili yıl içinde yerel topluluklar tarafından yapılan şik</w:t>
            </w:r>
            <w:r w:rsidR="00D6767D">
              <w:rPr>
                <w:rFonts w:cs="Arial"/>
                <w:sz w:val="18"/>
                <w:szCs w:val="18"/>
              </w:rPr>
              <w:t>â</w:t>
            </w:r>
            <w:r w:rsidRPr="00070206">
              <w:rPr>
                <w:rFonts w:cs="Arial"/>
                <w:sz w:val="18"/>
                <w:szCs w:val="18"/>
              </w:rPr>
              <w:t>yet sayısı</w:t>
            </w:r>
          </w:p>
        </w:tc>
        <w:tc>
          <w:tcPr>
            <w:tcW w:w="1439"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568EF57" w14:textId="4DDD321D" w:rsidR="004E794F" w:rsidRPr="00070206" w:rsidRDefault="004E794F" w:rsidP="00861A20">
            <w:pPr>
              <w:pStyle w:val="ListeParagraf"/>
              <w:numPr>
                <w:ilvl w:val="0"/>
                <w:numId w:val="39"/>
              </w:numPr>
              <w:spacing w:before="0" w:after="0" w:line="240" w:lineRule="auto"/>
              <w:ind w:left="523"/>
              <w:jc w:val="left"/>
              <w:rPr>
                <w:noProof w:val="0"/>
                <w:sz w:val="18"/>
                <w:szCs w:val="18"/>
              </w:rPr>
            </w:pPr>
            <w:r w:rsidRPr="00070206">
              <w:rPr>
                <w:noProof w:val="0"/>
                <w:sz w:val="18"/>
                <w:szCs w:val="18"/>
              </w:rPr>
              <w:t>Kültürel mirasla ilgili şikayetlerin (saygısızlık, tahrip, kaldırma, eser satışı) soruşturulması ve ilgili işlemlerin yerine getirilmesi.</w:t>
            </w:r>
          </w:p>
          <w:p w14:paraId="75B2946D" w14:textId="28B0F521" w:rsidR="004E794F" w:rsidRPr="00070206" w:rsidRDefault="004E794F" w:rsidP="00861A20">
            <w:pPr>
              <w:pStyle w:val="ListeParagraf"/>
              <w:numPr>
                <w:ilvl w:val="0"/>
                <w:numId w:val="39"/>
              </w:numPr>
              <w:spacing w:before="0" w:after="0" w:line="240" w:lineRule="auto"/>
              <w:ind w:left="523"/>
              <w:jc w:val="left"/>
              <w:rPr>
                <w:noProof w:val="0"/>
                <w:sz w:val="18"/>
                <w:szCs w:val="18"/>
              </w:rPr>
            </w:pPr>
            <w:r w:rsidRPr="00070206">
              <w:rPr>
                <w:noProof w:val="0"/>
                <w:sz w:val="18"/>
                <w:szCs w:val="18"/>
              </w:rPr>
              <w:t>Personelin kültürel varlıklarla ilgili uygunsuz davranışlarına ilişkin yerel topluluklardan gelen şik</w:t>
            </w:r>
            <w:r w:rsidR="00D6767D">
              <w:rPr>
                <w:sz w:val="18"/>
                <w:szCs w:val="18"/>
              </w:rPr>
              <w:t>â</w:t>
            </w:r>
            <w:r w:rsidRPr="00070206">
              <w:rPr>
                <w:noProof w:val="0"/>
                <w:sz w:val="18"/>
                <w:szCs w:val="18"/>
              </w:rPr>
              <w:t xml:space="preserve">yetlere derhal yanıt verilmesi </w:t>
            </w:r>
          </w:p>
        </w:tc>
        <w:tc>
          <w:tcPr>
            <w:tcW w:w="1348"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EF4FFCC" w14:textId="32D45BAA" w:rsidR="004E794F" w:rsidRPr="00070206" w:rsidRDefault="004E794F">
            <w:pPr>
              <w:spacing w:before="0" w:after="0" w:line="240" w:lineRule="auto"/>
              <w:ind w:left="36"/>
              <w:jc w:val="left"/>
              <w:rPr>
                <w:rFonts w:cs="Arial"/>
                <w:sz w:val="18"/>
                <w:szCs w:val="18"/>
              </w:rPr>
            </w:pPr>
            <w:r w:rsidRPr="00070206">
              <w:rPr>
                <w:rFonts w:cs="Arial"/>
                <w:sz w:val="18"/>
                <w:szCs w:val="18"/>
              </w:rPr>
              <w:t>Veri</w:t>
            </w:r>
            <w:r w:rsidR="00D6767D">
              <w:rPr>
                <w:rFonts w:cs="Arial"/>
                <w:sz w:val="18"/>
                <w:szCs w:val="18"/>
              </w:rPr>
              <w:t xml:space="preserve"> </w:t>
            </w:r>
            <w:r w:rsidRPr="00070206">
              <w:rPr>
                <w:rFonts w:cs="Arial"/>
                <w:sz w:val="18"/>
                <w:szCs w:val="18"/>
              </w:rPr>
              <w:t>tabanı</w:t>
            </w:r>
          </w:p>
          <w:p w14:paraId="78062C04" w14:textId="3B04BB77" w:rsidR="004E794F" w:rsidRPr="00070206" w:rsidRDefault="00D6767D">
            <w:pPr>
              <w:spacing w:before="0" w:after="0" w:line="240" w:lineRule="auto"/>
              <w:ind w:left="36"/>
              <w:jc w:val="left"/>
              <w:rPr>
                <w:rFonts w:cs="Arial"/>
                <w:sz w:val="18"/>
                <w:szCs w:val="18"/>
              </w:rPr>
            </w:pPr>
            <w:r w:rsidRPr="00070206">
              <w:rPr>
                <w:rFonts w:cs="Arial"/>
                <w:sz w:val="18"/>
                <w:szCs w:val="18"/>
              </w:rPr>
              <w:t>Şik</w:t>
            </w:r>
            <w:r>
              <w:rPr>
                <w:rFonts w:cs="Arial"/>
                <w:sz w:val="18"/>
                <w:szCs w:val="18"/>
              </w:rPr>
              <w:t>â</w:t>
            </w:r>
            <w:r w:rsidRPr="00070206">
              <w:rPr>
                <w:rFonts w:cs="Arial"/>
                <w:sz w:val="18"/>
                <w:szCs w:val="18"/>
              </w:rPr>
              <w:t xml:space="preserve">yet </w:t>
            </w:r>
            <w:r w:rsidR="004E794F" w:rsidRPr="00070206">
              <w:rPr>
                <w:rFonts w:cs="Arial"/>
                <w:sz w:val="18"/>
                <w:szCs w:val="18"/>
              </w:rPr>
              <w:t xml:space="preserve">Mekanizması Kayıtları </w:t>
            </w:r>
          </w:p>
          <w:p w14:paraId="1FD39FC6" w14:textId="77777777" w:rsidR="004E794F" w:rsidRPr="00070206" w:rsidRDefault="004E794F">
            <w:pPr>
              <w:spacing w:before="0" w:after="0" w:line="240" w:lineRule="auto"/>
              <w:ind w:left="36"/>
              <w:jc w:val="left"/>
              <w:rPr>
                <w:rFonts w:cs="Arial"/>
                <w:sz w:val="18"/>
                <w:szCs w:val="18"/>
              </w:rPr>
            </w:pPr>
            <w:r w:rsidRPr="00070206">
              <w:rPr>
                <w:rFonts w:cs="Arial"/>
                <w:sz w:val="18"/>
                <w:szCs w:val="18"/>
              </w:rPr>
              <w:t xml:space="preserve">Raporlama </w:t>
            </w:r>
          </w:p>
        </w:tc>
      </w:tr>
    </w:tbl>
    <w:p w14:paraId="1FF1ACC3" w14:textId="1F6D6D88" w:rsidR="009E003F" w:rsidRPr="00070206" w:rsidRDefault="009E003F" w:rsidP="004E794F">
      <w:pPr>
        <w:pStyle w:val="SonNotMetni"/>
      </w:pPr>
    </w:p>
    <w:p w14:paraId="440FBE24" w14:textId="77777777" w:rsidR="009E003F" w:rsidRPr="00070206" w:rsidRDefault="009E003F">
      <w:pPr>
        <w:spacing w:before="0" w:after="200" w:line="276" w:lineRule="auto"/>
        <w:jc w:val="left"/>
        <w:rPr>
          <w:sz w:val="20"/>
          <w:szCs w:val="20"/>
        </w:rPr>
      </w:pPr>
      <w:r w:rsidRPr="00070206">
        <w:br w:type="page"/>
      </w:r>
    </w:p>
    <w:p w14:paraId="157D870A" w14:textId="3F989946" w:rsidR="004E794F" w:rsidRPr="00070206" w:rsidRDefault="004E794F" w:rsidP="004E794F">
      <w:pPr>
        <w:rPr>
          <w:rFonts w:eastAsia="MS Gothic"/>
          <w:b/>
          <w:bCs/>
          <w:color w:val="4F81BD"/>
        </w:rPr>
      </w:pPr>
      <w:r w:rsidRPr="00070206">
        <w:rPr>
          <w:rFonts w:eastAsia="MS Gothic"/>
          <w:b/>
          <w:bCs/>
        </w:rPr>
        <w:t xml:space="preserve">EK – 1 Adet Örnek </w:t>
      </w:r>
      <w:r w:rsidR="00BB4ED2">
        <w:rPr>
          <w:rFonts w:eastAsia="MS Gothic"/>
          <w:b/>
          <w:bCs/>
        </w:rPr>
        <w:t>R</w:t>
      </w:r>
      <w:r w:rsidR="00BB4ED2" w:rsidRPr="00BB4ED2">
        <w:rPr>
          <w:rFonts w:eastAsia="MS Gothic"/>
          <w:b/>
          <w:bCs/>
        </w:rPr>
        <w:t xml:space="preserve">astlantısal </w:t>
      </w:r>
      <w:r w:rsidR="00413269">
        <w:rPr>
          <w:rFonts w:eastAsia="MS Gothic"/>
          <w:b/>
          <w:bCs/>
        </w:rPr>
        <w:t>Buluntu</w:t>
      </w:r>
      <w:r w:rsidRPr="00070206">
        <w:rPr>
          <w:rFonts w:eastAsia="MS Gothic"/>
          <w:b/>
          <w:bCs/>
        </w:rPr>
        <w:t xml:space="preserve"> Formu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92"/>
        <w:gridCol w:w="3051"/>
        <w:gridCol w:w="3011"/>
      </w:tblGrid>
      <w:tr w:rsidR="004E794F" w:rsidRPr="00070206" w14:paraId="08E7FD1E" w14:textId="77777777">
        <w:trPr>
          <w:trHeight w:val="284"/>
        </w:trPr>
        <w:tc>
          <w:tcPr>
            <w:tcW w:w="1652" w:type="pct"/>
            <w:shd w:val="clear" w:color="auto" w:fill="4F81BD"/>
            <w:vAlign w:val="center"/>
          </w:tcPr>
          <w:p w14:paraId="0BB24814" w14:textId="77777777" w:rsidR="004E794F" w:rsidRPr="00070206" w:rsidRDefault="004E794F">
            <w:pPr>
              <w:spacing w:before="0" w:after="0" w:line="240" w:lineRule="auto"/>
              <w:jc w:val="left"/>
              <w:rPr>
                <w:rFonts w:cs="Arial"/>
                <w:b/>
                <w:bCs/>
                <w:color w:val="FFFFFF" w:themeColor="background1"/>
                <w:sz w:val="18"/>
                <w:szCs w:val="18"/>
              </w:rPr>
            </w:pPr>
            <w:r w:rsidRPr="00070206">
              <w:rPr>
                <w:rFonts w:cs="Arial"/>
                <w:b/>
                <w:bCs/>
                <w:color w:val="FFFFFF" w:themeColor="background1"/>
                <w:sz w:val="18"/>
                <w:szCs w:val="18"/>
              </w:rPr>
              <w:t>Yer:</w:t>
            </w:r>
          </w:p>
        </w:tc>
        <w:tc>
          <w:tcPr>
            <w:tcW w:w="1685" w:type="pct"/>
            <w:shd w:val="clear" w:color="auto" w:fill="4F81BD"/>
            <w:vAlign w:val="center"/>
          </w:tcPr>
          <w:p w14:paraId="5183D8A5" w14:textId="5C3CF27D" w:rsidR="004E794F" w:rsidRPr="00070206" w:rsidRDefault="00F90AB2">
            <w:pPr>
              <w:spacing w:before="0" w:after="0" w:line="240" w:lineRule="auto"/>
              <w:jc w:val="center"/>
              <w:rPr>
                <w:rFonts w:cs="Arial"/>
                <w:b/>
                <w:bCs/>
                <w:color w:val="FFFFFF" w:themeColor="background1"/>
                <w:sz w:val="18"/>
                <w:szCs w:val="18"/>
              </w:rPr>
            </w:pPr>
            <w:r>
              <w:rPr>
                <w:rFonts w:cs="Arial"/>
                <w:b/>
                <w:bCs/>
                <w:color w:val="FFFFFF" w:themeColor="background1"/>
                <w:sz w:val="18"/>
                <w:szCs w:val="18"/>
              </w:rPr>
              <w:t>Rastlantısal Buluntu Numarası:</w:t>
            </w:r>
          </w:p>
        </w:tc>
        <w:tc>
          <w:tcPr>
            <w:tcW w:w="1663" w:type="pct"/>
            <w:shd w:val="clear" w:color="auto" w:fill="4F81BD"/>
            <w:vAlign w:val="center"/>
          </w:tcPr>
          <w:p w14:paraId="4A1B0051" w14:textId="77777777" w:rsidR="004E794F" w:rsidRPr="00070206" w:rsidRDefault="004E794F">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Tarih:</w:t>
            </w:r>
          </w:p>
        </w:tc>
      </w:tr>
      <w:tr w:rsidR="004E794F" w:rsidRPr="00070206" w14:paraId="566C8394" w14:textId="77777777">
        <w:trPr>
          <w:trHeight w:val="284"/>
        </w:trPr>
        <w:tc>
          <w:tcPr>
            <w:tcW w:w="1652" w:type="pct"/>
            <w:shd w:val="clear" w:color="auto" w:fill="FFFFFF" w:themeFill="background1"/>
          </w:tcPr>
          <w:p w14:paraId="46E62BA2" w14:textId="77777777" w:rsidR="004E794F" w:rsidRPr="00070206" w:rsidRDefault="004E794F">
            <w:pPr>
              <w:pStyle w:val="NormalGirinti"/>
              <w:tabs>
                <w:tab w:val="clear" w:pos="1134"/>
              </w:tabs>
              <w:spacing w:after="0" w:line="240" w:lineRule="auto"/>
              <w:ind w:left="0"/>
              <w:rPr>
                <w:b/>
                <w:bCs/>
                <w:sz w:val="18"/>
                <w:szCs w:val="18"/>
              </w:rPr>
            </w:pPr>
            <w:r w:rsidRPr="00070206">
              <w:rPr>
                <w:b/>
                <w:bCs/>
                <w:sz w:val="18"/>
                <w:szCs w:val="18"/>
              </w:rPr>
              <w:t>Konum Verileri:</w:t>
            </w:r>
          </w:p>
          <w:p w14:paraId="0724C77D" w14:textId="77777777" w:rsidR="004E794F" w:rsidRPr="00070206" w:rsidRDefault="004E794F">
            <w:pPr>
              <w:pStyle w:val="NormalGirinti"/>
              <w:spacing w:after="0" w:line="240" w:lineRule="auto"/>
              <w:ind w:left="0"/>
              <w:rPr>
                <w:b/>
                <w:bCs/>
                <w:sz w:val="18"/>
                <w:szCs w:val="18"/>
              </w:rPr>
            </w:pPr>
            <w:r w:rsidRPr="00070206">
              <w:rPr>
                <w:b/>
                <w:bCs/>
                <w:sz w:val="18"/>
                <w:szCs w:val="18"/>
              </w:rPr>
              <w:t>Koordinasyon:</w:t>
            </w:r>
          </w:p>
          <w:p w14:paraId="2905AD86" w14:textId="77777777" w:rsidR="004E794F" w:rsidRPr="00070206" w:rsidRDefault="004E794F">
            <w:pPr>
              <w:pStyle w:val="NormalGirinti"/>
              <w:spacing w:after="0" w:line="240" w:lineRule="auto"/>
              <w:ind w:left="0"/>
              <w:rPr>
                <w:b/>
                <w:bCs/>
                <w:sz w:val="18"/>
                <w:szCs w:val="18"/>
              </w:rPr>
            </w:pPr>
            <w:r w:rsidRPr="00070206">
              <w:rPr>
                <w:b/>
                <w:bCs/>
                <w:sz w:val="18"/>
                <w:szCs w:val="18"/>
              </w:rPr>
              <w:t>Yükseklik:</w:t>
            </w:r>
          </w:p>
          <w:p w14:paraId="59DEC079" w14:textId="77777777" w:rsidR="004E794F" w:rsidRPr="00070206" w:rsidRDefault="004E794F">
            <w:pPr>
              <w:pStyle w:val="NormalGirinti"/>
              <w:spacing w:after="0" w:line="240" w:lineRule="auto"/>
              <w:ind w:left="0"/>
              <w:rPr>
                <w:b/>
                <w:bCs/>
                <w:sz w:val="18"/>
                <w:szCs w:val="18"/>
              </w:rPr>
            </w:pPr>
            <w:r w:rsidRPr="00070206">
              <w:rPr>
                <w:b/>
                <w:bCs/>
                <w:sz w:val="18"/>
                <w:szCs w:val="18"/>
              </w:rPr>
              <w:t>Kısa Alan Açıklaması:</w:t>
            </w:r>
          </w:p>
        </w:tc>
        <w:tc>
          <w:tcPr>
            <w:tcW w:w="3348" w:type="pct"/>
            <w:gridSpan w:val="2"/>
            <w:shd w:val="clear" w:color="auto" w:fill="FFFFFF" w:themeFill="background1"/>
          </w:tcPr>
          <w:p w14:paraId="518AD725" w14:textId="77777777" w:rsidR="004E794F" w:rsidRPr="00070206" w:rsidRDefault="004E794F">
            <w:pPr>
              <w:pStyle w:val="NormalGirinti"/>
              <w:spacing w:after="0" w:line="240" w:lineRule="auto"/>
              <w:rPr>
                <w:b/>
                <w:bCs/>
                <w:sz w:val="18"/>
                <w:szCs w:val="18"/>
              </w:rPr>
            </w:pPr>
          </w:p>
        </w:tc>
      </w:tr>
      <w:tr w:rsidR="004E794F" w:rsidRPr="00070206" w14:paraId="7F2FC635" w14:textId="77777777">
        <w:trPr>
          <w:trHeight w:val="284"/>
        </w:trPr>
        <w:tc>
          <w:tcPr>
            <w:tcW w:w="1652" w:type="pct"/>
            <w:shd w:val="clear" w:color="auto" w:fill="FFFFFF" w:themeFill="background1"/>
          </w:tcPr>
          <w:p w14:paraId="1C009624" w14:textId="292F7A02" w:rsidR="004E794F" w:rsidRPr="00070206" w:rsidRDefault="00F90AB2">
            <w:pPr>
              <w:pStyle w:val="NormalGirinti"/>
              <w:spacing w:after="0" w:line="240" w:lineRule="auto"/>
              <w:ind w:left="0"/>
              <w:rPr>
                <w:b/>
                <w:bCs/>
                <w:sz w:val="18"/>
                <w:szCs w:val="18"/>
              </w:rPr>
            </w:pPr>
            <w:r>
              <w:rPr>
                <w:b/>
                <w:bCs/>
                <w:sz w:val="18"/>
                <w:szCs w:val="18"/>
              </w:rPr>
              <w:t>Buluntu Türü:</w:t>
            </w:r>
          </w:p>
          <w:p w14:paraId="5D8CA098" w14:textId="77777777" w:rsidR="004E794F" w:rsidRPr="00070206" w:rsidRDefault="004E794F">
            <w:pPr>
              <w:pStyle w:val="NormalGirinti"/>
              <w:spacing w:after="0" w:line="240" w:lineRule="auto"/>
              <w:ind w:left="0"/>
              <w:rPr>
                <w:b/>
                <w:bCs/>
                <w:sz w:val="18"/>
                <w:szCs w:val="18"/>
              </w:rPr>
            </w:pPr>
          </w:p>
        </w:tc>
        <w:tc>
          <w:tcPr>
            <w:tcW w:w="1685" w:type="pct"/>
            <w:shd w:val="clear" w:color="auto" w:fill="FFFFFF" w:themeFill="background1"/>
          </w:tcPr>
          <w:p w14:paraId="76F9C5ED" w14:textId="77777777" w:rsidR="004E794F" w:rsidRPr="00070206" w:rsidRDefault="005D0378">
            <w:pPr>
              <w:pStyle w:val="NormalGirinti"/>
              <w:tabs>
                <w:tab w:val="clear" w:pos="1134"/>
                <w:tab w:val="left" w:pos="481"/>
              </w:tabs>
              <w:spacing w:after="0" w:line="240" w:lineRule="auto"/>
              <w:ind w:left="481"/>
              <w:rPr>
                <w:sz w:val="18"/>
                <w:szCs w:val="18"/>
              </w:rPr>
            </w:pPr>
            <m:oMath>
              <m:d>
                <m:dPr>
                  <m:begChr m:val="⌈"/>
                  <m:endChr m:val="⌉"/>
                  <m:ctrlPr>
                    <w:rPr>
                      <w:rFonts w:ascii="Cambria Math" w:hAnsi="Cambria Math"/>
                      <w:sz w:val="18"/>
                      <w:szCs w:val="18"/>
                    </w:rPr>
                  </m:ctrlPr>
                </m:dPr>
                <m:e/>
              </m:d>
            </m:oMath>
            <w:r w:rsidR="004E794F" w:rsidRPr="00070206">
              <w:rPr>
                <w:sz w:val="18"/>
                <w:szCs w:val="18"/>
              </w:rPr>
              <w:t>Arkeolojik Öğeler</w:t>
            </w:r>
          </w:p>
          <w:p w14:paraId="672B05B6" w14:textId="77777777" w:rsidR="004E794F" w:rsidRPr="00070206" w:rsidRDefault="005D0378">
            <w:pPr>
              <w:pStyle w:val="NormalGirinti"/>
              <w:tabs>
                <w:tab w:val="clear" w:pos="1134"/>
                <w:tab w:val="left" w:pos="481"/>
              </w:tabs>
              <w:spacing w:after="0" w:line="240" w:lineRule="auto"/>
              <w:ind w:left="481"/>
              <w:rPr>
                <w:sz w:val="18"/>
                <w:szCs w:val="18"/>
              </w:rPr>
            </w:pPr>
            <m:oMath>
              <m:d>
                <m:dPr>
                  <m:begChr m:val="⌈"/>
                  <m:endChr m:val="⌉"/>
                  <m:ctrlPr>
                    <w:rPr>
                      <w:rFonts w:ascii="Cambria Math" w:hAnsi="Cambria Math"/>
                      <w:sz w:val="18"/>
                      <w:szCs w:val="18"/>
                    </w:rPr>
                  </m:ctrlPr>
                </m:dPr>
                <m:e/>
              </m:d>
            </m:oMath>
            <w:r w:rsidR="004E794F" w:rsidRPr="00070206">
              <w:rPr>
                <w:sz w:val="18"/>
                <w:szCs w:val="18"/>
              </w:rPr>
              <w:t>Metal Buluntular</w:t>
            </w:r>
          </w:p>
          <w:p w14:paraId="7887179E" w14:textId="77777777" w:rsidR="004E794F" w:rsidRPr="00070206" w:rsidRDefault="005D0378">
            <w:pPr>
              <w:pStyle w:val="NormalGirinti"/>
              <w:tabs>
                <w:tab w:val="clear" w:pos="1134"/>
                <w:tab w:val="left" w:pos="481"/>
              </w:tabs>
              <w:spacing w:after="0" w:line="240" w:lineRule="auto"/>
              <w:ind w:left="481"/>
              <w:rPr>
                <w:sz w:val="18"/>
                <w:szCs w:val="18"/>
              </w:rPr>
            </w:pPr>
            <m:oMath>
              <m:d>
                <m:dPr>
                  <m:begChr m:val="⌈"/>
                  <m:endChr m:val="⌉"/>
                  <m:ctrlPr>
                    <w:rPr>
                      <w:rFonts w:ascii="Cambria Math" w:hAnsi="Cambria Math"/>
                      <w:sz w:val="18"/>
                      <w:szCs w:val="18"/>
                    </w:rPr>
                  </m:ctrlPr>
                </m:dPr>
                <m:e/>
              </m:d>
            </m:oMath>
            <w:r w:rsidR="004E794F" w:rsidRPr="00070206">
              <w:rPr>
                <w:sz w:val="18"/>
                <w:szCs w:val="18"/>
              </w:rPr>
              <w:t>Pişmiş Toprak Buluntular</w:t>
            </w:r>
          </w:p>
          <w:p w14:paraId="71A1F5F1" w14:textId="77777777" w:rsidR="004E794F" w:rsidRPr="00070206" w:rsidRDefault="005D0378">
            <w:pPr>
              <w:pStyle w:val="NormalGirinti"/>
              <w:tabs>
                <w:tab w:val="clear" w:pos="1134"/>
                <w:tab w:val="left" w:pos="481"/>
              </w:tabs>
              <w:spacing w:after="0" w:line="240" w:lineRule="auto"/>
              <w:ind w:left="481"/>
              <w:rPr>
                <w:sz w:val="18"/>
                <w:szCs w:val="18"/>
              </w:rPr>
            </w:pPr>
            <m:oMath>
              <m:d>
                <m:dPr>
                  <m:begChr m:val="⌈"/>
                  <m:endChr m:val="⌉"/>
                  <m:ctrlPr>
                    <w:rPr>
                      <w:rFonts w:ascii="Cambria Math" w:hAnsi="Cambria Math"/>
                      <w:sz w:val="18"/>
                      <w:szCs w:val="18"/>
                    </w:rPr>
                  </m:ctrlPr>
                </m:dPr>
                <m:e/>
              </m:d>
            </m:oMath>
            <w:r w:rsidR="004E794F" w:rsidRPr="00070206">
              <w:rPr>
                <w:sz w:val="18"/>
                <w:szCs w:val="18"/>
              </w:rPr>
              <w:t>Çanak Çömlek Parçaları</w:t>
            </w:r>
          </w:p>
          <w:p w14:paraId="6D650DF7" w14:textId="77777777" w:rsidR="004E794F" w:rsidRPr="00070206" w:rsidRDefault="005D0378">
            <w:pPr>
              <w:pStyle w:val="NormalGirinti"/>
              <w:spacing w:after="0" w:line="240" w:lineRule="auto"/>
              <w:ind w:hanging="653"/>
              <w:rPr>
                <w:sz w:val="18"/>
                <w:szCs w:val="18"/>
              </w:rPr>
            </w:pPr>
            <m:oMath>
              <m:d>
                <m:dPr>
                  <m:begChr m:val="⌈"/>
                  <m:endChr m:val="⌉"/>
                  <m:ctrlPr>
                    <w:rPr>
                      <w:rFonts w:ascii="Cambria Math" w:hAnsi="Cambria Math"/>
                      <w:sz w:val="18"/>
                      <w:szCs w:val="18"/>
                    </w:rPr>
                  </m:ctrlPr>
                </m:dPr>
                <m:e/>
              </m:d>
            </m:oMath>
            <w:r w:rsidR="004E794F" w:rsidRPr="00070206">
              <w:rPr>
                <w:sz w:val="18"/>
                <w:szCs w:val="18"/>
              </w:rPr>
              <w:t>Cam Buluntular</w:t>
            </w:r>
          </w:p>
        </w:tc>
        <w:tc>
          <w:tcPr>
            <w:tcW w:w="1663" w:type="pct"/>
            <w:shd w:val="clear" w:color="auto" w:fill="FFFFFF" w:themeFill="background1"/>
          </w:tcPr>
          <w:p w14:paraId="58D5C0D4" w14:textId="77777777" w:rsidR="004E794F" w:rsidRPr="00070206" w:rsidRDefault="005D0378">
            <w:pPr>
              <w:pStyle w:val="NormalGirinti"/>
              <w:tabs>
                <w:tab w:val="clear" w:pos="1134"/>
                <w:tab w:val="left" w:pos="175"/>
              </w:tabs>
              <w:spacing w:after="0" w:line="240" w:lineRule="auto"/>
              <w:ind w:left="317"/>
              <w:rPr>
                <w:sz w:val="18"/>
                <w:szCs w:val="18"/>
              </w:rPr>
            </w:pPr>
            <m:oMath>
              <m:d>
                <m:dPr>
                  <m:begChr m:val="⌈"/>
                  <m:endChr m:val="⌉"/>
                  <m:ctrlPr>
                    <w:rPr>
                      <w:rFonts w:ascii="Cambria Math" w:hAnsi="Cambria Math"/>
                      <w:sz w:val="18"/>
                      <w:szCs w:val="18"/>
                    </w:rPr>
                  </m:ctrlPr>
                </m:dPr>
                <m:e/>
              </m:d>
            </m:oMath>
            <w:r w:rsidR="004E794F" w:rsidRPr="00070206">
              <w:rPr>
                <w:sz w:val="18"/>
                <w:szCs w:val="18"/>
              </w:rPr>
              <w:t>Heykel vb.</w:t>
            </w:r>
          </w:p>
          <w:p w14:paraId="1B5367D9" w14:textId="77777777" w:rsidR="004E794F" w:rsidRPr="00070206" w:rsidRDefault="005D0378">
            <w:pPr>
              <w:pStyle w:val="NormalGirinti"/>
              <w:tabs>
                <w:tab w:val="clear" w:pos="1134"/>
                <w:tab w:val="left" w:pos="175"/>
              </w:tabs>
              <w:spacing w:after="0" w:line="240" w:lineRule="auto"/>
              <w:ind w:left="317"/>
              <w:rPr>
                <w:sz w:val="18"/>
                <w:szCs w:val="18"/>
              </w:rPr>
            </w:pPr>
            <m:oMath>
              <m:d>
                <m:dPr>
                  <m:begChr m:val="⌈"/>
                  <m:endChr m:val="⌉"/>
                  <m:ctrlPr>
                    <w:rPr>
                      <w:rFonts w:ascii="Cambria Math" w:hAnsi="Cambria Math"/>
                      <w:sz w:val="18"/>
                      <w:szCs w:val="18"/>
                    </w:rPr>
                  </m:ctrlPr>
                </m:dPr>
                <m:e/>
              </m:d>
            </m:oMath>
            <w:r w:rsidR="004E794F" w:rsidRPr="00070206">
              <w:rPr>
                <w:sz w:val="18"/>
                <w:szCs w:val="18"/>
              </w:rPr>
              <w:t>İnsan / Hayvan Kemiği</w:t>
            </w:r>
          </w:p>
          <w:p w14:paraId="69C3B9B6" w14:textId="77777777" w:rsidR="004E794F" w:rsidRPr="00070206" w:rsidRDefault="005D0378">
            <w:pPr>
              <w:pStyle w:val="NormalGirinti"/>
              <w:tabs>
                <w:tab w:val="clear" w:pos="1134"/>
                <w:tab w:val="left" w:pos="175"/>
              </w:tabs>
              <w:spacing w:after="0" w:line="240" w:lineRule="auto"/>
              <w:ind w:left="317"/>
              <w:rPr>
                <w:sz w:val="18"/>
                <w:szCs w:val="18"/>
              </w:rPr>
            </w:pPr>
            <m:oMath>
              <m:d>
                <m:dPr>
                  <m:begChr m:val="⌈"/>
                  <m:endChr m:val="⌉"/>
                  <m:ctrlPr>
                    <w:rPr>
                      <w:rFonts w:ascii="Cambria Math" w:hAnsi="Cambria Math"/>
                      <w:sz w:val="18"/>
                      <w:szCs w:val="18"/>
                    </w:rPr>
                  </m:ctrlPr>
                </m:dPr>
                <m:e/>
              </m:d>
            </m:oMath>
            <w:r w:rsidR="004E794F" w:rsidRPr="00070206">
              <w:rPr>
                <w:sz w:val="18"/>
                <w:szCs w:val="18"/>
              </w:rPr>
              <w:t>Tanımlanamayan</w:t>
            </w:r>
          </w:p>
          <w:p w14:paraId="14B858B5" w14:textId="77777777" w:rsidR="004E794F" w:rsidRPr="00070206" w:rsidRDefault="004E794F">
            <w:pPr>
              <w:pStyle w:val="NormalGirinti"/>
              <w:spacing w:after="0" w:line="240" w:lineRule="auto"/>
              <w:rPr>
                <w:sz w:val="18"/>
                <w:szCs w:val="18"/>
              </w:rPr>
            </w:pPr>
          </w:p>
        </w:tc>
      </w:tr>
      <w:tr w:rsidR="004E794F" w:rsidRPr="00070206" w14:paraId="637D3C18" w14:textId="77777777">
        <w:trPr>
          <w:trHeight w:val="284"/>
        </w:trPr>
        <w:tc>
          <w:tcPr>
            <w:tcW w:w="1652" w:type="pct"/>
            <w:shd w:val="clear" w:color="auto" w:fill="FFFFFF" w:themeFill="background1"/>
          </w:tcPr>
          <w:p w14:paraId="66D3D0C5" w14:textId="77777777" w:rsidR="004E794F" w:rsidRPr="00070206" w:rsidRDefault="004E794F">
            <w:pPr>
              <w:pStyle w:val="NormalGirinti"/>
              <w:spacing w:after="0" w:line="240" w:lineRule="auto"/>
              <w:ind w:left="0"/>
              <w:rPr>
                <w:b/>
                <w:bCs/>
                <w:sz w:val="18"/>
                <w:szCs w:val="18"/>
              </w:rPr>
            </w:pPr>
            <w:r w:rsidRPr="00070206">
              <w:rPr>
                <w:b/>
                <w:bCs/>
                <w:sz w:val="18"/>
                <w:szCs w:val="18"/>
              </w:rPr>
              <w:t xml:space="preserve">Geçici Önlemler </w:t>
            </w:r>
          </w:p>
        </w:tc>
        <w:tc>
          <w:tcPr>
            <w:tcW w:w="3348" w:type="pct"/>
            <w:gridSpan w:val="2"/>
            <w:shd w:val="clear" w:color="auto" w:fill="FFFFFF" w:themeFill="background1"/>
          </w:tcPr>
          <w:p w14:paraId="66FCF699" w14:textId="77777777" w:rsidR="004E794F" w:rsidRPr="00070206" w:rsidRDefault="004E794F">
            <w:pPr>
              <w:pStyle w:val="NormalGirinti"/>
              <w:tabs>
                <w:tab w:val="clear" w:pos="1134"/>
                <w:tab w:val="left" w:pos="175"/>
              </w:tabs>
              <w:spacing w:after="0" w:line="240" w:lineRule="auto"/>
              <w:ind w:left="317"/>
              <w:rPr>
                <w:sz w:val="18"/>
                <w:szCs w:val="18"/>
              </w:rPr>
            </w:pPr>
          </w:p>
          <w:p w14:paraId="118D2E0A" w14:textId="77777777" w:rsidR="004E794F" w:rsidRPr="00070206" w:rsidRDefault="004E794F">
            <w:pPr>
              <w:pStyle w:val="NormalGirinti"/>
              <w:tabs>
                <w:tab w:val="clear" w:pos="1134"/>
                <w:tab w:val="left" w:pos="175"/>
              </w:tabs>
              <w:spacing w:after="0" w:line="240" w:lineRule="auto"/>
              <w:ind w:left="317"/>
              <w:rPr>
                <w:sz w:val="18"/>
                <w:szCs w:val="18"/>
              </w:rPr>
            </w:pPr>
          </w:p>
          <w:p w14:paraId="702C0308" w14:textId="77777777" w:rsidR="004E794F" w:rsidRPr="00070206" w:rsidRDefault="004E794F">
            <w:pPr>
              <w:pStyle w:val="NormalGirinti"/>
              <w:tabs>
                <w:tab w:val="clear" w:pos="1134"/>
                <w:tab w:val="left" w:pos="175"/>
              </w:tabs>
              <w:spacing w:after="0" w:line="240" w:lineRule="auto"/>
              <w:ind w:left="317"/>
              <w:rPr>
                <w:sz w:val="18"/>
                <w:szCs w:val="18"/>
              </w:rPr>
            </w:pPr>
          </w:p>
        </w:tc>
      </w:tr>
      <w:tr w:rsidR="004E794F" w:rsidRPr="00070206" w14:paraId="17A9A819" w14:textId="77777777">
        <w:trPr>
          <w:trHeight w:val="284"/>
        </w:trPr>
        <w:tc>
          <w:tcPr>
            <w:tcW w:w="1652" w:type="pct"/>
            <w:shd w:val="clear" w:color="auto" w:fill="FFFFFF" w:themeFill="background1"/>
          </w:tcPr>
          <w:p w14:paraId="56775E07" w14:textId="77777777" w:rsidR="004E794F" w:rsidRPr="00070206" w:rsidRDefault="004E794F">
            <w:pPr>
              <w:pStyle w:val="NormalGirinti"/>
              <w:spacing w:after="0" w:line="240" w:lineRule="auto"/>
              <w:ind w:left="0"/>
              <w:rPr>
                <w:b/>
                <w:bCs/>
                <w:sz w:val="18"/>
                <w:szCs w:val="18"/>
              </w:rPr>
            </w:pPr>
            <w:r w:rsidRPr="00070206">
              <w:rPr>
                <w:b/>
                <w:bCs/>
                <w:sz w:val="18"/>
                <w:szCs w:val="18"/>
              </w:rPr>
              <w:t>Fotoğraf</w:t>
            </w:r>
          </w:p>
          <w:p w14:paraId="3C5F0F4E" w14:textId="77777777" w:rsidR="004E794F" w:rsidRPr="00070206" w:rsidRDefault="004E794F">
            <w:pPr>
              <w:pStyle w:val="NormalGirinti"/>
              <w:spacing w:after="0" w:line="240" w:lineRule="auto"/>
              <w:rPr>
                <w:b/>
                <w:bCs/>
                <w:sz w:val="18"/>
                <w:szCs w:val="18"/>
              </w:rPr>
            </w:pPr>
          </w:p>
          <w:p w14:paraId="25DAF83B" w14:textId="77777777" w:rsidR="004E794F" w:rsidRPr="00070206" w:rsidRDefault="004E794F">
            <w:pPr>
              <w:pStyle w:val="NormalGirinti"/>
              <w:spacing w:after="0" w:line="240" w:lineRule="auto"/>
              <w:rPr>
                <w:b/>
                <w:bCs/>
                <w:sz w:val="18"/>
                <w:szCs w:val="18"/>
              </w:rPr>
            </w:pPr>
          </w:p>
          <w:p w14:paraId="5C71C18E" w14:textId="77777777" w:rsidR="004E794F" w:rsidRPr="00070206" w:rsidRDefault="004E794F">
            <w:pPr>
              <w:pStyle w:val="NormalGirinti"/>
              <w:spacing w:after="0" w:line="240" w:lineRule="auto"/>
              <w:rPr>
                <w:b/>
                <w:bCs/>
                <w:sz w:val="18"/>
                <w:szCs w:val="18"/>
              </w:rPr>
            </w:pPr>
          </w:p>
        </w:tc>
        <w:tc>
          <w:tcPr>
            <w:tcW w:w="3348" w:type="pct"/>
            <w:gridSpan w:val="2"/>
            <w:shd w:val="clear" w:color="auto" w:fill="FFFFFF" w:themeFill="background1"/>
          </w:tcPr>
          <w:p w14:paraId="131B416D" w14:textId="77777777" w:rsidR="004E794F" w:rsidRPr="00070206" w:rsidRDefault="004E794F">
            <w:pPr>
              <w:pStyle w:val="NormalGirinti"/>
              <w:spacing w:after="0" w:line="240" w:lineRule="auto"/>
              <w:rPr>
                <w:b/>
                <w:bCs/>
                <w:sz w:val="18"/>
                <w:szCs w:val="18"/>
              </w:rPr>
            </w:pPr>
          </w:p>
        </w:tc>
      </w:tr>
      <w:tr w:rsidR="004E794F" w:rsidRPr="00070206" w14:paraId="74F1C771" w14:textId="77777777">
        <w:trPr>
          <w:trHeight w:val="284"/>
        </w:trPr>
        <w:tc>
          <w:tcPr>
            <w:tcW w:w="1652" w:type="pct"/>
            <w:shd w:val="clear" w:color="auto" w:fill="FFFFFF" w:themeFill="background1"/>
          </w:tcPr>
          <w:p w14:paraId="62A29515" w14:textId="3A66C9A8" w:rsidR="004E794F" w:rsidRPr="00070206" w:rsidRDefault="00F90AB2">
            <w:pPr>
              <w:pStyle w:val="NormalGirinti"/>
              <w:spacing w:after="0" w:line="240" w:lineRule="auto"/>
              <w:ind w:left="0"/>
              <w:rPr>
                <w:b/>
                <w:bCs/>
                <w:sz w:val="18"/>
                <w:szCs w:val="18"/>
              </w:rPr>
            </w:pPr>
            <w:r>
              <w:rPr>
                <w:b/>
                <w:bCs/>
                <w:sz w:val="18"/>
                <w:szCs w:val="18"/>
              </w:rPr>
              <w:t>Keşfeden Kişinin</w:t>
            </w:r>
            <w:r w:rsidRPr="00070206">
              <w:rPr>
                <w:b/>
                <w:bCs/>
                <w:sz w:val="18"/>
                <w:szCs w:val="18"/>
              </w:rPr>
              <w:t xml:space="preserve"> </w:t>
            </w:r>
            <w:r w:rsidR="004E794F" w:rsidRPr="00070206">
              <w:rPr>
                <w:b/>
                <w:bCs/>
                <w:sz w:val="18"/>
                <w:szCs w:val="18"/>
              </w:rPr>
              <w:t>Adı-Soyadı:</w:t>
            </w:r>
          </w:p>
        </w:tc>
        <w:tc>
          <w:tcPr>
            <w:tcW w:w="3348" w:type="pct"/>
            <w:gridSpan w:val="2"/>
            <w:shd w:val="clear" w:color="auto" w:fill="FFFFFF" w:themeFill="background1"/>
          </w:tcPr>
          <w:p w14:paraId="123E23D8" w14:textId="77777777" w:rsidR="004E794F" w:rsidRPr="00070206" w:rsidRDefault="004E794F">
            <w:pPr>
              <w:pStyle w:val="NormalGirinti"/>
              <w:spacing w:after="0" w:line="240" w:lineRule="auto"/>
              <w:rPr>
                <w:b/>
                <w:bCs/>
                <w:sz w:val="18"/>
                <w:szCs w:val="18"/>
              </w:rPr>
            </w:pPr>
          </w:p>
        </w:tc>
      </w:tr>
      <w:tr w:rsidR="004E794F" w:rsidRPr="00070206" w14:paraId="3968B417" w14:textId="77777777">
        <w:trPr>
          <w:trHeight w:val="284"/>
        </w:trPr>
        <w:tc>
          <w:tcPr>
            <w:tcW w:w="1652" w:type="pct"/>
            <w:shd w:val="clear" w:color="auto" w:fill="FFFFFF" w:themeFill="background1"/>
          </w:tcPr>
          <w:p w14:paraId="7A7D402B" w14:textId="77777777" w:rsidR="004E794F" w:rsidRPr="00070206" w:rsidRDefault="004E794F">
            <w:pPr>
              <w:pStyle w:val="NormalGirinti"/>
              <w:spacing w:after="0" w:line="240" w:lineRule="auto"/>
              <w:ind w:left="0"/>
              <w:rPr>
                <w:b/>
                <w:bCs/>
                <w:sz w:val="18"/>
                <w:szCs w:val="18"/>
              </w:rPr>
            </w:pPr>
            <w:r w:rsidRPr="00070206">
              <w:rPr>
                <w:b/>
                <w:bCs/>
                <w:sz w:val="18"/>
                <w:szCs w:val="18"/>
              </w:rPr>
              <w:t>İmza:</w:t>
            </w:r>
          </w:p>
        </w:tc>
        <w:tc>
          <w:tcPr>
            <w:tcW w:w="3348" w:type="pct"/>
            <w:gridSpan w:val="2"/>
            <w:shd w:val="clear" w:color="auto" w:fill="FFFFFF" w:themeFill="background1"/>
          </w:tcPr>
          <w:p w14:paraId="3213B738" w14:textId="77777777" w:rsidR="004E794F" w:rsidRPr="00070206" w:rsidRDefault="004E794F">
            <w:pPr>
              <w:pStyle w:val="NormalGirinti"/>
              <w:spacing w:after="0" w:line="240" w:lineRule="auto"/>
              <w:rPr>
                <w:b/>
                <w:bCs/>
                <w:sz w:val="18"/>
                <w:szCs w:val="18"/>
              </w:rPr>
            </w:pPr>
          </w:p>
        </w:tc>
      </w:tr>
    </w:tbl>
    <w:p w14:paraId="00D19A8B" w14:textId="77777777" w:rsidR="004E794F" w:rsidRPr="00070206" w:rsidRDefault="004E794F" w:rsidP="004E794F">
      <w:pPr>
        <w:pStyle w:val="SonNotMetni"/>
      </w:pPr>
    </w:p>
    <w:p w14:paraId="51650145" w14:textId="77777777" w:rsidR="00B427D5" w:rsidRPr="00070206" w:rsidRDefault="00B427D5">
      <w:pPr>
        <w:spacing w:before="0" w:after="200" w:line="276" w:lineRule="auto"/>
        <w:jc w:val="left"/>
      </w:pPr>
      <w:r w:rsidRPr="00070206">
        <w:br w:type="page"/>
      </w:r>
    </w:p>
    <w:p w14:paraId="740F38ED" w14:textId="77777777" w:rsidR="00F81236" w:rsidRPr="00070206" w:rsidRDefault="00F81236" w:rsidP="00F81236">
      <w:pPr>
        <w:tabs>
          <w:tab w:val="left" w:pos="7987"/>
        </w:tabs>
      </w:pPr>
    </w:p>
    <w:p w14:paraId="464283F3" w14:textId="77777777" w:rsidR="00D462BF" w:rsidRPr="00070206" w:rsidRDefault="00D462BF" w:rsidP="00B41F9D">
      <w:pPr>
        <w:pStyle w:val="ListeParagraf"/>
        <w:spacing w:before="120" w:line="288" w:lineRule="auto"/>
        <w:ind w:left="0"/>
        <w:contextualSpacing w:val="0"/>
        <w:rPr>
          <w:noProof w:val="0"/>
        </w:rPr>
      </w:pPr>
    </w:p>
    <w:p w14:paraId="35197927" w14:textId="77777777" w:rsidR="00D462BF" w:rsidRPr="00070206" w:rsidRDefault="00D462BF" w:rsidP="00B41F9D">
      <w:pPr>
        <w:pStyle w:val="ListeParagraf"/>
        <w:spacing w:before="120" w:line="288" w:lineRule="auto"/>
        <w:ind w:left="0"/>
        <w:contextualSpacing w:val="0"/>
        <w:rPr>
          <w:noProof w:val="0"/>
        </w:rPr>
      </w:pPr>
    </w:p>
    <w:p w14:paraId="261956E6" w14:textId="77777777" w:rsidR="00D462BF" w:rsidRPr="00070206" w:rsidRDefault="00D462BF" w:rsidP="00B41F9D">
      <w:pPr>
        <w:pStyle w:val="ListeParagraf"/>
        <w:spacing w:before="120" w:line="288" w:lineRule="auto"/>
        <w:ind w:left="0"/>
        <w:contextualSpacing w:val="0"/>
        <w:rPr>
          <w:noProof w:val="0"/>
        </w:rPr>
      </w:pPr>
    </w:p>
    <w:p w14:paraId="3A163129" w14:textId="77777777" w:rsidR="00B41F9D" w:rsidRPr="00070206" w:rsidRDefault="00B41F9D" w:rsidP="00B41F9D">
      <w:pPr>
        <w:pStyle w:val="ListeParagraf"/>
        <w:spacing w:before="120" w:line="288" w:lineRule="auto"/>
        <w:ind w:left="0"/>
        <w:contextualSpacing w:val="0"/>
        <w:rPr>
          <w:noProof w:val="0"/>
        </w:rPr>
      </w:pPr>
    </w:p>
    <w:p w14:paraId="1FA07303" w14:textId="77777777" w:rsidR="006C25C5" w:rsidRPr="00070206" w:rsidRDefault="006C25C5" w:rsidP="00B41F9D">
      <w:pPr>
        <w:pStyle w:val="ListeParagraf"/>
        <w:spacing w:before="120" w:line="288" w:lineRule="auto"/>
        <w:ind w:left="0"/>
        <w:contextualSpacing w:val="0"/>
        <w:rPr>
          <w:noProof w:val="0"/>
        </w:rPr>
      </w:pPr>
    </w:p>
    <w:p w14:paraId="1515A580" w14:textId="77777777" w:rsidR="006C25C5" w:rsidRPr="00070206" w:rsidRDefault="006C25C5" w:rsidP="00B41F9D">
      <w:pPr>
        <w:pStyle w:val="ListeParagraf"/>
        <w:spacing w:before="120" w:line="288" w:lineRule="auto"/>
        <w:ind w:left="0"/>
        <w:contextualSpacing w:val="0"/>
        <w:rPr>
          <w:noProof w:val="0"/>
        </w:rPr>
      </w:pPr>
    </w:p>
    <w:p w14:paraId="04F038F9" w14:textId="77777777" w:rsidR="006C25C5" w:rsidRPr="00070206" w:rsidRDefault="006C25C5" w:rsidP="00B41F9D">
      <w:pPr>
        <w:pStyle w:val="ListeParagraf"/>
        <w:spacing w:before="120" w:line="288" w:lineRule="auto"/>
        <w:ind w:left="0"/>
        <w:contextualSpacing w:val="0"/>
        <w:rPr>
          <w:noProof w:val="0"/>
        </w:rPr>
      </w:pPr>
    </w:p>
    <w:p w14:paraId="0068C6A5" w14:textId="77777777" w:rsidR="00B41F9D" w:rsidRPr="00070206" w:rsidRDefault="00B41F9D" w:rsidP="00B41F9D">
      <w:pPr>
        <w:pStyle w:val="ListeParagraf"/>
        <w:spacing w:before="120" w:line="288" w:lineRule="auto"/>
        <w:ind w:left="0"/>
        <w:contextualSpacing w:val="0"/>
        <w:rPr>
          <w:noProof w:val="0"/>
        </w:rPr>
      </w:pPr>
    </w:p>
    <w:p w14:paraId="4E9945C3" w14:textId="77777777" w:rsidR="00B41F9D" w:rsidRPr="00070206" w:rsidRDefault="00B41F9D" w:rsidP="00B41F9D">
      <w:pPr>
        <w:pStyle w:val="ListeParagraf"/>
        <w:spacing w:before="120" w:line="288" w:lineRule="auto"/>
        <w:ind w:left="0"/>
        <w:contextualSpacing w:val="0"/>
        <w:rPr>
          <w:noProof w:val="0"/>
        </w:rPr>
      </w:pPr>
    </w:p>
    <w:p w14:paraId="7E15ABE7" w14:textId="78679FD5" w:rsidR="004D1E1F" w:rsidRPr="00070206" w:rsidRDefault="004D1E1F" w:rsidP="004D1E1F">
      <w:pPr>
        <w:pStyle w:val="Balk3"/>
        <w:numPr>
          <w:ilvl w:val="0"/>
          <w:numId w:val="0"/>
        </w:numPr>
        <w:jc w:val="center"/>
        <w:rPr>
          <w:b/>
          <w:noProof w:val="0"/>
          <w:sz w:val="40"/>
          <w:szCs w:val="40"/>
        </w:rPr>
      </w:pPr>
      <w:bookmarkStart w:id="719" w:name="_bookmark48"/>
      <w:bookmarkStart w:id="720" w:name="16.3.2._İş_Yerinde_Çalışanlar_Arasında_C"/>
      <w:bookmarkStart w:id="721" w:name="16.3.1._İş_Yerinde_COVID-19_Salgını_Kont"/>
      <w:bookmarkStart w:id="722" w:name="16.3._Alınacak_Önlemler_ve_Yapılacak_Uyg"/>
      <w:bookmarkStart w:id="723" w:name="_Toc200537290"/>
      <w:bookmarkStart w:id="724" w:name="_Toc208245805"/>
      <w:bookmarkEnd w:id="706"/>
      <w:bookmarkEnd w:id="719"/>
      <w:bookmarkEnd w:id="720"/>
      <w:bookmarkEnd w:id="721"/>
      <w:bookmarkEnd w:id="722"/>
      <w:r w:rsidRPr="00070206">
        <w:rPr>
          <w:b/>
          <w:noProof w:val="0"/>
          <w:sz w:val="40"/>
          <w:szCs w:val="40"/>
        </w:rPr>
        <w:t>Ek-G</w:t>
      </w:r>
      <w:r w:rsidRPr="00070206">
        <w:rPr>
          <w:b/>
          <w:noProof w:val="0"/>
          <w:sz w:val="40"/>
          <w:szCs w:val="40"/>
        </w:rPr>
        <w:br/>
      </w:r>
      <w:r w:rsidR="00D6767D">
        <w:rPr>
          <w:b/>
          <w:noProof w:val="0"/>
          <w:sz w:val="40"/>
          <w:szCs w:val="40"/>
        </w:rPr>
        <w:t xml:space="preserve"> </w:t>
      </w:r>
      <w:r w:rsidR="00413269">
        <w:rPr>
          <w:b/>
          <w:noProof w:val="0"/>
          <w:sz w:val="40"/>
          <w:szCs w:val="40"/>
        </w:rPr>
        <w:t>Şikayet Kaydı</w:t>
      </w:r>
      <w:bookmarkEnd w:id="723"/>
      <w:bookmarkEnd w:id="724"/>
    </w:p>
    <w:p w14:paraId="6A74BABF" w14:textId="77777777" w:rsidR="004D1E1F" w:rsidRPr="00070206" w:rsidRDefault="004D1E1F" w:rsidP="00F06A4E">
      <w:pPr>
        <w:rPr>
          <w:b/>
          <w:sz w:val="40"/>
          <w:szCs w:val="40"/>
        </w:rPr>
      </w:pPr>
    </w:p>
    <w:p w14:paraId="2F2AA729" w14:textId="77777777" w:rsidR="004D1E1F" w:rsidRPr="00070206" w:rsidRDefault="004D1E1F" w:rsidP="00F06A4E">
      <w:pPr>
        <w:rPr>
          <w:b/>
          <w:sz w:val="40"/>
          <w:szCs w:val="40"/>
        </w:rPr>
      </w:pPr>
    </w:p>
    <w:p w14:paraId="798D4C60" w14:textId="77777777" w:rsidR="004D1E1F" w:rsidRPr="00070206" w:rsidRDefault="004D1E1F" w:rsidP="00F06A4E">
      <w:pPr>
        <w:rPr>
          <w:b/>
          <w:sz w:val="40"/>
          <w:szCs w:val="40"/>
        </w:rPr>
      </w:pPr>
    </w:p>
    <w:p w14:paraId="3CB7D424" w14:textId="77777777" w:rsidR="004D1E1F" w:rsidRPr="00070206" w:rsidRDefault="004D1E1F" w:rsidP="00F06A4E">
      <w:pPr>
        <w:rPr>
          <w:b/>
          <w:sz w:val="40"/>
          <w:szCs w:val="40"/>
        </w:rPr>
      </w:pPr>
    </w:p>
    <w:p w14:paraId="1F2D44F3" w14:textId="77777777" w:rsidR="004D1E1F" w:rsidRPr="00070206" w:rsidRDefault="004D1E1F" w:rsidP="00F06A4E">
      <w:pPr>
        <w:rPr>
          <w:b/>
          <w:sz w:val="40"/>
          <w:szCs w:val="40"/>
        </w:rPr>
      </w:pPr>
    </w:p>
    <w:p w14:paraId="2B529299" w14:textId="77777777" w:rsidR="004D1E1F" w:rsidRPr="00070206" w:rsidRDefault="004D1E1F" w:rsidP="00F06A4E">
      <w:pPr>
        <w:rPr>
          <w:b/>
          <w:sz w:val="40"/>
          <w:szCs w:val="40"/>
        </w:rPr>
      </w:pPr>
    </w:p>
    <w:p w14:paraId="75B1EB6A" w14:textId="77777777" w:rsidR="004D1E1F" w:rsidRPr="00070206" w:rsidRDefault="004D1E1F" w:rsidP="00F06A4E">
      <w:pPr>
        <w:rPr>
          <w:b/>
          <w:sz w:val="40"/>
          <w:szCs w:val="40"/>
        </w:rPr>
      </w:pPr>
    </w:p>
    <w:p w14:paraId="44A085B2" w14:textId="77777777" w:rsidR="004D1E1F" w:rsidRPr="00070206" w:rsidRDefault="004D1E1F" w:rsidP="00F06A4E">
      <w:pPr>
        <w:rPr>
          <w:b/>
          <w:sz w:val="40"/>
          <w:szCs w:val="40"/>
        </w:rPr>
      </w:pPr>
    </w:p>
    <w:p w14:paraId="43243E0A" w14:textId="77777777" w:rsidR="004D1E1F" w:rsidRPr="00070206" w:rsidRDefault="004D1E1F" w:rsidP="00F06A4E">
      <w:pPr>
        <w:rPr>
          <w:b/>
          <w:sz w:val="40"/>
          <w:szCs w:val="40"/>
        </w:rPr>
      </w:pPr>
    </w:p>
    <w:p w14:paraId="6CEDD9C4" w14:textId="77777777" w:rsidR="004D1E1F" w:rsidRPr="00070206" w:rsidRDefault="004D1E1F" w:rsidP="00F06A4E">
      <w:pPr>
        <w:rPr>
          <w:b/>
          <w:sz w:val="40"/>
          <w:szCs w:val="40"/>
        </w:rPr>
        <w:sectPr w:rsidR="004D1E1F" w:rsidRPr="00070206" w:rsidSect="00B83ECD">
          <w:headerReference w:type="default" r:id="rId139"/>
          <w:footerReference w:type="even" r:id="rId140"/>
          <w:footerReference w:type="default" r:id="rId141"/>
          <w:footerReference w:type="first" r:id="rId142"/>
          <w:pgSz w:w="11900" w:h="16840" w:code="9"/>
          <w:pgMar w:top="1701" w:right="1418" w:bottom="1559" w:left="1418" w:header="851" w:footer="352" w:gutter="0"/>
          <w:cols w:space="708"/>
          <w:titlePg/>
          <w:docGrid w:linePitch="360"/>
        </w:sectPr>
      </w:pPr>
    </w:p>
    <w:p w14:paraId="2993118D" w14:textId="77777777" w:rsidR="004D1E1F" w:rsidRPr="00070206" w:rsidRDefault="004D1E1F" w:rsidP="00F06A4E">
      <w:pPr>
        <w:rPr>
          <w:b/>
          <w:sz w:val="40"/>
          <w:szCs w:val="40"/>
        </w:rPr>
      </w:pPr>
    </w:p>
    <w:p w14:paraId="54B2EB3C" w14:textId="4D1E7E04" w:rsidR="000D6DB0" w:rsidRPr="00070206" w:rsidRDefault="001C6154" w:rsidP="000D6DB0">
      <w:pPr>
        <w:pStyle w:val="ResimYazs"/>
        <w:keepNext/>
        <w:rPr>
          <w:b w:val="0"/>
          <w:bCs w:val="0"/>
          <w:noProof w:val="0"/>
          <w:color w:val="auto"/>
        </w:rPr>
      </w:pPr>
      <w:bookmarkStart w:id="727" w:name="_Toc200537603"/>
      <w:r>
        <w:rPr>
          <w:noProof w:val="0"/>
        </w:rPr>
        <w:t>Tablo</w:t>
      </w:r>
      <w:r w:rsidR="000D6DB0"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11</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w:t>
      </w:r>
      <w:r w:rsidR="001A0696" w:rsidRPr="00070206">
        <w:rPr>
          <w:noProof w:val="0"/>
        </w:rPr>
        <w:fldChar w:fldCharType="end"/>
      </w:r>
      <w:r w:rsidR="000D6DB0" w:rsidRPr="00070206">
        <w:rPr>
          <w:noProof w:val="0"/>
        </w:rPr>
        <w:t xml:space="preserve">. </w:t>
      </w:r>
      <w:r w:rsidR="00413269">
        <w:rPr>
          <w:b w:val="0"/>
          <w:bCs w:val="0"/>
          <w:noProof w:val="0"/>
          <w:color w:val="auto"/>
        </w:rPr>
        <w:t>Şik</w:t>
      </w:r>
      <w:r w:rsidR="00D6767D" w:rsidRPr="0052058D">
        <w:rPr>
          <w:b w:val="0"/>
          <w:bCs w:val="0"/>
          <w:noProof w:val="0"/>
          <w:color w:val="auto"/>
        </w:rPr>
        <w:t>â</w:t>
      </w:r>
      <w:r w:rsidR="00413269">
        <w:rPr>
          <w:b w:val="0"/>
          <w:bCs w:val="0"/>
          <w:noProof w:val="0"/>
          <w:color w:val="auto"/>
        </w:rPr>
        <w:t>yet Kaydı</w:t>
      </w:r>
      <w:bookmarkEnd w:id="727"/>
    </w:p>
    <w:tbl>
      <w:tblPr>
        <w:tblW w:w="5000" w:type="pct"/>
        <w:jc w:val="center"/>
        <w:tblCellMar>
          <w:left w:w="70" w:type="dxa"/>
          <w:right w:w="70" w:type="dxa"/>
        </w:tblCellMar>
        <w:tblLook w:val="04A0" w:firstRow="1" w:lastRow="0" w:firstColumn="1" w:lastColumn="0" w:noHBand="0" w:noVBand="1"/>
      </w:tblPr>
      <w:tblGrid>
        <w:gridCol w:w="587"/>
        <w:gridCol w:w="646"/>
        <w:gridCol w:w="1012"/>
        <w:gridCol w:w="586"/>
        <w:gridCol w:w="586"/>
        <w:gridCol w:w="581"/>
        <w:gridCol w:w="581"/>
        <w:gridCol w:w="822"/>
        <w:gridCol w:w="475"/>
        <w:gridCol w:w="624"/>
        <w:gridCol w:w="453"/>
        <w:gridCol w:w="451"/>
        <w:gridCol w:w="651"/>
        <w:gridCol w:w="999"/>
        <w:gridCol w:w="586"/>
        <w:gridCol w:w="581"/>
        <w:gridCol w:w="1015"/>
        <w:gridCol w:w="486"/>
        <w:gridCol w:w="464"/>
        <w:gridCol w:w="757"/>
        <w:gridCol w:w="627"/>
      </w:tblGrid>
      <w:tr w:rsidR="006567F7" w:rsidRPr="00070206" w14:paraId="23966D91" w14:textId="77777777" w:rsidTr="002846ED">
        <w:trPr>
          <w:cantSplit/>
          <w:trHeight w:val="354"/>
          <w:jc w:val="center"/>
        </w:trPr>
        <w:tc>
          <w:tcPr>
            <w:tcW w:w="216"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1E9BC288" w14:textId="47C1C9E7"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 Kayıt Numarası</w:t>
            </w:r>
          </w:p>
        </w:tc>
        <w:tc>
          <w:tcPr>
            <w:tcW w:w="238" w:type="pct"/>
            <w:vMerge w:val="restart"/>
            <w:tcBorders>
              <w:top w:val="single" w:sz="4" w:space="0" w:color="auto"/>
              <w:left w:val="single" w:sz="4" w:space="0" w:color="auto"/>
              <w:bottom w:val="single" w:sz="4" w:space="0" w:color="000000"/>
              <w:right w:val="single" w:sz="4" w:space="0" w:color="auto"/>
            </w:tcBorders>
            <w:shd w:val="clear" w:color="auto" w:fill="4F81BD"/>
            <w:textDirection w:val="btLr"/>
            <w:vAlign w:val="center"/>
            <w:hideMark/>
          </w:tcPr>
          <w:p w14:paraId="5882AC54" w14:textId="3059BC8B"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 Alı</w:t>
            </w:r>
            <w:r w:rsidR="002846ED">
              <w:rPr>
                <w:rFonts w:eastAsia="Calibri" w:cs="Arial"/>
                <w:b/>
                <w:bCs/>
                <w:color w:val="FFFFFF" w:themeColor="background1"/>
                <w:sz w:val="16"/>
                <w:szCs w:val="16"/>
              </w:rPr>
              <w:t>ndığı Yöntem</w:t>
            </w:r>
            <w:r w:rsidRPr="00070206">
              <w:rPr>
                <w:rFonts w:eastAsia="Calibri" w:cs="Arial"/>
                <w:b/>
                <w:bCs/>
                <w:color w:val="FFFFFF" w:themeColor="background1"/>
                <w:sz w:val="16"/>
                <w:szCs w:val="16"/>
              </w:rPr>
              <w:t xml:space="preserve"> (</w:t>
            </w:r>
            <w:r w:rsidR="00A0459F" w:rsidRPr="00070206">
              <w:rPr>
                <w:rFonts w:eastAsia="Calibri" w:cs="Arial"/>
                <w:b/>
                <w:bCs/>
                <w:color w:val="FFFFFF" w:themeColor="background1"/>
                <w:sz w:val="16"/>
                <w:szCs w:val="16"/>
              </w:rPr>
              <w:t>Şik</w:t>
            </w:r>
            <w:r w:rsidR="00A0459F">
              <w:rPr>
                <w:rFonts w:eastAsia="Calibri" w:cs="Arial"/>
                <w:b/>
                <w:bCs/>
                <w:color w:val="FFFFFF" w:themeColor="background1"/>
                <w:sz w:val="16"/>
                <w:szCs w:val="16"/>
              </w:rPr>
              <w:t>â</w:t>
            </w:r>
            <w:r w:rsidR="00A0459F" w:rsidRPr="00070206">
              <w:rPr>
                <w:rFonts w:eastAsia="Calibri" w:cs="Arial"/>
                <w:b/>
                <w:bCs/>
                <w:color w:val="FFFFFF" w:themeColor="background1"/>
                <w:sz w:val="16"/>
                <w:szCs w:val="16"/>
              </w:rPr>
              <w:t xml:space="preserve">yet </w:t>
            </w:r>
            <w:r w:rsidRPr="00070206">
              <w:rPr>
                <w:rFonts w:eastAsia="Calibri" w:cs="Arial"/>
                <w:b/>
                <w:bCs/>
                <w:color w:val="FFFFFF" w:themeColor="background1"/>
                <w:sz w:val="16"/>
                <w:szCs w:val="16"/>
              </w:rPr>
              <w:t>Formu, Topluluk Toplantısı, Telefon)</w:t>
            </w:r>
          </w:p>
        </w:tc>
        <w:tc>
          <w:tcPr>
            <w:tcW w:w="373" w:type="pct"/>
            <w:vMerge w:val="restart"/>
            <w:tcBorders>
              <w:top w:val="single" w:sz="4" w:space="0" w:color="auto"/>
              <w:left w:val="single" w:sz="4" w:space="0" w:color="auto"/>
              <w:bottom w:val="single" w:sz="4" w:space="0" w:color="000000"/>
              <w:right w:val="single" w:sz="4" w:space="0" w:color="auto"/>
            </w:tcBorders>
            <w:shd w:val="clear" w:color="auto" w:fill="4F81BD"/>
            <w:textDirection w:val="btLr"/>
            <w:vAlign w:val="center"/>
            <w:hideMark/>
          </w:tcPr>
          <w:p w14:paraId="2819F2F3" w14:textId="022FC00B"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 düzeyi (Belediye/hizmet düzeyi, Bölgesel İLBANK Ofisi, İLBANK Genel Merkez Düzeyi)</w:t>
            </w:r>
          </w:p>
        </w:tc>
        <w:tc>
          <w:tcPr>
            <w:tcW w:w="216"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068A255B" w14:textId="355C79A7"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yetin Alındığı Tarih</w:t>
            </w:r>
          </w:p>
        </w:tc>
        <w:tc>
          <w:tcPr>
            <w:tcW w:w="216"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7CC7B5B3" w14:textId="6137DAAD"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Alınan 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yetin Yeri</w:t>
            </w:r>
          </w:p>
        </w:tc>
        <w:tc>
          <w:tcPr>
            <w:tcW w:w="214"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14928339" w14:textId="37B3C58C"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yeti Alan Kişinin Adı</w:t>
            </w:r>
          </w:p>
        </w:tc>
        <w:tc>
          <w:tcPr>
            <w:tcW w:w="214"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53C0EA76" w14:textId="7DA2EABF"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 xml:space="preserve">Arazi </w:t>
            </w:r>
            <w:r w:rsidR="002846ED">
              <w:rPr>
                <w:rFonts w:eastAsia="Calibri" w:cs="Arial"/>
                <w:b/>
                <w:bCs/>
                <w:color w:val="FFFFFF" w:themeColor="background1"/>
                <w:sz w:val="16"/>
                <w:szCs w:val="16"/>
              </w:rPr>
              <w:t>Ada/</w:t>
            </w:r>
            <w:r w:rsidRPr="00070206">
              <w:rPr>
                <w:rFonts w:eastAsia="Calibri" w:cs="Arial"/>
                <w:b/>
                <w:bCs/>
                <w:color w:val="FFFFFF" w:themeColor="background1"/>
                <w:sz w:val="16"/>
                <w:szCs w:val="16"/>
              </w:rPr>
              <w:t xml:space="preserve">Parsel </w:t>
            </w:r>
            <w:r w:rsidR="002846ED">
              <w:rPr>
                <w:rFonts w:eastAsia="Calibri" w:cs="Arial"/>
                <w:b/>
                <w:bCs/>
                <w:color w:val="FFFFFF" w:themeColor="background1"/>
                <w:sz w:val="16"/>
                <w:szCs w:val="16"/>
              </w:rPr>
              <w:t xml:space="preserve">Numarası </w:t>
            </w: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 arazi ile ilgili ise)</w:t>
            </w:r>
          </w:p>
        </w:tc>
        <w:tc>
          <w:tcPr>
            <w:tcW w:w="1041" w:type="pct"/>
            <w:gridSpan w:val="5"/>
            <w:tcBorders>
              <w:top w:val="single" w:sz="4" w:space="0" w:color="auto"/>
              <w:left w:val="nil"/>
              <w:bottom w:val="single" w:sz="4" w:space="0" w:color="auto"/>
              <w:right w:val="single" w:sz="4" w:space="0" w:color="000000"/>
            </w:tcBorders>
            <w:shd w:val="clear" w:color="auto" w:fill="4F81BD"/>
            <w:noWrap/>
            <w:vAlign w:val="center"/>
            <w:hideMark/>
          </w:tcPr>
          <w:p w14:paraId="2AEF9905" w14:textId="6E14A1D0"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Şikayet</w:t>
            </w:r>
            <w:r w:rsidR="002846ED">
              <w:rPr>
                <w:rFonts w:eastAsia="Calibri" w:cs="Arial"/>
                <w:b/>
                <w:bCs/>
                <w:color w:val="FFFFFF" w:themeColor="background1"/>
                <w:sz w:val="16"/>
                <w:szCs w:val="16"/>
              </w:rPr>
              <w:t xml:space="preserve"> Edenin</w:t>
            </w:r>
            <w:r w:rsidRPr="00070206">
              <w:rPr>
                <w:rFonts w:eastAsia="Calibri" w:cs="Arial"/>
                <w:b/>
                <w:bCs/>
                <w:color w:val="FFFFFF" w:themeColor="background1"/>
                <w:sz w:val="16"/>
                <w:szCs w:val="16"/>
              </w:rPr>
              <w:t xml:space="preserve"> Bilgileri</w:t>
            </w:r>
          </w:p>
        </w:tc>
        <w:tc>
          <w:tcPr>
            <w:tcW w:w="240"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44CE1AB9" w14:textId="06AE6973"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 ile İlgili Proje Bileşeni</w:t>
            </w:r>
          </w:p>
        </w:tc>
        <w:tc>
          <w:tcPr>
            <w:tcW w:w="368" w:type="pct"/>
            <w:vMerge w:val="restart"/>
            <w:tcBorders>
              <w:top w:val="single" w:sz="4" w:space="0" w:color="auto"/>
              <w:left w:val="single" w:sz="4" w:space="0" w:color="auto"/>
              <w:bottom w:val="single" w:sz="4" w:space="0" w:color="000000"/>
              <w:right w:val="single" w:sz="4" w:space="0" w:color="auto"/>
            </w:tcBorders>
            <w:shd w:val="clear" w:color="auto" w:fill="4F81BD"/>
            <w:textDirection w:val="btLr"/>
            <w:vAlign w:val="center"/>
            <w:hideMark/>
          </w:tcPr>
          <w:p w14:paraId="31E4171B" w14:textId="6C100F3B"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 Kategorisi (kamulaştırma/arazi edinimi ile ilgili, çevre sorunları, yapılara verilen zararlar vb.)</w:t>
            </w:r>
          </w:p>
        </w:tc>
        <w:tc>
          <w:tcPr>
            <w:tcW w:w="216"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16572FDE" w14:textId="3F253BF3"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 Özeti</w:t>
            </w:r>
          </w:p>
        </w:tc>
        <w:tc>
          <w:tcPr>
            <w:tcW w:w="214" w:type="pct"/>
            <w:vMerge w:val="restart"/>
            <w:tcBorders>
              <w:top w:val="single" w:sz="4" w:space="0" w:color="auto"/>
              <w:left w:val="single" w:sz="4" w:space="0" w:color="auto"/>
              <w:bottom w:val="single" w:sz="4" w:space="0" w:color="000000"/>
              <w:right w:val="single" w:sz="4" w:space="0" w:color="auto"/>
            </w:tcBorders>
            <w:shd w:val="clear" w:color="auto" w:fill="4F81BD"/>
            <w:textDirection w:val="btLr"/>
            <w:vAlign w:val="center"/>
            <w:hideMark/>
          </w:tcPr>
          <w:p w14:paraId="29D40EF2" w14:textId="1279BA50"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 Durumu (açık, kapalı veya beklemede)</w:t>
            </w:r>
          </w:p>
        </w:tc>
        <w:tc>
          <w:tcPr>
            <w:tcW w:w="1003" w:type="pct"/>
            <w:gridSpan w:val="4"/>
            <w:tcBorders>
              <w:top w:val="single" w:sz="4" w:space="0" w:color="auto"/>
              <w:left w:val="nil"/>
              <w:bottom w:val="single" w:sz="4" w:space="0" w:color="auto"/>
              <w:right w:val="single" w:sz="4" w:space="0" w:color="auto"/>
            </w:tcBorders>
            <w:shd w:val="clear" w:color="auto" w:fill="4F81BD"/>
            <w:vAlign w:val="center"/>
            <w:hideMark/>
          </w:tcPr>
          <w:p w14:paraId="474E35B3" w14:textId="28908F4A" w:rsidR="000D6DB0" w:rsidRPr="00070206" w:rsidRDefault="002846ED" w:rsidP="00BE1CA7">
            <w:pPr>
              <w:keepNext/>
              <w:suppressAutoHyphens/>
              <w:spacing w:before="0" w:after="0" w:line="240" w:lineRule="auto"/>
              <w:jc w:val="center"/>
              <w:rPr>
                <w:rFonts w:eastAsia="Calibri" w:cs="Arial"/>
                <w:b/>
                <w:bCs/>
                <w:color w:val="FFFFFF" w:themeColor="background1"/>
                <w:sz w:val="16"/>
                <w:szCs w:val="16"/>
              </w:rPr>
            </w:pPr>
            <w:r>
              <w:rPr>
                <w:rFonts w:eastAsia="Calibri" w:cs="Arial"/>
                <w:b/>
                <w:bCs/>
                <w:color w:val="FFFFFF" w:themeColor="background1"/>
                <w:sz w:val="16"/>
                <w:szCs w:val="16"/>
              </w:rPr>
              <w:t xml:space="preserve">Yapılan </w:t>
            </w:r>
            <w:r w:rsidR="000D6DB0" w:rsidRPr="00070206">
              <w:rPr>
                <w:rFonts w:eastAsia="Calibri" w:cs="Arial"/>
                <w:b/>
                <w:bCs/>
                <w:color w:val="FFFFFF" w:themeColor="background1"/>
                <w:sz w:val="16"/>
                <w:szCs w:val="16"/>
              </w:rPr>
              <w:t>İşlem</w:t>
            </w:r>
          </w:p>
        </w:tc>
        <w:tc>
          <w:tcPr>
            <w:tcW w:w="231"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1E6F016D" w14:textId="62ED4B27"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 Kapanışı için Destekleyici Belgeler (tazminat için banka dekontu, şikayet kapatma protokolü)</w:t>
            </w:r>
          </w:p>
        </w:tc>
      </w:tr>
      <w:tr w:rsidR="006567F7" w:rsidRPr="00070206" w14:paraId="0B6ECF47" w14:textId="77777777" w:rsidTr="002846ED">
        <w:trPr>
          <w:cantSplit/>
          <w:trHeight w:val="1929"/>
          <w:jc w:val="center"/>
        </w:trPr>
        <w:tc>
          <w:tcPr>
            <w:tcW w:w="216" w:type="pct"/>
            <w:vMerge/>
            <w:tcBorders>
              <w:top w:val="single" w:sz="4" w:space="0" w:color="auto"/>
              <w:left w:val="single" w:sz="4" w:space="0" w:color="auto"/>
              <w:bottom w:val="single" w:sz="4" w:space="0" w:color="000000"/>
              <w:right w:val="single" w:sz="4" w:space="0" w:color="auto"/>
            </w:tcBorders>
            <w:vAlign w:val="center"/>
            <w:hideMark/>
          </w:tcPr>
          <w:p w14:paraId="5CF62BA4" w14:textId="77777777" w:rsidR="000D6DB0" w:rsidRPr="00070206" w:rsidRDefault="000D6DB0" w:rsidP="00BE1CA7">
            <w:pPr>
              <w:keepNext/>
              <w:suppressAutoHyphens/>
              <w:spacing w:before="0" w:after="0" w:line="240" w:lineRule="auto"/>
              <w:rPr>
                <w:rFonts w:eastAsia="Calibri" w:cs="Arial"/>
                <w:b/>
                <w:bCs/>
                <w:color w:val="000000"/>
                <w:sz w:val="16"/>
                <w:szCs w:val="16"/>
              </w:rPr>
            </w:pPr>
          </w:p>
        </w:tc>
        <w:tc>
          <w:tcPr>
            <w:tcW w:w="238" w:type="pct"/>
            <w:vMerge/>
            <w:tcBorders>
              <w:top w:val="single" w:sz="4" w:space="0" w:color="auto"/>
              <w:left w:val="single" w:sz="4" w:space="0" w:color="auto"/>
              <w:bottom w:val="single" w:sz="4" w:space="0" w:color="000000"/>
              <w:right w:val="single" w:sz="4" w:space="0" w:color="auto"/>
            </w:tcBorders>
            <w:vAlign w:val="center"/>
            <w:hideMark/>
          </w:tcPr>
          <w:p w14:paraId="6AF515DB" w14:textId="77777777" w:rsidR="000D6DB0" w:rsidRPr="00070206" w:rsidRDefault="000D6DB0" w:rsidP="00BE1CA7">
            <w:pPr>
              <w:keepNext/>
              <w:suppressAutoHyphens/>
              <w:spacing w:before="0" w:after="0" w:line="240" w:lineRule="auto"/>
              <w:rPr>
                <w:rFonts w:eastAsia="Calibri" w:cs="Arial"/>
                <w:b/>
                <w:bCs/>
                <w:color w:val="000000"/>
                <w:sz w:val="16"/>
                <w:szCs w:val="16"/>
              </w:rPr>
            </w:pPr>
          </w:p>
        </w:tc>
        <w:tc>
          <w:tcPr>
            <w:tcW w:w="373" w:type="pct"/>
            <w:vMerge/>
            <w:tcBorders>
              <w:top w:val="single" w:sz="4" w:space="0" w:color="auto"/>
              <w:left w:val="single" w:sz="4" w:space="0" w:color="auto"/>
              <w:bottom w:val="single" w:sz="4" w:space="0" w:color="000000"/>
              <w:right w:val="single" w:sz="4" w:space="0" w:color="auto"/>
            </w:tcBorders>
            <w:vAlign w:val="center"/>
            <w:hideMark/>
          </w:tcPr>
          <w:p w14:paraId="5754663F" w14:textId="77777777" w:rsidR="000D6DB0" w:rsidRPr="00070206" w:rsidRDefault="000D6DB0" w:rsidP="00BE1CA7">
            <w:pPr>
              <w:keepNext/>
              <w:suppressAutoHyphens/>
              <w:spacing w:before="0" w:after="0" w:line="240" w:lineRule="auto"/>
              <w:rPr>
                <w:rFonts w:eastAsia="Calibri" w:cs="Arial"/>
                <w:b/>
                <w:bCs/>
                <w:color w:val="000000"/>
                <w:sz w:val="16"/>
                <w:szCs w:val="16"/>
              </w:rPr>
            </w:pPr>
          </w:p>
        </w:tc>
        <w:tc>
          <w:tcPr>
            <w:tcW w:w="216" w:type="pct"/>
            <w:vMerge/>
            <w:tcBorders>
              <w:top w:val="single" w:sz="4" w:space="0" w:color="auto"/>
              <w:left w:val="single" w:sz="4" w:space="0" w:color="auto"/>
              <w:bottom w:val="single" w:sz="4" w:space="0" w:color="000000"/>
              <w:right w:val="single" w:sz="4" w:space="0" w:color="auto"/>
            </w:tcBorders>
            <w:vAlign w:val="center"/>
            <w:hideMark/>
          </w:tcPr>
          <w:p w14:paraId="5BE36A1C" w14:textId="77777777" w:rsidR="000D6DB0" w:rsidRPr="00070206" w:rsidRDefault="000D6DB0" w:rsidP="00BE1CA7">
            <w:pPr>
              <w:keepNext/>
              <w:suppressAutoHyphens/>
              <w:spacing w:before="0" w:after="0" w:line="240" w:lineRule="auto"/>
              <w:rPr>
                <w:rFonts w:eastAsia="Calibri" w:cs="Arial"/>
                <w:b/>
                <w:bCs/>
                <w:color w:val="000000"/>
                <w:sz w:val="16"/>
                <w:szCs w:val="16"/>
              </w:rPr>
            </w:pPr>
          </w:p>
        </w:tc>
        <w:tc>
          <w:tcPr>
            <w:tcW w:w="216" w:type="pct"/>
            <w:vMerge/>
            <w:tcBorders>
              <w:top w:val="single" w:sz="4" w:space="0" w:color="auto"/>
              <w:left w:val="single" w:sz="4" w:space="0" w:color="auto"/>
              <w:bottom w:val="single" w:sz="4" w:space="0" w:color="000000"/>
              <w:right w:val="single" w:sz="4" w:space="0" w:color="auto"/>
            </w:tcBorders>
            <w:vAlign w:val="center"/>
            <w:hideMark/>
          </w:tcPr>
          <w:p w14:paraId="3E6A8B3D" w14:textId="77777777" w:rsidR="000D6DB0" w:rsidRPr="00070206" w:rsidRDefault="000D6DB0" w:rsidP="00BE1CA7">
            <w:pPr>
              <w:keepNext/>
              <w:suppressAutoHyphens/>
              <w:spacing w:before="0" w:after="0" w:line="240" w:lineRule="auto"/>
              <w:rPr>
                <w:rFonts w:eastAsia="Calibri" w:cs="Arial"/>
                <w:b/>
                <w:bCs/>
                <w:color w:val="000000"/>
                <w:sz w:val="16"/>
                <w:szCs w:val="16"/>
              </w:rPr>
            </w:pPr>
          </w:p>
        </w:tc>
        <w:tc>
          <w:tcPr>
            <w:tcW w:w="214" w:type="pct"/>
            <w:vMerge/>
            <w:tcBorders>
              <w:top w:val="single" w:sz="4" w:space="0" w:color="auto"/>
              <w:left w:val="single" w:sz="4" w:space="0" w:color="auto"/>
              <w:bottom w:val="single" w:sz="4" w:space="0" w:color="000000"/>
              <w:right w:val="single" w:sz="4" w:space="0" w:color="auto"/>
            </w:tcBorders>
            <w:vAlign w:val="center"/>
            <w:hideMark/>
          </w:tcPr>
          <w:p w14:paraId="186C7F8D" w14:textId="77777777" w:rsidR="000D6DB0" w:rsidRPr="00070206" w:rsidRDefault="000D6DB0" w:rsidP="00BE1CA7">
            <w:pPr>
              <w:keepNext/>
              <w:suppressAutoHyphens/>
              <w:spacing w:before="0" w:after="0" w:line="240" w:lineRule="auto"/>
              <w:rPr>
                <w:rFonts w:eastAsia="Calibri" w:cs="Arial"/>
                <w:b/>
                <w:bCs/>
                <w:color w:val="000000"/>
                <w:sz w:val="16"/>
                <w:szCs w:val="16"/>
              </w:rPr>
            </w:pPr>
          </w:p>
        </w:tc>
        <w:tc>
          <w:tcPr>
            <w:tcW w:w="214"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1565F647" w14:textId="77777777" w:rsidR="000D6DB0" w:rsidRPr="00070206" w:rsidRDefault="000D6DB0" w:rsidP="00BE1CA7">
            <w:pPr>
              <w:keepNext/>
              <w:suppressAutoHyphens/>
              <w:spacing w:before="0" w:after="0" w:line="240" w:lineRule="auto"/>
              <w:rPr>
                <w:rFonts w:eastAsia="Calibri" w:cs="Arial"/>
                <w:b/>
                <w:bCs/>
                <w:color w:val="000000"/>
                <w:sz w:val="16"/>
                <w:szCs w:val="16"/>
              </w:rPr>
            </w:pPr>
          </w:p>
        </w:tc>
        <w:tc>
          <w:tcPr>
            <w:tcW w:w="303" w:type="pct"/>
            <w:tcBorders>
              <w:top w:val="nil"/>
              <w:left w:val="nil"/>
              <w:bottom w:val="single" w:sz="4" w:space="0" w:color="000000"/>
              <w:right w:val="single" w:sz="4" w:space="0" w:color="auto"/>
            </w:tcBorders>
            <w:shd w:val="clear" w:color="auto" w:fill="4F81BD"/>
            <w:textDirection w:val="btLr"/>
            <w:vAlign w:val="center"/>
            <w:hideMark/>
          </w:tcPr>
          <w:p w14:paraId="03A5C229" w14:textId="77777777" w:rsidR="000D6DB0" w:rsidRPr="00070206" w:rsidRDefault="000D6DB0" w:rsidP="00BE1CA7">
            <w:pPr>
              <w:keepNext/>
              <w:suppressAutoHyphens/>
              <w:spacing w:before="0" w:after="0" w:line="240" w:lineRule="auto"/>
              <w:ind w:left="113" w:right="113"/>
              <w:jc w:val="center"/>
              <w:rPr>
                <w:rFonts w:eastAsia="Calibri" w:cs="Arial"/>
                <w:b/>
                <w:bCs/>
                <w:color w:val="FFFFFF" w:themeColor="background1"/>
                <w:sz w:val="16"/>
                <w:szCs w:val="16"/>
              </w:rPr>
            </w:pPr>
            <w:r w:rsidRPr="00070206">
              <w:rPr>
                <w:rFonts w:eastAsia="Calibri" w:cs="Arial"/>
                <w:b/>
                <w:bCs/>
                <w:color w:val="FFFFFF" w:themeColor="background1"/>
                <w:sz w:val="16"/>
                <w:szCs w:val="16"/>
              </w:rPr>
              <w:t>Adınız/Soyadınız</w:t>
            </w:r>
          </w:p>
        </w:tc>
        <w:tc>
          <w:tcPr>
            <w:tcW w:w="175" w:type="pct"/>
            <w:tcBorders>
              <w:top w:val="nil"/>
              <w:left w:val="nil"/>
              <w:bottom w:val="single" w:sz="4" w:space="0" w:color="000000"/>
              <w:right w:val="single" w:sz="4" w:space="0" w:color="auto"/>
            </w:tcBorders>
            <w:shd w:val="clear" w:color="auto" w:fill="4F81BD"/>
            <w:textDirection w:val="btLr"/>
            <w:vAlign w:val="center"/>
            <w:hideMark/>
          </w:tcPr>
          <w:p w14:paraId="0916537F" w14:textId="77777777" w:rsidR="000D6DB0" w:rsidRPr="00070206" w:rsidRDefault="000D6DB0" w:rsidP="00BE1CA7">
            <w:pPr>
              <w:keepNext/>
              <w:suppressAutoHyphens/>
              <w:spacing w:before="0" w:after="0" w:line="240" w:lineRule="auto"/>
              <w:ind w:left="113" w:right="113"/>
              <w:jc w:val="center"/>
              <w:rPr>
                <w:rFonts w:eastAsia="Calibri" w:cs="Arial"/>
                <w:b/>
                <w:bCs/>
                <w:color w:val="FFFFFF" w:themeColor="background1"/>
                <w:sz w:val="16"/>
                <w:szCs w:val="16"/>
              </w:rPr>
            </w:pPr>
            <w:r w:rsidRPr="00070206">
              <w:rPr>
                <w:rFonts w:eastAsia="Calibri" w:cs="Arial"/>
                <w:b/>
                <w:bCs/>
                <w:color w:val="FFFFFF" w:themeColor="background1"/>
                <w:sz w:val="16"/>
                <w:szCs w:val="16"/>
              </w:rPr>
              <w:t>Kimlik Numarası</w:t>
            </w:r>
          </w:p>
        </w:tc>
        <w:tc>
          <w:tcPr>
            <w:tcW w:w="230" w:type="pct"/>
            <w:tcBorders>
              <w:top w:val="nil"/>
              <w:left w:val="nil"/>
              <w:bottom w:val="single" w:sz="4" w:space="0" w:color="000000"/>
              <w:right w:val="single" w:sz="4" w:space="0" w:color="auto"/>
            </w:tcBorders>
            <w:shd w:val="clear" w:color="auto" w:fill="4F81BD"/>
            <w:textDirection w:val="btLr"/>
            <w:vAlign w:val="center"/>
            <w:hideMark/>
          </w:tcPr>
          <w:p w14:paraId="388DF63F" w14:textId="77777777" w:rsidR="000D6DB0" w:rsidRPr="00070206" w:rsidRDefault="000D6DB0" w:rsidP="00BE1CA7">
            <w:pPr>
              <w:keepNext/>
              <w:suppressAutoHyphens/>
              <w:spacing w:before="0" w:after="0" w:line="240" w:lineRule="auto"/>
              <w:ind w:left="113" w:right="113"/>
              <w:jc w:val="center"/>
              <w:rPr>
                <w:rFonts w:eastAsia="Calibri" w:cs="Arial"/>
                <w:b/>
                <w:bCs/>
                <w:color w:val="FFFFFF" w:themeColor="background1"/>
                <w:sz w:val="16"/>
                <w:szCs w:val="16"/>
              </w:rPr>
            </w:pPr>
            <w:r w:rsidRPr="00070206">
              <w:rPr>
                <w:rFonts w:eastAsia="Calibri" w:cs="Arial"/>
                <w:b/>
                <w:bCs/>
                <w:color w:val="FFFFFF" w:themeColor="background1"/>
                <w:sz w:val="16"/>
                <w:szCs w:val="16"/>
              </w:rPr>
              <w:t>Telefon/e-posta</w:t>
            </w:r>
          </w:p>
        </w:tc>
        <w:tc>
          <w:tcPr>
            <w:tcW w:w="167" w:type="pct"/>
            <w:tcBorders>
              <w:top w:val="nil"/>
              <w:left w:val="nil"/>
              <w:bottom w:val="single" w:sz="4" w:space="0" w:color="000000"/>
              <w:right w:val="single" w:sz="4" w:space="0" w:color="auto"/>
            </w:tcBorders>
            <w:shd w:val="clear" w:color="auto" w:fill="4F81BD"/>
            <w:textDirection w:val="btLr"/>
            <w:vAlign w:val="center"/>
            <w:hideMark/>
          </w:tcPr>
          <w:p w14:paraId="392C90D3" w14:textId="77777777" w:rsidR="000D6DB0" w:rsidRPr="00070206" w:rsidRDefault="000D6DB0" w:rsidP="00BE1CA7">
            <w:pPr>
              <w:keepNext/>
              <w:suppressAutoHyphens/>
              <w:spacing w:before="0" w:after="0" w:line="240" w:lineRule="auto"/>
              <w:ind w:left="113" w:right="113"/>
              <w:jc w:val="center"/>
              <w:rPr>
                <w:rFonts w:eastAsia="Calibri" w:cs="Arial"/>
                <w:b/>
                <w:bCs/>
                <w:color w:val="FFFFFF" w:themeColor="background1"/>
                <w:sz w:val="16"/>
                <w:szCs w:val="16"/>
              </w:rPr>
            </w:pPr>
            <w:r w:rsidRPr="00070206">
              <w:rPr>
                <w:rFonts w:eastAsia="Calibri" w:cs="Arial"/>
                <w:b/>
                <w:bCs/>
                <w:color w:val="FFFFFF" w:themeColor="background1"/>
                <w:sz w:val="16"/>
                <w:szCs w:val="16"/>
              </w:rPr>
              <w:t>Köy-İlçe</w:t>
            </w:r>
          </w:p>
        </w:tc>
        <w:tc>
          <w:tcPr>
            <w:tcW w:w="166" w:type="pct"/>
            <w:tcBorders>
              <w:top w:val="nil"/>
              <w:left w:val="nil"/>
              <w:bottom w:val="single" w:sz="4" w:space="0" w:color="000000"/>
              <w:right w:val="single" w:sz="4" w:space="0" w:color="auto"/>
            </w:tcBorders>
            <w:shd w:val="clear" w:color="auto" w:fill="4F81BD"/>
            <w:textDirection w:val="btLr"/>
            <w:vAlign w:val="center"/>
            <w:hideMark/>
          </w:tcPr>
          <w:p w14:paraId="7DBCC27E" w14:textId="77777777" w:rsidR="000D6DB0" w:rsidRPr="00070206" w:rsidRDefault="000D6DB0" w:rsidP="00BE1CA7">
            <w:pPr>
              <w:keepNext/>
              <w:suppressAutoHyphens/>
              <w:spacing w:before="0" w:after="0" w:line="240" w:lineRule="auto"/>
              <w:ind w:left="113" w:right="113"/>
              <w:jc w:val="center"/>
              <w:rPr>
                <w:rFonts w:eastAsia="Calibri" w:cs="Arial"/>
                <w:b/>
                <w:bCs/>
                <w:color w:val="FFFFFF" w:themeColor="background1"/>
                <w:sz w:val="16"/>
                <w:szCs w:val="16"/>
              </w:rPr>
            </w:pPr>
            <w:r w:rsidRPr="00070206">
              <w:rPr>
                <w:rFonts w:eastAsia="Calibri" w:cs="Arial"/>
                <w:b/>
                <w:bCs/>
                <w:color w:val="FFFFFF" w:themeColor="background1"/>
                <w:sz w:val="16"/>
                <w:szCs w:val="16"/>
              </w:rPr>
              <w:t>Cinsiyet</w:t>
            </w:r>
          </w:p>
        </w:tc>
        <w:tc>
          <w:tcPr>
            <w:tcW w:w="240"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4D7E65CA" w14:textId="77777777" w:rsidR="000D6DB0" w:rsidRPr="00070206" w:rsidRDefault="000D6DB0" w:rsidP="00BE1CA7">
            <w:pPr>
              <w:keepNext/>
              <w:suppressAutoHyphens/>
              <w:spacing w:before="0" w:after="0" w:line="240" w:lineRule="auto"/>
              <w:rPr>
                <w:rFonts w:eastAsia="Calibri" w:cs="Arial"/>
                <w:b/>
                <w:bCs/>
                <w:color w:val="FFFFFF" w:themeColor="background1"/>
                <w:sz w:val="16"/>
                <w:szCs w:val="16"/>
              </w:rPr>
            </w:pPr>
          </w:p>
        </w:tc>
        <w:tc>
          <w:tcPr>
            <w:tcW w:w="368"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0513E6B4" w14:textId="77777777" w:rsidR="000D6DB0" w:rsidRPr="00070206" w:rsidRDefault="000D6DB0" w:rsidP="00BE1CA7">
            <w:pPr>
              <w:keepNext/>
              <w:suppressAutoHyphens/>
              <w:spacing w:before="0" w:after="0" w:line="240" w:lineRule="auto"/>
              <w:rPr>
                <w:rFonts w:eastAsia="Calibri" w:cs="Arial"/>
                <w:b/>
                <w:bCs/>
                <w:color w:val="FFFFFF" w:themeColor="background1"/>
                <w:sz w:val="16"/>
                <w:szCs w:val="16"/>
              </w:rPr>
            </w:pPr>
          </w:p>
        </w:tc>
        <w:tc>
          <w:tcPr>
            <w:tcW w:w="216"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67864594" w14:textId="77777777" w:rsidR="000D6DB0" w:rsidRPr="00070206" w:rsidRDefault="000D6DB0" w:rsidP="00BE1CA7">
            <w:pPr>
              <w:keepNext/>
              <w:suppressAutoHyphens/>
              <w:spacing w:before="0" w:after="0" w:line="240" w:lineRule="auto"/>
              <w:rPr>
                <w:rFonts w:eastAsia="Calibri" w:cs="Arial"/>
                <w:b/>
                <w:bCs/>
                <w:color w:val="FFFFFF" w:themeColor="background1"/>
                <w:sz w:val="16"/>
                <w:szCs w:val="16"/>
              </w:rPr>
            </w:pPr>
          </w:p>
        </w:tc>
        <w:tc>
          <w:tcPr>
            <w:tcW w:w="214"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252835D4" w14:textId="77777777" w:rsidR="000D6DB0" w:rsidRPr="00070206" w:rsidRDefault="000D6DB0" w:rsidP="00BE1CA7">
            <w:pPr>
              <w:keepNext/>
              <w:suppressAutoHyphens/>
              <w:spacing w:before="0" w:after="0" w:line="240" w:lineRule="auto"/>
              <w:rPr>
                <w:rFonts w:eastAsia="Calibri" w:cs="Arial"/>
                <w:b/>
                <w:bCs/>
                <w:color w:val="FFFFFF" w:themeColor="background1"/>
                <w:sz w:val="16"/>
                <w:szCs w:val="16"/>
              </w:rPr>
            </w:pPr>
          </w:p>
        </w:tc>
        <w:tc>
          <w:tcPr>
            <w:tcW w:w="374" w:type="pct"/>
            <w:tcBorders>
              <w:top w:val="nil"/>
              <w:left w:val="nil"/>
              <w:bottom w:val="single" w:sz="4" w:space="0" w:color="000000"/>
              <w:right w:val="single" w:sz="4" w:space="0" w:color="auto"/>
            </w:tcBorders>
            <w:shd w:val="clear" w:color="auto" w:fill="4F81BD"/>
            <w:textDirection w:val="btLr"/>
            <w:vAlign w:val="center"/>
            <w:hideMark/>
          </w:tcPr>
          <w:p w14:paraId="12A5D18C" w14:textId="77777777" w:rsidR="000D6DB0" w:rsidRPr="00070206" w:rsidRDefault="000D6DB0" w:rsidP="00BE1CA7">
            <w:pPr>
              <w:keepNext/>
              <w:suppressAutoHyphens/>
              <w:spacing w:before="0" w:after="0" w:line="240" w:lineRule="auto"/>
              <w:ind w:left="113" w:right="113"/>
              <w:jc w:val="center"/>
              <w:rPr>
                <w:rFonts w:eastAsia="Calibri" w:cs="Arial"/>
                <w:b/>
                <w:bCs/>
                <w:color w:val="FFFFFF" w:themeColor="background1"/>
                <w:sz w:val="16"/>
                <w:szCs w:val="16"/>
              </w:rPr>
            </w:pPr>
            <w:r w:rsidRPr="00070206">
              <w:rPr>
                <w:rFonts w:eastAsia="Calibri" w:cs="Arial"/>
                <w:b/>
                <w:bCs/>
                <w:color w:val="FFFFFF" w:themeColor="background1"/>
                <w:sz w:val="16"/>
                <w:szCs w:val="16"/>
              </w:rPr>
              <w:t>Sorumlu Kişi/Departman</w:t>
            </w:r>
          </w:p>
        </w:tc>
        <w:tc>
          <w:tcPr>
            <w:tcW w:w="179" w:type="pct"/>
            <w:tcBorders>
              <w:top w:val="nil"/>
              <w:left w:val="nil"/>
              <w:bottom w:val="single" w:sz="4" w:space="0" w:color="000000"/>
              <w:right w:val="single" w:sz="4" w:space="0" w:color="auto"/>
            </w:tcBorders>
            <w:shd w:val="clear" w:color="auto" w:fill="4F81BD"/>
            <w:textDirection w:val="btLr"/>
            <w:vAlign w:val="center"/>
            <w:hideMark/>
          </w:tcPr>
          <w:p w14:paraId="7E649EEE" w14:textId="4CD5E4EC" w:rsidR="000D6DB0" w:rsidRPr="00070206" w:rsidRDefault="000D6DB0" w:rsidP="00BE1CA7">
            <w:pPr>
              <w:keepNext/>
              <w:suppressAutoHyphens/>
              <w:spacing w:before="0" w:after="0" w:line="240" w:lineRule="auto"/>
              <w:ind w:left="113" w:right="113"/>
              <w:jc w:val="center"/>
              <w:rPr>
                <w:rFonts w:eastAsia="Calibri" w:cs="Arial"/>
                <w:b/>
                <w:bCs/>
                <w:color w:val="FFFFFF" w:themeColor="background1"/>
                <w:sz w:val="16"/>
                <w:szCs w:val="16"/>
              </w:rPr>
            </w:pPr>
            <w:r w:rsidRPr="00070206">
              <w:rPr>
                <w:rFonts w:eastAsia="Calibri" w:cs="Arial"/>
                <w:b/>
                <w:bCs/>
                <w:color w:val="FFFFFF" w:themeColor="background1"/>
                <w:sz w:val="16"/>
                <w:szCs w:val="16"/>
              </w:rPr>
              <w:t>Planlanan</w:t>
            </w:r>
            <w:r w:rsidR="002846ED" w:rsidRPr="00070206">
              <w:rPr>
                <w:rFonts w:eastAsia="Calibri" w:cs="Arial"/>
                <w:b/>
                <w:bCs/>
                <w:color w:val="FFFFFF" w:themeColor="background1"/>
                <w:sz w:val="16"/>
                <w:szCs w:val="16"/>
              </w:rPr>
              <w:t xml:space="preserve"> Eylem</w:t>
            </w:r>
          </w:p>
        </w:tc>
        <w:tc>
          <w:tcPr>
            <w:tcW w:w="171" w:type="pct"/>
            <w:tcBorders>
              <w:top w:val="nil"/>
              <w:left w:val="nil"/>
              <w:bottom w:val="single" w:sz="4" w:space="0" w:color="000000"/>
              <w:right w:val="single" w:sz="4" w:space="0" w:color="auto"/>
            </w:tcBorders>
            <w:shd w:val="clear" w:color="auto" w:fill="4F81BD"/>
            <w:textDirection w:val="btLr"/>
            <w:vAlign w:val="center"/>
            <w:hideMark/>
          </w:tcPr>
          <w:p w14:paraId="7531FDB4" w14:textId="44690AEF"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yetin ele alınmasının son tarihi</w:t>
            </w:r>
          </w:p>
        </w:tc>
        <w:tc>
          <w:tcPr>
            <w:tcW w:w="279" w:type="pct"/>
            <w:tcBorders>
              <w:top w:val="nil"/>
              <w:left w:val="nil"/>
              <w:bottom w:val="single" w:sz="4" w:space="0" w:color="000000"/>
              <w:right w:val="single" w:sz="4" w:space="0" w:color="auto"/>
            </w:tcBorders>
            <w:shd w:val="clear" w:color="auto" w:fill="4F81BD"/>
            <w:textDirection w:val="btLr"/>
            <w:vAlign w:val="center"/>
            <w:hideMark/>
          </w:tcPr>
          <w:p w14:paraId="19DEDC4D" w14:textId="77777777" w:rsidR="000D6DB0" w:rsidRPr="00070206" w:rsidRDefault="000D6DB0" w:rsidP="00BE1CA7">
            <w:pPr>
              <w:keepNext/>
              <w:suppressAutoHyphens/>
              <w:spacing w:before="0" w:after="0" w:line="240" w:lineRule="auto"/>
              <w:ind w:left="113" w:right="113"/>
              <w:jc w:val="center"/>
              <w:rPr>
                <w:rFonts w:eastAsia="Calibri" w:cs="Arial"/>
                <w:b/>
                <w:bCs/>
                <w:color w:val="FFFFFF" w:themeColor="background1"/>
                <w:sz w:val="16"/>
                <w:szCs w:val="16"/>
              </w:rPr>
            </w:pPr>
            <w:r w:rsidRPr="00070206">
              <w:rPr>
                <w:rFonts w:eastAsia="Calibri" w:cs="Arial"/>
                <w:b/>
                <w:bCs/>
                <w:color w:val="FFFFFF" w:themeColor="background1"/>
                <w:sz w:val="16"/>
                <w:szCs w:val="16"/>
              </w:rPr>
              <w:t>Eylemin Gerçekleştirilme Tarihi</w:t>
            </w:r>
          </w:p>
        </w:tc>
        <w:tc>
          <w:tcPr>
            <w:tcW w:w="231" w:type="pct"/>
            <w:vMerge/>
            <w:tcBorders>
              <w:top w:val="single" w:sz="4" w:space="0" w:color="auto"/>
              <w:left w:val="single" w:sz="4" w:space="0" w:color="auto"/>
              <w:bottom w:val="single" w:sz="4" w:space="0" w:color="000000"/>
              <w:right w:val="single" w:sz="4" w:space="0" w:color="auto"/>
            </w:tcBorders>
            <w:vAlign w:val="center"/>
            <w:hideMark/>
          </w:tcPr>
          <w:p w14:paraId="15B63DD5" w14:textId="77777777" w:rsidR="000D6DB0" w:rsidRPr="00070206" w:rsidRDefault="000D6DB0" w:rsidP="00BE1CA7">
            <w:pPr>
              <w:keepNext/>
              <w:suppressAutoHyphens/>
              <w:spacing w:before="0" w:after="0" w:line="240" w:lineRule="auto"/>
              <w:rPr>
                <w:rFonts w:eastAsia="Calibri" w:cs="Arial"/>
                <w:b/>
                <w:bCs/>
                <w:color w:val="000000"/>
                <w:sz w:val="14"/>
                <w:szCs w:val="14"/>
              </w:rPr>
            </w:pPr>
          </w:p>
        </w:tc>
      </w:tr>
      <w:tr w:rsidR="006567F7" w:rsidRPr="00070206" w14:paraId="3BEAB7A6" w14:textId="77777777" w:rsidTr="002846ED">
        <w:trPr>
          <w:cantSplit/>
          <w:trHeight w:val="751"/>
          <w:jc w:val="center"/>
        </w:trPr>
        <w:tc>
          <w:tcPr>
            <w:tcW w:w="216" w:type="pct"/>
            <w:tcBorders>
              <w:top w:val="single" w:sz="4" w:space="0" w:color="000000"/>
              <w:left w:val="single" w:sz="4" w:space="0" w:color="000000"/>
              <w:bottom w:val="single" w:sz="4" w:space="0" w:color="000000"/>
              <w:right w:val="single" w:sz="4" w:space="0" w:color="000000"/>
            </w:tcBorders>
            <w:vAlign w:val="center"/>
          </w:tcPr>
          <w:p w14:paraId="3512816E" w14:textId="77777777" w:rsidR="000D6DB0" w:rsidRPr="00070206" w:rsidRDefault="000D6DB0" w:rsidP="00BE1CA7">
            <w:pPr>
              <w:keepNext/>
              <w:suppressAutoHyphens/>
              <w:rPr>
                <w:rFonts w:eastAsia="Calibri" w:cs="Arial"/>
                <w:b/>
                <w:bCs/>
                <w:color w:val="000000"/>
                <w:sz w:val="14"/>
                <w:szCs w:val="14"/>
              </w:rPr>
            </w:pPr>
          </w:p>
        </w:tc>
        <w:tc>
          <w:tcPr>
            <w:tcW w:w="238" w:type="pct"/>
            <w:tcBorders>
              <w:top w:val="single" w:sz="4" w:space="0" w:color="000000"/>
              <w:left w:val="single" w:sz="4" w:space="0" w:color="000000"/>
              <w:bottom w:val="single" w:sz="4" w:space="0" w:color="000000"/>
              <w:right w:val="single" w:sz="4" w:space="0" w:color="000000"/>
            </w:tcBorders>
            <w:vAlign w:val="center"/>
          </w:tcPr>
          <w:p w14:paraId="21FC1A00" w14:textId="77777777" w:rsidR="000D6DB0" w:rsidRPr="00070206" w:rsidRDefault="000D6DB0" w:rsidP="00BE1CA7">
            <w:pPr>
              <w:keepNext/>
              <w:suppressAutoHyphens/>
              <w:rPr>
                <w:rFonts w:eastAsia="Calibri" w:cs="Arial"/>
                <w:b/>
                <w:bCs/>
                <w:color w:val="000000"/>
                <w:sz w:val="14"/>
                <w:szCs w:val="14"/>
              </w:rPr>
            </w:pPr>
          </w:p>
        </w:tc>
        <w:tc>
          <w:tcPr>
            <w:tcW w:w="373" w:type="pct"/>
            <w:tcBorders>
              <w:top w:val="single" w:sz="4" w:space="0" w:color="000000"/>
              <w:left w:val="single" w:sz="4" w:space="0" w:color="000000"/>
              <w:bottom w:val="single" w:sz="4" w:space="0" w:color="000000"/>
              <w:right w:val="single" w:sz="4" w:space="0" w:color="000000"/>
            </w:tcBorders>
            <w:vAlign w:val="center"/>
          </w:tcPr>
          <w:p w14:paraId="5F7E3EF3" w14:textId="77777777" w:rsidR="000D6DB0" w:rsidRPr="00070206" w:rsidRDefault="000D6DB0" w:rsidP="00BE1CA7">
            <w:pPr>
              <w:keepNext/>
              <w:suppressAutoHyphens/>
              <w:rPr>
                <w:rFonts w:eastAsia="Calibri" w:cs="Arial"/>
                <w:b/>
                <w:bCs/>
                <w:color w:val="000000"/>
                <w:sz w:val="14"/>
                <w:szCs w:val="14"/>
              </w:rPr>
            </w:pPr>
          </w:p>
        </w:tc>
        <w:tc>
          <w:tcPr>
            <w:tcW w:w="216" w:type="pct"/>
            <w:tcBorders>
              <w:top w:val="single" w:sz="4" w:space="0" w:color="000000"/>
              <w:left w:val="single" w:sz="4" w:space="0" w:color="000000"/>
              <w:bottom w:val="single" w:sz="4" w:space="0" w:color="000000"/>
              <w:right w:val="single" w:sz="4" w:space="0" w:color="000000"/>
            </w:tcBorders>
            <w:vAlign w:val="center"/>
          </w:tcPr>
          <w:p w14:paraId="0941DF06" w14:textId="77777777" w:rsidR="000D6DB0" w:rsidRPr="00070206" w:rsidRDefault="000D6DB0" w:rsidP="00BE1CA7">
            <w:pPr>
              <w:keepNext/>
              <w:suppressAutoHyphens/>
              <w:rPr>
                <w:rFonts w:eastAsia="Calibri" w:cs="Arial"/>
                <w:b/>
                <w:bCs/>
                <w:color w:val="000000"/>
                <w:sz w:val="14"/>
                <w:szCs w:val="14"/>
              </w:rPr>
            </w:pPr>
          </w:p>
        </w:tc>
        <w:tc>
          <w:tcPr>
            <w:tcW w:w="216" w:type="pct"/>
            <w:tcBorders>
              <w:top w:val="single" w:sz="4" w:space="0" w:color="000000"/>
              <w:left w:val="single" w:sz="4" w:space="0" w:color="000000"/>
              <w:bottom w:val="single" w:sz="4" w:space="0" w:color="000000"/>
              <w:right w:val="single" w:sz="4" w:space="0" w:color="000000"/>
            </w:tcBorders>
            <w:vAlign w:val="center"/>
          </w:tcPr>
          <w:p w14:paraId="3F15AE7D" w14:textId="77777777" w:rsidR="000D6DB0" w:rsidRPr="00070206" w:rsidRDefault="000D6DB0" w:rsidP="00BE1CA7">
            <w:pPr>
              <w:keepNext/>
              <w:suppressAutoHyphens/>
              <w:rPr>
                <w:rFonts w:eastAsia="Calibri" w:cs="Arial"/>
                <w:b/>
                <w:bCs/>
                <w:color w:val="000000"/>
                <w:sz w:val="14"/>
                <w:szCs w:val="14"/>
              </w:rPr>
            </w:pPr>
          </w:p>
        </w:tc>
        <w:tc>
          <w:tcPr>
            <w:tcW w:w="21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DD3CBED" w14:textId="77777777" w:rsidR="000D6DB0" w:rsidRPr="00070206" w:rsidRDefault="000D6DB0" w:rsidP="00BE1CA7">
            <w:pPr>
              <w:keepNext/>
              <w:suppressAutoHyphens/>
              <w:rPr>
                <w:rFonts w:eastAsia="Calibri" w:cs="Arial"/>
                <w:b/>
                <w:bCs/>
                <w:color w:val="000000"/>
                <w:sz w:val="14"/>
                <w:szCs w:val="14"/>
              </w:rPr>
            </w:pPr>
          </w:p>
        </w:tc>
        <w:tc>
          <w:tcPr>
            <w:tcW w:w="21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4306C3" w14:textId="77777777" w:rsidR="000D6DB0" w:rsidRPr="00070206" w:rsidRDefault="000D6DB0" w:rsidP="00BE1CA7">
            <w:pPr>
              <w:keepNext/>
              <w:suppressAutoHyphens/>
              <w:rPr>
                <w:rFonts w:eastAsia="Calibri" w:cs="Arial"/>
                <w:b/>
                <w:bCs/>
                <w:color w:val="000000"/>
                <w:sz w:val="14"/>
                <w:szCs w:val="14"/>
              </w:rPr>
            </w:pPr>
          </w:p>
        </w:tc>
        <w:tc>
          <w:tcPr>
            <w:tcW w:w="303"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3671B25" w14:textId="77777777" w:rsidR="000D6DB0" w:rsidRPr="00070206" w:rsidRDefault="000D6DB0" w:rsidP="00BE1CA7">
            <w:pPr>
              <w:keepNext/>
              <w:suppressAutoHyphens/>
              <w:jc w:val="center"/>
              <w:rPr>
                <w:rFonts w:eastAsia="Calibri" w:cs="Arial"/>
                <w:b/>
                <w:bCs/>
                <w:color w:val="000000"/>
                <w:sz w:val="14"/>
                <w:szCs w:val="14"/>
              </w:rPr>
            </w:pPr>
          </w:p>
        </w:tc>
        <w:tc>
          <w:tcPr>
            <w:tcW w:w="17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58905AE" w14:textId="77777777" w:rsidR="000D6DB0" w:rsidRPr="00070206" w:rsidRDefault="000D6DB0" w:rsidP="00BE1CA7">
            <w:pPr>
              <w:keepNext/>
              <w:suppressAutoHyphens/>
              <w:jc w:val="center"/>
              <w:rPr>
                <w:rFonts w:eastAsia="Calibri" w:cs="Arial"/>
                <w:b/>
                <w:bCs/>
                <w:color w:val="000000"/>
                <w:sz w:val="14"/>
                <w:szCs w:val="14"/>
              </w:rPr>
            </w:pPr>
          </w:p>
        </w:tc>
        <w:tc>
          <w:tcPr>
            <w:tcW w:w="2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4AB9BC5" w14:textId="77777777" w:rsidR="000D6DB0" w:rsidRPr="00070206" w:rsidRDefault="000D6DB0" w:rsidP="00BE1CA7">
            <w:pPr>
              <w:keepNext/>
              <w:suppressAutoHyphens/>
              <w:jc w:val="center"/>
              <w:rPr>
                <w:rFonts w:eastAsia="Calibri" w:cs="Arial"/>
                <w:b/>
                <w:bCs/>
                <w:color w:val="000000"/>
                <w:sz w:val="14"/>
                <w:szCs w:val="14"/>
              </w:rPr>
            </w:pPr>
          </w:p>
        </w:tc>
        <w:tc>
          <w:tcPr>
            <w:tcW w:w="16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683878F" w14:textId="77777777" w:rsidR="000D6DB0" w:rsidRPr="00070206" w:rsidRDefault="000D6DB0" w:rsidP="00BE1CA7">
            <w:pPr>
              <w:keepNext/>
              <w:suppressAutoHyphens/>
              <w:jc w:val="center"/>
              <w:rPr>
                <w:rFonts w:eastAsia="Calibri" w:cs="Arial"/>
                <w:b/>
                <w:bCs/>
                <w:color w:val="000000"/>
                <w:sz w:val="14"/>
                <w:szCs w:val="14"/>
              </w:rPr>
            </w:pPr>
          </w:p>
        </w:tc>
        <w:tc>
          <w:tcPr>
            <w:tcW w:w="16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EF43082" w14:textId="77777777" w:rsidR="000D6DB0" w:rsidRPr="00070206" w:rsidRDefault="000D6DB0" w:rsidP="00BE1CA7">
            <w:pPr>
              <w:keepNext/>
              <w:suppressAutoHyphens/>
              <w:jc w:val="center"/>
              <w:rPr>
                <w:rFonts w:eastAsia="Calibri" w:cs="Arial"/>
                <w:b/>
                <w:bCs/>
                <w:color w:val="000000"/>
                <w:sz w:val="14"/>
                <w:szCs w:val="14"/>
              </w:rPr>
            </w:pPr>
          </w:p>
        </w:tc>
        <w:tc>
          <w:tcPr>
            <w:tcW w:w="24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8F5CC3A" w14:textId="77777777" w:rsidR="000D6DB0" w:rsidRPr="00070206" w:rsidRDefault="000D6DB0" w:rsidP="00BE1CA7">
            <w:pPr>
              <w:keepNext/>
              <w:suppressAutoHyphens/>
              <w:rPr>
                <w:rFonts w:eastAsia="Calibri" w:cs="Arial"/>
                <w:b/>
                <w:bCs/>
                <w:color w:val="000000"/>
                <w:sz w:val="14"/>
                <w:szCs w:val="14"/>
              </w:rPr>
            </w:pPr>
          </w:p>
        </w:tc>
        <w:tc>
          <w:tcPr>
            <w:tcW w:w="36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8A87289" w14:textId="77777777" w:rsidR="000D6DB0" w:rsidRPr="00070206" w:rsidRDefault="000D6DB0" w:rsidP="00BE1CA7">
            <w:pPr>
              <w:keepNext/>
              <w:suppressAutoHyphens/>
              <w:rPr>
                <w:rFonts w:eastAsia="Calibri" w:cs="Arial"/>
                <w:b/>
                <w:bCs/>
                <w:color w:val="000000"/>
                <w:sz w:val="14"/>
                <w:szCs w:val="14"/>
              </w:rPr>
            </w:pPr>
          </w:p>
        </w:tc>
        <w:tc>
          <w:tcPr>
            <w:tcW w:w="21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13EC4B7" w14:textId="77777777" w:rsidR="000D6DB0" w:rsidRPr="00070206" w:rsidRDefault="000D6DB0" w:rsidP="00BE1CA7">
            <w:pPr>
              <w:keepNext/>
              <w:suppressAutoHyphens/>
              <w:rPr>
                <w:rFonts w:eastAsia="Calibri" w:cs="Arial"/>
                <w:b/>
                <w:bCs/>
                <w:color w:val="000000"/>
                <w:sz w:val="14"/>
                <w:szCs w:val="14"/>
              </w:rPr>
            </w:pPr>
          </w:p>
        </w:tc>
        <w:tc>
          <w:tcPr>
            <w:tcW w:w="21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00D7D3D" w14:textId="77777777" w:rsidR="000D6DB0" w:rsidRPr="00070206" w:rsidRDefault="000D6DB0" w:rsidP="00BE1CA7">
            <w:pPr>
              <w:keepNext/>
              <w:suppressAutoHyphens/>
              <w:rPr>
                <w:rFonts w:eastAsia="Calibri" w:cs="Arial"/>
                <w:b/>
                <w:bCs/>
                <w:color w:val="000000"/>
                <w:sz w:val="14"/>
                <w:szCs w:val="14"/>
              </w:rPr>
            </w:pPr>
          </w:p>
        </w:tc>
        <w:tc>
          <w:tcPr>
            <w:tcW w:w="37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08A886B" w14:textId="77777777" w:rsidR="000D6DB0" w:rsidRPr="00070206" w:rsidRDefault="000D6DB0" w:rsidP="00BE1CA7">
            <w:pPr>
              <w:keepNext/>
              <w:suppressAutoHyphens/>
              <w:jc w:val="center"/>
              <w:rPr>
                <w:rFonts w:eastAsia="Calibri" w:cs="Arial"/>
                <w:b/>
                <w:bCs/>
                <w:color w:val="000000"/>
                <w:sz w:val="14"/>
                <w:szCs w:val="14"/>
              </w:rPr>
            </w:pPr>
          </w:p>
        </w:tc>
        <w:tc>
          <w:tcPr>
            <w:tcW w:w="17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DA04311" w14:textId="77777777" w:rsidR="000D6DB0" w:rsidRPr="00070206" w:rsidRDefault="000D6DB0" w:rsidP="00BE1CA7">
            <w:pPr>
              <w:keepNext/>
              <w:suppressAutoHyphens/>
              <w:jc w:val="center"/>
              <w:rPr>
                <w:rFonts w:eastAsia="Calibri" w:cs="Arial"/>
                <w:b/>
                <w:bCs/>
                <w:color w:val="000000"/>
                <w:sz w:val="14"/>
                <w:szCs w:val="14"/>
              </w:rPr>
            </w:pPr>
          </w:p>
        </w:tc>
        <w:tc>
          <w:tcPr>
            <w:tcW w:w="171"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839C6FB" w14:textId="77777777" w:rsidR="000D6DB0" w:rsidRPr="00070206" w:rsidRDefault="000D6DB0" w:rsidP="00BE1CA7">
            <w:pPr>
              <w:keepNext/>
              <w:suppressAutoHyphens/>
              <w:jc w:val="center"/>
              <w:rPr>
                <w:rFonts w:eastAsia="Calibri" w:cs="Arial"/>
                <w:b/>
                <w:bCs/>
                <w:color w:val="000000"/>
                <w:sz w:val="14"/>
                <w:szCs w:val="14"/>
              </w:rPr>
            </w:pPr>
          </w:p>
        </w:tc>
        <w:tc>
          <w:tcPr>
            <w:tcW w:w="27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B9362ED" w14:textId="77777777" w:rsidR="000D6DB0" w:rsidRPr="00070206" w:rsidRDefault="000D6DB0" w:rsidP="00BE1CA7">
            <w:pPr>
              <w:keepNext/>
              <w:suppressAutoHyphens/>
              <w:jc w:val="center"/>
              <w:rPr>
                <w:rFonts w:eastAsia="Calibri" w:cs="Arial"/>
                <w:b/>
                <w:bCs/>
                <w:color w:val="000000"/>
                <w:sz w:val="14"/>
                <w:szCs w:val="14"/>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046EC7A" w14:textId="77777777" w:rsidR="000D6DB0" w:rsidRPr="00070206" w:rsidRDefault="000D6DB0" w:rsidP="00BE1CA7">
            <w:pPr>
              <w:keepNext/>
              <w:suppressAutoHyphens/>
              <w:rPr>
                <w:rFonts w:eastAsia="Calibri" w:cs="Arial"/>
                <w:b/>
                <w:bCs/>
                <w:color w:val="000000"/>
                <w:sz w:val="14"/>
                <w:szCs w:val="14"/>
              </w:rPr>
            </w:pPr>
          </w:p>
        </w:tc>
      </w:tr>
    </w:tbl>
    <w:p w14:paraId="5360147E" w14:textId="77777777" w:rsidR="004D1E1F" w:rsidRPr="00070206" w:rsidRDefault="004D1E1F" w:rsidP="00F06A4E">
      <w:pPr>
        <w:rPr>
          <w:b/>
          <w:sz w:val="40"/>
          <w:szCs w:val="40"/>
        </w:rPr>
      </w:pPr>
    </w:p>
    <w:p w14:paraId="252AF245" w14:textId="77777777" w:rsidR="004D1E1F" w:rsidRPr="00070206" w:rsidRDefault="004D1E1F" w:rsidP="00F06A4E">
      <w:pPr>
        <w:rPr>
          <w:b/>
          <w:sz w:val="40"/>
          <w:szCs w:val="40"/>
        </w:rPr>
      </w:pPr>
    </w:p>
    <w:p w14:paraId="2A88F2E4" w14:textId="77777777" w:rsidR="004D1E1F" w:rsidRPr="00070206" w:rsidRDefault="004D1E1F" w:rsidP="00F06A4E">
      <w:pPr>
        <w:rPr>
          <w:b/>
          <w:sz w:val="40"/>
          <w:szCs w:val="40"/>
        </w:rPr>
        <w:sectPr w:rsidR="004D1E1F" w:rsidRPr="00070206" w:rsidSect="00B83ECD">
          <w:footerReference w:type="even" r:id="rId143"/>
          <w:footerReference w:type="default" r:id="rId144"/>
          <w:footerReference w:type="first" r:id="rId145"/>
          <w:pgSz w:w="16840" w:h="11900" w:orient="landscape" w:code="9"/>
          <w:pgMar w:top="1418" w:right="1701" w:bottom="1418" w:left="1559" w:header="851" w:footer="352" w:gutter="0"/>
          <w:cols w:space="708"/>
          <w:titlePg/>
          <w:docGrid w:linePitch="360"/>
        </w:sectPr>
      </w:pPr>
    </w:p>
    <w:p w14:paraId="50BA567E" w14:textId="77777777" w:rsidR="004D1E1F" w:rsidRPr="00070206" w:rsidRDefault="004D1E1F" w:rsidP="00F06A4E">
      <w:pPr>
        <w:rPr>
          <w:b/>
          <w:sz w:val="40"/>
          <w:szCs w:val="40"/>
        </w:rPr>
      </w:pPr>
    </w:p>
    <w:p w14:paraId="398C81F7" w14:textId="77777777" w:rsidR="004D1E1F" w:rsidRPr="00070206" w:rsidRDefault="004D1E1F" w:rsidP="00F06A4E">
      <w:pPr>
        <w:rPr>
          <w:b/>
          <w:sz w:val="40"/>
          <w:szCs w:val="40"/>
        </w:rPr>
      </w:pPr>
    </w:p>
    <w:p w14:paraId="45FE0F5E" w14:textId="77777777" w:rsidR="004D1E1F" w:rsidRPr="00070206" w:rsidRDefault="004D1E1F" w:rsidP="00F06A4E">
      <w:pPr>
        <w:rPr>
          <w:b/>
          <w:sz w:val="40"/>
          <w:szCs w:val="40"/>
        </w:rPr>
      </w:pPr>
    </w:p>
    <w:p w14:paraId="2BC96A9B" w14:textId="77777777" w:rsidR="004D1E1F" w:rsidRPr="00070206" w:rsidRDefault="004D1E1F" w:rsidP="00F06A4E">
      <w:pPr>
        <w:rPr>
          <w:b/>
          <w:sz w:val="40"/>
          <w:szCs w:val="40"/>
        </w:rPr>
      </w:pPr>
    </w:p>
    <w:p w14:paraId="695A0D3D" w14:textId="77777777" w:rsidR="00F06A4E" w:rsidRPr="00070206" w:rsidRDefault="00F06A4E" w:rsidP="00F06A4E"/>
    <w:p w14:paraId="6AB4791C" w14:textId="0E4C7857" w:rsidR="00745527" w:rsidRPr="00070206" w:rsidRDefault="00745527" w:rsidP="35187EF0">
      <w:pPr>
        <w:pStyle w:val="Balk3"/>
        <w:numPr>
          <w:ilvl w:val="2"/>
          <w:numId w:val="0"/>
        </w:numPr>
        <w:jc w:val="center"/>
        <w:rPr>
          <w:b/>
          <w:noProof w:val="0"/>
          <w:sz w:val="40"/>
          <w:szCs w:val="40"/>
        </w:rPr>
      </w:pPr>
      <w:bookmarkStart w:id="730" w:name="_Toc200537291"/>
      <w:bookmarkStart w:id="731" w:name="_Toc208245806"/>
      <w:r w:rsidRPr="00070206">
        <w:rPr>
          <w:b/>
          <w:noProof w:val="0"/>
          <w:sz w:val="40"/>
          <w:szCs w:val="40"/>
        </w:rPr>
        <w:t>Ek-H</w:t>
      </w:r>
      <w:r w:rsidRPr="00070206">
        <w:rPr>
          <w:noProof w:val="0"/>
        </w:rPr>
        <w:br/>
      </w:r>
      <w:r w:rsidR="00D6767D">
        <w:rPr>
          <w:b/>
          <w:noProof w:val="0"/>
          <w:sz w:val="40"/>
          <w:szCs w:val="40"/>
        </w:rPr>
        <w:t xml:space="preserve">Danışma </w:t>
      </w:r>
      <w:r w:rsidRPr="00070206">
        <w:rPr>
          <w:b/>
          <w:noProof w:val="0"/>
          <w:sz w:val="40"/>
          <w:szCs w:val="40"/>
        </w:rPr>
        <w:t>Formu</w:t>
      </w:r>
      <w:bookmarkEnd w:id="730"/>
      <w:bookmarkEnd w:id="731"/>
    </w:p>
    <w:p w14:paraId="1DAB0716" w14:textId="7CED9644" w:rsidR="00745527" w:rsidRPr="00070206" w:rsidRDefault="00745527" w:rsidP="004C4EAB">
      <w:pPr>
        <w:pStyle w:val="ListeParagraf"/>
        <w:spacing w:before="120" w:line="288" w:lineRule="auto"/>
        <w:ind w:left="0"/>
        <w:contextualSpacing w:val="0"/>
        <w:rPr>
          <w:noProof w:val="0"/>
        </w:rPr>
      </w:pPr>
    </w:p>
    <w:p w14:paraId="41AAB247" w14:textId="400C6069" w:rsidR="00745527" w:rsidRPr="00070206" w:rsidRDefault="00745527" w:rsidP="004C4EAB">
      <w:pPr>
        <w:pStyle w:val="ListeParagraf"/>
        <w:spacing w:before="120" w:line="288" w:lineRule="auto"/>
        <w:ind w:left="0"/>
        <w:contextualSpacing w:val="0"/>
        <w:rPr>
          <w:noProof w:val="0"/>
        </w:rPr>
      </w:pPr>
    </w:p>
    <w:p w14:paraId="35DB73D0" w14:textId="3EF6B9F8" w:rsidR="00745527" w:rsidRPr="00070206" w:rsidRDefault="00745527" w:rsidP="004C4EAB">
      <w:pPr>
        <w:pStyle w:val="ListeParagraf"/>
        <w:spacing w:before="120" w:line="288" w:lineRule="auto"/>
        <w:ind w:left="0"/>
        <w:contextualSpacing w:val="0"/>
        <w:rPr>
          <w:noProof w:val="0"/>
        </w:rPr>
      </w:pPr>
    </w:p>
    <w:p w14:paraId="1A493CE8" w14:textId="5DDFAB03" w:rsidR="00745527" w:rsidRPr="00070206" w:rsidRDefault="00745527" w:rsidP="004C4EAB">
      <w:pPr>
        <w:pStyle w:val="ListeParagraf"/>
        <w:spacing w:before="120" w:line="288" w:lineRule="auto"/>
        <w:ind w:left="0"/>
        <w:contextualSpacing w:val="0"/>
        <w:rPr>
          <w:noProof w:val="0"/>
        </w:rPr>
      </w:pPr>
    </w:p>
    <w:p w14:paraId="68B08960" w14:textId="57931F4F" w:rsidR="00745527" w:rsidRPr="00070206" w:rsidRDefault="00745527" w:rsidP="004C4EAB">
      <w:pPr>
        <w:pStyle w:val="ListeParagraf"/>
        <w:spacing w:before="120" w:line="288" w:lineRule="auto"/>
        <w:ind w:left="0"/>
        <w:contextualSpacing w:val="0"/>
        <w:rPr>
          <w:noProof w:val="0"/>
        </w:rPr>
      </w:pPr>
    </w:p>
    <w:p w14:paraId="42250812" w14:textId="3995A4DB" w:rsidR="00745527" w:rsidRPr="00070206" w:rsidRDefault="00745527" w:rsidP="004C4EAB">
      <w:pPr>
        <w:pStyle w:val="ListeParagraf"/>
        <w:spacing w:before="120" w:line="288" w:lineRule="auto"/>
        <w:ind w:left="0"/>
        <w:contextualSpacing w:val="0"/>
        <w:rPr>
          <w:noProof w:val="0"/>
        </w:rPr>
      </w:pPr>
    </w:p>
    <w:p w14:paraId="627BB8F2" w14:textId="3F72FBF9" w:rsidR="00745527" w:rsidRPr="00070206" w:rsidRDefault="00745527" w:rsidP="004C4EAB">
      <w:pPr>
        <w:pStyle w:val="ListeParagraf"/>
        <w:spacing w:before="120" w:line="288" w:lineRule="auto"/>
        <w:ind w:left="0"/>
        <w:contextualSpacing w:val="0"/>
        <w:rPr>
          <w:noProof w:val="0"/>
        </w:rPr>
      </w:pPr>
    </w:p>
    <w:p w14:paraId="3939540D" w14:textId="675A5355" w:rsidR="00745527" w:rsidRPr="00070206" w:rsidRDefault="00745527" w:rsidP="004C4EAB">
      <w:pPr>
        <w:pStyle w:val="ListeParagraf"/>
        <w:spacing w:before="120" w:line="288" w:lineRule="auto"/>
        <w:ind w:left="0"/>
        <w:contextualSpacing w:val="0"/>
        <w:rPr>
          <w:noProof w:val="0"/>
        </w:rPr>
      </w:pPr>
    </w:p>
    <w:p w14:paraId="0F3BD134" w14:textId="26B924EA" w:rsidR="00745527" w:rsidRPr="00070206" w:rsidRDefault="00745527" w:rsidP="004C4EAB">
      <w:pPr>
        <w:pStyle w:val="ListeParagraf"/>
        <w:spacing w:before="120" w:line="288" w:lineRule="auto"/>
        <w:ind w:left="0"/>
        <w:contextualSpacing w:val="0"/>
        <w:rPr>
          <w:noProof w:val="0"/>
        </w:rPr>
      </w:pPr>
    </w:p>
    <w:p w14:paraId="27C9F5DB" w14:textId="09E9AC07" w:rsidR="00745527" w:rsidRPr="00070206" w:rsidRDefault="00745527" w:rsidP="004C4EAB">
      <w:pPr>
        <w:pStyle w:val="ListeParagraf"/>
        <w:spacing w:before="120" w:line="288" w:lineRule="auto"/>
        <w:ind w:left="0"/>
        <w:contextualSpacing w:val="0"/>
        <w:rPr>
          <w:noProof w:val="0"/>
        </w:rPr>
      </w:pPr>
    </w:p>
    <w:p w14:paraId="6479375F" w14:textId="194E2582" w:rsidR="00745527" w:rsidRPr="00070206" w:rsidRDefault="00745527" w:rsidP="004C4EAB">
      <w:pPr>
        <w:pStyle w:val="ListeParagraf"/>
        <w:spacing w:before="120" w:line="288" w:lineRule="auto"/>
        <w:ind w:left="0"/>
        <w:contextualSpacing w:val="0"/>
        <w:rPr>
          <w:noProof w:val="0"/>
        </w:rPr>
      </w:pPr>
    </w:p>
    <w:p w14:paraId="6601B894" w14:textId="0F2C115D" w:rsidR="00745527" w:rsidRPr="00070206" w:rsidRDefault="00745527" w:rsidP="004C4EAB">
      <w:pPr>
        <w:pStyle w:val="ListeParagraf"/>
        <w:spacing w:before="120" w:line="288" w:lineRule="auto"/>
        <w:ind w:left="0"/>
        <w:contextualSpacing w:val="0"/>
        <w:rPr>
          <w:noProof w:val="0"/>
        </w:rPr>
      </w:pPr>
    </w:p>
    <w:p w14:paraId="28A2D728" w14:textId="77777777" w:rsidR="00DB2E8A" w:rsidRPr="00070206" w:rsidRDefault="00DB2E8A" w:rsidP="004C4EAB">
      <w:pPr>
        <w:pStyle w:val="ListeParagraf"/>
        <w:spacing w:before="120" w:line="288" w:lineRule="auto"/>
        <w:ind w:left="0"/>
        <w:contextualSpacing w:val="0"/>
        <w:rPr>
          <w:noProof w:val="0"/>
        </w:rPr>
      </w:pPr>
    </w:p>
    <w:p w14:paraId="4EA028E7" w14:textId="11622D7A" w:rsidR="00745527" w:rsidRPr="00070206" w:rsidRDefault="00745527" w:rsidP="004C4EAB">
      <w:pPr>
        <w:pStyle w:val="ListeParagraf"/>
        <w:spacing w:before="120" w:line="288" w:lineRule="auto"/>
        <w:ind w:left="0"/>
        <w:contextualSpacing w:val="0"/>
        <w:rPr>
          <w:noProof w:val="0"/>
        </w:rPr>
      </w:pPr>
    </w:p>
    <w:p w14:paraId="7E77644D" w14:textId="454FED03" w:rsidR="00745527" w:rsidRPr="00070206" w:rsidRDefault="00745527" w:rsidP="004C4EAB">
      <w:pPr>
        <w:pStyle w:val="ListeParagraf"/>
        <w:spacing w:before="120" w:line="288" w:lineRule="auto"/>
        <w:ind w:left="0"/>
        <w:contextualSpacing w:val="0"/>
        <w:rPr>
          <w:noProof w:val="0"/>
        </w:rPr>
      </w:pPr>
    </w:p>
    <w:p w14:paraId="26445C7D" w14:textId="279CFD6E" w:rsidR="00745527" w:rsidRPr="00070206" w:rsidRDefault="00745527" w:rsidP="004C4EAB">
      <w:pPr>
        <w:pStyle w:val="ListeParagraf"/>
        <w:spacing w:before="120" w:line="288" w:lineRule="auto"/>
        <w:ind w:left="0"/>
        <w:contextualSpacing w:val="0"/>
        <w:rPr>
          <w:noProof w:val="0"/>
        </w:rPr>
      </w:pPr>
    </w:p>
    <w:tbl>
      <w:tblPr>
        <w:tblStyle w:val="TabloKlavuzu"/>
        <w:tblpPr w:leftFromText="141" w:rightFromText="141" w:vertAnchor="page" w:horzAnchor="margin" w:tblpY="2041"/>
        <w:tblW w:w="4860" w:type="pct"/>
        <w:tblLook w:val="04A0" w:firstRow="1" w:lastRow="0" w:firstColumn="1" w:lastColumn="0" w:noHBand="0" w:noVBand="1"/>
      </w:tblPr>
      <w:tblGrid>
        <w:gridCol w:w="1996"/>
        <w:gridCol w:w="1133"/>
        <w:gridCol w:w="722"/>
        <w:gridCol w:w="1792"/>
        <w:gridCol w:w="90"/>
        <w:gridCol w:w="1603"/>
        <w:gridCol w:w="1464"/>
      </w:tblGrid>
      <w:tr w:rsidR="004E794F" w:rsidRPr="00070206" w14:paraId="63B9EC69" w14:textId="77777777">
        <w:trPr>
          <w:trHeight w:val="540"/>
        </w:trPr>
        <w:tc>
          <w:tcPr>
            <w:tcW w:w="1778" w:type="pct"/>
            <w:gridSpan w:val="2"/>
            <w:vMerge w:val="restart"/>
          </w:tcPr>
          <w:p w14:paraId="2B7EB4B2" w14:textId="77777777" w:rsidR="004E794F" w:rsidRPr="00070206" w:rsidRDefault="004E794F">
            <w:pPr>
              <w:jc w:val="center"/>
              <w:rPr>
                <w:rFonts w:cs="Arial"/>
                <w:b/>
                <w:bCs/>
                <w:szCs w:val="20"/>
              </w:rPr>
            </w:pPr>
            <w:r w:rsidRPr="00070206">
              <w:rPr>
                <w:rFonts w:cs="Arial"/>
                <w:b/>
                <w:bCs/>
                <w:szCs w:val="20"/>
              </w:rPr>
              <w:t>YERKÖY BELEDİYESİ</w:t>
            </w:r>
          </w:p>
          <w:p w14:paraId="36E6C8DC" w14:textId="77777777" w:rsidR="004E794F" w:rsidRPr="00070206" w:rsidRDefault="004E794F">
            <w:pPr>
              <w:jc w:val="center"/>
              <w:rPr>
                <w:rFonts w:cs="Arial"/>
                <w:b/>
                <w:szCs w:val="20"/>
              </w:rPr>
            </w:pPr>
            <w:r w:rsidRPr="00070206">
              <w:rPr>
                <w:rFonts w:cs="Arial"/>
                <w:b/>
                <w:noProof/>
                <w:szCs w:val="20"/>
                <w:lang w:eastAsia="en-US"/>
              </w:rPr>
              <w:drawing>
                <wp:inline distT="0" distB="0" distL="0" distR="0" wp14:anchorId="2082DAFA" wp14:editId="57177F10">
                  <wp:extent cx="1235242" cy="1235242"/>
                  <wp:effectExtent l="0" t="0" r="0" b="0"/>
                  <wp:docPr id="91" name="Resim 91" descr="Logo&#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esim 481" descr="Logo&#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1241530" cy="1241530"/>
                          </a:xfrm>
                          <a:prstGeom prst="rect">
                            <a:avLst/>
                          </a:prstGeom>
                        </pic:spPr>
                      </pic:pic>
                    </a:graphicData>
                  </a:graphic>
                </wp:inline>
              </w:drawing>
            </w:r>
          </w:p>
        </w:tc>
        <w:tc>
          <w:tcPr>
            <w:tcW w:w="3222" w:type="pct"/>
            <w:gridSpan w:val="5"/>
          </w:tcPr>
          <w:p w14:paraId="4EB4829A" w14:textId="77777777" w:rsidR="004E794F" w:rsidRPr="00070206" w:rsidRDefault="004E794F">
            <w:pPr>
              <w:jc w:val="center"/>
              <w:rPr>
                <w:rFonts w:cs="Arial"/>
                <w:b/>
                <w:szCs w:val="20"/>
              </w:rPr>
            </w:pPr>
            <w:r w:rsidRPr="00070206">
              <w:rPr>
                <w:rFonts w:cs="Arial"/>
                <w:b/>
                <w:bCs/>
                <w:szCs w:val="20"/>
              </w:rPr>
              <w:t xml:space="preserve">YERKÖY BELEDİYESİ </w:t>
            </w:r>
          </w:p>
          <w:p w14:paraId="7E03303F" w14:textId="77777777" w:rsidR="004E794F" w:rsidRPr="00070206" w:rsidRDefault="004E794F">
            <w:pPr>
              <w:jc w:val="center"/>
              <w:rPr>
                <w:rFonts w:cs="Arial"/>
                <w:i/>
                <w:iCs/>
                <w:szCs w:val="22"/>
              </w:rPr>
            </w:pPr>
            <w:r w:rsidRPr="00070206">
              <w:rPr>
                <w:rFonts w:cs="Arial"/>
                <w:i/>
                <w:iCs/>
                <w:szCs w:val="22"/>
              </w:rPr>
              <w:t xml:space="preserve">YERKÖY (YOZGAT) İLAVE İÇMESUYU VE KANALİZASYON SİSTEMİ BİLEŞENLERİ İNŞAATI </w:t>
            </w:r>
          </w:p>
          <w:p w14:paraId="5B5EED14" w14:textId="77777777" w:rsidR="004E794F" w:rsidRPr="00070206" w:rsidRDefault="004E794F">
            <w:pPr>
              <w:jc w:val="center"/>
              <w:rPr>
                <w:rFonts w:cs="Arial"/>
                <w:b/>
                <w:szCs w:val="20"/>
              </w:rPr>
            </w:pPr>
            <w:r w:rsidRPr="00070206">
              <w:rPr>
                <w:rFonts w:cs="Arial"/>
                <w:b/>
                <w:bCs/>
                <w:szCs w:val="20"/>
              </w:rPr>
              <w:t>PROJE NO: 22/010</w:t>
            </w:r>
          </w:p>
        </w:tc>
      </w:tr>
      <w:tr w:rsidR="004E794F" w:rsidRPr="00070206" w14:paraId="638D3ECA" w14:textId="77777777">
        <w:trPr>
          <w:trHeight w:val="612"/>
        </w:trPr>
        <w:tc>
          <w:tcPr>
            <w:tcW w:w="1778" w:type="pct"/>
            <w:gridSpan w:val="2"/>
            <w:vMerge/>
          </w:tcPr>
          <w:p w14:paraId="6EAF514F" w14:textId="77777777" w:rsidR="004E794F" w:rsidRPr="00070206" w:rsidRDefault="004E794F">
            <w:pPr>
              <w:rPr>
                <w:rFonts w:cs="Arial"/>
                <w:szCs w:val="20"/>
              </w:rPr>
            </w:pPr>
          </w:p>
        </w:tc>
        <w:tc>
          <w:tcPr>
            <w:tcW w:w="3222" w:type="pct"/>
            <w:gridSpan w:val="5"/>
            <w:vAlign w:val="center"/>
          </w:tcPr>
          <w:p w14:paraId="56CF2362" w14:textId="77777777" w:rsidR="004E794F" w:rsidRPr="00070206" w:rsidRDefault="004E794F">
            <w:pPr>
              <w:jc w:val="center"/>
              <w:rPr>
                <w:rFonts w:cs="Arial"/>
                <w:b/>
                <w:szCs w:val="20"/>
              </w:rPr>
            </w:pPr>
            <w:r w:rsidRPr="00070206">
              <w:rPr>
                <w:rFonts w:cs="Arial"/>
                <w:b/>
                <w:bCs/>
                <w:szCs w:val="20"/>
              </w:rPr>
              <w:t>DANIŞMA FORMU</w:t>
            </w:r>
          </w:p>
        </w:tc>
      </w:tr>
      <w:tr w:rsidR="004E794F" w:rsidRPr="00070206" w14:paraId="42DBE159" w14:textId="77777777">
        <w:trPr>
          <w:trHeight w:val="647"/>
        </w:trPr>
        <w:tc>
          <w:tcPr>
            <w:tcW w:w="3257" w:type="pct"/>
            <w:gridSpan w:val="5"/>
            <w:vAlign w:val="center"/>
          </w:tcPr>
          <w:p w14:paraId="3CAEC391" w14:textId="44BBFFCF" w:rsidR="004E794F" w:rsidRPr="00070206" w:rsidRDefault="00306BE9">
            <w:pPr>
              <w:spacing w:before="0" w:after="0" w:line="240" w:lineRule="auto"/>
              <w:rPr>
                <w:rFonts w:cs="Arial"/>
                <w:szCs w:val="20"/>
              </w:rPr>
            </w:pPr>
            <w:r w:rsidRPr="00070206">
              <w:rPr>
                <w:rFonts w:cs="Arial"/>
                <w:szCs w:val="20"/>
              </w:rPr>
              <w:t>Form</w:t>
            </w:r>
            <w:r>
              <w:rPr>
                <w:rFonts w:cs="Arial"/>
                <w:szCs w:val="20"/>
              </w:rPr>
              <w:t>u</w:t>
            </w:r>
            <w:r w:rsidRPr="00070206">
              <w:rPr>
                <w:rFonts w:cs="Arial"/>
                <w:szCs w:val="20"/>
              </w:rPr>
              <w:t xml:space="preserve"> </w:t>
            </w:r>
            <w:r w:rsidR="004E794F" w:rsidRPr="00070206">
              <w:rPr>
                <w:rFonts w:cs="Arial"/>
                <w:szCs w:val="20"/>
              </w:rPr>
              <w:t>Dolduran</w:t>
            </w:r>
            <w:r>
              <w:rPr>
                <w:rFonts w:cs="Arial"/>
                <w:szCs w:val="20"/>
              </w:rPr>
              <w:t xml:space="preserve"> Kişi</w:t>
            </w:r>
            <w:r w:rsidR="004E794F" w:rsidRPr="00070206">
              <w:rPr>
                <w:rFonts w:cs="Arial"/>
                <w:szCs w:val="20"/>
              </w:rPr>
              <w:t>:</w:t>
            </w:r>
          </w:p>
        </w:tc>
        <w:tc>
          <w:tcPr>
            <w:tcW w:w="1743" w:type="pct"/>
            <w:gridSpan w:val="2"/>
            <w:vAlign w:val="center"/>
          </w:tcPr>
          <w:p w14:paraId="17917901" w14:textId="77777777" w:rsidR="004E794F" w:rsidRPr="00070206" w:rsidRDefault="004E794F">
            <w:pPr>
              <w:spacing w:before="0" w:after="0" w:line="240" w:lineRule="auto"/>
              <w:rPr>
                <w:rFonts w:cs="Arial"/>
                <w:szCs w:val="20"/>
              </w:rPr>
            </w:pPr>
            <w:r w:rsidRPr="00070206">
              <w:rPr>
                <w:rFonts w:cs="Arial"/>
                <w:szCs w:val="20"/>
              </w:rPr>
              <w:t>Tarih ve Saat:</w:t>
            </w:r>
          </w:p>
        </w:tc>
      </w:tr>
      <w:tr w:rsidR="004E794F" w:rsidRPr="00070206" w14:paraId="368CE3F0" w14:textId="77777777">
        <w:trPr>
          <w:trHeight w:val="647"/>
        </w:trPr>
        <w:tc>
          <w:tcPr>
            <w:tcW w:w="3257" w:type="pct"/>
            <w:gridSpan w:val="5"/>
            <w:vAlign w:val="center"/>
          </w:tcPr>
          <w:p w14:paraId="0860DFD6" w14:textId="77777777" w:rsidR="004E794F" w:rsidRPr="00070206" w:rsidRDefault="004E794F">
            <w:pPr>
              <w:spacing w:before="0" w:after="0" w:line="240" w:lineRule="auto"/>
              <w:rPr>
                <w:rFonts w:cs="Arial"/>
                <w:szCs w:val="20"/>
              </w:rPr>
            </w:pPr>
            <w:r w:rsidRPr="00070206">
              <w:rPr>
                <w:rFonts w:cs="Arial"/>
                <w:szCs w:val="20"/>
              </w:rPr>
              <w:t>Toplantı Konusu:</w:t>
            </w:r>
          </w:p>
        </w:tc>
        <w:tc>
          <w:tcPr>
            <w:tcW w:w="1743" w:type="pct"/>
            <w:gridSpan w:val="2"/>
            <w:vAlign w:val="center"/>
          </w:tcPr>
          <w:p w14:paraId="0777D9AE" w14:textId="77777777" w:rsidR="004E794F" w:rsidRPr="00070206" w:rsidRDefault="004E794F">
            <w:pPr>
              <w:spacing w:before="0" w:after="0" w:line="240" w:lineRule="auto"/>
              <w:rPr>
                <w:rFonts w:cs="Arial"/>
                <w:szCs w:val="20"/>
              </w:rPr>
            </w:pPr>
            <w:r w:rsidRPr="00070206">
              <w:rPr>
                <w:rFonts w:cs="Arial"/>
                <w:szCs w:val="20"/>
              </w:rPr>
              <w:t>YERKÖY</w:t>
            </w:r>
          </w:p>
          <w:p w14:paraId="1BE69FE3" w14:textId="77777777" w:rsidR="004E794F" w:rsidRPr="00070206" w:rsidRDefault="004E794F">
            <w:pPr>
              <w:spacing w:before="0" w:after="0" w:line="240" w:lineRule="auto"/>
              <w:rPr>
                <w:rFonts w:cs="Arial"/>
                <w:szCs w:val="20"/>
              </w:rPr>
            </w:pPr>
            <w:r w:rsidRPr="00070206">
              <w:rPr>
                <w:rFonts w:cs="Arial"/>
                <w:szCs w:val="20"/>
              </w:rPr>
              <w:t xml:space="preserve">BELEDİYE </w:t>
            </w:r>
          </w:p>
          <w:p w14:paraId="7990795D" w14:textId="77777777" w:rsidR="004E794F" w:rsidRPr="00070206" w:rsidRDefault="004E794F">
            <w:pPr>
              <w:spacing w:before="0" w:after="0" w:line="240" w:lineRule="auto"/>
              <w:rPr>
                <w:rFonts w:cs="Arial"/>
                <w:szCs w:val="20"/>
              </w:rPr>
            </w:pPr>
            <w:r w:rsidRPr="00070206">
              <w:rPr>
                <w:rFonts w:cs="Arial"/>
                <w:szCs w:val="20"/>
              </w:rPr>
              <w:t>Proje No: 22/010</w:t>
            </w:r>
          </w:p>
        </w:tc>
      </w:tr>
      <w:tr w:rsidR="004E794F" w:rsidRPr="00070206" w14:paraId="716F35EB" w14:textId="77777777">
        <w:trPr>
          <w:trHeight w:val="647"/>
        </w:trPr>
        <w:tc>
          <w:tcPr>
            <w:tcW w:w="5000" w:type="pct"/>
            <w:gridSpan w:val="7"/>
            <w:shd w:val="clear" w:color="auto" w:fill="D9D9D9" w:themeFill="background1" w:themeFillShade="D9"/>
            <w:vAlign w:val="center"/>
          </w:tcPr>
          <w:p w14:paraId="56115177" w14:textId="77777777" w:rsidR="004E794F" w:rsidRPr="00070206" w:rsidRDefault="004E794F">
            <w:pPr>
              <w:numPr>
                <w:ilvl w:val="0"/>
                <w:numId w:val="35"/>
              </w:numPr>
              <w:spacing w:before="0" w:after="0" w:line="240" w:lineRule="auto"/>
              <w:jc w:val="left"/>
              <w:rPr>
                <w:rFonts w:cs="Arial"/>
                <w:b/>
                <w:szCs w:val="20"/>
              </w:rPr>
            </w:pPr>
            <w:r w:rsidRPr="00070206">
              <w:rPr>
                <w:rFonts w:cs="Arial"/>
                <w:b/>
                <w:bCs/>
                <w:szCs w:val="20"/>
              </w:rPr>
              <w:t>TOPLANTI DETAYLARI</w:t>
            </w:r>
          </w:p>
        </w:tc>
      </w:tr>
      <w:tr w:rsidR="004E794F" w:rsidRPr="00070206" w14:paraId="47F7CDC7" w14:textId="77777777">
        <w:trPr>
          <w:trHeight w:val="647"/>
        </w:trPr>
        <w:tc>
          <w:tcPr>
            <w:tcW w:w="3257" w:type="pct"/>
            <w:gridSpan w:val="5"/>
            <w:vAlign w:val="center"/>
          </w:tcPr>
          <w:p w14:paraId="52746398" w14:textId="77777777" w:rsidR="004E794F" w:rsidRPr="00070206" w:rsidRDefault="004E794F">
            <w:pPr>
              <w:spacing w:before="0" w:after="0" w:line="240" w:lineRule="auto"/>
              <w:rPr>
                <w:rFonts w:cs="Arial"/>
                <w:szCs w:val="20"/>
              </w:rPr>
            </w:pPr>
            <w:r w:rsidRPr="00070206">
              <w:rPr>
                <w:rFonts w:cs="Arial"/>
                <w:szCs w:val="20"/>
              </w:rPr>
              <w:t>Görüşülen Kuruluş:</w:t>
            </w:r>
          </w:p>
        </w:tc>
        <w:tc>
          <w:tcPr>
            <w:tcW w:w="1743" w:type="pct"/>
            <w:gridSpan w:val="2"/>
            <w:vAlign w:val="center"/>
          </w:tcPr>
          <w:p w14:paraId="561D955C"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57216" behindDoc="0" locked="0" layoutInCell="1" allowOverlap="1" wp14:anchorId="3B726546" wp14:editId="2EA40DD1">
                      <wp:simplePos x="0" y="0"/>
                      <wp:positionH relativeFrom="column">
                        <wp:posOffset>1484630</wp:posOffset>
                      </wp:positionH>
                      <wp:positionV relativeFrom="paragraph">
                        <wp:posOffset>150495</wp:posOffset>
                      </wp:positionV>
                      <wp:extent cx="190500" cy="171450"/>
                      <wp:effectExtent l="0" t="0" r="19050" b="19050"/>
                      <wp:wrapNone/>
                      <wp:docPr id="49" name="Dikdörtgen 49"/>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49" style="position:absolute;margin-left:116.9pt;margin-top:11.85pt;width:15pt;height: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" w14:anchorId="3A30E337"/>
                  </w:pict>
                </mc:Fallback>
              </mc:AlternateContent>
            </w:r>
            <w:r w:rsidRPr="00070206">
              <w:rPr>
                <w:rFonts w:cs="Arial"/>
                <w:szCs w:val="20"/>
              </w:rPr>
              <w:t>İletişim Şekli</w:t>
            </w:r>
          </w:p>
        </w:tc>
      </w:tr>
      <w:tr w:rsidR="004E794F" w:rsidRPr="00070206" w14:paraId="596D32A9" w14:textId="77777777">
        <w:trPr>
          <w:trHeight w:val="647"/>
        </w:trPr>
        <w:tc>
          <w:tcPr>
            <w:tcW w:w="3257" w:type="pct"/>
            <w:gridSpan w:val="5"/>
            <w:vAlign w:val="center"/>
          </w:tcPr>
          <w:p w14:paraId="089E1F97" w14:textId="77777777" w:rsidR="004E794F" w:rsidRPr="00070206" w:rsidRDefault="004E794F">
            <w:pPr>
              <w:spacing w:before="0" w:after="0" w:line="240" w:lineRule="auto"/>
              <w:rPr>
                <w:rFonts w:cs="Arial"/>
                <w:szCs w:val="20"/>
              </w:rPr>
            </w:pPr>
            <w:r w:rsidRPr="00070206">
              <w:rPr>
                <w:rFonts w:cs="Arial"/>
                <w:szCs w:val="20"/>
              </w:rPr>
              <w:t>Görüşülen kişinin adı-soyadı:</w:t>
            </w:r>
          </w:p>
        </w:tc>
        <w:tc>
          <w:tcPr>
            <w:tcW w:w="1743" w:type="pct"/>
            <w:gridSpan w:val="2"/>
            <w:vAlign w:val="center"/>
          </w:tcPr>
          <w:p w14:paraId="352EA498" w14:textId="77777777" w:rsidR="004E794F" w:rsidRPr="00070206" w:rsidRDefault="004E794F">
            <w:pPr>
              <w:spacing w:before="0" w:after="0" w:line="240" w:lineRule="auto"/>
              <w:rPr>
                <w:rFonts w:cs="Arial"/>
                <w:szCs w:val="20"/>
              </w:rPr>
            </w:pPr>
            <w:r w:rsidRPr="00070206">
              <w:rPr>
                <w:rFonts w:cs="Arial"/>
                <w:szCs w:val="20"/>
              </w:rPr>
              <w:t>Telefon / Ücretsiz Numara</w:t>
            </w:r>
          </w:p>
        </w:tc>
      </w:tr>
      <w:tr w:rsidR="004E794F" w:rsidRPr="00070206" w14:paraId="6C95F667" w14:textId="77777777">
        <w:trPr>
          <w:trHeight w:val="647"/>
        </w:trPr>
        <w:tc>
          <w:tcPr>
            <w:tcW w:w="3257" w:type="pct"/>
            <w:gridSpan w:val="5"/>
            <w:vAlign w:val="center"/>
          </w:tcPr>
          <w:p w14:paraId="4D3D5642" w14:textId="77777777" w:rsidR="004E794F" w:rsidRPr="00070206" w:rsidRDefault="004E794F">
            <w:pPr>
              <w:spacing w:before="0" w:after="0" w:line="240" w:lineRule="auto"/>
              <w:rPr>
                <w:rFonts w:cs="Arial"/>
                <w:szCs w:val="20"/>
              </w:rPr>
            </w:pPr>
            <w:r w:rsidRPr="00070206">
              <w:rPr>
                <w:rFonts w:cs="Arial"/>
                <w:szCs w:val="20"/>
              </w:rPr>
              <w:t>Telefon:</w:t>
            </w:r>
          </w:p>
        </w:tc>
        <w:tc>
          <w:tcPr>
            <w:tcW w:w="1743" w:type="pct"/>
            <w:gridSpan w:val="2"/>
            <w:vAlign w:val="center"/>
          </w:tcPr>
          <w:p w14:paraId="45230C26"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58240" behindDoc="0" locked="0" layoutInCell="1" allowOverlap="1" wp14:anchorId="66B2C72B" wp14:editId="738F97F5">
                      <wp:simplePos x="0" y="0"/>
                      <wp:positionH relativeFrom="column">
                        <wp:posOffset>1498600</wp:posOffset>
                      </wp:positionH>
                      <wp:positionV relativeFrom="paragraph">
                        <wp:posOffset>-26670</wp:posOffset>
                      </wp:positionV>
                      <wp:extent cx="190500" cy="171450"/>
                      <wp:effectExtent l="0" t="0" r="19050" b="19050"/>
                      <wp:wrapNone/>
                      <wp:docPr id="50" name="Dikdörtgen 50"/>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50" style="position:absolute;margin-left:118pt;margin-top:-2.1pt;width:15pt;height: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" w14:anchorId="404DEA2A"/>
                  </w:pict>
                </mc:Fallback>
              </mc:AlternateContent>
            </w:r>
            <w:r w:rsidRPr="00070206">
              <w:rPr>
                <w:rFonts w:cs="Arial"/>
                <w:szCs w:val="20"/>
              </w:rPr>
              <w:t>Yüz Yüze Görüşme</w:t>
            </w:r>
          </w:p>
        </w:tc>
      </w:tr>
      <w:tr w:rsidR="004E794F" w:rsidRPr="00070206" w14:paraId="44CF41A3" w14:textId="77777777">
        <w:trPr>
          <w:trHeight w:val="647"/>
        </w:trPr>
        <w:tc>
          <w:tcPr>
            <w:tcW w:w="3257" w:type="pct"/>
            <w:gridSpan w:val="5"/>
            <w:vAlign w:val="center"/>
          </w:tcPr>
          <w:p w14:paraId="501ABD23" w14:textId="77777777" w:rsidR="004E794F" w:rsidRPr="00070206" w:rsidRDefault="004E794F">
            <w:pPr>
              <w:spacing w:before="0" w:after="0" w:line="240" w:lineRule="auto"/>
              <w:rPr>
                <w:rFonts w:cs="Arial"/>
                <w:szCs w:val="20"/>
              </w:rPr>
            </w:pPr>
            <w:r w:rsidRPr="00070206">
              <w:rPr>
                <w:rFonts w:cs="Arial"/>
                <w:szCs w:val="20"/>
              </w:rPr>
              <w:t>Adres:</w:t>
            </w:r>
          </w:p>
        </w:tc>
        <w:tc>
          <w:tcPr>
            <w:tcW w:w="1743" w:type="pct"/>
            <w:gridSpan w:val="2"/>
            <w:vAlign w:val="center"/>
          </w:tcPr>
          <w:p w14:paraId="2CD6BAF6"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59264" behindDoc="0" locked="0" layoutInCell="1" allowOverlap="1" wp14:anchorId="66C57BF3" wp14:editId="4131137C">
                      <wp:simplePos x="0" y="0"/>
                      <wp:positionH relativeFrom="column">
                        <wp:posOffset>1498600</wp:posOffset>
                      </wp:positionH>
                      <wp:positionV relativeFrom="paragraph">
                        <wp:posOffset>-28575</wp:posOffset>
                      </wp:positionV>
                      <wp:extent cx="190500" cy="171450"/>
                      <wp:effectExtent l="0" t="0" r="19050" b="19050"/>
                      <wp:wrapNone/>
                      <wp:docPr id="68" name="Dikdörtgen 68"/>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68" style="position:absolute;margin-left:118pt;margin-top:-2.25pt;width:15pt;height:1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" w14:anchorId="407E8F0A"/>
                  </w:pict>
                </mc:Fallback>
              </mc:AlternateContent>
            </w:r>
            <w:r w:rsidRPr="00070206">
              <w:rPr>
                <w:rFonts w:cs="Arial"/>
                <w:szCs w:val="20"/>
              </w:rPr>
              <w:t>Web Sitesi / E-posta</w:t>
            </w:r>
          </w:p>
        </w:tc>
      </w:tr>
      <w:tr w:rsidR="004E794F" w:rsidRPr="00070206" w14:paraId="24FE6D28" w14:textId="77777777">
        <w:trPr>
          <w:trHeight w:val="647"/>
        </w:trPr>
        <w:tc>
          <w:tcPr>
            <w:tcW w:w="3257" w:type="pct"/>
            <w:gridSpan w:val="5"/>
            <w:vAlign w:val="center"/>
          </w:tcPr>
          <w:p w14:paraId="5E15F4FC" w14:textId="77777777" w:rsidR="004E794F" w:rsidRPr="00070206" w:rsidRDefault="004E794F">
            <w:pPr>
              <w:spacing w:before="0" w:after="0" w:line="240" w:lineRule="auto"/>
              <w:rPr>
                <w:rFonts w:cs="Arial"/>
                <w:szCs w:val="20"/>
              </w:rPr>
            </w:pPr>
            <w:r w:rsidRPr="00070206">
              <w:rPr>
                <w:rFonts w:cs="Arial"/>
                <w:szCs w:val="20"/>
              </w:rPr>
              <w:t>E-posta:</w:t>
            </w:r>
          </w:p>
        </w:tc>
        <w:tc>
          <w:tcPr>
            <w:tcW w:w="1743" w:type="pct"/>
            <w:gridSpan w:val="2"/>
            <w:vAlign w:val="center"/>
          </w:tcPr>
          <w:p w14:paraId="0B646189"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60288" behindDoc="0" locked="0" layoutInCell="1" allowOverlap="1" wp14:anchorId="12C55FB4" wp14:editId="38F54632">
                      <wp:simplePos x="0" y="0"/>
                      <wp:positionH relativeFrom="column">
                        <wp:posOffset>1498600</wp:posOffset>
                      </wp:positionH>
                      <wp:positionV relativeFrom="paragraph">
                        <wp:posOffset>-3175</wp:posOffset>
                      </wp:positionV>
                      <wp:extent cx="190500" cy="171450"/>
                      <wp:effectExtent l="0" t="0" r="19050" b="19050"/>
                      <wp:wrapNone/>
                      <wp:docPr id="69" name="Dikdörtgen 69"/>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69" style="position:absolute;margin-left:118pt;margin-top:-.25pt;width:15pt;height:1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" w14:anchorId="2A859B0E"/>
                  </w:pict>
                </mc:Fallback>
              </mc:AlternateContent>
            </w:r>
            <w:r w:rsidRPr="00070206">
              <w:rPr>
                <w:rFonts w:cs="Arial"/>
                <w:szCs w:val="20"/>
              </w:rPr>
              <w:t xml:space="preserve">Diğer (Tanımlamak) </w:t>
            </w:r>
          </w:p>
        </w:tc>
      </w:tr>
      <w:tr w:rsidR="004E794F" w:rsidRPr="00070206" w14:paraId="71B34185" w14:textId="77777777">
        <w:trPr>
          <w:trHeight w:val="647"/>
        </w:trPr>
        <w:tc>
          <w:tcPr>
            <w:tcW w:w="5000" w:type="pct"/>
            <w:gridSpan w:val="7"/>
            <w:vAlign w:val="center"/>
          </w:tcPr>
          <w:p w14:paraId="4FAE6DB3" w14:textId="77777777" w:rsidR="004E794F" w:rsidRPr="00070206" w:rsidRDefault="004E794F">
            <w:pPr>
              <w:spacing w:before="0" w:after="0" w:line="240" w:lineRule="auto"/>
              <w:rPr>
                <w:rFonts w:cs="Arial"/>
                <w:b/>
                <w:szCs w:val="20"/>
              </w:rPr>
            </w:pPr>
            <w:r w:rsidRPr="00070206">
              <w:rPr>
                <w:rFonts w:cs="Arial"/>
                <w:b/>
                <w:bCs/>
                <w:szCs w:val="20"/>
              </w:rPr>
              <w:t>Paydaş Türü</w:t>
            </w:r>
          </w:p>
        </w:tc>
      </w:tr>
      <w:tr w:rsidR="004E794F" w:rsidRPr="00070206" w14:paraId="6720A381" w14:textId="77777777">
        <w:trPr>
          <w:trHeight w:val="647"/>
        </w:trPr>
        <w:tc>
          <w:tcPr>
            <w:tcW w:w="1134" w:type="pct"/>
          </w:tcPr>
          <w:p w14:paraId="13E117B0" w14:textId="02833976" w:rsidR="00306BE9"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62336" behindDoc="0" locked="0" layoutInCell="1" allowOverlap="1" wp14:anchorId="3492C2C8" wp14:editId="7D474B98">
                      <wp:simplePos x="0" y="0"/>
                      <wp:positionH relativeFrom="column">
                        <wp:posOffset>1025963</wp:posOffset>
                      </wp:positionH>
                      <wp:positionV relativeFrom="paragraph">
                        <wp:posOffset>63500</wp:posOffset>
                      </wp:positionV>
                      <wp:extent cx="190500" cy="171450"/>
                      <wp:effectExtent l="0" t="0" r="19050" b="19050"/>
                      <wp:wrapNone/>
                      <wp:docPr id="70" name="Dikdörtgen 70"/>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70" style="position:absolute;margin-left:80.8pt;margin-top:5pt;width:15pt;height:1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" w14:anchorId="2A7D9C06"/>
                  </w:pict>
                </mc:Fallback>
              </mc:AlternateContent>
            </w:r>
            <w:r w:rsidR="00306BE9">
              <w:rPr>
                <w:rFonts w:cs="Arial"/>
                <w:szCs w:val="20"/>
              </w:rPr>
              <w:t>Resmi Grup</w:t>
            </w:r>
          </w:p>
          <w:p w14:paraId="70D95084" w14:textId="7F401DA2" w:rsidR="004E794F" w:rsidRPr="00070206" w:rsidRDefault="004E794F">
            <w:pPr>
              <w:spacing w:before="0" w:after="0" w:line="240" w:lineRule="auto"/>
              <w:rPr>
                <w:rFonts w:cs="Arial"/>
                <w:szCs w:val="20"/>
              </w:rPr>
            </w:pPr>
          </w:p>
        </w:tc>
        <w:tc>
          <w:tcPr>
            <w:tcW w:w="1054" w:type="pct"/>
            <w:gridSpan w:val="2"/>
          </w:tcPr>
          <w:p w14:paraId="5BF2DD2D"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63360" behindDoc="0" locked="0" layoutInCell="1" allowOverlap="1" wp14:anchorId="332BF75D" wp14:editId="38BD690D">
                      <wp:simplePos x="0" y="0"/>
                      <wp:positionH relativeFrom="column">
                        <wp:posOffset>916305</wp:posOffset>
                      </wp:positionH>
                      <wp:positionV relativeFrom="paragraph">
                        <wp:posOffset>63500</wp:posOffset>
                      </wp:positionV>
                      <wp:extent cx="190500" cy="171450"/>
                      <wp:effectExtent l="0" t="0" r="19050" b="19050"/>
                      <wp:wrapNone/>
                      <wp:docPr id="71" name="Dikdörtgen 71"/>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71" style="position:absolute;margin-left:72.15pt;margin-top:5pt;width:15pt;height:1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" w14:anchorId="4113EE71"/>
                  </w:pict>
                </mc:Fallback>
              </mc:AlternateContent>
            </w:r>
            <w:r w:rsidRPr="00070206">
              <w:rPr>
                <w:rFonts w:cs="Arial"/>
                <w:szCs w:val="20"/>
              </w:rPr>
              <w:t>PEB (Türkçe)</w:t>
            </w:r>
          </w:p>
        </w:tc>
        <w:tc>
          <w:tcPr>
            <w:tcW w:w="1018" w:type="pct"/>
          </w:tcPr>
          <w:p w14:paraId="0F1BDFB1"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66432" behindDoc="0" locked="0" layoutInCell="1" allowOverlap="1" wp14:anchorId="5573EF63" wp14:editId="5BB396BC">
                      <wp:simplePos x="0" y="0"/>
                      <wp:positionH relativeFrom="column">
                        <wp:posOffset>852170</wp:posOffset>
                      </wp:positionH>
                      <wp:positionV relativeFrom="paragraph">
                        <wp:posOffset>63500</wp:posOffset>
                      </wp:positionV>
                      <wp:extent cx="190500" cy="171450"/>
                      <wp:effectExtent l="0" t="0" r="19050" b="19050"/>
                      <wp:wrapNone/>
                      <wp:docPr id="72" name="Dikdörtgen 7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72" style="position:absolute;margin-left:67.1pt;margin-top:5pt;width:15pt;height:1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" w14:anchorId="621F627F"/>
                  </w:pict>
                </mc:Fallback>
              </mc:AlternateContent>
            </w:r>
            <w:r w:rsidRPr="00070206">
              <w:rPr>
                <w:rFonts w:cs="Arial"/>
                <w:szCs w:val="20"/>
              </w:rPr>
              <w:t xml:space="preserve">Özel </w:t>
            </w:r>
          </w:p>
          <w:p w14:paraId="3B6142B2" w14:textId="77777777" w:rsidR="004E794F" w:rsidRPr="00070206" w:rsidRDefault="004E794F">
            <w:pPr>
              <w:spacing w:before="0" w:after="0" w:line="240" w:lineRule="auto"/>
              <w:rPr>
                <w:rFonts w:cs="Arial"/>
                <w:szCs w:val="20"/>
              </w:rPr>
            </w:pPr>
            <w:r w:rsidRPr="00070206">
              <w:rPr>
                <w:rFonts w:cs="Arial"/>
                <w:szCs w:val="20"/>
              </w:rPr>
              <w:t>Kuruluş</w:t>
            </w:r>
          </w:p>
        </w:tc>
        <w:tc>
          <w:tcPr>
            <w:tcW w:w="962" w:type="pct"/>
            <w:gridSpan w:val="2"/>
          </w:tcPr>
          <w:p w14:paraId="1D4885C0"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67456" behindDoc="0" locked="0" layoutInCell="1" allowOverlap="1" wp14:anchorId="13AA881C" wp14:editId="10345D89">
                      <wp:simplePos x="0" y="0"/>
                      <wp:positionH relativeFrom="column">
                        <wp:posOffset>774065</wp:posOffset>
                      </wp:positionH>
                      <wp:positionV relativeFrom="paragraph">
                        <wp:posOffset>50800</wp:posOffset>
                      </wp:positionV>
                      <wp:extent cx="190500" cy="171450"/>
                      <wp:effectExtent l="0" t="0" r="19050" b="19050"/>
                      <wp:wrapNone/>
                      <wp:docPr id="73" name="Dikdörtgen 73"/>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73" style="position:absolute;margin-left:60.95pt;margin-top:4pt;width:15pt;height:1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" w14:anchorId="72319C5C"/>
                  </w:pict>
                </mc:Fallback>
              </mc:AlternateContent>
            </w:r>
            <w:r w:rsidRPr="00070206">
              <w:rPr>
                <w:rFonts w:cs="Arial"/>
                <w:szCs w:val="20"/>
              </w:rPr>
              <w:t>Meslek Odası</w:t>
            </w:r>
          </w:p>
        </w:tc>
        <w:tc>
          <w:tcPr>
            <w:tcW w:w="830" w:type="pct"/>
          </w:tcPr>
          <w:p w14:paraId="023FDD7D"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69504" behindDoc="0" locked="0" layoutInCell="1" allowOverlap="1" wp14:anchorId="43F50F8F" wp14:editId="2B62C308">
                      <wp:simplePos x="0" y="0"/>
                      <wp:positionH relativeFrom="column">
                        <wp:posOffset>643255</wp:posOffset>
                      </wp:positionH>
                      <wp:positionV relativeFrom="paragraph">
                        <wp:posOffset>50165</wp:posOffset>
                      </wp:positionV>
                      <wp:extent cx="190500" cy="171450"/>
                      <wp:effectExtent l="0" t="0" r="19050" b="19050"/>
                      <wp:wrapNone/>
                      <wp:docPr id="74" name="Dikdörtgen 74"/>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74" style="position:absolute;margin-left:50.65pt;margin-top:3.95pt;width:15pt;height: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" w14:anchorId="06D240A9"/>
                  </w:pict>
                </mc:Fallback>
              </mc:AlternateContent>
            </w:r>
            <w:r w:rsidRPr="00070206">
              <w:rPr>
                <w:rFonts w:cs="Arial"/>
                <w:szCs w:val="20"/>
              </w:rPr>
              <w:t>STK</w:t>
            </w:r>
          </w:p>
        </w:tc>
      </w:tr>
      <w:tr w:rsidR="004E794F" w:rsidRPr="00070206" w14:paraId="4A25216C" w14:textId="77777777">
        <w:trPr>
          <w:trHeight w:val="647"/>
        </w:trPr>
        <w:tc>
          <w:tcPr>
            <w:tcW w:w="1134" w:type="pct"/>
          </w:tcPr>
          <w:p w14:paraId="6A2D7450"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61312" behindDoc="0" locked="0" layoutInCell="1" allowOverlap="1" wp14:anchorId="06E0DAD5" wp14:editId="7B37D772">
                      <wp:simplePos x="0" y="0"/>
                      <wp:positionH relativeFrom="column">
                        <wp:posOffset>1020606</wp:posOffset>
                      </wp:positionH>
                      <wp:positionV relativeFrom="paragraph">
                        <wp:posOffset>22225</wp:posOffset>
                      </wp:positionV>
                      <wp:extent cx="190500" cy="171450"/>
                      <wp:effectExtent l="0" t="0" r="19050" b="19050"/>
                      <wp:wrapNone/>
                      <wp:docPr id="75" name="Dikdörtgen 75"/>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75" style="position:absolute;margin-left:80.35pt;margin-top:1.75pt;width:15pt;height: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" w14:anchorId="78311A72"/>
                  </w:pict>
                </mc:Fallback>
              </mc:AlternateContent>
            </w:r>
            <w:r w:rsidRPr="00070206">
              <w:rPr>
                <w:rFonts w:cs="Arial"/>
                <w:szCs w:val="20"/>
              </w:rPr>
              <w:t>Odak Grupları</w:t>
            </w:r>
          </w:p>
        </w:tc>
        <w:tc>
          <w:tcPr>
            <w:tcW w:w="1054" w:type="pct"/>
            <w:gridSpan w:val="2"/>
          </w:tcPr>
          <w:p w14:paraId="1FF06C2E" w14:textId="6225AEDC" w:rsidR="004E794F" w:rsidRPr="00070206" w:rsidRDefault="004E794F" w:rsidP="00306BE9">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64384" behindDoc="0" locked="0" layoutInCell="1" allowOverlap="1" wp14:anchorId="285127DA" wp14:editId="4C729E5A">
                      <wp:simplePos x="0" y="0"/>
                      <wp:positionH relativeFrom="column">
                        <wp:posOffset>920115</wp:posOffset>
                      </wp:positionH>
                      <wp:positionV relativeFrom="paragraph">
                        <wp:posOffset>21590</wp:posOffset>
                      </wp:positionV>
                      <wp:extent cx="190500" cy="171450"/>
                      <wp:effectExtent l="0" t="0" r="19050" b="19050"/>
                      <wp:wrapNone/>
                      <wp:docPr id="88" name="Dikdörtgen 88"/>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88" style="position:absolute;margin-left:72.45pt;margin-top:1.7pt;width:15pt;height:1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" w14:anchorId="108E4282"/>
                  </w:pict>
                </mc:Fallback>
              </mc:AlternateContent>
            </w:r>
            <w:r w:rsidRPr="00070206">
              <w:rPr>
                <w:rFonts w:cs="Arial"/>
                <w:szCs w:val="20"/>
              </w:rPr>
              <w:t xml:space="preserve"> Sanayi </w:t>
            </w:r>
            <w:r w:rsidR="00306BE9" w:rsidRPr="00070206">
              <w:rPr>
                <w:rFonts w:cs="Arial"/>
                <w:szCs w:val="20"/>
              </w:rPr>
              <w:t xml:space="preserve"> Birli</w:t>
            </w:r>
            <w:r w:rsidR="00306BE9">
              <w:rPr>
                <w:rFonts w:cs="Arial"/>
                <w:szCs w:val="20"/>
              </w:rPr>
              <w:t>ği</w:t>
            </w:r>
          </w:p>
        </w:tc>
        <w:tc>
          <w:tcPr>
            <w:tcW w:w="1018" w:type="pct"/>
          </w:tcPr>
          <w:p w14:paraId="6572EC29"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65408" behindDoc="0" locked="0" layoutInCell="1" allowOverlap="1" wp14:anchorId="6431B976" wp14:editId="62A4CABE">
                      <wp:simplePos x="0" y="0"/>
                      <wp:positionH relativeFrom="column">
                        <wp:posOffset>861695</wp:posOffset>
                      </wp:positionH>
                      <wp:positionV relativeFrom="paragraph">
                        <wp:posOffset>22225</wp:posOffset>
                      </wp:positionV>
                      <wp:extent cx="190500" cy="171450"/>
                      <wp:effectExtent l="0" t="0" r="19050" b="19050"/>
                      <wp:wrapNone/>
                      <wp:docPr id="89" name="Dikdörtgen 89"/>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89" style="position:absolute;margin-left:67.85pt;margin-top:1.75pt;width:15pt;height: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" w14:anchorId="66629644"/>
                  </w:pict>
                </mc:Fallback>
              </mc:AlternateContent>
            </w:r>
            <w:r w:rsidRPr="00070206">
              <w:rPr>
                <w:rFonts w:cs="Arial"/>
                <w:szCs w:val="20"/>
              </w:rPr>
              <w:t>Sendika</w:t>
            </w:r>
          </w:p>
        </w:tc>
        <w:tc>
          <w:tcPr>
            <w:tcW w:w="962" w:type="pct"/>
            <w:gridSpan w:val="2"/>
          </w:tcPr>
          <w:p w14:paraId="04DADDBB"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68480" behindDoc="0" locked="0" layoutInCell="1" allowOverlap="1" wp14:anchorId="6702C3EC" wp14:editId="702319F6">
                      <wp:simplePos x="0" y="0"/>
                      <wp:positionH relativeFrom="column">
                        <wp:posOffset>774065</wp:posOffset>
                      </wp:positionH>
                      <wp:positionV relativeFrom="paragraph">
                        <wp:posOffset>16510</wp:posOffset>
                      </wp:positionV>
                      <wp:extent cx="190500" cy="171450"/>
                      <wp:effectExtent l="0" t="0" r="19050" b="19050"/>
                      <wp:wrapNone/>
                      <wp:docPr id="90" name="Dikdörtgen 90"/>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90" style="position:absolute;margin-left:60.95pt;margin-top:1.3pt;width:15pt;height:1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" w14:anchorId="18A70F23"/>
                  </w:pict>
                </mc:Fallback>
              </mc:AlternateContent>
            </w:r>
            <w:r w:rsidRPr="00070206">
              <w:rPr>
                <w:rFonts w:cs="Arial"/>
                <w:szCs w:val="20"/>
              </w:rPr>
              <w:t>Medya</w:t>
            </w:r>
          </w:p>
        </w:tc>
        <w:tc>
          <w:tcPr>
            <w:tcW w:w="830" w:type="pct"/>
          </w:tcPr>
          <w:p w14:paraId="5B78F392"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70528" behindDoc="0" locked="0" layoutInCell="1" allowOverlap="1" wp14:anchorId="0DA7DB6C" wp14:editId="7B9964D2">
                      <wp:simplePos x="0" y="0"/>
                      <wp:positionH relativeFrom="column">
                        <wp:posOffset>641350</wp:posOffset>
                      </wp:positionH>
                      <wp:positionV relativeFrom="paragraph">
                        <wp:posOffset>22225</wp:posOffset>
                      </wp:positionV>
                      <wp:extent cx="190500" cy="171450"/>
                      <wp:effectExtent l="0" t="0" r="19050" b="19050"/>
                      <wp:wrapNone/>
                      <wp:docPr id="47" name="Dikdörtgen 47"/>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47" style="position:absolute;margin-left:50.5pt;margin-top:1.75pt;width:15pt;height:1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" w14:anchorId="2493B170"/>
                  </w:pict>
                </mc:Fallback>
              </mc:AlternateContent>
            </w:r>
            <w:r w:rsidRPr="00070206">
              <w:rPr>
                <w:rFonts w:cs="Arial"/>
                <w:szCs w:val="20"/>
              </w:rPr>
              <w:t>Üniversite</w:t>
            </w:r>
          </w:p>
        </w:tc>
      </w:tr>
      <w:tr w:rsidR="004E794F" w:rsidRPr="00070206" w14:paraId="04F14782" w14:textId="77777777">
        <w:trPr>
          <w:trHeight w:val="647"/>
        </w:trPr>
        <w:tc>
          <w:tcPr>
            <w:tcW w:w="5000" w:type="pct"/>
            <w:gridSpan w:val="7"/>
            <w:shd w:val="clear" w:color="auto" w:fill="D9D9D9" w:themeFill="background1" w:themeFillShade="D9"/>
            <w:vAlign w:val="center"/>
          </w:tcPr>
          <w:p w14:paraId="0D800FF8" w14:textId="77777777" w:rsidR="004E794F" w:rsidRPr="00070206" w:rsidRDefault="004E794F">
            <w:pPr>
              <w:numPr>
                <w:ilvl w:val="0"/>
                <w:numId w:val="35"/>
              </w:numPr>
              <w:spacing w:before="0" w:after="0" w:line="240" w:lineRule="auto"/>
              <w:jc w:val="left"/>
              <w:rPr>
                <w:rFonts w:cs="Arial"/>
                <w:b/>
                <w:szCs w:val="20"/>
              </w:rPr>
            </w:pPr>
            <w:r w:rsidRPr="00070206">
              <w:rPr>
                <w:rFonts w:cs="Arial"/>
                <w:b/>
                <w:bCs/>
                <w:szCs w:val="20"/>
              </w:rPr>
              <w:t>TOPLANTI DETAYLARI</w:t>
            </w:r>
          </w:p>
        </w:tc>
      </w:tr>
      <w:tr w:rsidR="004E794F" w:rsidRPr="00070206" w14:paraId="2719F5EB" w14:textId="77777777">
        <w:trPr>
          <w:trHeight w:val="647"/>
        </w:trPr>
        <w:tc>
          <w:tcPr>
            <w:tcW w:w="1778" w:type="pct"/>
            <w:gridSpan w:val="2"/>
            <w:vAlign w:val="center"/>
          </w:tcPr>
          <w:p w14:paraId="3750F25C" w14:textId="77777777" w:rsidR="004E794F" w:rsidRPr="00070206" w:rsidRDefault="004E794F">
            <w:pPr>
              <w:spacing w:before="0" w:after="0" w:line="240" w:lineRule="auto"/>
              <w:rPr>
                <w:rFonts w:cs="Arial"/>
                <w:szCs w:val="20"/>
              </w:rPr>
            </w:pPr>
            <w:r w:rsidRPr="00070206">
              <w:rPr>
                <w:rFonts w:cs="Arial"/>
                <w:szCs w:val="20"/>
              </w:rPr>
              <w:t>Proje ile ilgili sorular:</w:t>
            </w:r>
          </w:p>
        </w:tc>
        <w:tc>
          <w:tcPr>
            <w:tcW w:w="3222" w:type="pct"/>
            <w:gridSpan w:val="5"/>
          </w:tcPr>
          <w:p w14:paraId="376E8CBD" w14:textId="77777777" w:rsidR="004E794F" w:rsidRPr="00070206" w:rsidRDefault="004E794F">
            <w:pPr>
              <w:spacing w:before="0" w:after="0" w:line="240" w:lineRule="auto"/>
              <w:rPr>
                <w:rFonts w:cs="Arial"/>
                <w:szCs w:val="20"/>
              </w:rPr>
            </w:pPr>
          </w:p>
        </w:tc>
      </w:tr>
      <w:tr w:rsidR="004E794F" w:rsidRPr="00070206" w14:paraId="3FE5B3D0" w14:textId="77777777">
        <w:trPr>
          <w:trHeight w:val="647"/>
        </w:trPr>
        <w:tc>
          <w:tcPr>
            <w:tcW w:w="1778" w:type="pct"/>
            <w:gridSpan w:val="2"/>
            <w:vAlign w:val="center"/>
          </w:tcPr>
          <w:p w14:paraId="29FC083F" w14:textId="77777777" w:rsidR="004E794F" w:rsidRPr="00070206" w:rsidRDefault="004E794F">
            <w:pPr>
              <w:spacing w:before="0" w:after="0" w:line="240" w:lineRule="auto"/>
              <w:rPr>
                <w:rFonts w:cs="Arial"/>
                <w:szCs w:val="20"/>
              </w:rPr>
            </w:pPr>
            <w:r w:rsidRPr="00070206">
              <w:rPr>
                <w:rFonts w:cs="Arial"/>
                <w:szCs w:val="20"/>
              </w:rPr>
              <w:t>Projeyle ilgili endişeler/geri bildirimler:</w:t>
            </w:r>
          </w:p>
        </w:tc>
        <w:tc>
          <w:tcPr>
            <w:tcW w:w="3222" w:type="pct"/>
            <w:gridSpan w:val="5"/>
          </w:tcPr>
          <w:p w14:paraId="44D5247D" w14:textId="77777777" w:rsidR="004E794F" w:rsidRPr="00070206" w:rsidRDefault="004E794F">
            <w:pPr>
              <w:spacing w:before="0" w:after="0" w:line="240" w:lineRule="auto"/>
              <w:rPr>
                <w:rFonts w:cs="Arial"/>
                <w:szCs w:val="20"/>
              </w:rPr>
            </w:pPr>
          </w:p>
        </w:tc>
      </w:tr>
      <w:tr w:rsidR="004E794F" w:rsidRPr="00070206" w14:paraId="52ABB670" w14:textId="77777777">
        <w:trPr>
          <w:trHeight w:val="647"/>
        </w:trPr>
        <w:tc>
          <w:tcPr>
            <w:tcW w:w="1778" w:type="pct"/>
            <w:gridSpan w:val="2"/>
            <w:vAlign w:val="center"/>
          </w:tcPr>
          <w:p w14:paraId="6A301BAF" w14:textId="77777777" w:rsidR="004E794F" w:rsidRPr="00070206" w:rsidRDefault="004E794F">
            <w:pPr>
              <w:spacing w:before="0" w:after="0" w:line="240" w:lineRule="auto"/>
              <w:rPr>
                <w:rFonts w:cs="Arial"/>
                <w:szCs w:val="20"/>
              </w:rPr>
            </w:pPr>
            <w:r w:rsidRPr="00070206">
              <w:rPr>
                <w:rFonts w:cs="Arial"/>
                <w:szCs w:val="20"/>
              </w:rPr>
              <w:t>Yukarıda verilen görüşlere verilen yanıtlar:</w:t>
            </w:r>
          </w:p>
        </w:tc>
        <w:tc>
          <w:tcPr>
            <w:tcW w:w="3222" w:type="pct"/>
            <w:gridSpan w:val="5"/>
          </w:tcPr>
          <w:p w14:paraId="52A302B5" w14:textId="77777777" w:rsidR="004E794F" w:rsidRPr="00070206" w:rsidRDefault="004E794F">
            <w:pPr>
              <w:spacing w:before="0" w:after="0" w:line="240" w:lineRule="auto"/>
              <w:rPr>
                <w:rFonts w:cs="Arial"/>
                <w:szCs w:val="20"/>
              </w:rPr>
            </w:pPr>
          </w:p>
        </w:tc>
      </w:tr>
    </w:tbl>
    <w:p w14:paraId="6940571D" w14:textId="645AD4A4" w:rsidR="00745527" w:rsidRPr="00070206" w:rsidRDefault="00745527" w:rsidP="004C4EAB">
      <w:pPr>
        <w:pStyle w:val="ListeParagraf"/>
        <w:spacing w:before="120" w:line="288" w:lineRule="auto"/>
        <w:ind w:left="0"/>
        <w:contextualSpacing w:val="0"/>
        <w:rPr>
          <w:noProof w:val="0"/>
        </w:rPr>
      </w:pPr>
    </w:p>
    <w:p w14:paraId="0B9C8101" w14:textId="0E0DCCA6" w:rsidR="00745527" w:rsidRPr="00070206" w:rsidRDefault="00745527" w:rsidP="004C4EAB">
      <w:pPr>
        <w:pStyle w:val="ListeParagraf"/>
        <w:spacing w:before="120" w:line="288" w:lineRule="auto"/>
        <w:ind w:left="0"/>
        <w:contextualSpacing w:val="0"/>
        <w:rPr>
          <w:noProof w:val="0"/>
        </w:rPr>
      </w:pPr>
    </w:p>
    <w:p w14:paraId="4270A225" w14:textId="760934DD" w:rsidR="00745527" w:rsidRPr="00070206" w:rsidRDefault="00745527" w:rsidP="004C4EAB">
      <w:pPr>
        <w:pStyle w:val="ListeParagraf"/>
        <w:spacing w:before="120" w:line="288" w:lineRule="auto"/>
        <w:ind w:left="0"/>
        <w:contextualSpacing w:val="0"/>
        <w:rPr>
          <w:noProof w:val="0"/>
        </w:rPr>
      </w:pPr>
    </w:p>
    <w:p w14:paraId="5A3DF0CE" w14:textId="154BE5AE" w:rsidR="00745527" w:rsidRPr="00070206" w:rsidRDefault="00745527" w:rsidP="004C4EAB">
      <w:pPr>
        <w:pStyle w:val="ListeParagraf"/>
        <w:spacing w:before="120" w:line="288" w:lineRule="auto"/>
        <w:ind w:left="0"/>
        <w:contextualSpacing w:val="0"/>
        <w:rPr>
          <w:noProof w:val="0"/>
        </w:rPr>
      </w:pPr>
    </w:p>
    <w:p w14:paraId="1BB70BB2" w14:textId="58486A14" w:rsidR="00745527" w:rsidRPr="00070206" w:rsidRDefault="00745527" w:rsidP="004C4EAB">
      <w:pPr>
        <w:pStyle w:val="ListeParagraf"/>
        <w:spacing w:before="120" w:line="288" w:lineRule="auto"/>
        <w:ind w:left="0"/>
        <w:contextualSpacing w:val="0"/>
        <w:rPr>
          <w:noProof w:val="0"/>
        </w:rPr>
      </w:pPr>
    </w:p>
    <w:p w14:paraId="6D1A66DE" w14:textId="28E9382E" w:rsidR="00745527" w:rsidRPr="00070206" w:rsidRDefault="00745527" w:rsidP="004C4EAB">
      <w:pPr>
        <w:pStyle w:val="ListeParagraf"/>
        <w:spacing w:before="120" w:line="288" w:lineRule="auto"/>
        <w:ind w:left="0"/>
        <w:contextualSpacing w:val="0"/>
        <w:rPr>
          <w:noProof w:val="0"/>
        </w:rPr>
      </w:pPr>
    </w:p>
    <w:p w14:paraId="35554157" w14:textId="77777777" w:rsidR="009D1E91" w:rsidRPr="00070206" w:rsidRDefault="009D1E91" w:rsidP="004C4EAB">
      <w:pPr>
        <w:pStyle w:val="ListeParagraf"/>
        <w:spacing w:before="120" w:line="288" w:lineRule="auto"/>
        <w:ind w:left="0"/>
        <w:contextualSpacing w:val="0"/>
        <w:rPr>
          <w:noProof w:val="0"/>
        </w:rPr>
      </w:pPr>
    </w:p>
    <w:p w14:paraId="28046736" w14:textId="60AE86C3" w:rsidR="00745527" w:rsidRPr="00070206" w:rsidRDefault="00745527" w:rsidP="004C4EAB">
      <w:pPr>
        <w:pStyle w:val="ListeParagraf"/>
        <w:spacing w:before="120" w:line="288" w:lineRule="auto"/>
        <w:ind w:left="0"/>
        <w:contextualSpacing w:val="0"/>
        <w:rPr>
          <w:noProof w:val="0"/>
        </w:rPr>
      </w:pPr>
    </w:p>
    <w:p w14:paraId="2274E3D3" w14:textId="65403971" w:rsidR="00745527" w:rsidRPr="00070206" w:rsidRDefault="00745527" w:rsidP="004C4EAB">
      <w:pPr>
        <w:pStyle w:val="ListeParagraf"/>
        <w:spacing w:before="120" w:line="288" w:lineRule="auto"/>
        <w:ind w:left="0"/>
        <w:contextualSpacing w:val="0"/>
        <w:rPr>
          <w:noProof w:val="0"/>
        </w:rPr>
      </w:pPr>
    </w:p>
    <w:p w14:paraId="461F1B9D" w14:textId="77777777" w:rsidR="00745527" w:rsidRPr="00070206" w:rsidRDefault="00745527" w:rsidP="004C4EAB">
      <w:pPr>
        <w:pStyle w:val="ListeParagraf"/>
        <w:spacing w:before="120" w:line="288" w:lineRule="auto"/>
        <w:ind w:left="0"/>
        <w:contextualSpacing w:val="0"/>
        <w:rPr>
          <w:noProof w:val="0"/>
        </w:rPr>
      </w:pPr>
    </w:p>
    <w:p w14:paraId="0952FE6F" w14:textId="4FF791AF" w:rsidR="00745527" w:rsidRPr="00070206" w:rsidRDefault="00745527" w:rsidP="004C4EAB">
      <w:pPr>
        <w:pStyle w:val="ListeParagraf"/>
        <w:spacing w:before="120" w:line="288" w:lineRule="auto"/>
        <w:ind w:left="0"/>
        <w:contextualSpacing w:val="0"/>
        <w:rPr>
          <w:noProof w:val="0"/>
        </w:rPr>
      </w:pPr>
    </w:p>
    <w:p w14:paraId="679CCA9A" w14:textId="22786940" w:rsidR="00745527" w:rsidRPr="00070206" w:rsidRDefault="00745527" w:rsidP="004C4EAB">
      <w:pPr>
        <w:pStyle w:val="ListeParagraf"/>
        <w:spacing w:before="120" w:line="288" w:lineRule="auto"/>
        <w:ind w:left="0"/>
        <w:contextualSpacing w:val="0"/>
        <w:rPr>
          <w:noProof w:val="0"/>
        </w:rPr>
      </w:pPr>
    </w:p>
    <w:p w14:paraId="3C0093E3" w14:textId="070F68FF" w:rsidR="00745527" w:rsidRPr="00070206" w:rsidRDefault="00745527" w:rsidP="35187EF0">
      <w:pPr>
        <w:pStyle w:val="Balk3"/>
        <w:numPr>
          <w:ilvl w:val="2"/>
          <w:numId w:val="0"/>
        </w:numPr>
        <w:jc w:val="center"/>
        <w:rPr>
          <w:b/>
          <w:noProof w:val="0"/>
          <w:sz w:val="40"/>
          <w:szCs w:val="40"/>
        </w:rPr>
      </w:pPr>
      <w:bookmarkStart w:id="732" w:name="_Toc200537292"/>
      <w:bookmarkStart w:id="733" w:name="_Toc208245807"/>
      <w:r w:rsidRPr="00070206">
        <w:rPr>
          <w:b/>
          <w:noProof w:val="0"/>
          <w:sz w:val="40"/>
          <w:szCs w:val="40"/>
        </w:rPr>
        <w:t>Ek-I</w:t>
      </w:r>
      <w:r w:rsidRPr="00070206">
        <w:rPr>
          <w:noProof w:val="0"/>
        </w:rPr>
        <w:br/>
      </w:r>
      <w:r w:rsidRPr="00070206">
        <w:rPr>
          <w:b/>
          <w:noProof w:val="0"/>
          <w:sz w:val="40"/>
          <w:szCs w:val="40"/>
        </w:rPr>
        <w:t>Şikayet Formu</w:t>
      </w:r>
      <w:bookmarkEnd w:id="732"/>
      <w:bookmarkEnd w:id="733"/>
    </w:p>
    <w:p w14:paraId="006A756D" w14:textId="77777777" w:rsidR="00745527" w:rsidRPr="00070206" w:rsidRDefault="00745527" w:rsidP="004C4EAB">
      <w:pPr>
        <w:pStyle w:val="ListeParagraf"/>
        <w:spacing w:before="120" w:line="288" w:lineRule="auto"/>
        <w:ind w:left="0"/>
        <w:contextualSpacing w:val="0"/>
        <w:rPr>
          <w:noProof w:val="0"/>
        </w:rPr>
      </w:pPr>
    </w:p>
    <w:p w14:paraId="088CCAF9" w14:textId="7E9E4847" w:rsidR="00753028" w:rsidRPr="00070206" w:rsidRDefault="00753028" w:rsidP="004C4EAB">
      <w:pPr>
        <w:pStyle w:val="ListeParagraf"/>
        <w:spacing w:before="120" w:line="288" w:lineRule="auto"/>
        <w:ind w:left="0"/>
        <w:contextualSpacing w:val="0"/>
        <w:rPr>
          <w:noProof w:val="0"/>
        </w:rPr>
      </w:pPr>
    </w:p>
    <w:p w14:paraId="1947B8AB" w14:textId="69397723" w:rsidR="00745527" w:rsidRPr="00070206" w:rsidRDefault="00745527" w:rsidP="004C4EAB">
      <w:pPr>
        <w:pStyle w:val="ListeParagraf"/>
        <w:spacing w:before="120" w:line="288" w:lineRule="auto"/>
        <w:ind w:left="0"/>
        <w:contextualSpacing w:val="0"/>
        <w:rPr>
          <w:noProof w:val="0"/>
        </w:rPr>
      </w:pPr>
    </w:p>
    <w:p w14:paraId="5C9C689B" w14:textId="7765FBEA" w:rsidR="00745527" w:rsidRPr="00070206" w:rsidRDefault="00745527" w:rsidP="004C4EAB">
      <w:pPr>
        <w:pStyle w:val="ListeParagraf"/>
        <w:spacing w:before="120" w:line="288" w:lineRule="auto"/>
        <w:ind w:left="0"/>
        <w:contextualSpacing w:val="0"/>
        <w:rPr>
          <w:noProof w:val="0"/>
        </w:rPr>
      </w:pPr>
    </w:p>
    <w:p w14:paraId="1E7E38A5" w14:textId="14C1DC1C" w:rsidR="00745527" w:rsidRPr="00070206" w:rsidRDefault="00745527" w:rsidP="004C4EAB">
      <w:pPr>
        <w:pStyle w:val="ListeParagraf"/>
        <w:spacing w:before="120" w:line="288" w:lineRule="auto"/>
        <w:ind w:left="0"/>
        <w:contextualSpacing w:val="0"/>
        <w:rPr>
          <w:noProof w:val="0"/>
        </w:rPr>
      </w:pPr>
    </w:p>
    <w:p w14:paraId="6C25DCBC" w14:textId="03920BD7" w:rsidR="00745527" w:rsidRPr="00070206" w:rsidRDefault="00745527" w:rsidP="004C4EAB">
      <w:pPr>
        <w:pStyle w:val="ListeParagraf"/>
        <w:spacing w:before="120" w:line="288" w:lineRule="auto"/>
        <w:ind w:left="0"/>
        <w:contextualSpacing w:val="0"/>
        <w:rPr>
          <w:noProof w:val="0"/>
        </w:rPr>
      </w:pPr>
    </w:p>
    <w:p w14:paraId="14DCEE2E" w14:textId="48E04251" w:rsidR="00745527" w:rsidRPr="00070206" w:rsidRDefault="00745527" w:rsidP="004C4EAB">
      <w:pPr>
        <w:pStyle w:val="ListeParagraf"/>
        <w:spacing w:before="120" w:line="288" w:lineRule="auto"/>
        <w:ind w:left="0"/>
        <w:contextualSpacing w:val="0"/>
        <w:rPr>
          <w:noProof w:val="0"/>
        </w:rPr>
      </w:pPr>
    </w:p>
    <w:p w14:paraId="5E5D0700" w14:textId="00D0FA83" w:rsidR="00745527" w:rsidRPr="00070206" w:rsidRDefault="00745527" w:rsidP="004C4EAB">
      <w:pPr>
        <w:pStyle w:val="ListeParagraf"/>
        <w:spacing w:before="120" w:line="288" w:lineRule="auto"/>
        <w:ind w:left="0"/>
        <w:contextualSpacing w:val="0"/>
        <w:rPr>
          <w:noProof w:val="0"/>
        </w:rPr>
      </w:pPr>
    </w:p>
    <w:p w14:paraId="6C2734B3" w14:textId="6274F7EB" w:rsidR="00745527" w:rsidRPr="00070206" w:rsidRDefault="00745527" w:rsidP="004C4EAB">
      <w:pPr>
        <w:pStyle w:val="ListeParagraf"/>
        <w:spacing w:before="120" w:line="288" w:lineRule="auto"/>
        <w:ind w:left="0"/>
        <w:contextualSpacing w:val="0"/>
        <w:rPr>
          <w:noProof w:val="0"/>
        </w:rPr>
      </w:pPr>
    </w:p>
    <w:p w14:paraId="3C57DAE6" w14:textId="11756BF2" w:rsidR="00745527" w:rsidRPr="00070206" w:rsidRDefault="00745527" w:rsidP="004C4EAB">
      <w:pPr>
        <w:pStyle w:val="ListeParagraf"/>
        <w:spacing w:before="120" w:line="288" w:lineRule="auto"/>
        <w:ind w:left="0"/>
        <w:contextualSpacing w:val="0"/>
        <w:rPr>
          <w:noProof w:val="0"/>
        </w:rPr>
      </w:pPr>
    </w:p>
    <w:p w14:paraId="60BAD3D7" w14:textId="7A5DD065" w:rsidR="00745527" w:rsidRPr="00070206" w:rsidRDefault="00745527" w:rsidP="004C4EAB">
      <w:pPr>
        <w:pStyle w:val="ListeParagraf"/>
        <w:spacing w:before="120" w:line="288" w:lineRule="auto"/>
        <w:ind w:left="0"/>
        <w:contextualSpacing w:val="0"/>
        <w:rPr>
          <w:noProof w:val="0"/>
        </w:rPr>
      </w:pPr>
    </w:p>
    <w:p w14:paraId="7C10A51B" w14:textId="259AE4BC" w:rsidR="00745527" w:rsidRPr="00070206" w:rsidRDefault="00745527" w:rsidP="004C4EAB">
      <w:pPr>
        <w:pStyle w:val="ListeParagraf"/>
        <w:spacing w:before="120" w:line="288" w:lineRule="auto"/>
        <w:ind w:left="0"/>
        <w:contextualSpacing w:val="0"/>
        <w:rPr>
          <w:noProof w:val="0"/>
        </w:rPr>
      </w:pPr>
    </w:p>
    <w:p w14:paraId="4245D7BD" w14:textId="3944CFCC" w:rsidR="00745527" w:rsidRPr="00070206" w:rsidRDefault="00745527" w:rsidP="004C4EAB">
      <w:pPr>
        <w:pStyle w:val="ListeParagraf"/>
        <w:spacing w:before="120" w:line="288" w:lineRule="auto"/>
        <w:ind w:left="0"/>
        <w:contextualSpacing w:val="0"/>
        <w:rPr>
          <w:noProof w:val="0"/>
        </w:rPr>
      </w:pPr>
    </w:p>
    <w:p w14:paraId="1FE48E77" w14:textId="1E3A3E67" w:rsidR="00745527" w:rsidRPr="00070206" w:rsidRDefault="00745527" w:rsidP="004C4EAB">
      <w:pPr>
        <w:pStyle w:val="ListeParagraf"/>
        <w:spacing w:before="120" w:line="288" w:lineRule="auto"/>
        <w:ind w:left="0"/>
        <w:contextualSpacing w:val="0"/>
        <w:rPr>
          <w:noProof w:val="0"/>
        </w:rPr>
      </w:pPr>
    </w:p>
    <w:p w14:paraId="3B78C0B9" w14:textId="228641BD" w:rsidR="00745527" w:rsidRPr="00070206" w:rsidRDefault="00745527" w:rsidP="004C4EAB">
      <w:pPr>
        <w:pStyle w:val="ListeParagraf"/>
        <w:spacing w:before="120" w:line="288" w:lineRule="auto"/>
        <w:ind w:left="0"/>
        <w:contextualSpacing w:val="0"/>
        <w:rPr>
          <w:noProof w:val="0"/>
        </w:rPr>
      </w:pPr>
    </w:p>
    <w:p w14:paraId="1394C2E9" w14:textId="4D06108D" w:rsidR="00745527" w:rsidRPr="00070206" w:rsidRDefault="00745527" w:rsidP="004C4EAB">
      <w:pPr>
        <w:pStyle w:val="ListeParagraf"/>
        <w:spacing w:before="120" w:line="288" w:lineRule="auto"/>
        <w:ind w:left="0"/>
        <w:contextualSpacing w:val="0"/>
        <w:rPr>
          <w:noProof w:val="0"/>
        </w:rPr>
      </w:pPr>
    </w:p>
    <w:tbl>
      <w:tblPr>
        <w:tblStyle w:val="TabloKlavuzu3"/>
        <w:tblW w:w="10050" w:type="dxa"/>
        <w:jc w:val="center"/>
        <w:tblLook w:val="04A0" w:firstRow="1" w:lastRow="0" w:firstColumn="1" w:lastColumn="0" w:noHBand="0" w:noVBand="1"/>
      </w:tblPr>
      <w:tblGrid>
        <w:gridCol w:w="2009"/>
        <w:gridCol w:w="1316"/>
        <w:gridCol w:w="693"/>
        <w:gridCol w:w="2009"/>
        <w:gridCol w:w="628"/>
        <w:gridCol w:w="1381"/>
        <w:gridCol w:w="2014"/>
      </w:tblGrid>
      <w:tr w:rsidR="00745527" w:rsidRPr="00070206" w14:paraId="2C110FC5" w14:textId="77777777" w:rsidTr="00F22B9B">
        <w:trPr>
          <w:trHeight w:hRule="exact" w:val="1938"/>
          <w:jc w:val="center"/>
        </w:trPr>
        <w:tc>
          <w:tcPr>
            <w:tcW w:w="3325" w:type="dxa"/>
            <w:gridSpan w:val="2"/>
            <w:vMerge w:val="restart"/>
          </w:tcPr>
          <w:p w14:paraId="2C4F87A9" w14:textId="77777777" w:rsidR="00BB4028" w:rsidRPr="00070206" w:rsidRDefault="00BB4028" w:rsidP="00BB4028">
            <w:pPr>
              <w:jc w:val="center"/>
              <w:rPr>
                <w:rFonts w:cs="Arial"/>
                <w:b/>
                <w:bCs/>
                <w:szCs w:val="20"/>
                <w:lang w:val="tr-TR"/>
              </w:rPr>
            </w:pPr>
            <w:r w:rsidRPr="00070206">
              <w:rPr>
                <w:rFonts w:cs="Arial"/>
                <w:b/>
                <w:bCs/>
                <w:szCs w:val="20"/>
                <w:lang w:val="tr-TR"/>
              </w:rPr>
              <w:t>YERKÖY</w:t>
            </w:r>
            <w:r w:rsidR="00745527" w:rsidRPr="00070206">
              <w:rPr>
                <w:rFonts w:cs="Arial"/>
                <w:b/>
                <w:szCs w:val="20"/>
                <w:lang w:val="tr-TR"/>
              </w:rPr>
              <w:t xml:space="preserve"> BELEDİYESİ</w:t>
            </w:r>
          </w:p>
          <w:p w14:paraId="6F18DE14" w14:textId="750FAF14" w:rsidR="00745527" w:rsidRPr="00070206" w:rsidRDefault="00BB4028" w:rsidP="0043140C">
            <w:pPr>
              <w:jc w:val="center"/>
              <w:rPr>
                <w:rFonts w:eastAsia="Calibri" w:cs="Arial"/>
                <w:sz w:val="20"/>
                <w:szCs w:val="20"/>
                <w:lang w:val="tr-TR"/>
              </w:rPr>
            </w:pPr>
            <w:r w:rsidRPr="00070206">
              <w:rPr>
                <w:rFonts w:cs="Arial"/>
                <w:b/>
                <w:noProof/>
                <w:szCs w:val="20"/>
                <w:lang w:eastAsia="en-US"/>
              </w:rPr>
              <w:drawing>
                <wp:inline distT="0" distB="0" distL="0" distR="0" wp14:anchorId="75BC837B" wp14:editId="217B0F70">
                  <wp:extent cx="968375" cy="968375"/>
                  <wp:effectExtent l="0" t="0" r="3175" b="3175"/>
                  <wp:docPr id="1" name="Resim 1" descr="Logo&#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esim 481" descr="Logo&#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973434" cy="973434"/>
                          </a:xfrm>
                          <a:prstGeom prst="rect">
                            <a:avLst/>
                          </a:prstGeom>
                        </pic:spPr>
                      </pic:pic>
                    </a:graphicData>
                  </a:graphic>
                </wp:inline>
              </w:drawing>
            </w:r>
          </w:p>
        </w:tc>
        <w:tc>
          <w:tcPr>
            <w:tcW w:w="6725" w:type="dxa"/>
            <w:gridSpan w:val="5"/>
          </w:tcPr>
          <w:p w14:paraId="328E1375" w14:textId="77777777" w:rsidR="00BB4028" w:rsidRPr="00070206" w:rsidRDefault="00BB4028" w:rsidP="00BB4028">
            <w:pPr>
              <w:jc w:val="center"/>
              <w:rPr>
                <w:rFonts w:cs="Arial"/>
                <w:b/>
                <w:szCs w:val="20"/>
                <w:lang w:val="tr-TR"/>
              </w:rPr>
            </w:pPr>
            <w:r w:rsidRPr="00070206">
              <w:rPr>
                <w:rFonts w:cs="Arial"/>
                <w:b/>
                <w:bCs/>
                <w:szCs w:val="20"/>
                <w:lang w:val="tr-TR"/>
              </w:rPr>
              <w:t xml:space="preserve">YERKÖY BELEDİYESİ </w:t>
            </w:r>
          </w:p>
          <w:p w14:paraId="0F8D2D66" w14:textId="77777777" w:rsidR="00BB4028" w:rsidRPr="00070206" w:rsidRDefault="00BB4028" w:rsidP="00BB4028">
            <w:pPr>
              <w:jc w:val="center"/>
              <w:rPr>
                <w:rFonts w:cs="Arial"/>
                <w:i/>
                <w:iCs/>
                <w:szCs w:val="22"/>
                <w:lang w:val="tr-TR"/>
              </w:rPr>
            </w:pPr>
            <w:r w:rsidRPr="00070206">
              <w:rPr>
                <w:rFonts w:cs="Arial"/>
                <w:i/>
                <w:iCs/>
                <w:szCs w:val="22"/>
                <w:lang w:val="tr-TR"/>
              </w:rPr>
              <w:t xml:space="preserve">YERKÖY (YOZGAT) İLAVE İÇMESUYU VE KANALİZASYON SİSTEMİ BİLEŞENLERİ İNŞAATI </w:t>
            </w:r>
          </w:p>
          <w:p w14:paraId="6C4EF4C5" w14:textId="35E105F1" w:rsidR="00745527" w:rsidRPr="00070206" w:rsidRDefault="00745527" w:rsidP="0043140C">
            <w:pPr>
              <w:jc w:val="center"/>
              <w:rPr>
                <w:rFonts w:eastAsia="Calibri" w:cs="Arial"/>
                <w:sz w:val="20"/>
                <w:szCs w:val="20"/>
                <w:lang w:val="tr-TR"/>
              </w:rPr>
            </w:pPr>
            <w:r w:rsidRPr="00070206">
              <w:rPr>
                <w:rFonts w:cs="Arial"/>
                <w:b/>
                <w:bCs/>
                <w:sz w:val="20"/>
                <w:szCs w:val="20"/>
                <w:lang w:val="tr-TR"/>
              </w:rPr>
              <w:t>PROJE NO: 22/010</w:t>
            </w:r>
          </w:p>
        </w:tc>
      </w:tr>
      <w:tr w:rsidR="00745527" w:rsidRPr="00070206" w14:paraId="4C133E16" w14:textId="77777777" w:rsidTr="00F22B9B">
        <w:trPr>
          <w:trHeight w:hRule="exact" w:val="575"/>
          <w:jc w:val="center"/>
        </w:trPr>
        <w:tc>
          <w:tcPr>
            <w:tcW w:w="3325" w:type="dxa"/>
            <w:gridSpan w:val="2"/>
            <w:vMerge/>
          </w:tcPr>
          <w:p w14:paraId="2596C91E" w14:textId="77777777" w:rsidR="00745527" w:rsidRPr="00070206" w:rsidRDefault="00745527" w:rsidP="0043140C">
            <w:pPr>
              <w:rPr>
                <w:rFonts w:eastAsia="Calibri" w:cs="Arial"/>
                <w:sz w:val="20"/>
                <w:szCs w:val="20"/>
                <w:lang w:val="tr-TR"/>
              </w:rPr>
            </w:pPr>
          </w:p>
        </w:tc>
        <w:tc>
          <w:tcPr>
            <w:tcW w:w="6725" w:type="dxa"/>
            <w:gridSpan w:val="5"/>
            <w:vAlign w:val="center"/>
          </w:tcPr>
          <w:p w14:paraId="24AE417E" w14:textId="77777777" w:rsidR="00745527" w:rsidRPr="00070206" w:rsidRDefault="00745527" w:rsidP="0043140C">
            <w:pPr>
              <w:jc w:val="center"/>
              <w:rPr>
                <w:rFonts w:eastAsia="Calibri" w:cs="Arial"/>
                <w:b/>
                <w:sz w:val="20"/>
                <w:szCs w:val="20"/>
                <w:lang w:val="tr-TR"/>
              </w:rPr>
            </w:pPr>
            <w:r w:rsidRPr="00070206">
              <w:rPr>
                <w:rFonts w:cs="Arial"/>
                <w:b/>
                <w:bCs/>
                <w:sz w:val="20"/>
                <w:szCs w:val="20"/>
                <w:lang w:val="tr-TR"/>
              </w:rPr>
              <w:t>ŞİKAYET FORMU</w:t>
            </w:r>
          </w:p>
        </w:tc>
      </w:tr>
      <w:tr w:rsidR="00745527" w:rsidRPr="00070206" w14:paraId="45A8B6E3" w14:textId="77777777" w:rsidTr="00F22B9B">
        <w:trPr>
          <w:trHeight w:hRule="exact" w:val="567"/>
          <w:jc w:val="center"/>
        </w:trPr>
        <w:tc>
          <w:tcPr>
            <w:tcW w:w="6655" w:type="dxa"/>
            <w:gridSpan w:val="5"/>
            <w:vAlign w:val="center"/>
          </w:tcPr>
          <w:p w14:paraId="1941BE7E" w14:textId="5AB21985"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Form</w:t>
            </w:r>
            <w:r w:rsidR="00306BE9">
              <w:rPr>
                <w:rFonts w:eastAsia="Calibri" w:cs="Arial"/>
                <w:sz w:val="20"/>
                <w:szCs w:val="20"/>
                <w:lang w:val="tr-TR"/>
              </w:rPr>
              <w:t>u</w:t>
            </w:r>
            <w:r w:rsidR="00306BE9" w:rsidRPr="00070206">
              <w:rPr>
                <w:rFonts w:eastAsia="Calibri" w:cs="Arial"/>
                <w:sz w:val="20"/>
                <w:szCs w:val="20"/>
                <w:lang w:val="tr-TR"/>
              </w:rPr>
              <w:t xml:space="preserve"> Dolduran</w:t>
            </w:r>
            <w:r w:rsidR="00306BE9">
              <w:rPr>
                <w:rFonts w:eastAsia="Calibri" w:cs="Arial"/>
                <w:sz w:val="20"/>
                <w:szCs w:val="20"/>
                <w:lang w:val="tr-TR"/>
              </w:rPr>
              <w:t xml:space="preserve"> Kişi</w:t>
            </w:r>
            <w:r w:rsidRPr="00070206">
              <w:rPr>
                <w:rFonts w:eastAsia="Calibri" w:cs="Arial"/>
                <w:sz w:val="20"/>
                <w:szCs w:val="20"/>
                <w:lang w:val="tr-TR"/>
              </w:rPr>
              <w:t>:</w:t>
            </w:r>
          </w:p>
        </w:tc>
        <w:tc>
          <w:tcPr>
            <w:tcW w:w="3395" w:type="dxa"/>
            <w:gridSpan w:val="2"/>
            <w:vAlign w:val="center"/>
          </w:tcPr>
          <w:p w14:paraId="0A359BDA" w14:textId="77777777"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Tarih ve Saat:</w:t>
            </w:r>
          </w:p>
        </w:tc>
      </w:tr>
      <w:tr w:rsidR="00745527" w:rsidRPr="00070206" w14:paraId="37B1C695" w14:textId="77777777" w:rsidTr="00F22B9B">
        <w:trPr>
          <w:trHeight w:hRule="exact" w:val="567"/>
          <w:jc w:val="center"/>
        </w:trPr>
        <w:tc>
          <w:tcPr>
            <w:tcW w:w="6655" w:type="dxa"/>
            <w:gridSpan w:val="5"/>
            <w:vAlign w:val="center"/>
          </w:tcPr>
          <w:p w14:paraId="747D013F" w14:textId="77777777"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Toplantı Konusu:</w:t>
            </w:r>
          </w:p>
        </w:tc>
        <w:tc>
          <w:tcPr>
            <w:tcW w:w="3395" w:type="dxa"/>
            <w:gridSpan w:val="2"/>
            <w:vAlign w:val="center"/>
          </w:tcPr>
          <w:p w14:paraId="7AA5C578" w14:textId="58C8D3DA" w:rsidR="00745527" w:rsidRPr="00070206" w:rsidRDefault="00BB4028" w:rsidP="00F22B9B">
            <w:pPr>
              <w:spacing w:line="240" w:lineRule="auto"/>
              <w:rPr>
                <w:rFonts w:cs="Arial"/>
                <w:sz w:val="20"/>
                <w:szCs w:val="20"/>
                <w:lang w:val="tr-TR"/>
              </w:rPr>
            </w:pPr>
            <w:r w:rsidRPr="00070206">
              <w:rPr>
                <w:rFonts w:cs="Arial"/>
                <w:sz w:val="20"/>
                <w:szCs w:val="20"/>
                <w:lang w:val="tr-TR"/>
              </w:rPr>
              <w:t xml:space="preserve">YERKÖY BELEDİYESİ </w:t>
            </w:r>
          </w:p>
          <w:p w14:paraId="449588E6" w14:textId="77777777" w:rsidR="00745527" w:rsidRPr="00070206" w:rsidRDefault="00745527" w:rsidP="00F22B9B">
            <w:pPr>
              <w:spacing w:line="240" w:lineRule="auto"/>
              <w:rPr>
                <w:rFonts w:eastAsia="Calibri" w:cs="Arial"/>
                <w:sz w:val="20"/>
                <w:szCs w:val="20"/>
                <w:lang w:val="tr-TR"/>
              </w:rPr>
            </w:pPr>
            <w:r w:rsidRPr="00070206">
              <w:rPr>
                <w:rFonts w:cs="Arial"/>
                <w:sz w:val="20"/>
                <w:szCs w:val="20"/>
                <w:lang w:val="tr-TR"/>
              </w:rPr>
              <w:t>PROJE NO: 21/016</w:t>
            </w:r>
          </w:p>
        </w:tc>
      </w:tr>
      <w:tr w:rsidR="00745527" w:rsidRPr="00070206" w14:paraId="62027AEE" w14:textId="77777777" w:rsidTr="00F22B9B">
        <w:trPr>
          <w:trHeight w:hRule="exact" w:val="415"/>
          <w:jc w:val="center"/>
        </w:trPr>
        <w:tc>
          <w:tcPr>
            <w:tcW w:w="10050" w:type="dxa"/>
            <w:gridSpan w:val="7"/>
            <w:shd w:val="clear" w:color="auto" w:fill="D9D9D9"/>
            <w:vAlign w:val="center"/>
          </w:tcPr>
          <w:p w14:paraId="3A1C129A" w14:textId="7D89D6DC" w:rsidR="00745527" w:rsidRPr="00070206" w:rsidRDefault="00745527">
            <w:pPr>
              <w:numPr>
                <w:ilvl w:val="0"/>
                <w:numId w:val="36"/>
              </w:numPr>
              <w:spacing w:before="0" w:after="0" w:line="240" w:lineRule="auto"/>
              <w:jc w:val="left"/>
              <w:rPr>
                <w:rFonts w:eastAsia="Calibri" w:cs="Arial"/>
                <w:b/>
                <w:sz w:val="20"/>
                <w:szCs w:val="20"/>
                <w:lang w:val="tr-TR"/>
              </w:rPr>
            </w:pPr>
            <w:r w:rsidRPr="00070206">
              <w:rPr>
                <w:rFonts w:eastAsia="Calibri" w:cs="Arial"/>
                <w:b/>
                <w:bCs/>
                <w:sz w:val="20"/>
                <w:szCs w:val="20"/>
                <w:lang w:val="tr-TR"/>
              </w:rPr>
              <w:t>ŞİKAYET</w:t>
            </w:r>
            <w:r w:rsidR="00306BE9">
              <w:rPr>
                <w:rFonts w:eastAsia="Calibri" w:cs="Arial"/>
                <w:b/>
                <w:bCs/>
                <w:sz w:val="20"/>
                <w:szCs w:val="20"/>
                <w:lang w:val="tr-TR"/>
              </w:rPr>
              <w:t xml:space="preserve"> EDEN KİŞİ</w:t>
            </w:r>
          </w:p>
        </w:tc>
      </w:tr>
      <w:tr w:rsidR="00745527" w:rsidRPr="00070206" w14:paraId="5EFEC30A" w14:textId="77777777" w:rsidTr="00F22B9B">
        <w:trPr>
          <w:trHeight w:hRule="exact" w:val="567"/>
          <w:jc w:val="center"/>
        </w:trPr>
        <w:tc>
          <w:tcPr>
            <w:tcW w:w="6655" w:type="dxa"/>
            <w:gridSpan w:val="5"/>
            <w:vAlign w:val="center"/>
          </w:tcPr>
          <w:p w14:paraId="1432E643" w14:textId="77777777"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Ad-Soyad:</w:t>
            </w:r>
          </w:p>
        </w:tc>
        <w:tc>
          <w:tcPr>
            <w:tcW w:w="3395" w:type="dxa"/>
            <w:gridSpan w:val="2"/>
            <w:vAlign w:val="center"/>
          </w:tcPr>
          <w:p w14:paraId="7FB85E18" w14:textId="2C04A411" w:rsidR="00745527" w:rsidRPr="00070206" w:rsidRDefault="00745527" w:rsidP="00F22B9B">
            <w:pPr>
              <w:spacing w:line="240" w:lineRule="auto"/>
              <w:rPr>
                <w:rFonts w:eastAsia="Calibri" w:cs="Arial"/>
                <w:b/>
                <w:sz w:val="20"/>
                <w:szCs w:val="20"/>
                <w:lang w:val="tr-TR"/>
              </w:rPr>
            </w:pPr>
            <w:r w:rsidRPr="00070206">
              <w:rPr>
                <w:rFonts w:eastAsia="Calibri" w:cs="Arial"/>
                <w:b/>
                <w:bCs/>
                <w:sz w:val="20"/>
                <w:szCs w:val="20"/>
                <w:lang w:val="tr-TR"/>
              </w:rPr>
              <w:t>Şikayet</w:t>
            </w:r>
            <w:r w:rsidR="00306BE9">
              <w:rPr>
                <w:rFonts w:eastAsia="Calibri" w:cs="Arial"/>
                <w:b/>
                <w:bCs/>
                <w:sz w:val="20"/>
                <w:szCs w:val="20"/>
                <w:lang w:val="tr-TR"/>
              </w:rPr>
              <w:t xml:space="preserve"> Yöntemi</w:t>
            </w:r>
            <w:r w:rsidRPr="00070206">
              <w:rPr>
                <w:rFonts w:eastAsia="Calibri" w:cs="Arial"/>
                <w:b/>
                <w:bCs/>
                <w:sz w:val="20"/>
                <w:szCs w:val="20"/>
                <w:lang w:val="tr-TR"/>
              </w:rPr>
              <w:t>:</w:t>
            </w:r>
          </w:p>
        </w:tc>
      </w:tr>
      <w:tr w:rsidR="00745527" w:rsidRPr="00070206" w14:paraId="34C5654B" w14:textId="77777777" w:rsidTr="00F22B9B">
        <w:trPr>
          <w:trHeight w:hRule="exact" w:val="567"/>
          <w:jc w:val="center"/>
        </w:trPr>
        <w:tc>
          <w:tcPr>
            <w:tcW w:w="6655" w:type="dxa"/>
            <w:gridSpan w:val="5"/>
            <w:vAlign w:val="center"/>
          </w:tcPr>
          <w:p w14:paraId="6E8D4E71" w14:textId="77777777"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T.C. Kimlik No:</w:t>
            </w:r>
          </w:p>
        </w:tc>
        <w:tc>
          <w:tcPr>
            <w:tcW w:w="3395" w:type="dxa"/>
            <w:gridSpan w:val="2"/>
            <w:vAlign w:val="center"/>
          </w:tcPr>
          <w:p w14:paraId="3E072FE6" w14:textId="42A23802" w:rsidR="00745527" w:rsidRPr="00070206" w:rsidRDefault="00745527"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42880" behindDoc="0" locked="0" layoutInCell="1" allowOverlap="1" wp14:anchorId="4031347F" wp14:editId="3FCD4C24">
                      <wp:simplePos x="0" y="0"/>
                      <wp:positionH relativeFrom="column">
                        <wp:posOffset>1731645</wp:posOffset>
                      </wp:positionH>
                      <wp:positionV relativeFrom="paragraph">
                        <wp:posOffset>127000</wp:posOffset>
                      </wp:positionV>
                      <wp:extent cx="190500" cy="171450"/>
                      <wp:effectExtent l="0" t="0" r="19050" b="19050"/>
                      <wp:wrapNone/>
                      <wp:docPr id="62" name="Dikdörtgen 62"/>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62" style="position:absolute;margin-left:136.35pt;margin-top:10pt;width:15pt;height:13.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" w14:anchorId="4F544206"/>
                  </w:pict>
                </mc:Fallback>
              </mc:AlternateContent>
            </w:r>
            <w:r w:rsidRPr="00070206">
              <w:rPr>
                <w:rFonts w:eastAsia="Calibri" w:cs="Arial"/>
                <w:sz w:val="20"/>
                <w:szCs w:val="20"/>
                <w:lang w:val="tr-TR"/>
              </w:rPr>
              <w:t>Telefon / Ücretsiz Numara</w:t>
            </w:r>
          </w:p>
        </w:tc>
      </w:tr>
      <w:tr w:rsidR="00745527" w:rsidRPr="00070206" w14:paraId="3749DC02" w14:textId="77777777" w:rsidTr="00F22B9B">
        <w:trPr>
          <w:trHeight w:hRule="exact" w:val="567"/>
          <w:jc w:val="center"/>
        </w:trPr>
        <w:tc>
          <w:tcPr>
            <w:tcW w:w="6655" w:type="dxa"/>
            <w:gridSpan w:val="5"/>
            <w:vAlign w:val="center"/>
          </w:tcPr>
          <w:p w14:paraId="13CBC6D0" w14:textId="77777777"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Telefon:</w:t>
            </w:r>
          </w:p>
        </w:tc>
        <w:tc>
          <w:tcPr>
            <w:tcW w:w="3395" w:type="dxa"/>
            <w:gridSpan w:val="2"/>
            <w:vAlign w:val="center"/>
          </w:tcPr>
          <w:p w14:paraId="0B96E7DE" w14:textId="282B2BB8" w:rsidR="00745527" w:rsidRPr="00070206" w:rsidRDefault="00094FD4"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43904" behindDoc="0" locked="0" layoutInCell="1" allowOverlap="1" wp14:anchorId="379D34B5" wp14:editId="73D30927">
                      <wp:simplePos x="0" y="0"/>
                      <wp:positionH relativeFrom="column">
                        <wp:posOffset>1730375</wp:posOffset>
                      </wp:positionH>
                      <wp:positionV relativeFrom="paragraph">
                        <wp:posOffset>100330</wp:posOffset>
                      </wp:positionV>
                      <wp:extent cx="190500" cy="171450"/>
                      <wp:effectExtent l="0" t="0" r="19050" b="19050"/>
                      <wp:wrapNone/>
                      <wp:docPr id="76" name="Dikdörtgen 76"/>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76" style="position:absolute;margin-left:136.25pt;margin-top:7.9pt;width:15pt;height:13.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" w14:anchorId="7E3A0D48"/>
                  </w:pict>
                </mc:Fallback>
              </mc:AlternateContent>
            </w:r>
            <w:r w:rsidR="00745527" w:rsidRPr="00070206">
              <w:rPr>
                <w:rFonts w:eastAsia="Calibri" w:cs="Arial"/>
                <w:sz w:val="20"/>
                <w:szCs w:val="20"/>
                <w:lang w:val="tr-TR"/>
              </w:rPr>
              <w:t>Yüz Yüze Görüşme</w:t>
            </w:r>
          </w:p>
        </w:tc>
      </w:tr>
      <w:tr w:rsidR="00745527" w:rsidRPr="00070206" w14:paraId="1E1DE7F7" w14:textId="77777777" w:rsidTr="00F22B9B">
        <w:trPr>
          <w:trHeight w:hRule="exact" w:val="567"/>
          <w:jc w:val="center"/>
        </w:trPr>
        <w:tc>
          <w:tcPr>
            <w:tcW w:w="6655" w:type="dxa"/>
            <w:gridSpan w:val="5"/>
            <w:vAlign w:val="center"/>
          </w:tcPr>
          <w:p w14:paraId="278A0096" w14:textId="77777777"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Adres:</w:t>
            </w:r>
          </w:p>
        </w:tc>
        <w:tc>
          <w:tcPr>
            <w:tcW w:w="3395" w:type="dxa"/>
            <w:gridSpan w:val="2"/>
            <w:vAlign w:val="center"/>
          </w:tcPr>
          <w:p w14:paraId="74453562" w14:textId="68AAF3E8" w:rsidR="00745527" w:rsidRPr="00070206" w:rsidRDefault="00094FD4"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44928" behindDoc="0" locked="0" layoutInCell="1" allowOverlap="1" wp14:anchorId="6D8500FC" wp14:editId="09B34B00">
                      <wp:simplePos x="0" y="0"/>
                      <wp:positionH relativeFrom="column">
                        <wp:posOffset>1735455</wp:posOffset>
                      </wp:positionH>
                      <wp:positionV relativeFrom="paragraph">
                        <wp:posOffset>116840</wp:posOffset>
                      </wp:positionV>
                      <wp:extent cx="190500" cy="171450"/>
                      <wp:effectExtent l="0" t="0" r="19050" b="19050"/>
                      <wp:wrapNone/>
                      <wp:docPr id="77" name="Dikdörtgen 77"/>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77" style="position:absolute;margin-left:136.65pt;margin-top:9.2pt;width:15pt;height:13.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" w14:anchorId="2E175152"/>
                  </w:pict>
                </mc:Fallback>
              </mc:AlternateContent>
            </w:r>
            <w:r w:rsidR="00745527" w:rsidRPr="00070206">
              <w:rPr>
                <w:rFonts w:eastAsia="Calibri" w:cs="Arial"/>
                <w:sz w:val="20"/>
                <w:szCs w:val="20"/>
                <w:lang w:val="tr-TR"/>
              </w:rPr>
              <w:t>Web Sitesi / E-posta</w:t>
            </w:r>
          </w:p>
        </w:tc>
      </w:tr>
      <w:tr w:rsidR="00745527" w:rsidRPr="00070206" w14:paraId="5BC75196" w14:textId="77777777" w:rsidTr="00F22B9B">
        <w:trPr>
          <w:trHeight w:hRule="exact" w:val="567"/>
          <w:jc w:val="center"/>
        </w:trPr>
        <w:tc>
          <w:tcPr>
            <w:tcW w:w="6655" w:type="dxa"/>
            <w:gridSpan w:val="5"/>
            <w:vAlign w:val="center"/>
          </w:tcPr>
          <w:p w14:paraId="7C58AFD7" w14:textId="77777777"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E-posta:</w:t>
            </w:r>
          </w:p>
        </w:tc>
        <w:tc>
          <w:tcPr>
            <w:tcW w:w="3395" w:type="dxa"/>
            <w:gridSpan w:val="2"/>
            <w:vAlign w:val="center"/>
          </w:tcPr>
          <w:p w14:paraId="715EC563" w14:textId="015BF3CF" w:rsidR="00745527" w:rsidRPr="00070206" w:rsidRDefault="00094FD4"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45952" behindDoc="0" locked="0" layoutInCell="1" allowOverlap="1" wp14:anchorId="2F9580FD" wp14:editId="62F78EF0">
                      <wp:simplePos x="0" y="0"/>
                      <wp:positionH relativeFrom="column">
                        <wp:posOffset>1737995</wp:posOffset>
                      </wp:positionH>
                      <wp:positionV relativeFrom="paragraph">
                        <wp:posOffset>76200</wp:posOffset>
                      </wp:positionV>
                      <wp:extent cx="190500" cy="171450"/>
                      <wp:effectExtent l="0" t="0" r="19050" b="19050"/>
                      <wp:wrapNone/>
                      <wp:docPr id="78" name="Dikdörtgen 78"/>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78" style="position:absolute;margin-left:136.85pt;margin-top:6pt;width:15pt;height:13.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" w14:anchorId="475FB61B"/>
                  </w:pict>
                </mc:Fallback>
              </mc:AlternateContent>
            </w:r>
            <w:r w:rsidR="00745527" w:rsidRPr="00070206">
              <w:rPr>
                <w:rFonts w:eastAsia="Calibri" w:cs="Arial"/>
                <w:sz w:val="20"/>
                <w:szCs w:val="20"/>
                <w:lang w:val="tr-TR"/>
              </w:rPr>
              <w:t xml:space="preserve">Diğer (Tanımlamak) </w:t>
            </w:r>
          </w:p>
        </w:tc>
      </w:tr>
      <w:tr w:rsidR="00745527" w:rsidRPr="00070206" w14:paraId="5D700BFE" w14:textId="77777777" w:rsidTr="00F22B9B">
        <w:trPr>
          <w:trHeight w:hRule="exact" w:val="567"/>
          <w:jc w:val="center"/>
        </w:trPr>
        <w:tc>
          <w:tcPr>
            <w:tcW w:w="10050" w:type="dxa"/>
            <w:gridSpan w:val="7"/>
            <w:vAlign w:val="center"/>
          </w:tcPr>
          <w:p w14:paraId="0891D39E" w14:textId="77777777" w:rsidR="00745527" w:rsidRPr="00070206" w:rsidRDefault="00745527" w:rsidP="00F22B9B">
            <w:pPr>
              <w:spacing w:line="240" w:lineRule="auto"/>
              <w:jc w:val="center"/>
              <w:rPr>
                <w:rFonts w:eastAsia="Calibri" w:cs="Arial"/>
                <w:b/>
                <w:sz w:val="20"/>
                <w:szCs w:val="20"/>
                <w:lang w:val="tr-TR"/>
              </w:rPr>
            </w:pPr>
            <w:r w:rsidRPr="00070206">
              <w:rPr>
                <w:rFonts w:eastAsia="Calibri" w:cs="Arial"/>
                <w:b/>
                <w:bCs/>
                <w:sz w:val="20"/>
                <w:szCs w:val="20"/>
                <w:lang w:val="tr-TR"/>
              </w:rPr>
              <w:t>Paydaş Türü</w:t>
            </w:r>
          </w:p>
        </w:tc>
      </w:tr>
      <w:tr w:rsidR="00745527" w:rsidRPr="00070206" w14:paraId="5AFF159D" w14:textId="77777777" w:rsidTr="00F22B9B">
        <w:trPr>
          <w:trHeight w:hRule="exact" w:val="996"/>
          <w:jc w:val="center"/>
        </w:trPr>
        <w:tc>
          <w:tcPr>
            <w:tcW w:w="2009" w:type="dxa"/>
          </w:tcPr>
          <w:p w14:paraId="2E8906EF" w14:textId="3EA31D24" w:rsidR="00745527" w:rsidRPr="00070206" w:rsidRDefault="00745527"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48000" behindDoc="0" locked="0" layoutInCell="1" allowOverlap="1" wp14:anchorId="415F8F12" wp14:editId="0A006D2D">
                      <wp:simplePos x="0" y="0"/>
                      <wp:positionH relativeFrom="column">
                        <wp:posOffset>917575</wp:posOffset>
                      </wp:positionH>
                      <wp:positionV relativeFrom="paragraph">
                        <wp:posOffset>63500</wp:posOffset>
                      </wp:positionV>
                      <wp:extent cx="190500" cy="171450"/>
                      <wp:effectExtent l="0" t="0" r="19050" b="19050"/>
                      <wp:wrapNone/>
                      <wp:docPr id="79" name="Dikdörtgen 79"/>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79" style="position:absolute;margin-left:72.25pt;margin-top:5pt;width:15pt;height:13.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" w14:anchorId="3A56F08F"/>
                  </w:pict>
                </mc:Fallback>
              </mc:AlternateContent>
            </w:r>
            <w:r w:rsidR="00306BE9">
              <w:rPr>
                <w:rFonts w:eastAsia="Calibri" w:cs="Arial"/>
                <w:sz w:val="20"/>
                <w:szCs w:val="20"/>
                <w:lang w:val="tr-TR"/>
              </w:rPr>
              <w:t>Resmi Kurum</w:t>
            </w:r>
          </w:p>
        </w:tc>
        <w:tc>
          <w:tcPr>
            <w:tcW w:w="2009" w:type="dxa"/>
            <w:gridSpan w:val="2"/>
          </w:tcPr>
          <w:p w14:paraId="59DBDBBC" w14:textId="4C13EB30" w:rsidR="00745527" w:rsidRPr="00070206" w:rsidRDefault="00745527"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49024" behindDoc="0" locked="0" layoutInCell="1" allowOverlap="1" wp14:anchorId="4D68FD56" wp14:editId="4FCBA99A">
                      <wp:simplePos x="0" y="0"/>
                      <wp:positionH relativeFrom="column">
                        <wp:posOffset>956310</wp:posOffset>
                      </wp:positionH>
                      <wp:positionV relativeFrom="paragraph">
                        <wp:posOffset>63500</wp:posOffset>
                      </wp:positionV>
                      <wp:extent cx="190500" cy="171450"/>
                      <wp:effectExtent l="0" t="0" r="19050" b="19050"/>
                      <wp:wrapNone/>
                      <wp:docPr id="80" name="Dikdörtgen 80"/>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80" style="position:absolute;margin-left:75.3pt;margin-top:5pt;width:15pt;height:13.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" w14:anchorId="316EBCF1"/>
                  </w:pict>
                </mc:Fallback>
              </mc:AlternateContent>
            </w:r>
            <w:r w:rsidRPr="00070206">
              <w:rPr>
                <w:rFonts w:eastAsia="Calibri" w:cs="Arial"/>
                <w:sz w:val="20"/>
                <w:szCs w:val="20"/>
                <w:lang w:val="tr-TR"/>
              </w:rPr>
              <w:t xml:space="preserve">PEB </w:t>
            </w:r>
          </w:p>
        </w:tc>
        <w:tc>
          <w:tcPr>
            <w:tcW w:w="2009" w:type="dxa"/>
          </w:tcPr>
          <w:p w14:paraId="3C48319B" w14:textId="77777777" w:rsidR="00094FD4" w:rsidRPr="00070206" w:rsidRDefault="00745527" w:rsidP="003278C5">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52096" behindDoc="0" locked="0" layoutInCell="1" allowOverlap="1" wp14:anchorId="53365F39" wp14:editId="67EFE539">
                      <wp:simplePos x="0" y="0"/>
                      <wp:positionH relativeFrom="column">
                        <wp:posOffset>947420</wp:posOffset>
                      </wp:positionH>
                      <wp:positionV relativeFrom="paragraph">
                        <wp:posOffset>63500</wp:posOffset>
                      </wp:positionV>
                      <wp:extent cx="190500" cy="171450"/>
                      <wp:effectExtent l="0" t="0" r="19050" b="19050"/>
                      <wp:wrapNone/>
                      <wp:docPr id="81" name="Dikdörtgen 81"/>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81" style="position:absolute;margin-left:74.6pt;margin-top:5pt;width:15pt;height:1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" w14:anchorId="1E04D806"/>
                  </w:pict>
                </mc:Fallback>
              </mc:AlternateContent>
            </w:r>
            <w:r w:rsidRPr="00070206">
              <w:rPr>
                <w:rFonts w:eastAsia="Calibri" w:cs="Arial"/>
                <w:sz w:val="20"/>
                <w:szCs w:val="20"/>
                <w:lang w:val="tr-TR"/>
              </w:rPr>
              <w:t xml:space="preserve">Özel </w:t>
            </w:r>
          </w:p>
          <w:p w14:paraId="62899E20" w14:textId="4CB44F04"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Kuruluş</w:t>
            </w:r>
          </w:p>
        </w:tc>
        <w:tc>
          <w:tcPr>
            <w:tcW w:w="2009" w:type="dxa"/>
            <w:gridSpan w:val="2"/>
          </w:tcPr>
          <w:p w14:paraId="548421DE" w14:textId="77777777" w:rsidR="00745527" w:rsidRPr="00070206" w:rsidRDefault="00745527"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53120" behindDoc="0" locked="0" layoutInCell="1" allowOverlap="1" wp14:anchorId="79399B8A" wp14:editId="3210E330">
                      <wp:simplePos x="0" y="0"/>
                      <wp:positionH relativeFrom="column">
                        <wp:posOffset>957580</wp:posOffset>
                      </wp:positionH>
                      <wp:positionV relativeFrom="paragraph">
                        <wp:posOffset>63500</wp:posOffset>
                      </wp:positionV>
                      <wp:extent cx="190500" cy="171450"/>
                      <wp:effectExtent l="0" t="0" r="19050" b="19050"/>
                      <wp:wrapNone/>
                      <wp:docPr id="82" name="Dikdörtgen 82"/>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82" style="position:absolute;margin-left:75.4pt;margin-top:5pt;width:15pt;height:13.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" w14:anchorId="42F16DC9"/>
                  </w:pict>
                </mc:Fallback>
              </mc:AlternateContent>
            </w:r>
            <w:r w:rsidRPr="00070206">
              <w:rPr>
                <w:rFonts w:eastAsia="Calibri" w:cs="Arial"/>
                <w:sz w:val="20"/>
                <w:szCs w:val="20"/>
                <w:lang w:val="tr-TR"/>
              </w:rPr>
              <w:t>Meslek Odası</w:t>
            </w:r>
          </w:p>
        </w:tc>
        <w:tc>
          <w:tcPr>
            <w:tcW w:w="2014" w:type="dxa"/>
          </w:tcPr>
          <w:p w14:paraId="6C141F3B" w14:textId="77777777" w:rsidR="00745527" w:rsidRPr="00070206" w:rsidRDefault="00745527"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55168" behindDoc="0" locked="0" layoutInCell="1" allowOverlap="1" wp14:anchorId="4CE86B33" wp14:editId="0B65574D">
                      <wp:simplePos x="0" y="0"/>
                      <wp:positionH relativeFrom="column">
                        <wp:posOffset>815340</wp:posOffset>
                      </wp:positionH>
                      <wp:positionV relativeFrom="paragraph">
                        <wp:posOffset>63500</wp:posOffset>
                      </wp:positionV>
                      <wp:extent cx="190500" cy="171450"/>
                      <wp:effectExtent l="0" t="0" r="19050" b="19050"/>
                      <wp:wrapNone/>
                      <wp:docPr id="83" name="Dikdörtgen 83"/>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83" style="position:absolute;margin-left:64.2pt;margin-top:5pt;width:15pt;height:1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" w14:anchorId="3EC14582"/>
                  </w:pict>
                </mc:Fallback>
              </mc:AlternateContent>
            </w:r>
            <w:r w:rsidRPr="00070206">
              <w:rPr>
                <w:rFonts w:eastAsia="Calibri" w:cs="Arial"/>
                <w:sz w:val="20"/>
                <w:szCs w:val="20"/>
                <w:lang w:val="tr-TR"/>
              </w:rPr>
              <w:t>STK</w:t>
            </w:r>
          </w:p>
        </w:tc>
      </w:tr>
      <w:tr w:rsidR="00745527" w:rsidRPr="00070206" w14:paraId="58A1C7D0" w14:textId="77777777" w:rsidTr="00F22B9B">
        <w:trPr>
          <w:trHeight w:hRule="exact" w:val="567"/>
          <w:jc w:val="center"/>
        </w:trPr>
        <w:tc>
          <w:tcPr>
            <w:tcW w:w="2009" w:type="dxa"/>
          </w:tcPr>
          <w:p w14:paraId="06ED198E" w14:textId="77777777" w:rsidR="00745527" w:rsidRPr="00070206" w:rsidRDefault="00745527"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46976" behindDoc="0" locked="0" layoutInCell="1" allowOverlap="1" wp14:anchorId="49D2DB4C" wp14:editId="3933C089">
                      <wp:simplePos x="0" y="0"/>
                      <wp:positionH relativeFrom="column">
                        <wp:posOffset>917575</wp:posOffset>
                      </wp:positionH>
                      <wp:positionV relativeFrom="paragraph">
                        <wp:posOffset>22225</wp:posOffset>
                      </wp:positionV>
                      <wp:extent cx="190500" cy="171450"/>
                      <wp:effectExtent l="0" t="0" r="19050" b="19050"/>
                      <wp:wrapNone/>
                      <wp:docPr id="84" name="Dikdörtgen 84"/>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84" style="position:absolute;margin-left:72.25pt;margin-top:1.75pt;width:15pt;height:13.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" w14:anchorId="76B3AD35"/>
                  </w:pict>
                </mc:Fallback>
              </mc:AlternateContent>
            </w:r>
            <w:r w:rsidRPr="00070206">
              <w:rPr>
                <w:rFonts w:eastAsia="Calibri" w:cs="Arial"/>
                <w:sz w:val="20"/>
                <w:szCs w:val="20"/>
                <w:lang w:val="tr-TR"/>
              </w:rPr>
              <w:t>Odak Grupları</w:t>
            </w:r>
          </w:p>
        </w:tc>
        <w:tc>
          <w:tcPr>
            <w:tcW w:w="2009" w:type="dxa"/>
            <w:gridSpan w:val="2"/>
          </w:tcPr>
          <w:p w14:paraId="50FA172E" w14:textId="12A1BF4E" w:rsidR="00745527" w:rsidRPr="00070206" w:rsidRDefault="00745527"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50048" behindDoc="0" locked="0" layoutInCell="1" allowOverlap="1" wp14:anchorId="116E1E04" wp14:editId="4882358D">
                      <wp:simplePos x="0" y="0"/>
                      <wp:positionH relativeFrom="column">
                        <wp:posOffset>956310</wp:posOffset>
                      </wp:positionH>
                      <wp:positionV relativeFrom="paragraph">
                        <wp:posOffset>22225</wp:posOffset>
                      </wp:positionV>
                      <wp:extent cx="190500" cy="171450"/>
                      <wp:effectExtent l="0" t="0" r="19050" b="19050"/>
                      <wp:wrapNone/>
                      <wp:docPr id="85" name="Dikdörtgen 85"/>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85" style="position:absolute;margin-left:75.3pt;margin-top:1.75pt;width:15pt;height:13.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" w14:anchorId="584F1F47"/>
                  </w:pict>
                </mc:Fallback>
              </mc:AlternateContent>
            </w:r>
            <w:r w:rsidRPr="00070206">
              <w:rPr>
                <w:rFonts w:eastAsia="Calibri" w:cs="Arial"/>
                <w:sz w:val="20"/>
                <w:szCs w:val="20"/>
                <w:lang w:val="tr-TR"/>
              </w:rPr>
              <w:t>Endüstri Birliği</w:t>
            </w:r>
          </w:p>
        </w:tc>
        <w:tc>
          <w:tcPr>
            <w:tcW w:w="2009" w:type="dxa"/>
          </w:tcPr>
          <w:p w14:paraId="25581B33" w14:textId="77777777" w:rsidR="00745527" w:rsidRPr="00070206" w:rsidRDefault="00745527"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51072" behindDoc="0" locked="0" layoutInCell="1" allowOverlap="1" wp14:anchorId="464D419B" wp14:editId="1CDAB9EB">
                      <wp:simplePos x="0" y="0"/>
                      <wp:positionH relativeFrom="column">
                        <wp:posOffset>947420</wp:posOffset>
                      </wp:positionH>
                      <wp:positionV relativeFrom="paragraph">
                        <wp:posOffset>22225</wp:posOffset>
                      </wp:positionV>
                      <wp:extent cx="190500" cy="171450"/>
                      <wp:effectExtent l="0" t="0" r="19050" b="19050"/>
                      <wp:wrapNone/>
                      <wp:docPr id="63" name="Dikdörtgen 63"/>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63" style="position:absolute;margin-left:74.6pt;margin-top:1.75pt;width:15pt;height:13.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" w14:anchorId="02A4C9EE"/>
                  </w:pict>
                </mc:Fallback>
              </mc:AlternateContent>
            </w:r>
            <w:r w:rsidRPr="00070206">
              <w:rPr>
                <w:rFonts w:eastAsia="Calibri" w:cs="Arial"/>
                <w:sz w:val="20"/>
                <w:szCs w:val="20"/>
                <w:lang w:val="tr-TR"/>
              </w:rPr>
              <w:t>Sendika</w:t>
            </w:r>
          </w:p>
        </w:tc>
        <w:tc>
          <w:tcPr>
            <w:tcW w:w="2009" w:type="dxa"/>
            <w:gridSpan w:val="2"/>
          </w:tcPr>
          <w:p w14:paraId="4018450D" w14:textId="77777777" w:rsidR="00745527" w:rsidRPr="00070206" w:rsidRDefault="00745527"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54144" behindDoc="0" locked="0" layoutInCell="1" allowOverlap="1" wp14:anchorId="0E1B2159" wp14:editId="41DB16EB">
                      <wp:simplePos x="0" y="0"/>
                      <wp:positionH relativeFrom="column">
                        <wp:posOffset>957580</wp:posOffset>
                      </wp:positionH>
                      <wp:positionV relativeFrom="paragraph">
                        <wp:posOffset>3175</wp:posOffset>
                      </wp:positionV>
                      <wp:extent cx="190500" cy="171450"/>
                      <wp:effectExtent l="0" t="0" r="19050" b="19050"/>
                      <wp:wrapNone/>
                      <wp:docPr id="86" name="Dikdörtgen 86"/>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86" style="position:absolute;margin-left:75.4pt;margin-top:.25pt;width:15pt;height:1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" w14:anchorId="06AC5A8A"/>
                  </w:pict>
                </mc:Fallback>
              </mc:AlternateContent>
            </w:r>
            <w:r w:rsidRPr="00070206">
              <w:rPr>
                <w:rFonts w:eastAsia="Calibri" w:cs="Arial"/>
                <w:sz w:val="20"/>
                <w:szCs w:val="20"/>
                <w:lang w:val="tr-TR"/>
              </w:rPr>
              <w:t>Medya</w:t>
            </w:r>
          </w:p>
        </w:tc>
        <w:tc>
          <w:tcPr>
            <w:tcW w:w="2014" w:type="dxa"/>
          </w:tcPr>
          <w:p w14:paraId="7E1DCF2C" w14:textId="77777777" w:rsidR="00745527" w:rsidRPr="00070206" w:rsidRDefault="00745527"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56192" behindDoc="0" locked="0" layoutInCell="1" allowOverlap="1" wp14:anchorId="0D0B0912" wp14:editId="7B67A6E4">
                      <wp:simplePos x="0" y="0"/>
                      <wp:positionH relativeFrom="column">
                        <wp:posOffset>815340</wp:posOffset>
                      </wp:positionH>
                      <wp:positionV relativeFrom="paragraph">
                        <wp:posOffset>22225</wp:posOffset>
                      </wp:positionV>
                      <wp:extent cx="190500" cy="171450"/>
                      <wp:effectExtent l="0" t="0" r="19050" b="19050"/>
                      <wp:wrapNone/>
                      <wp:docPr id="87" name="Dikdörtgen 87"/>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w16sdtfl="http://schemas.microsoft.com/office/word/2024/wordml/sdtformatlock" xmlns:w16du="http://schemas.microsoft.com/office/word/2023/wordml/word16du">
                  <w:pict>
                    <v:rect id="Dikdörtgen 87" style="position:absolute;margin-left:64.2pt;margin-top:1.75pt;width:15pt;height:1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" w14:anchorId="0200330E"/>
                  </w:pict>
                </mc:Fallback>
              </mc:AlternateContent>
            </w:r>
            <w:r w:rsidRPr="00070206">
              <w:rPr>
                <w:rFonts w:eastAsia="Calibri" w:cs="Arial"/>
                <w:sz w:val="20"/>
                <w:szCs w:val="20"/>
                <w:lang w:val="tr-TR"/>
              </w:rPr>
              <w:t>Üniversite</w:t>
            </w:r>
          </w:p>
        </w:tc>
      </w:tr>
      <w:tr w:rsidR="00745527" w:rsidRPr="00070206" w14:paraId="0654A83A" w14:textId="77777777" w:rsidTr="00F22B9B">
        <w:trPr>
          <w:trHeight w:hRule="exact" w:val="422"/>
          <w:jc w:val="center"/>
        </w:trPr>
        <w:tc>
          <w:tcPr>
            <w:tcW w:w="10050" w:type="dxa"/>
            <w:gridSpan w:val="7"/>
            <w:shd w:val="clear" w:color="auto" w:fill="D9D9D9"/>
            <w:vAlign w:val="center"/>
          </w:tcPr>
          <w:p w14:paraId="517B6814" w14:textId="77777777" w:rsidR="00745527" w:rsidRPr="00070206" w:rsidRDefault="00745527">
            <w:pPr>
              <w:numPr>
                <w:ilvl w:val="0"/>
                <w:numId w:val="36"/>
              </w:numPr>
              <w:spacing w:before="0" w:after="0" w:line="240" w:lineRule="auto"/>
              <w:jc w:val="left"/>
              <w:rPr>
                <w:rFonts w:eastAsia="Calibri" w:cs="Arial"/>
                <w:b/>
                <w:sz w:val="20"/>
                <w:szCs w:val="20"/>
                <w:lang w:val="tr-TR"/>
              </w:rPr>
            </w:pPr>
            <w:r w:rsidRPr="00070206">
              <w:rPr>
                <w:rFonts w:eastAsia="Calibri" w:cs="Arial"/>
                <w:b/>
                <w:bCs/>
                <w:sz w:val="20"/>
                <w:szCs w:val="20"/>
                <w:lang w:val="tr-TR"/>
              </w:rPr>
              <w:t>ŞIKAYET ILE ILGILI DETAYLI BILGI</w:t>
            </w:r>
          </w:p>
        </w:tc>
      </w:tr>
      <w:tr w:rsidR="00745527" w:rsidRPr="00070206" w14:paraId="5A443C64" w14:textId="77777777" w:rsidTr="00F22B9B">
        <w:trPr>
          <w:trHeight w:hRule="exact" w:val="567"/>
          <w:jc w:val="center"/>
        </w:trPr>
        <w:tc>
          <w:tcPr>
            <w:tcW w:w="3325" w:type="dxa"/>
            <w:gridSpan w:val="2"/>
            <w:tcBorders>
              <w:bottom w:val="single" w:sz="4" w:space="0" w:color="auto"/>
            </w:tcBorders>
            <w:vAlign w:val="center"/>
          </w:tcPr>
          <w:p w14:paraId="78C66E31" w14:textId="77777777"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Şikayetin açıklaması:</w:t>
            </w:r>
          </w:p>
        </w:tc>
        <w:tc>
          <w:tcPr>
            <w:tcW w:w="6725" w:type="dxa"/>
            <w:gridSpan w:val="5"/>
            <w:tcBorders>
              <w:bottom w:val="single" w:sz="4" w:space="0" w:color="auto"/>
            </w:tcBorders>
          </w:tcPr>
          <w:p w14:paraId="6F7E45AF" w14:textId="77777777" w:rsidR="00745527" w:rsidRPr="00070206" w:rsidRDefault="00745527" w:rsidP="00F22B9B">
            <w:pPr>
              <w:spacing w:line="240" w:lineRule="auto"/>
              <w:rPr>
                <w:rFonts w:eastAsia="Calibri" w:cs="Arial"/>
                <w:sz w:val="20"/>
                <w:szCs w:val="20"/>
                <w:lang w:val="tr-TR"/>
              </w:rPr>
            </w:pPr>
          </w:p>
        </w:tc>
      </w:tr>
      <w:tr w:rsidR="00745527" w:rsidRPr="00070206" w14:paraId="5EFD6C72" w14:textId="77777777" w:rsidTr="00F22B9B">
        <w:trPr>
          <w:trHeight w:hRule="exact" w:val="851"/>
          <w:jc w:val="center"/>
        </w:trPr>
        <w:tc>
          <w:tcPr>
            <w:tcW w:w="3325" w:type="dxa"/>
            <w:gridSpan w:val="2"/>
            <w:tcBorders>
              <w:bottom w:val="single" w:sz="4" w:space="0" w:color="auto"/>
            </w:tcBorders>
            <w:vAlign w:val="center"/>
          </w:tcPr>
          <w:p w14:paraId="06CD9EE0" w14:textId="77777777"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Şikayetçinin talep ettiği çözüm yöntemi</w:t>
            </w:r>
          </w:p>
        </w:tc>
        <w:tc>
          <w:tcPr>
            <w:tcW w:w="6725" w:type="dxa"/>
            <w:gridSpan w:val="5"/>
            <w:tcBorders>
              <w:bottom w:val="single" w:sz="4" w:space="0" w:color="auto"/>
            </w:tcBorders>
          </w:tcPr>
          <w:p w14:paraId="1954A2FC" w14:textId="77777777" w:rsidR="00745527" w:rsidRPr="00070206" w:rsidRDefault="00745527" w:rsidP="00F22B9B">
            <w:pPr>
              <w:spacing w:line="240" w:lineRule="auto"/>
              <w:rPr>
                <w:rFonts w:eastAsia="Calibri" w:cs="Arial"/>
                <w:sz w:val="20"/>
                <w:szCs w:val="20"/>
                <w:lang w:val="tr-TR"/>
              </w:rPr>
            </w:pPr>
          </w:p>
        </w:tc>
      </w:tr>
      <w:tr w:rsidR="00745527" w:rsidRPr="00070206" w14:paraId="1C2D8A5E" w14:textId="77777777" w:rsidTr="0043140C">
        <w:trPr>
          <w:trHeight w:val="244"/>
          <w:jc w:val="center"/>
        </w:trPr>
        <w:tc>
          <w:tcPr>
            <w:tcW w:w="3325" w:type="dxa"/>
            <w:gridSpan w:val="2"/>
            <w:tcBorders>
              <w:top w:val="single" w:sz="4" w:space="0" w:color="auto"/>
              <w:left w:val="nil"/>
              <w:bottom w:val="nil"/>
              <w:right w:val="nil"/>
            </w:tcBorders>
            <w:vAlign w:val="center"/>
          </w:tcPr>
          <w:p w14:paraId="3B363585" w14:textId="03ED9B5A" w:rsidR="00745527" w:rsidRPr="00070206" w:rsidRDefault="00306BE9" w:rsidP="0043140C">
            <w:pPr>
              <w:jc w:val="center"/>
              <w:rPr>
                <w:rFonts w:eastAsia="Calibri" w:cs="Arial"/>
                <w:i/>
                <w:sz w:val="20"/>
                <w:szCs w:val="20"/>
                <w:lang w:val="tr-TR"/>
              </w:rPr>
            </w:pPr>
            <w:r>
              <w:rPr>
                <w:rFonts w:eastAsia="Calibri" w:cs="Arial"/>
                <w:i/>
                <w:iCs/>
                <w:sz w:val="20"/>
                <w:szCs w:val="20"/>
                <w:lang w:val="tr-TR"/>
              </w:rPr>
              <w:t xml:space="preserve">Şikayeti </w:t>
            </w:r>
            <w:r w:rsidR="00745527" w:rsidRPr="00070206">
              <w:rPr>
                <w:rFonts w:eastAsia="Calibri" w:cs="Arial"/>
                <w:i/>
                <w:iCs/>
                <w:sz w:val="20"/>
                <w:szCs w:val="20"/>
                <w:lang w:val="tr-TR"/>
              </w:rPr>
              <w:t xml:space="preserve">Kaydeden </w:t>
            </w:r>
          </w:p>
          <w:p w14:paraId="29AFFC92" w14:textId="77777777" w:rsidR="00745527" w:rsidRPr="00070206" w:rsidRDefault="00745527" w:rsidP="0043140C">
            <w:pPr>
              <w:jc w:val="center"/>
              <w:rPr>
                <w:rFonts w:eastAsia="Calibri" w:cs="Arial"/>
                <w:i/>
                <w:sz w:val="20"/>
                <w:szCs w:val="20"/>
                <w:lang w:val="tr-TR"/>
              </w:rPr>
            </w:pPr>
            <w:r w:rsidRPr="00070206">
              <w:rPr>
                <w:rFonts w:eastAsia="Calibri" w:cs="Arial"/>
                <w:i/>
                <w:iCs/>
                <w:sz w:val="20"/>
                <w:szCs w:val="20"/>
                <w:lang w:val="tr-TR"/>
              </w:rPr>
              <w:t>Ad-Soyad/İmza</w:t>
            </w:r>
          </w:p>
          <w:p w14:paraId="5F792AEE" w14:textId="77777777" w:rsidR="00745527" w:rsidRPr="00070206" w:rsidRDefault="00745527" w:rsidP="0043140C">
            <w:pPr>
              <w:jc w:val="center"/>
              <w:rPr>
                <w:rFonts w:eastAsia="Calibri" w:cs="Arial"/>
                <w:i/>
                <w:sz w:val="20"/>
                <w:szCs w:val="20"/>
                <w:lang w:val="tr-TR"/>
              </w:rPr>
            </w:pPr>
          </w:p>
        </w:tc>
        <w:tc>
          <w:tcPr>
            <w:tcW w:w="6725" w:type="dxa"/>
            <w:gridSpan w:val="5"/>
            <w:tcBorders>
              <w:top w:val="single" w:sz="4" w:space="0" w:color="auto"/>
              <w:left w:val="nil"/>
              <w:bottom w:val="nil"/>
              <w:right w:val="nil"/>
            </w:tcBorders>
          </w:tcPr>
          <w:p w14:paraId="4670C7A6" w14:textId="6234C2EA" w:rsidR="00745527" w:rsidRPr="00070206" w:rsidRDefault="00745527" w:rsidP="0043140C">
            <w:pPr>
              <w:jc w:val="center"/>
              <w:rPr>
                <w:rFonts w:eastAsia="Calibri" w:cs="Arial"/>
                <w:i/>
                <w:sz w:val="20"/>
                <w:szCs w:val="20"/>
                <w:lang w:val="tr-TR"/>
              </w:rPr>
            </w:pPr>
            <w:r w:rsidRPr="00070206">
              <w:rPr>
                <w:rFonts w:eastAsia="Calibri" w:cs="Arial"/>
                <w:i/>
                <w:iCs/>
                <w:sz w:val="20"/>
                <w:szCs w:val="20"/>
                <w:lang w:val="tr-TR"/>
              </w:rPr>
              <w:t xml:space="preserve">                                      Şikayet</w:t>
            </w:r>
            <w:r w:rsidR="00306BE9">
              <w:rPr>
                <w:rFonts w:eastAsia="Calibri" w:cs="Arial"/>
                <w:i/>
                <w:iCs/>
                <w:sz w:val="20"/>
                <w:szCs w:val="20"/>
                <w:lang w:val="tr-TR"/>
              </w:rPr>
              <w:t xml:space="preserve"> Eden Kişi</w:t>
            </w:r>
            <w:r w:rsidRPr="00070206">
              <w:rPr>
                <w:rFonts w:eastAsia="Calibri" w:cs="Arial"/>
                <w:i/>
                <w:iCs/>
                <w:sz w:val="20"/>
                <w:szCs w:val="20"/>
                <w:lang w:val="tr-TR"/>
              </w:rPr>
              <w:t xml:space="preserve"> </w:t>
            </w:r>
          </w:p>
          <w:p w14:paraId="6FA80750" w14:textId="77777777" w:rsidR="00745527" w:rsidRPr="00070206" w:rsidRDefault="00745527" w:rsidP="0043140C">
            <w:pPr>
              <w:jc w:val="center"/>
              <w:rPr>
                <w:rFonts w:eastAsia="Calibri" w:cs="Arial"/>
                <w:i/>
                <w:sz w:val="20"/>
                <w:szCs w:val="20"/>
                <w:lang w:val="tr-TR"/>
              </w:rPr>
            </w:pPr>
            <w:r w:rsidRPr="00070206">
              <w:rPr>
                <w:rFonts w:eastAsia="Calibri" w:cs="Arial"/>
                <w:i/>
                <w:iCs/>
                <w:sz w:val="20"/>
                <w:szCs w:val="20"/>
                <w:lang w:val="tr-TR"/>
              </w:rPr>
              <w:t xml:space="preserve">                                      Ad-Soyad/İmza</w:t>
            </w:r>
          </w:p>
        </w:tc>
      </w:tr>
    </w:tbl>
    <w:p w14:paraId="7CB5DBFE" w14:textId="7EC2AA4E" w:rsidR="00745527" w:rsidRPr="00070206" w:rsidRDefault="00745527" w:rsidP="004C4EAB">
      <w:pPr>
        <w:pStyle w:val="ListeParagraf"/>
        <w:spacing w:before="120" w:line="288" w:lineRule="auto"/>
        <w:ind w:left="0"/>
        <w:contextualSpacing w:val="0"/>
        <w:rPr>
          <w:noProof w:val="0"/>
        </w:rPr>
      </w:pPr>
    </w:p>
    <w:p w14:paraId="34D7D8BA" w14:textId="66F2DEB2" w:rsidR="00745527" w:rsidRPr="00070206" w:rsidRDefault="00745527" w:rsidP="004C4EAB">
      <w:pPr>
        <w:pStyle w:val="ListeParagraf"/>
        <w:spacing w:before="120" w:line="288" w:lineRule="auto"/>
        <w:ind w:left="0"/>
        <w:contextualSpacing w:val="0"/>
        <w:rPr>
          <w:noProof w:val="0"/>
        </w:rPr>
      </w:pPr>
    </w:p>
    <w:p w14:paraId="19D4C96C" w14:textId="77777777" w:rsidR="00745527" w:rsidRPr="00070206" w:rsidRDefault="00745527" w:rsidP="004C4EAB">
      <w:pPr>
        <w:pStyle w:val="ListeParagraf"/>
        <w:spacing w:before="120" w:line="288" w:lineRule="auto"/>
        <w:ind w:left="0"/>
        <w:contextualSpacing w:val="0"/>
        <w:rPr>
          <w:noProof w:val="0"/>
        </w:rPr>
      </w:pPr>
    </w:p>
    <w:p w14:paraId="229547BA" w14:textId="53ED80BD" w:rsidR="00745527" w:rsidRPr="00070206" w:rsidRDefault="00745527" w:rsidP="004C4EAB">
      <w:pPr>
        <w:pStyle w:val="ListeParagraf"/>
        <w:spacing w:before="120" w:line="288" w:lineRule="auto"/>
        <w:ind w:left="0"/>
        <w:contextualSpacing w:val="0"/>
        <w:rPr>
          <w:noProof w:val="0"/>
        </w:rPr>
      </w:pPr>
    </w:p>
    <w:p w14:paraId="5970A827" w14:textId="51EFC3AC" w:rsidR="00745527" w:rsidRPr="00070206" w:rsidRDefault="00745527" w:rsidP="004C4EAB">
      <w:pPr>
        <w:pStyle w:val="ListeParagraf"/>
        <w:spacing w:before="120" w:line="288" w:lineRule="auto"/>
        <w:ind w:left="0"/>
        <w:contextualSpacing w:val="0"/>
        <w:rPr>
          <w:noProof w:val="0"/>
        </w:rPr>
      </w:pPr>
    </w:p>
    <w:p w14:paraId="76327FB6" w14:textId="590B393A" w:rsidR="00745527" w:rsidRPr="00070206" w:rsidRDefault="00745527" w:rsidP="004C4EAB">
      <w:pPr>
        <w:pStyle w:val="ListeParagraf"/>
        <w:spacing w:before="120" w:line="288" w:lineRule="auto"/>
        <w:ind w:left="0"/>
        <w:contextualSpacing w:val="0"/>
        <w:rPr>
          <w:noProof w:val="0"/>
        </w:rPr>
      </w:pPr>
    </w:p>
    <w:p w14:paraId="1E9F5B1C" w14:textId="369F406B" w:rsidR="00745527" w:rsidRPr="00070206" w:rsidRDefault="00745527" w:rsidP="004C4EAB">
      <w:pPr>
        <w:pStyle w:val="ListeParagraf"/>
        <w:spacing w:before="120" w:line="288" w:lineRule="auto"/>
        <w:ind w:left="0"/>
        <w:contextualSpacing w:val="0"/>
        <w:rPr>
          <w:noProof w:val="0"/>
        </w:rPr>
      </w:pPr>
    </w:p>
    <w:p w14:paraId="16772B41" w14:textId="36457678" w:rsidR="00745527" w:rsidRPr="00070206" w:rsidRDefault="00745527" w:rsidP="004C4EAB">
      <w:pPr>
        <w:pStyle w:val="ListeParagraf"/>
        <w:spacing w:before="120" w:line="288" w:lineRule="auto"/>
        <w:ind w:left="0"/>
        <w:contextualSpacing w:val="0"/>
        <w:rPr>
          <w:noProof w:val="0"/>
        </w:rPr>
      </w:pPr>
    </w:p>
    <w:p w14:paraId="21DE9F5B" w14:textId="79A12C62" w:rsidR="00745527" w:rsidRPr="00070206" w:rsidRDefault="00745527" w:rsidP="004C4EAB">
      <w:pPr>
        <w:pStyle w:val="ListeParagraf"/>
        <w:spacing w:before="120" w:line="288" w:lineRule="auto"/>
        <w:ind w:left="0"/>
        <w:contextualSpacing w:val="0"/>
        <w:rPr>
          <w:noProof w:val="0"/>
        </w:rPr>
      </w:pPr>
    </w:p>
    <w:p w14:paraId="3730A92F" w14:textId="6643B78D" w:rsidR="00745527" w:rsidRPr="00070206" w:rsidRDefault="00745527" w:rsidP="004C4EAB">
      <w:pPr>
        <w:pStyle w:val="ListeParagraf"/>
        <w:spacing w:before="120" w:line="288" w:lineRule="auto"/>
        <w:ind w:left="0"/>
        <w:contextualSpacing w:val="0"/>
        <w:rPr>
          <w:noProof w:val="0"/>
        </w:rPr>
      </w:pPr>
    </w:p>
    <w:p w14:paraId="4EE58FB0" w14:textId="2D452E59" w:rsidR="00745527" w:rsidRPr="00070206" w:rsidRDefault="00745527" w:rsidP="004C4EAB">
      <w:pPr>
        <w:pStyle w:val="ListeParagraf"/>
        <w:spacing w:before="120" w:line="288" w:lineRule="auto"/>
        <w:ind w:left="0"/>
        <w:contextualSpacing w:val="0"/>
        <w:rPr>
          <w:noProof w:val="0"/>
        </w:rPr>
      </w:pPr>
    </w:p>
    <w:p w14:paraId="520FD084" w14:textId="6E802D99" w:rsidR="00745527" w:rsidRPr="00070206" w:rsidRDefault="00745527" w:rsidP="004C4EAB">
      <w:pPr>
        <w:pStyle w:val="ListeParagraf"/>
        <w:spacing w:before="120" w:line="288" w:lineRule="auto"/>
        <w:ind w:left="0"/>
        <w:contextualSpacing w:val="0"/>
        <w:rPr>
          <w:noProof w:val="0"/>
        </w:rPr>
      </w:pPr>
    </w:p>
    <w:p w14:paraId="047230BC" w14:textId="753BBCE6" w:rsidR="00745527" w:rsidRPr="00070206" w:rsidRDefault="00745527" w:rsidP="0088348E">
      <w:pPr>
        <w:pStyle w:val="Balk3"/>
        <w:numPr>
          <w:ilvl w:val="0"/>
          <w:numId w:val="0"/>
        </w:numPr>
        <w:jc w:val="center"/>
        <w:rPr>
          <w:b/>
          <w:noProof w:val="0"/>
          <w:sz w:val="40"/>
          <w:szCs w:val="40"/>
        </w:rPr>
      </w:pPr>
      <w:bookmarkStart w:id="734" w:name="_Toc200537293"/>
      <w:bookmarkStart w:id="735" w:name="_Toc208245808"/>
      <w:r w:rsidRPr="00070206">
        <w:rPr>
          <w:b/>
          <w:noProof w:val="0"/>
          <w:sz w:val="40"/>
          <w:szCs w:val="40"/>
        </w:rPr>
        <w:t>Ek-J</w:t>
      </w:r>
      <w:r w:rsidRPr="00070206">
        <w:rPr>
          <w:bCs w:val="0"/>
          <w:noProof w:val="0"/>
          <w:sz w:val="40"/>
          <w:szCs w:val="40"/>
        </w:rPr>
        <w:br/>
      </w:r>
      <w:r w:rsidRPr="00070206">
        <w:rPr>
          <w:b/>
          <w:noProof w:val="0"/>
          <w:sz w:val="40"/>
          <w:szCs w:val="40"/>
        </w:rPr>
        <w:t>Şikayet Kapanış Formu</w:t>
      </w:r>
      <w:bookmarkEnd w:id="734"/>
      <w:bookmarkEnd w:id="735"/>
    </w:p>
    <w:p w14:paraId="4662474F" w14:textId="66450C32" w:rsidR="00745527" w:rsidRPr="00070206" w:rsidRDefault="00745527" w:rsidP="004C4EAB">
      <w:pPr>
        <w:pStyle w:val="ListeParagraf"/>
        <w:spacing w:before="120" w:line="288" w:lineRule="auto"/>
        <w:ind w:left="0"/>
        <w:contextualSpacing w:val="0"/>
        <w:rPr>
          <w:noProof w:val="0"/>
        </w:rPr>
      </w:pPr>
    </w:p>
    <w:p w14:paraId="01F1C23E" w14:textId="46DDA316" w:rsidR="00745527" w:rsidRPr="00070206" w:rsidRDefault="00745527" w:rsidP="004C4EAB">
      <w:pPr>
        <w:pStyle w:val="ListeParagraf"/>
        <w:spacing w:before="120" w:line="288" w:lineRule="auto"/>
        <w:ind w:left="0"/>
        <w:contextualSpacing w:val="0"/>
        <w:rPr>
          <w:noProof w:val="0"/>
        </w:rPr>
      </w:pPr>
    </w:p>
    <w:p w14:paraId="3FC65770" w14:textId="36F4B83B" w:rsidR="00745527" w:rsidRPr="00070206" w:rsidRDefault="00745527" w:rsidP="004C4EAB">
      <w:pPr>
        <w:pStyle w:val="ListeParagraf"/>
        <w:spacing w:before="120" w:line="288" w:lineRule="auto"/>
        <w:ind w:left="0"/>
        <w:contextualSpacing w:val="0"/>
        <w:rPr>
          <w:noProof w:val="0"/>
        </w:rPr>
      </w:pPr>
    </w:p>
    <w:p w14:paraId="654C8047" w14:textId="157AA19F" w:rsidR="00745527" w:rsidRPr="00070206" w:rsidRDefault="00745527" w:rsidP="004C4EAB">
      <w:pPr>
        <w:pStyle w:val="ListeParagraf"/>
        <w:spacing w:before="120" w:line="288" w:lineRule="auto"/>
        <w:ind w:left="0"/>
        <w:contextualSpacing w:val="0"/>
        <w:rPr>
          <w:noProof w:val="0"/>
        </w:rPr>
      </w:pPr>
    </w:p>
    <w:p w14:paraId="1C972057" w14:textId="567F3788" w:rsidR="00745527" w:rsidRPr="00070206" w:rsidRDefault="00745527" w:rsidP="004C4EAB">
      <w:pPr>
        <w:pStyle w:val="ListeParagraf"/>
        <w:spacing w:before="120" w:line="288" w:lineRule="auto"/>
        <w:ind w:left="0"/>
        <w:contextualSpacing w:val="0"/>
        <w:rPr>
          <w:noProof w:val="0"/>
        </w:rPr>
      </w:pPr>
    </w:p>
    <w:p w14:paraId="69824FA5" w14:textId="1F6F2D99" w:rsidR="00745527" w:rsidRPr="00070206" w:rsidRDefault="00745527" w:rsidP="004C4EAB">
      <w:pPr>
        <w:pStyle w:val="ListeParagraf"/>
        <w:spacing w:before="120" w:line="288" w:lineRule="auto"/>
        <w:ind w:left="0"/>
        <w:contextualSpacing w:val="0"/>
        <w:rPr>
          <w:noProof w:val="0"/>
        </w:rPr>
      </w:pPr>
    </w:p>
    <w:p w14:paraId="073518A2" w14:textId="68A10E5C" w:rsidR="00745527" w:rsidRPr="00070206" w:rsidRDefault="00745527" w:rsidP="004C4EAB">
      <w:pPr>
        <w:pStyle w:val="ListeParagraf"/>
        <w:spacing w:before="120" w:line="288" w:lineRule="auto"/>
        <w:ind w:left="0"/>
        <w:contextualSpacing w:val="0"/>
        <w:rPr>
          <w:noProof w:val="0"/>
        </w:rPr>
      </w:pPr>
    </w:p>
    <w:p w14:paraId="05B0D4B0" w14:textId="75C199BE" w:rsidR="00745527" w:rsidRPr="00070206" w:rsidRDefault="00745527" w:rsidP="004C4EAB">
      <w:pPr>
        <w:pStyle w:val="ListeParagraf"/>
        <w:spacing w:before="120" w:line="288" w:lineRule="auto"/>
        <w:ind w:left="0"/>
        <w:contextualSpacing w:val="0"/>
        <w:rPr>
          <w:noProof w:val="0"/>
        </w:rPr>
      </w:pPr>
    </w:p>
    <w:p w14:paraId="1F33F25B" w14:textId="033782BB" w:rsidR="00745527" w:rsidRPr="00070206" w:rsidRDefault="00745527" w:rsidP="004C4EAB">
      <w:pPr>
        <w:pStyle w:val="ListeParagraf"/>
        <w:spacing w:before="120" w:line="288" w:lineRule="auto"/>
        <w:ind w:left="0"/>
        <w:contextualSpacing w:val="0"/>
        <w:rPr>
          <w:noProof w:val="0"/>
        </w:rPr>
      </w:pPr>
    </w:p>
    <w:p w14:paraId="039F02A0" w14:textId="63DC69CE" w:rsidR="00745527" w:rsidRPr="00070206" w:rsidRDefault="00745527" w:rsidP="004C4EAB">
      <w:pPr>
        <w:pStyle w:val="ListeParagraf"/>
        <w:spacing w:before="120" w:line="288" w:lineRule="auto"/>
        <w:ind w:left="0"/>
        <w:contextualSpacing w:val="0"/>
        <w:rPr>
          <w:noProof w:val="0"/>
        </w:rPr>
      </w:pPr>
    </w:p>
    <w:p w14:paraId="19D3F7FA" w14:textId="6B934290" w:rsidR="00745527" w:rsidRPr="00070206" w:rsidRDefault="00745527" w:rsidP="004C4EAB">
      <w:pPr>
        <w:pStyle w:val="ListeParagraf"/>
        <w:spacing w:before="120" w:line="288" w:lineRule="auto"/>
        <w:ind w:left="0"/>
        <w:contextualSpacing w:val="0"/>
        <w:rPr>
          <w:noProof w:val="0"/>
        </w:rPr>
      </w:pPr>
    </w:p>
    <w:p w14:paraId="0B6D7425" w14:textId="50112652" w:rsidR="00745527" w:rsidRPr="00070206" w:rsidRDefault="00745527" w:rsidP="004C4EAB">
      <w:pPr>
        <w:pStyle w:val="ListeParagraf"/>
        <w:spacing w:before="120" w:line="288" w:lineRule="auto"/>
        <w:ind w:left="0"/>
        <w:contextualSpacing w:val="0"/>
        <w:rPr>
          <w:noProof w:val="0"/>
        </w:rPr>
      </w:pPr>
    </w:p>
    <w:p w14:paraId="3CF80B1B" w14:textId="0EB1769C" w:rsidR="00745527" w:rsidRPr="00070206" w:rsidRDefault="00745527" w:rsidP="004C4EAB">
      <w:pPr>
        <w:pStyle w:val="ListeParagraf"/>
        <w:spacing w:before="120" w:line="288" w:lineRule="auto"/>
        <w:ind w:left="0"/>
        <w:contextualSpacing w:val="0"/>
        <w:rPr>
          <w:noProof w:val="0"/>
        </w:rPr>
      </w:pPr>
    </w:p>
    <w:p w14:paraId="49200208" w14:textId="3A315240" w:rsidR="00745527" w:rsidRPr="00070206" w:rsidRDefault="00745527" w:rsidP="004C4EAB">
      <w:pPr>
        <w:pStyle w:val="ListeParagraf"/>
        <w:spacing w:before="120" w:line="288" w:lineRule="auto"/>
        <w:ind w:left="0"/>
        <w:contextualSpacing w:val="0"/>
        <w:rPr>
          <w:noProof w:val="0"/>
        </w:rPr>
      </w:pPr>
    </w:p>
    <w:p w14:paraId="112D4715" w14:textId="7650C400" w:rsidR="00745527" w:rsidRPr="00070206" w:rsidRDefault="00745527" w:rsidP="004C4EAB">
      <w:pPr>
        <w:pStyle w:val="ListeParagraf"/>
        <w:spacing w:before="120" w:line="288" w:lineRule="auto"/>
        <w:ind w:left="0"/>
        <w:contextualSpacing w:val="0"/>
        <w:rPr>
          <w:noProof w:val="0"/>
        </w:rPr>
      </w:pPr>
    </w:p>
    <w:p w14:paraId="137C3DA5" w14:textId="478E9039" w:rsidR="00745527" w:rsidRPr="00070206" w:rsidRDefault="00745527" w:rsidP="004C4EAB">
      <w:pPr>
        <w:pStyle w:val="ListeParagraf"/>
        <w:spacing w:before="120" w:line="288" w:lineRule="auto"/>
        <w:ind w:left="0"/>
        <w:contextualSpacing w:val="0"/>
        <w:rPr>
          <w:noProof w:val="0"/>
        </w:rPr>
      </w:pPr>
    </w:p>
    <w:tbl>
      <w:tblPr>
        <w:tblStyle w:val="TabloKlavuzu"/>
        <w:tblW w:w="9667" w:type="dxa"/>
        <w:jc w:val="center"/>
        <w:tblLook w:val="04A0" w:firstRow="1" w:lastRow="0" w:firstColumn="1" w:lastColumn="0" w:noHBand="0" w:noVBand="1"/>
      </w:tblPr>
      <w:tblGrid>
        <w:gridCol w:w="2930"/>
        <w:gridCol w:w="1159"/>
        <w:gridCol w:w="5578"/>
      </w:tblGrid>
      <w:tr w:rsidR="00A8619D" w:rsidRPr="00070206" w14:paraId="2E920353" w14:textId="77777777" w:rsidTr="00117EDF">
        <w:trPr>
          <w:trHeight w:val="645"/>
          <w:jc w:val="center"/>
        </w:trPr>
        <w:tc>
          <w:tcPr>
            <w:tcW w:w="4089" w:type="dxa"/>
            <w:gridSpan w:val="2"/>
            <w:vMerge w:val="restart"/>
          </w:tcPr>
          <w:p w14:paraId="0E19ED42" w14:textId="2D3FD41C" w:rsidR="00A8619D" w:rsidRPr="00070206" w:rsidRDefault="00DB2ADE" w:rsidP="0043140C">
            <w:pPr>
              <w:jc w:val="center"/>
              <w:rPr>
                <w:rFonts w:cs="Arial"/>
                <w:szCs w:val="20"/>
              </w:rPr>
            </w:pPr>
            <w:r w:rsidRPr="00070206">
              <w:rPr>
                <w:rFonts w:cs="Arial"/>
                <w:b/>
                <w:bCs/>
                <w:szCs w:val="20"/>
              </w:rPr>
              <w:t>YERKÖY BELEDİYESİ</w:t>
            </w:r>
            <w:r w:rsidRPr="00070206">
              <w:rPr>
                <w:rFonts w:cs="Arial"/>
                <w:b/>
                <w:noProof/>
                <w:szCs w:val="20"/>
                <w:lang w:eastAsia="en-US"/>
              </w:rPr>
              <w:drawing>
                <wp:inline distT="0" distB="0" distL="0" distR="0" wp14:anchorId="04B90560" wp14:editId="490FE720">
                  <wp:extent cx="968375" cy="968375"/>
                  <wp:effectExtent l="0" t="0" r="3175" b="3175"/>
                  <wp:docPr id="2" name="Resim 2" descr="Logo&#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esim 481" descr="Logo&#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973434" cy="973434"/>
                          </a:xfrm>
                          <a:prstGeom prst="rect">
                            <a:avLst/>
                          </a:prstGeom>
                        </pic:spPr>
                      </pic:pic>
                    </a:graphicData>
                  </a:graphic>
                </wp:inline>
              </w:drawing>
            </w:r>
          </w:p>
        </w:tc>
        <w:tc>
          <w:tcPr>
            <w:tcW w:w="5577" w:type="dxa"/>
          </w:tcPr>
          <w:p w14:paraId="13AFAC8F" w14:textId="5CCFB67A" w:rsidR="00A8619D" w:rsidRPr="00070206" w:rsidRDefault="00DB2ADE" w:rsidP="00C5105F">
            <w:pPr>
              <w:spacing w:before="120" w:after="120"/>
              <w:jc w:val="center"/>
              <w:rPr>
                <w:rFonts w:cs="Arial"/>
                <w:b/>
                <w:szCs w:val="20"/>
              </w:rPr>
            </w:pPr>
            <w:r w:rsidRPr="00070206">
              <w:rPr>
                <w:rFonts w:cs="Arial"/>
                <w:b/>
                <w:bCs/>
                <w:szCs w:val="20"/>
              </w:rPr>
              <w:t xml:space="preserve">YERKÖY BELEDİYESİ </w:t>
            </w:r>
          </w:p>
          <w:p w14:paraId="1FB2B605" w14:textId="77777777" w:rsidR="00DB2ADE" w:rsidRPr="00070206" w:rsidRDefault="00DB2ADE" w:rsidP="00DB2ADE">
            <w:pPr>
              <w:jc w:val="center"/>
              <w:rPr>
                <w:rFonts w:cs="Arial"/>
                <w:i/>
                <w:iCs/>
                <w:sz w:val="18"/>
                <w:szCs w:val="18"/>
              </w:rPr>
            </w:pPr>
            <w:r w:rsidRPr="00070206">
              <w:rPr>
                <w:rFonts w:cs="Arial"/>
                <w:i/>
                <w:iCs/>
                <w:sz w:val="18"/>
                <w:szCs w:val="18"/>
              </w:rPr>
              <w:t xml:space="preserve">YERKÖY (YOZGAT) İLAVE İÇMESUYU VE KANALİZASYON SİSTEMİ BİLEŞENLERİ İNŞAATI </w:t>
            </w:r>
          </w:p>
          <w:p w14:paraId="044A39A4" w14:textId="53D8BBEF" w:rsidR="00A8619D" w:rsidRPr="00070206" w:rsidRDefault="00A8619D" w:rsidP="00C5105F">
            <w:pPr>
              <w:spacing w:before="120" w:after="120"/>
              <w:jc w:val="center"/>
              <w:rPr>
                <w:rFonts w:cs="Arial"/>
                <w:szCs w:val="20"/>
              </w:rPr>
            </w:pPr>
            <w:r w:rsidRPr="00070206">
              <w:rPr>
                <w:rFonts w:cs="Arial"/>
                <w:b/>
                <w:bCs/>
                <w:szCs w:val="20"/>
              </w:rPr>
              <w:t>PROJE NO: 22/010</w:t>
            </w:r>
          </w:p>
        </w:tc>
      </w:tr>
      <w:tr w:rsidR="00A8619D" w:rsidRPr="00070206" w14:paraId="73667B8A" w14:textId="77777777" w:rsidTr="00117EDF">
        <w:trPr>
          <w:trHeight w:val="335"/>
          <w:jc w:val="center"/>
        </w:trPr>
        <w:tc>
          <w:tcPr>
            <w:tcW w:w="4089" w:type="dxa"/>
            <w:gridSpan w:val="2"/>
            <w:vMerge/>
          </w:tcPr>
          <w:p w14:paraId="32964A37" w14:textId="77777777" w:rsidR="00A8619D" w:rsidRPr="00070206" w:rsidRDefault="00A8619D" w:rsidP="0043140C">
            <w:pPr>
              <w:rPr>
                <w:rFonts w:cs="Arial"/>
                <w:szCs w:val="20"/>
              </w:rPr>
            </w:pPr>
          </w:p>
        </w:tc>
        <w:tc>
          <w:tcPr>
            <w:tcW w:w="5577" w:type="dxa"/>
            <w:vAlign w:val="center"/>
          </w:tcPr>
          <w:p w14:paraId="4AA9E943" w14:textId="77777777" w:rsidR="00A8619D" w:rsidRPr="00070206" w:rsidRDefault="00A8619D" w:rsidP="0043140C">
            <w:pPr>
              <w:jc w:val="center"/>
              <w:rPr>
                <w:rFonts w:cs="Arial"/>
                <w:b/>
                <w:szCs w:val="20"/>
              </w:rPr>
            </w:pPr>
            <w:r w:rsidRPr="00070206">
              <w:rPr>
                <w:rFonts w:cs="Arial"/>
                <w:b/>
                <w:bCs/>
                <w:szCs w:val="20"/>
              </w:rPr>
              <w:t>ŞİKAYET KAPATMA FORMU</w:t>
            </w:r>
          </w:p>
        </w:tc>
      </w:tr>
      <w:tr w:rsidR="00A8619D" w:rsidRPr="00070206" w14:paraId="729CEB5B" w14:textId="77777777" w:rsidTr="00117EDF">
        <w:trPr>
          <w:trHeight w:val="322"/>
          <w:jc w:val="center"/>
        </w:trPr>
        <w:tc>
          <w:tcPr>
            <w:tcW w:w="9667" w:type="dxa"/>
            <w:gridSpan w:val="3"/>
            <w:shd w:val="clear" w:color="auto" w:fill="D9D9D9" w:themeFill="background1" w:themeFillShade="D9"/>
            <w:vAlign w:val="center"/>
          </w:tcPr>
          <w:p w14:paraId="6EA2B23E" w14:textId="77777777" w:rsidR="00A8619D" w:rsidRPr="00070206" w:rsidRDefault="00A8619D">
            <w:pPr>
              <w:pStyle w:val="ListeParagraf"/>
              <w:numPr>
                <w:ilvl w:val="0"/>
                <w:numId w:val="37"/>
              </w:numPr>
              <w:spacing w:before="0" w:after="0" w:line="240" w:lineRule="auto"/>
              <w:jc w:val="left"/>
              <w:rPr>
                <w:b/>
                <w:noProof w:val="0"/>
                <w:szCs w:val="20"/>
              </w:rPr>
            </w:pPr>
            <w:r w:rsidRPr="00070206">
              <w:rPr>
                <w:b/>
                <w:bCs/>
                <w:noProof w:val="0"/>
                <w:szCs w:val="20"/>
              </w:rPr>
              <w:t>DÜZELTİCİ FAALİYETİN BELİRLENMESİ</w:t>
            </w:r>
          </w:p>
        </w:tc>
      </w:tr>
      <w:tr w:rsidR="00A8619D" w:rsidRPr="00070206" w14:paraId="6009DD8A" w14:textId="77777777" w:rsidTr="00117EDF">
        <w:trPr>
          <w:trHeight w:val="300"/>
          <w:jc w:val="center"/>
        </w:trPr>
        <w:tc>
          <w:tcPr>
            <w:tcW w:w="2930" w:type="dxa"/>
            <w:vAlign w:val="center"/>
          </w:tcPr>
          <w:p w14:paraId="08FE0590" w14:textId="77777777" w:rsidR="00A8619D" w:rsidRPr="00070206" w:rsidRDefault="00A8619D" w:rsidP="00C5105F">
            <w:pPr>
              <w:spacing w:before="120" w:after="120"/>
              <w:jc w:val="center"/>
              <w:rPr>
                <w:rFonts w:cs="Arial"/>
                <w:b/>
                <w:szCs w:val="20"/>
              </w:rPr>
            </w:pPr>
            <w:r w:rsidRPr="00070206">
              <w:rPr>
                <w:rFonts w:cs="Arial"/>
                <w:b/>
                <w:bCs/>
                <w:szCs w:val="20"/>
              </w:rPr>
              <w:t>1</w:t>
            </w:r>
          </w:p>
        </w:tc>
        <w:tc>
          <w:tcPr>
            <w:tcW w:w="6736" w:type="dxa"/>
            <w:gridSpan w:val="2"/>
            <w:vAlign w:val="center"/>
          </w:tcPr>
          <w:p w14:paraId="14281066" w14:textId="77777777" w:rsidR="00A8619D" w:rsidRPr="00070206" w:rsidRDefault="00A8619D" w:rsidP="00C5105F">
            <w:pPr>
              <w:spacing w:before="120" w:after="120"/>
              <w:rPr>
                <w:rFonts w:cs="Arial"/>
                <w:szCs w:val="20"/>
              </w:rPr>
            </w:pPr>
          </w:p>
        </w:tc>
      </w:tr>
      <w:tr w:rsidR="00A8619D" w:rsidRPr="00070206" w14:paraId="3EEB9849" w14:textId="77777777" w:rsidTr="00117EDF">
        <w:trPr>
          <w:trHeight w:val="408"/>
          <w:jc w:val="center"/>
        </w:trPr>
        <w:tc>
          <w:tcPr>
            <w:tcW w:w="2930" w:type="dxa"/>
            <w:vAlign w:val="center"/>
          </w:tcPr>
          <w:p w14:paraId="7584D1B8" w14:textId="77777777" w:rsidR="00A8619D" w:rsidRPr="00070206" w:rsidRDefault="00A8619D" w:rsidP="00C5105F">
            <w:pPr>
              <w:spacing w:before="120" w:after="120"/>
              <w:jc w:val="center"/>
              <w:rPr>
                <w:rFonts w:cs="Arial"/>
                <w:b/>
                <w:szCs w:val="20"/>
              </w:rPr>
            </w:pPr>
            <w:r w:rsidRPr="00070206">
              <w:rPr>
                <w:rFonts w:cs="Arial"/>
                <w:b/>
                <w:bCs/>
                <w:szCs w:val="20"/>
              </w:rPr>
              <w:t>2</w:t>
            </w:r>
          </w:p>
        </w:tc>
        <w:tc>
          <w:tcPr>
            <w:tcW w:w="6736" w:type="dxa"/>
            <w:gridSpan w:val="2"/>
            <w:vAlign w:val="center"/>
          </w:tcPr>
          <w:p w14:paraId="036E70D7" w14:textId="77777777" w:rsidR="00A8619D" w:rsidRPr="00070206" w:rsidRDefault="00A8619D" w:rsidP="00C5105F">
            <w:pPr>
              <w:spacing w:before="120" w:after="120"/>
              <w:rPr>
                <w:rFonts w:cs="Arial"/>
                <w:szCs w:val="20"/>
              </w:rPr>
            </w:pPr>
          </w:p>
        </w:tc>
      </w:tr>
      <w:tr w:rsidR="00A8619D" w:rsidRPr="00070206" w14:paraId="4904E4AA" w14:textId="77777777" w:rsidTr="00117EDF">
        <w:trPr>
          <w:trHeight w:val="391"/>
          <w:jc w:val="center"/>
        </w:trPr>
        <w:tc>
          <w:tcPr>
            <w:tcW w:w="2930" w:type="dxa"/>
            <w:vAlign w:val="center"/>
          </w:tcPr>
          <w:p w14:paraId="6F3DFA7D" w14:textId="77777777" w:rsidR="00A8619D" w:rsidRPr="00070206" w:rsidRDefault="00A8619D" w:rsidP="00C5105F">
            <w:pPr>
              <w:spacing w:before="120" w:after="120"/>
              <w:jc w:val="center"/>
              <w:rPr>
                <w:rFonts w:cs="Arial"/>
                <w:b/>
                <w:szCs w:val="20"/>
              </w:rPr>
            </w:pPr>
            <w:r w:rsidRPr="00070206">
              <w:rPr>
                <w:rFonts w:cs="Arial"/>
                <w:b/>
                <w:bCs/>
                <w:szCs w:val="20"/>
              </w:rPr>
              <w:t>3</w:t>
            </w:r>
          </w:p>
        </w:tc>
        <w:tc>
          <w:tcPr>
            <w:tcW w:w="6736" w:type="dxa"/>
            <w:gridSpan w:val="2"/>
            <w:vAlign w:val="center"/>
          </w:tcPr>
          <w:p w14:paraId="37BF82AC" w14:textId="77777777" w:rsidR="00A8619D" w:rsidRPr="00070206" w:rsidRDefault="00A8619D" w:rsidP="00C5105F">
            <w:pPr>
              <w:spacing w:before="120" w:after="120"/>
              <w:rPr>
                <w:rFonts w:cs="Arial"/>
                <w:szCs w:val="20"/>
              </w:rPr>
            </w:pPr>
          </w:p>
        </w:tc>
      </w:tr>
      <w:tr w:rsidR="00A8619D" w:rsidRPr="00070206" w14:paraId="2B629334" w14:textId="77777777" w:rsidTr="00117EDF">
        <w:trPr>
          <w:trHeight w:val="428"/>
          <w:jc w:val="center"/>
        </w:trPr>
        <w:tc>
          <w:tcPr>
            <w:tcW w:w="2930" w:type="dxa"/>
            <w:vAlign w:val="center"/>
          </w:tcPr>
          <w:p w14:paraId="5BC521FA" w14:textId="77777777" w:rsidR="00A8619D" w:rsidRPr="00070206" w:rsidRDefault="00A8619D" w:rsidP="00C5105F">
            <w:pPr>
              <w:spacing w:before="120" w:after="120"/>
              <w:jc w:val="center"/>
              <w:rPr>
                <w:rFonts w:cs="Arial"/>
                <w:b/>
                <w:szCs w:val="20"/>
              </w:rPr>
            </w:pPr>
            <w:r w:rsidRPr="00070206">
              <w:rPr>
                <w:rFonts w:cs="Arial"/>
                <w:b/>
                <w:bCs/>
                <w:szCs w:val="20"/>
              </w:rPr>
              <w:t>4</w:t>
            </w:r>
          </w:p>
        </w:tc>
        <w:tc>
          <w:tcPr>
            <w:tcW w:w="6736" w:type="dxa"/>
            <w:gridSpan w:val="2"/>
            <w:vAlign w:val="center"/>
          </w:tcPr>
          <w:p w14:paraId="34B553F4" w14:textId="77777777" w:rsidR="00A8619D" w:rsidRPr="00070206" w:rsidRDefault="00A8619D" w:rsidP="00C5105F">
            <w:pPr>
              <w:spacing w:before="120" w:after="120"/>
              <w:rPr>
                <w:rFonts w:cs="Arial"/>
                <w:szCs w:val="20"/>
              </w:rPr>
            </w:pPr>
          </w:p>
        </w:tc>
      </w:tr>
      <w:tr w:rsidR="00A8619D" w:rsidRPr="00070206" w14:paraId="28FE5FAB" w14:textId="77777777" w:rsidTr="00117EDF">
        <w:trPr>
          <w:trHeight w:val="381"/>
          <w:jc w:val="center"/>
        </w:trPr>
        <w:tc>
          <w:tcPr>
            <w:tcW w:w="2930" w:type="dxa"/>
            <w:vAlign w:val="center"/>
          </w:tcPr>
          <w:p w14:paraId="7FB60A61" w14:textId="77777777" w:rsidR="00A8619D" w:rsidRPr="00070206" w:rsidRDefault="00A8619D" w:rsidP="00C5105F">
            <w:pPr>
              <w:spacing w:before="120" w:after="120"/>
              <w:jc w:val="center"/>
              <w:rPr>
                <w:rFonts w:cs="Arial"/>
                <w:b/>
                <w:szCs w:val="20"/>
              </w:rPr>
            </w:pPr>
            <w:r w:rsidRPr="00070206">
              <w:rPr>
                <w:rFonts w:cs="Arial"/>
                <w:b/>
                <w:bCs/>
                <w:szCs w:val="20"/>
              </w:rPr>
              <w:t>5</w:t>
            </w:r>
          </w:p>
        </w:tc>
        <w:tc>
          <w:tcPr>
            <w:tcW w:w="6736" w:type="dxa"/>
            <w:gridSpan w:val="2"/>
            <w:vAlign w:val="center"/>
          </w:tcPr>
          <w:p w14:paraId="05B918F0" w14:textId="77777777" w:rsidR="00A8619D" w:rsidRPr="00070206" w:rsidRDefault="00A8619D" w:rsidP="00C5105F">
            <w:pPr>
              <w:spacing w:before="120" w:after="120"/>
              <w:rPr>
                <w:rFonts w:cs="Arial"/>
                <w:szCs w:val="20"/>
              </w:rPr>
            </w:pPr>
          </w:p>
        </w:tc>
      </w:tr>
      <w:tr w:rsidR="00A8619D" w:rsidRPr="00070206" w14:paraId="266B70D0" w14:textId="77777777" w:rsidTr="00117EDF">
        <w:trPr>
          <w:trHeight w:val="282"/>
          <w:jc w:val="center"/>
        </w:trPr>
        <w:tc>
          <w:tcPr>
            <w:tcW w:w="2930" w:type="dxa"/>
            <w:vAlign w:val="center"/>
          </w:tcPr>
          <w:p w14:paraId="41A8EA9A" w14:textId="77777777" w:rsidR="00A8619D" w:rsidRPr="00070206" w:rsidRDefault="00A8619D" w:rsidP="00C5105F">
            <w:pPr>
              <w:spacing w:before="120" w:after="120"/>
              <w:jc w:val="center"/>
              <w:rPr>
                <w:rFonts w:cs="Arial"/>
                <w:b/>
                <w:szCs w:val="20"/>
              </w:rPr>
            </w:pPr>
            <w:r w:rsidRPr="00070206">
              <w:rPr>
                <w:rFonts w:cs="Arial"/>
                <w:b/>
                <w:bCs/>
                <w:szCs w:val="20"/>
              </w:rPr>
              <w:t>Sorumlu Birimler</w:t>
            </w:r>
          </w:p>
        </w:tc>
        <w:tc>
          <w:tcPr>
            <w:tcW w:w="6736" w:type="dxa"/>
            <w:gridSpan w:val="2"/>
            <w:vAlign w:val="center"/>
          </w:tcPr>
          <w:p w14:paraId="083CFABA" w14:textId="77777777" w:rsidR="00A8619D" w:rsidRPr="00070206" w:rsidRDefault="00A8619D" w:rsidP="0043140C">
            <w:pPr>
              <w:rPr>
                <w:rFonts w:cs="Arial"/>
                <w:szCs w:val="20"/>
              </w:rPr>
            </w:pPr>
          </w:p>
        </w:tc>
      </w:tr>
      <w:tr w:rsidR="00A8619D" w:rsidRPr="00070206" w14:paraId="0AE3B022" w14:textId="77777777" w:rsidTr="00117EDF">
        <w:trPr>
          <w:trHeight w:val="191"/>
          <w:jc w:val="center"/>
        </w:trPr>
        <w:tc>
          <w:tcPr>
            <w:tcW w:w="9667" w:type="dxa"/>
            <w:gridSpan w:val="3"/>
            <w:tcBorders>
              <w:bottom w:val="single" w:sz="4" w:space="0" w:color="auto"/>
            </w:tcBorders>
            <w:shd w:val="clear" w:color="auto" w:fill="D9D9D9" w:themeFill="background1" w:themeFillShade="D9"/>
            <w:vAlign w:val="center"/>
          </w:tcPr>
          <w:p w14:paraId="02D39ABB" w14:textId="77777777" w:rsidR="00A8619D" w:rsidRPr="00070206" w:rsidRDefault="00A8619D">
            <w:pPr>
              <w:pStyle w:val="ListeParagraf"/>
              <w:numPr>
                <w:ilvl w:val="0"/>
                <w:numId w:val="37"/>
              </w:numPr>
              <w:spacing w:before="0" w:after="0" w:line="240" w:lineRule="auto"/>
              <w:jc w:val="left"/>
              <w:rPr>
                <w:b/>
                <w:noProof w:val="0"/>
                <w:szCs w:val="20"/>
              </w:rPr>
            </w:pPr>
            <w:r w:rsidRPr="00070206">
              <w:rPr>
                <w:b/>
                <w:bCs/>
                <w:noProof w:val="0"/>
                <w:szCs w:val="20"/>
              </w:rPr>
              <w:t>ŞIKAYETIN KAPATILMASI</w:t>
            </w:r>
          </w:p>
        </w:tc>
      </w:tr>
      <w:tr w:rsidR="00A8619D" w:rsidRPr="00070206" w14:paraId="714E75B5" w14:textId="77777777" w:rsidTr="00117EDF">
        <w:trPr>
          <w:trHeight w:val="929"/>
          <w:jc w:val="center"/>
        </w:trPr>
        <w:tc>
          <w:tcPr>
            <w:tcW w:w="2930" w:type="dxa"/>
            <w:tcBorders>
              <w:bottom w:val="single" w:sz="4" w:space="0" w:color="auto"/>
            </w:tcBorders>
            <w:vAlign w:val="center"/>
          </w:tcPr>
          <w:p w14:paraId="5BE8C4AB" w14:textId="77777777" w:rsidR="00A8619D" w:rsidRPr="00070206" w:rsidRDefault="00A8619D" w:rsidP="0043140C">
            <w:pPr>
              <w:rPr>
                <w:rFonts w:cs="Arial"/>
                <w:i/>
                <w:szCs w:val="20"/>
              </w:rPr>
            </w:pPr>
            <w:r w:rsidRPr="00070206">
              <w:rPr>
                <w:rFonts w:cs="Arial"/>
                <w:i/>
                <w:iCs/>
                <w:szCs w:val="20"/>
              </w:rPr>
              <w:t>Şikayet Kayıt Formunda sağlanan şikayetin giderilmesi durumunda bu bölüm şikayetçi tarafından doldurulacak ve imzalanacaktır.</w:t>
            </w:r>
          </w:p>
        </w:tc>
        <w:tc>
          <w:tcPr>
            <w:tcW w:w="6736" w:type="dxa"/>
            <w:gridSpan w:val="2"/>
            <w:tcBorders>
              <w:bottom w:val="single" w:sz="4" w:space="0" w:color="auto"/>
            </w:tcBorders>
            <w:vAlign w:val="center"/>
          </w:tcPr>
          <w:p w14:paraId="0BCDCD6D" w14:textId="77777777" w:rsidR="00A8619D" w:rsidRPr="00070206" w:rsidRDefault="00A8619D" w:rsidP="0043140C">
            <w:pPr>
              <w:rPr>
                <w:rFonts w:cs="Arial"/>
                <w:szCs w:val="20"/>
              </w:rPr>
            </w:pPr>
          </w:p>
        </w:tc>
      </w:tr>
      <w:tr w:rsidR="00A8619D" w:rsidRPr="00070206" w14:paraId="704D2A22" w14:textId="77777777" w:rsidTr="00117EDF">
        <w:trPr>
          <w:trHeight w:val="169"/>
          <w:jc w:val="center"/>
        </w:trPr>
        <w:tc>
          <w:tcPr>
            <w:tcW w:w="2930" w:type="dxa"/>
            <w:tcBorders>
              <w:top w:val="single" w:sz="4" w:space="0" w:color="auto"/>
              <w:left w:val="nil"/>
              <w:bottom w:val="nil"/>
              <w:right w:val="nil"/>
            </w:tcBorders>
            <w:vAlign w:val="center"/>
          </w:tcPr>
          <w:p w14:paraId="6A0699E9" w14:textId="77777777" w:rsidR="00A8619D" w:rsidRPr="00070206" w:rsidRDefault="00A8619D" w:rsidP="0043140C">
            <w:pPr>
              <w:jc w:val="center"/>
              <w:rPr>
                <w:rFonts w:cs="Arial"/>
                <w:i/>
                <w:szCs w:val="20"/>
              </w:rPr>
            </w:pPr>
            <w:r w:rsidRPr="00070206">
              <w:rPr>
                <w:rFonts w:cs="Arial"/>
                <w:i/>
                <w:iCs/>
                <w:szCs w:val="20"/>
              </w:rPr>
              <w:t>Şikayet Kapanış Tarihi:</w:t>
            </w:r>
          </w:p>
        </w:tc>
        <w:tc>
          <w:tcPr>
            <w:tcW w:w="6736" w:type="dxa"/>
            <w:gridSpan w:val="2"/>
            <w:tcBorders>
              <w:top w:val="single" w:sz="4" w:space="0" w:color="auto"/>
              <w:left w:val="nil"/>
              <w:bottom w:val="nil"/>
              <w:right w:val="nil"/>
            </w:tcBorders>
            <w:vAlign w:val="center"/>
          </w:tcPr>
          <w:p w14:paraId="7FDD853B" w14:textId="6E77531E" w:rsidR="00A8619D" w:rsidRPr="00070206" w:rsidRDefault="00306BE9" w:rsidP="0043140C">
            <w:pPr>
              <w:rPr>
                <w:rFonts w:cs="Arial"/>
                <w:i/>
                <w:szCs w:val="20"/>
              </w:rPr>
            </w:pPr>
            <w:r>
              <w:rPr>
                <w:rFonts w:cs="Arial"/>
                <w:i/>
                <w:iCs/>
                <w:szCs w:val="20"/>
              </w:rPr>
              <w:t xml:space="preserve">                           </w:t>
            </w:r>
            <w:r w:rsidR="00A8619D" w:rsidRPr="00070206">
              <w:rPr>
                <w:rFonts w:cs="Arial"/>
                <w:i/>
                <w:iCs/>
                <w:szCs w:val="20"/>
              </w:rPr>
              <w:t>Şikayet</w:t>
            </w:r>
            <w:r>
              <w:rPr>
                <w:rFonts w:cs="Arial"/>
                <w:i/>
                <w:iCs/>
                <w:szCs w:val="20"/>
              </w:rPr>
              <w:t xml:space="preserve"> Eden Kişinin/</w:t>
            </w:r>
            <w:r w:rsidR="00A8619D" w:rsidRPr="00070206">
              <w:rPr>
                <w:rFonts w:cs="Arial"/>
                <w:i/>
                <w:iCs/>
                <w:szCs w:val="20"/>
              </w:rPr>
              <w:t xml:space="preserve">Yakının Tam Adı/İmzası: </w:t>
            </w:r>
          </w:p>
        </w:tc>
      </w:tr>
      <w:tr w:rsidR="00A8619D" w:rsidRPr="00070206" w14:paraId="2206EC9A" w14:textId="77777777" w:rsidTr="00117EDF">
        <w:trPr>
          <w:trHeight w:val="228"/>
          <w:jc w:val="center"/>
        </w:trPr>
        <w:tc>
          <w:tcPr>
            <w:tcW w:w="2930" w:type="dxa"/>
            <w:tcBorders>
              <w:top w:val="nil"/>
              <w:left w:val="nil"/>
              <w:bottom w:val="nil"/>
              <w:right w:val="nil"/>
            </w:tcBorders>
            <w:vAlign w:val="center"/>
          </w:tcPr>
          <w:p w14:paraId="5B564460" w14:textId="77777777" w:rsidR="00A8619D" w:rsidRPr="00070206" w:rsidRDefault="00A8619D" w:rsidP="0043140C">
            <w:pPr>
              <w:jc w:val="center"/>
              <w:rPr>
                <w:rFonts w:cs="Arial"/>
                <w:b/>
                <w:szCs w:val="20"/>
              </w:rPr>
            </w:pPr>
            <w:r w:rsidRPr="00070206">
              <w:rPr>
                <w:rFonts w:cs="Arial"/>
                <w:szCs w:val="20"/>
              </w:rPr>
              <w:t>............./…………/…………..</w:t>
            </w:r>
          </w:p>
        </w:tc>
        <w:tc>
          <w:tcPr>
            <w:tcW w:w="6736" w:type="dxa"/>
            <w:gridSpan w:val="2"/>
            <w:tcBorders>
              <w:top w:val="nil"/>
              <w:left w:val="nil"/>
              <w:bottom w:val="nil"/>
              <w:right w:val="nil"/>
            </w:tcBorders>
            <w:vAlign w:val="center"/>
          </w:tcPr>
          <w:p w14:paraId="1789F19E" w14:textId="77777777" w:rsidR="00A8619D" w:rsidRPr="00070206" w:rsidRDefault="00A8619D" w:rsidP="0043140C">
            <w:pPr>
              <w:rPr>
                <w:rFonts w:cs="Arial"/>
                <w:b/>
                <w:szCs w:val="20"/>
              </w:rPr>
            </w:pPr>
          </w:p>
        </w:tc>
      </w:tr>
    </w:tbl>
    <w:p w14:paraId="376D6E1C" w14:textId="6C0A2F0A" w:rsidR="00934DA8" w:rsidRPr="00934DA8" w:rsidRDefault="002E5E31" w:rsidP="00934DA8">
      <w:pPr>
        <w:rPr>
          <w:lang w:val="en-GB" w:eastAsia="en-US"/>
        </w:rPr>
      </w:pPr>
      <w:r>
        <w:rPr>
          <w:lang w:val="en-GB" w:eastAsia="en-US"/>
        </w:rPr>
        <w:br w:type="page"/>
      </w:r>
    </w:p>
    <w:p w14:paraId="5622C18D" w14:textId="77777777" w:rsidR="00934DA8" w:rsidRDefault="00934DA8" w:rsidP="00934DA8">
      <w:pPr>
        <w:rPr>
          <w:lang w:eastAsia="en-US"/>
        </w:rPr>
      </w:pPr>
    </w:p>
    <w:p w14:paraId="49C936FC" w14:textId="77777777" w:rsidR="00934DA8" w:rsidRDefault="00934DA8" w:rsidP="00934DA8">
      <w:pPr>
        <w:rPr>
          <w:lang w:eastAsia="en-US"/>
        </w:rPr>
      </w:pPr>
    </w:p>
    <w:p w14:paraId="46E80827" w14:textId="77777777" w:rsidR="00934DA8" w:rsidRDefault="00934DA8" w:rsidP="00934DA8">
      <w:pPr>
        <w:rPr>
          <w:lang w:eastAsia="en-US"/>
        </w:rPr>
      </w:pPr>
    </w:p>
    <w:p w14:paraId="291AD33F" w14:textId="77777777" w:rsidR="00934DA8" w:rsidRDefault="00934DA8" w:rsidP="00934DA8">
      <w:pPr>
        <w:rPr>
          <w:lang w:eastAsia="en-US"/>
        </w:rPr>
      </w:pPr>
    </w:p>
    <w:p w14:paraId="7FC09047" w14:textId="77777777" w:rsidR="00934DA8" w:rsidRDefault="00934DA8" w:rsidP="00934DA8">
      <w:pPr>
        <w:rPr>
          <w:lang w:eastAsia="en-US"/>
        </w:rPr>
      </w:pPr>
    </w:p>
    <w:p w14:paraId="5B3A8974" w14:textId="77777777" w:rsidR="00934DA8" w:rsidRDefault="00934DA8" w:rsidP="00934DA8">
      <w:pPr>
        <w:rPr>
          <w:lang w:eastAsia="en-US"/>
        </w:rPr>
      </w:pPr>
    </w:p>
    <w:p w14:paraId="3E59E92E" w14:textId="77777777" w:rsidR="00934DA8" w:rsidRDefault="00934DA8" w:rsidP="00934DA8">
      <w:pPr>
        <w:rPr>
          <w:lang w:eastAsia="en-US"/>
        </w:rPr>
      </w:pPr>
    </w:p>
    <w:p w14:paraId="0A1F40EB" w14:textId="77777777" w:rsidR="00934DA8" w:rsidRPr="00934DA8" w:rsidRDefault="00934DA8" w:rsidP="00934DA8">
      <w:pPr>
        <w:rPr>
          <w:lang w:eastAsia="en-US"/>
        </w:rPr>
      </w:pPr>
    </w:p>
    <w:p w14:paraId="0E41C8F2" w14:textId="741D995D" w:rsidR="002E5E31" w:rsidRPr="00070206" w:rsidRDefault="002E5E31" w:rsidP="002E5E31">
      <w:pPr>
        <w:pStyle w:val="Balk3"/>
        <w:numPr>
          <w:ilvl w:val="0"/>
          <w:numId w:val="0"/>
        </w:numPr>
        <w:jc w:val="center"/>
        <w:rPr>
          <w:b/>
          <w:noProof w:val="0"/>
          <w:sz w:val="40"/>
          <w:szCs w:val="40"/>
        </w:rPr>
      </w:pPr>
      <w:bookmarkStart w:id="736" w:name="_Toc208245809"/>
      <w:r w:rsidRPr="00070206">
        <w:rPr>
          <w:b/>
          <w:noProof w:val="0"/>
          <w:sz w:val="40"/>
          <w:szCs w:val="40"/>
        </w:rPr>
        <w:t>Ek-</w:t>
      </w:r>
      <w:r>
        <w:rPr>
          <w:b/>
          <w:noProof w:val="0"/>
          <w:sz w:val="40"/>
          <w:szCs w:val="40"/>
        </w:rPr>
        <w:t>K</w:t>
      </w:r>
      <w:r w:rsidRPr="00070206">
        <w:rPr>
          <w:bCs w:val="0"/>
          <w:noProof w:val="0"/>
          <w:sz w:val="40"/>
          <w:szCs w:val="40"/>
        </w:rPr>
        <w:br/>
      </w:r>
      <w:r w:rsidR="00D415C9">
        <w:rPr>
          <w:b/>
          <w:noProof w:val="0"/>
          <w:sz w:val="40"/>
          <w:szCs w:val="40"/>
        </w:rPr>
        <w:t>Paydaş İstişare</w:t>
      </w:r>
      <w:r>
        <w:rPr>
          <w:b/>
          <w:noProof w:val="0"/>
          <w:sz w:val="40"/>
          <w:szCs w:val="40"/>
        </w:rPr>
        <w:t xml:space="preserve"> Toplantısı</w:t>
      </w:r>
      <w:r w:rsidR="00934DA8">
        <w:rPr>
          <w:b/>
          <w:noProof w:val="0"/>
          <w:sz w:val="40"/>
          <w:szCs w:val="40"/>
        </w:rPr>
        <w:t xml:space="preserve"> Tutanağı</w:t>
      </w:r>
      <w:bookmarkEnd w:id="736"/>
    </w:p>
    <w:p w14:paraId="784E4028" w14:textId="710BE860" w:rsidR="002E5E31" w:rsidRDefault="002E5E31" w:rsidP="00304AE6">
      <w:pPr>
        <w:rPr>
          <w:lang w:val="en-GB" w:eastAsia="en-US"/>
        </w:rPr>
      </w:pPr>
      <w:r>
        <w:rPr>
          <w:lang w:val="en-GB" w:eastAsia="en-US"/>
        </w:rPr>
        <w:br w:type="page"/>
      </w:r>
    </w:p>
    <w:p w14:paraId="4EBD52C0" w14:textId="621FA5CA" w:rsidR="002E5E31" w:rsidRDefault="002E5E31" w:rsidP="00B26DE6">
      <w:bookmarkStart w:id="737" w:name="_Toc204629678"/>
    </w:p>
    <w:p w14:paraId="6DE8ED91" w14:textId="77777777" w:rsidR="002E5E31" w:rsidRDefault="002E5E31" w:rsidP="00B26DE6">
      <w:pPr>
        <w:spacing w:after="160" w:line="278" w:lineRule="auto"/>
      </w:pPr>
    </w:p>
    <w:p w14:paraId="1BEEC904" w14:textId="77777777" w:rsidR="002E5E31" w:rsidRDefault="002E5E31" w:rsidP="00B26DE6">
      <w:pPr>
        <w:spacing w:after="160" w:line="278" w:lineRule="auto"/>
      </w:pPr>
    </w:p>
    <w:p w14:paraId="1AC8CB22" w14:textId="77777777" w:rsidR="002E5E31" w:rsidRDefault="002E5E31" w:rsidP="00B26DE6">
      <w:pPr>
        <w:spacing w:after="160" w:line="278" w:lineRule="auto"/>
      </w:pPr>
    </w:p>
    <w:p w14:paraId="24258D60" w14:textId="77777777" w:rsidR="002E5E31" w:rsidRDefault="002E5E31" w:rsidP="00B26DE6">
      <w:pPr>
        <w:spacing w:line="256" w:lineRule="auto"/>
        <w:jc w:val="center"/>
        <w:rPr>
          <w:rFonts w:eastAsiaTheme="minorHAnsi"/>
          <w:b/>
          <w:sz w:val="36"/>
          <w:szCs w:val="36"/>
          <w:lang w:val="en-GB"/>
        </w:rPr>
      </w:pPr>
    </w:p>
    <w:p w14:paraId="4FAD744A" w14:textId="77777777" w:rsidR="002E5E31" w:rsidRDefault="002E5E31" w:rsidP="00B26DE6">
      <w:pPr>
        <w:spacing w:line="259" w:lineRule="auto"/>
        <w:jc w:val="center"/>
        <w:rPr>
          <w:rFonts w:eastAsia="Calibri" w:cs="Arial"/>
          <w:b/>
          <w:sz w:val="56"/>
          <w:szCs w:val="56"/>
          <w:lang w:eastAsia="en-US"/>
        </w:rPr>
      </w:pPr>
      <w:r w:rsidRPr="00373DF3">
        <w:rPr>
          <w:rFonts w:eastAsia="Calibri" w:cs="Arial"/>
          <w:b/>
          <w:sz w:val="56"/>
          <w:szCs w:val="56"/>
          <w:lang w:eastAsia="en-US"/>
        </w:rPr>
        <w:t xml:space="preserve">SÜRDÜRÜLEBİLİR ŞEHİRLER PROJESİ-II </w:t>
      </w:r>
      <w:r>
        <w:rPr>
          <w:rFonts w:eastAsia="Calibri" w:cs="Arial"/>
          <w:b/>
          <w:sz w:val="56"/>
          <w:szCs w:val="56"/>
          <w:lang w:eastAsia="en-US"/>
        </w:rPr>
        <w:t>Ek</w:t>
      </w:r>
      <w:r w:rsidRPr="00373DF3">
        <w:rPr>
          <w:rFonts w:eastAsia="Calibri" w:cs="Arial"/>
          <w:b/>
          <w:sz w:val="56"/>
          <w:szCs w:val="56"/>
          <w:lang w:eastAsia="en-US"/>
        </w:rPr>
        <w:t xml:space="preserve"> Finansman</w:t>
      </w:r>
    </w:p>
    <w:p w14:paraId="30D3C896" w14:textId="77777777" w:rsidR="00934DA8" w:rsidRDefault="00934DA8" w:rsidP="00B26DE6">
      <w:pPr>
        <w:spacing w:line="259" w:lineRule="auto"/>
        <w:jc w:val="center"/>
        <w:rPr>
          <w:rFonts w:eastAsia="Calibri" w:cs="Arial"/>
          <w:b/>
          <w:sz w:val="56"/>
          <w:szCs w:val="56"/>
          <w:lang w:eastAsia="en-US"/>
        </w:rPr>
      </w:pPr>
    </w:p>
    <w:p w14:paraId="641CDFB4" w14:textId="77777777" w:rsidR="00934DA8" w:rsidRPr="00822D3E" w:rsidRDefault="00934DA8" w:rsidP="00B26DE6">
      <w:pPr>
        <w:spacing w:line="259" w:lineRule="auto"/>
        <w:jc w:val="center"/>
      </w:pPr>
    </w:p>
    <w:p w14:paraId="4C53219C" w14:textId="77777777" w:rsidR="002E5E31" w:rsidRPr="00B26DE6" w:rsidRDefault="002E5E31" w:rsidP="00B26DE6">
      <w:pPr>
        <w:spacing w:line="256" w:lineRule="auto"/>
        <w:jc w:val="center"/>
        <w:rPr>
          <w:rFonts w:eastAsiaTheme="minorHAnsi" w:cs="Arial"/>
          <w:b/>
          <w:bCs/>
          <w:sz w:val="52"/>
          <w:szCs w:val="52"/>
        </w:rPr>
      </w:pPr>
      <w:r w:rsidRPr="00373DF3">
        <w:rPr>
          <w:rFonts w:eastAsiaTheme="minorHAnsi" w:cs="Arial"/>
          <w:b/>
          <w:sz w:val="56"/>
          <w:szCs w:val="36"/>
          <w:lang w:eastAsia="en-US"/>
        </w:rPr>
        <w:t>YERKÖY (YOZGAT) İLAVE İÇMESUYU VE KANALİZASYON SİSTEMİ BİLEŞENLERİ İNŞAATI</w:t>
      </w:r>
    </w:p>
    <w:p w14:paraId="2C3D38A3" w14:textId="77777777" w:rsidR="002E5E31" w:rsidRPr="00B26DE6" w:rsidRDefault="002E5E31" w:rsidP="00B26DE6">
      <w:pPr>
        <w:spacing w:after="160" w:line="278" w:lineRule="auto"/>
      </w:pPr>
    </w:p>
    <w:p w14:paraId="43B28C52" w14:textId="77777777" w:rsidR="002E5E31" w:rsidRDefault="002E5E31" w:rsidP="00B26DE6">
      <w:pPr>
        <w:spacing w:after="160" w:line="278" w:lineRule="auto"/>
      </w:pPr>
    </w:p>
    <w:p w14:paraId="33BE0E17" w14:textId="77777777" w:rsidR="002E5E31" w:rsidRPr="0010237A" w:rsidRDefault="002E5E31" w:rsidP="00B26DE6">
      <w:pPr>
        <w:spacing w:after="160" w:line="278" w:lineRule="auto"/>
      </w:pPr>
    </w:p>
    <w:p w14:paraId="1D2F5C34" w14:textId="004BEE0A" w:rsidR="002E5E31" w:rsidRPr="0010237A" w:rsidRDefault="00533CE4" w:rsidP="00B26DE6">
      <w:pPr>
        <w:spacing w:after="160" w:line="278" w:lineRule="auto"/>
        <w:jc w:val="center"/>
        <w:rPr>
          <w:sz w:val="32"/>
          <w:szCs w:val="32"/>
        </w:rPr>
      </w:pPr>
      <w:r>
        <w:rPr>
          <w:sz w:val="32"/>
          <w:szCs w:val="32"/>
        </w:rPr>
        <w:t>PAYDAŞ İSTİŞARE</w:t>
      </w:r>
      <w:r w:rsidR="002E5E31">
        <w:rPr>
          <w:sz w:val="32"/>
          <w:szCs w:val="32"/>
        </w:rPr>
        <w:t xml:space="preserve"> TOPLANTISI TUTANAĞI</w:t>
      </w:r>
    </w:p>
    <w:p w14:paraId="3CF0F42F" w14:textId="77777777" w:rsidR="002E5E31" w:rsidRDefault="002E5E31" w:rsidP="00B26DE6">
      <w:pPr>
        <w:spacing w:after="160" w:line="278" w:lineRule="auto"/>
        <w:sectPr w:rsidR="002E5E31" w:rsidSect="002E5E31">
          <w:headerReference w:type="even" r:id="rId147"/>
          <w:headerReference w:type="default" r:id="rId148"/>
          <w:footerReference w:type="even" r:id="rId149"/>
          <w:footerReference w:type="default" r:id="rId150"/>
          <w:headerReference w:type="first" r:id="rId151"/>
          <w:footerReference w:type="first" r:id="rId152"/>
          <w:pgSz w:w="11900" w:h="16840" w:code="9"/>
          <w:pgMar w:top="1701" w:right="1418" w:bottom="1559" w:left="1418" w:header="851" w:footer="352" w:gutter="0"/>
          <w:cols w:space="708"/>
          <w:titlePg/>
          <w:docGrid w:linePitch="360"/>
        </w:sectPr>
      </w:pPr>
    </w:p>
    <w:p w14:paraId="02D478E2" w14:textId="09138FDD" w:rsidR="002E5E31" w:rsidRDefault="002E5E31" w:rsidP="002E5E31">
      <w:pPr>
        <w:pStyle w:val="Balk1"/>
        <w:pageBreakBefore w:val="0"/>
        <w:numPr>
          <w:ilvl w:val="0"/>
          <w:numId w:val="77"/>
        </w:numPr>
        <w:spacing w:before="360" w:after="80" w:line="240" w:lineRule="auto"/>
      </w:pPr>
      <w:bookmarkStart w:id="740" w:name="_Toc208242152"/>
      <w:bookmarkStart w:id="741" w:name="_Toc208245810"/>
      <w:r>
        <w:t xml:space="preserve">Paydaş </w:t>
      </w:r>
      <w:r w:rsidR="00533CE4">
        <w:t xml:space="preserve">İstişare </w:t>
      </w:r>
      <w:r>
        <w:t>Toplantısı</w:t>
      </w:r>
      <w:bookmarkEnd w:id="737"/>
      <w:bookmarkEnd w:id="740"/>
      <w:r w:rsidR="00D415C9">
        <w:t xml:space="preserve"> (PİT)</w:t>
      </w:r>
      <w:bookmarkEnd w:id="741"/>
    </w:p>
    <w:p w14:paraId="2C2E265B" w14:textId="7DBA53F7" w:rsidR="002E5E31" w:rsidRPr="00693673" w:rsidRDefault="002E5E31" w:rsidP="00265A0B">
      <w:pPr>
        <w:spacing w:line="360" w:lineRule="auto"/>
        <w:rPr>
          <w:rFonts w:cs="Arial"/>
          <w:szCs w:val="22"/>
        </w:rPr>
      </w:pPr>
      <w:bookmarkStart w:id="742" w:name="_Hlk208245222"/>
      <w:r w:rsidRPr="00462C80">
        <w:rPr>
          <w:rFonts w:cs="Arial"/>
          <w:szCs w:val="22"/>
        </w:rPr>
        <w:t xml:space="preserve">19 Temmuz 2025 tarihinde, Yozgat’ın Yerköy ilçesinde 33 kişinin katılımıyla (muhtarlar, sakinler ve Yerköy Belediyesi’nden bazı yetkililer) bir paydaş </w:t>
      </w:r>
      <w:r w:rsidR="00D47C88">
        <w:rPr>
          <w:rFonts w:cs="Arial"/>
          <w:szCs w:val="22"/>
        </w:rPr>
        <w:t>istişare</w:t>
      </w:r>
      <w:r w:rsidRPr="00462C80">
        <w:rPr>
          <w:rFonts w:cs="Arial"/>
          <w:szCs w:val="22"/>
        </w:rPr>
        <w:t xml:space="preserve"> toplantısı düzenlenmiştir. Toplantının amacı, projeyi paydaşlara ve projeden etkilenen kişilere tanıtmak ve geri bildirimlerini almaktı</w:t>
      </w:r>
      <w:r w:rsidR="00D47C88">
        <w:rPr>
          <w:rFonts w:cs="Arial"/>
          <w:szCs w:val="22"/>
        </w:rPr>
        <w:t>r</w:t>
      </w:r>
      <w:r w:rsidRPr="00462C80">
        <w:rPr>
          <w:rFonts w:cs="Arial"/>
          <w:szCs w:val="22"/>
        </w:rPr>
        <w:t>. Yaklaşık 45 dakika süren toplantı, Belediye tarafından işletilen ve katılımcıların rahat ve verimli iletişim kurmasına olanak tanıyan bir sosyal tesiste gerçekleştirilmiştir.</w:t>
      </w:r>
    </w:p>
    <w:p w14:paraId="01824A01" w14:textId="0082B6F2" w:rsidR="002E5E31" w:rsidRDefault="002E5E31" w:rsidP="00265A0B">
      <w:pPr>
        <w:spacing w:line="360" w:lineRule="auto"/>
        <w:rPr>
          <w:rFonts w:cs="Arial"/>
          <w:szCs w:val="22"/>
        </w:rPr>
      </w:pPr>
      <w:r w:rsidRPr="00462C80">
        <w:rPr>
          <w:rFonts w:cs="Arial"/>
          <w:szCs w:val="22"/>
        </w:rPr>
        <w:t>Toplantıdan önce, ilgili kamu otoriteleri (il ve ilçe kaymakamlıkları dahil), muhtarlar, sakinler ve yerel medya kuruluşları çeşitli bilgilendirme yöntemleriyle toplantı hakkında bilgilendirilmiştir. Toplantı duyuruları 2 Temmuz 2025 tarihinde Belediye’nin resmi internet sitesinde ve resmi ilan sitesinde yayımlanmıştır (</w:t>
      </w:r>
      <w:r w:rsidR="00D47C88">
        <w:t xml:space="preserve">Şekil-A- </w:t>
      </w:r>
      <w:r w:rsidR="00D47C88">
        <w:fldChar w:fldCharType="begin"/>
      </w:r>
      <w:r w:rsidR="00D47C88">
        <w:instrText xml:space="preserve"> SEQ Şekil-A- \* ARABIC </w:instrText>
      </w:r>
      <w:r w:rsidR="00D47C88">
        <w:fldChar w:fldCharType="separate"/>
      </w:r>
      <w:r w:rsidR="00D47C88">
        <w:t>1</w:t>
      </w:r>
      <w:r w:rsidR="00D47C88">
        <w:fldChar w:fldCharType="end"/>
      </w:r>
      <w:r w:rsidRPr="00462C80">
        <w:rPr>
          <w:rFonts w:cs="Arial"/>
          <w:szCs w:val="22"/>
        </w:rPr>
        <w:t>). Ayrıca mahallelerde de duyurular yapılmıştır (</w:t>
      </w:r>
      <w:r w:rsidR="00D47C88">
        <w:t xml:space="preserve">Şekil-A- </w:t>
      </w:r>
      <w:r w:rsidR="00D47C88">
        <w:t>5</w:t>
      </w:r>
      <w:r w:rsidRPr="00462C80">
        <w:rPr>
          <w:rFonts w:cs="Arial"/>
          <w:szCs w:val="22"/>
        </w:rPr>
        <w:t>). Katılımcılara proje hakkında bilgi içeren broşürler dağıtılmıştır</w:t>
      </w:r>
      <w:r w:rsidR="00D47C88">
        <w:rPr>
          <w:rFonts w:cs="Arial"/>
          <w:szCs w:val="22"/>
        </w:rPr>
        <w:t xml:space="preserve"> (</w:t>
      </w:r>
      <w:r w:rsidR="00D47C88">
        <w:t xml:space="preserve">Şekil-A- </w:t>
      </w:r>
      <w:r w:rsidR="00D47C88">
        <w:t xml:space="preserve">7 ve </w:t>
      </w:r>
      <w:r w:rsidR="00D47C88">
        <w:t xml:space="preserve">Şekil-A- </w:t>
      </w:r>
      <w:r w:rsidR="00D47C88">
        <w:t>8).</w:t>
      </w:r>
    </w:p>
    <w:p w14:paraId="7E5DC3C7" w14:textId="31B10C1A" w:rsidR="002E5E31" w:rsidRDefault="002E5E31" w:rsidP="00265A0B">
      <w:pPr>
        <w:spacing w:line="360" w:lineRule="auto"/>
        <w:rPr>
          <w:rFonts w:cs="Arial"/>
          <w:szCs w:val="22"/>
        </w:rPr>
      </w:pPr>
      <w:r w:rsidRPr="00462C80">
        <w:rPr>
          <w:rFonts w:cs="Arial"/>
          <w:szCs w:val="22"/>
        </w:rPr>
        <w:t xml:space="preserve">Toplantıya Yerköy Belediyesi temsilcileri, ALTER (Çevresel ve Sosyal Danışman), muhtarlar ve sakinler katılmıştır. Katılımcıların beşi kadın, geri kalanı erkektir. Katılımcılar arasında dokuz muhtar, yedi belediye çalışanı ve geri kalanlar Yerköy sakinleridir. </w:t>
      </w:r>
    </w:p>
    <w:p w14:paraId="6E2CAB11" w14:textId="30EB8A2D" w:rsidR="002E5E31" w:rsidRPr="00B26DE6" w:rsidRDefault="002E5E31" w:rsidP="00B26DE6">
      <w:pPr>
        <w:spacing w:line="360" w:lineRule="auto"/>
        <w:rPr>
          <w:rFonts w:cs="Arial"/>
          <w:szCs w:val="22"/>
        </w:rPr>
      </w:pPr>
      <w:r w:rsidRPr="00462C80">
        <w:rPr>
          <w:rFonts w:cs="Arial"/>
          <w:szCs w:val="22"/>
        </w:rPr>
        <w:t>Toplantı, amacın ve kapsamın açıklanmasıyla başlamış, ardından ALTER tarafından yapılan sunumla devam etmiştir. Sunumda projenin detayları, öngörülen etkiler ve azaltım önlemleri ile şikayet mekanizması hakkında bilgi verilmiştir. Son olarak, katılımcıların soru, endişe ve önerilerinin alındığı bir tartışma oturumu gerçekleştirilmiştir. Tartışmanın özeti aşağıda sunulmuştur.</w:t>
      </w:r>
    </w:p>
    <w:bookmarkEnd w:id="742"/>
    <w:p w14:paraId="42ABA7A2" w14:textId="771D2FA4" w:rsidR="002E5E31" w:rsidRDefault="002E5E31" w:rsidP="00B26DE6">
      <w:pPr>
        <w:pStyle w:val="ResimYazs"/>
        <w:keepNext/>
      </w:pPr>
      <w:r>
        <w:t xml:space="preserve">Tablo-A- </w:t>
      </w:r>
      <w:r>
        <w:fldChar w:fldCharType="begin"/>
      </w:r>
      <w:r>
        <w:instrText xml:space="preserve"> SEQ Tablo-A- \* ARABIC </w:instrText>
      </w:r>
      <w:r>
        <w:fldChar w:fldCharType="separate"/>
      </w:r>
      <w:r>
        <w:t>1</w:t>
      </w:r>
      <w:r>
        <w:fldChar w:fldCharType="end"/>
      </w:r>
      <w:r>
        <w:t xml:space="preserve"> </w:t>
      </w:r>
      <w:r w:rsidRPr="006A373E">
        <w:t xml:space="preserve">Paydaş </w:t>
      </w:r>
      <w:r w:rsidR="00D415C9">
        <w:t>İstişare</w:t>
      </w:r>
      <w:r w:rsidR="00D415C9" w:rsidRPr="006A373E">
        <w:t xml:space="preserve"> </w:t>
      </w:r>
      <w:r w:rsidRPr="006A373E">
        <w:t>Toplantısı Soru-Cevap Özeti</w:t>
      </w:r>
    </w:p>
    <w:tbl>
      <w:tblPr>
        <w:tblStyle w:val="TabloKlavuzu"/>
        <w:tblW w:w="5000" w:type="pct"/>
        <w:tblLook w:val="04A0" w:firstRow="1" w:lastRow="0" w:firstColumn="1" w:lastColumn="0" w:noHBand="0" w:noVBand="1"/>
      </w:tblPr>
      <w:tblGrid>
        <w:gridCol w:w="3282"/>
        <w:gridCol w:w="2764"/>
        <w:gridCol w:w="3016"/>
      </w:tblGrid>
      <w:tr w:rsidR="002E5E31" w:rsidRPr="00462C80" w14:paraId="0CF17FA5" w14:textId="77777777" w:rsidTr="000C6CCB">
        <w:trPr>
          <w:trHeight w:val="253"/>
          <w:tblHeader/>
        </w:trPr>
        <w:tc>
          <w:tcPr>
            <w:tcW w:w="1811" w:type="pct"/>
            <w:shd w:val="clear" w:color="auto" w:fill="4F81BD"/>
            <w:vAlign w:val="center"/>
          </w:tcPr>
          <w:p w14:paraId="4E4AC073" w14:textId="77777777" w:rsidR="002E5E31" w:rsidRPr="00462C80" w:rsidRDefault="002E5E31" w:rsidP="000C6CCB">
            <w:pPr>
              <w:rPr>
                <w:rFonts w:cs="Arial"/>
                <w:b/>
                <w:color w:val="000000" w:themeColor="text1"/>
                <w:sz w:val="18"/>
                <w:szCs w:val="18"/>
              </w:rPr>
            </w:pPr>
            <w:r w:rsidRPr="00462C80">
              <w:rPr>
                <w:rFonts w:cs="Arial"/>
                <w:b/>
                <w:bCs/>
                <w:color w:val="FFFFFF" w:themeColor="background1"/>
                <w:sz w:val="18"/>
                <w:szCs w:val="18"/>
              </w:rPr>
              <w:t>Katılımcı</w:t>
            </w:r>
          </w:p>
        </w:tc>
        <w:tc>
          <w:tcPr>
            <w:tcW w:w="1525" w:type="pct"/>
            <w:shd w:val="clear" w:color="auto" w:fill="4F81BD"/>
            <w:vAlign w:val="center"/>
          </w:tcPr>
          <w:p w14:paraId="24C5EA60" w14:textId="77777777" w:rsidR="002E5E31" w:rsidRPr="00462C80" w:rsidRDefault="002E5E31" w:rsidP="000C6CCB">
            <w:pPr>
              <w:rPr>
                <w:rFonts w:cs="Arial"/>
                <w:b/>
                <w:color w:val="000000" w:themeColor="text1"/>
                <w:sz w:val="18"/>
                <w:szCs w:val="18"/>
                <w:vertAlign w:val="superscript"/>
              </w:rPr>
            </w:pPr>
            <w:r w:rsidRPr="00462C80">
              <w:rPr>
                <w:rFonts w:cs="Arial"/>
                <w:b/>
                <w:bCs/>
                <w:color w:val="FFFFFF" w:themeColor="background1"/>
                <w:sz w:val="18"/>
                <w:szCs w:val="18"/>
              </w:rPr>
              <w:t>Soru/Öneri</w:t>
            </w:r>
          </w:p>
        </w:tc>
        <w:tc>
          <w:tcPr>
            <w:tcW w:w="1664" w:type="pct"/>
            <w:shd w:val="clear" w:color="auto" w:fill="4F81BD"/>
            <w:vAlign w:val="center"/>
          </w:tcPr>
          <w:p w14:paraId="57BD1C3F" w14:textId="77777777" w:rsidR="002E5E31" w:rsidRPr="00462C80" w:rsidRDefault="002E5E31" w:rsidP="000C6CCB">
            <w:pPr>
              <w:rPr>
                <w:rFonts w:cs="Arial"/>
                <w:b/>
                <w:color w:val="000000" w:themeColor="text1"/>
                <w:sz w:val="18"/>
                <w:szCs w:val="18"/>
              </w:rPr>
            </w:pPr>
            <w:r w:rsidRPr="00462C80">
              <w:rPr>
                <w:rFonts w:cs="Arial"/>
                <w:b/>
                <w:bCs/>
                <w:color w:val="FFFFFF" w:themeColor="background1"/>
                <w:sz w:val="18"/>
                <w:szCs w:val="18"/>
              </w:rPr>
              <w:t>Çevresel ve Sosyal Danışmanın Yanıtı</w:t>
            </w:r>
          </w:p>
        </w:tc>
      </w:tr>
      <w:tr w:rsidR="002E5E31" w:rsidRPr="00462C80" w14:paraId="113F2F77" w14:textId="77777777" w:rsidTr="000C6CCB">
        <w:trPr>
          <w:trHeight w:val="253"/>
        </w:trPr>
        <w:tc>
          <w:tcPr>
            <w:tcW w:w="1811" w:type="pct"/>
            <w:vAlign w:val="center"/>
          </w:tcPr>
          <w:p w14:paraId="27BA9FDB" w14:textId="77777777" w:rsidR="002E5E31" w:rsidRPr="00462C80" w:rsidRDefault="002E5E31" w:rsidP="000C6CCB">
            <w:pPr>
              <w:rPr>
                <w:rFonts w:cs="Arial"/>
                <w:sz w:val="18"/>
                <w:szCs w:val="18"/>
              </w:rPr>
            </w:pPr>
            <w:r w:rsidRPr="00462C80">
              <w:rPr>
                <w:rFonts w:cs="Arial"/>
                <w:sz w:val="18"/>
                <w:szCs w:val="18"/>
              </w:rPr>
              <w:t>Muhtar 1</w:t>
            </w:r>
          </w:p>
        </w:tc>
        <w:tc>
          <w:tcPr>
            <w:tcW w:w="1525" w:type="pct"/>
            <w:vAlign w:val="center"/>
          </w:tcPr>
          <w:p w14:paraId="3D934FE7" w14:textId="77777777" w:rsidR="002E5E31" w:rsidRPr="00462C80" w:rsidRDefault="002E5E31" w:rsidP="000C6CCB">
            <w:pPr>
              <w:rPr>
                <w:rFonts w:cs="Arial"/>
                <w:sz w:val="18"/>
                <w:szCs w:val="18"/>
              </w:rPr>
            </w:pPr>
            <w:r w:rsidRPr="00462C80">
              <w:rPr>
                <w:rFonts w:cs="Arial"/>
                <w:sz w:val="18"/>
                <w:szCs w:val="18"/>
              </w:rPr>
              <w:t>Proje neden çok eski altyapıya sahip mahalleleri kapsamıyor?</w:t>
            </w:r>
          </w:p>
        </w:tc>
        <w:tc>
          <w:tcPr>
            <w:tcW w:w="1664" w:type="pct"/>
            <w:vAlign w:val="center"/>
          </w:tcPr>
          <w:p w14:paraId="576D255C" w14:textId="77777777" w:rsidR="002E5E31" w:rsidRPr="00462C80" w:rsidRDefault="002E5E31" w:rsidP="000C6CCB">
            <w:pPr>
              <w:rPr>
                <w:rFonts w:cs="Arial"/>
                <w:sz w:val="18"/>
                <w:szCs w:val="18"/>
              </w:rPr>
            </w:pPr>
            <w:r w:rsidRPr="00462C80">
              <w:rPr>
                <w:rFonts w:cs="Arial"/>
                <w:sz w:val="18"/>
                <w:szCs w:val="18"/>
              </w:rPr>
              <w:t>Mevcut inşaat ve malzeme maliyetleri nedeniyle proje küçültülmüştür. Belediye, yeni ve büyüyen mahallelere öncelik vermek zorunda kalmıştır. İhtiyaçların farkındadır ve ek kaynak bulmaya çalışmaktadır.</w:t>
            </w:r>
          </w:p>
        </w:tc>
      </w:tr>
      <w:tr w:rsidR="002E5E31" w:rsidRPr="00462C80" w14:paraId="6DEC3157" w14:textId="77777777" w:rsidTr="000C6CCB">
        <w:trPr>
          <w:trHeight w:val="253"/>
        </w:trPr>
        <w:tc>
          <w:tcPr>
            <w:tcW w:w="1811" w:type="pct"/>
          </w:tcPr>
          <w:p w14:paraId="400C9111" w14:textId="77777777" w:rsidR="002E5E31" w:rsidRPr="00462C80" w:rsidRDefault="002E5E31" w:rsidP="000C6CCB">
            <w:pPr>
              <w:rPr>
                <w:rFonts w:cs="Arial"/>
                <w:sz w:val="18"/>
                <w:szCs w:val="18"/>
              </w:rPr>
            </w:pPr>
            <w:r w:rsidRPr="00462C80">
              <w:rPr>
                <w:rFonts w:cs="Arial"/>
                <w:sz w:val="18"/>
                <w:szCs w:val="18"/>
              </w:rPr>
              <w:t>Muhtar 2</w:t>
            </w:r>
          </w:p>
        </w:tc>
        <w:tc>
          <w:tcPr>
            <w:tcW w:w="1525" w:type="pct"/>
          </w:tcPr>
          <w:p w14:paraId="3D2612CA" w14:textId="77777777" w:rsidR="002E5E31" w:rsidRPr="00462C80" w:rsidRDefault="002E5E31" w:rsidP="000C6CCB">
            <w:pPr>
              <w:rPr>
                <w:rFonts w:cs="Arial"/>
                <w:sz w:val="18"/>
                <w:szCs w:val="18"/>
              </w:rPr>
            </w:pPr>
            <w:r w:rsidRPr="00462C80">
              <w:rPr>
                <w:rFonts w:cs="Arial"/>
                <w:sz w:val="18"/>
                <w:szCs w:val="18"/>
              </w:rPr>
              <w:t>Yerleşim olmayan alanlara da rögar yerleştirilecek mi?</w:t>
            </w:r>
          </w:p>
        </w:tc>
        <w:tc>
          <w:tcPr>
            <w:tcW w:w="1664" w:type="pct"/>
          </w:tcPr>
          <w:p w14:paraId="78ABB283" w14:textId="77777777" w:rsidR="002E5E31" w:rsidRPr="00462C80" w:rsidRDefault="002E5E31" w:rsidP="000C6CCB">
            <w:pPr>
              <w:rPr>
                <w:rFonts w:cs="Arial"/>
                <w:sz w:val="18"/>
                <w:szCs w:val="18"/>
              </w:rPr>
            </w:pPr>
            <w:r w:rsidRPr="00462C80">
              <w:rPr>
                <w:rFonts w:cs="Arial"/>
                <w:sz w:val="18"/>
                <w:szCs w:val="18"/>
              </w:rPr>
              <w:t>Projenin kapsamı kesin olarak tanımlanmıştır ve maliyetler kredi verenler tarafından denetlenecektir. Yerleşim olmayan alanlar proje kapsamında olmadığından bu alanlara rögar yerleştirilmeyecektir.</w:t>
            </w:r>
          </w:p>
        </w:tc>
      </w:tr>
      <w:tr w:rsidR="00D47C88" w:rsidRPr="00462C80" w14:paraId="4D7685B0" w14:textId="77777777" w:rsidTr="000C6CCB">
        <w:trPr>
          <w:trHeight w:val="253"/>
        </w:trPr>
        <w:tc>
          <w:tcPr>
            <w:tcW w:w="1811" w:type="pct"/>
          </w:tcPr>
          <w:p w14:paraId="3C5CE5A9" w14:textId="6113BD26" w:rsidR="00D47C88" w:rsidRPr="00462C80" w:rsidRDefault="00D47C88" w:rsidP="000C6CCB">
            <w:pPr>
              <w:rPr>
                <w:rFonts w:cs="Arial"/>
                <w:sz w:val="18"/>
                <w:szCs w:val="18"/>
              </w:rPr>
            </w:pPr>
            <w:r w:rsidRPr="00462C80">
              <w:rPr>
                <w:rFonts w:cs="Arial"/>
                <w:sz w:val="18"/>
                <w:szCs w:val="18"/>
              </w:rPr>
              <w:t xml:space="preserve">Muhtar </w:t>
            </w:r>
            <w:r>
              <w:rPr>
                <w:rFonts w:cs="Arial"/>
                <w:sz w:val="18"/>
                <w:szCs w:val="18"/>
              </w:rPr>
              <w:t>3 ve 4</w:t>
            </w:r>
          </w:p>
        </w:tc>
        <w:tc>
          <w:tcPr>
            <w:tcW w:w="1525" w:type="pct"/>
          </w:tcPr>
          <w:p w14:paraId="52E35FCE" w14:textId="1EDD4BB4" w:rsidR="00D47C88" w:rsidRPr="00462C80" w:rsidRDefault="00D47C88" w:rsidP="000C6CCB">
            <w:pPr>
              <w:rPr>
                <w:rFonts w:cs="Arial"/>
                <w:sz w:val="18"/>
                <w:szCs w:val="18"/>
              </w:rPr>
            </w:pPr>
            <w:r>
              <w:rPr>
                <w:rFonts w:cs="Arial"/>
                <w:sz w:val="18"/>
                <w:szCs w:val="18"/>
              </w:rPr>
              <w:t>Fakat bu, rögar yerleşimi konusunda kazı, kaldırım döşemesi vb. ekstra maliyetler açısından faydalı olurdu.</w:t>
            </w:r>
          </w:p>
        </w:tc>
        <w:tc>
          <w:tcPr>
            <w:tcW w:w="1664" w:type="pct"/>
          </w:tcPr>
          <w:p w14:paraId="77DF52C0" w14:textId="5B1CC805" w:rsidR="00D47C88" w:rsidRPr="00462C80" w:rsidRDefault="00D47C88" w:rsidP="000C6CCB">
            <w:pPr>
              <w:rPr>
                <w:rFonts w:cs="Arial"/>
                <w:sz w:val="18"/>
                <w:szCs w:val="18"/>
              </w:rPr>
            </w:pPr>
            <w:r>
              <w:rPr>
                <w:rFonts w:cs="Arial"/>
                <w:sz w:val="18"/>
                <w:szCs w:val="18"/>
              </w:rPr>
              <w:t>Haklısınız, fakat kapsam halihazırda tanımlandı ve Belediye bu kapsamı takip etme</w:t>
            </w:r>
            <w:r w:rsidR="00D415C9">
              <w:rPr>
                <w:rFonts w:cs="Arial"/>
                <w:sz w:val="18"/>
                <w:szCs w:val="18"/>
              </w:rPr>
              <w:t>lidir</w:t>
            </w:r>
            <w:r>
              <w:rPr>
                <w:rFonts w:cs="Arial"/>
                <w:sz w:val="18"/>
                <w:szCs w:val="18"/>
              </w:rPr>
              <w:t>.</w:t>
            </w:r>
          </w:p>
        </w:tc>
      </w:tr>
      <w:tr w:rsidR="002E5E31" w:rsidRPr="00462C80" w14:paraId="28B2ED79" w14:textId="77777777" w:rsidTr="000C6CCB">
        <w:trPr>
          <w:trHeight w:val="253"/>
        </w:trPr>
        <w:tc>
          <w:tcPr>
            <w:tcW w:w="1811" w:type="pct"/>
          </w:tcPr>
          <w:p w14:paraId="192DCA39" w14:textId="77777777" w:rsidR="002E5E31" w:rsidRPr="00462C80" w:rsidRDefault="002E5E31" w:rsidP="000C6CCB">
            <w:pPr>
              <w:rPr>
                <w:rFonts w:cs="Arial"/>
                <w:sz w:val="18"/>
                <w:szCs w:val="18"/>
              </w:rPr>
            </w:pPr>
            <w:r w:rsidRPr="00462C80">
              <w:rPr>
                <w:rFonts w:cs="Arial"/>
                <w:sz w:val="18"/>
                <w:szCs w:val="18"/>
              </w:rPr>
              <w:t>Muhtar 5</w:t>
            </w:r>
          </w:p>
        </w:tc>
        <w:tc>
          <w:tcPr>
            <w:tcW w:w="1525" w:type="pct"/>
          </w:tcPr>
          <w:p w14:paraId="0CB3AAAD" w14:textId="77777777" w:rsidR="002E5E31" w:rsidRPr="00462C80" w:rsidRDefault="002E5E31" w:rsidP="000C6CCB">
            <w:pPr>
              <w:rPr>
                <w:rFonts w:cs="Arial"/>
                <w:sz w:val="18"/>
                <w:szCs w:val="18"/>
              </w:rPr>
            </w:pPr>
            <w:r w:rsidRPr="00462C80">
              <w:rPr>
                <w:rFonts w:cs="Arial"/>
                <w:sz w:val="18"/>
                <w:szCs w:val="18"/>
              </w:rPr>
              <w:t>Vatandaşlar su şebekesine bağlantı için ne kadar ücret ödeyecek?</w:t>
            </w:r>
          </w:p>
        </w:tc>
        <w:tc>
          <w:tcPr>
            <w:tcW w:w="1664" w:type="pct"/>
          </w:tcPr>
          <w:p w14:paraId="63A76AA3" w14:textId="77777777" w:rsidR="002E5E31" w:rsidRPr="00462C80" w:rsidRDefault="002E5E31" w:rsidP="000C6CCB">
            <w:pPr>
              <w:rPr>
                <w:rFonts w:cs="Arial"/>
                <w:sz w:val="18"/>
                <w:szCs w:val="18"/>
              </w:rPr>
            </w:pPr>
            <w:r w:rsidRPr="00462C80">
              <w:rPr>
                <w:rFonts w:cs="Arial"/>
                <w:sz w:val="18"/>
                <w:szCs w:val="18"/>
              </w:rPr>
              <w:t>Bu proje kapsamında vatandaşlardan herhangi bir ücret alınmayacaktır. Boruların döşenmesi ve binaların su şebekesine bağlanması Belediye’nin sorumluluğundadır.</w:t>
            </w:r>
          </w:p>
        </w:tc>
      </w:tr>
    </w:tbl>
    <w:p w14:paraId="734CF0E7" w14:textId="77777777" w:rsidR="002E5E31" w:rsidRDefault="002E5E31" w:rsidP="00265A0B">
      <w:pPr>
        <w:spacing w:line="360" w:lineRule="auto"/>
        <w:rPr>
          <w:rFonts w:cs="Arial"/>
          <w:szCs w:val="22"/>
        </w:rPr>
        <w:sectPr w:rsidR="002E5E31" w:rsidSect="002E5E31">
          <w:footerReference w:type="even" r:id="rId153"/>
          <w:footerReference w:type="default" r:id="rId154"/>
          <w:footerReference w:type="first" r:id="rId155"/>
          <w:pgSz w:w="11906" w:h="16838"/>
          <w:pgMar w:top="1417" w:right="1417" w:bottom="1417" w:left="1417" w:header="708" w:footer="708" w:gutter="0"/>
          <w:cols w:space="708"/>
          <w:docGrid w:linePitch="360"/>
        </w:sectPr>
      </w:pPr>
    </w:p>
    <w:p w14:paraId="69C2C5BA" w14:textId="77777777" w:rsidR="002E5E31" w:rsidRDefault="002E5E31" w:rsidP="00265A0B">
      <w:pPr>
        <w:rPr>
          <w:noProof/>
        </w:rPr>
      </w:pPr>
    </w:p>
    <w:p w14:paraId="70285B7E" w14:textId="77777777" w:rsidR="002E5E31" w:rsidRDefault="002E5E31" w:rsidP="00B26DE6">
      <w:pPr>
        <w:keepNext/>
      </w:pPr>
      <w:r>
        <w:rPr>
          <w:noProof/>
        </w:rPr>
        <w:drawing>
          <wp:inline distT="0" distB="0" distL="0" distR="0" wp14:anchorId="5900AD25" wp14:editId="09FF3D89">
            <wp:extent cx="4967287" cy="1895475"/>
            <wp:effectExtent l="0" t="0" r="5080" b="0"/>
            <wp:docPr id="8866379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637917" name="Picture 1" descr="A screenshot of a computer&#10;&#10;AI-generated content may be incorrect."/>
                    <pic:cNvPicPr/>
                  </pic:nvPicPr>
                  <pic:blipFill rotWithShape="1">
                    <a:blip r:embed="rId156"/>
                    <a:srcRect r="13697" b="41459"/>
                    <a:stretch>
                      <a:fillRect/>
                    </a:stretch>
                  </pic:blipFill>
                  <pic:spPr bwMode="auto">
                    <a:xfrm>
                      <a:off x="0" y="0"/>
                      <a:ext cx="4967287" cy="1895475"/>
                    </a:xfrm>
                    <a:prstGeom prst="rect">
                      <a:avLst/>
                    </a:prstGeom>
                    <a:ln>
                      <a:noFill/>
                    </a:ln>
                    <a:extLst>
                      <a:ext uri="{53640926-AAD7-44D8-BBD7-CCE9431645EC}">
                        <a14:shadowObscured xmlns:a14="http://schemas.microsoft.com/office/drawing/2010/main"/>
                      </a:ext>
                    </a:extLst>
                  </pic:spPr>
                </pic:pic>
              </a:graphicData>
            </a:graphic>
          </wp:inline>
        </w:drawing>
      </w:r>
    </w:p>
    <w:p w14:paraId="574AD254" w14:textId="3F3136B7" w:rsidR="002E5E31" w:rsidRDefault="002E5E31" w:rsidP="00B26DE6">
      <w:pPr>
        <w:pStyle w:val="ResimYazs"/>
        <w:jc w:val="left"/>
      </w:pPr>
      <w:r>
        <w:t xml:space="preserve">Şekil-A- </w:t>
      </w:r>
      <w:r>
        <w:fldChar w:fldCharType="begin"/>
      </w:r>
      <w:r>
        <w:instrText xml:space="preserve"> SEQ Şekil-A- \* ARABIC </w:instrText>
      </w:r>
      <w:r>
        <w:fldChar w:fldCharType="separate"/>
      </w:r>
      <w:r>
        <w:t>1</w:t>
      </w:r>
      <w:r>
        <w:fldChar w:fldCharType="end"/>
      </w:r>
      <w:r>
        <w:t xml:space="preserve"> </w:t>
      </w:r>
      <w:r w:rsidRPr="00AD541D">
        <w:t>Belediye Websitesinde ÇSYP</w:t>
      </w:r>
      <w:r w:rsidR="00D415C9">
        <w:t xml:space="preserve"> ve PKP</w:t>
      </w:r>
      <w:r w:rsidRPr="00AD541D">
        <w:t>’nin İlanı</w:t>
      </w:r>
    </w:p>
    <w:p w14:paraId="6C73CD89" w14:textId="77777777" w:rsidR="002E5E31" w:rsidRDefault="002E5E31" w:rsidP="00265A0B">
      <w:pPr>
        <w:rPr>
          <w:noProof/>
          <w:lang w:val="en-GB" w:eastAsia="en-US"/>
        </w:rPr>
      </w:pPr>
    </w:p>
    <w:p w14:paraId="31A0E5A0" w14:textId="77777777" w:rsidR="002E5E31" w:rsidRDefault="002E5E31" w:rsidP="00B26DE6">
      <w:pPr>
        <w:keepNext/>
      </w:pPr>
      <w:r w:rsidRPr="00FC2F8A">
        <w:rPr>
          <w:noProof/>
          <w:lang w:eastAsia="en-US"/>
        </w:rPr>
        <w:drawing>
          <wp:inline distT="0" distB="0" distL="0" distR="0" wp14:anchorId="1FE86320" wp14:editId="312F7880">
            <wp:extent cx="5755640" cy="4052570"/>
            <wp:effectExtent l="0" t="0" r="0" b="5080"/>
            <wp:docPr id="2042193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55640" cy="4052570"/>
                    </a:xfrm>
                    <a:prstGeom prst="rect">
                      <a:avLst/>
                    </a:prstGeom>
                    <a:noFill/>
                    <a:ln>
                      <a:noFill/>
                    </a:ln>
                  </pic:spPr>
                </pic:pic>
              </a:graphicData>
            </a:graphic>
          </wp:inline>
        </w:drawing>
      </w:r>
    </w:p>
    <w:p w14:paraId="0495F17D" w14:textId="77777777" w:rsidR="002E5E31" w:rsidRDefault="002E5E31" w:rsidP="00B26DE6">
      <w:pPr>
        <w:pStyle w:val="ResimYazs"/>
        <w:jc w:val="left"/>
        <w:rPr>
          <w:lang w:val="en-GB"/>
        </w:rPr>
      </w:pPr>
      <w:r>
        <w:t xml:space="preserve">Şekil-A- </w:t>
      </w:r>
      <w:r>
        <w:fldChar w:fldCharType="begin"/>
      </w:r>
      <w:r>
        <w:instrText xml:space="preserve"> SEQ Şekil-A- \* ARABIC </w:instrText>
      </w:r>
      <w:r>
        <w:fldChar w:fldCharType="separate"/>
      </w:r>
      <w:r>
        <w:t>2</w:t>
      </w:r>
      <w:r>
        <w:fldChar w:fldCharType="end"/>
      </w:r>
      <w:r>
        <w:t xml:space="preserve"> Gazete İlanı</w:t>
      </w:r>
    </w:p>
    <w:p w14:paraId="075DEB08" w14:textId="77777777" w:rsidR="002E5E31" w:rsidRDefault="002E5E31" w:rsidP="00265A0B">
      <w:pPr>
        <w:rPr>
          <w:noProof/>
          <w:lang w:val="en-GB" w:eastAsia="en-US"/>
        </w:rPr>
      </w:pPr>
    </w:p>
    <w:p w14:paraId="390E423C" w14:textId="77777777" w:rsidR="002E5E31" w:rsidRDefault="002E5E31" w:rsidP="00B26DE6">
      <w:pPr>
        <w:keepNext/>
      </w:pPr>
      <w:r w:rsidRPr="00FC2F8A">
        <w:rPr>
          <w:noProof/>
          <w:lang w:eastAsia="en-US"/>
        </w:rPr>
        <w:drawing>
          <wp:inline distT="0" distB="0" distL="0" distR="0" wp14:anchorId="052E90FC" wp14:editId="667CB5C9">
            <wp:extent cx="5755640" cy="4422775"/>
            <wp:effectExtent l="0" t="0" r="0" b="0"/>
            <wp:docPr id="4040578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55640" cy="4422775"/>
                    </a:xfrm>
                    <a:prstGeom prst="rect">
                      <a:avLst/>
                    </a:prstGeom>
                    <a:noFill/>
                    <a:ln>
                      <a:noFill/>
                    </a:ln>
                  </pic:spPr>
                </pic:pic>
              </a:graphicData>
            </a:graphic>
          </wp:inline>
        </w:drawing>
      </w:r>
    </w:p>
    <w:p w14:paraId="41D30169" w14:textId="6C3C8D56" w:rsidR="002E5E31" w:rsidRDefault="002E5E31" w:rsidP="009A4D90">
      <w:pPr>
        <w:pStyle w:val="ResimYazs"/>
        <w:jc w:val="left"/>
        <w:rPr>
          <w:lang w:val="en-GB"/>
        </w:rPr>
      </w:pPr>
      <w:r>
        <w:t xml:space="preserve">Şekil-A- </w:t>
      </w:r>
      <w:r>
        <w:fldChar w:fldCharType="begin"/>
      </w:r>
      <w:r>
        <w:instrText xml:space="preserve"> SEQ Şekil-A- \* ARABIC </w:instrText>
      </w:r>
      <w:r>
        <w:fldChar w:fldCharType="separate"/>
      </w:r>
      <w:r>
        <w:t>3</w:t>
      </w:r>
      <w:r>
        <w:fldChar w:fldCharType="end"/>
      </w:r>
      <w:r>
        <w:t xml:space="preserve"> </w:t>
      </w:r>
      <w:r w:rsidRPr="000F5D66">
        <w:t>Gazete İlanı</w:t>
      </w:r>
    </w:p>
    <w:p w14:paraId="56E9FE12" w14:textId="77777777" w:rsidR="002E5E31" w:rsidRDefault="002E5E31" w:rsidP="00B26DE6">
      <w:pPr>
        <w:keepNext/>
      </w:pPr>
      <w:r>
        <w:rPr>
          <w:noProof/>
          <w:lang w:val="en-GB" w:eastAsia="en-US"/>
        </w:rPr>
        <w:drawing>
          <wp:inline distT="0" distB="0" distL="0" distR="0" wp14:anchorId="5956E098" wp14:editId="771A036C">
            <wp:extent cx="5433060" cy="3061594"/>
            <wp:effectExtent l="0" t="0" r="0" b="5715"/>
            <wp:docPr id="1961076378" name="Picture 2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076378" name="Picture 29" descr="A screenshot of a computer&#10;&#10;AI-generated content may be incorrect."/>
                    <pic:cNvPicPr/>
                  </pic:nvPicPr>
                  <pic:blipFill rotWithShape="1">
                    <a:blip r:embed="rId159" cstate="print">
                      <a:extLst>
                        <a:ext uri="{28A0092B-C50C-407E-A947-70E740481C1C}">
                          <a14:useLocalDpi xmlns:a14="http://schemas.microsoft.com/office/drawing/2010/main" val="0"/>
                        </a:ext>
                      </a:extLst>
                    </a:blip>
                    <a:srcRect t="-443" r="5583" b="5864"/>
                    <a:stretch>
                      <a:fillRect/>
                    </a:stretch>
                  </pic:blipFill>
                  <pic:spPr bwMode="auto">
                    <a:xfrm>
                      <a:off x="0" y="0"/>
                      <a:ext cx="5434314" cy="3062301"/>
                    </a:xfrm>
                    <a:prstGeom prst="rect">
                      <a:avLst/>
                    </a:prstGeom>
                    <a:ln>
                      <a:noFill/>
                    </a:ln>
                    <a:extLst>
                      <a:ext uri="{53640926-AAD7-44D8-BBD7-CCE9431645EC}">
                        <a14:shadowObscured xmlns:a14="http://schemas.microsoft.com/office/drawing/2010/main"/>
                      </a:ext>
                    </a:extLst>
                  </pic:spPr>
                </pic:pic>
              </a:graphicData>
            </a:graphic>
          </wp:inline>
        </w:drawing>
      </w:r>
    </w:p>
    <w:p w14:paraId="69C4EC14" w14:textId="233EA012" w:rsidR="002E5E31" w:rsidRDefault="002E5E31" w:rsidP="00B26DE6">
      <w:pPr>
        <w:pStyle w:val="ResimYazs"/>
        <w:jc w:val="left"/>
      </w:pPr>
      <w:r>
        <w:t xml:space="preserve">Şekil-A- </w:t>
      </w:r>
      <w:r>
        <w:fldChar w:fldCharType="begin"/>
      </w:r>
      <w:r>
        <w:instrText xml:space="preserve"> SEQ Şekil-A- \* ARABIC </w:instrText>
      </w:r>
      <w:r>
        <w:fldChar w:fldCharType="separate"/>
      </w:r>
      <w:r>
        <w:t>4</w:t>
      </w:r>
      <w:r>
        <w:fldChar w:fldCharType="end"/>
      </w:r>
      <w:r>
        <w:t xml:space="preserve"> </w:t>
      </w:r>
      <w:r w:rsidRPr="00777083">
        <w:t>P</w:t>
      </w:r>
      <w:r w:rsidR="00D415C9">
        <w:t>İ</w:t>
      </w:r>
      <w:r w:rsidRPr="00777083">
        <w:t>T için Resmi Duyuru</w:t>
      </w:r>
    </w:p>
    <w:p w14:paraId="42A1988D" w14:textId="77777777" w:rsidR="002E5E31" w:rsidRDefault="002E5E31" w:rsidP="00265A0B">
      <w:pPr>
        <w:keepNext/>
      </w:pPr>
    </w:p>
    <w:p w14:paraId="4C663888" w14:textId="77777777" w:rsidR="002E5E31" w:rsidRPr="00287328" w:rsidRDefault="002E5E31" w:rsidP="00265A0B">
      <w:pPr>
        <w:rPr>
          <w:lang w:val="en-GB" w:eastAsia="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7"/>
        <w:gridCol w:w="4777"/>
      </w:tblGrid>
      <w:tr w:rsidR="002E5E31" w14:paraId="730399B6" w14:textId="77777777" w:rsidTr="000C6CCB">
        <w:tc>
          <w:tcPr>
            <w:tcW w:w="4527" w:type="dxa"/>
          </w:tcPr>
          <w:p w14:paraId="0893950C" w14:textId="77777777" w:rsidR="002E5E31" w:rsidRDefault="002E5E31" w:rsidP="000C6CCB">
            <w:pPr>
              <w:jc w:val="center"/>
              <w:rPr>
                <w:lang w:val="en-GB" w:eastAsia="en-US"/>
              </w:rPr>
            </w:pPr>
            <w:r>
              <w:rPr>
                <w:noProof/>
                <w:lang w:val="en-GB" w:eastAsia="en-US"/>
              </w:rPr>
              <w:drawing>
                <wp:inline distT="0" distB="0" distL="0" distR="0" wp14:anchorId="2D7BC015" wp14:editId="7F84B5E0">
                  <wp:extent cx="1899509" cy="2160000"/>
                  <wp:effectExtent l="0" t="0" r="5715" b="0"/>
                  <wp:docPr id="2049469722" name="Picture 30" descr="A sign on a wind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469722" name="Picture 30" descr="A sign on a window&#10;&#10;AI-generated content may be incorrect."/>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899509" cy="2160000"/>
                          </a:xfrm>
                          <a:prstGeom prst="rect">
                            <a:avLst/>
                          </a:prstGeom>
                        </pic:spPr>
                      </pic:pic>
                    </a:graphicData>
                  </a:graphic>
                </wp:inline>
              </w:drawing>
            </w:r>
          </w:p>
        </w:tc>
        <w:tc>
          <w:tcPr>
            <w:tcW w:w="4527" w:type="dxa"/>
          </w:tcPr>
          <w:p w14:paraId="20C9A675" w14:textId="77777777" w:rsidR="002E5E31" w:rsidRDefault="002E5E31" w:rsidP="00B26DE6">
            <w:pPr>
              <w:keepNext/>
              <w:jc w:val="center"/>
              <w:rPr>
                <w:lang w:val="en-GB" w:eastAsia="en-US"/>
              </w:rPr>
            </w:pPr>
            <w:r>
              <w:rPr>
                <w:noProof/>
                <w:lang w:val="en-GB" w:eastAsia="en-US"/>
              </w:rPr>
              <w:drawing>
                <wp:inline distT="0" distB="0" distL="0" distR="0" wp14:anchorId="214240D2" wp14:editId="522F90D5">
                  <wp:extent cx="2896540" cy="2159635"/>
                  <wp:effectExtent l="0" t="0" r="0" b="0"/>
                  <wp:docPr id="276562923" name="Picture 31" descr="A group of pictures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62923" name="Picture 31" descr="A group of pictures on a wall&#10;&#10;AI-generated content may be incorrect."/>
                          <pic:cNvPicPr/>
                        </pic:nvPicPr>
                        <pic:blipFill rotWithShape="1">
                          <a:blip r:embed="rId161" cstate="print">
                            <a:extLst>
                              <a:ext uri="{28A0092B-C50C-407E-A947-70E740481C1C}">
                                <a14:useLocalDpi xmlns:a14="http://schemas.microsoft.com/office/drawing/2010/main" val="0"/>
                              </a:ext>
                            </a:extLst>
                          </a:blip>
                          <a:srcRect t="42786" b="15296"/>
                          <a:stretch/>
                        </pic:blipFill>
                        <pic:spPr bwMode="auto">
                          <a:xfrm>
                            <a:off x="0" y="0"/>
                            <a:ext cx="2906629" cy="2167157"/>
                          </a:xfrm>
                          <a:prstGeom prst="rect">
                            <a:avLst/>
                          </a:prstGeom>
                          <a:ln>
                            <a:noFill/>
                          </a:ln>
                          <a:extLst>
                            <a:ext uri="{53640926-AAD7-44D8-BBD7-CCE9431645EC}">
                              <a14:shadowObscured xmlns:a14="http://schemas.microsoft.com/office/drawing/2010/main"/>
                            </a:ext>
                          </a:extLst>
                        </pic:spPr>
                      </pic:pic>
                    </a:graphicData>
                  </a:graphic>
                </wp:inline>
              </w:drawing>
            </w:r>
          </w:p>
        </w:tc>
      </w:tr>
    </w:tbl>
    <w:p w14:paraId="6C2CD8B2" w14:textId="77777777" w:rsidR="002E5E31" w:rsidRDefault="002E5E31" w:rsidP="00B26DE6">
      <w:pPr>
        <w:pStyle w:val="ResimYazs"/>
      </w:pPr>
      <w:r>
        <w:t xml:space="preserve">Şekil-A- </w:t>
      </w:r>
      <w:r>
        <w:fldChar w:fldCharType="begin"/>
      </w:r>
      <w:r>
        <w:instrText xml:space="preserve"> SEQ Şekil-A- \* ARABIC </w:instrText>
      </w:r>
      <w:r>
        <w:fldChar w:fldCharType="separate"/>
      </w:r>
      <w:r>
        <w:t>5</w:t>
      </w:r>
      <w:r>
        <w:fldChar w:fldCharType="end"/>
      </w:r>
      <w:r>
        <w:t xml:space="preserve"> </w:t>
      </w:r>
      <w:r w:rsidRPr="00B21EAF">
        <w:t>Mahallelerde Duyurunun Asılması</w:t>
      </w:r>
    </w:p>
    <w:p w14:paraId="0A1A9AB5" w14:textId="77777777" w:rsidR="009A4D90" w:rsidRDefault="009A4D90" w:rsidP="009A4D90">
      <w:pPr>
        <w:rPr>
          <w:lang w:eastAsia="en-US"/>
        </w:rPr>
      </w:pPr>
    </w:p>
    <w:p w14:paraId="5D62785A" w14:textId="77777777" w:rsidR="009A4D90" w:rsidRPr="009A4D90" w:rsidRDefault="009A4D90" w:rsidP="009A4D90">
      <w:pPr>
        <w:rPr>
          <w:lang w:eastAsia="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9"/>
        <w:gridCol w:w="4545"/>
      </w:tblGrid>
      <w:tr w:rsidR="009A4D90" w:rsidRPr="00204ED0" w14:paraId="4B228379" w14:textId="77777777" w:rsidTr="00364778">
        <w:tc>
          <w:tcPr>
            <w:tcW w:w="4527" w:type="dxa"/>
          </w:tcPr>
          <w:p w14:paraId="77C78E75" w14:textId="77777777" w:rsidR="009A4D90" w:rsidRPr="0010237A" w:rsidRDefault="009A4D90" w:rsidP="00364778">
            <w:pPr>
              <w:jc w:val="center"/>
              <w:rPr>
                <w:lang w:eastAsia="en-US"/>
              </w:rPr>
            </w:pPr>
            <w:bookmarkStart w:id="744" w:name="_Hlk208245440"/>
            <w:r>
              <w:rPr>
                <w:noProof/>
                <w:lang w:eastAsia="en-US"/>
                <w14:ligatures w14:val="standardContextual"/>
              </w:rPr>
              <w:drawing>
                <wp:inline distT="0" distB="0" distL="0" distR="0" wp14:anchorId="061A8709" wp14:editId="42BB2216">
                  <wp:extent cx="3230526" cy="2160000"/>
                  <wp:effectExtent l="0" t="0" r="8255" b="0"/>
                  <wp:docPr id="1980583745" name="Picture 3"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583745" name="Picture 3" descr="A group of people sitting at a table&#10;&#10;AI-generated content may be incorrect."/>
                          <pic:cNvPicPr/>
                        </pic:nvPicPr>
                        <pic:blipFill>
                          <a:blip r:embed="rId162">
                            <a:extLst>
                              <a:ext uri="{28A0092B-C50C-407E-A947-70E740481C1C}">
                                <a14:useLocalDpi xmlns:a14="http://schemas.microsoft.com/office/drawing/2010/main" val="0"/>
                              </a:ext>
                            </a:extLst>
                          </a:blip>
                          <a:stretch>
                            <a:fillRect/>
                          </a:stretch>
                        </pic:blipFill>
                        <pic:spPr>
                          <a:xfrm>
                            <a:off x="0" y="0"/>
                            <a:ext cx="3230526" cy="2160000"/>
                          </a:xfrm>
                          <a:prstGeom prst="rect">
                            <a:avLst/>
                          </a:prstGeom>
                        </pic:spPr>
                      </pic:pic>
                    </a:graphicData>
                  </a:graphic>
                </wp:inline>
              </w:drawing>
            </w:r>
          </w:p>
        </w:tc>
        <w:tc>
          <w:tcPr>
            <w:tcW w:w="4527" w:type="dxa"/>
          </w:tcPr>
          <w:p w14:paraId="3DB1053B" w14:textId="77777777" w:rsidR="009A4D90" w:rsidRPr="0010237A" w:rsidRDefault="009A4D90" w:rsidP="00364778">
            <w:pPr>
              <w:keepNext/>
              <w:jc w:val="center"/>
              <w:rPr>
                <w:lang w:eastAsia="en-US"/>
              </w:rPr>
            </w:pPr>
            <w:r>
              <w:rPr>
                <w:noProof/>
                <w:lang w:eastAsia="en-US"/>
                <w14:ligatures w14:val="standardContextual"/>
              </w:rPr>
              <w:drawing>
                <wp:inline distT="0" distB="0" distL="0" distR="0" wp14:anchorId="20177A37" wp14:editId="3FB849C0">
                  <wp:extent cx="3248025" cy="2171700"/>
                  <wp:effectExtent l="0" t="0" r="9525" b="0"/>
                  <wp:docPr id="1466712666" name="Picture 4"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712666" name="Picture 4" descr="A group of people sitting around a table&#10;&#10;AI-generated content may be incorrect."/>
                          <pic:cNvPicPr/>
                        </pic:nvPicPr>
                        <pic:blipFill>
                          <a:blip r:embed="rId163">
                            <a:extLst>
                              <a:ext uri="{28A0092B-C50C-407E-A947-70E740481C1C}">
                                <a14:useLocalDpi xmlns:a14="http://schemas.microsoft.com/office/drawing/2010/main" val="0"/>
                              </a:ext>
                            </a:extLst>
                          </a:blip>
                          <a:stretch>
                            <a:fillRect/>
                          </a:stretch>
                        </pic:blipFill>
                        <pic:spPr>
                          <a:xfrm>
                            <a:off x="0" y="0"/>
                            <a:ext cx="3248025" cy="2171700"/>
                          </a:xfrm>
                          <a:prstGeom prst="rect">
                            <a:avLst/>
                          </a:prstGeom>
                        </pic:spPr>
                      </pic:pic>
                    </a:graphicData>
                  </a:graphic>
                </wp:inline>
              </w:drawing>
            </w:r>
          </w:p>
        </w:tc>
      </w:tr>
      <w:bookmarkEnd w:id="744"/>
    </w:tbl>
    <w:p w14:paraId="7E82B786" w14:textId="77777777" w:rsidR="009A4D90" w:rsidRDefault="009A4D90" w:rsidP="00B26DE6">
      <w:pPr>
        <w:pStyle w:val="ResimYazs"/>
      </w:pPr>
    </w:p>
    <w:p w14:paraId="75006265" w14:textId="349CCD74" w:rsidR="002E5E31" w:rsidRPr="00DD68CE" w:rsidRDefault="002E5E31" w:rsidP="00B26DE6">
      <w:pPr>
        <w:pStyle w:val="ResimYazs"/>
      </w:pPr>
      <w:r>
        <w:t xml:space="preserve">Şekil-A- </w:t>
      </w:r>
      <w:r>
        <w:fldChar w:fldCharType="begin"/>
      </w:r>
      <w:r>
        <w:instrText xml:space="preserve"> SEQ Şekil-A- \* ARABIC </w:instrText>
      </w:r>
      <w:r>
        <w:fldChar w:fldCharType="separate"/>
      </w:r>
      <w:r>
        <w:t>6</w:t>
      </w:r>
      <w:r>
        <w:fldChar w:fldCharType="end"/>
      </w:r>
      <w:r>
        <w:t xml:space="preserve"> </w:t>
      </w:r>
      <w:r w:rsidRPr="007455E2">
        <w:t>Toplantı Fotoğrafları</w:t>
      </w:r>
    </w:p>
    <w:p w14:paraId="2ACBA538" w14:textId="77777777" w:rsidR="002E5E31" w:rsidRPr="00DD68CE" w:rsidRDefault="002E5E31" w:rsidP="00265A0B">
      <w:pPr>
        <w:rPr>
          <w:lang w:eastAsia="en-US"/>
        </w:rPr>
      </w:pPr>
    </w:p>
    <w:p w14:paraId="618E17CE" w14:textId="77777777" w:rsidR="002E5E31" w:rsidRPr="00DD68CE" w:rsidRDefault="002E5E31" w:rsidP="00265A0B">
      <w:pPr>
        <w:rPr>
          <w:lang w:eastAsia="en-US"/>
        </w:rPr>
        <w:sectPr w:rsidR="002E5E31" w:rsidRPr="00DD68CE" w:rsidSect="002E5E31">
          <w:footerReference w:type="even" r:id="rId164"/>
          <w:footerReference w:type="default" r:id="rId165"/>
          <w:footerReference w:type="first" r:id="rId166"/>
          <w:pgSz w:w="11900" w:h="16840" w:code="9"/>
          <w:pgMar w:top="1701" w:right="1418" w:bottom="1559" w:left="1418" w:header="851" w:footer="352" w:gutter="0"/>
          <w:cols w:space="708"/>
          <w:titlePg/>
          <w:docGrid w:linePitch="360"/>
        </w:sectPr>
      </w:pPr>
    </w:p>
    <w:p w14:paraId="23341819" w14:textId="77777777" w:rsidR="002E5E31" w:rsidRDefault="002E5E31" w:rsidP="00DD68CE">
      <w:pPr>
        <w:keepNext/>
      </w:pPr>
      <w:r>
        <w:rPr>
          <w:noProof/>
          <w:lang w:eastAsia="en-US"/>
        </w:rPr>
        <w:drawing>
          <wp:inline distT="0" distB="0" distL="0" distR="0" wp14:anchorId="43DFF9E8" wp14:editId="02830915">
            <wp:extent cx="7564755" cy="5257800"/>
            <wp:effectExtent l="0" t="0" r="0" b="0"/>
            <wp:docPr id="538611683" name="Picture 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11683" name="Picture 3" descr="A close-up of a document&#10;&#10;AI-generated content may be incorrect."/>
                    <pic:cNvPicPr>
                      <a:picLocks noChangeAspect="1" noChangeArrowheads="1"/>
                    </pic:cNvPicPr>
                  </pic:nvPicPr>
                  <pic:blipFill rotWithShape="1">
                    <a:blip r:embed="rId167">
                      <a:extLst>
                        <a:ext uri="{28A0092B-C50C-407E-A947-70E740481C1C}">
                          <a14:useLocalDpi xmlns:a14="http://schemas.microsoft.com/office/drawing/2010/main" val="0"/>
                        </a:ext>
                      </a:extLst>
                    </a:blip>
                    <a:srcRect t="882" r="794" b="1741"/>
                    <a:stretch/>
                  </pic:blipFill>
                  <pic:spPr bwMode="auto">
                    <a:xfrm>
                      <a:off x="0" y="0"/>
                      <a:ext cx="7565589" cy="5258380"/>
                    </a:xfrm>
                    <a:prstGeom prst="rect">
                      <a:avLst/>
                    </a:prstGeom>
                    <a:noFill/>
                    <a:ln>
                      <a:noFill/>
                    </a:ln>
                    <a:extLst>
                      <a:ext uri="{53640926-AAD7-44D8-BBD7-CCE9431645EC}">
                        <a14:shadowObscured xmlns:a14="http://schemas.microsoft.com/office/drawing/2010/main"/>
                      </a:ext>
                    </a:extLst>
                  </pic:spPr>
                </pic:pic>
              </a:graphicData>
            </a:graphic>
          </wp:inline>
        </w:drawing>
      </w:r>
    </w:p>
    <w:p w14:paraId="208D3DE4" w14:textId="77777777" w:rsidR="002E5E31" w:rsidRDefault="002E5E31" w:rsidP="00DD68CE">
      <w:pPr>
        <w:pStyle w:val="ResimYazs"/>
        <w:jc w:val="left"/>
      </w:pPr>
      <w:r>
        <w:t xml:space="preserve">Şekil-A- </w:t>
      </w:r>
      <w:r>
        <w:fldChar w:fldCharType="begin"/>
      </w:r>
      <w:r>
        <w:instrText xml:space="preserve"> SEQ Şekil-A- \* ARABIC </w:instrText>
      </w:r>
      <w:r>
        <w:fldChar w:fldCharType="separate"/>
      </w:r>
      <w:r>
        <w:t>7</w:t>
      </w:r>
      <w:r>
        <w:fldChar w:fldCharType="end"/>
      </w:r>
      <w:r>
        <w:t xml:space="preserve"> Broşür</w:t>
      </w:r>
    </w:p>
    <w:p w14:paraId="658C2041" w14:textId="77777777" w:rsidR="002E5E31" w:rsidRDefault="002E5E31" w:rsidP="00DD68CE">
      <w:pPr>
        <w:keepNext/>
      </w:pPr>
      <w:r>
        <w:rPr>
          <w:noProof/>
          <w:lang w:eastAsia="en-US"/>
        </w:rPr>
        <w:drawing>
          <wp:inline distT="0" distB="0" distL="0" distR="0" wp14:anchorId="78002F43" wp14:editId="16CB758A">
            <wp:extent cx="7286625" cy="5101188"/>
            <wp:effectExtent l="0" t="0" r="0" b="4445"/>
            <wp:docPr id="5099441" name="Picture 4"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9441" name="Picture 4" descr="A screenshot of a computer screen&#10;&#10;AI-generated content may be incorrect."/>
                    <pic:cNvPicPr>
                      <a:picLocks noChangeAspect="1" noChangeArrowheads="1"/>
                    </pic:cNvPicPr>
                  </pic:nvPicPr>
                  <pic:blipFill rotWithShape="1">
                    <a:blip r:embed="rId168">
                      <a:extLst>
                        <a:ext uri="{28A0092B-C50C-407E-A947-70E740481C1C}">
                          <a14:useLocalDpi xmlns:a14="http://schemas.microsoft.com/office/drawing/2010/main" val="0"/>
                        </a:ext>
                      </a:extLst>
                    </a:blip>
                    <a:srcRect r="1142" b="1917"/>
                    <a:stretch/>
                  </pic:blipFill>
                  <pic:spPr bwMode="auto">
                    <a:xfrm>
                      <a:off x="0" y="0"/>
                      <a:ext cx="7298640" cy="5109599"/>
                    </a:xfrm>
                    <a:prstGeom prst="rect">
                      <a:avLst/>
                    </a:prstGeom>
                    <a:noFill/>
                    <a:ln>
                      <a:noFill/>
                    </a:ln>
                    <a:extLst>
                      <a:ext uri="{53640926-AAD7-44D8-BBD7-CCE9431645EC}">
                        <a14:shadowObscured xmlns:a14="http://schemas.microsoft.com/office/drawing/2010/main"/>
                      </a:ext>
                    </a:extLst>
                  </pic:spPr>
                </pic:pic>
              </a:graphicData>
            </a:graphic>
          </wp:inline>
        </w:drawing>
      </w:r>
    </w:p>
    <w:p w14:paraId="5CF49CB5" w14:textId="1668DF17" w:rsidR="002E5E31" w:rsidRDefault="002E5E31" w:rsidP="009A4D90">
      <w:pPr>
        <w:pStyle w:val="ResimYazs"/>
        <w:jc w:val="left"/>
      </w:pPr>
      <w:r>
        <w:t xml:space="preserve">Şekil-A- </w:t>
      </w:r>
      <w:r>
        <w:fldChar w:fldCharType="begin"/>
      </w:r>
      <w:r>
        <w:instrText xml:space="preserve"> SEQ Şekil-A- \* ARABIC </w:instrText>
      </w:r>
      <w:r>
        <w:fldChar w:fldCharType="separate"/>
      </w:r>
      <w:r>
        <w:t>8</w:t>
      </w:r>
      <w:r>
        <w:fldChar w:fldCharType="end"/>
      </w:r>
      <w:r>
        <w:t xml:space="preserve"> Broşür</w:t>
      </w:r>
    </w:p>
    <w:p w14:paraId="2F2CA3A5" w14:textId="77777777" w:rsidR="002E5E31" w:rsidRDefault="002E5E31" w:rsidP="00265A0B">
      <w:pPr>
        <w:rPr>
          <w:lang w:val="en-GB" w:eastAsia="en-US"/>
        </w:rPr>
        <w:sectPr w:rsidR="002E5E31" w:rsidSect="002E5E31">
          <w:footerReference w:type="even" r:id="rId169"/>
          <w:footerReference w:type="default" r:id="rId170"/>
          <w:footerReference w:type="first" r:id="rId171"/>
          <w:pgSz w:w="16840" w:h="11900" w:orient="landscape" w:code="9"/>
          <w:pgMar w:top="1418" w:right="1701" w:bottom="1418" w:left="1559" w:header="851" w:footer="352" w:gutter="0"/>
          <w:cols w:space="708"/>
          <w:titlePg/>
          <w:docGrid w:linePitch="360"/>
        </w:sectPr>
      </w:pPr>
    </w:p>
    <w:p w14:paraId="5E8ECD40" w14:textId="46C5133F" w:rsidR="002E5E31" w:rsidRDefault="002E5E31" w:rsidP="00265A0B">
      <w:pPr>
        <w:rPr>
          <w:lang w:val="en-GB" w:eastAsia="en-US"/>
        </w:rPr>
      </w:pPr>
      <w:r>
        <w:rPr>
          <w:lang w:val="en-GB" w:eastAsia="en-US"/>
        </w:rPr>
        <w:t xml:space="preserve">Yerköy </w:t>
      </w:r>
      <w:r w:rsidR="009A4D90">
        <w:rPr>
          <w:lang w:val="en-GB" w:eastAsia="en-US"/>
        </w:rPr>
        <w:t>H</w:t>
      </w:r>
      <w:r>
        <w:rPr>
          <w:lang w:val="en-GB" w:eastAsia="en-US"/>
        </w:rPr>
        <w:t>KT Sunumu</w:t>
      </w:r>
    </w:p>
    <w:p w14:paraId="27650810" w14:textId="77777777" w:rsidR="002E5E31" w:rsidRPr="00581824" w:rsidRDefault="002E5E31" w:rsidP="00265A0B">
      <w:pPr>
        <w:rPr>
          <w:lang w:val="en-GB" w:eastAsia="en-US"/>
        </w:rPr>
      </w:pPr>
      <w:r>
        <w:rPr>
          <w:noProof/>
          <w:lang w:val="en-GB" w:eastAsia="en-US"/>
        </w:rPr>
        <w:drawing>
          <wp:inline distT="0" distB="0" distL="0" distR="0" wp14:anchorId="4647EF0A" wp14:editId="50AA20DB">
            <wp:extent cx="5755640" cy="3237865"/>
            <wp:effectExtent l="0" t="0" r="0" b="635"/>
            <wp:docPr id="208612538" name="Picture 2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12538" name="Picture 29" descr="A white background with black text&#10;&#10;AI-generated content may be incorrect."/>
                    <pic:cNvPicPr/>
                  </pic:nvPicPr>
                  <pic:blipFill>
                    <a:blip r:embed="rId172">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29BB63AD" wp14:editId="14EBAFD4">
            <wp:extent cx="5755640" cy="3237865"/>
            <wp:effectExtent l="0" t="0" r="0" b="635"/>
            <wp:docPr id="1620588736" name="Picture 3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588736" name="Picture 30" descr="A close-up of a document&#10;&#10;AI-generated content may be incorrect."/>
                    <pic:cNvPicPr/>
                  </pic:nvPicPr>
                  <pic:blipFill>
                    <a:blip r:embed="rId173">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30C51289" wp14:editId="1364E64B">
            <wp:extent cx="5755640" cy="3237865"/>
            <wp:effectExtent l="0" t="0" r="0" b="635"/>
            <wp:docPr id="1944580870" name="Picture 31" descr="A white text with blue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580870" name="Picture 31" descr="A white text with blue and white text&#10;&#10;AI-generated content may be incorrect."/>
                    <pic:cNvPicPr/>
                  </pic:nvPicPr>
                  <pic:blipFill>
                    <a:blip r:embed="rId174">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20E37A87" wp14:editId="51E0581F">
            <wp:extent cx="5755640" cy="3237865"/>
            <wp:effectExtent l="0" t="0" r="0" b="635"/>
            <wp:docPr id="32860291" name="Picture 3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60291" name="Picture 32" descr="A close-up of a document&#10;&#10;AI-generated content may be incorrect."/>
                    <pic:cNvPicPr/>
                  </pic:nvPicPr>
                  <pic:blipFill>
                    <a:blip r:embed="rId175">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26A17741" wp14:editId="1B68B1DC">
            <wp:extent cx="5755640" cy="3237865"/>
            <wp:effectExtent l="0" t="0" r="0" b="635"/>
            <wp:docPr id="1468892397" name="Picture 3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92397" name="Picture 33" descr="A map of a city&#10;&#10;AI-generated content may be incorrect."/>
                    <pic:cNvPicPr/>
                  </pic:nvPicPr>
                  <pic:blipFill>
                    <a:blip r:embed="rId176">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1A7C1612" wp14:editId="25677F84">
            <wp:extent cx="5755640" cy="3237865"/>
            <wp:effectExtent l="0" t="0" r="0" b="635"/>
            <wp:docPr id="749867550" name="Picture 34"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67550" name="Picture 34" descr="A map of a city&#10;&#10;AI-generated content may be incorrect."/>
                    <pic:cNvPicPr/>
                  </pic:nvPicPr>
                  <pic:blipFill>
                    <a:blip r:embed="rId177">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0E93AFAA" wp14:editId="52C6D5E3">
            <wp:extent cx="5755640" cy="3237865"/>
            <wp:effectExtent l="0" t="0" r="0" b="635"/>
            <wp:docPr id="1748297009" name="Picture 35"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97009" name="Picture 35" descr="A map of a city&#10;&#10;AI-generated content may be incorrect."/>
                    <pic:cNvPicPr/>
                  </pic:nvPicPr>
                  <pic:blipFill>
                    <a:blip r:embed="rId178">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31084A18" wp14:editId="260F5263">
            <wp:extent cx="5755640" cy="3237865"/>
            <wp:effectExtent l="0" t="0" r="0" b="635"/>
            <wp:docPr id="953532784" name="Picture 36" descr="A grey and black rectangular tab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532784" name="Picture 36" descr="A grey and black rectangular table with text&#10;&#10;AI-generated content may be incorrect."/>
                    <pic:cNvPicPr/>
                  </pic:nvPicPr>
                  <pic:blipFill>
                    <a:blip r:embed="rId179">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34D8675F" wp14:editId="6D028552">
            <wp:extent cx="5755640" cy="3237865"/>
            <wp:effectExtent l="0" t="0" r="0" b="635"/>
            <wp:docPr id="635387054" name="Picture 37" descr="A close-up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387054" name="Picture 37" descr="A close-up of a table&#10;&#10;AI-generated content may be incorrect."/>
                    <pic:cNvPicPr/>
                  </pic:nvPicPr>
                  <pic:blipFill>
                    <a:blip r:embed="rId180">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14C18484" wp14:editId="5F057AD1">
            <wp:extent cx="5755640" cy="3237865"/>
            <wp:effectExtent l="0" t="0" r="0" b="635"/>
            <wp:docPr id="1598331698" name="Picture 38" descr="A close-up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331698" name="Picture 38" descr="A close-up of a table&#10;&#10;AI-generated content may be incorrect."/>
                    <pic:cNvPicPr/>
                  </pic:nvPicPr>
                  <pic:blipFill>
                    <a:blip r:embed="rId181">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70458CF9" wp14:editId="373E1F9F">
            <wp:extent cx="5755640" cy="3237865"/>
            <wp:effectExtent l="0" t="0" r="0" b="635"/>
            <wp:docPr id="1028425100" name="Picture 39" descr="A close-up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425100" name="Picture 39" descr="A close-up of a table&#10;&#10;AI-generated content may be incorrect."/>
                    <pic:cNvPicPr/>
                  </pic:nvPicPr>
                  <pic:blipFill>
                    <a:blip r:embed="rId182">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654FF7A4" wp14:editId="47DC4976">
            <wp:extent cx="5755640" cy="3237865"/>
            <wp:effectExtent l="0" t="0" r="0" b="635"/>
            <wp:docPr id="1763636543" name="Picture 4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636543" name="Picture 40" descr="A close-up of a document&#10;&#10;AI-generated content may be incorrect."/>
                    <pic:cNvPicPr/>
                  </pic:nvPicPr>
                  <pic:blipFill>
                    <a:blip r:embed="rId183">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68FB0982" wp14:editId="01A8B1AC">
            <wp:extent cx="5755640" cy="3237865"/>
            <wp:effectExtent l="0" t="0" r="0" b="635"/>
            <wp:docPr id="1129899936" name="Picture 41" descr="A white background with a flag and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899936" name="Picture 41" descr="A white background with a flag and a flag&#10;&#10;AI-generated content may be incorrect."/>
                    <pic:cNvPicPr/>
                  </pic:nvPicPr>
                  <pic:blipFill>
                    <a:blip r:embed="rId184">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3FB4C71C" wp14:editId="15475CC9">
            <wp:extent cx="5755640" cy="3237865"/>
            <wp:effectExtent l="0" t="0" r="0" b="635"/>
            <wp:docPr id="941322893" name="Picture 42" descr="A white and black card with a flag and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322893" name="Picture 42" descr="A white and black card with a flag and a flag&#10;&#10;AI-generated content may be incorrect."/>
                    <pic:cNvPicPr/>
                  </pic:nvPicPr>
                  <pic:blipFill>
                    <a:blip r:embed="rId185">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6DBF4144" wp14:editId="5D37BB06">
            <wp:extent cx="5755640" cy="3237865"/>
            <wp:effectExtent l="0" t="0" r="0" b="635"/>
            <wp:docPr id="78616319" name="Picture 43" descr="A white background with text and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16319" name="Picture 43" descr="A white background with text and a flag&#10;&#10;AI-generated content may be incorrect."/>
                    <pic:cNvPicPr/>
                  </pic:nvPicPr>
                  <pic:blipFill>
                    <a:blip r:embed="rId186">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3E0EAF9E" wp14:editId="54742374">
            <wp:extent cx="5755640" cy="3237865"/>
            <wp:effectExtent l="0" t="0" r="0" b="635"/>
            <wp:docPr id="13106825" name="Picture 44" descr="A white background with a flag and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6825" name="Picture 44" descr="A white background with a flag and a flag&#10;&#10;AI-generated content may be incorrect."/>
                    <pic:cNvPicPr/>
                  </pic:nvPicPr>
                  <pic:blipFill>
                    <a:blip r:embed="rId187">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0680F7EE" wp14:editId="1CB41053">
            <wp:extent cx="5755640" cy="3237865"/>
            <wp:effectExtent l="0" t="0" r="0" b="635"/>
            <wp:docPr id="1391683833" name="Picture 45" descr="A white background with a flag and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683833" name="Picture 45" descr="A white background with a flag and a flag&#10;&#10;AI-generated content may be incorrect."/>
                    <pic:cNvPicPr/>
                  </pic:nvPicPr>
                  <pic:blipFill>
                    <a:blip r:embed="rId188">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42E2EFBB" wp14:editId="1713BFE3">
            <wp:extent cx="5755640" cy="3237865"/>
            <wp:effectExtent l="0" t="0" r="0" b="635"/>
            <wp:docPr id="101052707" name="Picture 46"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52707" name="Picture 46" descr="A close-up of a computer screen&#10;&#10;AI-generated content may be incorrect."/>
                    <pic:cNvPicPr/>
                  </pic:nvPicPr>
                  <pic:blipFill>
                    <a:blip r:embed="rId189">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6BB530F8" wp14:editId="21247B34">
            <wp:extent cx="5755640" cy="3237865"/>
            <wp:effectExtent l="0" t="0" r="0" b="635"/>
            <wp:docPr id="25558546" name="Picture 47"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58546" name="Picture 47" descr="A close-up of a logo&#10;&#10;AI-generated content may be incorrect."/>
                    <pic:cNvPicPr/>
                  </pic:nvPicPr>
                  <pic:blipFill>
                    <a:blip r:embed="rId190">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p>
    <w:p w14:paraId="69F3124B" w14:textId="77777777" w:rsidR="002E5E31" w:rsidRPr="00822D3E" w:rsidRDefault="002E5E31" w:rsidP="00265A0B">
      <w:pPr>
        <w:tabs>
          <w:tab w:val="num" w:pos="993"/>
        </w:tabs>
        <w:spacing w:line="360" w:lineRule="auto"/>
        <w:rPr>
          <w:rFonts w:cs="Arial"/>
          <w:szCs w:val="22"/>
        </w:rPr>
      </w:pPr>
    </w:p>
    <w:p w14:paraId="2D11C833" w14:textId="77777777" w:rsidR="002E5E31" w:rsidRDefault="002E5E31" w:rsidP="00265A0B">
      <w:pPr>
        <w:spacing w:line="360" w:lineRule="auto"/>
        <w:rPr>
          <w:rFonts w:cs="Arial"/>
          <w:szCs w:val="22"/>
        </w:rPr>
      </w:pPr>
    </w:p>
    <w:p w14:paraId="1E3A1729" w14:textId="77777777" w:rsidR="002E5E31" w:rsidRDefault="002E5E31" w:rsidP="00265A0B">
      <w:pPr>
        <w:spacing w:line="360" w:lineRule="auto"/>
        <w:rPr>
          <w:rFonts w:cs="Arial"/>
          <w:szCs w:val="22"/>
        </w:rPr>
      </w:pPr>
    </w:p>
    <w:p w14:paraId="35973013" w14:textId="77777777" w:rsidR="002E5E31" w:rsidRPr="00693673" w:rsidRDefault="002E5E31" w:rsidP="00265A0B">
      <w:pPr>
        <w:spacing w:line="360" w:lineRule="auto"/>
        <w:rPr>
          <w:rFonts w:cs="Arial"/>
          <w:szCs w:val="22"/>
        </w:rPr>
      </w:pPr>
    </w:p>
    <w:p w14:paraId="041C1AE1" w14:textId="77777777" w:rsidR="002E5E31" w:rsidRDefault="002E5E31">
      <w:r>
        <w:br w:type="page"/>
      </w:r>
    </w:p>
    <w:p w14:paraId="453FD246" w14:textId="77777777" w:rsidR="002E5E31" w:rsidRDefault="002E5E31" w:rsidP="00B26DE6">
      <w:r>
        <w:rPr>
          <w:noProof/>
          <w14:ligatures w14:val="standardContextual"/>
        </w:rPr>
        <mc:AlternateContent>
          <mc:Choice Requires="wpg">
            <w:drawing>
              <wp:anchor distT="0" distB="0" distL="114300" distR="114300" simplePos="0" relativeHeight="251679744" behindDoc="0" locked="0" layoutInCell="1" allowOverlap="1" wp14:anchorId="0F973CF4" wp14:editId="380A25EC">
                <wp:simplePos x="0" y="0"/>
                <wp:positionH relativeFrom="column">
                  <wp:posOffset>1161283</wp:posOffset>
                </wp:positionH>
                <wp:positionV relativeFrom="paragraph">
                  <wp:posOffset>843556</wp:posOffset>
                </wp:positionV>
                <wp:extent cx="3656881" cy="6384266"/>
                <wp:effectExtent l="0" t="0" r="20320" b="17145"/>
                <wp:wrapNone/>
                <wp:docPr id="1091469030" name="Group 7"/>
                <wp:cNvGraphicFramePr/>
                <a:graphic xmlns:a="http://schemas.openxmlformats.org/drawingml/2006/main">
                  <a:graphicData uri="http://schemas.microsoft.com/office/word/2010/wordprocessingGroup">
                    <wpg:wgp>
                      <wpg:cNvGrpSpPr/>
                      <wpg:grpSpPr>
                        <a:xfrm>
                          <a:off x="0" y="0"/>
                          <a:ext cx="3656881" cy="6384266"/>
                          <a:chOff x="0" y="0"/>
                          <a:chExt cx="3656881" cy="6384266"/>
                        </a:xfrm>
                      </wpg:grpSpPr>
                      <wps:wsp>
                        <wps:cNvPr id="874177575" name="Oval 6"/>
                        <wps:cNvSpPr/>
                        <wps:spPr>
                          <a:xfrm>
                            <a:off x="189781" y="0"/>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463404" name="Oval 6"/>
                        <wps:cNvSpPr/>
                        <wps:spPr>
                          <a:xfrm>
                            <a:off x="69012" y="215660"/>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3004964" name="Oval 6"/>
                        <wps:cNvSpPr/>
                        <wps:spPr>
                          <a:xfrm>
                            <a:off x="69012" y="52621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616699" name="Oval 6"/>
                        <wps:cNvSpPr/>
                        <wps:spPr>
                          <a:xfrm>
                            <a:off x="69012" y="76775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012208" name="Oval 6"/>
                        <wps:cNvSpPr/>
                        <wps:spPr>
                          <a:xfrm>
                            <a:off x="0" y="966158"/>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0772518" name="Oval 6"/>
                        <wps:cNvSpPr/>
                        <wps:spPr>
                          <a:xfrm>
                            <a:off x="138023" y="1268083"/>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234592" name="Oval 6"/>
                        <wps:cNvSpPr/>
                        <wps:spPr>
                          <a:xfrm>
                            <a:off x="138023" y="1526875"/>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3479889" name="Oval 6"/>
                        <wps:cNvSpPr/>
                        <wps:spPr>
                          <a:xfrm>
                            <a:off x="69012" y="1768415"/>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074446" name="Oval 6"/>
                        <wps:cNvSpPr/>
                        <wps:spPr>
                          <a:xfrm>
                            <a:off x="69012" y="2035834"/>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555334" name="Oval 6"/>
                        <wps:cNvSpPr/>
                        <wps:spPr>
                          <a:xfrm>
                            <a:off x="0" y="2337758"/>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356349" name="Oval 6"/>
                        <wps:cNvSpPr/>
                        <wps:spPr>
                          <a:xfrm>
                            <a:off x="69012" y="257067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190169" name="Oval 6"/>
                        <wps:cNvSpPr/>
                        <wps:spPr>
                          <a:xfrm>
                            <a:off x="69012" y="281221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1607064" name="Oval 6"/>
                        <wps:cNvSpPr/>
                        <wps:spPr>
                          <a:xfrm>
                            <a:off x="69012" y="3071003"/>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622794" name="Oval 6"/>
                        <wps:cNvSpPr/>
                        <wps:spPr>
                          <a:xfrm>
                            <a:off x="138023" y="3338422"/>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9188164" name="Oval 6"/>
                        <wps:cNvSpPr/>
                        <wps:spPr>
                          <a:xfrm>
                            <a:off x="69012" y="3614467"/>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927152" name="Oval 6"/>
                        <wps:cNvSpPr/>
                        <wps:spPr>
                          <a:xfrm>
                            <a:off x="69012" y="3856007"/>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761844" name="Oval 6"/>
                        <wps:cNvSpPr/>
                        <wps:spPr>
                          <a:xfrm>
                            <a:off x="69012" y="4123426"/>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281181" name="Oval 6"/>
                        <wps:cNvSpPr/>
                        <wps:spPr>
                          <a:xfrm>
                            <a:off x="138023" y="4373592"/>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4877032" name="Oval 6"/>
                        <wps:cNvSpPr/>
                        <wps:spPr>
                          <a:xfrm>
                            <a:off x="69012" y="464101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588919" name="Oval 6"/>
                        <wps:cNvSpPr/>
                        <wps:spPr>
                          <a:xfrm>
                            <a:off x="34506" y="4873924"/>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728605" name="Oval 6"/>
                        <wps:cNvSpPr/>
                        <wps:spPr>
                          <a:xfrm>
                            <a:off x="51759" y="5141343"/>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2087298" name="Oval 6"/>
                        <wps:cNvSpPr/>
                        <wps:spPr>
                          <a:xfrm>
                            <a:off x="17253" y="5417388"/>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299821" name="Oval 6"/>
                        <wps:cNvSpPr/>
                        <wps:spPr>
                          <a:xfrm>
                            <a:off x="43132" y="567618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6842511" name="Oval 6"/>
                        <wps:cNvSpPr/>
                        <wps:spPr>
                          <a:xfrm>
                            <a:off x="17253" y="5934973"/>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7366180" name="Oval 6"/>
                        <wps:cNvSpPr/>
                        <wps:spPr>
                          <a:xfrm>
                            <a:off x="43132" y="6193766"/>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695A7A9B" id="Group 7" o:spid="_x0000_s1026" style="position:absolute;margin-left:91.45pt;margin-top:66.4pt;width:287.95pt;height:502.7pt;z-index:251679744" coordsize="36568,63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">
                <v:oval id="Oval 6" o:spid="_x0000_s1027" style="position:absolute;left:1897;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" fillcolor="#8aabd3 [2132]" strokecolor="#0a121c [484]" strokeweight="2pt">
                  <v:fill color2="#d6e2f0 [756]" rotate="t" angle="45" colors="0 #9ab5e4;.5 #c2d1ed;1 #e1e8f5" focus="100%" type="gradient"/>
                </v:oval>
                <v:oval id="Oval 6" o:spid="_x0000_s1028" style="position:absolute;left:690;top:2156;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" fillcolor="#8aabd3 [2132]" strokecolor="#0a121c [484]" strokeweight="2pt">
                  <v:fill color2="#d6e2f0 [756]" rotate="t" angle="45" colors="0 #9ab5e4;.5 #c2d1ed;1 #e1e8f5" focus="100%" type="gradient"/>
                </v:oval>
                <v:oval id="Oval 6" o:spid="_x0000_s1029" style="position:absolute;left:690;top:5262;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" fillcolor="#8aabd3 [2132]" strokecolor="#0a121c [484]" strokeweight="2pt">
                  <v:fill color2="#d6e2f0 [756]" rotate="t" angle="45" colors="0 #9ab5e4;.5 #c2d1ed;1 #e1e8f5" focus="100%" type="gradient"/>
                </v:oval>
                <v:oval id="Oval 6" o:spid="_x0000_s1030" style="position:absolute;left:690;top:7677;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" fillcolor="#8aabd3 [2132]" strokecolor="#0a121c [484]" strokeweight="2pt">
                  <v:fill color2="#d6e2f0 [756]" rotate="t" angle="45" colors="0 #9ab5e4;.5 #c2d1ed;1 #e1e8f5" focus="100%" type="gradient"/>
                </v:oval>
                <v:oval id="Oval 6" o:spid="_x0000_s1031" style="position:absolute;top:9661;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" fillcolor="#8aabd3 [2132]" strokecolor="#0a121c [484]" strokeweight="2pt">
                  <v:fill color2="#d6e2f0 [756]" rotate="t" angle="45" colors="0 #9ab5e4;.5 #c2d1ed;1 #e1e8f5" focus="100%" type="gradient"/>
                </v:oval>
                <v:oval id="Oval 6" o:spid="_x0000_s1032" style="position:absolute;left:1380;top:1268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" fillcolor="#8aabd3 [2132]" strokecolor="#0a121c [484]" strokeweight="2pt">
                  <v:fill color2="#d6e2f0 [756]" rotate="t" angle="45" colors="0 #9ab5e4;.5 #c2d1ed;1 #e1e8f5" focus="100%" type="gradient"/>
                </v:oval>
                <v:oval id="Oval 6" o:spid="_x0000_s1033" style="position:absolute;left:1380;top:15268;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" fillcolor="#8aabd3 [2132]" strokecolor="#0a121c [484]" strokeweight="2pt">
                  <v:fill color2="#d6e2f0 [756]" rotate="t" angle="45" colors="0 #9ab5e4;.5 #c2d1ed;1 #e1e8f5" focus="100%" type="gradient"/>
                </v:oval>
                <v:oval id="Oval 6" o:spid="_x0000_s1034" style="position:absolute;left:690;top:17684;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" fillcolor="#8aabd3 [2132]" strokecolor="#0a121c [484]" strokeweight="2pt">
                  <v:fill color2="#d6e2f0 [756]" rotate="t" angle="45" colors="0 #9ab5e4;.5 #c2d1ed;1 #e1e8f5" focus="100%" type="gradient"/>
                </v:oval>
                <v:oval id="Oval 6" o:spid="_x0000_s1035" style="position:absolute;left:690;top:20358;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" fillcolor="#8aabd3 [2132]" strokecolor="#0a121c [484]" strokeweight="2pt">
                  <v:fill color2="#d6e2f0 [756]" rotate="t" angle="45" colors="0 #9ab5e4;.5 #c2d1ed;1 #e1e8f5" focus="100%" type="gradient"/>
                </v:oval>
                <v:oval id="Oval 6" o:spid="_x0000_s1036" style="position:absolute;top:23377;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" fillcolor="#8aabd3 [2132]" strokecolor="#0a121c [484]" strokeweight="2pt">
                  <v:fill color2="#d6e2f0 [756]" rotate="t" angle="45" colors="0 #9ab5e4;.5 #c2d1ed;1 #e1e8f5" focus="100%" type="gradient"/>
                </v:oval>
                <v:oval id="Oval 6" o:spid="_x0000_s1037" style="position:absolute;left:690;top:25706;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" fillcolor="#8aabd3 [2132]" strokecolor="#0a121c [484]" strokeweight="2pt">
                  <v:fill color2="#d6e2f0 [756]" rotate="t" angle="45" colors="0 #9ab5e4;.5 #c2d1ed;1 #e1e8f5" focus="100%" type="gradient"/>
                </v:oval>
                <v:oval id="Oval 6" o:spid="_x0000_s1038" style="position:absolute;left:690;top:28122;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" fillcolor="#8aabd3 [2132]" strokecolor="#0a121c [484]" strokeweight="2pt">
                  <v:fill color2="#d6e2f0 [756]" rotate="t" angle="45" colors="0 #9ab5e4;.5 #c2d1ed;1 #e1e8f5" focus="100%" type="gradient"/>
                </v:oval>
                <v:oval id="Oval 6" o:spid="_x0000_s1039" style="position:absolute;left:690;top:3071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" fillcolor="#8aabd3 [2132]" strokecolor="#0a121c [484]" strokeweight="2pt">
                  <v:fill color2="#d6e2f0 [756]" rotate="t" angle="45" colors="0 #9ab5e4;.5 #c2d1ed;1 #e1e8f5" focus="100%" type="gradient"/>
                </v:oval>
                <v:oval id="Oval 6" o:spid="_x0000_s1040" style="position:absolute;left:1380;top:33384;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" fillcolor="#8aabd3 [2132]" strokecolor="#0a121c [484]" strokeweight="2pt">
                  <v:fill color2="#d6e2f0 [756]" rotate="t" angle="45" colors="0 #9ab5e4;.5 #c2d1ed;1 #e1e8f5" focus="100%" type="gradient"/>
                </v:oval>
                <v:oval id="Oval 6" o:spid="_x0000_s1041" style="position:absolute;left:690;top:36144;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" fillcolor="#8aabd3 [2132]" strokecolor="#0a121c [484]" strokeweight="2pt">
                  <v:fill color2="#d6e2f0 [756]" rotate="t" angle="45" colors="0 #9ab5e4;.5 #c2d1ed;1 #e1e8f5" focus="100%" type="gradient"/>
                </v:oval>
                <v:oval id="Oval 6" o:spid="_x0000_s1042" style="position:absolute;left:690;top:3856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" fillcolor="#8aabd3 [2132]" strokecolor="#0a121c [484]" strokeweight="2pt">
                  <v:fill color2="#d6e2f0 [756]" rotate="t" angle="45" colors="0 #9ab5e4;.5 #c2d1ed;1 #e1e8f5" focus="100%" type="gradient"/>
                </v:oval>
                <v:oval id="Oval 6" o:spid="_x0000_s1043" style="position:absolute;left:690;top:41234;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" fillcolor="#8aabd3 [2132]" strokecolor="#0a121c [484]" strokeweight="2pt">
                  <v:fill color2="#d6e2f0 [756]" rotate="t" angle="45" colors="0 #9ab5e4;.5 #c2d1ed;1 #e1e8f5" focus="100%" type="gradient"/>
                </v:oval>
                <v:oval id="Oval 6" o:spid="_x0000_s1044" style="position:absolute;left:1380;top:43735;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" fillcolor="#8aabd3 [2132]" strokecolor="#0a121c [484]" strokeweight="2pt">
                  <v:fill color2="#d6e2f0 [756]" rotate="t" angle="45" colors="0 #9ab5e4;.5 #c2d1ed;1 #e1e8f5" focus="100%" type="gradient"/>
                </v:oval>
                <v:oval id="Oval 6" o:spid="_x0000_s1045" style="position:absolute;left:690;top:4641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" fillcolor="#8aabd3 [2132]" strokecolor="#0a121c [484]" strokeweight="2pt">
                  <v:fill color2="#d6e2f0 [756]" rotate="t" angle="45" colors="0 #9ab5e4;.5 #c2d1ed;1 #e1e8f5" focus="100%" type="gradient"/>
                </v:oval>
                <v:oval id="Oval 6" o:spid="_x0000_s1046" style="position:absolute;left:345;top:48739;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" fillcolor="#8aabd3 [2132]" strokecolor="#0a121c [484]" strokeweight="2pt">
                  <v:fill color2="#d6e2f0 [756]" rotate="t" angle="45" colors="0 #9ab5e4;.5 #c2d1ed;1 #e1e8f5" focus="100%" type="gradient"/>
                </v:oval>
                <v:oval id="Oval 6" o:spid="_x0000_s1047" style="position:absolute;left:517;top:51413;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" fillcolor="#8aabd3 [2132]" strokecolor="#0a121c [484]" strokeweight="2pt">
                  <v:fill color2="#d6e2f0 [756]" rotate="t" angle="45" colors="0 #9ab5e4;.5 #c2d1ed;1 #e1e8f5" focus="100%" type="gradient"/>
                </v:oval>
                <v:oval id="Oval 6" o:spid="_x0000_s1048" style="position:absolute;left:172;top:54173;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" fillcolor="#8aabd3 [2132]" strokecolor="#0a121c [484]" strokeweight="2pt">
                  <v:fill color2="#d6e2f0 [756]" rotate="t" angle="45" colors="0 #9ab5e4;.5 #c2d1ed;1 #e1e8f5" focus="100%" type="gradient"/>
                </v:oval>
                <v:oval id="Oval 6" o:spid="_x0000_s1049" style="position:absolute;left:431;top:56761;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" fillcolor="#8aabd3 [2132]" strokecolor="#0a121c [484]" strokeweight="2pt">
                  <v:fill color2="#d6e2f0 [756]" rotate="t" angle="45" colors="0 #9ab5e4;.5 #c2d1ed;1 #e1e8f5" focus="100%" type="gradient"/>
                </v:oval>
                <v:oval id="Oval 6" o:spid="_x0000_s1050" style="position:absolute;left:172;top:59349;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" fillcolor="#8aabd3 [2132]" strokecolor="#0a121c [484]" strokeweight="2pt">
                  <v:fill color2="#d6e2f0 [756]" rotate="t" angle="45" colors="0 #9ab5e4;.5 #c2d1ed;1 #e1e8f5" focus="100%" type="gradient"/>
                </v:oval>
                <v:oval id="Oval 6" o:spid="_x0000_s1051" style="position:absolute;left:431;top:61937;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" fillcolor="#8aabd3 [2132]" strokecolor="#0a121c [484]" strokeweight="2pt">
                  <v:fill color2="#d6e2f0 [756]" rotate="t" angle="45" colors="0 #9ab5e4;.5 #c2d1ed;1 #e1e8f5" focus="100%" type="gradient"/>
                </v:oval>
              </v:group>
            </w:pict>
          </mc:Fallback>
        </mc:AlternateContent>
      </w:r>
      <w:r>
        <w:object w:dxaOrig="8880" w:dyaOrig="12570" w14:anchorId="2C86E9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4.9pt;height:628.3pt" o:ole="">
            <v:imagedata r:id="rId191" o:title=""/>
          </v:shape>
          <o:OLEObject Type="Embed" ProgID="Acrobat.Document.DC" ShapeID="_x0000_i1025" DrawAspect="Content" ObjectID="_1818859635" r:id="rId192"/>
        </w:object>
      </w:r>
    </w:p>
    <w:p w14:paraId="3C72AB89" w14:textId="77777777" w:rsidR="002E5E31" w:rsidRDefault="002E5E31" w:rsidP="00B26DE6"/>
    <w:p w14:paraId="162B7406" w14:textId="77777777" w:rsidR="002E5E31" w:rsidRDefault="002E5E31" w:rsidP="00DD68CE">
      <w:pPr>
        <w:keepNext/>
      </w:pPr>
      <w:r>
        <w:rPr>
          <w:noProof/>
          <w14:ligatures w14:val="standardContextual"/>
        </w:rPr>
        <mc:AlternateContent>
          <mc:Choice Requires="wpg">
            <w:drawing>
              <wp:anchor distT="0" distB="0" distL="114300" distR="114300" simplePos="0" relativeHeight="251680768" behindDoc="0" locked="0" layoutInCell="1" allowOverlap="1" wp14:anchorId="785D9AEF" wp14:editId="3A0DB89D">
                <wp:simplePos x="0" y="0"/>
                <wp:positionH relativeFrom="column">
                  <wp:posOffset>1356995</wp:posOffset>
                </wp:positionH>
                <wp:positionV relativeFrom="paragraph">
                  <wp:posOffset>843915</wp:posOffset>
                </wp:positionV>
                <wp:extent cx="3570617" cy="2036552"/>
                <wp:effectExtent l="0" t="0" r="10795" b="20955"/>
                <wp:wrapNone/>
                <wp:docPr id="968897876" name="Group 8"/>
                <wp:cNvGraphicFramePr/>
                <a:graphic xmlns:a="http://schemas.openxmlformats.org/drawingml/2006/main">
                  <a:graphicData uri="http://schemas.microsoft.com/office/word/2010/wordprocessingGroup">
                    <wpg:wgp>
                      <wpg:cNvGrpSpPr/>
                      <wpg:grpSpPr>
                        <a:xfrm>
                          <a:off x="0" y="0"/>
                          <a:ext cx="3570617" cy="2036552"/>
                          <a:chOff x="0" y="0"/>
                          <a:chExt cx="3570617" cy="2036552"/>
                        </a:xfrm>
                      </wpg:grpSpPr>
                      <wps:wsp>
                        <wps:cNvPr id="1313388282" name="Oval 6"/>
                        <wps:cNvSpPr/>
                        <wps:spPr>
                          <a:xfrm>
                            <a:off x="0" y="0"/>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640161" name="Oval 6"/>
                        <wps:cNvSpPr/>
                        <wps:spPr>
                          <a:xfrm>
                            <a:off x="51758" y="288240"/>
                            <a:ext cx="3467100" cy="216585"/>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2151062" name="Oval 6"/>
                        <wps:cNvSpPr/>
                        <wps:spPr>
                          <a:xfrm>
                            <a:off x="103517" y="552090"/>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5806382" name="Oval 6"/>
                        <wps:cNvSpPr/>
                        <wps:spPr>
                          <a:xfrm>
                            <a:off x="103517" y="819509"/>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857236" name="Oval 6"/>
                        <wps:cNvSpPr/>
                        <wps:spPr>
                          <a:xfrm>
                            <a:off x="103517" y="1052422"/>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8498087" name="Oval 6"/>
                        <wps:cNvSpPr/>
                        <wps:spPr>
                          <a:xfrm>
                            <a:off x="103517" y="1302588"/>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6551363" name="Oval 6"/>
                        <wps:cNvSpPr/>
                        <wps:spPr>
                          <a:xfrm>
                            <a:off x="103517" y="1552754"/>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0581576" name="Oval 6"/>
                        <wps:cNvSpPr/>
                        <wps:spPr>
                          <a:xfrm>
                            <a:off x="103517" y="1846052"/>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4C89797A" id="Group 8" o:spid="_x0000_s1026" style="position:absolute;margin-left:106.85pt;margin-top:66.45pt;width:281.15pt;height:160.35pt;z-index:251680768" coordsize="35706,20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">
                <v:oval id="Oval 6" o:spid="_x0000_s1027" style="position:absolute;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" fillcolor="#8aabd3 [2132]" strokecolor="#0a121c [484]" strokeweight="2pt">
                  <v:fill color2="#d6e2f0 [756]" rotate="t" angle="45" colors="0 #9ab5e4;.5 #c2d1ed;1 #e1e8f5" focus="100%" type="gradient"/>
                </v:oval>
                <v:oval id="Oval 6" o:spid="_x0000_s1028" style="position:absolute;left:517;top:2882;width:34671;height:2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" fillcolor="#8aabd3 [2132]" strokecolor="#0a121c [484]" strokeweight="2pt">
                  <v:fill color2="#d6e2f0 [756]" rotate="t" angle="45" colors="0 #9ab5e4;.5 #c2d1ed;1 #e1e8f5" focus="100%" type="gradient"/>
                </v:oval>
                <v:oval id="Oval 6" o:spid="_x0000_s1029" style="position:absolute;left:1035;top:552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" fillcolor="#8aabd3 [2132]" strokecolor="#0a121c [484]" strokeweight="2pt">
                  <v:fill color2="#d6e2f0 [756]" rotate="t" angle="45" colors="0 #9ab5e4;.5 #c2d1ed;1 #e1e8f5" focus="100%" type="gradient"/>
                </v:oval>
                <v:oval id="Oval 6" o:spid="_x0000_s1030" style="position:absolute;left:1035;top:8195;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" fillcolor="#8aabd3 [2132]" strokecolor="#0a121c [484]" strokeweight="2pt">
                  <v:fill color2="#d6e2f0 [756]" rotate="t" angle="45" colors="0 #9ab5e4;.5 #c2d1ed;1 #e1e8f5" focus="100%" type="gradient"/>
                </v:oval>
                <v:oval id="Oval 6" o:spid="_x0000_s1031" style="position:absolute;left:1035;top:10524;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" fillcolor="#8aabd3 [2132]" strokecolor="#0a121c [484]" strokeweight="2pt">
                  <v:fill color2="#d6e2f0 [756]" rotate="t" angle="45" colors="0 #9ab5e4;.5 #c2d1ed;1 #e1e8f5" focus="100%" type="gradient"/>
                </v:oval>
                <v:oval id="Oval 6" o:spid="_x0000_s1032" style="position:absolute;left:1035;top:13025;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" fillcolor="#8aabd3 [2132]" strokecolor="#0a121c [484]" strokeweight="2pt">
                  <v:fill color2="#d6e2f0 [756]" rotate="t" angle="45" colors="0 #9ab5e4;.5 #c2d1ed;1 #e1e8f5" focus="100%" type="gradient"/>
                </v:oval>
                <v:oval id="Oval 6" o:spid="_x0000_s1033" style="position:absolute;left:1035;top:15527;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" fillcolor="#8aabd3 [2132]" strokecolor="#0a121c [484]" strokeweight="2pt">
                  <v:fill color2="#d6e2f0 [756]" rotate="t" angle="45" colors="0 #9ab5e4;.5 #c2d1ed;1 #e1e8f5" focus="100%" type="gradient"/>
                </v:oval>
                <v:oval id="Oval 6" o:spid="_x0000_s1034" style="position:absolute;left:1035;top:1846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" fillcolor="#8aabd3 [2132]" strokecolor="#0a121c [484]" strokeweight="2pt">
                  <v:fill color2="#d6e2f0 [756]" rotate="t" angle="45" colors="0 #9ab5e4;.5 #c2d1ed;1 #e1e8f5" focus="100%" type="gradient"/>
                </v:oval>
              </v:group>
            </w:pict>
          </mc:Fallback>
        </mc:AlternateContent>
      </w:r>
      <w:r w:rsidRPr="00B7727B">
        <w:rPr>
          <w:noProof/>
        </w:rPr>
        <w:drawing>
          <wp:inline distT="0" distB="0" distL="0" distR="0" wp14:anchorId="3B702731" wp14:editId="32D4CF1E">
            <wp:extent cx="5755640" cy="7591425"/>
            <wp:effectExtent l="0" t="0" r="0" b="9525"/>
            <wp:docPr id="2435566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3">
                      <a:extLst>
                        <a:ext uri="{28A0092B-C50C-407E-A947-70E740481C1C}">
                          <a14:useLocalDpi xmlns:a14="http://schemas.microsoft.com/office/drawing/2010/main" val="0"/>
                        </a:ext>
                      </a:extLst>
                    </a:blip>
                    <a:srcRect b="6675"/>
                    <a:stretch/>
                  </pic:blipFill>
                  <pic:spPr bwMode="auto">
                    <a:xfrm>
                      <a:off x="0" y="0"/>
                      <a:ext cx="5755640" cy="7591425"/>
                    </a:xfrm>
                    <a:prstGeom prst="rect">
                      <a:avLst/>
                    </a:prstGeom>
                    <a:noFill/>
                    <a:ln>
                      <a:noFill/>
                    </a:ln>
                    <a:extLst>
                      <a:ext uri="{53640926-AAD7-44D8-BBD7-CCE9431645EC}">
                        <a14:shadowObscured xmlns:a14="http://schemas.microsoft.com/office/drawing/2010/main"/>
                      </a:ext>
                    </a:extLst>
                  </pic:spPr>
                </pic:pic>
              </a:graphicData>
            </a:graphic>
          </wp:inline>
        </w:drawing>
      </w:r>
    </w:p>
    <w:p w14:paraId="1C0EC813" w14:textId="77777777" w:rsidR="002E5E31" w:rsidRDefault="002E5E31" w:rsidP="00DD68CE">
      <w:pPr>
        <w:pStyle w:val="ResimYazs"/>
        <w:jc w:val="left"/>
      </w:pPr>
      <w:r>
        <w:t xml:space="preserve">Şekil-A- </w:t>
      </w:r>
      <w:r>
        <w:fldChar w:fldCharType="begin"/>
      </w:r>
      <w:r>
        <w:instrText xml:space="preserve"> SEQ Şekil-A- \* ARABIC </w:instrText>
      </w:r>
      <w:r>
        <w:fldChar w:fldCharType="separate"/>
      </w:r>
      <w:r>
        <w:t>9</w:t>
      </w:r>
      <w:r>
        <w:fldChar w:fldCharType="end"/>
      </w:r>
      <w:r>
        <w:t xml:space="preserve"> Katılımcı Listesi</w:t>
      </w:r>
    </w:p>
    <w:p w14:paraId="70DE8D41" w14:textId="77777777" w:rsidR="00A8619D" w:rsidRPr="002E5E31" w:rsidRDefault="00A8619D" w:rsidP="00304AE6">
      <w:pPr>
        <w:rPr>
          <w:lang w:val="en-GB" w:eastAsia="en-US"/>
        </w:rPr>
      </w:pPr>
    </w:p>
    <w:sectPr w:rsidR="00A8619D" w:rsidRPr="002E5E31" w:rsidSect="00B83ECD">
      <w:footerReference w:type="even" r:id="rId194"/>
      <w:footerReference w:type="default" r:id="rId195"/>
      <w:footerReference w:type="first" r:id="rId196"/>
      <w:pgSz w:w="11900" w:h="16840" w:code="9"/>
      <w:pgMar w:top="1701" w:right="1418" w:bottom="1559" w:left="1418" w:header="851" w:footer="35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BE0537" w14:textId="77777777" w:rsidR="00497F75" w:rsidRPr="00070206" w:rsidRDefault="00497F75" w:rsidP="004339AC">
      <w:pPr>
        <w:spacing w:before="0" w:after="0" w:line="240" w:lineRule="auto"/>
      </w:pPr>
      <w:r w:rsidRPr="00070206">
        <w:separator/>
      </w:r>
    </w:p>
  </w:endnote>
  <w:endnote w:type="continuationSeparator" w:id="0">
    <w:p w14:paraId="38539B46" w14:textId="77777777" w:rsidR="00497F75" w:rsidRPr="00070206" w:rsidRDefault="00497F75" w:rsidP="004339AC">
      <w:pPr>
        <w:spacing w:before="0" w:after="0" w:line="240" w:lineRule="auto"/>
      </w:pPr>
      <w:r w:rsidRPr="00070206">
        <w:continuationSeparator/>
      </w:r>
    </w:p>
  </w:endnote>
  <w:endnote w:type="continuationNotice" w:id="1">
    <w:p w14:paraId="7FF74919" w14:textId="77777777" w:rsidR="00497F75" w:rsidRPr="00070206" w:rsidRDefault="00497F75">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MS UI Gothic">
    <w:panose1 w:val="020B0600070205080204"/>
    <w:charset w:val="80"/>
    <w:family w:val="swiss"/>
    <w:pitch w:val="variable"/>
    <w:sig w:usb0="E00002FF" w:usb1="6AC7FDFB" w:usb2="08000012" w:usb3="00000000" w:csb0="0002009F" w:csb1="00000000"/>
  </w:font>
  <w:font w:name="Calibri">
    <w:panose1 w:val="020F0502020204030204"/>
    <w:charset w:val="A2"/>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A2"/>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A2"/>
    <w:family w:val="swiss"/>
    <w:pitch w:val="variable"/>
    <w:sig w:usb0="A00002AF" w:usb1="400078FB" w:usb2="00000000" w:usb3="00000000" w:csb0="0000009F" w:csb1="00000000"/>
  </w:font>
  <w:font w:name="Segoe UI">
    <w:panose1 w:val="020B0502040204020203"/>
    <w:charset w:val="A2"/>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ucida Grande">
    <w:altName w:val="Segoe UI"/>
    <w:charset w:val="00"/>
    <w:family w:val="swiss"/>
    <w:pitch w:val="variable"/>
    <w:sig w:usb0="E1000AEF" w:usb1="5000A1FF" w:usb2="00000000" w:usb3="00000000" w:csb0="000001BF" w:csb1="00000000"/>
  </w:font>
  <w:font w:name="Book Antiqua">
    <w:panose1 w:val="02040602050305030304"/>
    <w:charset w:val="A2"/>
    <w:family w:val="roman"/>
    <w:pitch w:val="variable"/>
    <w:sig w:usb0="00000287" w:usb1="00000000" w:usb2="00000000" w:usb3="00000000" w:csb0="0000009F" w:csb1="00000000"/>
  </w:font>
  <w:font w:name="Tahoma">
    <w:panose1 w:val="020B0604030504040204"/>
    <w:charset w:val="A2"/>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Franklin Gothic Book">
    <w:panose1 w:val="020B0503020102020204"/>
    <w:charset w:val="A2"/>
    <w:family w:val="swiss"/>
    <w:pitch w:val="variable"/>
    <w:sig w:usb0="00000287" w:usb1="00000000" w:usb2="00000000" w:usb3="00000000" w:csb0="0000009F" w:csb1="00000000"/>
  </w:font>
  <w:font w:name="Cambria Math">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987C6" w14:textId="77777777" w:rsidR="00C4396E" w:rsidRDefault="00C4396E">
    <w:pPr>
      <w:pStyle w:val="AltBilgi"/>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77FE9" w14:textId="77777777" w:rsidR="005D0AAA" w:rsidRPr="00070206" w:rsidRDefault="005D0AAA">
    <w:pPr>
      <w:pStyle w:val="AltBilgi"/>
      <w:rPr>
        <w:noProof w:val="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C2FC4" w14:textId="4E5E4035" w:rsidR="005D0AAA" w:rsidRPr="00463E31" w:rsidRDefault="005D0378" w:rsidP="005D0378">
    <w:pPr>
      <w:pStyle w:val="AltBilgi"/>
      <w:spacing w:before="0" w:after="0"/>
      <w:jc w:val="left"/>
    </w:pPr>
    <w:bookmarkStart w:id="41" w:name="DocumentMarkings4FooterPrimary"/>
    <w:r w:rsidRPr="005D0378">
      <w:rPr>
        <w:sz w:val="17"/>
      </w:rPr>
      <w:t> </w:t>
    </w:r>
    <w:bookmarkEnd w:id="41"/>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DF3EB" w14:textId="2B46E4CA" w:rsidR="005D0AAA" w:rsidRPr="00463E31" w:rsidRDefault="005D0378" w:rsidP="005D0378">
    <w:pPr>
      <w:pStyle w:val="AltBilgi"/>
      <w:spacing w:before="0" w:after="0"/>
      <w:jc w:val="left"/>
    </w:pPr>
    <w:bookmarkStart w:id="42" w:name="DocumentMarkings4FooterFirstPage"/>
    <w:r w:rsidRPr="005D0378">
      <w:rPr>
        <w:sz w:val="17"/>
      </w:rPr>
      <w:t> </w:t>
    </w:r>
    <w:bookmarkEnd w:id="42"/>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36B91" w14:textId="77777777" w:rsidR="005D0AAA" w:rsidRPr="00070206" w:rsidRDefault="005D0AAA">
    <w:pPr>
      <w:pStyle w:val="AltBilgi"/>
      <w:rPr>
        <w:noProof w:val="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96BBC" w14:textId="63F535A6" w:rsidR="005D0AAA" w:rsidRPr="00463E31" w:rsidRDefault="005D0378" w:rsidP="005D0378">
    <w:pPr>
      <w:pStyle w:val="AltBilgi"/>
      <w:spacing w:before="0" w:after="0"/>
      <w:jc w:val="left"/>
    </w:pPr>
    <w:bookmarkStart w:id="301" w:name="DocumentMarkings5FooterPrimary"/>
    <w:r w:rsidRPr="005D0378">
      <w:rPr>
        <w:sz w:val="17"/>
      </w:rPr>
      <w:t> </w:t>
    </w:r>
    <w:bookmarkEnd w:id="301"/>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651E6" w14:textId="4800BCC4" w:rsidR="005D0AAA" w:rsidRPr="00463E31" w:rsidRDefault="005D0378" w:rsidP="005D0378">
    <w:pPr>
      <w:pStyle w:val="AltBilgi"/>
      <w:spacing w:before="0" w:after="0"/>
      <w:jc w:val="left"/>
    </w:pPr>
    <w:bookmarkStart w:id="302" w:name="DocumentMarkings5FooterFirstPage"/>
    <w:r w:rsidRPr="005D0378">
      <w:rPr>
        <w:sz w:val="17"/>
      </w:rPr>
      <w:t> </w:t>
    </w:r>
    <w:bookmarkEnd w:id="302"/>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65613" w14:textId="77777777" w:rsidR="008E341F" w:rsidRPr="00070206" w:rsidRDefault="008E341F">
    <w:pPr>
      <w:pStyle w:val="AltBilgi"/>
      <w:rPr>
        <w:noProof w:val="0"/>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3F97E" w14:textId="0560C774" w:rsidR="008E341F" w:rsidRPr="00070206" w:rsidRDefault="005D0378" w:rsidP="005D0378">
    <w:pPr>
      <w:pStyle w:val="AltBilgi"/>
      <w:tabs>
        <w:tab w:val="clear" w:pos="4536"/>
        <w:tab w:val="clear" w:pos="9072"/>
        <w:tab w:val="left" w:pos="4035"/>
        <w:tab w:val="center" w:pos="4532"/>
      </w:tabs>
      <w:spacing w:before="0" w:after="0"/>
      <w:jc w:val="left"/>
      <w:rPr>
        <w:noProof w:val="0"/>
      </w:rPr>
    </w:pPr>
    <w:bookmarkStart w:id="306" w:name="DocumentMarkings6FooterPrimary"/>
    <w:r w:rsidRPr="005D0378">
      <w:rPr>
        <w:noProof w:val="0"/>
        <w:sz w:val="17"/>
      </w:rPr>
      <w:t> </w:t>
    </w:r>
    <w:bookmarkEnd w:id="306"/>
  </w:p>
  <w:p w14:paraId="547205C5" w14:textId="4FE046AB" w:rsidR="00623F2D" w:rsidRPr="00070206" w:rsidRDefault="00623F2D" w:rsidP="00B929E2">
    <w:pPr>
      <w:pStyle w:val="AltBilgi"/>
      <w:tabs>
        <w:tab w:val="clear" w:pos="4536"/>
        <w:tab w:val="clear" w:pos="9072"/>
        <w:tab w:val="left" w:pos="4035"/>
        <w:tab w:val="center" w:pos="4532"/>
      </w:tabs>
      <w:rPr>
        <w:noProof w:val="0"/>
      </w:rPr>
    </w:pPr>
    <w:r w:rsidRPr="00070206">
      <w:drawing>
        <wp:anchor distT="0" distB="0" distL="114300" distR="114300" simplePos="0" relativeHeight="251658250" behindDoc="1" locked="0" layoutInCell="1" allowOverlap="1" wp14:anchorId="1C679549" wp14:editId="55009784">
          <wp:simplePos x="0" y="0"/>
          <wp:positionH relativeFrom="column">
            <wp:posOffset>-920115</wp:posOffset>
          </wp:positionH>
          <wp:positionV relativeFrom="paragraph">
            <wp:posOffset>-343535</wp:posOffset>
          </wp:positionV>
          <wp:extent cx="7610475" cy="1329055"/>
          <wp:effectExtent l="0" t="0" r="9525" b="4445"/>
          <wp:wrapNone/>
          <wp:docPr id="1056820380" name="Resim 1056820380"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0206">
      <w:rPr>
        <w:noProof w:val="0"/>
      </w:rPr>
      <w:tab/>
    </w:r>
    <w:r w:rsidRPr="00070206">
      <w:rPr>
        <w:noProof w:val="0"/>
      </w:rPr>
      <w:tab/>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D28D0" w14:textId="0344E3BF" w:rsidR="0023375B" w:rsidRPr="00070206" w:rsidRDefault="005D0378" w:rsidP="005D0378">
    <w:pPr>
      <w:pStyle w:val="AltBilgi"/>
      <w:framePr w:w="486" w:h="67" w:hRule="exact" w:wrap="around" w:vAnchor="text" w:hAnchor="page" w:x="9814"/>
      <w:spacing w:before="0" w:after="0"/>
      <w:jc w:val="left"/>
      <w:rPr>
        <w:rFonts w:ascii="Franklin Gothic Book" w:eastAsia="Times New Roman" w:hAnsi="Franklin Gothic Book"/>
        <w:noProof w:val="0"/>
        <w:color w:val="00B050"/>
        <w:sz w:val="16"/>
        <w:szCs w:val="16"/>
      </w:rPr>
    </w:pPr>
    <w:bookmarkStart w:id="307" w:name="DocumentMarkings6FooterFirstPage"/>
    <w:r w:rsidRPr="005D0378">
      <w:rPr>
        <w:rFonts w:ascii="Franklin Gothic Book" w:eastAsia="Times New Roman" w:hAnsi="Franklin Gothic Book"/>
        <w:noProof w:val="0"/>
        <w:sz w:val="17"/>
        <w:szCs w:val="16"/>
      </w:rPr>
      <w:t> </w:t>
    </w:r>
    <w:bookmarkEnd w:id="307"/>
  </w:p>
  <w:p w14:paraId="40E7B35F" w14:textId="07D7233F" w:rsidR="00EA7EDC" w:rsidRPr="00070206" w:rsidRDefault="0023375B" w:rsidP="00510D2D">
    <w:pPr>
      <w:pStyle w:val="AltBilgi"/>
      <w:spacing w:after="0"/>
      <w:rPr>
        <w:noProof w:val="0"/>
      </w:rPr>
    </w:pPr>
    <w:r w:rsidRPr="00070206">
      <w:drawing>
        <wp:anchor distT="0" distB="0" distL="114300" distR="114300" simplePos="0" relativeHeight="251691038" behindDoc="1" locked="0" layoutInCell="1" allowOverlap="1" wp14:anchorId="2E2778A9" wp14:editId="3B4CBA85">
          <wp:simplePos x="0" y="0"/>
          <wp:positionH relativeFrom="column">
            <wp:posOffset>2042766</wp:posOffset>
          </wp:positionH>
          <wp:positionV relativeFrom="paragraph">
            <wp:posOffset>-699681</wp:posOffset>
          </wp:positionV>
          <wp:extent cx="7610475" cy="1329055"/>
          <wp:effectExtent l="0" t="0" r="9525" b="4445"/>
          <wp:wrapNone/>
          <wp:docPr id="1056820381" name="Resim 1056820381"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3EF40" w14:textId="77777777" w:rsidR="008E341F" w:rsidRPr="00070206" w:rsidRDefault="008E341F">
    <w:pPr>
      <w:pStyle w:val="AltBilgi"/>
      <w:rPr>
        <w:noProof w:val="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03CBB" w14:textId="369E1D3B" w:rsidR="00623F2D" w:rsidRPr="00070206" w:rsidRDefault="005D0378" w:rsidP="005D0378">
    <w:pPr>
      <w:pStyle w:val="AltBilgi"/>
      <w:spacing w:before="0" w:after="0"/>
      <w:jc w:val="left"/>
      <w:rPr>
        <w:noProof w:val="0"/>
      </w:rPr>
    </w:pPr>
    <w:bookmarkStart w:id="6" w:name="DocumentMarkings1FooterPrimary"/>
    <w:r w:rsidRPr="005D0378">
      <w:rPr>
        <w:noProof w:val="0"/>
        <w:sz w:val="17"/>
      </w:rPr>
      <w:t> </w:t>
    </w:r>
    <w:bookmarkEnd w:id="6"/>
    <w:r w:rsidR="00623F2D" w:rsidRPr="00070206">
      <w:drawing>
        <wp:anchor distT="0" distB="0" distL="114300" distR="114300" simplePos="0" relativeHeight="251658240" behindDoc="1" locked="0" layoutInCell="1" allowOverlap="1" wp14:anchorId="291F34AE" wp14:editId="5C8A5B39">
          <wp:simplePos x="0" y="0"/>
          <wp:positionH relativeFrom="column">
            <wp:posOffset>-882650</wp:posOffset>
          </wp:positionH>
          <wp:positionV relativeFrom="paragraph">
            <wp:posOffset>348615</wp:posOffset>
          </wp:positionV>
          <wp:extent cx="7534275" cy="1329601"/>
          <wp:effectExtent l="0" t="0" r="0" b="4445"/>
          <wp:wrapNone/>
          <wp:docPr id="15" name="Resim 15"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1B6F1" w14:textId="4C33134B" w:rsidR="008E341F" w:rsidRPr="00070206" w:rsidRDefault="005D0378" w:rsidP="005D0378">
    <w:pPr>
      <w:pStyle w:val="AltBilgi"/>
      <w:tabs>
        <w:tab w:val="clear" w:pos="4536"/>
        <w:tab w:val="clear" w:pos="9072"/>
        <w:tab w:val="left" w:pos="4035"/>
        <w:tab w:val="center" w:pos="4532"/>
      </w:tabs>
      <w:spacing w:before="0" w:after="0"/>
      <w:jc w:val="left"/>
      <w:rPr>
        <w:noProof w:val="0"/>
      </w:rPr>
    </w:pPr>
    <w:bookmarkStart w:id="415" w:name="DocumentMarkings7FooterPrimary"/>
    <w:r w:rsidRPr="005D0378">
      <w:rPr>
        <w:noProof w:val="0"/>
        <w:sz w:val="17"/>
      </w:rPr>
      <w:t> </w:t>
    </w:r>
    <w:bookmarkEnd w:id="415"/>
  </w:p>
  <w:p w14:paraId="3C237688" w14:textId="0E6368A2" w:rsidR="00623F2D" w:rsidRPr="00070206" w:rsidRDefault="00623F2D" w:rsidP="00B929E2">
    <w:pPr>
      <w:pStyle w:val="AltBilgi"/>
      <w:tabs>
        <w:tab w:val="clear" w:pos="4536"/>
        <w:tab w:val="clear" w:pos="9072"/>
        <w:tab w:val="left" w:pos="4035"/>
        <w:tab w:val="center" w:pos="4532"/>
      </w:tabs>
      <w:rPr>
        <w:noProof w:val="0"/>
      </w:rPr>
    </w:pPr>
    <w:r w:rsidRPr="00070206">
      <w:drawing>
        <wp:anchor distT="0" distB="0" distL="114300" distR="114300" simplePos="0" relativeHeight="251658252" behindDoc="1" locked="0" layoutInCell="1" allowOverlap="1" wp14:anchorId="37870F9E" wp14:editId="536EF837">
          <wp:simplePos x="0" y="0"/>
          <wp:positionH relativeFrom="column">
            <wp:posOffset>-914400</wp:posOffset>
          </wp:positionH>
          <wp:positionV relativeFrom="paragraph">
            <wp:posOffset>-314960</wp:posOffset>
          </wp:positionV>
          <wp:extent cx="7610475" cy="1329055"/>
          <wp:effectExtent l="0" t="0" r="9525" b="4445"/>
          <wp:wrapNone/>
          <wp:docPr id="1056820383" name="Resim 1056820383"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0206">
      <w:rPr>
        <w:noProof w:val="0"/>
      </w:rPr>
      <w:tab/>
    </w:r>
    <w:r w:rsidRPr="00070206">
      <w:rPr>
        <w:noProof w:val="0"/>
      </w:rPr>
      <w:tab/>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18383" w14:textId="58915FC6" w:rsidR="0023375B" w:rsidRPr="00070206" w:rsidRDefault="005D0378" w:rsidP="005D0378">
    <w:pPr>
      <w:pStyle w:val="AltBilgi"/>
      <w:framePr w:w="486" w:h="67" w:hRule="exact" w:wrap="around" w:vAnchor="text" w:hAnchor="page" w:x="9814"/>
      <w:spacing w:before="0" w:after="0"/>
      <w:jc w:val="left"/>
      <w:rPr>
        <w:rFonts w:ascii="Franklin Gothic Book" w:eastAsia="Times New Roman" w:hAnsi="Franklin Gothic Book"/>
        <w:noProof w:val="0"/>
        <w:color w:val="00B050"/>
        <w:sz w:val="16"/>
        <w:szCs w:val="16"/>
      </w:rPr>
    </w:pPr>
    <w:bookmarkStart w:id="416" w:name="DocumentMarkings7FooterFirstPage"/>
    <w:r w:rsidRPr="005D0378">
      <w:rPr>
        <w:rFonts w:ascii="Franklin Gothic Book" w:eastAsia="Times New Roman" w:hAnsi="Franklin Gothic Book"/>
        <w:noProof w:val="0"/>
        <w:sz w:val="17"/>
        <w:szCs w:val="16"/>
      </w:rPr>
      <w:t> </w:t>
    </w:r>
    <w:bookmarkEnd w:id="416"/>
  </w:p>
  <w:p w14:paraId="47B13E94" w14:textId="68076E44" w:rsidR="00EA7EDC" w:rsidRPr="00070206" w:rsidRDefault="00510D2D" w:rsidP="00510D2D">
    <w:pPr>
      <w:pStyle w:val="AltBilgi"/>
      <w:spacing w:before="0" w:after="0"/>
      <w:jc w:val="left"/>
      <w:rPr>
        <w:noProof w:val="0"/>
      </w:rPr>
    </w:pPr>
    <w:r w:rsidRPr="00070206">
      <w:drawing>
        <wp:anchor distT="0" distB="0" distL="114300" distR="114300" simplePos="0" relativeHeight="251750430" behindDoc="1" locked="0" layoutInCell="1" allowOverlap="1" wp14:anchorId="001E0411" wp14:editId="69BBFF3B">
          <wp:simplePos x="0" y="0"/>
          <wp:positionH relativeFrom="column">
            <wp:posOffset>-903514</wp:posOffset>
          </wp:positionH>
          <wp:positionV relativeFrom="paragraph">
            <wp:posOffset>-675550</wp:posOffset>
          </wp:positionV>
          <wp:extent cx="7610475" cy="1329055"/>
          <wp:effectExtent l="0" t="0" r="9525" b="4445"/>
          <wp:wrapNone/>
          <wp:docPr id="1056820384" name="Resim 1056820384"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0C4E9" w14:textId="77777777" w:rsidR="008E341F" w:rsidRPr="00070206" w:rsidRDefault="008E341F">
    <w:pPr>
      <w:pStyle w:val="AltBilgi"/>
      <w:rPr>
        <w:noProof w:val="0"/>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55508" w14:textId="1E7500E9" w:rsidR="00623F2D" w:rsidRPr="00463E31" w:rsidRDefault="005D0378" w:rsidP="005D0378">
    <w:pPr>
      <w:pStyle w:val="AltBilgi"/>
      <w:spacing w:before="0" w:after="0"/>
      <w:jc w:val="left"/>
    </w:pPr>
    <w:bookmarkStart w:id="627" w:name="DocumentMarkings8FooterPrimary"/>
    <w:r w:rsidRPr="005D0378">
      <w:rPr>
        <w:sz w:val="17"/>
      </w:rPr>
      <w:t> </w:t>
    </w:r>
    <w:bookmarkEnd w:id="627"/>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9142E" w14:textId="31D8FD78" w:rsidR="0023375B" w:rsidRPr="00070206" w:rsidRDefault="005D0378" w:rsidP="005D0378">
    <w:pPr>
      <w:pStyle w:val="AltBilgi"/>
      <w:framePr w:w="486" w:h="67" w:hRule="exact" w:wrap="around" w:vAnchor="text" w:hAnchor="page" w:x="9814"/>
      <w:spacing w:before="0" w:after="0"/>
      <w:jc w:val="left"/>
      <w:rPr>
        <w:rFonts w:ascii="Franklin Gothic Book" w:eastAsia="Times New Roman" w:hAnsi="Franklin Gothic Book"/>
        <w:noProof w:val="0"/>
        <w:color w:val="00B050"/>
        <w:sz w:val="16"/>
        <w:szCs w:val="16"/>
      </w:rPr>
    </w:pPr>
    <w:bookmarkStart w:id="628" w:name="DocumentMarkings8FooterFirstPage"/>
    <w:r w:rsidRPr="005D0378">
      <w:rPr>
        <w:rFonts w:ascii="Franklin Gothic Book" w:eastAsia="Times New Roman" w:hAnsi="Franklin Gothic Book"/>
        <w:noProof w:val="0"/>
        <w:sz w:val="17"/>
        <w:szCs w:val="16"/>
      </w:rPr>
      <w:t> </w:t>
    </w:r>
    <w:bookmarkEnd w:id="628"/>
  </w:p>
  <w:p w14:paraId="28906900" w14:textId="57449D58" w:rsidR="00EA7EDC" w:rsidRPr="00070206" w:rsidRDefault="0023375B" w:rsidP="00B83ECD">
    <w:pPr>
      <w:pStyle w:val="AltBilgi"/>
      <w:spacing w:before="0" w:after="0"/>
      <w:jc w:val="left"/>
      <w:rPr>
        <w:noProof w:val="0"/>
      </w:rPr>
    </w:pPr>
    <w:r w:rsidRPr="00070206">
      <w:drawing>
        <wp:anchor distT="0" distB="0" distL="114300" distR="114300" simplePos="0" relativeHeight="251695134" behindDoc="1" locked="0" layoutInCell="1" allowOverlap="1" wp14:anchorId="2DC4CFEE" wp14:editId="52C08BB1">
          <wp:simplePos x="0" y="0"/>
          <wp:positionH relativeFrom="column">
            <wp:posOffset>-915670</wp:posOffset>
          </wp:positionH>
          <wp:positionV relativeFrom="paragraph">
            <wp:posOffset>-1145630</wp:posOffset>
          </wp:positionV>
          <wp:extent cx="7610475" cy="1329055"/>
          <wp:effectExtent l="0" t="0" r="9525" b="4445"/>
          <wp:wrapNone/>
          <wp:docPr id="32" name="Resim 32"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9A1777" w14:textId="77777777" w:rsidR="008E341F" w:rsidRPr="00070206" w:rsidRDefault="008E341F">
    <w:pPr>
      <w:pStyle w:val="AltBilgi"/>
      <w:rPr>
        <w:noProof w:val="0"/>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E5B48" w14:textId="39A920B6" w:rsidR="00623F2D" w:rsidRPr="00070206" w:rsidRDefault="005D0378" w:rsidP="005D0378">
    <w:pPr>
      <w:pStyle w:val="AltBilgi"/>
      <w:framePr w:w="486" w:h="67" w:hRule="exact" w:wrap="around" w:vAnchor="text" w:hAnchor="page" w:x="9814"/>
      <w:spacing w:before="0" w:after="0"/>
      <w:jc w:val="left"/>
      <w:rPr>
        <w:rFonts w:ascii="Franklin Gothic Book" w:eastAsia="Times New Roman" w:hAnsi="Franklin Gothic Book"/>
        <w:noProof w:val="0"/>
        <w:color w:val="00B050"/>
        <w:sz w:val="16"/>
        <w:szCs w:val="16"/>
      </w:rPr>
    </w:pPr>
    <w:bookmarkStart w:id="643" w:name="DocumentMarkings9FooterPrimary"/>
    <w:r w:rsidRPr="005D0378">
      <w:rPr>
        <w:rFonts w:ascii="Franklin Gothic Book" w:eastAsia="Times New Roman" w:hAnsi="Franklin Gothic Book"/>
        <w:noProof w:val="0"/>
        <w:sz w:val="17"/>
        <w:szCs w:val="16"/>
      </w:rPr>
      <w:t> </w:t>
    </w:r>
    <w:bookmarkEnd w:id="643"/>
  </w:p>
  <w:p w14:paraId="2930B03A" w14:textId="77777777" w:rsidR="00623F2D" w:rsidRPr="00070206" w:rsidRDefault="00623F2D">
    <w:pPr>
      <w:pStyle w:val="AltBilgi"/>
      <w:spacing w:after="0"/>
      <w:rPr>
        <w:noProof w:val="0"/>
      </w:rPr>
    </w:pPr>
    <w:r w:rsidRPr="00070206">
      <w:drawing>
        <wp:anchor distT="0" distB="0" distL="114300" distR="114300" simplePos="0" relativeHeight="251658262" behindDoc="1" locked="0" layoutInCell="1" allowOverlap="1" wp14:anchorId="6483706D" wp14:editId="217CF611">
          <wp:simplePos x="0" y="0"/>
          <wp:positionH relativeFrom="column">
            <wp:posOffset>2042766</wp:posOffset>
          </wp:positionH>
          <wp:positionV relativeFrom="paragraph">
            <wp:posOffset>-699681</wp:posOffset>
          </wp:positionV>
          <wp:extent cx="7610475" cy="1329055"/>
          <wp:effectExtent l="0" t="0" r="9525" b="4445"/>
          <wp:wrapNone/>
          <wp:docPr id="876565105" name="Resim 876565105"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21FC4" w14:textId="1D19BDD0" w:rsidR="0023375B" w:rsidRPr="00070206" w:rsidRDefault="005D0378" w:rsidP="005D0378">
    <w:pPr>
      <w:pStyle w:val="AltBilgi"/>
      <w:framePr w:w="486" w:h="67" w:hRule="exact" w:wrap="around" w:vAnchor="text" w:hAnchor="page" w:x="9814"/>
      <w:spacing w:before="0" w:after="0"/>
      <w:jc w:val="left"/>
      <w:rPr>
        <w:rFonts w:ascii="Franklin Gothic Book" w:eastAsia="Times New Roman" w:hAnsi="Franklin Gothic Book"/>
        <w:noProof w:val="0"/>
        <w:color w:val="00B050"/>
        <w:sz w:val="16"/>
        <w:szCs w:val="16"/>
      </w:rPr>
    </w:pPr>
    <w:bookmarkStart w:id="644" w:name="DocumentMarkings9FooterFirstPage"/>
    <w:r w:rsidRPr="005D0378">
      <w:rPr>
        <w:rFonts w:ascii="Franklin Gothic Book" w:eastAsia="Times New Roman" w:hAnsi="Franklin Gothic Book"/>
        <w:noProof w:val="0"/>
        <w:sz w:val="17"/>
        <w:szCs w:val="16"/>
      </w:rPr>
      <w:t> </w:t>
    </w:r>
    <w:bookmarkEnd w:id="644"/>
  </w:p>
  <w:p w14:paraId="6729A8EC" w14:textId="77777777" w:rsidR="0023375B" w:rsidRPr="00070206" w:rsidRDefault="0023375B" w:rsidP="0023375B">
    <w:pPr>
      <w:pStyle w:val="AltBilgi"/>
      <w:spacing w:after="0"/>
      <w:rPr>
        <w:noProof w:val="0"/>
      </w:rPr>
    </w:pPr>
    <w:r w:rsidRPr="00070206">
      <w:drawing>
        <wp:anchor distT="0" distB="0" distL="114300" distR="114300" simplePos="0" relativeHeight="251697182" behindDoc="1" locked="0" layoutInCell="1" allowOverlap="1" wp14:anchorId="3FF794C2" wp14:editId="1812BD0E">
          <wp:simplePos x="0" y="0"/>
          <wp:positionH relativeFrom="column">
            <wp:posOffset>2042766</wp:posOffset>
          </wp:positionH>
          <wp:positionV relativeFrom="paragraph">
            <wp:posOffset>-699681</wp:posOffset>
          </wp:positionV>
          <wp:extent cx="7610475" cy="1329055"/>
          <wp:effectExtent l="0" t="0" r="9525" b="4445"/>
          <wp:wrapNone/>
          <wp:docPr id="33" name="Resim 33"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42565A" w14:textId="07593153" w:rsidR="0023375B" w:rsidRPr="00070206" w:rsidRDefault="0023375B">
    <w:pPr>
      <w:pStyle w:val="AltBilgi"/>
      <w:spacing w:before="0" w:after="0"/>
      <w:jc w:val="left"/>
      <w:rPr>
        <w:noProof w:val="0"/>
        <w:sz w:val="17"/>
      </w:rPr>
    </w:pPr>
  </w:p>
  <w:p w14:paraId="149864E7" w14:textId="0FFF6E5F" w:rsidR="00F76AEE" w:rsidRPr="00070206" w:rsidRDefault="00F76AEE" w:rsidP="005B613C">
    <w:pPr>
      <w:pStyle w:val="AltBilgi"/>
      <w:spacing w:before="0" w:after="0"/>
      <w:jc w:val="left"/>
      <w:rPr>
        <w:noProof w:val="0"/>
        <w:sz w:val="17"/>
      </w:rPr>
    </w:pPr>
  </w:p>
  <w:p w14:paraId="5572B977" w14:textId="7A4A72DB" w:rsidR="000D28DC" w:rsidRPr="00070206" w:rsidRDefault="000D28DC">
    <w:pPr>
      <w:pStyle w:val="AltBilgi"/>
      <w:spacing w:before="0" w:after="0"/>
      <w:jc w:val="left"/>
      <w:rPr>
        <w:noProof w:val="0"/>
        <w:sz w:val="17"/>
      </w:rPr>
    </w:pPr>
  </w:p>
  <w:p w14:paraId="3363558C" w14:textId="1CEC1E5D" w:rsidR="00EA7EDC" w:rsidRPr="00070206" w:rsidRDefault="00EA7EDC" w:rsidP="00B83ECD">
    <w:pPr>
      <w:pStyle w:val="AltBilgi"/>
      <w:spacing w:before="0" w:after="0"/>
      <w:jc w:val="left"/>
      <w:rPr>
        <w:noProof w:val="0"/>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6E425" w14:textId="77777777" w:rsidR="008E341F" w:rsidRPr="00070206" w:rsidRDefault="008E341F">
    <w:pPr>
      <w:pStyle w:val="AltBilgi"/>
      <w:rPr>
        <w:noProof w:val="0"/>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6F438B" w14:textId="2CC1664D" w:rsidR="00623F2D" w:rsidRPr="00070206" w:rsidRDefault="005D0378" w:rsidP="005D0378">
    <w:pPr>
      <w:pStyle w:val="AltBilgi"/>
      <w:framePr w:w="486" w:h="67" w:hRule="exact" w:wrap="around" w:vAnchor="text" w:hAnchor="page" w:x="9814"/>
      <w:spacing w:before="0" w:after="0"/>
      <w:jc w:val="left"/>
      <w:rPr>
        <w:rFonts w:ascii="Franklin Gothic Book" w:eastAsia="Times New Roman" w:hAnsi="Franklin Gothic Book"/>
        <w:noProof w:val="0"/>
        <w:color w:val="00B050"/>
        <w:sz w:val="16"/>
        <w:szCs w:val="16"/>
      </w:rPr>
    </w:pPr>
    <w:bookmarkStart w:id="652" w:name="DocumentMarkings10FooterPrimary"/>
    <w:r w:rsidRPr="005D0378">
      <w:rPr>
        <w:rFonts w:ascii="Franklin Gothic Book" w:eastAsia="Times New Roman" w:hAnsi="Franklin Gothic Book"/>
        <w:noProof w:val="0"/>
        <w:sz w:val="17"/>
        <w:szCs w:val="16"/>
      </w:rPr>
      <w:t> </w:t>
    </w:r>
    <w:bookmarkEnd w:id="652"/>
  </w:p>
  <w:p w14:paraId="2B7EED6F" w14:textId="77777777" w:rsidR="00623F2D" w:rsidRPr="00070206" w:rsidRDefault="00623F2D">
    <w:pPr>
      <w:pStyle w:val="AltBilgi"/>
      <w:spacing w:after="0"/>
      <w:rPr>
        <w:noProof w:val="0"/>
      </w:rPr>
    </w:pPr>
    <w:r w:rsidRPr="00070206">
      <w:drawing>
        <wp:anchor distT="0" distB="0" distL="114300" distR="114300" simplePos="0" relativeHeight="251658264" behindDoc="1" locked="0" layoutInCell="1" allowOverlap="1" wp14:anchorId="5983B606" wp14:editId="2CEADA93">
          <wp:simplePos x="0" y="0"/>
          <wp:positionH relativeFrom="column">
            <wp:posOffset>-1132648</wp:posOffset>
          </wp:positionH>
          <wp:positionV relativeFrom="paragraph">
            <wp:posOffset>-672952</wp:posOffset>
          </wp:positionV>
          <wp:extent cx="7610475" cy="1329055"/>
          <wp:effectExtent l="0" t="0" r="9525" b="4445"/>
          <wp:wrapNone/>
          <wp:docPr id="38" name="Resim 38"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D8F2D" w14:textId="12A2B95F" w:rsidR="00EA7EDC" w:rsidRPr="00070206" w:rsidRDefault="005D0378" w:rsidP="005D0378">
    <w:pPr>
      <w:pStyle w:val="AltBilgi"/>
      <w:spacing w:before="0" w:after="0"/>
      <w:jc w:val="left"/>
      <w:rPr>
        <w:rFonts w:ascii="Tahoma" w:hAnsi="Tahoma" w:cs="Tahoma"/>
        <w:noProof w:val="0"/>
        <w:sz w:val="17"/>
      </w:rPr>
    </w:pPr>
    <w:bookmarkStart w:id="7" w:name="DocumentMarkings1FooterFirstPage"/>
    <w:r>
      <w:rPr>
        <w:rFonts w:ascii="Tahoma" w:hAnsi="Tahoma" w:cs="Tahoma"/>
        <w:noProof w:val="0"/>
        <w:sz w:val="17"/>
      </w:rPr>
      <w:t> </w:t>
    </w:r>
    <w:bookmarkEnd w:id="7"/>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46219" w14:textId="6792928E" w:rsidR="005C7D8E" w:rsidRPr="00070206" w:rsidRDefault="005D0378" w:rsidP="005D0378">
    <w:pPr>
      <w:pStyle w:val="AltBilgi"/>
      <w:framePr w:w="486" w:h="67" w:hRule="exact" w:wrap="around" w:vAnchor="text" w:hAnchor="page" w:x="9814"/>
      <w:spacing w:before="0" w:after="0"/>
      <w:jc w:val="left"/>
      <w:rPr>
        <w:rFonts w:ascii="Franklin Gothic Book" w:eastAsia="Times New Roman" w:hAnsi="Franklin Gothic Book"/>
        <w:noProof w:val="0"/>
        <w:color w:val="00B050"/>
        <w:sz w:val="16"/>
        <w:szCs w:val="16"/>
      </w:rPr>
    </w:pPr>
    <w:bookmarkStart w:id="653" w:name="DocumentMarkings10FooterFirstPage"/>
    <w:r w:rsidRPr="005D0378">
      <w:rPr>
        <w:rFonts w:ascii="Franklin Gothic Book" w:eastAsia="Times New Roman" w:hAnsi="Franklin Gothic Book"/>
        <w:noProof w:val="0"/>
        <w:sz w:val="17"/>
        <w:szCs w:val="16"/>
      </w:rPr>
      <w:t> </w:t>
    </w:r>
    <w:bookmarkEnd w:id="653"/>
  </w:p>
  <w:p w14:paraId="698CB344" w14:textId="4F849FEA" w:rsidR="005C7D8E" w:rsidRPr="00070206" w:rsidRDefault="005C7D8E" w:rsidP="00787E40">
    <w:pPr>
      <w:pStyle w:val="AltBilgi"/>
      <w:spacing w:after="0"/>
      <w:rPr>
        <w:noProof w:val="0"/>
      </w:rPr>
    </w:pPr>
    <w:r w:rsidRPr="00070206">
      <w:drawing>
        <wp:anchor distT="0" distB="0" distL="114300" distR="114300" simplePos="0" relativeHeight="251748382" behindDoc="1" locked="0" layoutInCell="1" allowOverlap="1" wp14:anchorId="55C6385B" wp14:editId="2D781BE7">
          <wp:simplePos x="0" y="0"/>
          <wp:positionH relativeFrom="column">
            <wp:posOffset>-1148715</wp:posOffset>
          </wp:positionH>
          <wp:positionV relativeFrom="paragraph">
            <wp:posOffset>-699135</wp:posOffset>
          </wp:positionV>
          <wp:extent cx="7610475" cy="1329055"/>
          <wp:effectExtent l="0" t="0" r="9525" b="4445"/>
          <wp:wrapNone/>
          <wp:docPr id="48" name="Resim 48"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3F2FF" w14:textId="77777777" w:rsidR="008E341F" w:rsidRPr="00070206" w:rsidRDefault="008E341F">
    <w:pPr>
      <w:pStyle w:val="AltBilgi"/>
      <w:rPr>
        <w:noProof w:val="0"/>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E5C579" w14:textId="4BA7294C" w:rsidR="00623F2D" w:rsidRPr="00070206" w:rsidRDefault="005D0378" w:rsidP="005D0378">
    <w:pPr>
      <w:pStyle w:val="AltBilgi"/>
      <w:framePr w:w="486" w:h="67" w:hRule="exact" w:wrap="around" w:vAnchor="text" w:hAnchor="page" w:x="9814"/>
      <w:spacing w:before="0" w:after="0"/>
      <w:jc w:val="left"/>
      <w:rPr>
        <w:rFonts w:ascii="Franklin Gothic Book" w:eastAsia="Times New Roman" w:hAnsi="Franklin Gothic Book"/>
        <w:noProof w:val="0"/>
        <w:color w:val="00B050"/>
        <w:sz w:val="16"/>
        <w:szCs w:val="16"/>
      </w:rPr>
    </w:pPr>
    <w:bookmarkStart w:id="660" w:name="DocumentMarkings11FooterPrimary"/>
    <w:r w:rsidRPr="005D0378">
      <w:rPr>
        <w:rFonts w:ascii="Franklin Gothic Book" w:eastAsia="Times New Roman" w:hAnsi="Franklin Gothic Book"/>
        <w:noProof w:val="0"/>
        <w:sz w:val="17"/>
        <w:szCs w:val="16"/>
      </w:rPr>
      <w:t> </w:t>
    </w:r>
    <w:bookmarkEnd w:id="660"/>
  </w:p>
  <w:p w14:paraId="11D574AC" w14:textId="77777777" w:rsidR="00623F2D" w:rsidRPr="00070206" w:rsidRDefault="00623F2D">
    <w:pPr>
      <w:pStyle w:val="AltBilgi"/>
      <w:spacing w:after="0"/>
      <w:rPr>
        <w:noProof w:val="0"/>
      </w:rPr>
    </w:pPr>
    <w:r w:rsidRPr="00070206">
      <w:drawing>
        <wp:anchor distT="0" distB="0" distL="114300" distR="114300" simplePos="0" relativeHeight="251658266" behindDoc="1" locked="0" layoutInCell="1" allowOverlap="1" wp14:anchorId="56A0105F" wp14:editId="55A0E0F4">
          <wp:simplePos x="0" y="0"/>
          <wp:positionH relativeFrom="column">
            <wp:posOffset>590269</wp:posOffset>
          </wp:positionH>
          <wp:positionV relativeFrom="paragraph">
            <wp:posOffset>-672465</wp:posOffset>
          </wp:positionV>
          <wp:extent cx="7610475" cy="1329055"/>
          <wp:effectExtent l="0" t="0" r="9525" b="4445"/>
          <wp:wrapNone/>
          <wp:docPr id="43" name="Resim 43"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4C016" w14:textId="68BCD7C9" w:rsidR="00E1789A" w:rsidRPr="00070206" w:rsidRDefault="005D0378" w:rsidP="005D0378">
    <w:pPr>
      <w:pStyle w:val="AltBilgi"/>
      <w:framePr w:w="486" w:h="67" w:hRule="exact" w:wrap="around" w:vAnchor="text" w:hAnchor="page" w:x="9814"/>
      <w:spacing w:before="0" w:after="0"/>
      <w:jc w:val="left"/>
      <w:rPr>
        <w:rFonts w:ascii="Franklin Gothic Book" w:eastAsia="Times New Roman" w:hAnsi="Franklin Gothic Book"/>
        <w:noProof w:val="0"/>
        <w:color w:val="00B050"/>
        <w:sz w:val="16"/>
        <w:szCs w:val="16"/>
      </w:rPr>
    </w:pPr>
    <w:bookmarkStart w:id="661" w:name="DocumentMarkings11FooterFirstPage"/>
    <w:r w:rsidRPr="005D0378">
      <w:rPr>
        <w:rFonts w:ascii="Franklin Gothic Book" w:eastAsia="Times New Roman" w:hAnsi="Franklin Gothic Book"/>
        <w:noProof w:val="0"/>
        <w:sz w:val="17"/>
        <w:szCs w:val="16"/>
      </w:rPr>
      <w:t> </w:t>
    </w:r>
    <w:bookmarkEnd w:id="661"/>
  </w:p>
  <w:p w14:paraId="644E2CC4" w14:textId="6DC39C84" w:rsidR="004A3C1B" w:rsidRPr="00070206" w:rsidRDefault="00E1789A" w:rsidP="00787E40">
    <w:pPr>
      <w:pStyle w:val="AltBilgi"/>
      <w:spacing w:after="0"/>
      <w:rPr>
        <w:noProof w:val="0"/>
      </w:rPr>
    </w:pPr>
    <w:r w:rsidRPr="00070206">
      <w:drawing>
        <wp:anchor distT="0" distB="0" distL="114300" distR="114300" simplePos="0" relativeHeight="251721758" behindDoc="1" locked="0" layoutInCell="1" allowOverlap="1" wp14:anchorId="215B2617" wp14:editId="40D11267">
          <wp:simplePos x="0" y="0"/>
          <wp:positionH relativeFrom="column">
            <wp:posOffset>590269</wp:posOffset>
          </wp:positionH>
          <wp:positionV relativeFrom="paragraph">
            <wp:posOffset>-672465</wp:posOffset>
          </wp:positionV>
          <wp:extent cx="7610475" cy="1329055"/>
          <wp:effectExtent l="0" t="0" r="9525" b="4445"/>
          <wp:wrapNone/>
          <wp:docPr id="44" name="Resim 44"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754193" w14:textId="77777777" w:rsidR="008E341F" w:rsidRPr="00070206" w:rsidRDefault="008E341F">
    <w:pPr>
      <w:pStyle w:val="AltBilgi"/>
      <w:rPr>
        <w:noProof w:val="0"/>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23DFA" w14:textId="2CB76FEC" w:rsidR="00C77594" w:rsidRPr="00463E31" w:rsidRDefault="005D0378" w:rsidP="005D0378">
    <w:pPr>
      <w:pStyle w:val="AltBilgi"/>
      <w:spacing w:before="0" w:after="0"/>
      <w:jc w:val="left"/>
    </w:pPr>
    <w:bookmarkStart w:id="680" w:name="DocumentMarkings12FooterPrimary"/>
    <w:r w:rsidRPr="005D0378">
      <w:rPr>
        <w:sz w:val="17"/>
      </w:rPr>
      <w:t> </w:t>
    </w:r>
    <w:bookmarkEnd w:id="680"/>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EFFE8" w14:textId="379F9F3C" w:rsidR="00EA7EDC" w:rsidRPr="00070206" w:rsidRDefault="005D0378" w:rsidP="005D0378">
    <w:pPr>
      <w:pStyle w:val="AltBilgi1"/>
      <w:tabs>
        <w:tab w:val="clear" w:pos="9072"/>
      </w:tabs>
      <w:spacing w:before="0" w:after="0"/>
      <w:jc w:val="left"/>
      <w:rPr>
        <w:noProof w:val="0"/>
      </w:rPr>
    </w:pPr>
    <w:bookmarkStart w:id="681" w:name="DocumentMarkings12FooterFirstPage"/>
    <w:r w:rsidRPr="005D0378">
      <w:rPr>
        <w:noProof w:val="0"/>
        <w:color w:val="000000"/>
        <w:sz w:val="17"/>
      </w:rPr>
      <w:t> </w:t>
    </w:r>
    <w:bookmarkEnd w:id="681"/>
    <w:r w:rsidR="00C77594" w:rsidRPr="00070206">
      <w:rPr>
        <w:lang w:eastAsia="en-US"/>
      </w:rPr>
      <w:drawing>
        <wp:anchor distT="0" distB="0" distL="114300" distR="114300" simplePos="0" relativeHeight="251746334" behindDoc="1" locked="0" layoutInCell="1" allowOverlap="1" wp14:anchorId="6BDE4AF2" wp14:editId="5C00A40F">
          <wp:simplePos x="0" y="0"/>
          <wp:positionH relativeFrom="column">
            <wp:posOffset>-933450</wp:posOffset>
          </wp:positionH>
          <wp:positionV relativeFrom="paragraph">
            <wp:posOffset>-676275</wp:posOffset>
          </wp:positionV>
          <wp:extent cx="7610475" cy="1329055"/>
          <wp:effectExtent l="0" t="0" r="9525" b="4445"/>
          <wp:wrapNone/>
          <wp:docPr id="55" name="Resim 55"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480DA" w14:textId="77777777" w:rsidR="008E341F" w:rsidRPr="00070206" w:rsidRDefault="008E341F">
    <w:pPr>
      <w:pStyle w:val="AltBilgi"/>
      <w:rPr>
        <w:noProof w:val="0"/>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64A30" w14:textId="035D6491" w:rsidR="00623F2D" w:rsidRPr="009A4D90" w:rsidRDefault="005D0378" w:rsidP="005D0378">
    <w:pPr>
      <w:pStyle w:val="AltBilgi"/>
      <w:spacing w:before="0" w:after="0"/>
      <w:jc w:val="left"/>
    </w:pPr>
    <w:bookmarkStart w:id="725" w:name="DocumentMarkings13FooterPrimary"/>
    <w:r w:rsidRPr="005D0378">
      <w:rPr>
        <w:sz w:val="17"/>
      </w:rPr>
      <w:t> </w:t>
    </w:r>
    <w:bookmarkEnd w:id="725"/>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90D92" w14:textId="0A05DF5C" w:rsidR="00EA7EDC" w:rsidRPr="00070206" w:rsidRDefault="005D0378" w:rsidP="005D0378">
    <w:pPr>
      <w:pStyle w:val="AltBilgi"/>
      <w:tabs>
        <w:tab w:val="clear" w:pos="4536"/>
        <w:tab w:val="clear" w:pos="9072"/>
        <w:tab w:val="left" w:pos="3180"/>
      </w:tabs>
      <w:spacing w:before="0" w:after="0"/>
      <w:jc w:val="left"/>
      <w:rPr>
        <w:noProof w:val="0"/>
      </w:rPr>
    </w:pPr>
    <w:bookmarkStart w:id="726" w:name="DocumentMarkings13FooterFirstPage"/>
    <w:r w:rsidRPr="005D0378">
      <w:rPr>
        <w:noProof w:val="0"/>
        <w:sz w:val="17"/>
      </w:rPr>
      <w:t> </w:t>
    </w:r>
    <w:bookmarkEnd w:id="726"/>
    <w:r w:rsidR="00E1789A" w:rsidRPr="00070206">
      <w:drawing>
        <wp:anchor distT="0" distB="0" distL="114300" distR="114300" simplePos="0" relativeHeight="251725854" behindDoc="1" locked="0" layoutInCell="1" allowOverlap="1" wp14:anchorId="6F10FF1B" wp14:editId="03FF9A6D">
          <wp:simplePos x="0" y="0"/>
          <wp:positionH relativeFrom="column">
            <wp:posOffset>-962025</wp:posOffset>
          </wp:positionH>
          <wp:positionV relativeFrom="paragraph">
            <wp:posOffset>-895985</wp:posOffset>
          </wp:positionV>
          <wp:extent cx="7610475" cy="1329055"/>
          <wp:effectExtent l="0" t="0" r="9525" b="4445"/>
          <wp:wrapNone/>
          <wp:docPr id="56" name="Resim 56"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6C284" w14:textId="77777777" w:rsidR="008E341F" w:rsidRPr="00070206" w:rsidRDefault="008E341F">
    <w:pPr>
      <w:pStyle w:val="AltBilgi"/>
      <w:rPr>
        <w:noProof w:val="0"/>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83E4C" w14:textId="77777777" w:rsidR="008E341F" w:rsidRPr="00070206" w:rsidRDefault="008E341F">
    <w:pPr>
      <w:pStyle w:val="AltBilgi"/>
      <w:rPr>
        <w:noProof w:val="0"/>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B0534" w14:textId="572487EC" w:rsidR="008E341F" w:rsidRPr="00070206" w:rsidRDefault="005D0378" w:rsidP="005D0378">
    <w:pPr>
      <w:pStyle w:val="AltBilgi"/>
      <w:tabs>
        <w:tab w:val="clear" w:pos="4536"/>
        <w:tab w:val="clear" w:pos="9072"/>
        <w:tab w:val="left" w:pos="3180"/>
      </w:tabs>
      <w:spacing w:before="0" w:after="0"/>
      <w:jc w:val="left"/>
      <w:rPr>
        <w:noProof w:val="0"/>
      </w:rPr>
    </w:pPr>
    <w:bookmarkStart w:id="728" w:name="DocumentMarkings14FooterPrimary"/>
    <w:r w:rsidRPr="005D0378">
      <w:rPr>
        <w:noProof w:val="0"/>
        <w:sz w:val="17"/>
      </w:rPr>
      <w:t> </w:t>
    </w:r>
    <w:bookmarkEnd w:id="728"/>
    <w:r w:rsidR="008E341F" w:rsidRPr="00070206">
      <w:drawing>
        <wp:anchor distT="0" distB="0" distL="114300" distR="114300" simplePos="0" relativeHeight="251752478" behindDoc="1" locked="0" layoutInCell="1" allowOverlap="1" wp14:anchorId="3A438371" wp14:editId="4B166117">
          <wp:simplePos x="0" y="0"/>
          <wp:positionH relativeFrom="column">
            <wp:posOffset>-904875</wp:posOffset>
          </wp:positionH>
          <wp:positionV relativeFrom="paragraph">
            <wp:posOffset>-562610</wp:posOffset>
          </wp:positionV>
          <wp:extent cx="7610475" cy="1329055"/>
          <wp:effectExtent l="0" t="0" r="9525" b="4445"/>
          <wp:wrapNone/>
          <wp:docPr id="21" name="Resim 21"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CB801" w14:textId="1D8422C5" w:rsidR="0023375B" w:rsidRPr="00070206" w:rsidRDefault="005D0378" w:rsidP="005D0378">
    <w:pPr>
      <w:pStyle w:val="AltBilgi"/>
      <w:spacing w:before="0" w:after="0"/>
      <w:jc w:val="left"/>
      <w:rPr>
        <w:noProof w:val="0"/>
        <w:sz w:val="17"/>
      </w:rPr>
    </w:pPr>
    <w:bookmarkStart w:id="729" w:name="DocumentMarkings14FooterFirstPage"/>
    <w:r>
      <w:rPr>
        <w:noProof w:val="0"/>
        <w:sz w:val="17"/>
      </w:rPr>
      <w:t> </w:t>
    </w:r>
    <w:bookmarkEnd w:id="729"/>
  </w:p>
  <w:p w14:paraId="4F09FED2" w14:textId="648A5E02" w:rsidR="00F76AEE" w:rsidRPr="00070206" w:rsidRDefault="00F76AEE" w:rsidP="005B613C">
    <w:pPr>
      <w:pStyle w:val="AltBilgi"/>
      <w:spacing w:before="0" w:after="0"/>
      <w:jc w:val="left"/>
      <w:rPr>
        <w:noProof w:val="0"/>
        <w:sz w:val="17"/>
      </w:rPr>
    </w:pPr>
  </w:p>
  <w:p w14:paraId="0ACF8948" w14:textId="0117BD79" w:rsidR="000D28DC" w:rsidRPr="00070206" w:rsidRDefault="000D28DC">
    <w:pPr>
      <w:pStyle w:val="AltBilgi"/>
      <w:spacing w:before="0" w:after="0"/>
      <w:jc w:val="left"/>
      <w:rPr>
        <w:noProof w:val="0"/>
        <w:sz w:val="17"/>
      </w:rPr>
    </w:pPr>
  </w:p>
  <w:p w14:paraId="240A9E44" w14:textId="6E25519B" w:rsidR="00EA7EDC" w:rsidRPr="00070206" w:rsidRDefault="00EA7EDC" w:rsidP="00B83ECD">
    <w:pPr>
      <w:pStyle w:val="AltBilgi"/>
      <w:spacing w:before="0" w:after="0"/>
      <w:jc w:val="left"/>
      <w:rPr>
        <w:noProof w:val="0"/>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696DA" w14:textId="77777777" w:rsidR="002E5E31" w:rsidRDefault="002E5E31">
    <w:pPr>
      <w:pStyle w:val="AltBilgi"/>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B21C9" w14:textId="05124F10" w:rsidR="009A4D90" w:rsidRDefault="005D0378" w:rsidP="005D0378">
    <w:pPr>
      <w:pStyle w:val="AltBilgi"/>
      <w:spacing w:before="0" w:after="0"/>
      <w:jc w:val="left"/>
      <w:rPr>
        <w:sz w:val="17"/>
      </w:rPr>
    </w:pPr>
    <w:bookmarkStart w:id="738" w:name="DocumentMarkings15FooterPrimary"/>
    <w:r>
      <w:rPr>
        <w:sz w:val="17"/>
      </w:rPr>
      <w:t> </w:t>
    </w:r>
    <w:bookmarkEnd w:id="738"/>
  </w:p>
  <w:p w14:paraId="22CC00A6" w14:textId="5A6F1CA7" w:rsidR="002E5E31" w:rsidRPr="0010237A" w:rsidRDefault="002E5E31" w:rsidP="0010237A">
    <w:pPr>
      <w:pStyle w:val="AltBilgi"/>
      <w:jc w:val="left"/>
    </w:pPr>
    <w:r w:rsidRPr="0010237A">
      <w:rPr>
        <w:sz w:val="17"/>
      </w:rPr>
      <w:t> </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98C7C" w14:textId="26C91F15" w:rsidR="009A4D90" w:rsidRDefault="005D0378" w:rsidP="005D0378">
    <w:pPr>
      <w:pStyle w:val="AltBilgi"/>
      <w:spacing w:before="0" w:after="0"/>
      <w:jc w:val="left"/>
      <w:rPr>
        <w:sz w:val="17"/>
      </w:rPr>
    </w:pPr>
    <w:bookmarkStart w:id="739" w:name="DocumentMarkings15FooterFirstPage"/>
    <w:r>
      <w:rPr>
        <w:sz w:val="17"/>
      </w:rPr>
      <w:t> </w:t>
    </w:r>
    <w:bookmarkEnd w:id="739"/>
  </w:p>
  <w:p w14:paraId="6B43FD79" w14:textId="38B80F8E" w:rsidR="002E5E31" w:rsidRDefault="002E5E31" w:rsidP="0010237A">
    <w:pPr>
      <w:pStyle w:val="AltBilgi"/>
      <w:jc w:val="left"/>
    </w:pPr>
    <w:r w:rsidRPr="0010237A">
      <w:rPr>
        <w:sz w:val="17"/>
      </w:rPr>
      <w:t> </w:t>
    </w:r>
    <w:r w:rsidRPr="001A4A2D">
      <w:rPr>
        <w:lang w:eastAsia="tr-TR"/>
      </w:rPr>
      <w:drawing>
        <wp:anchor distT="0" distB="0" distL="114300" distR="114300" simplePos="0" relativeHeight="251756574" behindDoc="1" locked="0" layoutInCell="1" allowOverlap="1" wp14:anchorId="40C15F44" wp14:editId="55708F44">
          <wp:simplePos x="0" y="0"/>
          <wp:positionH relativeFrom="page">
            <wp:align>right</wp:align>
          </wp:positionH>
          <wp:positionV relativeFrom="paragraph">
            <wp:posOffset>-750627</wp:posOffset>
          </wp:positionV>
          <wp:extent cx="7565366" cy="1329055"/>
          <wp:effectExtent l="0" t="0" r="0" b="4445"/>
          <wp:wrapNone/>
          <wp:docPr id="1968465277" name="Resim 21"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5366"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DAE50" w14:textId="77777777" w:rsidR="009A4D90" w:rsidRDefault="009A4D90">
    <w:pPr>
      <w:pStyle w:val="AltBilgi"/>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7EDA0" w14:textId="46A0EF66" w:rsidR="009A4D90" w:rsidRDefault="005D0378" w:rsidP="005D0378">
    <w:pPr>
      <w:pStyle w:val="AltBilgi"/>
      <w:spacing w:before="0" w:after="0"/>
      <w:jc w:val="left"/>
      <w:rPr>
        <w:sz w:val="17"/>
      </w:rPr>
    </w:pPr>
    <w:bookmarkStart w:id="743" w:name="DocumentMarkings16FooterPrimary"/>
    <w:r>
      <w:rPr>
        <w:sz w:val="17"/>
      </w:rPr>
      <w:t> </w:t>
    </w:r>
    <w:bookmarkEnd w:id="743"/>
  </w:p>
  <w:p w14:paraId="5B902D54" w14:textId="0441F746" w:rsidR="009A4D90" w:rsidRPr="0010237A" w:rsidRDefault="009A4D90" w:rsidP="0010237A">
    <w:pPr>
      <w:pStyle w:val="AltBilgi"/>
      <w:jc w:val="left"/>
    </w:pPr>
    <w:r w:rsidRPr="0010237A">
      <w:rPr>
        <w:sz w:val="17"/>
      </w:rPr>
      <w:t> </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B5848E" w14:textId="77777777" w:rsidR="009A4D90" w:rsidRDefault="009A4D90" w:rsidP="0010237A">
    <w:pPr>
      <w:pStyle w:val="AltBilgi"/>
      <w:jc w:val="left"/>
    </w:pPr>
    <w:r w:rsidRPr="0010237A">
      <w:rPr>
        <w:sz w:val="17"/>
      </w:rPr>
      <w:t> </w:t>
    </w:r>
    <w:r w:rsidRPr="001A4A2D">
      <w:rPr>
        <w:lang w:eastAsia="tr-TR"/>
      </w:rPr>
      <w:drawing>
        <wp:anchor distT="0" distB="0" distL="114300" distR="114300" simplePos="0" relativeHeight="251762718" behindDoc="1" locked="0" layoutInCell="1" allowOverlap="1" wp14:anchorId="4BAB058A" wp14:editId="7B0063AF">
          <wp:simplePos x="0" y="0"/>
          <wp:positionH relativeFrom="page">
            <wp:align>right</wp:align>
          </wp:positionH>
          <wp:positionV relativeFrom="paragraph">
            <wp:posOffset>-750627</wp:posOffset>
          </wp:positionV>
          <wp:extent cx="7565366" cy="1329055"/>
          <wp:effectExtent l="0" t="0" r="0" b="4445"/>
          <wp:wrapNone/>
          <wp:docPr id="11" name="Resim 21"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5366"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5FCF5" w14:textId="77777777" w:rsidR="009A4D90" w:rsidRDefault="009A4D90">
    <w:pPr>
      <w:pStyle w:val="AltBilgi"/>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F1437" w14:textId="0A8E7EC8" w:rsidR="00623F2D" w:rsidRPr="00070206" w:rsidRDefault="005D0378" w:rsidP="005D0378">
    <w:pPr>
      <w:pStyle w:val="AltBilgi"/>
      <w:spacing w:before="0" w:after="0"/>
      <w:jc w:val="left"/>
      <w:rPr>
        <w:noProof w:val="0"/>
      </w:rPr>
    </w:pPr>
    <w:bookmarkStart w:id="12" w:name="DocumentMarkings2FooterPrimary"/>
    <w:r w:rsidRPr="005D0378">
      <w:rPr>
        <w:noProof w:val="0"/>
        <w:sz w:val="17"/>
      </w:rPr>
      <w:t> </w:t>
    </w:r>
    <w:bookmarkEnd w:id="12"/>
    <w:r w:rsidR="00623F2D" w:rsidRPr="00070206">
      <w:drawing>
        <wp:anchor distT="0" distB="0" distL="114300" distR="114300" simplePos="0" relativeHeight="251658242" behindDoc="1" locked="0" layoutInCell="1" allowOverlap="1" wp14:anchorId="261D77FD" wp14:editId="42D3F5AF">
          <wp:simplePos x="0" y="0"/>
          <wp:positionH relativeFrom="margin">
            <wp:align>center</wp:align>
          </wp:positionH>
          <wp:positionV relativeFrom="paragraph">
            <wp:posOffset>414655</wp:posOffset>
          </wp:positionV>
          <wp:extent cx="7534275" cy="1329601"/>
          <wp:effectExtent l="0" t="0" r="0" b="4445"/>
          <wp:wrapNone/>
          <wp:docPr id="1243398537" name="Resim 1243398537"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8FEB1" w14:textId="7C7BC7F3" w:rsidR="009A4D90" w:rsidRDefault="005D0378" w:rsidP="005D0378">
    <w:pPr>
      <w:pStyle w:val="AltBilgi"/>
      <w:spacing w:before="0" w:after="0"/>
      <w:jc w:val="left"/>
      <w:rPr>
        <w:sz w:val="17"/>
      </w:rPr>
    </w:pPr>
    <w:bookmarkStart w:id="745" w:name="DocumentMarkings17FooterPrimary"/>
    <w:r>
      <w:rPr>
        <w:sz w:val="17"/>
      </w:rPr>
      <w:t> </w:t>
    </w:r>
    <w:bookmarkEnd w:id="745"/>
  </w:p>
  <w:p w14:paraId="705190D0" w14:textId="10885607" w:rsidR="009A4D90" w:rsidRPr="0010237A" w:rsidRDefault="009A4D90" w:rsidP="0010237A">
    <w:pPr>
      <w:pStyle w:val="AltBilgi"/>
      <w:jc w:val="left"/>
    </w:pPr>
    <w:r w:rsidRPr="0010237A">
      <w:rPr>
        <w:sz w:val="17"/>
      </w:rPr>
      <w:t> </w: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BACD3" w14:textId="56382CFB" w:rsidR="009A4D90" w:rsidRDefault="005D0378" w:rsidP="005D0378">
    <w:pPr>
      <w:pStyle w:val="AltBilgi"/>
      <w:spacing w:before="0" w:after="0"/>
      <w:jc w:val="left"/>
      <w:rPr>
        <w:sz w:val="17"/>
      </w:rPr>
    </w:pPr>
    <w:bookmarkStart w:id="746" w:name="DocumentMarkings17FooterFirstPage"/>
    <w:r>
      <w:rPr>
        <w:sz w:val="17"/>
      </w:rPr>
      <w:t> </w:t>
    </w:r>
    <w:bookmarkEnd w:id="746"/>
  </w:p>
  <w:p w14:paraId="78370299" w14:textId="7A0C0DD5" w:rsidR="009A4D90" w:rsidRDefault="009A4D90" w:rsidP="0010237A">
    <w:pPr>
      <w:pStyle w:val="AltBilgi"/>
      <w:jc w:val="left"/>
    </w:pPr>
    <w:r w:rsidRPr="0010237A">
      <w:rPr>
        <w:sz w:val="17"/>
      </w:rPr>
      <w:t> </w:t>
    </w:r>
    <w:r w:rsidRPr="001A4A2D">
      <w:rPr>
        <w:lang w:eastAsia="tr-TR"/>
      </w:rPr>
      <w:drawing>
        <wp:anchor distT="0" distB="0" distL="114300" distR="114300" simplePos="0" relativeHeight="251764766" behindDoc="1" locked="0" layoutInCell="1" allowOverlap="1" wp14:anchorId="716BACCD" wp14:editId="4AD1332D">
          <wp:simplePos x="0" y="0"/>
          <wp:positionH relativeFrom="page">
            <wp:align>right</wp:align>
          </wp:positionH>
          <wp:positionV relativeFrom="paragraph">
            <wp:posOffset>-750627</wp:posOffset>
          </wp:positionV>
          <wp:extent cx="7565366" cy="1329055"/>
          <wp:effectExtent l="0" t="0" r="0" b="4445"/>
          <wp:wrapNone/>
          <wp:docPr id="20" name="Resim 21"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5366"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4FC31" w14:textId="77777777" w:rsidR="002E5E31" w:rsidRDefault="002E5E31">
    <w:pPr>
      <w:pStyle w:val="AltBilgi"/>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E9652" w14:textId="1862F8E3" w:rsidR="009A4D90" w:rsidRDefault="005D0378" w:rsidP="005D0378">
    <w:pPr>
      <w:pStyle w:val="AltBilgi"/>
      <w:spacing w:before="0" w:after="0"/>
      <w:jc w:val="left"/>
      <w:rPr>
        <w:sz w:val="17"/>
      </w:rPr>
    </w:pPr>
    <w:bookmarkStart w:id="747" w:name="DocumentMarkings18FooterPrimary"/>
    <w:r>
      <w:rPr>
        <w:sz w:val="17"/>
      </w:rPr>
      <w:t> </w:t>
    </w:r>
    <w:bookmarkEnd w:id="747"/>
  </w:p>
  <w:p w14:paraId="6960CBFA" w14:textId="58E20535" w:rsidR="002E5E31" w:rsidRPr="0010237A" w:rsidRDefault="002E5E31" w:rsidP="0010237A">
    <w:pPr>
      <w:pStyle w:val="AltBilgi"/>
      <w:jc w:val="left"/>
    </w:pPr>
    <w:r w:rsidRPr="0010237A">
      <w:rPr>
        <w:sz w:val="17"/>
      </w:rPr>
      <w:t> </w: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BA81F" w14:textId="5394AD20" w:rsidR="009A4D90" w:rsidRDefault="005D0378" w:rsidP="005D0378">
    <w:pPr>
      <w:pStyle w:val="AltBilgi"/>
      <w:spacing w:before="0" w:after="0"/>
      <w:jc w:val="left"/>
      <w:rPr>
        <w:sz w:val="17"/>
      </w:rPr>
    </w:pPr>
    <w:bookmarkStart w:id="748" w:name="DocumentMarkings18FooterFirstPage"/>
    <w:r>
      <w:rPr>
        <w:sz w:val="17"/>
      </w:rPr>
      <w:t> </w:t>
    </w:r>
    <w:bookmarkEnd w:id="748"/>
  </w:p>
  <w:p w14:paraId="1F2B158A" w14:textId="674925CA" w:rsidR="002E5E31" w:rsidRPr="0010237A" w:rsidRDefault="002E5E31" w:rsidP="0010237A">
    <w:pPr>
      <w:pStyle w:val="AltBilgi"/>
      <w:jc w:val="left"/>
    </w:pPr>
    <w:r w:rsidRPr="0010237A">
      <w:rPr>
        <w:sz w:val="17"/>
      </w:rPr>
      <w:t> </w: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BB6BF0" w14:textId="77777777" w:rsidR="008E341F" w:rsidRPr="00070206" w:rsidRDefault="008E341F">
    <w:pPr>
      <w:pStyle w:val="AltBilgi"/>
      <w:rPr>
        <w:noProof w:val="0"/>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7CF96" w14:textId="1B214BFF" w:rsidR="008E341F" w:rsidRPr="009A4D90" w:rsidRDefault="005D0378" w:rsidP="005D0378">
    <w:pPr>
      <w:pStyle w:val="AltBilgi"/>
      <w:spacing w:before="0" w:after="0"/>
      <w:jc w:val="left"/>
    </w:pPr>
    <w:bookmarkStart w:id="749" w:name="DocumentMarkings19FooterPrimary"/>
    <w:r w:rsidRPr="005D0378">
      <w:rPr>
        <w:sz w:val="17"/>
      </w:rPr>
      <w:t> </w:t>
    </w:r>
    <w:bookmarkEnd w:id="749"/>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59EBA" w14:textId="10802453" w:rsidR="00E1789A" w:rsidRPr="00070206" w:rsidRDefault="005D0378" w:rsidP="005D0378">
    <w:pPr>
      <w:pStyle w:val="AltBilgi"/>
      <w:tabs>
        <w:tab w:val="clear" w:pos="4536"/>
        <w:tab w:val="clear" w:pos="9072"/>
        <w:tab w:val="left" w:pos="3180"/>
      </w:tabs>
      <w:spacing w:before="0" w:after="0"/>
      <w:jc w:val="left"/>
      <w:rPr>
        <w:noProof w:val="0"/>
      </w:rPr>
    </w:pPr>
    <w:bookmarkStart w:id="750" w:name="DocumentMarkings19FooterFirstPage"/>
    <w:r w:rsidRPr="005D0378">
      <w:rPr>
        <w:noProof w:val="0"/>
        <w:sz w:val="17"/>
      </w:rPr>
      <w:t> </w:t>
    </w:r>
    <w:bookmarkEnd w:id="750"/>
    <w:r w:rsidR="00E1789A" w:rsidRPr="00070206">
      <w:drawing>
        <wp:anchor distT="0" distB="0" distL="114300" distR="114300" simplePos="0" relativeHeight="251734046" behindDoc="1" locked="0" layoutInCell="1" allowOverlap="1" wp14:anchorId="73773A28" wp14:editId="3FFF02A6">
          <wp:simplePos x="0" y="0"/>
          <wp:positionH relativeFrom="column">
            <wp:posOffset>-904875</wp:posOffset>
          </wp:positionH>
          <wp:positionV relativeFrom="paragraph">
            <wp:posOffset>-562610</wp:posOffset>
          </wp:positionV>
          <wp:extent cx="7610475" cy="1329055"/>
          <wp:effectExtent l="0" t="0" r="9525" b="4445"/>
          <wp:wrapNone/>
          <wp:docPr id="60" name="Resim 60"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6BFF24" w14:textId="5013A7F8" w:rsidR="0023375B" w:rsidRPr="00070206" w:rsidRDefault="0023375B">
    <w:pPr>
      <w:pStyle w:val="AltBilgi"/>
      <w:spacing w:before="0" w:after="0"/>
      <w:jc w:val="left"/>
      <w:rPr>
        <w:noProof w:val="0"/>
        <w:sz w:val="17"/>
      </w:rPr>
    </w:pPr>
  </w:p>
  <w:p w14:paraId="778CB458" w14:textId="0D963D8A" w:rsidR="00F76AEE" w:rsidRPr="00070206" w:rsidRDefault="00F76AEE" w:rsidP="005B613C">
    <w:pPr>
      <w:pStyle w:val="AltBilgi"/>
      <w:spacing w:before="0" w:after="0"/>
      <w:jc w:val="left"/>
      <w:rPr>
        <w:noProof w:val="0"/>
        <w:sz w:val="17"/>
      </w:rPr>
    </w:pPr>
  </w:p>
  <w:p w14:paraId="357EF805" w14:textId="13DD5451" w:rsidR="000D28DC" w:rsidRPr="00070206" w:rsidRDefault="000D28DC">
    <w:pPr>
      <w:pStyle w:val="AltBilgi"/>
      <w:spacing w:before="0" w:after="0"/>
      <w:jc w:val="left"/>
      <w:rPr>
        <w:noProof w:val="0"/>
        <w:sz w:val="17"/>
      </w:rPr>
    </w:pPr>
  </w:p>
  <w:p w14:paraId="5F76BBC8" w14:textId="71B7EFFB" w:rsidR="00EA7EDC" w:rsidRPr="00070206" w:rsidRDefault="00EA7EDC" w:rsidP="00B83ECD">
    <w:pPr>
      <w:pStyle w:val="AltBilgi"/>
      <w:spacing w:before="0" w:after="0"/>
      <w:jc w:val="left"/>
      <w:rPr>
        <w:noProof w:val="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D37E3" w14:textId="392C0E9B" w:rsidR="00EA7EDC" w:rsidRPr="00070206" w:rsidRDefault="005D0378" w:rsidP="005D0378">
    <w:pPr>
      <w:pStyle w:val="AltBilgi"/>
      <w:spacing w:before="0" w:after="0"/>
      <w:jc w:val="left"/>
      <w:rPr>
        <w:noProof w:val="0"/>
      </w:rPr>
    </w:pPr>
    <w:bookmarkStart w:id="13" w:name="DocumentMarkings2FooterFirstPage"/>
    <w:r w:rsidRPr="005D0378">
      <w:rPr>
        <w:noProof w:val="0"/>
        <w:sz w:val="17"/>
      </w:rPr>
      <w:t> </w:t>
    </w:r>
    <w:bookmarkEnd w:id="13"/>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68678" w14:textId="77777777" w:rsidR="008E341F" w:rsidRPr="00070206" w:rsidRDefault="008E341F">
    <w:pPr>
      <w:pStyle w:val="AltBilgi"/>
      <w:rPr>
        <w:noProof w:val="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1ED724" w14:textId="601CAB2C" w:rsidR="00623F2D" w:rsidRPr="00463E31" w:rsidRDefault="005D0378" w:rsidP="005D0378">
    <w:pPr>
      <w:pStyle w:val="AltBilgi"/>
      <w:spacing w:before="0" w:after="0"/>
      <w:jc w:val="left"/>
    </w:pPr>
    <w:bookmarkStart w:id="39" w:name="DocumentMarkings3FooterPrimary"/>
    <w:r w:rsidRPr="005D0378">
      <w:rPr>
        <w:sz w:val="17"/>
      </w:rPr>
      <w:t> </w:t>
    </w:r>
    <w:bookmarkEnd w:id="39"/>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232BB" w14:textId="5A46AA55" w:rsidR="00EA7EDC" w:rsidRPr="00463E31" w:rsidRDefault="005D0378" w:rsidP="005D0378">
    <w:pPr>
      <w:pStyle w:val="AltBilgi"/>
      <w:spacing w:before="0" w:after="0"/>
      <w:jc w:val="left"/>
    </w:pPr>
    <w:bookmarkStart w:id="40" w:name="DocumentMarkings3FooterFirstPage"/>
    <w:r w:rsidRPr="005D0378">
      <w:rPr>
        <w:sz w:val="17"/>
      </w:rPr>
      <w:t> </w:t>
    </w:r>
    <w:bookmarkEnd w:id="40"/>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60F439" w14:textId="77777777" w:rsidR="00497F75" w:rsidRPr="00070206" w:rsidRDefault="00497F75" w:rsidP="004339AC">
      <w:pPr>
        <w:spacing w:before="0" w:after="0" w:line="240" w:lineRule="auto"/>
      </w:pPr>
      <w:r w:rsidRPr="00070206">
        <w:separator/>
      </w:r>
    </w:p>
  </w:footnote>
  <w:footnote w:type="continuationSeparator" w:id="0">
    <w:p w14:paraId="063FEB5F" w14:textId="77777777" w:rsidR="00497F75" w:rsidRPr="00070206" w:rsidRDefault="00497F75" w:rsidP="004339AC">
      <w:pPr>
        <w:spacing w:before="0" w:after="0" w:line="240" w:lineRule="auto"/>
      </w:pPr>
      <w:r w:rsidRPr="00070206">
        <w:continuationSeparator/>
      </w:r>
    </w:p>
  </w:footnote>
  <w:footnote w:type="continuationNotice" w:id="1">
    <w:p w14:paraId="609FD788" w14:textId="77777777" w:rsidR="00497F75" w:rsidRPr="00070206" w:rsidRDefault="00497F75">
      <w:pPr>
        <w:spacing w:before="0" w:after="0" w:line="240" w:lineRule="auto"/>
      </w:pPr>
    </w:p>
  </w:footnote>
  <w:footnote w:id="2">
    <w:p w14:paraId="1A555171" w14:textId="77777777" w:rsidR="00623F2D" w:rsidRPr="00070206" w:rsidRDefault="00623F2D" w:rsidP="00FC6B63">
      <w:pPr>
        <w:pStyle w:val="DipnotMetni"/>
        <w:rPr>
          <w:rFonts w:asciiTheme="minorHAnsi" w:hAnsiTheme="minorHAnsi"/>
          <w:noProof w:val="0"/>
        </w:rPr>
      </w:pPr>
      <w:r w:rsidRPr="00070206">
        <w:rPr>
          <w:rStyle w:val="DipnotBavurusu"/>
          <w:noProof w:val="0"/>
        </w:rPr>
        <w:footnoteRef/>
      </w:r>
      <w:r w:rsidRPr="00070206">
        <w:rPr>
          <w:noProof w:val="0"/>
          <w:szCs w:val="16"/>
        </w:rPr>
        <w:t>https://documents.worldbank.org/en/publication/documents-reports/documentdetail/604561468170043490/workers-accommodation-processes-and-standards-a-guidance-note-by-ifc-and-the-ebrd</w:t>
      </w:r>
    </w:p>
  </w:footnote>
  <w:footnote w:id="3">
    <w:p w14:paraId="7A4EC702" w14:textId="77777777" w:rsidR="00623F2D" w:rsidRPr="00070206" w:rsidRDefault="00623F2D" w:rsidP="00D50136">
      <w:pPr>
        <w:pStyle w:val="DipnotMetni"/>
        <w:spacing w:before="0"/>
        <w:rPr>
          <w:noProof w:val="0"/>
        </w:rPr>
      </w:pPr>
      <w:r w:rsidRPr="00070206">
        <w:rPr>
          <w:rStyle w:val="DipnotBavurusu"/>
          <w:noProof w:val="0"/>
        </w:rPr>
        <w:footnoteRef/>
      </w:r>
      <w:r w:rsidRPr="00070206">
        <w:rPr>
          <w:noProof w:val="0"/>
        </w:rPr>
        <w:t xml:space="preserve"> </w:t>
      </w:r>
      <w:r w:rsidRPr="00070206">
        <w:rPr>
          <w:noProof w:val="0"/>
          <w:szCs w:val="16"/>
        </w:rPr>
        <w:t>https://www.ilbank.gov.tr/sayfa/surdurulebilir-sehirler-projesi-ii-ek-finansman</w:t>
      </w:r>
    </w:p>
  </w:footnote>
  <w:footnote w:id="4">
    <w:p w14:paraId="36C5DACA" w14:textId="77777777" w:rsidR="00623F2D" w:rsidRPr="00070206" w:rsidRDefault="00623F2D" w:rsidP="00E54044">
      <w:pPr>
        <w:pStyle w:val="DipnotMetni"/>
        <w:rPr>
          <w:noProof w:val="0"/>
        </w:rPr>
      </w:pPr>
      <w:r w:rsidRPr="00070206">
        <w:rPr>
          <w:rStyle w:val="DipnotBavurusu"/>
          <w:noProof w:val="0"/>
        </w:rPr>
        <w:footnoteRef/>
      </w:r>
      <w:r w:rsidRPr="00070206">
        <w:rPr>
          <w:noProof w:val="0"/>
        </w:rPr>
        <w:t xml:space="preserve"> https://documents1.worldbank.org/curated/en/604561468170043490/pdf/602530WP0worke10Box358316B01PUBLIC1.pdf</w:t>
      </w:r>
    </w:p>
  </w:footnote>
  <w:footnote w:id="5">
    <w:p w14:paraId="63279F83" w14:textId="3D5490B3" w:rsidR="00623F2D" w:rsidRPr="00070206" w:rsidRDefault="00623F2D">
      <w:pPr>
        <w:pStyle w:val="DipnotMetni"/>
        <w:rPr>
          <w:noProof w:val="0"/>
        </w:rPr>
      </w:pPr>
      <w:r w:rsidRPr="00070206">
        <w:rPr>
          <w:rStyle w:val="DipnotBavurusu"/>
          <w:noProof w:val="0"/>
        </w:rPr>
        <w:footnoteRef/>
      </w:r>
      <w:r w:rsidRPr="00070206">
        <w:rPr>
          <w:noProof w:val="0"/>
        </w:rPr>
        <w:t xml:space="preserve"> Köppen ve Geiger iklim sınıflandırması altında, "sıcak ve kuru yaz" iklimleri (Csa olarak sınıflandırılır) ve "serin kurak-yaz" iklimleri (Csb olarak sınıflandırılır) genellikle sadece "Akdeniz" olarak adlandırılır. Köppen iklim sisteminde, ilk harf iklim grubunu gösterir (bu durumda ılıman iklimler).</w:t>
      </w:r>
    </w:p>
  </w:footnote>
  <w:footnote w:id="6">
    <w:p w14:paraId="23B1A1D1" w14:textId="77777777" w:rsidR="00623F2D" w:rsidRPr="00070206" w:rsidRDefault="00623F2D" w:rsidP="004963BE">
      <w:pPr>
        <w:pStyle w:val="DipnotMetni"/>
        <w:rPr>
          <w:noProof w:val="0"/>
        </w:rPr>
      </w:pPr>
      <w:r w:rsidRPr="00070206">
        <w:rPr>
          <w:rStyle w:val="DipnotBavurusu"/>
          <w:noProof w:val="0"/>
        </w:rPr>
        <w:footnoteRef/>
      </w:r>
      <w:r w:rsidRPr="00070206">
        <w:rPr>
          <w:noProof w:val="0"/>
        </w:rPr>
        <w:t xml:space="preserve"> Davis, PH (ed.). (1965-1988). Türkiye ve Doğu Ege Adaları Florası, cilt 1-10, Edinburgh Univ. Press: Edinburgh.</w:t>
      </w:r>
    </w:p>
  </w:footnote>
  <w:footnote w:id="7">
    <w:p w14:paraId="70998D30" w14:textId="77777777" w:rsidR="00623F2D" w:rsidRPr="00070206" w:rsidRDefault="00623F2D" w:rsidP="004963BE">
      <w:pPr>
        <w:pStyle w:val="DipnotMetni"/>
        <w:rPr>
          <w:noProof w:val="0"/>
        </w:rPr>
      </w:pPr>
      <w:r w:rsidRPr="00070206">
        <w:rPr>
          <w:rStyle w:val="DipnotBavurusu"/>
          <w:noProof w:val="0"/>
        </w:rPr>
        <w:footnoteRef/>
      </w:r>
      <w:r w:rsidRPr="00070206">
        <w:rPr>
          <w:noProof w:val="0"/>
        </w:rPr>
        <w:t xml:space="preserve"> Ekim, T. ve ark. Türkiye'de Floranın Kırmızı Kitabı, Türkiye Doğa Koruma Derneği Yayın Sayısı: 18 (2000).  </w:t>
      </w:r>
    </w:p>
  </w:footnote>
  <w:footnote w:id="8">
    <w:p w14:paraId="107A364B" w14:textId="77777777" w:rsidR="00623F2D" w:rsidRPr="00070206" w:rsidRDefault="00623F2D" w:rsidP="002F6B01">
      <w:pPr>
        <w:pStyle w:val="DipnotMetni"/>
        <w:rPr>
          <w:noProof w:val="0"/>
        </w:rPr>
      </w:pPr>
      <w:r w:rsidRPr="00070206">
        <w:rPr>
          <w:rStyle w:val="DipnotBavurusu"/>
          <w:noProof w:val="0"/>
        </w:rPr>
        <w:footnoteRef/>
      </w:r>
      <w:r w:rsidRPr="00070206">
        <w:rPr>
          <w:noProof w:val="0"/>
        </w:rPr>
        <w:t xml:space="preserve"> Baran, İ. (2005). Türkiye Amfibileri ve Ürünleri. Tübitak Popüler Bilim Kitapları, Ankara.</w:t>
      </w:r>
    </w:p>
  </w:footnote>
  <w:footnote w:id="9">
    <w:p w14:paraId="3B819C82" w14:textId="77777777" w:rsidR="00623F2D" w:rsidRPr="00070206" w:rsidRDefault="00623F2D" w:rsidP="002F6B01">
      <w:pPr>
        <w:pStyle w:val="DipnotMetni"/>
        <w:rPr>
          <w:noProof w:val="0"/>
        </w:rPr>
      </w:pPr>
      <w:r w:rsidRPr="00070206">
        <w:rPr>
          <w:rStyle w:val="DipnotBavurusu"/>
          <w:noProof w:val="0"/>
        </w:rPr>
        <w:footnoteRef/>
      </w:r>
      <w:r w:rsidRPr="00070206">
        <w:rPr>
          <w:noProof w:val="0"/>
        </w:rPr>
        <w:t xml:space="preserve"> http://www.turkherptil.org/</w:t>
      </w:r>
    </w:p>
  </w:footnote>
  <w:footnote w:id="10">
    <w:p w14:paraId="765E0914" w14:textId="77777777" w:rsidR="00623F2D" w:rsidRPr="00070206" w:rsidRDefault="00623F2D" w:rsidP="002F6B01">
      <w:pPr>
        <w:pStyle w:val="DipnotMetni"/>
        <w:rPr>
          <w:noProof w:val="0"/>
        </w:rPr>
      </w:pPr>
      <w:r w:rsidRPr="00070206">
        <w:rPr>
          <w:rStyle w:val="DipnotBavurusu"/>
          <w:noProof w:val="0"/>
        </w:rPr>
        <w:footnoteRef/>
      </w:r>
      <w:r w:rsidRPr="00070206">
        <w:rPr>
          <w:noProof w:val="0"/>
        </w:rPr>
        <w:t xml:space="preserve"> Özeti, N. ve İ., Yılmaz 1994 Türkiye amfibileri. Ege Üniversitesi Fen Fakültesi, Kitaplar Serisi: 151, Ege Üniversitesi Basımevi, Bornova-İzmir.</w:t>
      </w:r>
    </w:p>
  </w:footnote>
  <w:footnote w:id="11">
    <w:p w14:paraId="108F4D03" w14:textId="77777777" w:rsidR="00623F2D" w:rsidRPr="00070206" w:rsidRDefault="00623F2D" w:rsidP="002F6B01">
      <w:pPr>
        <w:pStyle w:val="DipnotMetni"/>
        <w:rPr>
          <w:noProof w:val="0"/>
        </w:rPr>
      </w:pPr>
      <w:r w:rsidRPr="00070206">
        <w:rPr>
          <w:rStyle w:val="DipnotBavurusu"/>
          <w:noProof w:val="0"/>
        </w:rPr>
        <w:footnoteRef/>
      </w:r>
      <w:r w:rsidRPr="00070206">
        <w:rPr>
          <w:noProof w:val="0"/>
        </w:rPr>
        <w:t xml:space="preserve"> Baran, İ. (2005). Türkiye Amfibileri ve Ürünleri. Tübitak Popüler Bilim Kitapları, Ankara.</w:t>
      </w:r>
    </w:p>
  </w:footnote>
  <w:footnote w:id="12">
    <w:p w14:paraId="648A3298" w14:textId="77777777" w:rsidR="00623F2D" w:rsidRPr="00070206" w:rsidRDefault="00623F2D" w:rsidP="002F6B01">
      <w:pPr>
        <w:pStyle w:val="DipnotMetni"/>
        <w:rPr>
          <w:noProof w:val="0"/>
        </w:rPr>
      </w:pPr>
      <w:r w:rsidRPr="00070206">
        <w:rPr>
          <w:rStyle w:val="DipnotBavurusu"/>
          <w:noProof w:val="0"/>
        </w:rPr>
        <w:footnoteRef/>
      </w:r>
      <w:r w:rsidRPr="00070206">
        <w:rPr>
          <w:noProof w:val="0"/>
        </w:rPr>
        <w:t xml:space="preserve"> http://www.turkherptil.org/</w:t>
      </w:r>
    </w:p>
  </w:footnote>
  <w:footnote w:id="13">
    <w:p w14:paraId="24C3EE80" w14:textId="77777777" w:rsidR="00623F2D" w:rsidRPr="00070206" w:rsidRDefault="00623F2D" w:rsidP="002F6B01">
      <w:pPr>
        <w:pStyle w:val="DipnotMetni"/>
        <w:rPr>
          <w:noProof w:val="0"/>
        </w:rPr>
      </w:pPr>
      <w:r w:rsidRPr="00070206">
        <w:rPr>
          <w:rStyle w:val="DipnotBavurusu"/>
          <w:noProof w:val="0"/>
        </w:rPr>
        <w:footnoteRef/>
      </w:r>
      <w:r w:rsidRPr="00070206">
        <w:rPr>
          <w:noProof w:val="0"/>
        </w:rPr>
        <w:t xml:space="preserve"> BirdLife International 2003 BirdLife'ın çevrimiçi Dünya Kuş Veritabanı: Tür Arama. Sürüm 2.0. Cambridge, İngiltere: BirdLife International. Mevcut: http://www.birdlife.org</w:t>
      </w:r>
    </w:p>
  </w:footnote>
  <w:footnote w:id="14">
    <w:p w14:paraId="0BA172F4" w14:textId="77777777" w:rsidR="00623F2D" w:rsidRPr="00070206" w:rsidRDefault="00623F2D" w:rsidP="002F6B01">
      <w:pPr>
        <w:pStyle w:val="DipnotMetni"/>
        <w:rPr>
          <w:noProof w:val="0"/>
        </w:rPr>
      </w:pPr>
      <w:r w:rsidRPr="00070206">
        <w:rPr>
          <w:rStyle w:val="DipnotBavurusu"/>
          <w:noProof w:val="0"/>
        </w:rPr>
        <w:footnoteRef/>
      </w:r>
      <w:r w:rsidRPr="00070206">
        <w:rPr>
          <w:noProof w:val="0"/>
        </w:rPr>
        <w:t xml:space="preserve"> Kiziroğlu, İ. (2009).  Türkiye Kuşları İçin Cep Kitabı, ISBN: 975-7460-01-X, Ankamat Matbaası, Ankara, 564 s.</w:t>
      </w:r>
    </w:p>
  </w:footnote>
  <w:footnote w:id="15">
    <w:p w14:paraId="4BC3B4EF" w14:textId="77777777" w:rsidR="00623F2D" w:rsidRPr="00070206" w:rsidRDefault="00623F2D" w:rsidP="002F6B01">
      <w:pPr>
        <w:pStyle w:val="DipnotMetni"/>
        <w:rPr>
          <w:noProof w:val="0"/>
        </w:rPr>
      </w:pPr>
      <w:r w:rsidRPr="00070206">
        <w:rPr>
          <w:rStyle w:val="DipnotBavurusu"/>
          <w:noProof w:val="0"/>
        </w:rPr>
        <w:footnoteRef/>
      </w:r>
      <w:r w:rsidRPr="00070206">
        <w:rPr>
          <w:noProof w:val="0"/>
        </w:rPr>
        <w:t xml:space="preserve"> https://ebird.org/home</w:t>
      </w:r>
    </w:p>
  </w:footnote>
  <w:footnote w:id="16">
    <w:p w14:paraId="2E011ACE" w14:textId="77777777" w:rsidR="00623F2D" w:rsidRPr="00070206" w:rsidRDefault="00623F2D" w:rsidP="002F6B01">
      <w:pPr>
        <w:pStyle w:val="DipnotMetni"/>
        <w:rPr>
          <w:noProof w:val="0"/>
        </w:rPr>
      </w:pPr>
      <w:r w:rsidRPr="00070206">
        <w:rPr>
          <w:rStyle w:val="DipnotBavurusu"/>
          <w:noProof w:val="0"/>
        </w:rPr>
        <w:footnoteRef/>
      </w:r>
      <w:r w:rsidRPr="00070206">
        <w:rPr>
          <w:noProof w:val="0"/>
        </w:rPr>
        <w:t xml:space="preserve"> A Demirsoy, N Yiğit – 2003, Memeliler: Türkiye omurgalıları: Türkiye omurgalı faunasının sistematik ve biyolojik özelliklerinin araştırılması ve koruma önlemlerinin saptanması</w:t>
      </w:r>
    </w:p>
  </w:footnote>
  <w:footnote w:id="17">
    <w:p w14:paraId="6978C5A3" w14:textId="7FD29A5A" w:rsidR="00EB0121" w:rsidRPr="00070206" w:rsidRDefault="00EB0121">
      <w:pPr>
        <w:pStyle w:val="DipnotMetni"/>
        <w:rPr>
          <w:noProof w:val="0"/>
        </w:rPr>
      </w:pPr>
      <w:r w:rsidRPr="00070206">
        <w:rPr>
          <w:rStyle w:val="DipnotBavurusu"/>
          <w:noProof w:val="0"/>
        </w:rPr>
        <w:footnoteRef/>
      </w:r>
      <w:r w:rsidRPr="00070206">
        <w:rPr>
          <w:noProof w:val="0"/>
        </w:rPr>
        <w:t xml:space="preserve"> </w:t>
      </w:r>
      <w:r w:rsidRPr="00070206">
        <w:rPr>
          <w:noProof w:val="0"/>
          <w:szCs w:val="16"/>
        </w:rPr>
        <w:t>https://en.wikipedia.org/wiki/Bulk_density</w:t>
      </w:r>
    </w:p>
  </w:footnote>
  <w:footnote w:id="18">
    <w:p w14:paraId="7714394D" w14:textId="757F9A3A" w:rsidR="00623F2D" w:rsidRPr="00070206" w:rsidRDefault="00623F2D">
      <w:pPr>
        <w:pStyle w:val="DipnotMetni"/>
        <w:rPr>
          <w:noProof w:val="0"/>
        </w:rPr>
      </w:pPr>
      <w:r w:rsidRPr="00070206">
        <w:rPr>
          <w:rStyle w:val="DipnotBavurusu"/>
          <w:noProof w:val="0"/>
        </w:rPr>
        <w:footnoteRef/>
      </w:r>
      <w:r w:rsidRPr="00070206">
        <w:rPr>
          <w:noProof w:val="0"/>
        </w:rPr>
        <w:t xml:space="preserve"> T.C. Sağlık Bakanlığı Halk Sağlığı Genel Müdürlüğü, Türkiye Beslenme Rehberi</w:t>
      </w:r>
    </w:p>
  </w:footnote>
  <w:footnote w:id="19">
    <w:p w14:paraId="53D2C66E" w14:textId="77777777" w:rsidR="00623F2D" w:rsidRPr="00070206" w:rsidRDefault="00623F2D" w:rsidP="00D106D2">
      <w:pPr>
        <w:autoSpaceDE w:val="0"/>
        <w:autoSpaceDN w:val="0"/>
        <w:adjustRightInd w:val="0"/>
        <w:spacing w:line="240" w:lineRule="auto"/>
      </w:pPr>
      <w:r w:rsidRPr="00070206">
        <w:rPr>
          <w:rStyle w:val="DipnotBavurusu"/>
        </w:rPr>
        <w:footnoteRef/>
      </w:r>
      <w:r w:rsidRPr="00070206">
        <w:t xml:space="preserve"> </w:t>
      </w:r>
      <w:r w:rsidRPr="00070206">
        <w:rPr>
          <w:sz w:val="16"/>
          <w:szCs w:val="16"/>
        </w:rPr>
        <w:t>Çevresel Gürültünün Değerlendirilmesi ve Yönetimi, A Tipi Sertifika Programı Seminer Notları- ODTÜ Sürekli Eğitim Merkezi, ANKARA, 2007</w:t>
      </w:r>
    </w:p>
  </w:footnote>
  <w:footnote w:id="20">
    <w:p w14:paraId="65F7AEF6" w14:textId="77777777" w:rsidR="00623F2D" w:rsidRPr="00070206" w:rsidRDefault="00623F2D" w:rsidP="00A865CE">
      <w:pPr>
        <w:pStyle w:val="DipnotMetni"/>
        <w:rPr>
          <w:noProof w:val="0"/>
        </w:rPr>
      </w:pPr>
      <w:r w:rsidRPr="00070206">
        <w:rPr>
          <w:rStyle w:val="DipnotBavurusu"/>
          <w:noProof w:val="0"/>
        </w:rPr>
        <w:footnoteRef/>
      </w:r>
      <w:r w:rsidRPr="00070206">
        <w:rPr>
          <w:noProof w:val="0"/>
        </w:rPr>
        <w:t xml:space="preserve"> </w:t>
      </w:r>
      <w:r w:rsidRPr="00070206">
        <w:rPr>
          <w:noProof w:val="0"/>
          <w:szCs w:val="16"/>
        </w:rPr>
        <w:t>https://documents1.worldbank.org/curated/en/604561468170043490/pdf/602530WP0worke10Box358316B01PUBLIC1.pdf</w:t>
      </w:r>
    </w:p>
  </w:footnote>
  <w:footnote w:id="21">
    <w:p w14:paraId="40A8216B" w14:textId="77777777" w:rsidR="00623F2D" w:rsidRPr="00070206" w:rsidRDefault="00623F2D" w:rsidP="00BC31E0">
      <w:pPr>
        <w:pStyle w:val="DipnotMetni"/>
        <w:rPr>
          <w:noProof w:val="0"/>
        </w:rPr>
      </w:pPr>
      <w:r w:rsidRPr="00070206">
        <w:rPr>
          <w:rStyle w:val="DipnotBavurusu"/>
          <w:noProof w:val="0"/>
        </w:rPr>
        <w:footnoteRef/>
      </w:r>
      <w:r w:rsidRPr="00070206">
        <w:rPr>
          <w:noProof w:val="0"/>
        </w:rPr>
        <w:t xml:space="preserve"> https://documents1.worldbank.org/curated/fr/713231554109393090/Land-Acquisition-and-Resettlement-Policy-Framework.pdf</w:t>
      </w:r>
    </w:p>
  </w:footnote>
  <w:footnote w:id="22">
    <w:p w14:paraId="0AD4BDC9" w14:textId="77777777" w:rsidR="00623F2D" w:rsidRPr="00070206" w:rsidRDefault="00623F2D" w:rsidP="00745C84">
      <w:pPr>
        <w:pStyle w:val="DipnotMetni"/>
        <w:rPr>
          <w:noProof w:val="0"/>
        </w:rPr>
      </w:pPr>
      <w:r w:rsidRPr="00070206">
        <w:rPr>
          <w:rStyle w:val="DipnotBavurusu"/>
          <w:noProof w:val="0"/>
        </w:rPr>
        <w:footnoteRef/>
      </w:r>
      <w:r w:rsidRPr="00070206">
        <w:rPr>
          <w:noProof w:val="0"/>
        </w:rPr>
        <w:t xml:space="preserve"> Birleşmiş Milletler Kalkınma İşbirliği Stratejisi Türkiye 2016-2020 Türkiye Cumhuriyeti Hükümeti ve Türkiye'de Birleşmiş Milletler Sistemi, </w:t>
      </w:r>
      <w:r w:rsidRPr="00070206">
        <w:rPr>
          <w:i/>
          <w:iCs/>
          <w:noProof w:val="0"/>
        </w:rPr>
        <w:t>Sürdürülebilir, Kapsayıcı Büyüme ve Kalkınma Hedefleri</w:t>
      </w:r>
      <w:r w:rsidRPr="00070206">
        <w:rPr>
          <w:noProof w:val="0"/>
        </w:rPr>
        <w:t>'nde belirtildiği üzere,</w:t>
      </w:r>
    </w:p>
  </w:footnote>
  <w:footnote w:id="23">
    <w:p w14:paraId="1A31DF57" w14:textId="77777777" w:rsidR="00C77594" w:rsidRPr="00070206" w:rsidRDefault="00C77594" w:rsidP="00C77594">
      <w:pPr>
        <w:pStyle w:val="DipnotMetni"/>
        <w:rPr>
          <w:noProof w:val="0"/>
        </w:rPr>
      </w:pPr>
      <w:r w:rsidRPr="00070206">
        <w:rPr>
          <w:rStyle w:val="DipnotBavurusu"/>
          <w:noProof w:val="0"/>
        </w:rPr>
        <w:footnoteRef/>
      </w:r>
      <w:r w:rsidRPr="00070206">
        <w:rPr>
          <w:noProof w:val="0"/>
        </w:rPr>
        <w:t xml:space="preserve"> https://ewsdata.rightsindevelopment.org/files/documents/12/WB-P170612_7nHpF6X.pdf</w:t>
      </w:r>
    </w:p>
  </w:footnote>
  <w:footnote w:id="24">
    <w:p w14:paraId="0651D165" w14:textId="77777777" w:rsidR="00C77594" w:rsidRPr="00070206" w:rsidRDefault="00C77594" w:rsidP="00C77594">
      <w:pPr>
        <w:pStyle w:val="DipnotMetni"/>
        <w:rPr>
          <w:noProof w:val="0"/>
          <w:szCs w:val="16"/>
        </w:rPr>
      </w:pPr>
      <w:r w:rsidRPr="00070206">
        <w:rPr>
          <w:rStyle w:val="DipnotBavurusu"/>
          <w:noProof w:val="0"/>
        </w:rPr>
        <w:footnoteRef/>
      </w:r>
      <w:r w:rsidRPr="00070206">
        <w:rPr>
          <w:noProof w:val="0"/>
        </w:rPr>
        <w:t xml:space="preserve"> </w:t>
      </w:r>
      <w:r w:rsidRPr="00070206">
        <w:rPr>
          <w:noProof w:val="0"/>
          <w:szCs w:val="16"/>
        </w:rPr>
        <w:t>Dünya Bankası'nın ESS'leri</w:t>
      </w:r>
    </w:p>
    <w:p w14:paraId="0BDAB96E" w14:textId="77777777" w:rsidR="00C77594" w:rsidRPr="00070206" w:rsidRDefault="00C77594" w:rsidP="00C77594">
      <w:pPr>
        <w:pStyle w:val="DipnotMetni"/>
        <w:rPr>
          <w:noProof w:val="0"/>
          <w:szCs w:val="16"/>
        </w:rPr>
      </w:pPr>
      <w:r w:rsidRPr="00070206">
        <w:rPr>
          <w:noProof w:val="0"/>
          <w:szCs w:val="16"/>
        </w:rPr>
        <w:t>https://www.worldbank.org/en/projects-operations/environmental-and-social-framework/brief/environmental-and-social-standards</w:t>
      </w:r>
    </w:p>
  </w:footnote>
  <w:footnote w:id="25">
    <w:p w14:paraId="61086B1B" w14:textId="77777777" w:rsidR="00C77594" w:rsidRPr="00F733C6" w:rsidRDefault="00C77594" w:rsidP="00C77594">
      <w:pPr>
        <w:pStyle w:val="DipnotMetni"/>
        <w:jc w:val="left"/>
        <w:rPr>
          <w:rFonts w:asciiTheme="minorHAnsi" w:hAnsiTheme="minorHAnsi"/>
        </w:rPr>
      </w:pPr>
      <w:r w:rsidRPr="00070206">
        <w:rPr>
          <w:rStyle w:val="DipnotBavurusu"/>
          <w:noProof w:val="0"/>
        </w:rPr>
        <w:footnoteRef/>
      </w:r>
      <w:r w:rsidRPr="00070206">
        <w:rPr>
          <w:noProof w:val="0"/>
        </w:rPr>
        <w:t xml:space="preserve"> </w:t>
      </w:r>
      <w:r w:rsidRPr="00070206">
        <w:rPr>
          <w:noProof w:val="0"/>
          <w:szCs w:val="16"/>
        </w:rPr>
        <w:t>https://thedocs.worldbank.org/en/doc/741681582580194727-0290022020/original/ESFGoodPracticeNoteonGBVinMajorCivilWorksv2.pdf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70B9B" w14:textId="77777777" w:rsidR="00C4396E" w:rsidRDefault="00C4396E">
    <w:pPr>
      <w:pStyle w:val="stBilgi"/>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D5B14" w14:textId="180C7007" w:rsidR="00623F2D" w:rsidRPr="00070206" w:rsidRDefault="00623F2D" w:rsidP="00C4396E">
    <w:pPr>
      <w:pStyle w:val="stBilgi1"/>
      <w:spacing w:before="0" w:after="0"/>
      <w:jc w:val="right"/>
      <w:rPr>
        <w:noProof w:val="0"/>
        <w:sz w:val="10"/>
        <w:szCs w:val="10"/>
      </w:rPr>
    </w:pPr>
    <w:r w:rsidRPr="00070206">
      <w:drawing>
        <wp:anchor distT="0" distB="0" distL="114300" distR="114300" simplePos="0" relativeHeight="251658263" behindDoc="0" locked="0" layoutInCell="1" allowOverlap="1" wp14:anchorId="51F8B64D" wp14:editId="4D7696CB">
          <wp:simplePos x="0" y="0"/>
          <wp:positionH relativeFrom="margin">
            <wp:posOffset>1059889</wp:posOffset>
          </wp:positionH>
          <wp:positionV relativeFrom="margin">
            <wp:posOffset>-858180</wp:posOffset>
          </wp:positionV>
          <wp:extent cx="2959100" cy="863600"/>
          <wp:effectExtent l="0" t="0" r="0" b="0"/>
          <wp:wrapNone/>
          <wp:docPr id="27" name="Resim 27"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0206">
      <w:rPr>
        <w:noProof w:val="0"/>
        <w:color w:val="00B050"/>
        <w:sz w:val="18"/>
        <w:szCs w:val="2"/>
      </w:rPr>
      <w:t xml:space="preserve">Sayfa: </w:t>
    </w:r>
    <w:r w:rsidRPr="00070206">
      <w:rPr>
        <w:noProof w:val="0"/>
        <w:color w:val="00B050"/>
        <w:sz w:val="18"/>
        <w:szCs w:val="2"/>
      </w:rPr>
      <w:fldChar w:fldCharType="begin"/>
    </w:r>
    <w:r w:rsidRPr="00070206">
      <w:rPr>
        <w:noProof w:val="0"/>
        <w:color w:val="00B050"/>
        <w:sz w:val="18"/>
        <w:szCs w:val="2"/>
      </w:rPr>
      <w:instrText xml:space="preserve"> PAGE   \* MERGEFORMAT </w:instrText>
    </w:r>
    <w:r w:rsidRPr="00070206">
      <w:rPr>
        <w:noProof w:val="0"/>
        <w:color w:val="00B050"/>
        <w:sz w:val="18"/>
        <w:szCs w:val="2"/>
      </w:rPr>
      <w:fldChar w:fldCharType="separate"/>
    </w:r>
    <w:r w:rsidRPr="00070206">
      <w:rPr>
        <w:b/>
        <w:bCs/>
        <w:noProof w:val="0"/>
        <w:color w:val="00B050"/>
        <w:sz w:val="18"/>
        <w:szCs w:val="2"/>
      </w:rPr>
      <w:t>135</w:t>
    </w:r>
    <w:r w:rsidRPr="00070206">
      <w:rPr>
        <w:noProof w:val="0"/>
        <w:color w:val="00B050"/>
        <w:sz w:val="18"/>
        <w:szCs w:val="2"/>
      </w:rPr>
      <w:fldChar w:fldCharType="end"/>
    </w:r>
    <w:r w:rsidRPr="00070206">
      <w:rPr>
        <w:noProof w:val="0"/>
        <w:color w:val="00B050"/>
        <w:sz w:val="18"/>
        <w:szCs w:val="2"/>
      </w:rPr>
      <w:t xml:space="preserve"> / </w:t>
    </w:r>
    <w:r w:rsidR="00C4396E">
      <w:rPr>
        <w:noProof w:val="0"/>
        <w:color w:val="00B050"/>
        <w:sz w:val="18"/>
        <w:szCs w:val="2"/>
      </w:rPr>
      <w:t>215</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C4848" w14:textId="54FA3DAE" w:rsidR="00623F2D" w:rsidRPr="00070206" w:rsidRDefault="00623F2D">
    <w:pPr>
      <w:pStyle w:val="stBilgi1"/>
      <w:spacing w:before="0" w:after="0"/>
      <w:jc w:val="right"/>
      <w:rPr>
        <w:noProof w:val="0"/>
        <w:sz w:val="10"/>
        <w:szCs w:val="10"/>
      </w:rPr>
    </w:pPr>
    <w:r w:rsidRPr="00070206">
      <w:drawing>
        <wp:anchor distT="0" distB="0" distL="114300" distR="114300" simplePos="0" relativeHeight="251658265" behindDoc="0" locked="0" layoutInCell="1" allowOverlap="1" wp14:anchorId="48CFFD70" wp14:editId="6E3A88D4">
          <wp:simplePos x="0" y="0"/>
          <wp:positionH relativeFrom="margin">
            <wp:posOffset>3186327</wp:posOffset>
          </wp:positionH>
          <wp:positionV relativeFrom="margin">
            <wp:posOffset>-857885</wp:posOffset>
          </wp:positionV>
          <wp:extent cx="2959100" cy="863600"/>
          <wp:effectExtent l="0" t="0" r="0" b="0"/>
          <wp:wrapNone/>
          <wp:docPr id="42" name="Resim 42"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0206">
      <w:rPr>
        <w:noProof w:val="0"/>
        <w:color w:val="00B050"/>
        <w:sz w:val="18"/>
        <w:szCs w:val="2"/>
      </w:rPr>
      <w:t xml:space="preserve">Sayfa: </w:t>
    </w:r>
    <w:r w:rsidRPr="00070206">
      <w:rPr>
        <w:noProof w:val="0"/>
        <w:color w:val="00B050"/>
        <w:sz w:val="18"/>
        <w:szCs w:val="2"/>
      </w:rPr>
      <w:fldChar w:fldCharType="begin"/>
    </w:r>
    <w:r w:rsidRPr="00070206">
      <w:rPr>
        <w:noProof w:val="0"/>
        <w:color w:val="00B050"/>
        <w:sz w:val="18"/>
        <w:szCs w:val="2"/>
      </w:rPr>
      <w:instrText xml:space="preserve"> PAGE   \* MERGEFORMAT </w:instrText>
    </w:r>
    <w:r w:rsidRPr="00070206">
      <w:rPr>
        <w:noProof w:val="0"/>
        <w:color w:val="00B050"/>
        <w:sz w:val="18"/>
        <w:szCs w:val="2"/>
      </w:rPr>
      <w:fldChar w:fldCharType="separate"/>
    </w:r>
    <w:r w:rsidRPr="00070206">
      <w:rPr>
        <w:b/>
        <w:bCs/>
        <w:noProof w:val="0"/>
        <w:color w:val="00B050"/>
        <w:sz w:val="18"/>
        <w:szCs w:val="2"/>
      </w:rPr>
      <w:t>148</w:t>
    </w:r>
    <w:r w:rsidRPr="00070206">
      <w:rPr>
        <w:noProof w:val="0"/>
        <w:color w:val="00B050"/>
        <w:sz w:val="18"/>
        <w:szCs w:val="2"/>
      </w:rPr>
      <w:fldChar w:fldCharType="end"/>
    </w:r>
    <w:r w:rsidRPr="00070206">
      <w:rPr>
        <w:noProof w:val="0"/>
        <w:color w:val="00B050"/>
        <w:sz w:val="18"/>
        <w:szCs w:val="2"/>
      </w:rPr>
      <w:t xml:space="preserve"> / </w:t>
    </w:r>
    <w:r w:rsidR="00C4396E">
      <w:rPr>
        <w:noProof w:val="0"/>
        <w:color w:val="00B050"/>
        <w:sz w:val="18"/>
        <w:szCs w:val="2"/>
      </w:rPr>
      <w:t>215</w:t>
    </w:r>
  </w:p>
  <w:p w14:paraId="3D9D9599" w14:textId="77777777" w:rsidR="00623F2D" w:rsidRPr="00070206" w:rsidRDefault="00623F2D">
    <w:pPr>
      <w:pStyle w:val="stBilgi1"/>
      <w:spacing w:before="0" w:after="0"/>
      <w:rPr>
        <w:noProof w:val="0"/>
        <w:sz w:val="10"/>
        <w:szCs w:val="1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1C2DA" w14:textId="6E8793AB" w:rsidR="00C77594" w:rsidRPr="00070206" w:rsidRDefault="00C77594" w:rsidP="00CC5B52">
    <w:pPr>
      <w:jc w:val="right"/>
    </w:pPr>
    <w:r w:rsidRPr="00070206">
      <w:rPr>
        <w:noProof/>
        <w:lang w:eastAsia="en-US"/>
      </w:rPr>
      <w:drawing>
        <wp:anchor distT="0" distB="0" distL="114300" distR="114300" simplePos="0" relativeHeight="251744286" behindDoc="0" locked="0" layoutInCell="1" allowOverlap="1" wp14:anchorId="5DC90CA5" wp14:editId="04F6FBC6">
          <wp:simplePos x="0" y="0"/>
          <wp:positionH relativeFrom="margin">
            <wp:posOffset>1356995</wp:posOffset>
          </wp:positionH>
          <wp:positionV relativeFrom="paragraph">
            <wp:posOffset>-364490</wp:posOffset>
          </wp:positionV>
          <wp:extent cx="2959100" cy="863600"/>
          <wp:effectExtent l="0" t="0" r="0" b="0"/>
          <wp:wrapNone/>
          <wp:docPr id="51" name="Resim 51"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sidRPr="00070206">
      <w:rPr>
        <w:color w:val="00B050"/>
        <w:sz w:val="18"/>
        <w:szCs w:val="2"/>
      </w:rPr>
      <w:t xml:space="preserve">Sayfa: </w:t>
    </w:r>
    <w:r w:rsidRPr="00070206">
      <w:rPr>
        <w:color w:val="00B050"/>
        <w:sz w:val="18"/>
        <w:szCs w:val="2"/>
      </w:rPr>
      <w:fldChar w:fldCharType="begin"/>
    </w:r>
    <w:r w:rsidRPr="00070206">
      <w:rPr>
        <w:color w:val="00B050"/>
        <w:sz w:val="18"/>
        <w:szCs w:val="2"/>
      </w:rPr>
      <w:instrText xml:space="preserve"> PAGE   \* MERGEFORMAT </w:instrText>
    </w:r>
    <w:r w:rsidRPr="00070206">
      <w:rPr>
        <w:color w:val="00B050"/>
        <w:sz w:val="18"/>
        <w:szCs w:val="2"/>
      </w:rPr>
      <w:fldChar w:fldCharType="separate"/>
    </w:r>
    <w:r w:rsidRPr="00070206">
      <w:rPr>
        <w:b/>
        <w:bCs/>
        <w:color w:val="00B050"/>
        <w:sz w:val="18"/>
        <w:szCs w:val="2"/>
      </w:rPr>
      <w:t>133</w:t>
    </w:r>
    <w:r w:rsidRPr="00070206">
      <w:rPr>
        <w:color w:val="00B050"/>
        <w:sz w:val="18"/>
        <w:szCs w:val="2"/>
      </w:rPr>
      <w:fldChar w:fldCharType="end"/>
    </w:r>
    <w:r w:rsidRPr="00070206">
      <w:rPr>
        <w:color w:val="00B050"/>
        <w:sz w:val="18"/>
        <w:szCs w:val="2"/>
      </w:rPr>
      <w:t xml:space="preserve"> / </w:t>
    </w:r>
    <w:r w:rsidR="00C4396E">
      <w:rPr>
        <w:color w:val="00B050"/>
        <w:sz w:val="18"/>
        <w:szCs w:val="2"/>
      </w:rPr>
      <w:t>215</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FCAF45" w14:textId="4D20645E" w:rsidR="00623F2D" w:rsidRPr="00070206" w:rsidRDefault="00623F2D" w:rsidP="007B7BF0">
    <w:pPr>
      <w:pStyle w:val="stBilgi1"/>
      <w:spacing w:before="0" w:after="0"/>
      <w:jc w:val="right"/>
      <w:rPr>
        <w:noProof w:val="0"/>
        <w:sz w:val="10"/>
        <w:szCs w:val="10"/>
      </w:rPr>
    </w:pPr>
    <w:r w:rsidRPr="00070206">
      <w:rPr>
        <w:color w:val="00B050"/>
      </w:rPr>
      <w:drawing>
        <wp:anchor distT="0" distB="0" distL="114300" distR="114300" simplePos="0" relativeHeight="251658267" behindDoc="0" locked="0" layoutInCell="1" allowOverlap="1" wp14:anchorId="0838191A" wp14:editId="6B27A1EE">
          <wp:simplePos x="0" y="0"/>
          <wp:positionH relativeFrom="margin">
            <wp:posOffset>1271270</wp:posOffset>
          </wp:positionH>
          <wp:positionV relativeFrom="paragraph">
            <wp:posOffset>-368935</wp:posOffset>
          </wp:positionV>
          <wp:extent cx="2959100" cy="863600"/>
          <wp:effectExtent l="0" t="0" r="0" b="0"/>
          <wp:wrapNone/>
          <wp:docPr id="761" name="Resim 761"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sidRPr="00070206">
      <w:rPr>
        <w:noProof w:val="0"/>
        <w:color w:val="00B050"/>
        <w:sz w:val="18"/>
        <w:szCs w:val="2"/>
      </w:rPr>
      <w:t xml:space="preserve">Sayfa: </w:t>
    </w:r>
    <w:r w:rsidRPr="00070206">
      <w:rPr>
        <w:noProof w:val="0"/>
        <w:color w:val="00B050"/>
        <w:sz w:val="18"/>
        <w:szCs w:val="2"/>
      </w:rPr>
      <w:fldChar w:fldCharType="begin"/>
    </w:r>
    <w:r w:rsidRPr="00070206">
      <w:rPr>
        <w:noProof w:val="0"/>
        <w:color w:val="00B050"/>
        <w:sz w:val="18"/>
        <w:szCs w:val="2"/>
      </w:rPr>
      <w:instrText xml:space="preserve"> PAGE   \* MERGEFORMAT </w:instrText>
    </w:r>
    <w:r w:rsidRPr="00070206">
      <w:rPr>
        <w:noProof w:val="0"/>
        <w:color w:val="00B050"/>
        <w:sz w:val="18"/>
        <w:szCs w:val="2"/>
      </w:rPr>
      <w:fldChar w:fldCharType="separate"/>
    </w:r>
    <w:r w:rsidRPr="00070206">
      <w:rPr>
        <w:b/>
        <w:bCs/>
        <w:noProof w:val="0"/>
        <w:color w:val="00B050"/>
        <w:sz w:val="18"/>
        <w:szCs w:val="2"/>
      </w:rPr>
      <w:t>194</w:t>
    </w:r>
    <w:r w:rsidRPr="00070206">
      <w:rPr>
        <w:noProof w:val="0"/>
        <w:color w:val="00B050"/>
        <w:sz w:val="18"/>
        <w:szCs w:val="2"/>
      </w:rPr>
      <w:fldChar w:fldCharType="end"/>
    </w:r>
    <w:r w:rsidRPr="00070206">
      <w:rPr>
        <w:noProof w:val="0"/>
        <w:color w:val="00B050"/>
        <w:sz w:val="18"/>
        <w:szCs w:val="2"/>
      </w:rPr>
      <w:t xml:space="preserve"> / </w:t>
    </w:r>
    <w:r w:rsidR="00C4396E">
      <w:rPr>
        <w:noProof w:val="0"/>
        <w:color w:val="00B050"/>
        <w:sz w:val="18"/>
        <w:szCs w:val="2"/>
      </w:rPr>
      <w:t>215</w:t>
    </w:r>
  </w:p>
  <w:p w14:paraId="02DCA9C2" w14:textId="77777777" w:rsidR="00623F2D" w:rsidRPr="00070206" w:rsidRDefault="00623F2D"/>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4F68E" w14:textId="77777777" w:rsidR="002E5E31" w:rsidRDefault="002E5E31">
    <w:pPr>
      <w:pStyle w:val="stBilgi"/>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73F67D" w14:textId="29397EC3" w:rsidR="00934DA8" w:rsidRPr="00070206" w:rsidRDefault="00934DA8" w:rsidP="00934DA8">
    <w:pPr>
      <w:pStyle w:val="stBilgi1"/>
      <w:spacing w:before="0" w:after="0"/>
      <w:jc w:val="right"/>
      <w:rPr>
        <w:noProof w:val="0"/>
        <w:sz w:val="10"/>
        <w:szCs w:val="10"/>
      </w:rPr>
    </w:pPr>
    <w:r w:rsidRPr="00070206">
      <w:rPr>
        <w:color w:val="00B050"/>
      </w:rPr>
      <w:drawing>
        <wp:anchor distT="0" distB="0" distL="114300" distR="114300" simplePos="0" relativeHeight="251760670" behindDoc="0" locked="0" layoutInCell="1" allowOverlap="1" wp14:anchorId="2AC41BA3" wp14:editId="40650A5E">
          <wp:simplePos x="0" y="0"/>
          <wp:positionH relativeFrom="margin">
            <wp:posOffset>1271270</wp:posOffset>
          </wp:positionH>
          <wp:positionV relativeFrom="paragraph">
            <wp:posOffset>-368935</wp:posOffset>
          </wp:positionV>
          <wp:extent cx="2959100" cy="863600"/>
          <wp:effectExtent l="0" t="0" r="0" b="0"/>
          <wp:wrapNone/>
          <wp:docPr id="10" name="Resim 10"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sidRPr="00070206">
      <w:rPr>
        <w:noProof w:val="0"/>
        <w:color w:val="00B050"/>
        <w:sz w:val="18"/>
        <w:szCs w:val="2"/>
      </w:rPr>
      <w:t xml:space="preserve">Sayfa: </w:t>
    </w:r>
    <w:r w:rsidRPr="00070206">
      <w:rPr>
        <w:noProof w:val="0"/>
        <w:color w:val="00B050"/>
        <w:sz w:val="18"/>
        <w:szCs w:val="2"/>
      </w:rPr>
      <w:fldChar w:fldCharType="begin"/>
    </w:r>
    <w:r w:rsidRPr="00070206">
      <w:rPr>
        <w:noProof w:val="0"/>
        <w:color w:val="00B050"/>
        <w:sz w:val="18"/>
        <w:szCs w:val="2"/>
      </w:rPr>
      <w:instrText xml:space="preserve"> PAGE   \* MERGEFORMAT </w:instrText>
    </w:r>
    <w:r w:rsidRPr="00070206">
      <w:rPr>
        <w:noProof w:val="0"/>
        <w:color w:val="00B050"/>
        <w:sz w:val="18"/>
        <w:szCs w:val="2"/>
      </w:rPr>
      <w:fldChar w:fldCharType="separate"/>
    </w:r>
    <w:r>
      <w:rPr>
        <w:noProof w:val="0"/>
        <w:color w:val="00B050"/>
        <w:sz w:val="18"/>
        <w:szCs w:val="2"/>
      </w:rPr>
      <w:t>160</w:t>
    </w:r>
    <w:r w:rsidRPr="00070206">
      <w:rPr>
        <w:noProof w:val="0"/>
        <w:color w:val="00B050"/>
        <w:sz w:val="18"/>
        <w:szCs w:val="2"/>
      </w:rPr>
      <w:fldChar w:fldCharType="end"/>
    </w:r>
    <w:r w:rsidRPr="00070206">
      <w:rPr>
        <w:noProof w:val="0"/>
        <w:color w:val="00B050"/>
        <w:sz w:val="18"/>
        <w:szCs w:val="2"/>
      </w:rPr>
      <w:t xml:space="preserve"> / </w:t>
    </w:r>
    <w:r>
      <w:rPr>
        <w:noProof w:val="0"/>
        <w:color w:val="00B050"/>
        <w:sz w:val="18"/>
        <w:szCs w:val="2"/>
      </w:rPr>
      <w:t>21</w:t>
    </w:r>
    <w:r w:rsidR="009A4D90">
      <w:rPr>
        <w:noProof w:val="0"/>
        <w:color w:val="00B050"/>
        <w:sz w:val="18"/>
        <w:szCs w:val="2"/>
      </w:rPr>
      <w:t>5</w:t>
    </w:r>
  </w:p>
  <w:p w14:paraId="3D8E527E" w14:textId="77777777" w:rsidR="002E5E31" w:rsidRDefault="002E5E31">
    <w:pPr>
      <w:pStyle w:val="stBilgi"/>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074CD" w14:textId="5AFA688E" w:rsidR="002E5E31" w:rsidRPr="00934DA8" w:rsidRDefault="00934DA8" w:rsidP="00934DA8">
    <w:pPr>
      <w:pStyle w:val="stBilgi1"/>
      <w:spacing w:before="0" w:after="0"/>
      <w:jc w:val="right"/>
      <w:rPr>
        <w:noProof w:val="0"/>
        <w:sz w:val="10"/>
        <w:szCs w:val="10"/>
      </w:rPr>
    </w:pPr>
    <w:r w:rsidRPr="00070206">
      <w:rPr>
        <w:color w:val="00B050"/>
      </w:rPr>
      <w:drawing>
        <wp:anchor distT="0" distB="0" distL="114300" distR="114300" simplePos="0" relativeHeight="251758622" behindDoc="0" locked="0" layoutInCell="1" allowOverlap="1" wp14:anchorId="6EB09073" wp14:editId="06A2889D">
          <wp:simplePos x="0" y="0"/>
          <wp:positionH relativeFrom="margin">
            <wp:posOffset>1271270</wp:posOffset>
          </wp:positionH>
          <wp:positionV relativeFrom="paragraph">
            <wp:posOffset>-368935</wp:posOffset>
          </wp:positionV>
          <wp:extent cx="2959100" cy="863600"/>
          <wp:effectExtent l="0" t="0" r="0" b="0"/>
          <wp:wrapNone/>
          <wp:docPr id="9" name="Resim 9"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sidRPr="00070206">
      <w:rPr>
        <w:noProof w:val="0"/>
        <w:color w:val="00B050"/>
        <w:sz w:val="18"/>
        <w:szCs w:val="2"/>
      </w:rPr>
      <w:t xml:space="preserve">Sayfa: </w:t>
    </w:r>
    <w:r w:rsidRPr="00070206">
      <w:rPr>
        <w:noProof w:val="0"/>
        <w:color w:val="00B050"/>
        <w:sz w:val="18"/>
        <w:szCs w:val="2"/>
      </w:rPr>
      <w:fldChar w:fldCharType="begin"/>
    </w:r>
    <w:r w:rsidRPr="00070206">
      <w:rPr>
        <w:noProof w:val="0"/>
        <w:color w:val="00B050"/>
        <w:sz w:val="18"/>
        <w:szCs w:val="2"/>
      </w:rPr>
      <w:instrText xml:space="preserve"> PAGE   \* MERGEFORMAT </w:instrText>
    </w:r>
    <w:r w:rsidRPr="00070206">
      <w:rPr>
        <w:noProof w:val="0"/>
        <w:color w:val="00B050"/>
        <w:sz w:val="18"/>
        <w:szCs w:val="2"/>
      </w:rPr>
      <w:fldChar w:fldCharType="separate"/>
    </w:r>
    <w:r>
      <w:rPr>
        <w:noProof w:val="0"/>
        <w:color w:val="00B050"/>
        <w:sz w:val="18"/>
        <w:szCs w:val="2"/>
      </w:rPr>
      <w:t>160</w:t>
    </w:r>
    <w:r w:rsidRPr="00070206">
      <w:rPr>
        <w:noProof w:val="0"/>
        <w:color w:val="00B050"/>
        <w:sz w:val="18"/>
        <w:szCs w:val="2"/>
      </w:rPr>
      <w:fldChar w:fldCharType="end"/>
    </w:r>
    <w:r w:rsidRPr="00070206">
      <w:rPr>
        <w:noProof w:val="0"/>
        <w:color w:val="00B050"/>
        <w:sz w:val="18"/>
        <w:szCs w:val="2"/>
      </w:rPr>
      <w:t xml:space="preserve"> / </w:t>
    </w:r>
    <w:r w:rsidR="009A4D90">
      <w:rPr>
        <w:noProof w:val="0"/>
        <w:color w:val="00B050"/>
        <w:sz w:val="18"/>
        <w:szCs w:val="2"/>
      </w:rPr>
      <w:t>215</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ABDAE" w14:textId="77777777" w:rsidR="00C4396E" w:rsidRDefault="00C4396E">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A0A1C" w14:textId="6A1EF14A" w:rsidR="00934DA8" w:rsidRPr="00070206" w:rsidRDefault="00934DA8" w:rsidP="00934DA8">
    <w:pPr>
      <w:pStyle w:val="stBilgi1"/>
      <w:spacing w:before="0" w:after="0"/>
      <w:jc w:val="right"/>
      <w:rPr>
        <w:noProof w:val="0"/>
        <w:sz w:val="10"/>
        <w:szCs w:val="10"/>
      </w:rPr>
    </w:pPr>
    <w:r w:rsidRPr="00070206">
      <w:rPr>
        <w:noProof w:val="0"/>
        <w:color w:val="00B050"/>
        <w:sz w:val="18"/>
        <w:szCs w:val="2"/>
      </w:rPr>
      <w:t xml:space="preserve">Sayfa: </w:t>
    </w:r>
    <w:r w:rsidRPr="00070206">
      <w:rPr>
        <w:noProof w:val="0"/>
        <w:color w:val="00B050"/>
        <w:sz w:val="18"/>
        <w:szCs w:val="2"/>
      </w:rPr>
      <w:fldChar w:fldCharType="begin"/>
    </w:r>
    <w:r w:rsidRPr="00070206">
      <w:rPr>
        <w:noProof w:val="0"/>
        <w:color w:val="00B050"/>
        <w:sz w:val="18"/>
        <w:szCs w:val="2"/>
      </w:rPr>
      <w:instrText xml:space="preserve"> PAGE   \* MERGEFORMAT </w:instrText>
    </w:r>
    <w:r w:rsidRPr="00070206">
      <w:rPr>
        <w:noProof w:val="0"/>
        <w:color w:val="00B050"/>
        <w:sz w:val="18"/>
        <w:szCs w:val="2"/>
      </w:rPr>
      <w:fldChar w:fldCharType="separate"/>
    </w:r>
    <w:r>
      <w:rPr>
        <w:noProof w:val="0"/>
        <w:color w:val="00B050"/>
        <w:sz w:val="18"/>
        <w:szCs w:val="2"/>
      </w:rPr>
      <w:t>160</w:t>
    </w:r>
    <w:r w:rsidRPr="00070206">
      <w:rPr>
        <w:noProof w:val="0"/>
        <w:color w:val="00B050"/>
        <w:sz w:val="18"/>
        <w:szCs w:val="2"/>
      </w:rPr>
      <w:fldChar w:fldCharType="end"/>
    </w:r>
    <w:r w:rsidRPr="00070206">
      <w:rPr>
        <w:noProof w:val="0"/>
        <w:color w:val="00B050"/>
        <w:sz w:val="18"/>
        <w:szCs w:val="2"/>
      </w:rPr>
      <w:t xml:space="preserve"> / </w:t>
    </w:r>
    <w:r w:rsidR="00C4396E">
      <w:rPr>
        <w:noProof w:val="0"/>
        <w:color w:val="00B050"/>
        <w:sz w:val="18"/>
        <w:szCs w:val="2"/>
      </w:rPr>
      <w:t>215</w:t>
    </w:r>
  </w:p>
  <w:p w14:paraId="2E115750" w14:textId="78A9D300" w:rsidR="00F76AEE" w:rsidRPr="00070206" w:rsidRDefault="00F76AEE" w:rsidP="002D40F4">
    <w:pPr>
      <w:pStyle w:val="stBilgi1"/>
      <w:spacing w:before="0" w:after="0"/>
      <w:rPr>
        <w:noProof w:val="0"/>
        <w:sz w:val="10"/>
        <w:szCs w:val="10"/>
      </w:rPr>
    </w:pPr>
    <w:r w:rsidRPr="00070206">
      <w:drawing>
        <wp:anchor distT="0" distB="0" distL="114300" distR="114300" simplePos="0" relativeHeight="251738142" behindDoc="0" locked="0" layoutInCell="1" allowOverlap="1" wp14:anchorId="6A4F5D98" wp14:editId="476900F4">
          <wp:simplePos x="0" y="0"/>
          <wp:positionH relativeFrom="margin">
            <wp:align>center</wp:align>
          </wp:positionH>
          <wp:positionV relativeFrom="paragraph">
            <wp:posOffset>-302246</wp:posOffset>
          </wp:positionV>
          <wp:extent cx="2959100" cy="863600"/>
          <wp:effectExtent l="0" t="0" r="0" b="0"/>
          <wp:wrapNone/>
          <wp:docPr id="16" name="Resim 16"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p>
  <w:p w14:paraId="2185F2E5" w14:textId="77777777" w:rsidR="0023375B" w:rsidRPr="00070206" w:rsidRDefault="0023375B" w:rsidP="00F76AEE">
    <w:pPr>
      <w:pStyle w:val="stBilgi"/>
      <w:rPr>
        <w:noProof w:val="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5E83E" w14:textId="77777777" w:rsidR="00623F2D" w:rsidRPr="00070206" w:rsidRDefault="00623F2D">
    <w:pPr>
      <w:pStyle w:val="stBilgi"/>
      <w:rPr>
        <w:noProof w:val="0"/>
      </w:rPr>
    </w:pPr>
    <w:r w:rsidRPr="00070206">
      <w:drawing>
        <wp:anchor distT="0" distB="0" distL="114300" distR="114300" simplePos="0" relativeHeight="251658241" behindDoc="1" locked="0" layoutInCell="1" allowOverlap="1" wp14:anchorId="77A2BFB3" wp14:editId="39A130D6">
          <wp:simplePos x="0" y="0"/>
          <wp:positionH relativeFrom="margin">
            <wp:posOffset>1255205</wp:posOffset>
          </wp:positionH>
          <wp:positionV relativeFrom="paragraph">
            <wp:posOffset>-334711</wp:posOffset>
          </wp:positionV>
          <wp:extent cx="2959100" cy="863600"/>
          <wp:effectExtent l="0" t="0" r="0" b="0"/>
          <wp:wrapTight wrapText="bothSides">
            <wp:wrapPolygon edited="0">
              <wp:start x="5145" y="0"/>
              <wp:lineTo x="4867" y="476"/>
              <wp:lineTo x="4728" y="14771"/>
              <wp:lineTo x="0" y="16200"/>
              <wp:lineTo x="0" y="20965"/>
              <wp:lineTo x="1112" y="20965"/>
              <wp:lineTo x="16965" y="20965"/>
              <wp:lineTo x="21415" y="20965"/>
              <wp:lineTo x="21415" y="16676"/>
              <wp:lineTo x="16270" y="15247"/>
              <wp:lineTo x="16826" y="11435"/>
              <wp:lineTo x="16687" y="0"/>
              <wp:lineTo x="5145" y="0"/>
            </wp:wrapPolygon>
          </wp:wrapTight>
          <wp:docPr id="863892773" name="Resim 863892773"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B7F37" w14:textId="1CF60271" w:rsidR="00623F2D" w:rsidRPr="00070206" w:rsidRDefault="00663196" w:rsidP="008F0DB2">
    <w:pPr>
      <w:pStyle w:val="stBilgi1"/>
      <w:spacing w:before="0" w:after="0"/>
      <w:jc w:val="right"/>
      <w:rPr>
        <w:noProof w:val="0"/>
        <w:sz w:val="10"/>
        <w:szCs w:val="10"/>
      </w:rPr>
    </w:pPr>
    <w:r w:rsidRPr="00070206">
      <w:drawing>
        <wp:anchor distT="0" distB="0" distL="114300" distR="114300" simplePos="0" relativeHeight="251658247" behindDoc="0" locked="0" layoutInCell="1" allowOverlap="1" wp14:anchorId="2C9BA9BF" wp14:editId="2FF032E8">
          <wp:simplePos x="0" y="0"/>
          <wp:positionH relativeFrom="margin">
            <wp:align>center</wp:align>
          </wp:positionH>
          <wp:positionV relativeFrom="paragraph">
            <wp:posOffset>-410506</wp:posOffset>
          </wp:positionV>
          <wp:extent cx="2959100" cy="863600"/>
          <wp:effectExtent l="0" t="0" r="0" b="0"/>
          <wp:wrapNone/>
          <wp:docPr id="1056820378" name="Resim 1056820378"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sidR="00623F2D" w:rsidRPr="00070206">
      <w:rPr>
        <w:noProof w:val="0"/>
        <w:color w:val="00B050"/>
        <w:sz w:val="18"/>
        <w:szCs w:val="2"/>
      </w:rPr>
      <w:t xml:space="preserve">Sayfa: </w:t>
    </w:r>
    <w:r w:rsidR="00623F2D" w:rsidRPr="00070206">
      <w:rPr>
        <w:noProof w:val="0"/>
        <w:color w:val="00B050"/>
        <w:sz w:val="18"/>
        <w:szCs w:val="2"/>
      </w:rPr>
      <w:fldChar w:fldCharType="begin"/>
    </w:r>
    <w:r w:rsidR="00623F2D" w:rsidRPr="00070206">
      <w:rPr>
        <w:noProof w:val="0"/>
        <w:color w:val="00B050"/>
        <w:sz w:val="18"/>
        <w:szCs w:val="2"/>
      </w:rPr>
      <w:instrText xml:space="preserve"> PAGE   \* MERGEFORMAT </w:instrText>
    </w:r>
    <w:r w:rsidR="00623F2D" w:rsidRPr="00070206">
      <w:rPr>
        <w:noProof w:val="0"/>
        <w:color w:val="00B050"/>
        <w:sz w:val="18"/>
        <w:szCs w:val="2"/>
      </w:rPr>
      <w:fldChar w:fldCharType="separate"/>
    </w:r>
    <w:r w:rsidR="00623F2D" w:rsidRPr="00070206">
      <w:rPr>
        <w:b/>
        <w:bCs/>
        <w:noProof w:val="0"/>
        <w:color w:val="00B050"/>
        <w:sz w:val="18"/>
        <w:szCs w:val="2"/>
      </w:rPr>
      <w:t>34</w:t>
    </w:r>
    <w:r w:rsidR="00623F2D" w:rsidRPr="00070206">
      <w:rPr>
        <w:noProof w:val="0"/>
        <w:color w:val="00B050"/>
        <w:sz w:val="18"/>
        <w:szCs w:val="2"/>
      </w:rPr>
      <w:fldChar w:fldCharType="end"/>
    </w:r>
    <w:r w:rsidR="00623F2D" w:rsidRPr="00070206">
      <w:rPr>
        <w:noProof w:val="0"/>
        <w:color w:val="00B050"/>
        <w:sz w:val="18"/>
        <w:szCs w:val="2"/>
      </w:rPr>
      <w:t xml:space="preserve"> / </w:t>
    </w:r>
    <w:r w:rsidR="00934DA8">
      <w:rPr>
        <w:noProof w:val="0"/>
        <w:color w:val="00B050"/>
        <w:sz w:val="18"/>
        <w:szCs w:val="2"/>
      </w:rPr>
      <w:t>21</w:t>
    </w:r>
    <w:r w:rsidR="009A4D90">
      <w:rPr>
        <w:noProof w:val="0"/>
        <w:color w:val="00B050"/>
        <w:sz w:val="18"/>
        <w:szCs w:val="2"/>
      </w:rPr>
      <w:t>5</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85ADE" w14:textId="2FFF23A6" w:rsidR="00623F2D" w:rsidRPr="00070206" w:rsidRDefault="00623F2D" w:rsidP="008F0DB2">
    <w:pPr>
      <w:pStyle w:val="stBilgi1"/>
      <w:spacing w:before="0" w:after="0"/>
      <w:jc w:val="right"/>
      <w:rPr>
        <w:noProof w:val="0"/>
        <w:sz w:val="10"/>
        <w:szCs w:val="10"/>
      </w:rPr>
    </w:pPr>
    <w:r w:rsidRPr="00070206">
      <w:drawing>
        <wp:anchor distT="0" distB="0" distL="114300" distR="114300" simplePos="0" relativeHeight="251658249" behindDoc="0" locked="0" layoutInCell="1" allowOverlap="1" wp14:anchorId="74C2B55C" wp14:editId="0AEA63B4">
          <wp:simplePos x="0" y="0"/>
          <wp:positionH relativeFrom="margin">
            <wp:posOffset>3614420</wp:posOffset>
          </wp:positionH>
          <wp:positionV relativeFrom="paragraph">
            <wp:posOffset>-408940</wp:posOffset>
          </wp:positionV>
          <wp:extent cx="2959100" cy="863600"/>
          <wp:effectExtent l="0" t="0" r="0" b="0"/>
          <wp:wrapNone/>
          <wp:docPr id="1056820379" name="Resim 1056820379"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sidRPr="00070206">
      <w:rPr>
        <w:noProof w:val="0"/>
        <w:color w:val="00B050"/>
        <w:sz w:val="18"/>
        <w:szCs w:val="2"/>
      </w:rPr>
      <w:t xml:space="preserve">Sayfa: </w:t>
    </w:r>
    <w:r w:rsidRPr="00070206">
      <w:rPr>
        <w:noProof w:val="0"/>
        <w:color w:val="00B050"/>
        <w:sz w:val="18"/>
        <w:szCs w:val="2"/>
      </w:rPr>
      <w:fldChar w:fldCharType="begin"/>
    </w:r>
    <w:r w:rsidRPr="00070206">
      <w:rPr>
        <w:noProof w:val="0"/>
        <w:color w:val="00B050"/>
        <w:sz w:val="18"/>
        <w:szCs w:val="2"/>
      </w:rPr>
      <w:instrText xml:space="preserve"> PAGE   \* MERGEFORMAT </w:instrText>
    </w:r>
    <w:r w:rsidRPr="00070206">
      <w:rPr>
        <w:noProof w:val="0"/>
        <w:color w:val="00B050"/>
        <w:sz w:val="18"/>
        <w:szCs w:val="2"/>
      </w:rPr>
      <w:fldChar w:fldCharType="separate"/>
    </w:r>
    <w:r w:rsidRPr="00070206">
      <w:rPr>
        <w:b/>
        <w:bCs/>
        <w:noProof w:val="0"/>
        <w:color w:val="00B050"/>
        <w:sz w:val="18"/>
        <w:szCs w:val="2"/>
      </w:rPr>
      <w:t>67</w:t>
    </w:r>
    <w:r w:rsidRPr="00070206">
      <w:rPr>
        <w:noProof w:val="0"/>
        <w:color w:val="00B050"/>
        <w:sz w:val="18"/>
        <w:szCs w:val="2"/>
      </w:rPr>
      <w:fldChar w:fldCharType="end"/>
    </w:r>
    <w:r w:rsidRPr="00070206">
      <w:rPr>
        <w:noProof w:val="0"/>
        <w:color w:val="00B050"/>
        <w:sz w:val="18"/>
        <w:szCs w:val="2"/>
      </w:rPr>
      <w:t xml:space="preserve"> / 193</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48CD1" w14:textId="26B8D4E8" w:rsidR="00623F2D" w:rsidRPr="00070206" w:rsidRDefault="00623F2D" w:rsidP="008F0DB2">
    <w:pPr>
      <w:pStyle w:val="stBilgi1"/>
      <w:spacing w:before="0" w:after="0"/>
      <w:jc w:val="right"/>
      <w:rPr>
        <w:noProof w:val="0"/>
        <w:sz w:val="10"/>
        <w:szCs w:val="10"/>
      </w:rPr>
    </w:pPr>
    <w:r w:rsidRPr="00070206">
      <w:rPr>
        <w:noProof w:val="0"/>
        <w:color w:val="00B050"/>
        <w:sz w:val="18"/>
        <w:szCs w:val="2"/>
      </w:rPr>
      <w:t xml:space="preserve">Sayfa: </w:t>
    </w:r>
    <w:r w:rsidRPr="00070206">
      <w:rPr>
        <w:noProof w:val="0"/>
        <w:color w:val="00B050"/>
        <w:sz w:val="18"/>
        <w:szCs w:val="2"/>
      </w:rPr>
      <w:fldChar w:fldCharType="begin"/>
    </w:r>
    <w:r w:rsidRPr="00070206">
      <w:rPr>
        <w:noProof w:val="0"/>
        <w:color w:val="00B050"/>
        <w:sz w:val="18"/>
        <w:szCs w:val="2"/>
      </w:rPr>
      <w:instrText xml:space="preserve"> PAGE   \* MERGEFORMAT </w:instrText>
    </w:r>
    <w:r w:rsidRPr="00070206">
      <w:rPr>
        <w:noProof w:val="0"/>
        <w:color w:val="00B050"/>
        <w:sz w:val="18"/>
        <w:szCs w:val="2"/>
      </w:rPr>
      <w:fldChar w:fldCharType="separate"/>
    </w:r>
    <w:r w:rsidRPr="00070206">
      <w:rPr>
        <w:b/>
        <w:bCs/>
        <w:noProof w:val="0"/>
        <w:color w:val="00B050"/>
        <w:sz w:val="18"/>
        <w:szCs w:val="2"/>
      </w:rPr>
      <w:t>82</w:t>
    </w:r>
    <w:r w:rsidRPr="00070206">
      <w:rPr>
        <w:noProof w:val="0"/>
        <w:color w:val="00B050"/>
        <w:sz w:val="18"/>
        <w:szCs w:val="2"/>
      </w:rPr>
      <w:fldChar w:fldCharType="end"/>
    </w:r>
    <w:r w:rsidRPr="00070206">
      <w:rPr>
        <w:noProof w:val="0"/>
        <w:color w:val="00B050"/>
        <w:sz w:val="18"/>
        <w:szCs w:val="2"/>
      </w:rPr>
      <w:t xml:space="preserve"> / </w:t>
    </w:r>
    <w:r w:rsidRPr="00070206">
      <w:drawing>
        <wp:anchor distT="0" distB="0" distL="114300" distR="114300" simplePos="0" relativeHeight="251658251" behindDoc="0" locked="0" layoutInCell="1" allowOverlap="1" wp14:anchorId="323B0BBD" wp14:editId="1E3E1506">
          <wp:simplePos x="0" y="0"/>
          <wp:positionH relativeFrom="margin">
            <wp:posOffset>1376045</wp:posOffset>
          </wp:positionH>
          <wp:positionV relativeFrom="paragraph">
            <wp:posOffset>-259715</wp:posOffset>
          </wp:positionV>
          <wp:extent cx="2959100" cy="863600"/>
          <wp:effectExtent l="0" t="0" r="0" b="0"/>
          <wp:wrapNone/>
          <wp:docPr id="1056820382" name="Resim 1056820382"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sidR="00C4396E">
      <w:rPr>
        <w:noProof w:val="0"/>
        <w:color w:val="00B050"/>
        <w:sz w:val="18"/>
        <w:szCs w:val="2"/>
      </w:rPr>
      <w:t>215</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0D81C" w14:textId="6DD2E76B" w:rsidR="00623F2D" w:rsidRPr="00070206" w:rsidRDefault="00623F2D" w:rsidP="00CC5B52">
    <w:pPr>
      <w:jc w:val="right"/>
    </w:pPr>
    <w:r w:rsidRPr="00070206">
      <w:rPr>
        <w:noProof/>
        <w:lang w:eastAsia="en-US"/>
      </w:rPr>
      <w:drawing>
        <wp:anchor distT="0" distB="0" distL="114300" distR="114300" simplePos="0" relativeHeight="251658259" behindDoc="0" locked="0" layoutInCell="1" allowOverlap="1" wp14:anchorId="5039F08C" wp14:editId="59CE1E06">
          <wp:simplePos x="0" y="0"/>
          <wp:positionH relativeFrom="margin">
            <wp:posOffset>1261745</wp:posOffset>
          </wp:positionH>
          <wp:positionV relativeFrom="paragraph">
            <wp:posOffset>-507365</wp:posOffset>
          </wp:positionV>
          <wp:extent cx="2959100" cy="863600"/>
          <wp:effectExtent l="0" t="0" r="0" b="0"/>
          <wp:wrapNone/>
          <wp:docPr id="1974987379" name="Resim 1974987379"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sidRPr="00070206">
      <w:rPr>
        <w:color w:val="00B050"/>
        <w:sz w:val="18"/>
        <w:szCs w:val="2"/>
      </w:rPr>
      <w:t xml:space="preserve">Sayfa: </w:t>
    </w:r>
    <w:r w:rsidRPr="00070206">
      <w:rPr>
        <w:color w:val="00B050"/>
        <w:sz w:val="18"/>
        <w:szCs w:val="2"/>
      </w:rPr>
      <w:fldChar w:fldCharType="begin"/>
    </w:r>
    <w:r w:rsidRPr="00070206">
      <w:rPr>
        <w:color w:val="00B050"/>
        <w:sz w:val="18"/>
        <w:szCs w:val="2"/>
      </w:rPr>
      <w:instrText xml:space="preserve"> PAGE   \* MERGEFORMAT </w:instrText>
    </w:r>
    <w:r w:rsidRPr="00070206">
      <w:rPr>
        <w:color w:val="00B050"/>
        <w:sz w:val="18"/>
        <w:szCs w:val="2"/>
      </w:rPr>
      <w:fldChar w:fldCharType="separate"/>
    </w:r>
    <w:r w:rsidRPr="00070206">
      <w:rPr>
        <w:b/>
        <w:bCs/>
        <w:color w:val="00B050"/>
        <w:sz w:val="18"/>
        <w:szCs w:val="2"/>
      </w:rPr>
      <w:t>107</w:t>
    </w:r>
    <w:r w:rsidRPr="00070206">
      <w:rPr>
        <w:color w:val="00B050"/>
        <w:sz w:val="18"/>
        <w:szCs w:val="2"/>
      </w:rPr>
      <w:fldChar w:fldCharType="end"/>
    </w:r>
    <w:r w:rsidRPr="00070206">
      <w:rPr>
        <w:color w:val="00B050"/>
        <w:sz w:val="18"/>
        <w:szCs w:val="2"/>
      </w:rPr>
      <w:t xml:space="preserve"> / </w:t>
    </w:r>
    <w:r w:rsidR="00C4396E">
      <w:rPr>
        <w:color w:val="00B050"/>
        <w:sz w:val="18"/>
        <w:szCs w:val="2"/>
      </w:rPr>
      <w:t>215</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AFBE0" w14:textId="12BC18E7" w:rsidR="00623F2D" w:rsidRPr="00070206" w:rsidRDefault="00623F2D">
    <w:pPr>
      <w:pStyle w:val="stBilgi1"/>
      <w:spacing w:before="0" w:after="0"/>
      <w:jc w:val="right"/>
      <w:rPr>
        <w:noProof w:val="0"/>
        <w:sz w:val="10"/>
        <w:szCs w:val="10"/>
      </w:rPr>
    </w:pPr>
    <w:r w:rsidRPr="00070206">
      <w:drawing>
        <wp:anchor distT="0" distB="0" distL="114300" distR="114300" simplePos="0" relativeHeight="251658261" behindDoc="0" locked="0" layoutInCell="1" allowOverlap="1" wp14:anchorId="53158440" wp14:editId="7B7F7A4A">
          <wp:simplePos x="0" y="0"/>
          <wp:positionH relativeFrom="margin">
            <wp:posOffset>5001555</wp:posOffset>
          </wp:positionH>
          <wp:positionV relativeFrom="margin">
            <wp:posOffset>-967740</wp:posOffset>
          </wp:positionV>
          <wp:extent cx="2959100" cy="863600"/>
          <wp:effectExtent l="0" t="0" r="0" b="0"/>
          <wp:wrapNone/>
          <wp:docPr id="2343332" name="Resim 2343332"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0206">
      <w:rPr>
        <w:noProof w:val="0"/>
        <w:color w:val="00B050"/>
        <w:sz w:val="18"/>
        <w:szCs w:val="2"/>
      </w:rPr>
      <w:t xml:space="preserve">Sayfa: </w:t>
    </w:r>
    <w:r w:rsidRPr="00070206">
      <w:rPr>
        <w:noProof w:val="0"/>
        <w:color w:val="00B050"/>
        <w:sz w:val="18"/>
        <w:szCs w:val="2"/>
      </w:rPr>
      <w:fldChar w:fldCharType="begin"/>
    </w:r>
    <w:r w:rsidRPr="00070206">
      <w:rPr>
        <w:noProof w:val="0"/>
        <w:color w:val="00B050"/>
        <w:sz w:val="18"/>
        <w:szCs w:val="2"/>
      </w:rPr>
      <w:instrText xml:space="preserve"> PAGE   \* MERGEFORMAT </w:instrText>
    </w:r>
    <w:r w:rsidRPr="00070206">
      <w:rPr>
        <w:noProof w:val="0"/>
        <w:color w:val="00B050"/>
        <w:sz w:val="18"/>
        <w:szCs w:val="2"/>
      </w:rPr>
      <w:fldChar w:fldCharType="separate"/>
    </w:r>
    <w:r w:rsidRPr="00070206">
      <w:rPr>
        <w:b/>
        <w:bCs/>
        <w:noProof w:val="0"/>
        <w:color w:val="00B050"/>
        <w:sz w:val="18"/>
        <w:szCs w:val="2"/>
      </w:rPr>
      <w:t>118</w:t>
    </w:r>
    <w:r w:rsidRPr="00070206">
      <w:rPr>
        <w:noProof w:val="0"/>
        <w:color w:val="00B050"/>
        <w:sz w:val="18"/>
        <w:szCs w:val="2"/>
      </w:rPr>
      <w:fldChar w:fldCharType="end"/>
    </w:r>
    <w:r w:rsidRPr="00070206">
      <w:rPr>
        <w:noProof w:val="0"/>
        <w:color w:val="00B050"/>
        <w:sz w:val="18"/>
        <w:szCs w:val="2"/>
      </w:rPr>
      <w:t xml:space="preserve"> / </w:t>
    </w:r>
    <w:r w:rsidR="00C4396E">
      <w:rPr>
        <w:noProof w:val="0"/>
        <w:color w:val="00B050"/>
        <w:sz w:val="18"/>
        <w:szCs w:val="2"/>
      </w:rPr>
      <w:t>215</w:t>
    </w:r>
  </w:p>
  <w:p w14:paraId="13EDA3A8" w14:textId="77777777" w:rsidR="00623F2D" w:rsidRPr="00070206" w:rsidRDefault="00623F2D">
    <w:pPr>
      <w:pStyle w:val="stBilgi1"/>
      <w:spacing w:before="0" w:after="0"/>
      <w:rPr>
        <w:noProof w:val="0"/>
        <w:sz w:val="10"/>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Num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440"/>
        </w:tabs>
        <w:ind w:left="1440" w:hanging="360"/>
      </w:pPr>
      <w:rPr>
        <w:rFonts w:ascii="Symbol" w:hAnsi="Symbol"/>
      </w:rPr>
    </w:lvl>
    <w:lvl w:ilvl="2">
      <w:start w:val="1"/>
      <w:numFmt w:val="bullet"/>
      <w:lvlText w:val=""/>
      <w:lvlJc w:val="left"/>
      <w:pPr>
        <w:tabs>
          <w:tab w:val="num" w:pos="2160"/>
        </w:tabs>
        <w:ind w:left="2160" w:hanging="360"/>
      </w:pPr>
      <w:rPr>
        <w:rFonts w:ascii="Symbol" w:hAnsi="Symbol"/>
      </w:rPr>
    </w:lvl>
    <w:lvl w:ilvl="3">
      <w:start w:val="1"/>
      <w:numFmt w:val="bullet"/>
      <w:lvlText w:val=""/>
      <w:lvlJc w:val="left"/>
      <w:pPr>
        <w:tabs>
          <w:tab w:val="num" w:pos="2880"/>
        </w:tabs>
        <w:ind w:left="2880" w:hanging="360"/>
      </w:pPr>
      <w:rPr>
        <w:rFonts w:ascii="Symbol" w:hAnsi="Symbol"/>
      </w:rPr>
    </w:lvl>
    <w:lvl w:ilvl="4">
      <w:start w:val="1"/>
      <w:numFmt w:val="bullet"/>
      <w:lvlText w:val=""/>
      <w:lvlJc w:val="left"/>
      <w:pPr>
        <w:tabs>
          <w:tab w:val="num" w:pos="3600"/>
        </w:tabs>
        <w:ind w:left="3600" w:hanging="360"/>
      </w:pPr>
      <w:rPr>
        <w:rFonts w:ascii="Symbol" w:hAnsi="Symbol"/>
      </w:rPr>
    </w:lvl>
    <w:lvl w:ilvl="5">
      <w:start w:val="1"/>
      <w:numFmt w:val="bullet"/>
      <w:lvlText w:val=""/>
      <w:lvlJc w:val="left"/>
      <w:pPr>
        <w:tabs>
          <w:tab w:val="num" w:pos="4320"/>
        </w:tabs>
        <w:ind w:left="4320" w:hanging="360"/>
      </w:pPr>
      <w:rPr>
        <w:rFonts w:ascii="Symbol" w:hAnsi="Symbol"/>
      </w:rPr>
    </w:lvl>
    <w:lvl w:ilvl="6">
      <w:start w:val="1"/>
      <w:numFmt w:val="bullet"/>
      <w:lvlText w:val=""/>
      <w:lvlJc w:val="left"/>
      <w:pPr>
        <w:tabs>
          <w:tab w:val="num" w:pos="5040"/>
        </w:tabs>
        <w:ind w:left="5040" w:hanging="360"/>
      </w:pPr>
      <w:rPr>
        <w:rFonts w:ascii="Symbol" w:hAnsi="Symbol"/>
      </w:rPr>
    </w:lvl>
    <w:lvl w:ilvl="7">
      <w:start w:val="1"/>
      <w:numFmt w:val="bullet"/>
      <w:lvlText w:val=""/>
      <w:lvlJc w:val="left"/>
      <w:pPr>
        <w:tabs>
          <w:tab w:val="num" w:pos="5760"/>
        </w:tabs>
        <w:ind w:left="5760" w:hanging="360"/>
      </w:pPr>
      <w:rPr>
        <w:rFonts w:ascii="Symbol" w:hAnsi="Symbol"/>
      </w:rPr>
    </w:lvl>
    <w:lvl w:ilvl="8">
      <w:start w:val="1"/>
      <w:numFmt w:val="bullet"/>
      <w:lvlText w:val=""/>
      <w:lvlJc w:val="left"/>
      <w:pPr>
        <w:tabs>
          <w:tab w:val="num" w:pos="6480"/>
        </w:tabs>
        <w:ind w:left="6480" w:hanging="360"/>
      </w:pPr>
      <w:rPr>
        <w:rFonts w:ascii="Symbol" w:hAnsi="Symbol"/>
      </w:rPr>
    </w:lvl>
  </w:abstractNum>
  <w:abstractNum w:abstractNumId="1" w15:restartNumberingAfterBreak="0">
    <w:nsid w:val="03A333D8"/>
    <w:multiLevelType w:val="hybridMultilevel"/>
    <w:tmpl w:val="8F20205E"/>
    <w:lvl w:ilvl="0" w:tplc="EA4E7002">
      <w:start w:val="1"/>
      <w:numFmt w:val="bullet"/>
      <w:lvlText w:val="Ö"/>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3E06329"/>
    <w:multiLevelType w:val="multilevel"/>
    <w:tmpl w:val="C46ACD86"/>
    <w:lvl w:ilvl="0">
      <w:start w:val="8"/>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3ED45D3"/>
    <w:multiLevelType w:val="hybridMultilevel"/>
    <w:tmpl w:val="78BE8896"/>
    <w:lvl w:ilvl="0" w:tplc="08090001">
      <w:start w:val="1"/>
      <w:numFmt w:val="bullet"/>
      <w:lvlText w:val=""/>
      <w:lvlJc w:val="left"/>
      <w:pPr>
        <w:ind w:left="107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166A34"/>
    <w:multiLevelType w:val="hybridMultilevel"/>
    <w:tmpl w:val="4266CB8A"/>
    <w:lvl w:ilvl="0" w:tplc="FFFFFFFF">
      <w:start w:val="7"/>
      <w:numFmt w:val="bullet"/>
      <w:lvlText w:val="-"/>
      <w:lvlJc w:val="left"/>
      <w:pPr>
        <w:ind w:left="720" w:hanging="360"/>
      </w:pPr>
      <w:rPr>
        <w:rFonts w:ascii="Arial" w:eastAsia="Times New Roman" w:hAnsi="Arial" w:cs="Arial" w:hint="default"/>
        <w:caps w:val="0"/>
        <w:strike w:val="0"/>
        <w:dstrike w:val="0"/>
        <w:vanish w:val="0"/>
        <w:color w:val="000000"/>
        <w:sz w:val="18"/>
        <w:szCs w:val="18"/>
        <w:vertAlign w:val="baseline"/>
        <w14:shadow w14:blurRad="0" w14:dist="0" w14:dir="0" w14:sx="0" w14:sy="0" w14:kx="0" w14:ky="0" w14:algn="none">
          <w14:srgbClr w14:val="000000"/>
        </w14:shadow>
        <w14:textOutline w14:w="0" w14:cap="rnd" w14:cmpd="sng" w14:algn="ctr">
          <w14:noFill/>
          <w14:prstDash w14:val="solid"/>
          <w14:bevel/>
        </w14:textOut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04304502"/>
    <w:multiLevelType w:val="hybridMultilevel"/>
    <w:tmpl w:val="396418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6EA5D36"/>
    <w:multiLevelType w:val="hybridMultilevel"/>
    <w:tmpl w:val="5BC2967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12D2143"/>
    <w:multiLevelType w:val="hybridMultilevel"/>
    <w:tmpl w:val="CDA4B0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3C5517"/>
    <w:multiLevelType w:val="hybridMultilevel"/>
    <w:tmpl w:val="5C4C4208"/>
    <w:lvl w:ilvl="0" w:tplc="0409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14357CD"/>
    <w:multiLevelType w:val="hybridMultilevel"/>
    <w:tmpl w:val="08B43C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4100D5"/>
    <w:multiLevelType w:val="hybridMultilevel"/>
    <w:tmpl w:val="BF325D84"/>
    <w:lvl w:ilvl="0" w:tplc="D1DEAFCA">
      <w:start w:val="1"/>
      <w:numFmt w:val="upperLetter"/>
      <w:lvlText w:val="%1."/>
      <w:lvlJc w:val="left"/>
      <w:pPr>
        <w:tabs>
          <w:tab w:val="num" w:pos="360"/>
        </w:tabs>
        <w:ind w:left="360" w:hanging="360"/>
      </w:pPr>
      <w:rPr>
        <w:rFonts w:hint="default"/>
      </w:rPr>
    </w:lvl>
    <w:lvl w:ilvl="1" w:tplc="5A38ACD2" w:tentative="1">
      <w:start w:val="1"/>
      <w:numFmt w:val="lowerLetter"/>
      <w:lvlText w:val="%2."/>
      <w:lvlJc w:val="left"/>
      <w:pPr>
        <w:tabs>
          <w:tab w:val="num" w:pos="1080"/>
        </w:tabs>
        <w:ind w:left="1080" w:hanging="360"/>
      </w:pPr>
    </w:lvl>
    <w:lvl w:ilvl="2" w:tplc="78BC1EA0" w:tentative="1">
      <w:start w:val="1"/>
      <w:numFmt w:val="lowerRoman"/>
      <w:lvlText w:val="%3."/>
      <w:lvlJc w:val="right"/>
      <w:pPr>
        <w:tabs>
          <w:tab w:val="num" w:pos="1800"/>
        </w:tabs>
        <w:ind w:left="1800" w:hanging="180"/>
      </w:pPr>
    </w:lvl>
    <w:lvl w:ilvl="3" w:tplc="477814D8" w:tentative="1">
      <w:start w:val="1"/>
      <w:numFmt w:val="decimal"/>
      <w:lvlText w:val="%4."/>
      <w:lvlJc w:val="left"/>
      <w:pPr>
        <w:tabs>
          <w:tab w:val="num" w:pos="2520"/>
        </w:tabs>
        <w:ind w:left="2520" w:hanging="360"/>
      </w:pPr>
    </w:lvl>
    <w:lvl w:ilvl="4" w:tplc="24FC4E44" w:tentative="1">
      <w:start w:val="1"/>
      <w:numFmt w:val="lowerLetter"/>
      <w:lvlText w:val="%5."/>
      <w:lvlJc w:val="left"/>
      <w:pPr>
        <w:tabs>
          <w:tab w:val="num" w:pos="3240"/>
        </w:tabs>
        <w:ind w:left="3240" w:hanging="360"/>
      </w:pPr>
    </w:lvl>
    <w:lvl w:ilvl="5" w:tplc="FC04BA30" w:tentative="1">
      <w:start w:val="1"/>
      <w:numFmt w:val="lowerRoman"/>
      <w:lvlText w:val="%6."/>
      <w:lvlJc w:val="right"/>
      <w:pPr>
        <w:tabs>
          <w:tab w:val="num" w:pos="3960"/>
        </w:tabs>
        <w:ind w:left="3960" w:hanging="180"/>
      </w:pPr>
    </w:lvl>
    <w:lvl w:ilvl="6" w:tplc="3948EACC" w:tentative="1">
      <w:start w:val="1"/>
      <w:numFmt w:val="decimal"/>
      <w:lvlText w:val="%7."/>
      <w:lvlJc w:val="left"/>
      <w:pPr>
        <w:tabs>
          <w:tab w:val="num" w:pos="4680"/>
        </w:tabs>
        <w:ind w:left="4680" w:hanging="360"/>
      </w:pPr>
    </w:lvl>
    <w:lvl w:ilvl="7" w:tplc="17E61B66" w:tentative="1">
      <w:start w:val="1"/>
      <w:numFmt w:val="lowerLetter"/>
      <w:lvlText w:val="%8."/>
      <w:lvlJc w:val="left"/>
      <w:pPr>
        <w:tabs>
          <w:tab w:val="num" w:pos="5400"/>
        </w:tabs>
        <w:ind w:left="5400" w:hanging="360"/>
      </w:pPr>
    </w:lvl>
    <w:lvl w:ilvl="8" w:tplc="7F9040EE" w:tentative="1">
      <w:start w:val="1"/>
      <w:numFmt w:val="lowerRoman"/>
      <w:lvlText w:val="%9."/>
      <w:lvlJc w:val="right"/>
      <w:pPr>
        <w:tabs>
          <w:tab w:val="num" w:pos="6120"/>
        </w:tabs>
        <w:ind w:left="6120" w:hanging="180"/>
      </w:pPr>
    </w:lvl>
  </w:abstractNum>
  <w:abstractNum w:abstractNumId="11" w15:restartNumberingAfterBreak="0">
    <w:nsid w:val="128528F4"/>
    <w:multiLevelType w:val="hybridMultilevel"/>
    <w:tmpl w:val="8A927076"/>
    <w:lvl w:ilvl="0" w:tplc="041F0001">
      <w:start w:val="1"/>
      <w:numFmt w:val="bullet"/>
      <w:lvlText w:val=""/>
      <w:lvlJc w:val="left"/>
      <w:pPr>
        <w:ind w:left="360" w:hanging="360"/>
      </w:pPr>
      <w:rPr>
        <w:rFonts w:ascii="Symbol" w:hAnsi="Symbol" w:hint="default"/>
      </w:rPr>
    </w:lvl>
    <w:lvl w:ilvl="1" w:tplc="041F0003">
      <w:start w:val="1"/>
      <w:numFmt w:val="bullet"/>
      <w:lvlText w:val="o"/>
      <w:lvlJc w:val="left"/>
      <w:pPr>
        <w:ind w:left="1080" w:hanging="360"/>
      </w:pPr>
      <w:rPr>
        <w:rFonts w:ascii="Courier New" w:hAnsi="Courier New" w:cs="Courier New" w:hint="default"/>
      </w:rPr>
    </w:lvl>
    <w:lvl w:ilvl="2" w:tplc="041F0005">
      <w:start w:val="1"/>
      <w:numFmt w:val="bullet"/>
      <w:lvlText w:val=""/>
      <w:lvlJc w:val="left"/>
      <w:pPr>
        <w:ind w:left="1800" w:hanging="360"/>
      </w:pPr>
      <w:rPr>
        <w:rFonts w:ascii="Wingdings" w:hAnsi="Wingdings" w:hint="default"/>
      </w:rPr>
    </w:lvl>
    <w:lvl w:ilvl="3" w:tplc="041F0001">
      <w:start w:val="1"/>
      <w:numFmt w:val="bullet"/>
      <w:lvlText w:val=""/>
      <w:lvlJc w:val="left"/>
      <w:pPr>
        <w:ind w:left="2520" w:hanging="360"/>
      </w:pPr>
      <w:rPr>
        <w:rFonts w:ascii="Symbol" w:hAnsi="Symbol" w:hint="default"/>
      </w:rPr>
    </w:lvl>
    <w:lvl w:ilvl="4" w:tplc="041F0003">
      <w:start w:val="1"/>
      <w:numFmt w:val="bullet"/>
      <w:lvlText w:val="o"/>
      <w:lvlJc w:val="left"/>
      <w:pPr>
        <w:ind w:left="3240" w:hanging="360"/>
      </w:pPr>
      <w:rPr>
        <w:rFonts w:ascii="Courier New" w:hAnsi="Courier New" w:cs="Courier New" w:hint="default"/>
      </w:rPr>
    </w:lvl>
    <w:lvl w:ilvl="5" w:tplc="041F0005">
      <w:start w:val="1"/>
      <w:numFmt w:val="bullet"/>
      <w:lvlText w:val=""/>
      <w:lvlJc w:val="left"/>
      <w:pPr>
        <w:ind w:left="3960" w:hanging="360"/>
      </w:pPr>
      <w:rPr>
        <w:rFonts w:ascii="Wingdings" w:hAnsi="Wingdings" w:hint="default"/>
      </w:rPr>
    </w:lvl>
    <w:lvl w:ilvl="6" w:tplc="041F0001">
      <w:start w:val="1"/>
      <w:numFmt w:val="bullet"/>
      <w:lvlText w:val=""/>
      <w:lvlJc w:val="left"/>
      <w:pPr>
        <w:ind w:left="4680" w:hanging="360"/>
      </w:pPr>
      <w:rPr>
        <w:rFonts w:ascii="Symbol" w:hAnsi="Symbol" w:hint="default"/>
      </w:rPr>
    </w:lvl>
    <w:lvl w:ilvl="7" w:tplc="041F0003">
      <w:start w:val="1"/>
      <w:numFmt w:val="bullet"/>
      <w:lvlText w:val="o"/>
      <w:lvlJc w:val="left"/>
      <w:pPr>
        <w:ind w:left="5400" w:hanging="360"/>
      </w:pPr>
      <w:rPr>
        <w:rFonts w:ascii="Courier New" w:hAnsi="Courier New" w:cs="Courier New" w:hint="default"/>
      </w:rPr>
    </w:lvl>
    <w:lvl w:ilvl="8" w:tplc="041F0005">
      <w:start w:val="1"/>
      <w:numFmt w:val="bullet"/>
      <w:lvlText w:val=""/>
      <w:lvlJc w:val="left"/>
      <w:pPr>
        <w:ind w:left="6120" w:hanging="360"/>
      </w:pPr>
      <w:rPr>
        <w:rFonts w:ascii="Wingdings" w:hAnsi="Wingdings" w:hint="default"/>
      </w:rPr>
    </w:lvl>
  </w:abstractNum>
  <w:abstractNum w:abstractNumId="12" w15:restartNumberingAfterBreak="0">
    <w:nsid w:val="18540235"/>
    <w:multiLevelType w:val="multilevel"/>
    <w:tmpl w:val="F110B102"/>
    <w:lvl w:ilvl="0">
      <w:start w:val="1"/>
      <w:numFmt w:val="decimal"/>
      <w:lvlText w:val="%1"/>
      <w:lvlJc w:val="left"/>
      <w:pPr>
        <w:ind w:left="432" w:hanging="432"/>
      </w:pPr>
      <w:rPr>
        <w:rFonts w:hint="default"/>
        <w:b/>
      </w:rPr>
    </w:lvl>
    <w:lvl w:ilvl="1">
      <w:start w:val="3"/>
      <w:numFmt w:val="decimal"/>
      <w:pStyle w:val="Heading"/>
      <w:lvlText w:val="%1.%2"/>
      <w:lvlJc w:val="left"/>
      <w:pPr>
        <w:ind w:left="576" w:hanging="576"/>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1B217118"/>
    <w:multiLevelType w:val="hybridMultilevel"/>
    <w:tmpl w:val="CC544D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D60672"/>
    <w:multiLevelType w:val="hybridMultilevel"/>
    <w:tmpl w:val="0680D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D423630"/>
    <w:multiLevelType w:val="multilevel"/>
    <w:tmpl w:val="DD7C6A2E"/>
    <w:lvl w:ilvl="0">
      <w:start w:val="1"/>
      <w:numFmt w:val="decimal"/>
      <w:pStyle w:val="Balk1"/>
      <w:lvlText w:val="%1"/>
      <w:lvlJc w:val="left"/>
      <w:pPr>
        <w:ind w:left="432" w:hanging="432"/>
      </w:pPr>
      <w:rPr>
        <w:b/>
      </w:rPr>
    </w:lvl>
    <w:lvl w:ilvl="1">
      <w:start w:val="1"/>
      <w:numFmt w:val="decimal"/>
      <w:pStyle w:val="Balk2"/>
      <w:lvlText w:val="%1.%2"/>
      <w:lvlJc w:val="left"/>
      <w:pPr>
        <w:ind w:left="860" w:hanging="576"/>
      </w:pPr>
      <w:rPr>
        <w:b/>
      </w:rPr>
    </w:lvl>
    <w:lvl w:ilvl="2">
      <w:start w:val="1"/>
      <w:numFmt w:val="decimal"/>
      <w:pStyle w:val="Balk3"/>
      <w:lvlText w:val="%1.%2.%3"/>
      <w:lvlJc w:val="left"/>
      <w:pPr>
        <w:ind w:left="720" w:hanging="720"/>
      </w:pPr>
    </w:lvl>
    <w:lvl w:ilvl="3">
      <w:start w:val="1"/>
      <w:numFmt w:val="decimal"/>
      <w:pStyle w:val="Balk4"/>
      <w:lvlText w:val="%1.%2.%3.%4"/>
      <w:lvlJc w:val="left"/>
      <w:pPr>
        <w:ind w:left="864" w:hanging="864"/>
      </w:pPr>
    </w:lvl>
    <w:lvl w:ilvl="4">
      <w:start w:val="1"/>
      <w:numFmt w:val="decimal"/>
      <w:pStyle w:val="Balk5"/>
      <w:lvlText w:val="%1.%2.%3.%4.%5"/>
      <w:lvlJc w:val="left"/>
      <w:pPr>
        <w:ind w:left="1008" w:hanging="1008"/>
      </w:pPr>
    </w:lvl>
    <w:lvl w:ilvl="5">
      <w:start w:val="1"/>
      <w:numFmt w:val="decimal"/>
      <w:pStyle w:val="Balk6"/>
      <w:lvlText w:val="%1.%2.%3.%4.%5.%6"/>
      <w:lvlJc w:val="left"/>
      <w:pPr>
        <w:ind w:left="1152" w:hanging="1152"/>
      </w:pPr>
    </w:lvl>
    <w:lvl w:ilvl="6">
      <w:start w:val="1"/>
      <w:numFmt w:val="decimal"/>
      <w:pStyle w:val="Balk7"/>
      <w:lvlText w:val="%1.%2.%3.%4.%5.%6.%7"/>
      <w:lvlJc w:val="left"/>
      <w:pPr>
        <w:ind w:left="1296" w:hanging="1296"/>
      </w:pPr>
    </w:lvl>
    <w:lvl w:ilvl="7">
      <w:start w:val="1"/>
      <w:numFmt w:val="decimal"/>
      <w:pStyle w:val="Balk8"/>
      <w:lvlText w:val="%1.%2.%3.%4.%5.%6.%7.%8"/>
      <w:lvlJc w:val="left"/>
      <w:pPr>
        <w:ind w:left="1440" w:hanging="1440"/>
      </w:pPr>
    </w:lvl>
    <w:lvl w:ilvl="8">
      <w:start w:val="1"/>
      <w:numFmt w:val="decimal"/>
      <w:pStyle w:val="Balk9"/>
      <w:lvlText w:val="%1.%2.%3.%4.%5.%6.%7.%8.%9"/>
      <w:lvlJc w:val="left"/>
      <w:pPr>
        <w:ind w:left="1584" w:hanging="1584"/>
      </w:pPr>
    </w:lvl>
  </w:abstractNum>
  <w:abstractNum w:abstractNumId="16" w15:restartNumberingAfterBreak="0">
    <w:nsid w:val="1D7370CB"/>
    <w:multiLevelType w:val="hybridMultilevel"/>
    <w:tmpl w:val="C4D00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FB11227"/>
    <w:multiLevelType w:val="hybridMultilevel"/>
    <w:tmpl w:val="3970E5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207E40D0"/>
    <w:multiLevelType w:val="hybridMultilevel"/>
    <w:tmpl w:val="7C043D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21A27831"/>
    <w:multiLevelType w:val="hybridMultilevel"/>
    <w:tmpl w:val="8E5010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22CD4BBA"/>
    <w:multiLevelType w:val="hybridMultilevel"/>
    <w:tmpl w:val="AC4A36F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23175BDD"/>
    <w:multiLevelType w:val="hybridMultilevel"/>
    <w:tmpl w:val="FC723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3CC092F"/>
    <w:multiLevelType w:val="hybridMultilevel"/>
    <w:tmpl w:val="0F4C4D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29345D25"/>
    <w:multiLevelType w:val="hybridMultilevel"/>
    <w:tmpl w:val="5F92EF14"/>
    <w:lvl w:ilvl="0" w:tplc="5EE26222">
      <w:start w:val="1"/>
      <w:numFmt w:val="bullet"/>
      <w:pStyle w:val="Bullets1"/>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A8907A7"/>
    <w:multiLevelType w:val="hybridMultilevel"/>
    <w:tmpl w:val="6B62FEE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2BBD3294"/>
    <w:multiLevelType w:val="hybridMultilevel"/>
    <w:tmpl w:val="1BB4417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C491B99"/>
    <w:multiLevelType w:val="hybridMultilevel"/>
    <w:tmpl w:val="EFC4E280"/>
    <w:lvl w:ilvl="0" w:tplc="F52E7442">
      <w:start w:val="1"/>
      <w:numFmt w:val="bullet"/>
      <w:pStyle w:val="Bullet4"/>
      <w:lvlText w:val="✶"/>
      <w:lvlJc w:val="left"/>
      <w:pPr>
        <w:ind w:left="7448" w:hanging="360"/>
      </w:pPr>
      <w:rPr>
        <w:rFonts w:ascii="MS UI Gothic" w:eastAsia="MS UI Gothic" w:hAnsi="MS UI Gothic" w:hint="eastAsia"/>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27" w15:restartNumberingAfterBreak="0">
    <w:nsid w:val="33CC62A6"/>
    <w:multiLevelType w:val="hybridMultilevel"/>
    <w:tmpl w:val="6D2CCA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370D2038"/>
    <w:multiLevelType w:val="hybridMultilevel"/>
    <w:tmpl w:val="9B848E7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378E0117"/>
    <w:multiLevelType w:val="hybridMultilevel"/>
    <w:tmpl w:val="1E3E7FC0"/>
    <w:lvl w:ilvl="0" w:tplc="0409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3E382787"/>
    <w:multiLevelType w:val="hybridMultilevel"/>
    <w:tmpl w:val="AFA86B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41011629"/>
    <w:multiLevelType w:val="hybridMultilevel"/>
    <w:tmpl w:val="D22444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41133506"/>
    <w:multiLevelType w:val="hybridMultilevel"/>
    <w:tmpl w:val="EB54884A"/>
    <w:lvl w:ilvl="0" w:tplc="041F0003">
      <w:start w:val="1"/>
      <w:numFmt w:val="bullet"/>
      <w:lvlText w:val="o"/>
      <w:lvlJc w:val="left"/>
      <w:pPr>
        <w:ind w:left="1298" w:hanging="360"/>
      </w:pPr>
      <w:rPr>
        <w:rFonts w:ascii="Courier New" w:hAnsi="Courier New" w:cs="Courier New" w:hint="default"/>
      </w:rPr>
    </w:lvl>
    <w:lvl w:ilvl="1" w:tplc="04090003">
      <w:start w:val="1"/>
      <w:numFmt w:val="bullet"/>
      <w:lvlText w:val="o"/>
      <w:lvlJc w:val="left"/>
      <w:pPr>
        <w:ind w:left="2018" w:hanging="360"/>
      </w:pPr>
      <w:rPr>
        <w:rFonts w:ascii="Courier New" w:hAnsi="Courier New" w:cs="Courier New" w:hint="default"/>
      </w:rPr>
    </w:lvl>
    <w:lvl w:ilvl="2" w:tplc="04090005" w:tentative="1">
      <w:start w:val="1"/>
      <w:numFmt w:val="bullet"/>
      <w:lvlText w:val=""/>
      <w:lvlJc w:val="left"/>
      <w:pPr>
        <w:ind w:left="2738" w:hanging="360"/>
      </w:pPr>
      <w:rPr>
        <w:rFonts w:ascii="Wingdings" w:hAnsi="Wingdings" w:hint="default"/>
      </w:rPr>
    </w:lvl>
    <w:lvl w:ilvl="3" w:tplc="04090001" w:tentative="1">
      <w:start w:val="1"/>
      <w:numFmt w:val="bullet"/>
      <w:lvlText w:val=""/>
      <w:lvlJc w:val="left"/>
      <w:pPr>
        <w:ind w:left="3458" w:hanging="360"/>
      </w:pPr>
      <w:rPr>
        <w:rFonts w:ascii="Symbol" w:hAnsi="Symbol" w:hint="default"/>
      </w:rPr>
    </w:lvl>
    <w:lvl w:ilvl="4" w:tplc="04090003" w:tentative="1">
      <w:start w:val="1"/>
      <w:numFmt w:val="bullet"/>
      <w:lvlText w:val="o"/>
      <w:lvlJc w:val="left"/>
      <w:pPr>
        <w:ind w:left="4178" w:hanging="360"/>
      </w:pPr>
      <w:rPr>
        <w:rFonts w:ascii="Courier New" w:hAnsi="Courier New" w:cs="Courier New" w:hint="default"/>
      </w:rPr>
    </w:lvl>
    <w:lvl w:ilvl="5" w:tplc="04090005" w:tentative="1">
      <w:start w:val="1"/>
      <w:numFmt w:val="bullet"/>
      <w:lvlText w:val=""/>
      <w:lvlJc w:val="left"/>
      <w:pPr>
        <w:ind w:left="4898" w:hanging="360"/>
      </w:pPr>
      <w:rPr>
        <w:rFonts w:ascii="Wingdings" w:hAnsi="Wingdings" w:hint="default"/>
      </w:rPr>
    </w:lvl>
    <w:lvl w:ilvl="6" w:tplc="04090001" w:tentative="1">
      <w:start w:val="1"/>
      <w:numFmt w:val="bullet"/>
      <w:lvlText w:val=""/>
      <w:lvlJc w:val="left"/>
      <w:pPr>
        <w:ind w:left="5618" w:hanging="360"/>
      </w:pPr>
      <w:rPr>
        <w:rFonts w:ascii="Symbol" w:hAnsi="Symbol" w:hint="default"/>
      </w:rPr>
    </w:lvl>
    <w:lvl w:ilvl="7" w:tplc="04090003" w:tentative="1">
      <w:start w:val="1"/>
      <w:numFmt w:val="bullet"/>
      <w:lvlText w:val="o"/>
      <w:lvlJc w:val="left"/>
      <w:pPr>
        <w:ind w:left="6338" w:hanging="360"/>
      </w:pPr>
      <w:rPr>
        <w:rFonts w:ascii="Courier New" w:hAnsi="Courier New" w:cs="Courier New" w:hint="default"/>
      </w:rPr>
    </w:lvl>
    <w:lvl w:ilvl="8" w:tplc="04090005" w:tentative="1">
      <w:start w:val="1"/>
      <w:numFmt w:val="bullet"/>
      <w:lvlText w:val=""/>
      <w:lvlJc w:val="left"/>
      <w:pPr>
        <w:ind w:left="7058" w:hanging="360"/>
      </w:pPr>
      <w:rPr>
        <w:rFonts w:ascii="Wingdings" w:hAnsi="Wingdings" w:hint="default"/>
      </w:rPr>
    </w:lvl>
  </w:abstractNum>
  <w:abstractNum w:abstractNumId="33" w15:restartNumberingAfterBreak="0">
    <w:nsid w:val="416F707F"/>
    <w:multiLevelType w:val="hybridMultilevel"/>
    <w:tmpl w:val="17E610A0"/>
    <w:lvl w:ilvl="0" w:tplc="1CB491BA">
      <w:start w:val="1"/>
      <w:numFmt w:val="bullet"/>
      <w:pStyle w:val="Bullet"/>
      <w:lvlText w:val=""/>
      <w:lvlJc w:val="left"/>
      <w:pPr>
        <w:ind w:left="1298" w:hanging="360"/>
      </w:pPr>
      <w:rPr>
        <w:rFonts w:ascii="Symbol" w:hAnsi="Symbol" w:hint="default"/>
      </w:rPr>
    </w:lvl>
    <w:lvl w:ilvl="1" w:tplc="04090003">
      <w:start w:val="1"/>
      <w:numFmt w:val="bullet"/>
      <w:lvlText w:val="o"/>
      <w:lvlJc w:val="left"/>
      <w:pPr>
        <w:ind w:left="2018" w:hanging="360"/>
      </w:pPr>
      <w:rPr>
        <w:rFonts w:ascii="Courier New" w:hAnsi="Courier New" w:cs="Courier New" w:hint="default"/>
      </w:rPr>
    </w:lvl>
    <w:lvl w:ilvl="2" w:tplc="04090005" w:tentative="1">
      <w:start w:val="1"/>
      <w:numFmt w:val="bullet"/>
      <w:lvlText w:val=""/>
      <w:lvlJc w:val="left"/>
      <w:pPr>
        <w:ind w:left="2738" w:hanging="360"/>
      </w:pPr>
      <w:rPr>
        <w:rFonts w:ascii="Wingdings" w:hAnsi="Wingdings" w:hint="default"/>
      </w:rPr>
    </w:lvl>
    <w:lvl w:ilvl="3" w:tplc="04090001" w:tentative="1">
      <w:start w:val="1"/>
      <w:numFmt w:val="bullet"/>
      <w:lvlText w:val=""/>
      <w:lvlJc w:val="left"/>
      <w:pPr>
        <w:ind w:left="3458" w:hanging="360"/>
      </w:pPr>
      <w:rPr>
        <w:rFonts w:ascii="Symbol" w:hAnsi="Symbol" w:hint="default"/>
      </w:rPr>
    </w:lvl>
    <w:lvl w:ilvl="4" w:tplc="04090003" w:tentative="1">
      <w:start w:val="1"/>
      <w:numFmt w:val="bullet"/>
      <w:lvlText w:val="o"/>
      <w:lvlJc w:val="left"/>
      <w:pPr>
        <w:ind w:left="4178" w:hanging="360"/>
      </w:pPr>
      <w:rPr>
        <w:rFonts w:ascii="Courier New" w:hAnsi="Courier New" w:cs="Courier New" w:hint="default"/>
      </w:rPr>
    </w:lvl>
    <w:lvl w:ilvl="5" w:tplc="04090005" w:tentative="1">
      <w:start w:val="1"/>
      <w:numFmt w:val="bullet"/>
      <w:lvlText w:val=""/>
      <w:lvlJc w:val="left"/>
      <w:pPr>
        <w:ind w:left="4898" w:hanging="360"/>
      </w:pPr>
      <w:rPr>
        <w:rFonts w:ascii="Wingdings" w:hAnsi="Wingdings" w:hint="default"/>
      </w:rPr>
    </w:lvl>
    <w:lvl w:ilvl="6" w:tplc="04090001" w:tentative="1">
      <w:start w:val="1"/>
      <w:numFmt w:val="bullet"/>
      <w:lvlText w:val=""/>
      <w:lvlJc w:val="left"/>
      <w:pPr>
        <w:ind w:left="5618" w:hanging="360"/>
      </w:pPr>
      <w:rPr>
        <w:rFonts w:ascii="Symbol" w:hAnsi="Symbol" w:hint="default"/>
      </w:rPr>
    </w:lvl>
    <w:lvl w:ilvl="7" w:tplc="04090003" w:tentative="1">
      <w:start w:val="1"/>
      <w:numFmt w:val="bullet"/>
      <w:lvlText w:val="o"/>
      <w:lvlJc w:val="left"/>
      <w:pPr>
        <w:ind w:left="6338" w:hanging="360"/>
      </w:pPr>
      <w:rPr>
        <w:rFonts w:ascii="Courier New" w:hAnsi="Courier New" w:cs="Courier New" w:hint="default"/>
      </w:rPr>
    </w:lvl>
    <w:lvl w:ilvl="8" w:tplc="04090005" w:tentative="1">
      <w:start w:val="1"/>
      <w:numFmt w:val="bullet"/>
      <w:lvlText w:val=""/>
      <w:lvlJc w:val="left"/>
      <w:pPr>
        <w:ind w:left="7058" w:hanging="360"/>
      </w:pPr>
      <w:rPr>
        <w:rFonts w:ascii="Wingdings" w:hAnsi="Wingdings" w:hint="default"/>
      </w:rPr>
    </w:lvl>
  </w:abstractNum>
  <w:abstractNum w:abstractNumId="34" w15:restartNumberingAfterBreak="0">
    <w:nsid w:val="42433404"/>
    <w:multiLevelType w:val="hybridMultilevel"/>
    <w:tmpl w:val="9BEADF3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4243571D"/>
    <w:multiLevelType w:val="hybridMultilevel"/>
    <w:tmpl w:val="7CB00328"/>
    <w:lvl w:ilvl="0" w:tplc="041F0001">
      <w:start w:val="1"/>
      <w:numFmt w:val="bullet"/>
      <w:lvlText w:val=""/>
      <w:lvlJc w:val="left"/>
      <w:pPr>
        <w:ind w:left="862" w:hanging="360"/>
      </w:pPr>
      <w:rPr>
        <w:rFonts w:ascii="Symbol" w:hAnsi="Symbol" w:hint="default"/>
      </w:rPr>
    </w:lvl>
    <w:lvl w:ilvl="1" w:tplc="041F0003" w:tentative="1">
      <w:start w:val="1"/>
      <w:numFmt w:val="bullet"/>
      <w:lvlText w:val="o"/>
      <w:lvlJc w:val="left"/>
      <w:pPr>
        <w:ind w:left="1582" w:hanging="360"/>
      </w:pPr>
      <w:rPr>
        <w:rFonts w:ascii="Courier New" w:hAnsi="Courier New" w:cs="Courier New" w:hint="default"/>
      </w:rPr>
    </w:lvl>
    <w:lvl w:ilvl="2" w:tplc="041F0005" w:tentative="1">
      <w:start w:val="1"/>
      <w:numFmt w:val="bullet"/>
      <w:lvlText w:val=""/>
      <w:lvlJc w:val="left"/>
      <w:pPr>
        <w:ind w:left="2302" w:hanging="360"/>
      </w:pPr>
      <w:rPr>
        <w:rFonts w:ascii="Wingdings" w:hAnsi="Wingdings" w:hint="default"/>
      </w:rPr>
    </w:lvl>
    <w:lvl w:ilvl="3" w:tplc="041F0001" w:tentative="1">
      <w:start w:val="1"/>
      <w:numFmt w:val="bullet"/>
      <w:lvlText w:val=""/>
      <w:lvlJc w:val="left"/>
      <w:pPr>
        <w:ind w:left="3022" w:hanging="360"/>
      </w:pPr>
      <w:rPr>
        <w:rFonts w:ascii="Symbol" w:hAnsi="Symbol" w:hint="default"/>
      </w:rPr>
    </w:lvl>
    <w:lvl w:ilvl="4" w:tplc="041F0003" w:tentative="1">
      <w:start w:val="1"/>
      <w:numFmt w:val="bullet"/>
      <w:lvlText w:val="o"/>
      <w:lvlJc w:val="left"/>
      <w:pPr>
        <w:ind w:left="3742" w:hanging="360"/>
      </w:pPr>
      <w:rPr>
        <w:rFonts w:ascii="Courier New" w:hAnsi="Courier New" w:cs="Courier New" w:hint="default"/>
      </w:rPr>
    </w:lvl>
    <w:lvl w:ilvl="5" w:tplc="041F0005" w:tentative="1">
      <w:start w:val="1"/>
      <w:numFmt w:val="bullet"/>
      <w:lvlText w:val=""/>
      <w:lvlJc w:val="left"/>
      <w:pPr>
        <w:ind w:left="4462" w:hanging="360"/>
      </w:pPr>
      <w:rPr>
        <w:rFonts w:ascii="Wingdings" w:hAnsi="Wingdings" w:hint="default"/>
      </w:rPr>
    </w:lvl>
    <w:lvl w:ilvl="6" w:tplc="041F0001" w:tentative="1">
      <w:start w:val="1"/>
      <w:numFmt w:val="bullet"/>
      <w:lvlText w:val=""/>
      <w:lvlJc w:val="left"/>
      <w:pPr>
        <w:ind w:left="5182" w:hanging="360"/>
      </w:pPr>
      <w:rPr>
        <w:rFonts w:ascii="Symbol" w:hAnsi="Symbol" w:hint="default"/>
      </w:rPr>
    </w:lvl>
    <w:lvl w:ilvl="7" w:tplc="041F0003" w:tentative="1">
      <w:start w:val="1"/>
      <w:numFmt w:val="bullet"/>
      <w:lvlText w:val="o"/>
      <w:lvlJc w:val="left"/>
      <w:pPr>
        <w:ind w:left="5902" w:hanging="360"/>
      </w:pPr>
      <w:rPr>
        <w:rFonts w:ascii="Courier New" w:hAnsi="Courier New" w:cs="Courier New" w:hint="default"/>
      </w:rPr>
    </w:lvl>
    <w:lvl w:ilvl="8" w:tplc="041F0005" w:tentative="1">
      <w:start w:val="1"/>
      <w:numFmt w:val="bullet"/>
      <w:lvlText w:val=""/>
      <w:lvlJc w:val="left"/>
      <w:pPr>
        <w:ind w:left="6622" w:hanging="360"/>
      </w:pPr>
      <w:rPr>
        <w:rFonts w:ascii="Wingdings" w:hAnsi="Wingdings" w:hint="default"/>
      </w:rPr>
    </w:lvl>
  </w:abstractNum>
  <w:abstractNum w:abstractNumId="36" w15:restartNumberingAfterBreak="0">
    <w:nsid w:val="42DD56D6"/>
    <w:multiLevelType w:val="multilevel"/>
    <w:tmpl w:val="57C2215A"/>
    <w:styleLink w:val="CurrentList1"/>
    <w:lvl w:ilvl="0">
      <w:start w:val="1"/>
      <w:numFmt w:val="decimal"/>
      <w:lvlText w:val="%1"/>
      <w:lvlJc w:val="left"/>
      <w:pPr>
        <w:ind w:left="432" w:hanging="432"/>
      </w:pPr>
      <w:rPr>
        <w:rFonts w:hint="default"/>
        <w:b/>
      </w:rPr>
    </w:lvl>
    <w:lvl w:ilvl="1">
      <w:start w:val="3"/>
      <w:numFmt w:val="decimal"/>
      <w:lvlText w:val="%1.%2"/>
      <w:lvlJc w:val="left"/>
      <w:pPr>
        <w:ind w:left="576" w:hanging="576"/>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15:restartNumberingAfterBreak="0">
    <w:nsid w:val="44716DE7"/>
    <w:multiLevelType w:val="hybridMultilevel"/>
    <w:tmpl w:val="326EF15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4533023D"/>
    <w:multiLevelType w:val="hybridMultilevel"/>
    <w:tmpl w:val="D9C4B0BE"/>
    <w:lvl w:ilvl="0" w:tplc="19F06114">
      <w:start w:val="1"/>
      <w:numFmt w:val="bullet"/>
      <w:pStyle w:val="ListBulletIndented"/>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9" w15:restartNumberingAfterBreak="0">
    <w:nsid w:val="4A9C017A"/>
    <w:multiLevelType w:val="hybridMultilevel"/>
    <w:tmpl w:val="30404D46"/>
    <w:lvl w:ilvl="0" w:tplc="86C6C9E0">
      <w:start w:val="17"/>
      <w:numFmt w:val="bullet"/>
      <w:pStyle w:val="Bullet2"/>
      <w:lvlText w:val="-"/>
      <w:lvlJc w:val="left"/>
      <w:pPr>
        <w:ind w:left="1440" w:hanging="360"/>
      </w:pPr>
      <w:rPr>
        <w:rFonts w:ascii="Arial" w:eastAsiaTheme="minorHAnsi"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4DF023E7"/>
    <w:multiLevelType w:val="hybridMultilevel"/>
    <w:tmpl w:val="0E20658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15:restartNumberingAfterBreak="0">
    <w:nsid w:val="4FA95785"/>
    <w:multiLevelType w:val="hybridMultilevel"/>
    <w:tmpl w:val="D8969AF0"/>
    <w:lvl w:ilvl="0" w:tplc="041F0003">
      <w:start w:val="1"/>
      <w:numFmt w:val="bullet"/>
      <w:lvlText w:val="o"/>
      <w:lvlJc w:val="left"/>
      <w:pPr>
        <w:ind w:left="1298" w:hanging="360"/>
      </w:pPr>
      <w:rPr>
        <w:rFonts w:ascii="Courier New" w:hAnsi="Courier New" w:cs="Courier New" w:hint="default"/>
      </w:rPr>
    </w:lvl>
    <w:lvl w:ilvl="1" w:tplc="FFFFFFFF">
      <w:start w:val="1"/>
      <w:numFmt w:val="bullet"/>
      <w:lvlText w:val="o"/>
      <w:lvlJc w:val="left"/>
      <w:pPr>
        <w:ind w:left="2018" w:hanging="360"/>
      </w:pPr>
      <w:rPr>
        <w:rFonts w:ascii="Courier New" w:hAnsi="Courier New" w:cs="Courier New" w:hint="default"/>
      </w:rPr>
    </w:lvl>
    <w:lvl w:ilvl="2" w:tplc="FFFFFFFF" w:tentative="1">
      <w:start w:val="1"/>
      <w:numFmt w:val="bullet"/>
      <w:lvlText w:val=""/>
      <w:lvlJc w:val="left"/>
      <w:pPr>
        <w:ind w:left="2738" w:hanging="360"/>
      </w:pPr>
      <w:rPr>
        <w:rFonts w:ascii="Wingdings" w:hAnsi="Wingdings" w:hint="default"/>
      </w:rPr>
    </w:lvl>
    <w:lvl w:ilvl="3" w:tplc="FFFFFFFF" w:tentative="1">
      <w:start w:val="1"/>
      <w:numFmt w:val="bullet"/>
      <w:lvlText w:val=""/>
      <w:lvlJc w:val="left"/>
      <w:pPr>
        <w:ind w:left="3458" w:hanging="360"/>
      </w:pPr>
      <w:rPr>
        <w:rFonts w:ascii="Symbol" w:hAnsi="Symbol" w:hint="default"/>
      </w:rPr>
    </w:lvl>
    <w:lvl w:ilvl="4" w:tplc="FFFFFFFF" w:tentative="1">
      <w:start w:val="1"/>
      <w:numFmt w:val="bullet"/>
      <w:lvlText w:val="o"/>
      <w:lvlJc w:val="left"/>
      <w:pPr>
        <w:ind w:left="4178" w:hanging="360"/>
      </w:pPr>
      <w:rPr>
        <w:rFonts w:ascii="Courier New" w:hAnsi="Courier New" w:cs="Courier New" w:hint="default"/>
      </w:rPr>
    </w:lvl>
    <w:lvl w:ilvl="5" w:tplc="FFFFFFFF" w:tentative="1">
      <w:start w:val="1"/>
      <w:numFmt w:val="bullet"/>
      <w:lvlText w:val=""/>
      <w:lvlJc w:val="left"/>
      <w:pPr>
        <w:ind w:left="4898" w:hanging="360"/>
      </w:pPr>
      <w:rPr>
        <w:rFonts w:ascii="Wingdings" w:hAnsi="Wingdings" w:hint="default"/>
      </w:rPr>
    </w:lvl>
    <w:lvl w:ilvl="6" w:tplc="FFFFFFFF" w:tentative="1">
      <w:start w:val="1"/>
      <w:numFmt w:val="bullet"/>
      <w:lvlText w:val=""/>
      <w:lvlJc w:val="left"/>
      <w:pPr>
        <w:ind w:left="5618" w:hanging="360"/>
      </w:pPr>
      <w:rPr>
        <w:rFonts w:ascii="Symbol" w:hAnsi="Symbol" w:hint="default"/>
      </w:rPr>
    </w:lvl>
    <w:lvl w:ilvl="7" w:tplc="FFFFFFFF" w:tentative="1">
      <w:start w:val="1"/>
      <w:numFmt w:val="bullet"/>
      <w:lvlText w:val="o"/>
      <w:lvlJc w:val="left"/>
      <w:pPr>
        <w:ind w:left="6338" w:hanging="360"/>
      </w:pPr>
      <w:rPr>
        <w:rFonts w:ascii="Courier New" w:hAnsi="Courier New" w:cs="Courier New" w:hint="default"/>
      </w:rPr>
    </w:lvl>
    <w:lvl w:ilvl="8" w:tplc="FFFFFFFF" w:tentative="1">
      <w:start w:val="1"/>
      <w:numFmt w:val="bullet"/>
      <w:lvlText w:val=""/>
      <w:lvlJc w:val="left"/>
      <w:pPr>
        <w:ind w:left="7058" w:hanging="360"/>
      </w:pPr>
      <w:rPr>
        <w:rFonts w:ascii="Wingdings" w:hAnsi="Wingdings" w:hint="default"/>
      </w:rPr>
    </w:lvl>
  </w:abstractNum>
  <w:abstractNum w:abstractNumId="42" w15:restartNumberingAfterBreak="0">
    <w:nsid w:val="4FEB1F5E"/>
    <w:multiLevelType w:val="hybridMultilevel"/>
    <w:tmpl w:val="39A6E630"/>
    <w:lvl w:ilvl="0" w:tplc="041F0003">
      <w:start w:val="1"/>
      <w:numFmt w:val="bullet"/>
      <w:lvlText w:val="o"/>
      <w:lvlJc w:val="left"/>
      <w:pPr>
        <w:ind w:left="1080" w:hanging="360"/>
      </w:pPr>
      <w:rPr>
        <w:rFonts w:ascii="Courier New" w:hAnsi="Courier New" w:cs="Courier New"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43" w15:restartNumberingAfterBreak="0">
    <w:nsid w:val="523A4000"/>
    <w:multiLevelType w:val="hybridMultilevel"/>
    <w:tmpl w:val="E4F8AD24"/>
    <w:lvl w:ilvl="0" w:tplc="E2E04A20">
      <w:start w:val="1"/>
      <w:numFmt w:val="bullet"/>
      <w:pStyle w:val="List1"/>
      <w:lvlText w:val=""/>
      <w:lvlJc w:val="left"/>
      <w:pPr>
        <w:ind w:left="-544" w:hanging="360"/>
      </w:pPr>
      <w:rPr>
        <w:rFonts w:ascii="Symbol" w:hAnsi="Symbol" w:hint="default"/>
      </w:rPr>
    </w:lvl>
    <w:lvl w:ilvl="1" w:tplc="041F0003">
      <w:start w:val="1"/>
      <w:numFmt w:val="bullet"/>
      <w:lvlText w:val="o"/>
      <w:lvlJc w:val="left"/>
      <w:pPr>
        <w:ind w:left="176" w:hanging="360"/>
      </w:pPr>
      <w:rPr>
        <w:rFonts w:ascii="Courier New" w:hAnsi="Courier New" w:cs="Courier New" w:hint="default"/>
      </w:rPr>
    </w:lvl>
    <w:lvl w:ilvl="2" w:tplc="041F0005">
      <w:start w:val="1"/>
      <w:numFmt w:val="bullet"/>
      <w:lvlText w:val=""/>
      <w:lvlJc w:val="left"/>
      <w:pPr>
        <w:ind w:left="896" w:hanging="360"/>
      </w:pPr>
      <w:rPr>
        <w:rFonts w:ascii="Wingdings" w:hAnsi="Wingdings" w:hint="default"/>
      </w:rPr>
    </w:lvl>
    <w:lvl w:ilvl="3" w:tplc="041F0001" w:tentative="1">
      <w:start w:val="1"/>
      <w:numFmt w:val="bullet"/>
      <w:lvlText w:val=""/>
      <w:lvlJc w:val="left"/>
      <w:pPr>
        <w:ind w:left="1616" w:hanging="360"/>
      </w:pPr>
      <w:rPr>
        <w:rFonts w:ascii="Symbol" w:hAnsi="Symbol" w:hint="default"/>
      </w:rPr>
    </w:lvl>
    <w:lvl w:ilvl="4" w:tplc="041F0003">
      <w:start w:val="1"/>
      <w:numFmt w:val="bullet"/>
      <w:lvlText w:val="o"/>
      <w:lvlJc w:val="left"/>
      <w:pPr>
        <w:ind w:left="2336" w:hanging="360"/>
      </w:pPr>
      <w:rPr>
        <w:rFonts w:ascii="Courier New" w:hAnsi="Courier New" w:cs="Courier New" w:hint="default"/>
      </w:rPr>
    </w:lvl>
    <w:lvl w:ilvl="5" w:tplc="041F0005" w:tentative="1">
      <w:start w:val="1"/>
      <w:numFmt w:val="bullet"/>
      <w:lvlText w:val=""/>
      <w:lvlJc w:val="left"/>
      <w:pPr>
        <w:ind w:left="3056" w:hanging="360"/>
      </w:pPr>
      <w:rPr>
        <w:rFonts w:ascii="Wingdings" w:hAnsi="Wingdings" w:hint="default"/>
      </w:rPr>
    </w:lvl>
    <w:lvl w:ilvl="6" w:tplc="041F0001" w:tentative="1">
      <w:start w:val="1"/>
      <w:numFmt w:val="bullet"/>
      <w:lvlText w:val=""/>
      <w:lvlJc w:val="left"/>
      <w:pPr>
        <w:ind w:left="3776" w:hanging="360"/>
      </w:pPr>
      <w:rPr>
        <w:rFonts w:ascii="Symbol" w:hAnsi="Symbol" w:hint="default"/>
      </w:rPr>
    </w:lvl>
    <w:lvl w:ilvl="7" w:tplc="041F0003" w:tentative="1">
      <w:start w:val="1"/>
      <w:numFmt w:val="bullet"/>
      <w:lvlText w:val="o"/>
      <w:lvlJc w:val="left"/>
      <w:pPr>
        <w:ind w:left="4496" w:hanging="360"/>
      </w:pPr>
      <w:rPr>
        <w:rFonts w:ascii="Courier New" w:hAnsi="Courier New" w:cs="Courier New" w:hint="default"/>
      </w:rPr>
    </w:lvl>
    <w:lvl w:ilvl="8" w:tplc="041F0005" w:tentative="1">
      <w:start w:val="1"/>
      <w:numFmt w:val="bullet"/>
      <w:lvlText w:val=""/>
      <w:lvlJc w:val="left"/>
      <w:pPr>
        <w:ind w:left="5216" w:hanging="360"/>
      </w:pPr>
      <w:rPr>
        <w:rFonts w:ascii="Wingdings" w:hAnsi="Wingdings" w:hint="default"/>
      </w:rPr>
    </w:lvl>
  </w:abstractNum>
  <w:abstractNum w:abstractNumId="44" w15:restartNumberingAfterBreak="0">
    <w:nsid w:val="52AA01D9"/>
    <w:multiLevelType w:val="multilevel"/>
    <w:tmpl w:val="3CEC7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41A4050"/>
    <w:multiLevelType w:val="hybridMultilevel"/>
    <w:tmpl w:val="0C546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55869AB"/>
    <w:multiLevelType w:val="hybridMultilevel"/>
    <w:tmpl w:val="44246B2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7" w15:restartNumberingAfterBreak="0">
    <w:nsid w:val="56A36760"/>
    <w:multiLevelType w:val="hybridMultilevel"/>
    <w:tmpl w:val="5732A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7D30286"/>
    <w:multiLevelType w:val="hybridMultilevel"/>
    <w:tmpl w:val="A48AF468"/>
    <w:lvl w:ilvl="0" w:tplc="04090001">
      <w:start w:val="1"/>
      <w:numFmt w:val="bullet"/>
      <w:lvlText w:val=""/>
      <w:lvlJc w:val="left"/>
      <w:pPr>
        <w:ind w:left="720" w:hanging="360"/>
      </w:pPr>
      <w:rPr>
        <w:rFonts w:ascii="Symbol" w:hAnsi="Symbol" w:hint="default"/>
      </w:rPr>
    </w:lvl>
    <w:lvl w:ilvl="1" w:tplc="03B6986A">
      <w:numFmt w:val="bullet"/>
      <w:lvlText w:val="•"/>
      <w:lvlJc w:val="left"/>
      <w:pPr>
        <w:ind w:left="1800" w:hanging="72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A0B2BE4"/>
    <w:multiLevelType w:val="hybridMultilevel"/>
    <w:tmpl w:val="2B327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A8D22EB"/>
    <w:multiLevelType w:val="hybridMultilevel"/>
    <w:tmpl w:val="B73E35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1" w15:restartNumberingAfterBreak="0">
    <w:nsid w:val="5C7A70E2"/>
    <w:multiLevelType w:val="hybridMultilevel"/>
    <w:tmpl w:val="CDA4B0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C806E81"/>
    <w:multiLevelType w:val="singleLevel"/>
    <w:tmpl w:val="6FD6C39C"/>
    <w:lvl w:ilvl="0">
      <w:start w:val="1"/>
      <w:numFmt w:val="bullet"/>
      <w:pStyle w:val="ListeMaddemi2"/>
      <w:lvlText w:val=""/>
      <w:lvlJc w:val="left"/>
      <w:pPr>
        <w:ind w:left="1353" w:hanging="360"/>
      </w:pPr>
      <w:rPr>
        <w:rFonts w:ascii="Wingdings" w:hAnsi="Wingdings" w:hint="default"/>
        <w:b w:val="0"/>
        <w:sz w:val="20"/>
      </w:rPr>
    </w:lvl>
  </w:abstractNum>
  <w:abstractNum w:abstractNumId="53" w15:restartNumberingAfterBreak="0">
    <w:nsid w:val="62D8540B"/>
    <w:multiLevelType w:val="hybridMultilevel"/>
    <w:tmpl w:val="74D22F9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668A7A3A"/>
    <w:multiLevelType w:val="hybridMultilevel"/>
    <w:tmpl w:val="B752430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5" w15:restartNumberingAfterBreak="0">
    <w:nsid w:val="6C960C48"/>
    <w:multiLevelType w:val="hybridMultilevel"/>
    <w:tmpl w:val="BDEC91D8"/>
    <w:lvl w:ilvl="0" w:tplc="04090005">
      <w:start w:val="1"/>
      <w:numFmt w:val="bullet"/>
      <w:lvlText w:val=""/>
      <w:lvlJc w:val="left"/>
      <w:pPr>
        <w:ind w:left="643" w:hanging="360"/>
      </w:pPr>
      <w:rPr>
        <w:rFonts w:ascii="Wingdings" w:hAnsi="Wingdings" w:hint="default"/>
      </w:rPr>
    </w:lvl>
    <w:lvl w:ilvl="1" w:tplc="08090003">
      <w:start w:val="1"/>
      <w:numFmt w:val="bullet"/>
      <w:lvlText w:val="o"/>
      <w:lvlJc w:val="left"/>
      <w:pPr>
        <w:ind w:left="1649" w:hanging="360"/>
      </w:pPr>
      <w:rPr>
        <w:rFonts w:ascii="Courier New" w:hAnsi="Courier New" w:cs="Courier New" w:hint="default"/>
      </w:rPr>
    </w:lvl>
    <w:lvl w:ilvl="2" w:tplc="08090005" w:tentative="1">
      <w:start w:val="1"/>
      <w:numFmt w:val="bullet"/>
      <w:lvlText w:val=""/>
      <w:lvlJc w:val="left"/>
      <w:pPr>
        <w:ind w:left="2369" w:hanging="360"/>
      </w:pPr>
      <w:rPr>
        <w:rFonts w:ascii="Wingdings" w:hAnsi="Wingdings" w:hint="default"/>
      </w:rPr>
    </w:lvl>
    <w:lvl w:ilvl="3" w:tplc="08090001" w:tentative="1">
      <w:start w:val="1"/>
      <w:numFmt w:val="bullet"/>
      <w:lvlText w:val=""/>
      <w:lvlJc w:val="left"/>
      <w:pPr>
        <w:ind w:left="3089" w:hanging="360"/>
      </w:pPr>
      <w:rPr>
        <w:rFonts w:ascii="Symbol" w:hAnsi="Symbol" w:hint="default"/>
      </w:rPr>
    </w:lvl>
    <w:lvl w:ilvl="4" w:tplc="08090003" w:tentative="1">
      <w:start w:val="1"/>
      <w:numFmt w:val="bullet"/>
      <w:lvlText w:val="o"/>
      <w:lvlJc w:val="left"/>
      <w:pPr>
        <w:ind w:left="3809" w:hanging="360"/>
      </w:pPr>
      <w:rPr>
        <w:rFonts w:ascii="Courier New" w:hAnsi="Courier New" w:cs="Courier New" w:hint="default"/>
      </w:rPr>
    </w:lvl>
    <w:lvl w:ilvl="5" w:tplc="08090005" w:tentative="1">
      <w:start w:val="1"/>
      <w:numFmt w:val="bullet"/>
      <w:lvlText w:val=""/>
      <w:lvlJc w:val="left"/>
      <w:pPr>
        <w:ind w:left="4529" w:hanging="360"/>
      </w:pPr>
      <w:rPr>
        <w:rFonts w:ascii="Wingdings" w:hAnsi="Wingdings" w:hint="default"/>
      </w:rPr>
    </w:lvl>
    <w:lvl w:ilvl="6" w:tplc="08090001" w:tentative="1">
      <w:start w:val="1"/>
      <w:numFmt w:val="bullet"/>
      <w:lvlText w:val=""/>
      <w:lvlJc w:val="left"/>
      <w:pPr>
        <w:ind w:left="5249" w:hanging="360"/>
      </w:pPr>
      <w:rPr>
        <w:rFonts w:ascii="Symbol" w:hAnsi="Symbol" w:hint="default"/>
      </w:rPr>
    </w:lvl>
    <w:lvl w:ilvl="7" w:tplc="08090003" w:tentative="1">
      <w:start w:val="1"/>
      <w:numFmt w:val="bullet"/>
      <w:lvlText w:val="o"/>
      <w:lvlJc w:val="left"/>
      <w:pPr>
        <w:ind w:left="5969" w:hanging="360"/>
      </w:pPr>
      <w:rPr>
        <w:rFonts w:ascii="Courier New" w:hAnsi="Courier New" w:cs="Courier New" w:hint="default"/>
      </w:rPr>
    </w:lvl>
    <w:lvl w:ilvl="8" w:tplc="08090005" w:tentative="1">
      <w:start w:val="1"/>
      <w:numFmt w:val="bullet"/>
      <w:lvlText w:val=""/>
      <w:lvlJc w:val="left"/>
      <w:pPr>
        <w:ind w:left="6689" w:hanging="360"/>
      </w:pPr>
      <w:rPr>
        <w:rFonts w:ascii="Wingdings" w:hAnsi="Wingdings" w:hint="default"/>
      </w:rPr>
    </w:lvl>
  </w:abstractNum>
  <w:abstractNum w:abstractNumId="56" w15:restartNumberingAfterBreak="0">
    <w:nsid w:val="6CA11B19"/>
    <w:multiLevelType w:val="hybridMultilevel"/>
    <w:tmpl w:val="AE5EE66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7" w15:restartNumberingAfterBreak="0">
    <w:nsid w:val="6D89012F"/>
    <w:multiLevelType w:val="hybridMultilevel"/>
    <w:tmpl w:val="F032510E"/>
    <w:lvl w:ilvl="0" w:tplc="2ACEAE32">
      <w:start w:val="1"/>
      <w:numFmt w:val="bullet"/>
      <w:pStyle w:val="Bullet20"/>
      <w:lvlText w:val="-"/>
      <w:lvlJc w:val="left"/>
      <w:pPr>
        <w:tabs>
          <w:tab w:val="num" w:pos="360"/>
        </w:tabs>
        <w:ind w:left="360" w:hanging="360"/>
      </w:pPr>
      <w:rPr>
        <w:sz w:val="16"/>
      </w:rPr>
    </w:lvl>
    <w:lvl w:ilvl="1" w:tplc="61661F36">
      <w:numFmt w:val="decimal"/>
      <w:lvlText w:val=""/>
      <w:lvlJc w:val="left"/>
    </w:lvl>
    <w:lvl w:ilvl="2" w:tplc="A844B6CC">
      <w:numFmt w:val="decimal"/>
      <w:lvlText w:val=""/>
      <w:lvlJc w:val="left"/>
    </w:lvl>
    <w:lvl w:ilvl="3" w:tplc="43AEEA36">
      <w:numFmt w:val="decimal"/>
      <w:lvlText w:val=""/>
      <w:lvlJc w:val="left"/>
    </w:lvl>
    <w:lvl w:ilvl="4" w:tplc="B0F2DC02">
      <w:numFmt w:val="decimal"/>
      <w:lvlText w:val=""/>
      <w:lvlJc w:val="left"/>
    </w:lvl>
    <w:lvl w:ilvl="5" w:tplc="B4C695F2">
      <w:numFmt w:val="decimal"/>
      <w:lvlText w:val=""/>
      <w:lvlJc w:val="left"/>
    </w:lvl>
    <w:lvl w:ilvl="6" w:tplc="C966C662">
      <w:numFmt w:val="decimal"/>
      <w:lvlText w:val=""/>
      <w:lvlJc w:val="left"/>
    </w:lvl>
    <w:lvl w:ilvl="7" w:tplc="217ABCB2">
      <w:numFmt w:val="decimal"/>
      <w:lvlText w:val=""/>
      <w:lvlJc w:val="left"/>
    </w:lvl>
    <w:lvl w:ilvl="8" w:tplc="B3F2C80C">
      <w:numFmt w:val="decimal"/>
      <w:lvlText w:val=""/>
      <w:lvlJc w:val="left"/>
    </w:lvl>
  </w:abstractNum>
  <w:abstractNum w:abstractNumId="58" w15:restartNumberingAfterBreak="0">
    <w:nsid w:val="71215E23"/>
    <w:multiLevelType w:val="hybridMultilevel"/>
    <w:tmpl w:val="3BA45DD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9" w15:restartNumberingAfterBreak="0">
    <w:nsid w:val="72F16526"/>
    <w:multiLevelType w:val="hybridMultilevel"/>
    <w:tmpl w:val="CDA4B0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31C43EE"/>
    <w:multiLevelType w:val="hybridMultilevel"/>
    <w:tmpl w:val="A71C8A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1" w15:restartNumberingAfterBreak="0">
    <w:nsid w:val="78C152E8"/>
    <w:multiLevelType w:val="hybridMultilevel"/>
    <w:tmpl w:val="A60CB66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2" w15:restartNumberingAfterBreak="0">
    <w:nsid w:val="7A805DD8"/>
    <w:multiLevelType w:val="hybridMultilevel"/>
    <w:tmpl w:val="C3CC2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B4D14BC"/>
    <w:multiLevelType w:val="hybridMultilevel"/>
    <w:tmpl w:val="32E838B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4" w15:restartNumberingAfterBreak="0">
    <w:nsid w:val="7F0D6AA8"/>
    <w:multiLevelType w:val="hybridMultilevel"/>
    <w:tmpl w:val="F2321702"/>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16cid:durableId="594746423">
    <w:abstractNumId w:val="43"/>
  </w:num>
  <w:num w:numId="2" w16cid:durableId="933437630">
    <w:abstractNumId w:val="33"/>
  </w:num>
  <w:num w:numId="3" w16cid:durableId="483814802">
    <w:abstractNumId w:val="15"/>
  </w:num>
  <w:num w:numId="4" w16cid:durableId="784273969">
    <w:abstractNumId w:val="48"/>
  </w:num>
  <w:num w:numId="5" w16cid:durableId="217284096">
    <w:abstractNumId w:val="18"/>
  </w:num>
  <w:num w:numId="6" w16cid:durableId="855313453">
    <w:abstractNumId w:val="35"/>
  </w:num>
  <w:num w:numId="7" w16cid:durableId="975911557">
    <w:abstractNumId w:val="10"/>
  </w:num>
  <w:num w:numId="8" w16cid:durableId="717321877">
    <w:abstractNumId w:val="55"/>
  </w:num>
  <w:num w:numId="9" w16cid:durableId="1609460710">
    <w:abstractNumId w:val="38"/>
  </w:num>
  <w:num w:numId="10" w16cid:durableId="1798522873">
    <w:abstractNumId w:val="53"/>
  </w:num>
  <w:num w:numId="11" w16cid:durableId="705106299">
    <w:abstractNumId w:val="27"/>
  </w:num>
  <w:num w:numId="12" w16cid:durableId="1014378068">
    <w:abstractNumId w:val="47"/>
  </w:num>
  <w:num w:numId="13" w16cid:durableId="1716267928">
    <w:abstractNumId w:val="3"/>
  </w:num>
  <w:num w:numId="14" w16cid:durableId="627391461">
    <w:abstractNumId w:val="8"/>
  </w:num>
  <w:num w:numId="15" w16cid:durableId="1380781372">
    <w:abstractNumId w:val="29"/>
  </w:num>
  <w:num w:numId="16" w16cid:durableId="121385200">
    <w:abstractNumId w:val="24"/>
  </w:num>
  <w:num w:numId="17" w16cid:durableId="922302869">
    <w:abstractNumId w:val="6"/>
  </w:num>
  <w:num w:numId="18" w16cid:durableId="874196423">
    <w:abstractNumId w:val="30"/>
  </w:num>
  <w:num w:numId="19" w16cid:durableId="1999264525">
    <w:abstractNumId w:val="34"/>
  </w:num>
  <w:num w:numId="20" w16cid:durableId="1995798878">
    <w:abstractNumId w:val="54"/>
  </w:num>
  <w:num w:numId="21" w16cid:durableId="953484863">
    <w:abstractNumId w:val="61"/>
  </w:num>
  <w:num w:numId="22" w16cid:durableId="558127781">
    <w:abstractNumId w:val="28"/>
  </w:num>
  <w:num w:numId="23" w16cid:durableId="691108804">
    <w:abstractNumId w:val="20"/>
  </w:num>
  <w:num w:numId="24" w16cid:durableId="583958366">
    <w:abstractNumId w:val="60"/>
  </w:num>
  <w:num w:numId="25" w16cid:durableId="1712724362">
    <w:abstractNumId w:val="63"/>
  </w:num>
  <w:num w:numId="26" w16cid:durableId="1774400781">
    <w:abstractNumId w:val="17"/>
  </w:num>
  <w:num w:numId="27" w16cid:durableId="2025281019">
    <w:abstractNumId w:val="14"/>
  </w:num>
  <w:num w:numId="28" w16cid:durableId="163789233">
    <w:abstractNumId w:val="58"/>
  </w:num>
  <w:num w:numId="29" w16cid:durableId="103231510">
    <w:abstractNumId w:val="64"/>
  </w:num>
  <w:num w:numId="30" w16cid:durableId="319192625">
    <w:abstractNumId w:val="44"/>
  </w:num>
  <w:num w:numId="31" w16cid:durableId="538081721">
    <w:abstractNumId w:val="42"/>
  </w:num>
  <w:num w:numId="32" w16cid:durableId="1310011067">
    <w:abstractNumId w:val="52"/>
  </w:num>
  <w:num w:numId="33" w16cid:durableId="1755785923">
    <w:abstractNumId w:val="13"/>
  </w:num>
  <w:num w:numId="34" w16cid:durableId="527335074">
    <w:abstractNumId w:val="39"/>
  </w:num>
  <w:num w:numId="35" w16cid:durableId="1195921289">
    <w:abstractNumId w:val="7"/>
  </w:num>
  <w:num w:numId="36" w16cid:durableId="498615379">
    <w:abstractNumId w:val="51"/>
  </w:num>
  <w:num w:numId="37" w16cid:durableId="1789080930">
    <w:abstractNumId w:val="59"/>
  </w:num>
  <w:num w:numId="38" w16cid:durableId="2002855562">
    <w:abstractNumId w:val="45"/>
  </w:num>
  <w:num w:numId="39" w16cid:durableId="1079446132">
    <w:abstractNumId w:val="49"/>
  </w:num>
  <w:num w:numId="40" w16cid:durableId="519926938">
    <w:abstractNumId w:val="9"/>
  </w:num>
  <w:num w:numId="41" w16cid:durableId="549268780">
    <w:abstractNumId w:val="37"/>
  </w:num>
  <w:num w:numId="42" w16cid:durableId="7455381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940793482">
    <w:abstractNumId w:val="32"/>
  </w:num>
  <w:num w:numId="44" w16cid:durableId="1523741006">
    <w:abstractNumId w:val="36"/>
  </w:num>
  <w:num w:numId="45" w16cid:durableId="2125418240">
    <w:abstractNumId w:val="16"/>
  </w:num>
  <w:num w:numId="46" w16cid:durableId="76052831">
    <w:abstractNumId w:val="4"/>
  </w:num>
  <w:num w:numId="47" w16cid:durableId="1117217141">
    <w:abstractNumId w:val="22"/>
  </w:num>
  <w:num w:numId="48" w16cid:durableId="1860779231">
    <w:abstractNumId w:val="41"/>
  </w:num>
  <w:num w:numId="49" w16cid:durableId="527570172">
    <w:abstractNumId w:val="2"/>
  </w:num>
  <w:num w:numId="50" w16cid:durableId="2094626285">
    <w:abstractNumId w:val="1"/>
  </w:num>
  <w:num w:numId="51" w16cid:durableId="416361783">
    <w:abstractNumId w:val="5"/>
  </w:num>
  <w:num w:numId="52" w16cid:durableId="1853031461">
    <w:abstractNumId w:val="11"/>
  </w:num>
  <w:num w:numId="53" w16cid:durableId="1527786462">
    <w:abstractNumId w:val="21"/>
  </w:num>
  <w:num w:numId="54" w16cid:durableId="1105074148">
    <w:abstractNumId w:val="62"/>
  </w:num>
  <w:num w:numId="55" w16cid:durableId="369500421">
    <w:abstractNumId w:val="26"/>
  </w:num>
  <w:num w:numId="56" w16cid:durableId="1281955577">
    <w:abstractNumId w:val="23"/>
  </w:num>
  <w:num w:numId="57" w16cid:durableId="91321381">
    <w:abstractNumId w:val="25"/>
  </w:num>
  <w:num w:numId="58" w16cid:durableId="1778057240">
    <w:abstractNumId w:val="31"/>
  </w:num>
  <w:num w:numId="59" w16cid:durableId="1873037105">
    <w:abstractNumId w:val="56"/>
  </w:num>
  <w:num w:numId="60" w16cid:durableId="88892877">
    <w:abstractNumId w:val="15"/>
  </w:num>
  <w:num w:numId="61" w16cid:durableId="545410287">
    <w:abstractNumId w:val="19"/>
  </w:num>
  <w:num w:numId="62" w16cid:durableId="478302718">
    <w:abstractNumId w:val="0"/>
  </w:num>
  <w:num w:numId="63" w16cid:durableId="1081178114">
    <w:abstractNumId w:val="46"/>
  </w:num>
  <w:num w:numId="64" w16cid:durableId="1668437987">
    <w:abstractNumId w:val="50"/>
  </w:num>
  <w:num w:numId="65" w16cid:durableId="1726558876">
    <w:abstractNumId w:val="15"/>
  </w:num>
  <w:num w:numId="66" w16cid:durableId="1979452142">
    <w:abstractNumId w:val="15"/>
  </w:num>
  <w:num w:numId="67" w16cid:durableId="640694012">
    <w:abstractNumId w:val="15"/>
  </w:num>
  <w:num w:numId="68" w16cid:durableId="1241401773">
    <w:abstractNumId w:val="15"/>
  </w:num>
  <w:num w:numId="69" w16cid:durableId="1926304182">
    <w:abstractNumId w:val="15"/>
  </w:num>
  <w:num w:numId="70" w16cid:durableId="160774370">
    <w:abstractNumId w:val="15"/>
  </w:num>
  <w:num w:numId="71" w16cid:durableId="773868626">
    <w:abstractNumId w:val="15"/>
  </w:num>
  <w:num w:numId="72" w16cid:durableId="909123148">
    <w:abstractNumId w:val="15"/>
  </w:num>
  <w:num w:numId="73" w16cid:durableId="1872765739">
    <w:abstractNumId w:val="15"/>
  </w:num>
  <w:num w:numId="74" w16cid:durableId="1105148023">
    <w:abstractNumId w:val="15"/>
  </w:num>
  <w:num w:numId="75" w16cid:durableId="751317846">
    <w:abstractNumId w:val="15"/>
  </w:num>
  <w:num w:numId="76" w16cid:durableId="1402286095">
    <w:abstractNumId w:val="57"/>
  </w:num>
  <w:num w:numId="77" w16cid:durableId="1689478536">
    <w:abstractNumId w:val="40"/>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ctiveWritingStyle w:appName="MSWord" w:lang="en-US" w:vendorID="64" w:dllVersion="4096" w:nlCheck="1" w:checkStyle="0"/>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en-US" w:vendorID="64" w:dllVersion="0" w:nlCheck="1" w:checkStyle="0"/>
  <w:activeWritingStyle w:appName="MSWord" w:lang="tr-TR" w:vendorID="64" w:dllVersion="0" w:nlCheck="1" w:checkStyle="0"/>
  <w:activeWritingStyle w:appName="MSWord" w:lang="de-DE" w:vendorID="64" w:dllVersion="0" w:nlCheck="1" w:checkStyle="0"/>
  <w:activeWritingStyle w:appName="MSWord" w:lang="en-GB" w:vendorID="64" w:dllVersion="4096" w:nlCheck="1" w:checkStyle="0"/>
  <w:activeWritingStyle w:appName="MSWord" w:lang="fr-FR" w:vendorID="64" w:dllVersion="0" w:nlCheck="1" w:checkStyle="0"/>
  <w:activeWritingStyle w:appName="MSWord" w:lang="fr-FR" w:vendorID="64" w:dllVersion="4096" w:nlCheck="1" w:checkStyle="0"/>
  <w:activeWritingStyle w:appName="MSWord" w:lang="tr-TR" w:vendorID="64" w:dllVersion="4096" w:nlCheck="1" w:checkStyle="0"/>
  <w:activeWritingStyle w:appName="MSWord" w:lang="de-DE" w:vendorID="64" w:dllVersion="4096" w:nlCheck="1" w:checkStyle="0"/>
  <w:defaultTabStop w:val="708"/>
  <w:hyphenationZone w:val="425"/>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Y0NDYwMDAzNjc0NLFQ0lEKTi0uzszPAykwrgUAo6NC9ywAAAA="/>
  </w:docVars>
  <w:rsids>
    <w:rsidRoot w:val="00364DE3"/>
    <w:rsid w:val="000003C7"/>
    <w:rsid w:val="00000B05"/>
    <w:rsid w:val="00000BA4"/>
    <w:rsid w:val="00000E66"/>
    <w:rsid w:val="00001FE2"/>
    <w:rsid w:val="000024D7"/>
    <w:rsid w:val="000029CE"/>
    <w:rsid w:val="000029FC"/>
    <w:rsid w:val="0000373F"/>
    <w:rsid w:val="00003830"/>
    <w:rsid w:val="000039FE"/>
    <w:rsid w:val="000043DE"/>
    <w:rsid w:val="00004881"/>
    <w:rsid w:val="000048FC"/>
    <w:rsid w:val="00004997"/>
    <w:rsid w:val="00004CD6"/>
    <w:rsid w:val="00005078"/>
    <w:rsid w:val="00005D5D"/>
    <w:rsid w:val="00005E00"/>
    <w:rsid w:val="000101E4"/>
    <w:rsid w:val="000110E9"/>
    <w:rsid w:val="00011EC2"/>
    <w:rsid w:val="00011EEB"/>
    <w:rsid w:val="000127A6"/>
    <w:rsid w:val="00012A83"/>
    <w:rsid w:val="00012B2A"/>
    <w:rsid w:val="0001429A"/>
    <w:rsid w:val="00014931"/>
    <w:rsid w:val="00014B29"/>
    <w:rsid w:val="000157C9"/>
    <w:rsid w:val="00015B20"/>
    <w:rsid w:val="00015DA5"/>
    <w:rsid w:val="00016B6B"/>
    <w:rsid w:val="00016D83"/>
    <w:rsid w:val="00016E09"/>
    <w:rsid w:val="00016FB4"/>
    <w:rsid w:val="000170D4"/>
    <w:rsid w:val="0001768A"/>
    <w:rsid w:val="00017C37"/>
    <w:rsid w:val="00020303"/>
    <w:rsid w:val="00020FC9"/>
    <w:rsid w:val="000212D0"/>
    <w:rsid w:val="00021FEC"/>
    <w:rsid w:val="000226E6"/>
    <w:rsid w:val="00023079"/>
    <w:rsid w:val="00023542"/>
    <w:rsid w:val="0002425D"/>
    <w:rsid w:val="00024998"/>
    <w:rsid w:val="00024A53"/>
    <w:rsid w:val="00025282"/>
    <w:rsid w:val="00026196"/>
    <w:rsid w:val="00026B74"/>
    <w:rsid w:val="00026F46"/>
    <w:rsid w:val="00030141"/>
    <w:rsid w:val="0003025D"/>
    <w:rsid w:val="000307AB"/>
    <w:rsid w:val="000309EF"/>
    <w:rsid w:val="00030E2E"/>
    <w:rsid w:val="0003177F"/>
    <w:rsid w:val="0003178C"/>
    <w:rsid w:val="00031AE4"/>
    <w:rsid w:val="00032B65"/>
    <w:rsid w:val="00033790"/>
    <w:rsid w:val="0003383B"/>
    <w:rsid w:val="00033CA8"/>
    <w:rsid w:val="00033D68"/>
    <w:rsid w:val="000346CB"/>
    <w:rsid w:val="00034CB6"/>
    <w:rsid w:val="00034DE3"/>
    <w:rsid w:val="00034F9F"/>
    <w:rsid w:val="000356B6"/>
    <w:rsid w:val="00035869"/>
    <w:rsid w:val="000359D7"/>
    <w:rsid w:val="00035D06"/>
    <w:rsid w:val="00036572"/>
    <w:rsid w:val="000367C4"/>
    <w:rsid w:val="00036B6E"/>
    <w:rsid w:val="00036EBD"/>
    <w:rsid w:val="00037438"/>
    <w:rsid w:val="00037871"/>
    <w:rsid w:val="00037A88"/>
    <w:rsid w:val="00037B31"/>
    <w:rsid w:val="00037E2C"/>
    <w:rsid w:val="0004000C"/>
    <w:rsid w:val="00040A10"/>
    <w:rsid w:val="00040A98"/>
    <w:rsid w:val="00040AA9"/>
    <w:rsid w:val="00040C1B"/>
    <w:rsid w:val="00040FEA"/>
    <w:rsid w:val="000413A9"/>
    <w:rsid w:val="00041590"/>
    <w:rsid w:val="000415F7"/>
    <w:rsid w:val="00041FA0"/>
    <w:rsid w:val="000423D8"/>
    <w:rsid w:val="00042446"/>
    <w:rsid w:val="00042B8C"/>
    <w:rsid w:val="000432A6"/>
    <w:rsid w:val="00043372"/>
    <w:rsid w:val="00043D27"/>
    <w:rsid w:val="00043EED"/>
    <w:rsid w:val="0004446E"/>
    <w:rsid w:val="00044BC4"/>
    <w:rsid w:val="00044E90"/>
    <w:rsid w:val="00044ED4"/>
    <w:rsid w:val="00045031"/>
    <w:rsid w:val="000454AB"/>
    <w:rsid w:val="00045668"/>
    <w:rsid w:val="000466FD"/>
    <w:rsid w:val="00047332"/>
    <w:rsid w:val="000474B9"/>
    <w:rsid w:val="0004773C"/>
    <w:rsid w:val="00047782"/>
    <w:rsid w:val="000477F6"/>
    <w:rsid w:val="00050343"/>
    <w:rsid w:val="00050397"/>
    <w:rsid w:val="00050936"/>
    <w:rsid w:val="00051A27"/>
    <w:rsid w:val="000520A4"/>
    <w:rsid w:val="00052192"/>
    <w:rsid w:val="000524DB"/>
    <w:rsid w:val="000525E1"/>
    <w:rsid w:val="00052C44"/>
    <w:rsid w:val="00052E76"/>
    <w:rsid w:val="00053D94"/>
    <w:rsid w:val="00054326"/>
    <w:rsid w:val="00055103"/>
    <w:rsid w:val="0005555C"/>
    <w:rsid w:val="00055733"/>
    <w:rsid w:val="000559CF"/>
    <w:rsid w:val="00055A47"/>
    <w:rsid w:val="00055C13"/>
    <w:rsid w:val="00055C64"/>
    <w:rsid w:val="00055CDF"/>
    <w:rsid w:val="0005689F"/>
    <w:rsid w:val="00056D29"/>
    <w:rsid w:val="000573E3"/>
    <w:rsid w:val="0005781F"/>
    <w:rsid w:val="00060203"/>
    <w:rsid w:val="00060424"/>
    <w:rsid w:val="000608AB"/>
    <w:rsid w:val="000608D3"/>
    <w:rsid w:val="00061133"/>
    <w:rsid w:val="0006120C"/>
    <w:rsid w:val="00061936"/>
    <w:rsid w:val="00061F9D"/>
    <w:rsid w:val="0006211F"/>
    <w:rsid w:val="0006213C"/>
    <w:rsid w:val="00063006"/>
    <w:rsid w:val="000631FA"/>
    <w:rsid w:val="000632D7"/>
    <w:rsid w:val="00063ECA"/>
    <w:rsid w:val="000641C8"/>
    <w:rsid w:val="00064259"/>
    <w:rsid w:val="00064264"/>
    <w:rsid w:val="000644BA"/>
    <w:rsid w:val="000645E8"/>
    <w:rsid w:val="00064A07"/>
    <w:rsid w:val="00064A12"/>
    <w:rsid w:val="00065BBD"/>
    <w:rsid w:val="0006625E"/>
    <w:rsid w:val="000662ED"/>
    <w:rsid w:val="000665E9"/>
    <w:rsid w:val="00066882"/>
    <w:rsid w:val="000668ED"/>
    <w:rsid w:val="00066AD9"/>
    <w:rsid w:val="00066B67"/>
    <w:rsid w:val="00070206"/>
    <w:rsid w:val="00071610"/>
    <w:rsid w:val="0007167E"/>
    <w:rsid w:val="00071C42"/>
    <w:rsid w:val="00071C75"/>
    <w:rsid w:val="00071D33"/>
    <w:rsid w:val="000721E9"/>
    <w:rsid w:val="000724AC"/>
    <w:rsid w:val="00072F5B"/>
    <w:rsid w:val="00073623"/>
    <w:rsid w:val="00073C08"/>
    <w:rsid w:val="0007423D"/>
    <w:rsid w:val="00074430"/>
    <w:rsid w:val="00074BAC"/>
    <w:rsid w:val="00075553"/>
    <w:rsid w:val="00075962"/>
    <w:rsid w:val="00075DB8"/>
    <w:rsid w:val="00076054"/>
    <w:rsid w:val="00076506"/>
    <w:rsid w:val="0007651F"/>
    <w:rsid w:val="00076AAA"/>
    <w:rsid w:val="00076DC2"/>
    <w:rsid w:val="00076F1C"/>
    <w:rsid w:val="00076F5F"/>
    <w:rsid w:val="000775E7"/>
    <w:rsid w:val="00077BC9"/>
    <w:rsid w:val="00077C7D"/>
    <w:rsid w:val="00080903"/>
    <w:rsid w:val="00080B2E"/>
    <w:rsid w:val="000812CF"/>
    <w:rsid w:val="000820A7"/>
    <w:rsid w:val="0008227D"/>
    <w:rsid w:val="0008278F"/>
    <w:rsid w:val="00082CF9"/>
    <w:rsid w:val="00082DD2"/>
    <w:rsid w:val="00083288"/>
    <w:rsid w:val="0008373E"/>
    <w:rsid w:val="00083841"/>
    <w:rsid w:val="00083954"/>
    <w:rsid w:val="00083E93"/>
    <w:rsid w:val="00084AB6"/>
    <w:rsid w:val="000859CE"/>
    <w:rsid w:val="0008680B"/>
    <w:rsid w:val="00087551"/>
    <w:rsid w:val="00087A3B"/>
    <w:rsid w:val="00087B4D"/>
    <w:rsid w:val="00087BB5"/>
    <w:rsid w:val="00087D28"/>
    <w:rsid w:val="00090035"/>
    <w:rsid w:val="00090729"/>
    <w:rsid w:val="00090746"/>
    <w:rsid w:val="00090BF6"/>
    <w:rsid w:val="00090D4A"/>
    <w:rsid w:val="00091467"/>
    <w:rsid w:val="00092011"/>
    <w:rsid w:val="00092438"/>
    <w:rsid w:val="000924FD"/>
    <w:rsid w:val="00093463"/>
    <w:rsid w:val="000936BB"/>
    <w:rsid w:val="00093AD1"/>
    <w:rsid w:val="000940B9"/>
    <w:rsid w:val="00094824"/>
    <w:rsid w:val="00094E79"/>
    <w:rsid w:val="00094FD4"/>
    <w:rsid w:val="00095C9A"/>
    <w:rsid w:val="00096001"/>
    <w:rsid w:val="00096CB0"/>
    <w:rsid w:val="0009789A"/>
    <w:rsid w:val="000A04CE"/>
    <w:rsid w:val="000A0AF9"/>
    <w:rsid w:val="000A0B96"/>
    <w:rsid w:val="000A0BE8"/>
    <w:rsid w:val="000A0DAA"/>
    <w:rsid w:val="000A0E9E"/>
    <w:rsid w:val="000A0EEB"/>
    <w:rsid w:val="000A1103"/>
    <w:rsid w:val="000A1384"/>
    <w:rsid w:val="000A22F1"/>
    <w:rsid w:val="000A2630"/>
    <w:rsid w:val="000A3193"/>
    <w:rsid w:val="000A322D"/>
    <w:rsid w:val="000A35BE"/>
    <w:rsid w:val="000A3C5C"/>
    <w:rsid w:val="000A4108"/>
    <w:rsid w:val="000A4273"/>
    <w:rsid w:val="000A4798"/>
    <w:rsid w:val="000A4A67"/>
    <w:rsid w:val="000A4CF2"/>
    <w:rsid w:val="000A50DF"/>
    <w:rsid w:val="000A5214"/>
    <w:rsid w:val="000A6269"/>
    <w:rsid w:val="000A6985"/>
    <w:rsid w:val="000A730D"/>
    <w:rsid w:val="000A76C9"/>
    <w:rsid w:val="000B0187"/>
    <w:rsid w:val="000B0227"/>
    <w:rsid w:val="000B0AB3"/>
    <w:rsid w:val="000B0B23"/>
    <w:rsid w:val="000B1081"/>
    <w:rsid w:val="000B12C2"/>
    <w:rsid w:val="000B16F9"/>
    <w:rsid w:val="000B1B42"/>
    <w:rsid w:val="000B20AE"/>
    <w:rsid w:val="000B25C5"/>
    <w:rsid w:val="000B25FF"/>
    <w:rsid w:val="000B27BF"/>
    <w:rsid w:val="000B2A1E"/>
    <w:rsid w:val="000B2CC6"/>
    <w:rsid w:val="000B2F5B"/>
    <w:rsid w:val="000B3B82"/>
    <w:rsid w:val="000B3DA0"/>
    <w:rsid w:val="000B450C"/>
    <w:rsid w:val="000B471A"/>
    <w:rsid w:val="000B4CAA"/>
    <w:rsid w:val="000B4D4C"/>
    <w:rsid w:val="000B6982"/>
    <w:rsid w:val="000B7402"/>
    <w:rsid w:val="000B78D9"/>
    <w:rsid w:val="000B7BD0"/>
    <w:rsid w:val="000B7C45"/>
    <w:rsid w:val="000C0015"/>
    <w:rsid w:val="000C07D3"/>
    <w:rsid w:val="000C0EF6"/>
    <w:rsid w:val="000C1A3B"/>
    <w:rsid w:val="000C1BF7"/>
    <w:rsid w:val="000C250F"/>
    <w:rsid w:val="000C3039"/>
    <w:rsid w:val="000C3254"/>
    <w:rsid w:val="000C3B6E"/>
    <w:rsid w:val="000C444A"/>
    <w:rsid w:val="000C4F48"/>
    <w:rsid w:val="000C5334"/>
    <w:rsid w:val="000C533E"/>
    <w:rsid w:val="000C54B0"/>
    <w:rsid w:val="000C62A5"/>
    <w:rsid w:val="000C6D6B"/>
    <w:rsid w:val="000C6FA7"/>
    <w:rsid w:val="000C76CC"/>
    <w:rsid w:val="000C77D4"/>
    <w:rsid w:val="000C7FDE"/>
    <w:rsid w:val="000D026D"/>
    <w:rsid w:val="000D0708"/>
    <w:rsid w:val="000D0785"/>
    <w:rsid w:val="000D0EC5"/>
    <w:rsid w:val="000D22A0"/>
    <w:rsid w:val="000D28DC"/>
    <w:rsid w:val="000D35DE"/>
    <w:rsid w:val="000D388F"/>
    <w:rsid w:val="000D3A74"/>
    <w:rsid w:val="000D3B40"/>
    <w:rsid w:val="000D3BD9"/>
    <w:rsid w:val="000D484F"/>
    <w:rsid w:val="000D4AEF"/>
    <w:rsid w:val="000D4BF3"/>
    <w:rsid w:val="000D4D4B"/>
    <w:rsid w:val="000D5EFD"/>
    <w:rsid w:val="000D68C7"/>
    <w:rsid w:val="000D698E"/>
    <w:rsid w:val="000D6B40"/>
    <w:rsid w:val="000D6DB0"/>
    <w:rsid w:val="000D7C64"/>
    <w:rsid w:val="000E008A"/>
    <w:rsid w:val="000E0534"/>
    <w:rsid w:val="000E10B2"/>
    <w:rsid w:val="000E1689"/>
    <w:rsid w:val="000E17F2"/>
    <w:rsid w:val="000E2645"/>
    <w:rsid w:val="000E33FA"/>
    <w:rsid w:val="000E40E4"/>
    <w:rsid w:val="000E48EB"/>
    <w:rsid w:val="000E5008"/>
    <w:rsid w:val="000E52DA"/>
    <w:rsid w:val="000E5A0A"/>
    <w:rsid w:val="000E673E"/>
    <w:rsid w:val="000E6C3B"/>
    <w:rsid w:val="000E6CB7"/>
    <w:rsid w:val="000E714E"/>
    <w:rsid w:val="000E73AC"/>
    <w:rsid w:val="000E7676"/>
    <w:rsid w:val="000E7B70"/>
    <w:rsid w:val="000F052D"/>
    <w:rsid w:val="000F13EE"/>
    <w:rsid w:val="000F169C"/>
    <w:rsid w:val="000F1782"/>
    <w:rsid w:val="000F1DA2"/>
    <w:rsid w:val="000F1E24"/>
    <w:rsid w:val="000F1E3F"/>
    <w:rsid w:val="000F2E33"/>
    <w:rsid w:val="000F39B4"/>
    <w:rsid w:val="000F4023"/>
    <w:rsid w:val="000F429D"/>
    <w:rsid w:val="000F43DC"/>
    <w:rsid w:val="000F4846"/>
    <w:rsid w:val="000F4969"/>
    <w:rsid w:val="000F4DFF"/>
    <w:rsid w:val="000F4E4C"/>
    <w:rsid w:val="000F5995"/>
    <w:rsid w:val="000F6282"/>
    <w:rsid w:val="000F6317"/>
    <w:rsid w:val="000F67A7"/>
    <w:rsid w:val="000F6875"/>
    <w:rsid w:val="000F68AF"/>
    <w:rsid w:val="000F6DD9"/>
    <w:rsid w:val="000F6F3F"/>
    <w:rsid w:val="000F71C1"/>
    <w:rsid w:val="000F79A8"/>
    <w:rsid w:val="000F7C72"/>
    <w:rsid w:val="000F7D55"/>
    <w:rsid w:val="001013FF"/>
    <w:rsid w:val="00101B37"/>
    <w:rsid w:val="001020EF"/>
    <w:rsid w:val="0010286B"/>
    <w:rsid w:val="00102D81"/>
    <w:rsid w:val="00102D99"/>
    <w:rsid w:val="0010347A"/>
    <w:rsid w:val="0010347C"/>
    <w:rsid w:val="0010353F"/>
    <w:rsid w:val="00103E74"/>
    <w:rsid w:val="00104E99"/>
    <w:rsid w:val="00104EE5"/>
    <w:rsid w:val="00105610"/>
    <w:rsid w:val="001058E7"/>
    <w:rsid w:val="00105E2C"/>
    <w:rsid w:val="001060ED"/>
    <w:rsid w:val="00106F15"/>
    <w:rsid w:val="001073B8"/>
    <w:rsid w:val="001078FE"/>
    <w:rsid w:val="00107BAE"/>
    <w:rsid w:val="00110387"/>
    <w:rsid w:val="00111001"/>
    <w:rsid w:val="00111ADF"/>
    <w:rsid w:val="00111FE3"/>
    <w:rsid w:val="00112698"/>
    <w:rsid w:val="001126D4"/>
    <w:rsid w:val="00113D33"/>
    <w:rsid w:val="001144E7"/>
    <w:rsid w:val="001145BE"/>
    <w:rsid w:val="00115318"/>
    <w:rsid w:val="00115578"/>
    <w:rsid w:val="00115B6C"/>
    <w:rsid w:val="001163ED"/>
    <w:rsid w:val="0011669A"/>
    <w:rsid w:val="00116712"/>
    <w:rsid w:val="00116805"/>
    <w:rsid w:val="00116A99"/>
    <w:rsid w:val="00116AF9"/>
    <w:rsid w:val="0011722D"/>
    <w:rsid w:val="001177F5"/>
    <w:rsid w:val="00117EDF"/>
    <w:rsid w:val="0012024E"/>
    <w:rsid w:val="00120336"/>
    <w:rsid w:val="001205CF"/>
    <w:rsid w:val="001217F0"/>
    <w:rsid w:val="00121FED"/>
    <w:rsid w:val="0012206D"/>
    <w:rsid w:val="001227F8"/>
    <w:rsid w:val="00122E8D"/>
    <w:rsid w:val="001239E3"/>
    <w:rsid w:val="001242BB"/>
    <w:rsid w:val="0012464D"/>
    <w:rsid w:val="00124A00"/>
    <w:rsid w:val="00124B1D"/>
    <w:rsid w:val="00124E67"/>
    <w:rsid w:val="00125179"/>
    <w:rsid w:val="0012543B"/>
    <w:rsid w:val="00126046"/>
    <w:rsid w:val="001260B0"/>
    <w:rsid w:val="00126442"/>
    <w:rsid w:val="00126B95"/>
    <w:rsid w:val="00127351"/>
    <w:rsid w:val="00127472"/>
    <w:rsid w:val="00127662"/>
    <w:rsid w:val="00127E6D"/>
    <w:rsid w:val="00131201"/>
    <w:rsid w:val="00131A9A"/>
    <w:rsid w:val="00132108"/>
    <w:rsid w:val="00132506"/>
    <w:rsid w:val="0013287A"/>
    <w:rsid w:val="00133007"/>
    <w:rsid w:val="00133772"/>
    <w:rsid w:val="00133B00"/>
    <w:rsid w:val="00133C4F"/>
    <w:rsid w:val="00134170"/>
    <w:rsid w:val="00134487"/>
    <w:rsid w:val="0013502D"/>
    <w:rsid w:val="00135687"/>
    <w:rsid w:val="00135C32"/>
    <w:rsid w:val="0013609D"/>
    <w:rsid w:val="0013669F"/>
    <w:rsid w:val="00136705"/>
    <w:rsid w:val="00136F6D"/>
    <w:rsid w:val="00137588"/>
    <w:rsid w:val="0013764F"/>
    <w:rsid w:val="001379A4"/>
    <w:rsid w:val="00140CA1"/>
    <w:rsid w:val="00140CAF"/>
    <w:rsid w:val="00141493"/>
    <w:rsid w:val="0014179C"/>
    <w:rsid w:val="00142073"/>
    <w:rsid w:val="001421DC"/>
    <w:rsid w:val="001426B7"/>
    <w:rsid w:val="00142774"/>
    <w:rsid w:val="00142808"/>
    <w:rsid w:val="00142B7A"/>
    <w:rsid w:val="00143955"/>
    <w:rsid w:val="00143969"/>
    <w:rsid w:val="00143B64"/>
    <w:rsid w:val="00143F51"/>
    <w:rsid w:val="0014455F"/>
    <w:rsid w:val="00144754"/>
    <w:rsid w:val="00145E52"/>
    <w:rsid w:val="0014643F"/>
    <w:rsid w:val="00146781"/>
    <w:rsid w:val="00146BA8"/>
    <w:rsid w:val="00146D0B"/>
    <w:rsid w:val="00146DE1"/>
    <w:rsid w:val="00147D0F"/>
    <w:rsid w:val="001503FB"/>
    <w:rsid w:val="001506AF"/>
    <w:rsid w:val="00150CE7"/>
    <w:rsid w:val="00150DBA"/>
    <w:rsid w:val="00150E3F"/>
    <w:rsid w:val="00151044"/>
    <w:rsid w:val="0015160B"/>
    <w:rsid w:val="00151AE9"/>
    <w:rsid w:val="0015252E"/>
    <w:rsid w:val="00153135"/>
    <w:rsid w:val="00153A1B"/>
    <w:rsid w:val="00153BAB"/>
    <w:rsid w:val="0015497E"/>
    <w:rsid w:val="00154A3D"/>
    <w:rsid w:val="00154D57"/>
    <w:rsid w:val="00154EC7"/>
    <w:rsid w:val="00154F44"/>
    <w:rsid w:val="00155601"/>
    <w:rsid w:val="00155A2B"/>
    <w:rsid w:val="00155A99"/>
    <w:rsid w:val="00155D54"/>
    <w:rsid w:val="00156777"/>
    <w:rsid w:val="001572B6"/>
    <w:rsid w:val="00157B23"/>
    <w:rsid w:val="00157B30"/>
    <w:rsid w:val="00157F86"/>
    <w:rsid w:val="00160C27"/>
    <w:rsid w:val="00160DB3"/>
    <w:rsid w:val="001614A5"/>
    <w:rsid w:val="001616F0"/>
    <w:rsid w:val="00161DFC"/>
    <w:rsid w:val="00162111"/>
    <w:rsid w:val="001621E2"/>
    <w:rsid w:val="001622FA"/>
    <w:rsid w:val="001626F2"/>
    <w:rsid w:val="00162891"/>
    <w:rsid w:val="001632B6"/>
    <w:rsid w:val="0016369C"/>
    <w:rsid w:val="0016479F"/>
    <w:rsid w:val="00164A57"/>
    <w:rsid w:val="00164DDA"/>
    <w:rsid w:val="001652DE"/>
    <w:rsid w:val="00165610"/>
    <w:rsid w:val="00165B3A"/>
    <w:rsid w:val="00165EE4"/>
    <w:rsid w:val="001660DA"/>
    <w:rsid w:val="001666CC"/>
    <w:rsid w:val="0016682C"/>
    <w:rsid w:val="00166BD3"/>
    <w:rsid w:val="00167CDA"/>
    <w:rsid w:val="00167DD0"/>
    <w:rsid w:val="00167EC0"/>
    <w:rsid w:val="00167F48"/>
    <w:rsid w:val="001700A9"/>
    <w:rsid w:val="001701AE"/>
    <w:rsid w:val="001705CD"/>
    <w:rsid w:val="00170990"/>
    <w:rsid w:val="00170F50"/>
    <w:rsid w:val="00171129"/>
    <w:rsid w:val="0017145F"/>
    <w:rsid w:val="001716AD"/>
    <w:rsid w:val="001718CA"/>
    <w:rsid w:val="00171F52"/>
    <w:rsid w:val="00171FC5"/>
    <w:rsid w:val="00172862"/>
    <w:rsid w:val="0017299A"/>
    <w:rsid w:val="00172C94"/>
    <w:rsid w:val="00172E21"/>
    <w:rsid w:val="001738E7"/>
    <w:rsid w:val="00174596"/>
    <w:rsid w:val="001757AB"/>
    <w:rsid w:val="001759B7"/>
    <w:rsid w:val="00175F16"/>
    <w:rsid w:val="00176275"/>
    <w:rsid w:val="00176E49"/>
    <w:rsid w:val="00177757"/>
    <w:rsid w:val="00177E76"/>
    <w:rsid w:val="00180103"/>
    <w:rsid w:val="00180173"/>
    <w:rsid w:val="001802BD"/>
    <w:rsid w:val="00180838"/>
    <w:rsid w:val="00180B85"/>
    <w:rsid w:val="001815CC"/>
    <w:rsid w:val="00181A7D"/>
    <w:rsid w:val="001827FC"/>
    <w:rsid w:val="00182985"/>
    <w:rsid w:val="00182ACF"/>
    <w:rsid w:val="00183566"/>
    <w:rsid w:val="00183679"/>
    <w:rsid w:val="00183759"/>
    <w:rsid w:val="00183E91"/>
    <w:rsid w:val="00183F7D"/>
    <w:rsid w:val="0018400D"/>
    <w:rsid w:val="001842AF"/>
    <w:rsid w:val="0018469A"/>
    <w:rsid w:val="00184C1F"/>
    <w:rsid w:val="001851C5"/>
    <w:rsid w:val="001857B8"/>
    <w:rsid w:val="00186533"/>
    <w:rsid w:val="00186852"/>
    <w:rsid w:val="00186D01"/>
    <w:rsid w:val="00186E8D"/>
    <w:rsid w:val="001872B2"/>
    <w:rsid w:val="0018733E"/>
    <w:rsid w:val="0018786F"/>
    <w:rsid w:val="0019094A"/>
    <w:rsid w:val="00190F61"/>
    <w:rsid w:val="001911F0"/>
    <w:rsid w:val="001914D3"/>
    <w:rsid w:val="00191A53"/>
    <w:rsid w:val="00191C4E"/>
    <w:rsid w:val="00192028"/>
    <w:rsid w:val="0019210F"/>
    <w:rsid w:val="00192BF2"/>
    <w:rsid w:val="00192C60"/>
    <w:rsid w:val="00192D4F"/>
    <w:rsid w:val="00193369"/>
    <w:rsid w:val="001934D0"/>
    <w:rsid w:val="00193D71"/>
    <w:rsid w:val="00194624"/>
    <w:rsid w:val="0019545A"/>
    <w:rsid w:val="00195F77"/>
    <w:rsid w:val="001964D5"/>
    <w:rsid w:val="001968A0"/>
    <w:rsid w:val="0019709F"/>
    <w:rsid w:val="00197B7C"/>
    <w:rsid w:val="001A050C"/>
    <w:rsid w:val="001A0696"/>
    <w:rsid w:val="001A0D64"/>
    <w:rsid w:val="001A15F3"/>
    <w:rsid w:val="001A23FA"/>
    <w:rsid w:val="001A24A1"/>
    <w:rsid w:val="001A250D"/>
    <w:rsid w:val="001A26F6"/>
    <w:rsid w:val="001A2E3A"/>
    <w:rsid w:val="001A3333"/>
    <w:rsid w:val="001A3475"/>
    <w:rsid w:val="001A3943"/>
    <w:rsid w:val="001A3ABB"/>
    <w:rsid w:val="001A3D6F"/>
    <w:rsid w:val="001A4217"/>
    <w:rsid w:val="001A468C"/>
    <w:rsid w:val="001A4958"/>
    <w:rsid w:val="001A4A2D"/>
    <w:rsid w:val="001A4BF6"/>
    <w:rsid w:val="001A56F4"/>
    <w:rsid w:val="001A58C6"/>
    <w:rsid w:val="001A5A5E"/>
    <w:rsid w:val="001A5E3A"/>
    <w:rsid w:val="001A6255"/>
    <w:rsid w:val="001A62B8"/>
    <w:rsid w:val="001A6332"/>
    <w:rsid w:val="001A66B7"/>
    <w:rsid w:val="001A6DE1"/>
    <w:rsid w:val="001B0256"/>
    <w:rsid w:val="001B0450"/>
    <w:rsid w:val="001B05A6"/>
    <w:rsid w:val="001B0FBB"/>
    <w:rsid w:val="001B1258"/>
    <w:rsid w:val="001B12DB"/>
    <w:rsid w:val="001B2711"/>
    <w:rsid w:val="001B27AD"/>
    <w:rsid w:val="001B29C0"/>
    <w:rsid w:val="001B2CE4"/>
    <w:rsid w:val="001B2EAA"/>
    <w:rsid w:val="001B36D4"/>
    <w:rsid w:val="001B3B3B"/>
    <w:rsid w:val="001B3BC4"/>
    <w:rsid w:val="001B4612"/>
    <w:rsid w:val="001B4C99"/>
    <w:rsid w:val="001B4FCC"/>
    <w:rsid w:val="001B512B"/>
    <w:rsid w:val="001B533F"/>
    <w:rsid w:val="001B5543"/>
    <w:rsid w:val="001B5A35"/>
    <w:rsid w:val="001B68CF"/>
    <w:rsid w:val="001B6FFF"/>
    <w:rsid w:val="001C058A"/>
    <w:rsid w:val="001C0EB4"/>
    <w:rsid w:val="001C0F5E"/>
    <w:rsid w:val="001C1EB0"/>
    <w:rsid w:val="001C1F84"/>
    <w:rsid w:val="001C2188"/>
    <w:rsid w:val="001C220D"/>
    <w:rsid w:val="001C2DF1"/>
    <w:rsid w:val="001C3836"/>
    <w:rsid w:val="001C391C"/>
    <w:rsid w:val="001C3D4E"/>
    <w:rsid w:val="001C4481"/>
    <w:rsid w:val="001C47B7"/>
    <w:rsid w:val="001C4A5F"/>
    <w:rsid w:val="001C4EAF"/>
    <w:rsid w:val="001C4F1B"/>
    <w:rsid w:val="001C55B3"/>
    <w:rsid w:val="001C56D0"/>
    <w:rsid w:val="001C5C3F"/>
    <w:rsid w:val="001C5CEC"/>
    <w:rsid w:val="001C6120"/>
    <w:rsid w:val="001C6154"/>
    <w:rsid w:val="001C6360"/>
    <w:rsid w:val="001C6A26"/>
    <w:rsid w:val="001C6ACC"/>
    <w:rsid w:val="001C70DB"/>
    <w:rsid w:val="001C72A5"/>
    <w:rsid w:val="001C72EC"/>
    <w:rsid w:val="001D0500"/>
    <w:rsid w:val="001D1C24"/>
    <w:rsid w:val="001D1F65"/>
    <w:rsid w:val="001D3624"/>
    <w:rsid w:val="001D3715"/>
    <w:rsid w:val="001D3A62"/>
    <w:rsid w:val="001D3B00"/>
    <w:rsid w:val="001D48BB"/>
    <w:rsid w:val="001D4B45"/>
    <w:rsid w:val="001D4D86"/>
    <w:rsid w:val="001D4F84"/>
    <w:rsid w:val="001D6010"/>
    <w:rsid w:val="001D668D"/>
    <w:rsid w:val="001D72FC"/>
    <w:rsid w:val="001D7A53"/>
    <w:rsid w:val="001D7A92"/>
    <w:rsid w:val="001E06AC"/>
    <w:rsid w:val="001E1630"/>
    <w:rsid w:val="001E1BDF"/>
    <w:rsid w:val="001E2084"/>
    <w:rsid w:val="001E240D"/>
    <w:rsid w:val="001E24F3"/>
    <w:rsid w:val="001E2D0E"/>
    <w:rsid w:val="001E319A"/>
    <w:rsid w:val="001E323F"/>
    <w:rsid w:val="001E38C5"/>
    <w:rsid w:val="001E3D3F"/>
    <w:rsid w:val="001E3FA3"/>
    <w:rsid w:val="001E46A5"/>
    <w:rsid w:val="001E4C59"/>
    <w:rsid w:val="001E50CB"/>
    <w:rsid w:val="001E50DC"/>
    <w:rsid w:val="001E50E4"/>
    <w:rsid w:val="001E5791"/>
    <w:rsid w:val="001E5B03"/>
    <w:rsid w:val="001E5EBA"/>
    <w:rsid w:val="001E68F5"/>
    <w:rsid w:val="001E6F68"/>
    <w:rsid w:val="001E701C"/>
    <w:rsid w:val="001E7406"/>
    <w:rsid w:val="001E740F"/>
    <w:rsid w:val="001F00D0"/>
    <w:rsid w:val="001F0D27"/>
    <w:rsid w:val="001F0E3E"/>
    <w:rsid w:val="001F178C"/>
    <w:rsid w:val="001F191A"/>
    <w:rsid w:val="001F2147"/>
    <w:rsid w:val="001F25DB"/>
    <w:rsid w:val="001F2C06"/>
    <w:rsid w:val="001F2D30"/>
    <w:rsid w:val="001F3411"/>
    <w:rsid w:val="001F3A0D"/>
    <w:rsid w:val="001F4070"/>
    <w:rsid w:val="001F43B8"/>
    <w:rsid w:val="001F4524"/>
    <w:rsid w:val="001F4B38"/>
    <w:rsid w:val="001F4C68"/>
    <w:rsid w:val="001F5AE4"/>
    <w:rsid w:val="001F6203"/>
    <w:rsid w:val="001F6388"/>
    <w:rsid w:val="001F6838"/>
    <w:rsid w:val="001F71DD"/>
    <w:rsid w:val="001F74D4"/>
    <w:rsid w:val="001F74E4"/>
    <w:rsid w:val="001F7A39"/>
    <w:rsid w:val="001F7D32"/>
    <w:rsid w:val="00200ECE"/>
    <w:rsid w:val="00200F8A"/>
    <w:rsid w:val="002015CE"/>
    <w:rsid w:val="0020164E"/>
    <w:rsid w:val="002019DE"/>
    <w:rsid w:val="00201E9C"/>
    <w:rsid w:val="00201F71"/>
    <w:rsid w:val="00201F81"/>
    <w:rsid w:val="00202493"/>
    <w:rsid w:val="002025D0"/>
    <w:rsid w:val="002029C6"/>
    <w:rsid w:val="00202E1F"/>
    <w:rsid w:val="002034F7"/>
    <w:rsid w:val="00203E36"/>
    <w:rsid w:val="00204216"/>
    <w:rsid w:val="002043BD"/>
    <w:rsid w:val="002043D8"/>
    <w:rsid w:val="00204BEF"/>
    <w:rsid w:val="0020554A"/>
    <w:rsid w:val="00205EED"/>
    <w:rsid w:val="00205F03"/>
    <w:rsid w:val="002072EB"/>
    <w:rsid w:val="00207475"/>
    <w:rsid w:val="002076F8"/>
    <w:rsid w:val="002101AC"/>
    <w:rsid w:val="002106BF"/>
    <w:rsid w:val="00210796"/>
    <w:rsid w:val="00210C31"/>
    <w:rsid w:val="00210EFB"/>
    <w:rsid w:val="00211445"/>
    <w:rsid w:val="00211967"/>
    <w:rsid w:val="00211D7E"/>
    <w:rsid w:val="00212E96"/>
    <w:rsid w:val="00212FA4"/>
    <w:rsid w:val="002132B2"/>
    <w:rsid w:val="00214FFC"/>
    <w:rsid w:val="002162D0"/>
    <w:rsid w:val="0021657E"/>
    <w:rsid w:val="00216CD2"/>
    <w:rsid w:val="00216E8A"/>
    <w:rsid w:val="0021702A"/>
    <w:rsid w:val="00217C46"/>
    <w:rsid w:val="00220149"/>
    <w:rsid w:val="00220558"/>
    <w:rsid w:val="00221A12"/>
    <w:rsid w:val="00221E4B"/>
    <w:rsid w:val="00221F62"/>
    <w:rsid w:val="00221F6F"/>
    <w:rsid w:val="00222487"/>
    <w:rsid w:val="002229EF"/>
    <w:rsid w:val="002231FB"/>
    <w:rsid w:val="0022386D"/>
    <w:rsid w:val="00223EC7"/>
    <w:rsid w:val="00223EE7"/>
    <w:rsid w:val="00224335"/>
    <w:rsid w:val="0022510A"/>
    <w:rsid w:val="00225EB4"/>
    <w:rsid w:val="00226465"/>
    <w:rsid w:val="00226542"/>
    <w:rsid w:val="00226946"/>
    <w:rsid w:val="00226FFC"/>
    <w:rsid w:val="00227CBF"/>
    <w:rsid w:val="002304B3"/>
    <w:rsid w:val="00230AAD"/>
    <w:rsid w:val="00231E2B"/>
    <w:rsid w:val="00231EBC"/>
    <w:rsid w:val="002328CE"/>
    <w:rsid w:val="00232CAD"/>
    <w:rsid w:val="002334FE"/>
    <w:rsid w:val="0023375B"/>
    <w:rsid w:val="002337BD"/>
    <w:rsid w:val="00233A64"/>
    <w:rsid w:val="00234745"/>
    <w:rsid w:val="00234957"/>
    <w:rsid w:val="00234A08"/>
    <w:rsid w:val="00234C88"/>
    <w:rsid w:val="00234C8D"/>
    <w:rsid w:val="00234F7F"/>
    <w:rsid w:val="002350A3"/>
    <w:rsid w:val="002350AE"/>
    <w:rsid w:val="00235A8E"/>
    <w:rsid w:val="0023665E"/>
    <w:rsid w:val="00237BD7"/>
    <w:rsid w:val="0024009F"/>
    <w:rsid w:val="002401B9"/>
    <w:rsid w:val="00240DCF"/>
    <w:rsid w:val="00241374"/>
    <w:rsid w:val="00241475"/>
    <w:rsid w:val="00241D1E"/>
    <w:rsid w:val="0024262B"/>
    <w:rsid w:val="00242722"/>
    <w:rsid w:val="00243565"/>
    <w:rsid w:val="0024398F"/>
    <w:rsid w:val="00243CA8"/>
    <w:rsid w:val="00243DC1"/>
    <w:rsid w:val="00243ECF"/>
    <w:rsid w:val="00243EDE"/>
    <w:rsid w:val="00244AF0"/>
    <w:rsid w:val="00244B2D"/>
    <w:rsid w:val="00244B9A"/>
    <w:rsid w:val="00244DE1"/>
    <w:rsid w:val="00244F9D"/>
    <w:rsid w:val="002452BB"/>
    <w:rsid w:val="002453F2"/>
    <w:rsid w:val="0024639B"/>
    <w:rsid w:val="00246D0E"/>
    <w:rsid w:val="00247385"/>
    <w:rsid w:val="00247B41"/>
    <w:rsid w:val="00247C72"/>
    <w:rsid w:val="002502C5"/>
    <w:rsid w:val="002502C7"/>
    <w:rsid w:val="00250C0B"/>
    <w:rsid w:val="00250D09"/>
    <w:rsid w:val="002511B6"/>
    <w:rsid w:val="002516F8"/>
    <w:rsid w:val="00251DAF"/>
    <w:rsid w:val="002522E2"/>
    <w:rsid w:val="0025390B"/>
    <w:rsid w:val="00253B96"/>
    <w:rsid w:val="00253C4C"/>
    <w:rsid w:val="00253D55"/>
    <w:rsid w:val="00254846"/>
    <w:rsid w:val="00254A9D"/>
    <w:rsid w:val="00254EE0"/>
    <w:rsid w:val="00254F9B"/>
    <w:rsid w:val="00255963"/>
    <w:rsid w:val="00256949"/>
    <w:rsid w:val="00256CDE"/>
    <w:rsid w:val="0025780F"/>
    <w:rsid w:val="0025786F"/>
    <w:rsid w:val="002605A7"/>
    <w:rsid w:val="002607F4"/>
    <w:rsid w:val="00260A61"/>
    <w:rsid w:val="00260BA4"/>
    <w:rsid w:val="00260F36"/>
    <w:rsid w:val="00261227"/>
    <w:rsid w:val="00261449"/>
    <w:rsid w:val="00262CFF"/>
    <w:rsid w:val="00263422"/>
    <w:rsid w:val="0026360D"/>
    <w:rsid w:val="00263703"/>
    <w:rsid w:val="00263A4A"/>
    <w:rsid w:val="00264257"/>
    <w:rsid w:val="00264768"/>
    <w:rsid w:val="00264853"/>
    <w:rsid w:val="00265048"/>
    <w:rsid w:val="00265184"/>
    <w:rsid w:val="002657B7"/>
    <w:rsid w:val="00266057"/>
    <w:rsid w:val="00266270"/>
    <w:rsid w:val="00266455"/>
    <w:rsid w:val="002664D1"/>
    <w:rsid w:val="00266AA3"/>
    <w:rsid w:val="00267020"/>
    <w:rsid w:val="00267A64"/>
    <w:rsid w:val="002701F3"/>
    <w:rsid w:val="00270274"/>
    <w:rsid w:val="00270368"/>
    <w:rsid w:val="00270634"/>
    <w:rsid w:val="002708F8"/>
    <w:rsid w:val="00270918"/>
    <w:rsid w:val="00271DD5"/>
    <w:rsid w:val="00271E52"/>
    <w:rsid w:val="00271FD3"/>
    <w:rsid w:val="0027208B"/>
    <w:rsid w:val="00272361"/>
    <w:rsid w:val="00272551"/>
    <w:rsid w:val="002726FF"/>
    <w:rsid w:val="0027282D"/>
    <w:rsid w:val="00272CF7"/>
    <w:rsid w:val="0027312A"/>
    <w:rsid w:val="00273F84"/>
    <w:rsid w:val="00274012"/>
    <w:rsid w:val="00274380"/>
    <w:rsid w:val="0027455F"/>
    <w:rsid w:val="002745C1"/>
    <w:rsid w:val="0027483F"/>
    <w:rsid w:val="00274CAA"/>
    <w:rsid w:val="00274E5E"/>
    <w:rsid w:val="0027579A"/>
    <w:rsid w:val="00275882"/>
    <w:rsid w:val="00275BE6"/>
    <w:rsid w:val="00275C54"/>
    <w:rsid w:val="00277021"/>
    <w:rsid w:val="0027733A"/>
    <w:rsid w:val="00277E52"/>
    <w:rsid w:val="00277E91"/>
    <w:rsid w:val="00277F7B"/>
    <w:rsid w:val="002800D7"/>
    <w:rsid w:val="00280869"/>
    <w:rsid w:val="002809E3"/>
    <w:rsid w:val="00280C9F"/>
    <w:rsid w:val="00280F0A"/>
    <w:rsid w:val="00281D35"/>
    <w:rsid w:val="00281DAD"/>
    <w:rsid w:val="00282188"/>
    <w:rsid w:val="0028267E"/>
    <w:rsid w:val="002828D4"/>
    <w:rsid w:val="0028318D"/>
    <w:rsid w:val="002837BF"/>
    <w:rsid w:val="002838AB"/>
    <w:rsid w:val="0028416E"/>
    <w:rsid w:val="002841B5"/>
    <w:rsid w:val="002842E0"/>
    <w:rsid w:val="002846ED"/>
    <w:rsid w:val="00284C42"/>
    <w:rsid w:val="00284CEA"/>
    <w:rsid w:val="00284ED9"/>
    <w:rsid w:val="00285120"/>
    <w:rsid w:val="00285140"/>
    <w:rsid w:val="00285146"/>
    <w:rsid w:val="00285560"/>
    <w:rsid w:val="00285628"/>
    <w:rsid w:val="00286049"/>
    <w:rsid w:val="002860B9"/>
    <w:rsid w:val="00286A74"/>
    <w:rsid w:val="00286A9A"/>
    <w:rsid w:val="002871F6"/>
    <w:rsid w:val="002875EC"/>
    <w:rsid w:val="00287DF4"/>
    <w:rsid w:val="002900EB"/>
    <w:rsid w:val="00290165"/>
    <w:rsid w:val="00290380"/>
    <w:rsid w:val="00290D2B"/>
    <w:rsid w:val="00290FAD"/>
    <w:rsid w:val="00291123"/>
    <w:rsid w:val="0029128C"/>
    <w:rsid w:val="0029152E"/>
    <w:rsid w:val="00291A37"/>
    <w:rsid w:val="0029275B"/>
    <w:rsid w:val="0029278A"/>
    <w:rsid w:val="002927E0"/>
    <w:rsid w:val="00292843"/>
    <w:rsid w:val="00292F1A"/>
    <w:rsid w:val="002931C2"/>
    <w:rsid w:val="002936E4"/>
    <w:rsid w:val="002938C3"/>
    <w:rsid w:val="002939FF"/>
    <w:rsid w:val="00293C02"/>
    <w:rsid w:val="00294426"/>
    <w:rsid w:val="002944B6"/>
    <w:rsid w:val="00294558"/>
    <w:rsid w:val="00294767"/>
    <w:rsid w:val="002947F8"/>
    <w:rsid w:val="00294A2E"/>
    <w:rsid w:val="00294B49"/>
    <w:rsid w:val="002954E9"/>
    <w:rsid w:val="0029589B"/>
    <w:rsid w:val="00296676"/>
    <w:rsid w:val="00296693"/>
    <w:rsid w:val="00296A43"/>
    <w:rsid w:val="00296C2E"/>
    <w:rsid w:val="002A0B2C"/>
    <w:rsid w:val="002A0B2D"/>
    <w:rsid w:val="002A0DE7"/>
    <w:rsid w:val="002A14C9"/>
    <w:rsid w:val="002A1F7C"/>
    <w:rsid w:val="002A22DE"/>
    <w:rsid w:val="002A3475"/>
    <w:rsid w:val="002A3590"/>
    <w:rsid w:val="002A38DC"/>
    <w:rsid w:val="002A3A82"/>
    <w:rsid w:val="002A4082"/>
    <w:rsid w:val="002A4431"/>
    <w:rsid w:val="002A472B"/>
    <w:rsid w:val="002A48A1"/>
    <w:rsid w:val="002A4D63"/>
    <w:rsid w:val="002A5078"/>
    <w:rsid w:val="002A5CEA"/>
    <w:rsid w:val="002A66CA"/>
    <w:rsid w:val="002A69A2"/>
    <w:rsid w:val="002A6C84"/>
    <w:rsid w:val="002A73A2"/>
    <w:rsid w:val="002A781B"/>
    <w:rsid w:val="002B0624"/>
    <w:rsid w:val="002B06B9"/>
    <w:rsid w:val="002B1986"/>
    <w:rsid w:val="002B1AA9"/>
    <w:rsid w:val="002B1F52"/>
    <w:rsid w:val="002B27B9"/>
    <w:rsid w:val="002B2C2F"/>
    <w:rsid w:val="002B2F35"/>
    <w:rsid w:val="002B3652"/>
    <w:rsid w:val="002B3857"/>
    <w:rsid w:val="002B3AC3"/>
    <w:rsid w:val="002B3D7C"/>
    <w:rsid w:val="002B468F"/>
    <w:rsid w:val="002B493F"/>
    <w:rsid w:val="002B4DEE"/>
    <w:rsid w:val="002B5096"/>
    <w:rsid w:val="002B5301"/>
    <w:rsid w:val="002B5741"/>
    <w:rsid w:val="002B59A5"/>
    <w:rsid w:val="002B5D18"/>
    <w:rsid w:val="002B5F55"/>
    <w:rsid w:val="002B5F6E"/>
    <w:rsid w:val="002B6B84"/>
    <w:rsid w:val="002B799C"/>
    <w:rsid w:val="002C010C"/>
    <w:rsid w:val="002C01EA"/>
    <w:rsid w:val="002C0254"/>
    <w:rsid w:val="002C0ABC"/>
    <w:rsid w:val="002C10F2"/>
    <w:rsid w:val="002C1A27"/>
    <w:rsid w:val="002C1C75"/>
    <w:rsid w:val="002C1DB0"/>
    <w:rsid w:val="002C1F8A"/>
    <w:rsid w:val="002C2790"/>
    <w:rsid w:val="002C2A8F"/>
    <w:rsid w:val="002C3137"/>
    <w:rsid w:val="002C3177"/>
    <w:rsid w:val="002C326E"/>
    <w:rsid w:val="002C331A"/>
    <w:rsid w:val="002C33AB"/>
    <w:rsid w:val="002C3971"/>
    <w:rsid w:val="002C3A29"/>
    <w:rsid w:val="002C4202"/>
    <w:rsid w:val="002C43D3"/>
    <w:rsid w:val="002C4522"/>
    <w:rsid w:val="002C518C"/>
    <w:rsid w:val="002C5323"/>
    <w:rsid w:val="002C5B3F"/>
    <w:rsid w:val="002C5D4C"/>
    <w:rsid w:val="002C5E1C"/>
    <w:rsid w:val="002C7337"/>
    <w:rsid w:val="002C78A2"/>
    <w:rsid w:val="002C7942"/>
    <w:rsid w:val="002D002F"/>
    <w:rsid w:val="002D0046"/>
    <w:rsid w:val="002D0452"/>
    <w:rsid w:val="002D091D"/>
    <w:rsid w:val="002D0A65"/>
    <w:rsid w:val="002D0C23"/>
    <w:rsid w:val="002D0F63"/>
    <w:rsid w:val="002D131C"/>
    <w:rsid w:val="002D1440"/>
    <w:rsid w:val="002D1789"/>
    <w:rsid w:val="002D1AAE"/>
    <w:rsid w:val="002D1AEA"/>
    <w:rsid w:val="002D1E43"/>
    <w:rsid w:val="002D1FE5"/>
    <w:rsid w:val="002D1FF6"/>
    <w:rsid w:val="002D20FF"/>
    <w:rsid w:val="002D2554"/>
    <w:rsid w:val="002D27CE"/>
    <w:rsid w:val="002D29BA"/>
    <w:rsid w:val="002D2DBB"/>
    <w:rsid w:val="002D2E34"/>
    <w:rsid w:val="002D373D"/>
    <w:rsid w:val="002D3A6D"/>
    <w:rsid w:val="002D3CDC"/>
    <w:rsid w:val="002D40F4"/>
    <w:rsid w:val="002D4500"/>
    <w:rsid w:val="002D48E0"/>
    <w:rsid w:val="002D4A5F"/>
    <w:rsid w:val="002D4C86"/>
    <w:rsid w:val="002D4D1B"/>
    <w:rsid w:val="002D53B1"/>
    <w:rsid w:val="002D5740"/>
    <w:rsid w:val="002D5C30"/>
    <w:rsid w:val="002D5EAD"/>
    <w:rsid w:val="002D7D79"/>
    <w:rsid w:val="002E0567"/>
    <w:rsid w:val="002E069E"/>
    <w:rsid w:val="002E081C"/>
    <w:rsid w:val="002E1434"/>
    <w:rsid w:val="002E164D"/>
    <w:rsid w:val="002E1C81"/>
    <w:rsid w:val="002E222B"/>
    <w:rsid w:val="002E28AC"/>
    <w:rsid w:val="002E2A46"/>
    <w:rsid w:val="002E2A8E"/>
    <w:rsid w:val="002E33C5"/>
    <w:rsid w:val="002E3BDA"/>
    <w:rsid w:val="002E3E83"/>
    <w:rsid w:val="002E4336"/>
    <w:rsid w:val="002E4ADD"/>
    <w:rsid w:val="002E502E"/>
    <w:rsid w:val="002E53D1"/>
    <w:rsid w:val="002E54F4"/>
    <w:rsid w:val="002E5774"/>
    <w:rsid w:val="002E57C9"/>
    <w:rsid w:val="002E5E31"/>
    <w:rsid w:val="002E5F9E"/>
    <w:rsid w:val="002E6212"/>
    <w:rsid w:val="002E6571"/>
    <w:rsid w:val="002E66AA"/>
    <w:rsid w:val="002E6C18"/>
    <w:rsid w:val="002E6CDE"/>
    <w:rsid w:val="002E729A"/>
    <w:rsid w:val="002E7998"/>
    <w:rsid w:val="002E7B67"/>
    <w:rsid w:val="002E7E87"/>
    <w:rsid w:val="002F0DDD"/>
    <w:rsid w:val="002F0E22"/>
    <w:rsid w:val="002F10E8"/>
    <w:rsid w:val="002F1568"/>
    <w:rsid w:val="002F16A5"/>
    <w:rsid w:val="002F1734"/>
    <w:rsid w:val="002F2221"/>
    <w:rsid w:val="002F2482"/>
    <w:rsid w:val="002F27AD"/>
    <w:rsid w:val="002F27DC"/>
    <w:rsid w:val="002F2C3C"/>
    <w:rsid w:val="002F2EB5"/>
    <w:rsid w:val="002F3045"/>
    <w:rsid w:val="002F3355"/>
    <w:rsid w:val="002F403B"/>
    <w:rsid w:val="002F4286"/>
    <w:rsid w:val="002F44DA"/>
    <w:rsid w:val="002F50A6"/>
    <w:rsid w:val="002F52A9"/>
    <w:rsid w:val="002F5B3F"/>
    <w:rsid w:val="002F5C53"/>
    <w:rsid w:val="002F60C4"/>
    <w:rsid w:val="002F60F9"/>
    <w:rsid w:val="002F626B"/>
    <w:rsid w:val="002F65DC"/>
    <w:rsid w:val="002F670D"/>
    <w:rsid w:val="002F6B01"/>
    <w:rsid w:val="002F6E93"/>
    <w:rsid w:val="002F70A3"/>
    <w:rsid w:val="002F70E9"/>
    <w:rsid w:val="002F72D6"/>
    <w:rsid w:val="002F777B"/>
    <w:rsid w:val="002F7852"/>
    <w:rsid w:val="00300125"/>
    <w:rsid w:val="0030036C"/>
    <w:rsid w:val="00300803"/>
    <w:rsid w:val="0030084F"/>
    <w:rsid w:val="00300FEC"/>
    <w:rsid w:val="00301371"/>
    <w:rsid w:val="00301751"/>
    <w:rsid w:val="003017BD"/>
    <w:rsid w:val="00301EA1"/>
    <w:rsid w:val="0030207C"/>
    <w:rsid w:val="00302668"/>
    <w:rsid w:val="00302CDE"/>
    <w:rsid w:val="00303176"/>
    <w:rsid w:val="0030398A"/>
    <w:rsid w:val="00303DFB"/>
    <w:rsid w:val="00304222"/>
    <w:rsid w:val="003045C4"/>
    <w:rsid w:val="00304759"/>
    <w:rsid w:val="00304AE6"/>
    <w:rsid w:val="00304D6B"/>
    <w:rsid w:val="00304DEA"/>
    <w:rsid w:val="00304E69"/>
    <w:rsid w:val="00305154"/>
    <w:rsid w:val="003051E4"/>
    <w:rsid w:val="00305415"/>
    <w:rsid w:val="003056D5"/>
    <w:rsid w:val="00305887"/>
    <w:rsid w:val="00305CE4"/>
    <w:rsid w:val="00306057"/>
    <w:rsid w:val="0030637B"/>
    <w:rsid w:val="00306719"/>
    <w:rsid w:val="00306BE9"/>
    <w:rsid w:val="00307CA0"/>
    <w:rsid w:val="003101B5"/>
    <w:rsid w:val="00310FDA"/>
    <w:rsid w:val="00311004"/>
    <w:rsid w:val="00311312"/>
    <w:rsid w:val="00312198"/>
    <w:rsid w:val="00312AA3"/>
    <w:rsid w:val="00312D47"/>
    <w:rsid w:val="00313331"/>
    <w:rsid w:val="00313989"/>
    <w:rsid w:val="00313B70"/>
    <w:rsid w:val="00313ED8"/>
    <w:rsid w:val="003141B4"/>
    <w:rsid w:val="0031441B"/>
    <w:rsid w:val="0031464B"/>
    <w:rsid w:val="00314BDD"/>
    <w:rsid w:val="00314DE8"/>
    <w:rsid w:val="00314F18"/>
    <w:rsid w:val="0031552B"/>
    <w:rsid w:val="00315671"/>
    <w:rsid w:val="00315C82"/>
    <w:rsid w:val="00315E1C"/>
    <w:rsid w:val="00315F40"/>
    <w:rsid w:val="0031623D"/>
    <w:rsid w:val="00316A91"/>
    <w:rsid w:val="00316AB5"/>
    <w:rsid w:val="00316C53"/>
    <w:rsid w:val="00316D99"/>
    <w:rsid w:val="00316EDF"/>
    <w:rsid w:val="0031765D"/>
    <w:rsid w:val="003178BE"/>
    <w:rsid w:val="00317954"/>
    <w:rsid w:val="00317C97"/>
    <w:rsid w:val="00317F3A"/>
    <w:rsid w:val="0032112A"/>
    <w:rsid w:val="00321D87"/>
    <w:rsid w:val="0032317E"/>
    <w:rsid w:val="00323264"/>
    <w:rsid w:val="00323310"/>
    <w:rsid w:val="0032362D"/>
    <w:rsid w:val="00323D5A"/>
    <w:rsid w:val="00324053"/>
    <w:rsid w:val="003240FE"/>
    <w:rsid w:val="00325EDA"/>
    <w:rsid w:val="003264B0"/>
    <w:rsid w:val="003264D3"/>
    <w:rsid w:val="0032667C"/>
    <w:rsid w:val="003278C5"/>
    <w:rsid w:val="00327E50"/>
    <w:rsid w:val="003301C5"/>
    <w:rsid w:val="00330580"/>
    <w:rsid w:val="0033098E"/>
    <w:rsid w:val="00331647"/>
    <w:rsid w:val="00331887"/>
    <w:rsid w:val="00331A6F"/>
    <w:rsid w:val="00332672"/>
    <w:rsid w:val="00332C56"/>
    <w:rsid w:val="00332EA5"/>
    <w:rsid w:val="00332F91"/>
    <w:rsid w:val="00333BB1"/>
    <w:rsid w:val="00333C83"/>
    <w:rsid w:val="0033441B"/>
    <w:rsid w:val="00334C58"/>
    <w:rsid w:val="00334CAA"/>
    <w:rsid w:val="00334F4C"/>
    <w:rsid w:val="00335064"/>
    <w:rsid w:val="00335307"/>
    <w:rsid w:val="00335E99"/>
    <w:rsid w:val="00336AEF"/>
    <w:rsid w:val="00337BC0"/>
    <w:rsid w:val="00340042"/>
    <w:rsid w:val="003401A5"/>
    <w:rsid w:val="003401D2"/>
    <w:rsid w:val="0034029E"/>
    <w:rsid w:val="003407CD"/>
    <w:rsid w:val="00340881"/>
    <w:rsid w:val="00340FB5"/>
    <w:rsid w:val="00341393"/>
    <w:rsid w:val="003414C7"/>
    <w:rsid w:val="0034158C"/>
    <w:rsid w:val="0034169B"/>
    <w:rsid w:val="0034172F"/>
    <w:rsid w:val="00341B31"/>
    <w:rsid w:val="00342793"/>
    <w:rsid w:val="00342C54"/>
    <w:rsid w:val="00343686"/>
    <w:rsid w:val="00343D5D"/>
    <w:rsid w:val="00343E72"/>
    <w:rsid w:val="0034417A"/>
    <w:rsid w:val="00344AC2"/>
    <w:rsid w:val="00344D63"/>
    <w:rsid w:val="00344F84"/>
    <w:rsid w:val="0034502E"/>
    <w:rsid w:val="003452B1"/>
    <w:rsid w:val="00345517"/>
    <w:rsid w:val="0034651E"/>
    <w:rsid w:val="003469B0"/>
    <w:rsid w:val="00346C40"/>
    <w:rsid w:val="00347007"/>
    <w:rsid w:val="00347352"/>
    <w:rsid w:val="00347537"/>
    <w:rsid w:val="00347FB8"/>
    <w:rsid w:val="0035053F"/>
    <w:rsid w:val="00350696"/>
    <w:rsid w:val="00350A64"/>
    <w:rsid w:val="00350DFC"/>
    <w:rsid w:val="003511E5"/>
    <w:rsid w:val="003512E4"/>
    <w:rsid w:val="00351943"/>
    <w:rsid w:val="00351DE0"/>
    <w:rsid w:val="00352FE3"/>
    <w:rsid w:val="00353611"/>
    <w:rsid w:val="00353617"/>
    <w:rsid w:val="00353BDC"/>
    <w:rsid w:val="00354112"/>
    <w:rsid w:val="003545B7"/>
    <w:rsid w:val="003549AD"/>
    <w:rsid w:val="00354A4F"/>
    <w:rsid w:val="00354BA1"/>
    <w:rsid w:val="003550D1"/>
    <w:rsid w:val="00355154"/>
    <w:rsid w:val="00355351"/>
    <w:rsid w:val="003553FF"/>
    <w:rsid w:val="00355793"/>
    <w:rsid w:val="00355D50"/>
    <w:rsid w:val="00355FF6"/>
    <w:rsid w:val="00356598"/>
    <w:rsid w:val="00356678"/>
    <w:rsid w:val="003566DD"/>
    <w:rsid w:val="00356871"/>
    <w:rsid w:val="003574D6"/>
    <w:rsid w:val="0035788A"/>
    <w:rsid w:val="00357A34"/>
    <w:rsid w:val="00360240"/>
    <w:rsid w:val="003604E1"/>
    <w:rsid w:val="0036062C"/>
    <w:rsid w:val="00360696"/>
    <w:rsid w:val="00360791"/>
    <w:rsid w:val="003608DC"/>
    <w:rsid w:val="003616A6"/>
    <w:rsid w:val="00362310"/>
    <w:rsid w:val="00362A13"/>
    <w:rsid w:val="00362B7D"/>
    <w:rsid w:val="00362D13"/>
    <w:rsid w:val="00362E50"/>
    <w:rsid w:val="00363385"/>
    <w:rsid w:val="0036357C"/>
    <w:rsid w:val="00363681"/>
    <w:rsid w:val="003637CF"/>
    <w:rsid w:val="003646AC"/>
    <w:rsid w:val="00364CBE"/>
    <w:rsid w:val="00364DE3"/>
    <w:rsid w:val="003652B7"/>
    <w:rsid w:val="00365FC6"/>
    <w:rsid w:val="003666AD"/>
    <w:rsid w:val="0036675C"/>
    <w:rsid w:val="00366C7F"/>
    <w:rsid w:val="003675D2"/>
    <w:rsid w:val="00367C13"/>
    <w:rsid w:val="00370282"/>
    <w:rsid w:val="003702EB"/>
    <w:rsid w:val="0037031D"/>
    <w:rsid w:val="00370608"/>
    <w:rsid w:val="003711EA"/>
    <w:rsid w:val="00371A61"/>
    <w:rsid w:val="00371FAA"/>
    <w:rsid w:val="00372747"/>
    <w:rsid w:val="00372D80"/>
    <w:rsid w:val="00372F52"/>
    <w:rsid w:val="0037354B"/>
    <w:rsid w:val="00373F31"/>
    <w:rsid w:val="00374A08"/>
    <w:rsid w:val="00374B9C"/>
    <w:rsid w:val="00375615"/>
    <w:rsid w:val="00375650"/>
    <w:rsid w:val="003761CA"/>
    <w:rsid w:val="0037693D"/>
    <w:rsid w:val="00376958"/>
    <w:rsid w:val="00376D1A"/>
    <w:rsid w:val="003773D1"/>
    <w:rsid w:val="00377633"/>
    <w:rsid w:val="00380945"/>
    <w:rsid w:val="00380970"/>
    <w:rsid w:val="003817E7"/>
    <w:rsid w:val="00381863"/>
    <w:rsid w:val="00381B49"/>
    <w:rsid w:val="00381C7B"/>
    <w:rsid w:val="00381E81"/>
    <w:rsid w:val="00382BDA"/>
    <w:rsid w:val="00382C2D"/>
    <w:rsid w:val="00382CCF"/>
    <w:rsid w:val="00382DD1"/>
    <w:rsid w:val="00383CFC"/>
    <w:rsid w:val="00383F1A"/>
    <w:rsid w:val="00384147"/>
    <w:rsid w:val="003845C1"/>
    <w:rsid w:val="00384FEC"/>
    <w:rsid w:val="00385231"/>
    <w:rsid w:val="00385362"/>
    <w:rsid w:val="00385432"/>
    <w:rsid w:val="003856D0"/>
    <w:rsid w:val="00385A28"/>
    <w:rsid w:val="00386652"/>
    <w:rsid w:val="00386EB7"/>
    <w:rsid w:val="003873DF"/>
    <w:rsid w:val="0038748A"/>
    <w:rsid w:val="00387701"/>
    <w:rsid w:val="00387902"/>
    <w:rsid w:val="00387B8C"/>
    <w:rsid w:val="00390392"/>
    <w:rsid w:val="003913AE"/>
    <w:rsid w:val="00391F09"/>
    <w:rsid w:val="0039218A"/>
    <w:rsid w:val="003922B9"/>
    <w:rsid w:val="0039294C"/>
    <w:rsid w:val="003936B2"/>
    <w:rsid w:val="00393C5B"/>
    <w:rsid w:val="00395A78"/>
    <w:rsid w:val="00396137"/>
    <w:rsid w:val="00396296"/>
    <w:rsid w:val="00396553"/>
    <w:rsid w:val="00396C1B"/>
    <w:rsid w:val="00396DB4"/>
    <w:rsid w:val="00396F70"/>
    <w:rsid w:val="00397259"/>
    <w:rsid w:val="003973D3"/>
    <w:rsid w:val="00397A03"/>
    <w:rsid w:val="00397D9B"/>
    <w:rsid w:val="00397EFC"/>
    <w:rsid w:val="003A0381"/>
    <w:rsid w:val="003A0C15"/>
    <w:rsid w:val="003A0DCD"/>
    <w:rsid w:val="003A0F4B"/>
    <w:rsid w:val="003A143C"/>
    <w:rsid w:val="003A156D"/>
    <w:rsid w:val="003A1957"/>
    <w:rsid w:val="003A196B"/>
    <w:rsid w:val="003A1C75"/>
    <w:rsid w:val="003A1DB5"/>
    <w:rsid w:val="003A1E22"/>
    <w:rsid w:val="003A1F59"/>
    <w:rsid w:val="003A2960"/>
    <w:rsid w:val="003A2C7C"/>
    <w:rsid w:val="003A34CA"/>
    <w:rsid w:val="003A3962"/>
    <w:rsid w:val="003A3B43"/>
    <w:rsid w:val="003A3B80"/>
    <w:rsid w:val="003A3DF0"/>
    <w:rsid w:val="003A454A"/>
    <w:rsid w:val="003A5037"/>
    <w:rsid w:val="003A5341"/>
    <w:rsid w:val="003A53B8"/>
    <w:rsid w:val="003A57BF"/>
    <w:rsid w:val="003A5A34"/>
    <w:rsid w:val="003A5FB6"/>
    <w:rsid w:val="003A6A77"/>
    <w:rsid w:val="003A6E5B"/>
    <w:rsid w:val="003A729F"/>
    <w:rsid w:val="003A7977"/>
    <w:rsid w:val="003A7DFA"/>
    <w:rsid w:val="003A7EC3"/>
    <w:rsid w:val="003A7F78"/>
    <w:rsid w:val="003B037E"/>
    <w:rsid w:val="003B06C6"/>
    <w:rsid w:val="003B0C5B"/>
    <w:rsid w:val="003B0F51"/>
    <w:rsid w:val="003B1007"/>
    <w:rsid w:val="003B17F8"/>
    <w:rsid w:val="003B1AD5"/>
    <w:rsid w:val="003B1ED2"/>
    <w:rsid w:val="003B211A"/>
    <w:rsid w:val="003B2385"/>
    <w:rsid w:val="003B25CE"/>
    <w:rsid w:val="003B2B7C"/>
    <w:rsid w:val="003B2FDF"/>
    <w:rsid w:val="003B37CF"/>
    <w:rsid w:val="003B3AB2"/>
    <w:rsid w:val="003B3F47"/>
    <w:rsid w:val="003B3F7F"/>
    <w:rsid w:val="003B4407"/>
    <w:rsid w:val="003B4EF9"/>
    <w:rsid w:val="003B598D"/>
    <w:rsid w:val="003B61B6"/>
    <w:rsid w:val="003B67A5"/>
    <w:rsid w:val="003B727B"/>
    <w:rsid w:val="003B7445"/>
    <w:rsid w:val="003B786B"/>
    <w:rsid w:val="003C0146"/>
    <w:rsid w:val="003C07CB"/>
    <w:rsid w:val="003C0FF4"/>
    <w:rsid w:val="003C14EF"/>
    <w:rsid w:val="003C160E"/>
    <w:rsid w:val="003C20FC"/>
    <w:rsid w:val="003C232D"/>
    <w:rsid w:val="003C23C8"/>
    <w:rsid w:val="003C241C"/>
    <w:rsid w:val="003C317B"/>
    <w:rsid w:val="003C3538"/>
    <w:rsid w:val="003C3580"/>
    <w:rsid w:val="003C3E38"/>
    <w:rsid w:val="003C3E55"/>
    <w:rsid w:val="003C3FD0"/>
    <w:rsid w:val="003C4AEE"/>
    <w:rsid w:val="003C4C54"/>
    <w:rsid w:val="003C5086"/>
    <w:rsid w:val="003C5B25"/>
    <w:rsid w:val="003C5BB5"/>
    <w:rsid w:val="003C5F19"/>
    <w:rsid w:val="003C611A"/>
    <w:rsid w:val="003C6DC1"/>
    <w:rsid w:val="003C7C2A"/>
    <w:rsid w:val="003C7DF0"/>
    <w:rsid w:val="003D008F"/>
    <w:rsid w:val="003D05F6"/>
    <w:rsid w:val="003D0607"/>
    <w:rsid w:val="003D1C40"/>
    <w:rsid w:val="003D1D6A"/>
    <w:rsid w:val="003D23FA"/>
    <w:rsid w:val="003D2A12"/>
    <w:rsid w:val="003D37CB"/>
    <w:rsid w:val="003D3CDB"/>
    <w:rsid w:val="003D4474"/>
    <w:rsid w:val="003D4E3E"/>
    <w:rsid w:val="003D4E85"/>
    <w:rsid w:val="003D4FB2"/>
    <w:rsid w:val="003D64DD"/>
    <w:rsid w:val="003D6FDA"/>
    <w:rsid w:val="003D77BE"/>
    <w:rsid w:val="003D7CEC"/>
    <w:rsid w:val="003E0006"/>
    <w:rsid w:val="003E00BA"/>
    <w:rsid w:val="003E0343"/>
    <w:rsid w:val="003E045B"/>
    <w:rsid w:val="003E05BB"/>
    <w:rsid w:val="003E0E40"/>
    <w:rsid w:val="003E0FB7"/>
    <w:rsid w:val="003E159D"/>
    <w:rsid w:val="003E1F82"/>
    <w:rsid w:val="003E232C"/>
    <w:rsid w:val="003E2A3E"/>
    <w:rsid w:val="003E2B09"/>
    <w:rsid w:val="003E2C50"/>
    <w:rsid w:val="003E2ECD"/>
    <w:rsid w:val="003E2FDE"/>
    <w:rsid w:val="003E3563"/>
    <w:rsid w:val="003E4065"/>
    <w:rsid w:val="003E47D7"/>
    <w:rsid w:val="003E506B"/>
    <w:rsid w:val="003E5F55"/>
    <w:rsid w:val="003E5FD1"/>
    <w:rsid w:val="003E6F99"/>
    <w:rsid w:val="003E7517"/>
    <w:rsid w:val="003E7FDB"/>
    <w:rsid w:val="003F0044"/>
    <w:rsid w:val="003F0313"/>
    <w:rsid w:val="003F063D"/>
    <w:rsid w:val="003F0CEC"/>
    <w:rsid w:val="003F115A"/>
    <w:rsid w:val="003F2414"/>
    <w:rsid w:val="003F2C23"/>
    <w:rsid w:val="003F36E1"/>
    <w:rsid w:val="003F3B8F"/>
    <w:rsid w:val="003F3DF7"/>
    <w:rsid w:val="003F4720"/>
    <w:rsid w:val="003F4874"/>
    <w:rsid w:val="003F4E02"/>
    <w:rsid w:val="003F559F"/>
    <w:rsid w:val="003F5F2F"/>
    <w:rsid w:val="003F5F5A"/>
    <w:rsid w:val="003F6BE0"/>
    <w:rsid w:val="003F7B23"/>
    <w:rsid w:val="004003F0"/>
    <w:rsid w:val="00400BD1"/>
    <w:rsid w:val="00400CFC"/>
    <w:rsid w:val="00400F49"/>
    <w:rsid w:val="00402161"/>
    <w:rsid w:val="004029AE"/>
    <w:rsid w:val="004033F5"/>
    <w:rsid w:val="00403414"/>
    <w:rsid w:val="0040361F"/>
    <w:rsid w:val="004037C3"/>
    <w:rsid w:val="00404491"/>
    <w:rsid w:val="004044CC"/>
    <w:rsid w:val="00404F1E"/>
    <w:rsid w:val="00405008"/>
    <w:rsid w:val="00405B8A"/>
    <w:rsid w:val="00405E2A"/>
    <w:rsid w:val="00406118"/>
    <w:rsid w:val="0040653C"/>
    <w:rsid w:val="00406747"/>
    <w:rsid w:val="004068E1"/>
    <w:rsid w:val="00407357"/>
    <w:rsid w:val="00410091"/>
    <w:rsid w:val="00410187"/>
    <w:rsid w:val="00410681"/>
    <w:rsid w:val="004111E1"/>
    <w:rsid w:val="00411488"/>
    <w:rsid w:val="00411E09"/>
    <w:rsid w:val="004124ED"/>
    <w:rsid w:val="00413269"/>
    <w:rsid w:val="00413831"/>
    <w:rsid w:val="00413CAC"/>
    <w:rsid w:val="004142F0"/>
    <w:rsid w:val="00414458"/>
    <w:rsid w:val="00414668"/>
    <w:rsid w:val="0041476E"/>
    <w:rsid w:val="00414E47"/>
    <w:rsid w:val="00414E6D"/>
    <w:rsid w:val="004153A3"/>
    <w:rsid w:val="00415FD8"/>
    <w:rsid w:val="00416532"/>
    <w:rsid w:val="00416712"/>
    <w:rsid w:val="0041685D"/>
    <w:rsid w:val="004172F0"/>
    <w:rsid w:val="004177F0"/>
    <w:rsid w:val="00420375"/>
    <w:rsid w:val="00421742"/>
    <w:rsid w:val="00421CD3"/>
    <w:rsid w:val="0042200C"/>
    <w:rsid w:val="0042210D"/>
    <w:rsid w:val="0042298A"/>
    <w:rsid w:val="00423517"/>
    <w:rsid w:val="004237A8"/>
    <w:rsid w:val="00423838"/>
    <w:rsid w:val="00423A26"/>
    <w:rsid w:val="00423BE4"/>
    <w:rsid w:val="0042430E"/>
    <w:rsid w:val="004247ED"/>
    <w:rsid w:val="004256C2"/>
    <w:rsid w:val="004257F3"/>
    <w:rsid w:val="00425972"/>
    <w:rsid w:val="00425DF4"/>
    <w:rsid w:val="00426098"/>
    <w:rsid w:val="0042638B"/>
    <w:rsid w:val="004264B1"/>
    <w:rsid w:val="0042673A"/>
    <w:rsid w:val="00427767"/>
    <w:rsid w:val="004279EE"/>
    <w:rsid w:val="00427C5D"/>
    <w:rsid w:val="00430C4A"/>
    <w:rsid w:val="00430F21"/>
    <w:rsid w:val="0043140C"/>
    <w:rsid w:val="00431A21"/>
    <w:rsid w:val="00432055"/>
    <w:rsid w:val="0043221F"/>
    <w:rsid w:val="00433130"/>
    <w:rsid w:val="004334EB"/>
    <w:rsid w:val="00433743"/>
    <w:rsid w:val="004339AC"/>
    <w:rsid w:val="00433ACB"/>
    <w:rsid w:val="00435188"/>
    <w:rsid w:val="00435319"/>
    <w:rsid w:val="004358FF"/>
    <w:rsid w:val="00435B5C"/>
    <w:rsid w:val="00435EE2"/>
    <w:rsid w:val="00437537"/>
    <w:rsid w:val="004404B0"/>
    <w:rsid w:val="0044095D"/>
    <w:rsid w:val="00440966"/>
    <w:rsid w:val="0044098E"/>
    <w:rsid w:val="00440B2A"/>
    <w:rsid w:val="004410EA"/>
    <w:rsid w:val="00441E1F"/>
    <w:rsid w:val="0044220B"/>
    <w:rsid w:val="0044233F"/>
    <w:rsid w:val="0044263B"/>
    <w:rsid w:val="00442A7A"/>
    <w:rsid w:val="00442BBB"/>
    <w:rsid w:val="00442DC5"/>
    <w:rsid w:val="0044381E"/>
    <w:rsid w:val="00443C14"/>
    <w:rsid w:val="00445063"/>
    <w:rsid w:val="004452C2"/>
    <w:rsid w:val="00445CD0"/>
    <w:rsid w:val="00445DFC"/>
    <w:rsid w:val="00446364"/>
    <w:rsid w:val="00447BFE"/>
    <w:rsid w:val="00450D04"/>
    <w:rsid w:val="00450D63"/>
    <w:rsid w:val="00452725"/>
    <w:rsid w:val="0045282F"/>
    <w:rsid w:val="0045297B"/>
    <w:rsid w:val="00452A38"/>
    <w:rsid w:val="00452D15"/>
    <w:rsid w:val="00452ECC"/>
    <w:rsid w:val="00453B7D"/>
    <w:rsid w:val="00453C0F"/>
    <w:rsid w:val="004541E9"/>
    <w:rsid w:val="004546A3"/>
    <w:rsid w:val="004548D3"/>
    <w:rsid w:val="00455446"/>
    <w:rsid w:val="00457CAD"/>
    <w:rsid w:val="00457DB4"/>
    <w:rsid w:val="00457EC8"/>
    <w:rsid w:val="00460197"/>
    <w:rsid w:val="00460416"/>
    <w:rsid w:val="0046080A"/>
    <w:rsid w:val="00461310"/>
    <w:rsid w:val="004616AC"/>
    <w:rsid w:val="00462747"/>
    <w:rsid w:val="004633AE"/>
    <w:rsid w:val="00463727"/>
    <w:rsid w:val="0046390E"/>
    <w:rsid w:val="00463E31"/>
    <w:rsid w:val="0046412B"/>
    <w:rsid w:val="00464B5D"/>
    <w:rsid w:val="00464DCA"/>
    <w:rsid w:val="00464E60"/>
    <w:rsid w:val="0046531F"/>
    <w:rsid w:val="004653F6"/>
    <w:rsid w:val="0046555B"/>
    <w:rsid w:val="0046578F"/>
    <w:rsid w:val="00465A6D"/>
    <w:rsid w:val="00465BB0"/>
    <w:rsid w:val="00465CDB"/>
    <w:rsid w:val="00465F5D"/>
    <w:rsid w:val="004662F1"/>
    <w:rsid w:val="0046690F"/>
    <w:rsid w:val="00466F62"/>
    <w:rsid w:val="004673BD"/>
    <w:rsid w:val="00467ABD"/>
    <w:rsid w:val="00467D63"/>
    <w:rsid w:val="00470077"/>
    <w:rsid w:val="00470487"/>
    <w:rsid w:val="004717E6"/>
    <w:rsid w:val="00471865"/>
    <w:rsid w:val="00472C43"/>
    <w:rsid w:val="00472DC9"/>
    <w:rsid w:val="00472E4E"/>
    <w:rsid w:val="004730B8"/>
    <w:rsid w:val="00473D68"/>
    <w:rsid w:val="00473D90"/>
    <w:rsid w:val="00474701"/>
    <w:rsid w:val="00474D55"/>
    <w:rsid w:val="0047596E"/>
    <w:rsid w:val="00475FD9"/>
    <w:rsid w:val="00477495"/>
    <w:rsid w:val="004779D7"/>
    <w:rsid w:val="00477DA5"/>
    <w:rsid w:val="00477EAA"/>
    <w:rsid w:val="00477F35"/>
    <w:rsid w:val="0048004F"/>
    <w:rsid w:val="00480301"/>
    <w:rsid w:val="00480436"/>
    <w:rsid w:val="00480BE0"/>
    <w:rsid w:val="00480D3F"/>
    <w:rsid w:val="00481C86"/>
    <w:rsid w:val="00482754"/>
    <w:rsid w:val="0048297B"/>
    <w:rsid w:val="00482B07"/>
    <w:rsid w:val="0048301D"/>
    <w:rsid w:val="0048399D"/>
    <w:rsid w:val="00483BF6"/>
    <w:rsid w:val="004849DF"/>
    <w:rsid w:val="00484F23"/>
    <w:rsid w:val="0048508B"/>
    <w:rsid w:val="00485B38"/>
    <w:rsid w:val="00485D9A"/>
    <w:rsid w:val="004861B8"/>
    <w:rsid w:val="0048652F"/>
    <w:rsid w:val="00486A22"/>
    <w:rsid w:val="0048737E"/>
    <w:rsid w:val="004873F9"/>
    <w:rsid w:val="004903D2"/>
    <w:rsid w:val="00491F46"/>
    <w:rsid w:val="00492297"/>
    <w:rsid w:val="004924D3"/>
    <w:rsid w:val="00492867"/>
    <w:rsid w:val="00492CE6"/>
    <w:rsid w:val="00492CEA"/>
    <w:rsid w:val="004933DF"/>
    <w:rsid w:val="00494611"/>
    <w:rsid w:val="00495051"/>
    <w:rsid w:val="0049569E"/>
    <w:rsid w:val="0049576C"/>
    <w:rsid w:val="0049638D"/>
    <w:rsid w:val="004963BD"/>
    <w:rsid w:val="004963BE"/>
    <w:rsid w:val="004964B2"/>
    <w:rsid w:val="00496504"/>
    <w:rsid w:val="0049669F"/>
    <w:rsid w:val="00496C91"/>
    <w:rsid w:val="0049704E"/>
    <w:rsid w:val="00497203"/>
    <w:rsid w:val="004972AF"/>
    <w:rsid w:val="004977BB"/>
    <w:rsid w:val="00497EE5"/>
    <w:rsid w:val="00497F75"/>
    <w:rsid w:val="00497F99"/>
    <w:rsid w:val="004A0C6A"/>
    <w:rsid w:val="004A103E"/>
    <w:rsid w:val="004A1394"/>
    <w:rsid w:val="004A139D"/>
    <w:rsid w:val="004A1697"/>
    <w:rsid w:val="004A1AAE"/>
    <w:rsid w:val="004A1DDC"/>
    <w:rsid w:val="004A1F25"/>
    <w:rsid w:val="004A1FAB"/>
    <w:rsid w:val="004A2890"/>
    <w:rsid w:val="004A2EB5"/>
    <w:rsid w:val="004A3C1B"/>
    <w:rsid w:val="004A4279"/>
    <w:rsid w:val="004A42F9"/>
    <w:rsid w:val="004A436D"/>
    <w:rsid w:val="004A47D5"/>
    <w:rsid w:val="004A4F20"/>
    <w:rsid w:val="004A56C3"/>
    <w:rsid w:val="004A5BDA"/>
    <w:rsid w:val="004A5D4F"/>
    <w:rsid w:val="004A5F8A"/>
    <w:rsid w:val="004A627A"/>
    <w:rsid w:val="004A64B1"/>
    <w:rsid w:val="004A64ED"/>
    <w:rsid w:val="004A6AB4"/>
    <w:rsid w:val="004A7076"/>
    <w:rsid w:val="004A7122"/>
    <w:rsid w:val="004A76BF"/>
    <w:rsid w:val="004A76E4"/>
    <w:rsid w:val="004A7FCA"/>
    <w:rsid w:val="004B0310"/>
    <w:rsid w:val="004B0475"/>
    <w:rsid w:val="004B0A1B"/>
    <w:rsid w:val="004B0CED"/>
    <w:rsid w:val="004B164B"/>
    <w:rsid w:val="004B1C7D"/>
    <w:rsid w:val="004B1E7E"/>
    <w:rsid w:val="004B229E"/>
    <w:rsid w:val="004B2C0B"/>
    <w:rsid w:val="004B3136"/>
    <w:rsid w:val="004B3619"/>
    <w:rsid w:val="004B3791"/>
    <w:rsid w:val="004B412E"/>
    <w:rsid w:val="004B420F"/>
    <w:rsid w:val="004B42DC"/>
    <w:rsid w:val="004B4DA9"/>
    <w:rsid w:val="004B4E87"/>
    <w:rsid w:val="004B51F6"/>
    <w:rsid w:val="004B577F"/>
    <w:rsid w:val="004B5935"/>
    <w:rsid w:val="004B5D00"/>
    <w:rsid w:val="004B69E6"/>
    <w:rsid w:val="004C0363"/>
    <w:rsid w:val="004C0919"/>
    <w:rsid w:val="004C0A47"/>
    <w:rsid w:val="004C1136"/>
    <w:rsid w:val="004C21AA"/>
    <w:rsid w:val="004C222F"/>
    <w:rsid w:val="004C25EE"/>
    <w:rsid w:val="004C27C7"/>
    <w:rsid w:val="004C2AAC"/>
    <w:rsid w:val="004C34E8"/>
    <w:rsid w:val="004C44E9"/>
    <w:rsid w:val="004C451A"/>
    <w:rsid w:val="004C4BC2"/>
    <w:rsid w:val="004C4C29"/>
    <w:rsid w:val="004C4EAB"/>
    <w:rsid w:val="004C50C6"/>
    <w:rsid w:val="004C5494"/>
    <w:rsid w:val="004C58A3"/>
    <w:rsid w:val="004C58CC"/>
    <w:rsid w:val="004C5BA5"/>
    <w:rsid w:val="004C6733"/>
    <w:rsid w:val="004C6D99"/>
    <w:rsid w:val="004C6EF6"/>
    <w:rsid w:val="004C769F"/>
    <w:rsid w:val="004C770D"/>
    <w:rsid w:val="004C7B35"/>
    <w:rsid w:val="004D007D"/>
    <w:rsid w:val="004D02A4"/>
    <w:rsid w:val="004D07D0"/>
    <w:rsid w:val="004D0858"/>
    <w:rsid w:val="004D102B"/>
    <w:rsid w:val="004D18A5"/>
    <w:rsid w:val="004D195A"/>
    <w:rsid w:val="004D1E1F"/>
    <w:rsid w:val="004D20AB"/>
    <w:rsid w:val="004D2736"/>
    <w:rsid w:val="004D27EE"/>
    <w:rsid w:val="004D2C84"/>
    <w:rsid w:val="004D3EEE"/>
    <w:rsid w:val="004D4899"/>
    <w:rsid w:val="004D566E"/>
    <w:rsid w:val="004D5EEE"/>
    <w:rsid w:val="004D63E8"/>
    <w:rsid w:val="004D6852"/>
    <w:rsid w:val="004D6861"/>
    <w:rsid w:val="004D6FF2"/>
    <w:rsid w:val="004D7802"/>
    <w:rsid w:val="004E0955"/>
    <w:rsid w:val="004E0E0A"/>
    <w:rsid w:val="004E1294"/>
    <w:rsid w:val="004E18B8"/>
    <w:rsid w:val="004E1A06"/>
    <w:rsid w:val="004E1D1C"/>
    <w:rsid w:val="004E229A"/>
    <w:rsid w:val="004E26A5"/>
    <w:rsid w:val="004E2BFC"/>
    <w:rsid w:val="004E2F8C"/>
    <w:rsid w:val="004E3515"/>
    <w:rsid w:val="004E4F36"/>
    <w:rsid w:val="004E5B60"/>
    <w:rsid w:val="004E6032"/>
    <w:rsid w:val="004E60BB"/>
    <w:rsid w:val="004E69A4"/>
    <w:rsid w:val="004E6B3C"/>
    <w:rsid w:val="004E7568"/>
    <w:rsid w:val="004E794F"/>
    <w:rsid w:val="004F0209"/>
    <w:rsid w:val="004F0B32"/>
    <w:rsid w:val="004F0C57"/>
    <w:rsid w:val="004F0D8F"/>
    <w:rsid w:val="004F0EB7"/>
    <w:rsid w:val="004F1129"/>
    <w:rsid w:val="004F1156"/>
    <w:rsid w:val="004F12C7"/>
    <w:rsid w:val="004F15EA"/>
    <w:rsid w:val="004F19FA"/>
    <w:rsid w:val="004F2A35"/>
    <w:rsid w:val="004F2B50"/>
    <w:rsid w:val="004F3041"/>
    <w:rsid w:val="004F3E72"/>
    <w:rsid w:val="004F43A5"/>
    <w:rsid w:val="004F49D8"/>
    <w:rsid w:val="004F5F83"/>
    <w:rsid w:val="004F5F8C"/>
    <w:rsid w:val="004F5F99"/>
    <w:rsid w:val="004F64E5"/>
    <w:rsid w:val="004F687F"/>
    <w:rsid w:val="004F6E35"/>
    <w:rsid w:val="004F7BDC"/>
    <w:rsid w:val="004F7F38"/>
    <w:rsid w:val="005003BE"/>
    <w:rsid w:val="005004BB"/>
    <w:rsid w:val="00501144"/>
    <w:rsid w:val="005016CA"/>
    <w:rsid w:val="00501790"/>
    <w:rsid w:val="00501D39"/>
    <w:rsid w:val="00501E2D"/>
    <w:rsid w:val="005024BC"/>
    <w:rsid w:val="005025AF"/>
    <w:rsid w:val="0050265B"/>
    <w:rsid w:val="0050280E"/>
    <w:rsid w:val="00502978"/>
    <w:rsid w:val="00502C3E"/>
    <w:rsid w:val="00503023"/>
    <w:rsid w:val="00503CC8"/>
    <w:rsid w:val="005044E5"/>
    <w:rsid w:val="00504754"/>
    <w:rsid w:val="00505E6F"/>
    <w:rsid w:val="0050629D"/>
    <w:rsid w:val="005066FF"/>
    <w:rsid w:val="00506837"/>
    <w:rsid w:val="00506868"/>
    <w:rsid w:val="00506BDD"/>
    <w:rsid w:val="00506F06"/>
    <w:rsid w:val="0050785C"/>
    <w:rsid w:val="00507BAA"/>
    <w:rsid w:val="00510D2D"/>
    <w:rsid w:val="00511CD6"/>
    <w:rsid w:val="00512C75"/>
    <w:rsid w:val="00512DC5"/>
    <w:rsid w:val="00513127"/>
    <w:rsid w:val="00514017"/>
    <w:rsid w:val="005142FB"/>
    <w:rsid w:val="005150FE"/>
    <w:rsid w:val="00517949"/>
    <w:rsid w:val="00517BD3"/>
    <w:rsid w:val="0052050B"/>
    <w:rsid w:val="0052058D"/>
    <w:rsid w:val="00520688"/>
    <w:rsid w:val="005206A8"/>
    <w:rsid w:val="00520E9A"/>
    <w:rsid w:val="0052234B"/>
    <w:rsid w:val="00522582"/>
    <w:rsid w:val="00522975"/>
    <w:rsid w:val="00522C4F"/>
    <w:rsid w:val="00523037"/>
    <w:rsid w:val="005236EE"/>
    <w:rsid w:val="005237DC"/>
    <w:rsid w:val="00523D85"/>
    <w:rsid w:val="00524193"/>
    <w:rsid w:val="005248B2"/>
    <w:rsid w:val="00525953"/>
    <w:rsid w:val="00525B0F"/>
    <w:rsid w:val="00525B9F"/>
    <w:rsid w:val="00525E34"/>
    <w:rsid w:val="00526104"/>
    <w:rsid w:val="005263FC"/>
    <w:rsid w:val="00526456"/>
    <w:rsid w:val="00526604"/>
    <w:rsid w:val="00526E54"/>
    <w:rsid w:val="00527323"/>
    <w:rsid w:val="0052743C"/>
    <w:rsid w:val="005274CE"/>
    <w:rsid w:val="0052753E"/>
    <w:rsid w:val="00527948"/>
    <w:rsid w:val="0053005E"/>
    <w:rsid w:val="00530766"/>
    <w:rsid w:val="0053087C"/>
    <w:rsid w:val="00530A21"/>
    <w:rsid w:val="005312CD"/>
    <w:rsid w:val="00531CC4"/>
    <w:rsid w:val="00532447"/>
    <w:rsid w:val="00532733"/>
    <w:rsid w:val="005327C4"/>
    <w:rsid w:val="00532929"/>
    <w:rsid w:val="00532CEA"/>
    <w:rsid w:val="005331CE"/>
    <w:rsid w:val="00533451"/>
    <w:rsid w:val="00533CE4"/>
    <w:rsid w:val="00533D4B"/>
    <w:rsid w:val="00533E2D"/>
    <w:rsid w:val="00534CD6"/>
    <w:rsid w:val="00534F66"/>
    <w:rsid w:val="00534FC4"/>
    <w:rsid w:val="00535259"/>
    <w:rsid w:val="00535997"/>
    <w:rsid w:val="00535F3C"/>
    <w:rsid w:val="005362E9"/>
    <w:rsid w:val="005364E0"/>
    <w:rsid w:val="00536958"/>
    <w:rsid w:val="00536D8F"/>
    <w:rsid w:val="00536FBD"/>
    <w:rsid w:val="0053793A"/>
    <w:rsid w:val="00537966"/>
    <w:rsid w:val="00537CAB"/>
    <w:rsid w:val="005404DD"/>
    <w:rsid w:val="00540665"/>
    <w:rsid w:val="00540DB7"/>
    <w:rsid w:val="0054108B"/>
    <w:rsid w:val="005413CA"/>
    <w:rsid w:val="00541ACD"/>
    <w:rsid w:val="00541E8E"/>
    <w:rsid w:val="005425EE"/>
    <w:rsid w:val="00542AC9"/>
    <w:rsid w:val="00542AFC"/>
    <w:rsid w:val="00543159"/>
    <w:rsid w:val="005433D8"/>
    <w:rsid w:val="00543C11"/>
    <w:rsid w:val="00543E28"/>
    <w:rsid w:val="00544B7B"/>
    <w:rsid w:val="00544ED5"/>
    <w:rsid w:val="00545648"/>
    <w:rsid w:val="0054565E"/>
    <w:rsid w:val="00545760"/>
    <w:rsid w:val="00545B1D"/>
    <w:rsid w:val="005467D5"/>
    <w:rsid w:val="00547008"/>
    <w:rsid w:val="005470AC"/>
    <w:rsid w:val="0054752A"/>
    <w:rsid w:val="00547580"/>
    <w:rsid w:val="00547C5E"/>
    <w:rsid w:val="0055005C"/>
    <w:rsid w:val="005508A3"/>
    <w:rsid w:val="00550BB3"/>
    <w:rsid w:val="00550E1E"/>
    <w:rsid w:val="00551089"/>
    <w:rsid w:val="0055124C"/>
    <w:rsid w:val="005519C2"/>
    <w:rsid w:val="00551E1D"/>
    <w:rsid w:val="00552349"/>
    <w:rsid w:val="005523DF"/>
    <w:rsid w:val="00552766"/>
    <w:rsid w:val="005527F6"/>
    <w:rsid w:val="00552C47"/>
    <w:rsid w:val="005535EF"/>
    <w:rsid w:val="00553837"/>
    <w:rsid w:val="00553CE7"/>
    <w:rsid w:val="00553DEE"/>
    <w:rsid w:val="0055428B"/>
    <w:rsid w:val="0055446D"/>
    <w:rsid w:val="00554519"/>
    <w:rsid w:val="0055459B"/>
    <w:rsid w:val="005546AF"/>
    <w:rsid w:val="00554976"/>
    <w:rsid w:val="00554C56"/>
    <w:rsid w:val="00555B2A"/>
    <w:rsid w:val="00556E20"/>
    <w:rsid w:val="00557F7C"/>
    <w:rsid w:val="00560AF2"/>
    <w:rsid w:val="00560DC4"/>
    <w:rsid w:val="00561210"/>
    <w:rsid w:val="00561341"/>
    <w:rsid w:val="00561DF1"/>
    <w:rsid w:val="00561FE8"/>
    <w:rsid w:val="00562759"/>
    <w:rsid w:val="00562D29"/>
    <w:rsid w:val="005631E6"/>
    <w:rsid w:val="005641A9"/>
    <w:rsid w:val="005643AB"/>
    <w:rsid w:val="00564654"/>
    <w:rsid w:val="005647BB"/>
    <w:rsid w:val="00564FAE"/>
    <w:rsid w:val="005654A3"/>
    <w:rsid w:val="005662BD"/>
    <w:rsid w:val="005665DA"/>
    <w:rsid w:val="00566BC2"/>
    <w:rsid w:val="00566F9B"/>
    <w:rsid w:val="00567781"/>
    <w:rsid w:val="0057010B"/>
    <w:rsid w:val="00570ED8"/>
    <w:rsid w:val="0057124E"/>
    <w:rsid w:val="00572115"/>
    <w:rsid w:val="005725C3"/>
    <w:rsid w:val="00572893"/>
    <w:rsid w:val="005729A5"/>
    <w:rsid w:val="005729E5"/>
    <w:rsid w:val="00572B94"/>
    <w:rsid w:val="00572DBC"/>
    <w:rsid w:val="00572DFE"/>
    <w:rsid w:val="005732DA"/>
    <w:rsid w:val="00573C18"/>
    <w:rsid w:val="00574DD2"/>
    <w:rsid w:val="00574DF2"/>
    <w:rsid w:val="00574EB9"/>
    <w:rsid w:val="005751CA"/>
    <w:rsid w:val="00575AA5"/>
    <w:rsid w:val="0057644E"/>
    <w:rsid w:val="005764B6"/>
    <w:rsid w:val="0057682E"/>
    <w:rsid w:val="00576833"/>
    <w:rsid w:val="0057693F"/>
    <w:rsid w:val="00576D42"/>
    <w:rsid w:val="00577751"/>
    <w:rsid w:val="00577920"/>
    <w:rsid w:val="00577B98"/>
    <w:rsid w:val="00577E57"/>
    <w:rsid w:val="00580705"/>
    <w:rsid w:val="005807F1"/>
    <w:rsid w:val="005812A1"/>
    <w:rsid w:val="00581336"/>
    <w:rsid w:val="00581CAB"/>
    <w:rsid w:val="005821C5"/>
    <w:rsid w:val="00582969"/>
    <w:rsid w:val="00583887"/>
    <w:rsid w:val="00583AD7"/>
    <w:rsid w:val="00584DFC"/>
    <w:rsid w:val="0058585E"/>
    <w:rsid w:val="00585A29"/>
    <w:rsid w:val="0058647A"/>
    <w:rsid w:val="005868C2"/>
    <w:rsid w:val="005868EF"/>
    <w:rsid w:val="00587514"/>
    <w:rsid w:val="0058754F"/>
    <w:rsid w:val="00587793"/>
    <w:rsid w:val="00587DD7"/>
    <w:rsid w:val="00587E6F"/>
    <w:rsid w:val="00587F46"/>
    <w:rsid w:val="0059004C"/>
    <w:rsid w:val="005910C5"/>
    <w:rsid w:val="005918D2"/>
    <w:rsid w:val="00591B09"/>
    <w:rsid w:val="00591E17"/>
    <w:rsid w:val="00591E57"/>
    <w:rsid w:val="00591F64"/>
    <w:rsid w:val="005924F9"/>
    <w:rsid w:val="005925AE"/>
    <w:rsid w:val="00592F48"/>
    <w:rsid w:val="00593035"/>
    <w:rsid w:val="00593490"/>
    <w:rsid w:val="005934D6"/>
    <w:rsid w:val="00593702"/>
    <w:rsid w:val="00593887"/>
    <w:rsid w:val="00593936"/>
    <w:rsid w:val="00594335"/>
    <w:rsid w:val="00594771"/>
    <w:rsid w:val="00594C58"/>
    <w:rsid w:val="00594E15"/>
    <w:rsid w:val="00594ED2"/>
    <w:rsid w:val="0059501C"/>
    <w:rsid w:val="005954D0"/>
    <w:rsid w:val="00595890"/>
    <w:rsid w:val="005961BB"/>
    <w:rsid w:val="00596213"/>
    <w:rsid w:val="005962CA"/>
    <w:rsid w:val="00597049"/>
    <w:rsid w:val="00597F81"/>
    <w:rsid w:val="005A19B4"/>
    <w:rsid w:val="005A1D09"/>
    <w:rsid w:val="005A2B82"/>
    <w:rsid w:val="005A2CF7"/>
    <w:rsid w:val="005A2E76"/>
    <w:rsid w:val="005A3ECE"/>
    <w:rsid w:val="005A3ED8"/>
    <w:rsid w:val="005A4738"/>
    <w:rsid w:val="005A521E"/>
    <w:rsid w:val="005A54F3"/>
    <w:rsid w:val="005A5B02"/>
    <w:rsid w:val="005A5C81"/>
    <w:rsid w:val="005A5E33"/>
    <w:rsid w:val="005A5FDA"/>
    <w:rsid w:val="005A6322"/>
    <w:rsid w:val="005A6C21"/>
    <w:rsid w:val="005A6E36"/>
    <w:rsid w:val="005A6F3B"/>
    <w:rsid w:val="005A6FBC"/>
    <w:rsid w:val="005A75BA"/>
    <w:rsid w:val="005A76CC"/>
    <w:rsid w:val="005A777C"/>
    <w:rsid w:val="005A7DED"/>
    <w:rsid w:val="005B0119"/>
    <w:rsid w:val="005B0C9C"/>
    <w:rsid w:val="005B1435"/>
    <w:rsid w:val="005B1A33"/>
    <w:rsid w:val="005B1A3B"/>
    <w:rsid w:val="005B1FE7"/>
    <w:rsid w:val="005B2195"/>
    <w:rsid w:val="005B35BF"/>
    <w:rsid w:val="005B387C"/>
    <w:rsid w:val="005B41E2"/>
    <w:rsid w:val="005B4277"/>
    <w:rsid w:val="005B46BC"/>
    <w:rsid w:val="005B485E"/>
    <w:rsid w:val="005B4B2D"/>
    <w:rsid w:val="005B4D49"/>
    <w:rsid w:val="005B4EEB"/>
    <w:rsid w:val="005B5CD4"/>
    <w:rsid w:val="005B613C"/>
    <w:rsid w:val="005B6F00"/>
    <w:rsid w:val="005B7108"/>
    <w:rsid w:val="005B75DD"/>
    <w:rsid w:val="005C0041"/>
    <w:rsid w:val="005C0525"/>
    <w:rsid w:val="005C0651"/>
    <w:rsid w:val="005C0EBF"/>
    <w:rsid w:val="005C25B9"/>
    <w:rsid w:val="005C3A42"/>
    <w:rsid w:val="005C50B0"/>
    <w:rsid w:val="005C5992"/>
    <w:rsid w:val="005C5E3A"/>
    <w:rsid w:val="005C6251"/>
    <w:rsid w:val="005C697D"/>
    <w:rsid w:val="005C6A81"/>
    <w:rsid w:val="005C6D2C"/>
    <w:rsid w:val="005C76C9"/>
    <w:rsid w:val="005C799E"/>
    <w:rsid w:val="005C7D8E"/>
    <w:rsid w:val="005D01FB"/>
    <w:rsid w:val="005D0378"/>
    <w:rsid w:val="005D05FE"/>
    <w:rsid w:val="005D0AAA"/>
    <w:rsid w:val="005D10BE"/>
    <w:rsid w:val="005D16F3"/>
    <w:rsid w:val="005D1802"/>
    <w:rsid w:val="005D19ED"/>
    <w:rsid w:val="005D1C4A"/>
    <w:rsid w:val="005D26BC"/>
    <w:rsid w:val="005D2B0A"/>
    <w:rsid w:val="005D2EBB"/>
    <w:rsid w:val="005D30EF"/>
    <w:rsid w:val="005D3A1A"/>
    <w:rsid w:val="005D4BB3"/>
    <w:rsid w:val="005D5452"/>
    <w:rsid w:val="005D5736"/>
    <w:rsid w:val="005D5751"/>
    <w:rsid w:val="005D5F39"/>
    <w:rsid w:val="005D687F"/>
    <w:rsid w:val="005D69C2"/>
    <w:rsid w:val="005D6C6B"/>
    <w:rsid w:val="005E0380"/>
    <w:rsid w:val="005E0591"/>
    <w:rsid w:val="005E0836"/>
    <w:rsid w:val="005E0E75"/>
    <w:rsid w:val="005E0E90"/>
    <w:rsid w:val="005E18E4"/>
    <w:rsid w:val="005E1AF5"/>
    <w:rsid w:val="005E1BED"/>
    <w:rsid w:val="005E23C9"/>
    <w:rsid w:val="005E28A6"/>
    <w:rsid w:val="005E3881"/>
    <w:rsid w:val="005E3CD9"/>
    <w:rsid w:val="005E3E8A"/>
    <w:rsid w:val="005E3EAC"/>
    <w:rsid w:val="005E3FE9"/>
    <w:rsid w:val="005E4104"/>
    <w:rsid w:val="005E46B3"/>
    <w:rsid w:val="005E481A"/>
    <w:rsid w:val="005E49BA"/>
    <w:rsid w:val="005E51BC"/>
    <w:rsid w:val="005E5399"/>
    <w:rsid w:val="005E542A"/>
    <w:rsid w:val="005E54A4"/>
    <w:rsid w:val="005E579D"/>
    <w:rsid w:val="005E621C"/>
    <w:rsid w:val="005E66C6"/>
    <w:rsid w:val="005E6812"/>
    <w:rsid w:val="005E6C74"/>
    <w:rsid w:val="005E7022"/>
    <w:rsid w:val="005E7D1A"/>
    <w:rsid w:val="005F00CE"/>
    <w:rsid w:val="005F069D"/>
    <w:rsid w:val="005F1A40"/>
    <w:rsid w:val="005F220A"/>
    <w:rsid w:val="005F263F"/>
    <w:rsid w:val="005F2B24"/>
    <w:rsid w:val="005F2D18"/>
    <w:rsid w:val="005F331A"/>
    <w:rsid w:val="005F395A"/>
    <w:rsid w:val="005F3961"/>
    <w:rsid w:val="005F3A96"/>
    <w:rsid w:val="005F44B3"/>
    <w:rsid w:val="005F44C5"/>
    <w:rsid w:val="005F5995"/>
    <w:rsid w:val="005F5D2D"/>
    <w:rsid w:val="005F6765"/>
    <w:rsid w:val="005F6AD0"/>
    <w:rsid w:val="005F7718"/>
    <w:rsid w:val="005F7B4C"/>
    <w:rsid w:val="005F7DB7"/>
    <w:rsid w:val="0060051A"/>
    <w:rsid w:val="0060095D"/>
    <w:rsid w:val="00600F98"/>
    <w:rsid w:val="00601773"/>
    <w:rsid w:val="0060191B"/>
    <w:rsid w:val="00601BFA"/>
    <w:rsid w:val="00601EED"/>
    <w:rsid w:val="00602121"/>
    <w:rsid w:val="00603DD7"/>
    <w:rsid w:val="00604446"/>
    <w:rsid w:val="006044B8"/>
    <w:rsid w:val="006047C1"/>
    <w:rsid w:val="006048A4"/>
    <w:rsid w:val="00604A53"/>
    <w:rsid w:val="00604D65"/>
    <w:rsid w:val="0060512E"/>
    <w:rsid w:val="00605580"/>
    <w:rsid w:val="00606887"/>
    <w:rsid w:val="006069CF"/>
    <w:rsid w:val="00606D83"/>
    <w:rsid w:val="00606D90"/>
    <w:rsid w:val="00606E84"/>
    <w:rsid w:val="00606FD8"/>
    <w:rsid w:val="006077D3"/>
    <w:rsid w:val="0060784D"/>
    <w:rsid w:val="00607B4E"/>
    <w:rsid w:val="00607B61"/>
    <w:rsid w:val="0061024D"/>
    <w:rsid w:val="00610802"/>
    <w:rsid w:val="00610A34"/>
    <w:rsid w:val="006114A6"/>
    <w:rsid w:val="006115B3"/>
    <w:rsid w:val="006116B7"/>
    <w:rsid w:val="00611A41"/>
    <w:rsid w:val="00612087"/>
    <w:rsid w:val="0061223F"/>
    <w:rsid w:val="00612A63"/>
    <w:rsid w:val="00612CFF"/>
    <w:rsid w:val="00612D4E"/>
    <w:rsid w:val="00612E7E"/>
    <w:rsid w:val="00613596"/>
    <w:rsid w:val="00615BB7"/>
    <w:rsid w:val="00616637"/>
    <w:rsid w:val="0061669B"/>
    <w:rsid w:val="00616968"/>
    <w:rsid w:val="00616E21"/>
    <w:rsid w:val="0061725D"/>
    <w:rsid w:val="00617507"/>
    <w:rsid w:val="00617591"/>
    <w:rsid w:val="00617CEB"/>
    <w:rsid w:val="0062011A"/>
    <w:rsid w:val="00620560"/>
    <w:rsid w:val="00620A88"/>
    <w:rsid w:val="00621046"/>
    <w:rsid w:val="00621949"/>
    <w:rsid w:val="00621F44"/>
    <w:rsid w:val="006221D4"/>
    <w:rsid w:val="0062221B"/>
    <w:rsid w:val="006228B4"/>
    <w:rsid w:val="00623611"/>
    <w:rsid w:val="00623628"/>
    <w:rsid w:val="00623762"/>
    <w:rsid w:val="00623ABA"/>
    <w:rsid w:val="00623F2D"/>
    <w:rsid w:val="00624924"/>
    <w:rsid w:val="00624AB2"/>
    <w:rsid w:val="006250BF"/>
    <w:rsid w:val="0062542A"/>
    <w:rsid w:val="0062584D"/>
    <w:rsid w:val="00625C14"/>
    <w:rsid w:val="006267F7"/>
    <w:rsid w:val="00626837"/>
    <w:rsid w:val="00627019"/>
    <w:rsid w:val="00627AD6"/>
    <w:rsid w:val="00627CE0"/>
    <w:rsid w:val="00627D8E"/>
    <w:rsid w:val="00627DAB"/>
    <w:rsid w:val="00627DCA"/>
    <w:rsid w:val="006300C3"/>
    <w:rsid w:val="0063037B"/>
    <w:rsid w:val="00630BD1"/>
    <w:rsid w:val="00631DEB"/>
    <w:rsid w:val="00631FE9"/>
    <w:rsid w:val="006322DB"/>
    <w:rsid w:val="0063238A"/>
    <w:rsid w:val="0063242B"/>
    <w:rsid w:val="006324A8"/>
    <w:rsid w:val="00632CDE"/>
    <w:rsid w:val="00632E9A"/>
    <w:rsid w:val="006333FA"/>
    <w:rsid w:val="00633872"/>
    <w:rsid w:val="00633B1B"/>
    <w:rsid w:val="00633BBC"/>
    <w:rsid w:val="00633DAA"/>
    <w:rsid w:val="00634D38"/>
    <w:rsid w:val="0063511D"/>
    <w:rsid w:val="00636147"/>
    <w:rsid w:val="00636359"/>
    <w:rsid w:val="006364F3"/>
    <w:rsid w:val="0063674E"/>
    <w:rsid w:val="006368D5"/>
    <w:rsid w:val="00637C98"/>
    <w:rsid w:val="00637F22"/>
    <w:rsid w:val="00637F66"/>
    <w:rsid w:val="006402D6"/>
    <w:rsid w:val="006402EB"/>
    <w:rsid w:val="00640436"/>
    <w:rsid w:val="00640454"/>
    <w:rsid w:val="0064051B"/>
    <w:rsid w:val="00640B22"/>
    <w:rsid w:val="00640F14"/>
    <w:rsid w:val="00641577"/>
    <w:rsid w:val="006415B2"/>
    <w:rsid w:val="006416CF"/>
    <w:rsid w:val="00641934"/>
    <w:rsid w:val="00641C0A"/>
    <w:rsid w:val="006423F5"/>
    <w:rsid w:val="00642710"/>
    <w:rsid w:val="0064274B"/>
    <w:rsid w:val="00642AEA"/>
    <w:rsid w:val="00642F54"/>
    <w:rsid w:val="00643190"/>
    <w:rsid w:val="006432F6"/>
    <w:rsid w:val="006433BE"/>
    <w:rsid w:val="00644059"/>
    <w:rsid w:val="006440BF"/>
    <w:rsid w:val="00644C8F"/>
    <w:rsid w:val="0064556B"/>
    <w:rsid w:val="006455C1"/>
    <w:rsid w:val="00646469"/>
    <w:rsid w:val="0064690A"/>
    <w:rsid w:val="00646A53"/>
    <w:rsid w:val="00646A83"/>
    <w:rsid w:val="00646AF3"/>
    <w:rsid w:val="00646BF5"/>
    <w:rsid w:val="0064742C"/>
    <w:rsid w:val="006475C4"/>
    <w:rsid w:val="00650015"/>
    <w:rsid w:val="006522B9"/>
    <w:rsid w:val="006524F1"/>
    <w:rsid w:val="00652B6C"/>
    <w:rsid w:val="00652F97"/>
    <w:rsid w:val="00653933"/>
    <w:rsid w:val="0065529E"/>
    <w:rsid w:val="006553B3"/>
    <w:rsid w:val="00655630"/>
    <w:rsid w:val="00655745"/>
    <w:rsid w:val="00656211"/>
    <w:rsid w:val="0065622B"/>
    <w:rsid w:val="0065633E"/>
    <w:rsid w:val="0065644C"/>
    <w:rsid w:val="00656757"/>
    <w:rsid w:val="00656785"/>
    <w:rsid w:val="006567F7"/>
    <w:rsid w:val="00656BC3"/>
    <w:rsid w:val="00656D2D"/>
    <w:rsid w:val="0065746C"/>
    <w:rsid w:val="006576A8"/>
    <w:rsid w:val="00657DBB"/>
    <w:rsid w:val="0066055B"/>
    <w:rsid w:val="006606FE"/>
    <w:rsid w:val="0066082B"/>
    <w:rsid w:val="0066144E"/>
    <w:rsid w:val="006621CD"/>
    <w:rsid w:val="0066265D"/>
    <w:rsid w:val="0066294A"/>
    <w:rsid w:val="006629D6"/>
    <w:rsid w:val="00663196"/>
    <w:rsid w:val="00663884"/>
    <w:rsid w:val="006644A7"/>
    <w:rsid w:val="00664EDD"/>
    <w:rsid w:val="00665611"/>
    <w:rsid w:val="00666235"/>
    <w:rsid w:val="00666D0C"/>
    <w:rsid w:val="0066742C"/>
    <w:rsid w:val="00667DC5"/>
    <w:rsid w:val="006703CA"/>
    <w:rsid w:val="00670A54"/>
    <w:rsid w:val="00670C3E"/>
    <w:rsid w:val="00670E7A"/>
    <w:rsid w:val="00671421"/>
    <w:rsid w:val="00671B3A"/>
    <w:rsid w:val="00671C16"/>
    <w:rsid w:val="00672660"/>
    <w:rsid w:val="00673780"/>
    <w:rsid w:val="00673AF5"/>
    <w:rsid w:val="00673CEC"/>
    <w:rsid w:val="00673D94"/>
    <w:rsid w:val="00673E87"/>
    <w:rsid w:val="00673F80"/>
    <w:rsid w:val="00674103"/>
    <w:rsid w:val="00674D6B"/>
    <w:rsid w:val="006750FC"/>
    <w:rsid w:val="0067534B"/>
    <w:rsid w:val="00675420"/>
    <w:rsid w:val="00675C27"/>
    <w:rsid w:val="00675EDA"/>
    <w:rsid w:val="00676818"/>
    <w:rsid w:val="006768EB"/>
    <w:rsid w:val="00676FE7"/>
    <w:rsid w:val="00677631"/>
    <w:rsid w:val="0067790D"/>
    <w:rsid w:val="00680064"/>
    <w:rsid w:val="0068036B"/>
    <w:rsid w:val="006803F9"/>
    <w:rsid w:val="006807E8"/>
    <w:rsid w:val="00680CDB"/>
    <w:rsid w:val="00681BE3"/>
    <w:rsid w:val="0068236F"/>
    <w:rsid w:val="006830DE"/>
    <w:rsid w:val="006832E7"/>
    <w:rsid w:val="00683CC8"/>
    <w:rsid w:val="006854A2"/>
    <w:rsid w:val="00685652"/>
    <w:rsid w:val="00685719"/>
    <w:rsid w:val="00685DED"/>
    <w:rsid w:val="00685E3F"/>
    <w:rsid w:val="006862B6"/>
    <w:rsid w:val="00686C55"/>
    <w:rsid w:val="00686F29"/>
    <w:rsid w:val="006900C7"/>
    <w:rsid w:val="006901BC"/>
    <w:rsid w:val="006907F2"/>
    <w:rsid w:val="00690965"/>
    <w:rsid w:val="00690F98"/>
    <w:rsid w:val="00691D9E"/>
    <w:rsid w:val="00692F88"/>
    <w:rsid w:val="00693DCD"/>
    <w:rsid w:val="006940D0"/>
    <w:rsid w:val="00694ACF"/>
    <w:rsid w:val="00694D7D"/>
    <w:rsid w:val="00695406"/>
    <w:rsid w:val="00695523"/>
    <w:rsid w:val="0069553B"/>
    <w:rsid w:val="00696387"/>
    <w:rsid w:val="00696389"/>
    <w:rsid w:val="006964E8"/>
    <w:rsid w:val="006969CD"/>
    <w:rsid w:val="00696D1A"/>
    <w:rsid w:val="00697906"/>
    <w:rsid w:val="00697D77"/>
    <w:rsid w:val="006A0424"/>
    <w:rsid w:val="006A10D7"/>
    <w:rsid w:val="006A13C4"/>
    <w:rsid w:val="006A13E5"/>
    <w:rsid w:val="006A1875"/>
    <w:rsid w:val="006A1888"/>
    <w:rsid w:val="006A1A16"/>
    <w:rsid w:val="006A20A1"/>
    <w:rsid w:val="006A214D"/>
    <w:rsid w:val="006A22D0"/>
    <w:rsid w:val="006A2600"/>
    <w:rsid w:val="006A2955"/>
    <w:rsid w:val="006A2A14"/>
    <w:rsid w:val="006A3054"/>
    <w:rsid w:val="006A38AA"/>
    <w:rsid w:val="006A3C22"/>
    <w:rsid w:val="006A4246"/>
    <w:rsid w:val="006A4372"/>
    <w:rsid w:val="006A44C0"/>
    <w:rsid w:val="006A4E71"/>
    <w:rsid w:val="006A4FA8"/>
    <w:rsid w:val="006A5344"/>
    <w:rsid w:val="006A5642"/>
    <w:rsid w:val="006A5784"/>
    <w:rsid w:val="006A5FFE"/>
    <w:rsid w:val="006A6069"/>
    <w:rsid w:val="006A609F"/>
    <w:rsid w:val="006A6268"/>
    <w:rsid w:val="006A6E6F"/>
    <w:rsid w:val="006A719B"/>
    <w:rsid w:val="006A73A4"/>
    <w:rsid w:val="006A77F1"/>
    <w:rsid w:val="006A7B79"/>
    <w:rsid w:val="006A7BEE"/>
    <w:rsid w:val="006A7C3E"/>
    <w:rsid w:val="006A7F38"/>
    <w:rsid w:val="006A7F4C"/>
    <w:rsid w:val="006B0C12"/>
    <w:rsid w:val="006B0EDF"/>
    <w:rsid w:val="006B109D"/>
    <w:rsid w:val="006B123A"/>
    <w:rsid w:val="006B20C1"/>
    <w:rsid w:val="006B26F8"/>
    <w:rsid w:val="006B2987"/>
    <w:rsid w:val="006B2D13"/>
    <w:rsid w:val="006B3336"/>
    <w:rsid w:val="006B36D6"/>
    <w:rsid w:val="006B3925"/>
    <w:rsid w:val="006B3984"/>
    <w:rsid w:val="006B39CB"/>
    <w:rsid w:val="006B3A1D"/>
    <w:rsid w:val="006B3A9C"/>
    <w:rsid w:val="006B3E1A"/>
    <w:rsid w:val="006B46F5"/>
    <w:rsid w:val="006B539E"/>
    <w:rsid w:val="006B563A"/>
    <w:rsid w:val="006B5802"/>
    <w:rsid w:val="006B5929"/>
    <w:rsid w:val="006B5AB7"/>
    <w:rsid w:val="006B6287"/>
    <w:rsid w:val="006B6FFA"/>
    <w:rsid w:val="006B707B"/>
    <w:rsid w:val="006B70AA"/>
    <w:rsid w:val="006B71B4"/>
    <w:rsid w:val="006C00BA"/>
    <w:rsid w:val="006C0783"/>
    <w:rsid w:val="006C0F04"/>
    <w:rsid w:val="006C13D6"/>
    <w:rsid w:val="006C1545"/>
    <w:rsid w:val="006C17A3"/>
    <w:rsid w:val="006C1989"/>
    <w:rsid w:val="006C1C1C"/>
    <w:rsid w:val="006C1C98"/>
    <w:rsid w:val="006C1F9C"/>
    <w:rsid w:val="006C25C5"/>
    <w:rsid w:val="006C288A"/>
    <w:rsid w:val="006C3558"/>
    <w:rsid w:val="006C42F8"/>
    <w:rsid w:val="006C535C"/>
    <w:rsid w:val="006C5EAA"/>
    <w:rsid w:val="006C5FA5"/>
    <w:rsid w:val="006C61D7"/>
    <w:rsid w:val="006C6A4C"/>
    <w:rsid w:val="006C7531"/>
    <w:rsid w:val="006D144E"/>
    <w:rsid w:val="006D1556"/>
    <w:rsid w:val="006D186A"/>
    <w:rsid w:val="006D1CC0"/>
    <w:rsid w:val="006D20DA"/>
    <w:rsid w:val="006D3748"/>
    <w:rsid w:val="006D377B"/>
    <w:rsid w:val="006D378B"/>
    <w:rsid w:val="006D40F4"/>
    <w:rsid w:val="006D45EE"/>
    <w:rsid w:val="006D5C62"/>
    <w:rsid w:val="006D60DE"/>
    <w:rsid w:val="006D66EB"/>
    <w:rsid w:val="006D685E"/>
    <w:rsid w:val="006D6C45"/>
    <w:rsid w:val="006D6C64"/>
    <w:rsid w:val="006D6E1A"/>
    <w:rsid w:val="006D74D2"/>
    <w:rsid w:val="006D75A5"/>
    <w:rsid w:val="006D7602"/>
    <w:rsid w:val="006D78D3"/>
    <w:rsid w:val="006D7F5D"/>
    <w:rsid w:val="006E0350"/>
    <w:rsid w:val="006E05A5"/>
    <w:rsid w:val="006E0D5A"/>
    <w:rsid w:val="006E0F27"/>
    <w:rsid w:val="006E118B"/>
    <w:rsid w:val="006E1413"/>
    <w:rsid w:val="006E1481"/>
    <w:rsid w:val="006E183B"/>
    <w:rsid w:val="006E20A5"/>
    <w:rsid w:val="006E2645"/>
    <w:rsid w:val="006E2B2D"/>
    <w:rsid w:val="006E331A"/>
    <w:rsid w:val="006E3522"/>
    <w:rsid w:val="006E4227"/>
    <w:rsid w:val="006E460F"/>
    <w:rsid w:val="006E47AC"/>
    <w:rsid w:val="006E4A9D"/>
    <w:rsid w:val="006E5346"/>
    <w:rsid w:val="006E54AF"/>
    <w:rsid w:val="006E5B7A"/>
    <w:rsid w:val="006E5BC4"/>
    <w:rsid w:val="006E60B1"/>
    <w:rsid w:val="006E6E3D"/>
    <w:rsid w:val="006E6FA1"/>
    <w:rsid w:val="006E717B"/>
    <w:rsid w:val="006E76DC"/>
    <w:rsid w:val="006E7C92"/>
    <w:rsid w:val="006E7CE6"/>
    <w:rsid w:val="006F09AA"/>
    <w:rsid w:val="006F09CE"/>
    <w:rsid w:val="006F143E"/>
    <w:rsid w:val="006F17BF"/>
    <w:rsid w:val="006F1D3A"/>
    <w:rsid w:val="006F2771"/>
    <w:rsid w:val="006F28C0"/>
    <w:rsid w:val="006F3021"/>
    <w:rsid w:val="006F3074"/>
    <w:rsid w:val="006F45DF"/>
    <w:rsid w:val="006F495F"/>
    <w:rsid w:val="006F52A5"/>
    <w:rsid w:val="006F538A"/>
    <w:rsid w:val="006F599F"/>
    <w:rsid w:val="006F63D7"/>
    <w:rsid w:val="006F6A63"/>
    <w:rsid w:val="006F6E02"/>
    <w:rsid w:val="006F700A"/>
    <w:rsid w:val="006F775F"/>
    <w:rsid w:val="006F7EEE"/>
    <w:rsid w:val="006F7F34"/>
    <w:rsid w:val="00700458"/>
    <w:rsid w:val="007009B7"/>
    <w:rsid w:val="00701304"/>
    <w:rsid w:val="007019BF"/>
    <w:rsid w:val="007021D8"/>
    <w:rsid w:val="0070224C"/>
    <w:rsid w:val="00702479"/>
    <w:rsid w:val="007024A5"/>
    <w:rsid w:val="00702DC5"/>
    <w:rsid w:val="007032F8"/>
    <w:rsid w:val="00703576"/>
    <w:rsid w:val="00704233"/>
    <w:rsid w:val="00704506"/>
    <w:rsid w:val="00704E84"/>
    <w:rsid w:val="00705522"/>
    <w:rsid w:val="00705927"/>
    <w:rsid w:val="00705B4B"/>
    <w:rsid w:val="00706318"/>
    <w:rsid w:val="007069A3"/>
    <w:rsid w:val="00706FC7"/>
    <w:rsid w:val="0070701E"/>
    <w:rsid w:val="00707741"/>
    <w:rsid w:val="00707BCD"/>
    <w:rsid w:val="007100ED"/>
    <w:rsid w:val="00710E22"/>
    <w:rsid w:val="007112DF"/>
    <w:rsid w:val="00711DE7"/>
    <w:rsid w:val="00712CD0"/>
    <w:rsid w:val="00713115"/>
    <w:rsid w:val="00713270"/>
    <w:rsid w:val="007138CD"/>
    <w:rsid w:val="00713BCF"/>
    <w:rsid w:val="00714999"/>
    <w:rsid w:val="0071639C"/>
    <w:rsid w:val="0071655E"/>
    <w:rsid w:val="0071688F"/>
    <w:rsid w:val="00717966"/>
    <w:rsid w:val="00720002"/>
    <w:rsid w:val="007201FD"/>
    <w:rsid w:val="00720E50"/>
    <w:rsid w:val="00720F6E"/>
    <w:rsid w:val="0072103A"/>
    <w:rsid w:val="007210C5"/>
    <w:rsid w:val="007216C7"/>
    <w:rsid w:val="007218AC"/>
    <w:rsid w:val="00721F30"/>
    <w:rsid w:val="00722194"/>
    <w:rsid w:val="0072256A"/>
    <w:rsid w:val="007226EC"/>
    <w:rsid w:val="00722B33"/>
    <w:rsid w:val="00722B88"/>
    <w:rsid w:val="00722D18"/>
    <w:rsid w:val="00722E0C"/>
    <w:rsid w:val="00723541"/>
    <w:rsid w:val="007241CB"/>
    <w:rsid w:val="00724810"/>
    <w:rsid w:val="007248A2"/>
    <w:rsid w:val="00724C2C"/>
    <w:rsid w:val="007254A5"/>
    <w:rsid w:val="00725FBA"/>
    <w:rsid w:val="007266D4"/>
    <w:rsid w:val="007271B7"/>
    <w:rsid w:val="0073005D"/>
    <w:rsid w:val="007302D3"/>
    <w:rsid w:val="007313BD"/>
    <w:rsid w:val="00731526"/>
    <w:rsid w:val="00731910"/>
    <w:rsid w:val="00731B33"/>
    <w:rsid w:val="00731BD8"/>
    <w:rsid w:val="00732477"/>
    <w:rsid w:val="00733146"/>
    <w:rsid w:val="00733A81"/>
    <w:rsid w:val="00733FBC"/>
    <w:rsid w:val="007340BF"/>
    <w:rsid w:val="00734248"/>
    <w:rsid w:val="00734A2C"/>
    <w:rsid w:val="00734F06"/>
    <w:rsid w:val="00734F8F"/>
    <w:rsid w:val="007357F5"/>
    <w:rsid w:val="007364FE"/>
    <w:rsid w:val="007368E3"/>
    <w:rsid w:val="00736BAD"/>
    <w:rsid w:val="0073713C"/>
    <w:rsid w:val="00737233"/>
    <w:rsid w:val="00737662"/>
    <w:rsid w:val="00737C0A"/>
    <w:rsid w:val="0074079B"/>
    <w:rsid w:val="007408E3"/>
    <w:rsid w:val="00740F8D"/>
    <w:rsid w:val="00742B1F"/>
    <w:rsid w:val="00742BD8"/>
    <w:rsid w:val="007432B6"/>
    <w:rsid w:val="00743BC0"/>
    <w:rsid w:val="00744623"/>
    <w:rsid w:val="00744A8B"/>
    <w:rsid w:val="00745171"/>
    <w:rsid w:val="00745527"/>
    <w:rsid w:val="007456C1"/>
    <w:rsid w:val="00745B5A"/>
    <w:rsid w:val="00745C84"/>
    <w:rsid w:val="00745FC8"/>
    <w:rsid w:val="00746F90"/>
    <w:rsid w:val="00747261"/>
    <w:rsid w:val="007474CF"/>
    <w:rsid w:val="0074774D"/>
    <w:rsid w:val="00747CA9"/>
    <w:rsid w:val="00750419"/>
    <w:rsid w:val="00750634"/>
    <w:rsid w:val="00750D78"/>
    <w:rsid w:val="00751855"/>
    <w:rsid w:val="00751EEF"/>
    <w:rsid w:val="007520DD"/>
    <w:rsid w:val="007529E4"/>
    <w:rsid w:val="00753028"/>
    <w:rsid w:val="00753814"/>
    <w:rsid w:val="0075412D"/>
    <w:rsid w:val="00754585"/>
    <w:rsid w:val="00754B79"/>
    <w:rsid w:val="007551EF"/>
    <w:rsid w:val="0075533C"/>
    <w:rsid w:val="007559E4"/>
    <w:rsid w:val="007561BB"/>
    <w:rsid w:val="00756414"/>
    <w:rsid w:val="00756ED7"/>
    <w:rsid w:val="007572A4"/>
    <w:rsid w:val="0075761B"/>
    <w:rsid w:val="00757D4B"/>
    <w:rsid w:val="00760905"/>
    <w:rsid w:val="0076152E"/>
    <w:rsid w:val="00761717"/>
    <w:rsid w:val="00762017"/>
    <w:rsid w:val="00762261"/>
    <w:rsid w:val="007632F2"/>
    <w:rsid w:val="007634D5"/>
    <w:rsid w:val="007644AE"/>
    <w:rsid w:val="00764752"/>
    <w:rsid w:val="007648F1"/>
    <w:rsid w:val="00764A6F"/>
    <w:rsid w:val="00764DB3"/>
    <w:rsid w:val="00764DD9"/>
    <w:rsid w:val="00765F3F"/>
    <w:rsid w:val="00766109"/>
    <w:rsid w:val="00766823"/>
    <w:rsid w:val="00766903"/>
    <w:rsid w:val="00766ADC"/>
    <w:rsid w:val="00767337"/>
    <w:rsid w:val="007674F8"/>
    <w:rsid w:val="0076776C"/>
    <w:rsid w:val="007678A0"/>
    <w:rsid w:val="007701BB"/>
    <w:rsid w:val="007712F9"/>
    <w:rsid w:val="00771B02"/>
    <w:rsid w:val="00771F78"/>
    <w:rsid w:val="0077246A"/>
    <w:rsid w:val="00772705"/>
    <w:rsid w:val="00772B36"/>
    <w:rsid w:val="00772F51"/>
    <w:rsid w:val="00772FCA"/>
    <w:rsid w:val="0077352E"/>
    <w:rsid w:val="007739BD"/>
    <w:rsid w:val="00774320"/>
    <w:rsid w:val="007743B5"/>
    <w:rsid w:val="00774879"/>
    <w:rsid w:val="00774B4C"/>
    <w:rsid w:val="00774B94"/>
    <w:rsid w:val="0077580B"/>
    <w:rsid w:val="00776617"/>
    <w:rsid w:val="00776D7B"/>
    <w:rsid w:val="0077739B"/>
    <w:rsid w:val="00777BE3"/>
    <w:rsid w:val="00777E91"/>
    <w:rsid w:val="00780305"/>
    <w:rsid w:val="00780417"/>
    <w:rsid w:val="007812FC"/>
    <w:rsid w:val="007825AD"/>
    <w:rsid w:val="00782955"/>
    <w:rsid w:val="00782CAC"/>
    <w:rsid w:val="007831AE"/>
    <w:rsid w:val="00783347"/>
    <w:rsid w:val="007836CD"/>
    <w:rsid w:val="00783878"/>
    <w:rsid w:val="007839C4"/>
    <w:rsid w:val="00783E2E"/>
    <w:rsid w:val="00784415"/>
    <w:rsid w:val="007847C7"/>
    <w:rsid w:val="00784DB7"/>
    <w:rsid w:val="00784E7D"/>
    <w:rsid w:val="00785126"/>
    <w:rsid w:val="007852FA"/>
    <w:rsid w:val="0078560E"/>
    <w:rsid w:val="00785775"/>
    <w:rsid w:val="00785A06"/>
    <w:rsid w:val="00785B42"/>
    <w:rsid w:val="007869B3"/>
    <w:rsid w:val="00786E02"/>
    <w:rsid w:val="00786F99"/>
    <w:rsid w:val="0078708A"/>
    <w:rsid w:val="00787E40"/>
    <w:rsid w:val="007909A9"/>
    <w:rsid w:val="00790AEA"/>
    <w:rsid w:val="00791415"/>
    <w:rsid w:val="00791CAB"/>
    <w:rsid w:val="0079244B"/>
    <w:rsid w:val="007926B2"/>
    <w:rsid w:val="007929FF"/>
    <w:rsid w:val="00792A34"/>
    <w:rsid w:val="00793704"/>
    <w:rsid w:val="00793907"/>
    <w:rsid w:val="00794103"/>
    <w:rsid w:val="007941DC"/>
    <w:rsid w:val="007941EB"/>
    <w:rsid w:val="00794323"/>
    <w:rsid w:val="00795058"/>
    <w:rsid w:val="0079546E"/>
    <w:rsid w:val="0079583F"/>
    <w:rsid w:val="00795BDA"/>
    <w:rsid w:val="00795EC1"/>
    <w:rsid w:val="00796128"/>
    <w:rsid w:val="00796136"/>
    <w:rsid w:val="0079617C"/>
    <w:rsid w:val="00797551"/>
    <w:rsid w:val="0079768B"/>
    <w:rsid w:val="007976C2"/>
    <w:rsid w:val="00797DFC"/>
    <w:rsid w:val="00797E3A"/>
    <w:rsid w:val="007A004C"/>
    <w:rsid w:val="007A0C85"/>
    <w:rsid w:val="007A1436"/>
    <w:rsid w:val="007A1704"/>
    <w:rsid w:val="007A2A6F"/>
    <w:rsid w:val="007A3CF3"/>
    <w:rsid w:val="007A4355"/>
    <w:rsid w:val="007A485C"/>
    <w:rsid w:val="007A52B2"/>
    <w:rsid w:val="007A5947"/>
    <w:rsid w:val="007A62E6"/>
    <w:rsid w:val="007A62F0"/>
    <w:rsid w:val="007A7396"/>
    <w:rsid w:val="007A7797"/>
    <w:rsid w:val="007A77EF"/>
    <w:rsid w:val="007A7B58"/>
    <w:rsid w:val="007B01B6"/>
    <w:rsid w:val="007B03F4"/>
    <w:rsid w:val="007B091E"/>
    <w:rsid w:val="007B0C21"/>
    <w:rsid w:val="007B1363"/>
    <w:rsid w:val="007B1F64"/>
    <w:rsid w:val="007B2365"/>
    <w:rsid w:val="007B23B4"/>
    <w:rsid w:val="007B3122"/>
    <w:rsid w:val="007B31C6"/>
    <w:rsid w:val="007B3CF9"/>
    <w:rsid w:val="007B41C6"/>
    <w:rsid w:val="007B4927"/>
    <w:rsid w:val="007B4AB1"/>
    <w:rsid w:val="007B4C3A"/>
    <w:rsid w:val="007B519C"/>
    <w:rsid w:val="007B5424"/>
    <w:rsid w:val="007B5843"/>
    <w:rsid w:val="007B76FF"/>
    <w:rsid w:val="007B777E"/>
    <w:rsid w:val="007B77EE"/>
    <w:rsid w:val="007B7BF0"/>
    <w:rsid w:val="007C004F"/>
    <w:rsid w:val="007C028A"/>
    <w:rsid w:val="007C0717"/>
    <w:rsid w:val="007C082E"/>
    <w:rsid w:val="007C0F2B"/>
    <w:rsid w:val="007C1D0E"/>
    <w:rsid w:val="007C1DB3"/>
    <w:rsid w:val="007C20C3"/>
    <w:rsid w:val="007C2170"/>
    <w:rsid w:val="007C22CF"/>
    <w:rsid w:val="007C244B"/>
    <w:rsid w:val="007C2F46"/>
    <w:rsid w:val="007C3017"/>
    <w:rsid w:val="007C36FA"/>
    <w:rsid w:val="007C374B"/>
    <w:rsid w:val="007C3BD7"/>
    <w:rsid w:val="007C3ECE"/>
    <w:rsid w:val="007C4579"/>
    <w:rsid w:val="007C47A1"/>
    <w:rsid w:val="007C56F5"/>
    <w:rsid w:val="007C64F9"/>
    <w:rsid w:val="007C6A87"/>
    <w:rsid w:val="007C6BD8"/>
    <w:rsid w:val="007C6BE5"/>
    <w:rsid w:val="007C6F2F"/>
    <w:rsid w:val="007C754D"/>
    <w:rsid w:val="007D0055"/>
    <w:rsid w:val="007D00D2"/>
    <w:rsid w:val="007D08A5"/>
    <w:rsid w:val="007D0BC2"/>
    <w:rsid w:val="007D138D"/>
    <w:rsid w:val="007D1C3B"/>
    <w:rsid w:val="007D1D6A"/>
    <w:rsid w:val="007D2C82"/>
    <w:rsid w:val="007D44C6"/>
    <w:rsid w:val="007D5A4B"/>
    <w:rsid w:val="007D5B07"/>
    <w:rsid w:val="007D6352"/>
    <w:rsid w:val="007D6558"/>
    <w:rsid w:val="007D67EC"/>
    <w:rsid w:val="007D6B0D"/>
    <w:rsid w:val="007D6F64"/>
    <w:rsid w:val="007D73A0"/>
    <w:rsid w:val="007D7B7A"/>
    <w:rsid w:val="007D7D6B"/>
    <w:rsid w:val="007E09AD"/>
    <w:rsid w:val="007E115D"/>
    <w:rsid w:val="007E11E5"/>
    <w:rsid w:val="007E136C"/>
    <w:rsid w:val="007E1611"/>
    <w:rsid w:val="007E22FA"/>
    <w:rsid w:val="007E3371"/>
    <w:rsid w:val="007E3B3F"/>
    <w:rsid w:val="007E3CCE"/>
    <w:rsid w:val="007E40ED"/>
    <w:rsid w:val="007E5200"/>
    <w:rsid w:val="007E5241"/>
    <w:rsid w:val="007E5380"/>
    <w:rsid w:val="007E598C"/>
    <w:rsid w:val="007E59DB"/>
    <w:rsid w:val="007E5B8A"/>
    <w:rsid w:val="007E5F69"/>
    <w:rsid w:val="007E5FFF"/>
    <w:rsid w:val="007E681E"/>
    <w:rsid w:val="007E76CA"/>
    <w:rsid w:val="007E7C82"/>
    <w:rsid w:val="007F0467"/>
    <w:rsid w:val="007F0768"/>
    <w:rsid w:val="007F1120"/>
    <w:rsid w:val="007F215D"/>
    <w:rsid w:val="007F2E88"/>
    <w:rsid w:val="007F2F34"/>
    <w:rsid w:val="007F2FC3"/>
    <w:rsid w:val="007F37DD"/>
    <w:rsid w:val="007F3977"/>
    <w:rsid w:val="007F3D01"/>
    <w:rsid w:val="007F4B43"/>
    <w:rsid w:val="007F55E7"/>
    <w:rsid w:val="007F5E6C"/>
    <w:rsid w:val="007F6145"/>
    <w:rsid w:val="007F627E"/>
    <w:rsid w:val="007F6B5A"/>
    <w:rsid w:val="007F6C4B"/>
    <w:rsid w:val="007F6D0E"/>
    <w:rsid w:val="007F6FEA"/>
    <w:rsid w:val="007F742A"/>
    <w:rsid w:val="007F749C"/>
    <w:rsid w:val="007F76C2"/>
    <w:rsid w:val="007F7CEB"/>
    <w:rsid w:val="008002AD"/>
    <w:rsid w:val="008006A8"/>
    <w:rsid w:val="0080134C"/>
    <w:rsid w:val="00801737"/>
    <w:rsid w:val="00801877"/>
    <w:rsid w:val="00801987"/>
    <w:rsid w:val="00801B34"/>
    <w:rsid w:val="00801EFB"/>
    <w:rsid w:val="00803490"/>
    <w:rsid w:val="00803586"/>
    <w:rsid w:val="008036DF"/>
    <w:rsid w:val="00803949"/>
    <w:rsid w:val="00803C00"/>
    <w:rsid w:val="00803CC5"/>
    <w:rsid w:val="008047CD"/>
    <w:rsid w:val="00804B87"/>
    <w:rsid w:val="00804B88"/>
    <w:rsid w:val="00805662"/>
    <w:rsid w:val="00805B94"/>
    <w:rsid w:val="00805DFD"/>
    <w:rsid w:val="00805FEF"/>
    <w:rsid w:val="008060DB"/>
    <w:rsid w:val="00806272"/>
    <w:rsid w:val="00806A1C"/>
    <w:rsid w:val="00806AD8"/>
    <w:rsid w:val="00806C6E"/>
    <w:rsid w:val="00807655"/>
    <w:rsid w:val="00807715"/>
    <w:rsid w:val="00807D2D"/>
    <w:rsid w:val="00807D91"/>
    <w:rsid w:val="00810069"/>
    <w:rsid w:val="00810109"/>
    <w:rsid w:val="008106B9"/>
    <w:rsid w:val="00810A46"/>
    <w:rsid w:val="00811873"/>
    <w:rsid w:val="00811BA2"/>
    <w:rsid w:val="00811D25"/>
    <w:rsid w:val="00811DE8"/>
    <w:rsid w:val="008125C2"/>
    <w:rsid w:val="00812B5E"/>
    <w:rsid w:val="00812F3E"/>
    <w:rsid w:val="008139F2"/>
    <w:rsid w:val="008142BA"/>
    <w:rsid w:val="008143F1"/>
    <w:rsid w:val="00814D9F"/>
    <w:rsid w:val="00815088"/>
    <w:rsid w:val="0081530C"/>
    <w:rsid w:val="00815316"/>
    <w:rsid w:val="00815648"/>
    <w:rsid w:val="0081624B"/>
    <w:rsid w:val="0081699C"/>
    <w:rsid w:val="00816B1C"/>
    <w:rsid w:val="00817792"/>
    <w:rsid w:val="00817BC0"/>
    <w:rsid w:val="00817F56"/>
    <w:rsid w:val="0082092B"/>
    <w:rsid w:val="00820932"/>
    <w:rsid w:val="008213C3"/>
    <w:rsid w:val="008219F5"/>
    <w:rsid w:val="00821EA0"/>
    <w:rsid w:val="00822136"/>
    <w:rsid w:val="0082229E"/>
    <w:rsid w:val="008227BD"/>
    <w:rsid w:val="00823184"/>
    <w:rsid w:val="00823DA0"/>
    <w:rsid w:val="00824145"/>
    <w:rsid w:val="0082428C"/>
    <w:rsid w:val="008254A3"/>
    <w:rsid w:val="00825A99"/>
    <w:rsid w:val="00825D05"/>
    <w:rsid w:val="00826ED9"/>
    <w:rsid w:val="008300CE"/>
    <w:rsid w:val="00830117"/>
    <w:rsid w:val="00830751"/>
    <w:rsid w:val="00830910"/>
    <w:rsid w:val="008310FA"/>
    <w:rsid w:val="008312FF"/>
    <w:rsid w:val="008322E1"/>
    <w:rsid w:val="008325E3"/>
    <w:rsid w:val="00832AE6"/>
    <w:rsid w:val="008335B1"/>
    <w:rsid w:val="008344DA"/>
    <w:rsid w:val="00834581"/>
    <w:rsid w:val="00834693"/>
    <w:rsid w:val="008348ED"/>
    <w:rsid w:val="00834D07"/>
    <w:rsid w:val="00834D68"/>
    <w:rsid w:val="0083645D"/>
    <w:rsid w:val="00836577"/>
    <w:rsid w:val="00836698"/>
    <w:rsid w:val="008368C2"/>
    <w:rsid w:val="00837A0D"/>
    <w:rsid w:val="00837AA2"/>
    <w:rsid w:val="00837BE4"/>
    <w:rsid w:val="0084017D"/>
    <w:rsid w:val="00840339"/>
    <w:rsid w:val="008405F4"/>
    <w:rsid w:val="00840EF4"/>
    <w:rsid w:val="0084295B"/>
    <w:rsid w:val="00843023"/>
    <w:rsid w:val="008437C9"/>
    <w:rsid w:val="008437FE"/>
    <w:rsid w:val="00843A6D"/>
    <w:rsid w:val="00843CD1"/>
    <w:rsid w:val="0084491B"/>
    <w:rsid w:val="008453FB"/>
    <w:rsid w:val="00845513"/>
    <w:rsid w:val="0084621B"/>
    <w:rsid w:val="008462F4"/>
    <w:rsid w:val="00846758"/>
    <w:rsid w:val="00846D97"/>
    <w:rsid w:val="00850001"/>
    <w:rsid w:val="00850404"/>
    <w:rsid w:val="008504E9"/>
    <w:rsid w:val="00850A9A"/>
    <w:rsid w:val="008510B2"/>
    <w:rsid w:val="00851558"/>
    <w:rsid w:val="00851658"/>
    <w:rsid w:val="0085185E"/>
    <w:rsid w:val="00852089"/>
    <w:rsid w:val="00852267"/>
    <w:rsid w:val="008524ED"/>
    <w:rsid w:val="008525BB"/>
    <w:rsid w:val="008525D1"/>
    <w:rsid w:val="00852C7C"/>
    <w:rsid w:val="00852D32"/>
    <w:rsid w:val="008533E1"/>
    <w:rsid w:val="00853530"/>
    <w:rsid w:val="00853EAC"/>
    <w:rsid w:val="008540E5"/>
    <w:rsid w:val="0085432D"/>
    <w:rsid w:val="008546B3"/>
    <w:rsid w:val="00854D74"/>
    <w:rsid w:val="00855167"/>
    <w:rsid w:val="00855BFB"/>
    <w:rsid w:val="0085603B"/>
    <w:rsid w:val="00856081"/>
    <w:rsid w:val="00856176"/>
    <w:rsid w:val="008562FB"/>
    <w:rsid w:val="00856343"/>
    <w:rsid w:val="00856567"/>
    <w:rsid w:val="00856682"/>
    <w:rsid w:val="008568DC"/>
    <w:rsid w:val="00856976"/>
    <w:rsid w:val="00856A4E"/>
    <w:rsid w:val="008579DF"/>
    <w:rsid w:val="00860DC2"/>
    <w:rsid w:val="00860F9D"/>
    <w:rsid w:val="00861729"/>
    <w:rsid w:val="008618D6"/>
    <w:rsid w:val="00861A20"/>
    <w:rsid w:val="00861A9F"/>
    <w:rsid w:val="00862014"/>
    <w:rsid w:val="008625EB"/>
    <w:rsid w:val="008626DF"/>
    <w:rsid w:val="00862B6D"/>
    <w:rsid w:val="00862E47"/>
    <w:rsid w:val="008631EC"/>
    <w:rsid w:val="008638E3"/>
    <w:rsid w:val="00864105"/>
    <w:rsid w:val="0086524C"/>
    <w:rsid w:val="00865686"/>
    <w:rsid w:val="00866505"/>
    <w:rsid w:val="00866702"/>
    <w:rsid w:val="00866A2D"/>
    <w:rsid w:val="00866C41"/>
    <w:rsid w:val="0086736D"/>
    <w:rsid w:val="008675D2"/>
    <w:rsid w:val="00867BF0"/>
    <w:rsid w:val="0087024C"/>
    <w:rsid w:val="00870A88"/>
    <w:rsid w:val="00871173"/>
    <w:rsid w:val="0087117E"/>
    <w:rsid w:val="00871247"/>
    <w:rsid w:val="00871AB6"/>
    <w:rsid w:val="00871C4D"/>
    <w:rsid w:val="00871E43"/>
    <w:rsid w:val="0087278C"/>
    <w:rsid w:val="00872C25"/>
    <w:rsid w:val="008731C9"/>
    <w:rsid w:val="0087327C"/>
    <w:rsid w:val="00873A60"/>
    <w:rsid w:val="00874B3E"/>
    <w:rsid w:val="00874C5B"/>
    <w:rsid w:val="00875770"/>
    <w:rsid w:val="00876374"/>
    <w:rsid w:val="00876776"/>
    <w:rsid w:val="00876C7C"/>
    <w:rsid w:val="00876E00"/>
    <w:rsid w:val="00877479"/>
    <w:rsid w:val="008774C2"/>
    <w:rsid w:val="0087797A"/>
    <w:rsid w:val="00877F49"/>
    <w:rsid w:val="00880065"/>
    <w:rsid w:val="00880668"/>
    <w:rsid w:val="0088076A"/>
    <w:rsid w:val="0088078A"/>
    <w:rsid w:val="0088086C"/>
    <w:rsid w:val="00880BE1"/>
    <w:rsid w:val="00881022"/>
    <w:rsid w:val="008810D9"/>
    <w:rsid w:val="00881B82"/>
    <w:rsid w:val="008826AF"/>
    <w:rsid w:val="0088281C"/>
    <w:rsid w:val="00882E33"/>
    <w:rsid w:val="00883442"/>
    <w:rsid w:val="0088348E"/>
    <w:rsid w:val="00883F9C"/>
    <w:rsid w:val="00884326"/>
    <w:rsid w:val="00884A5C"/>
    <w:rsid w:val="00884C2E"/>
    <w:rsid w:val="00884E2C"/>
    <w:rsid w:val="008851B7"/>
    <w:rsid w:val="008851C4"/>
    <w:rsid w:val="0088544F"/>
    <w:rsid w:val="00885DC9"/>
    <w:rsid w:val="00886564"/>
    <w:rsid w:val="00886A98"/>
    <w:rsid w:val="00887359"/>
    <w:rsid w:val="00887725"/>
    <w:rsid w:val="00890084"/>
    <w:rsid w:val="00890480"/>
    <w:rsid w:val="00890FA8"/>
    <w:rsid w:val="008910EA"/>
    <w:rsid w:val="0089132E"/>
    <w:rsid w:val="00891350"/>
    <w:rsid w:val="008913CA"/>
    <w:rsid w:val="00891816"/>
    <w:rsid w:val="00891AC9"/>
    <w:rsid w:val="00891E01"/>
    <w:rsid w:val="00892246"/>
    <w:rsid w:val="0089352B"/>
    <w:rsid w:val="0089377B"/>
    <w:rsid w:val="008937B5"/>
    <w:rsid w:val="00894229"/>
    <w:rsid w:val="008942F1"/>
    <w:rsid w:val="008946CC"/>
    <w:rsid w:val="0089552F"/>
    <w:rsid w:val="00895612"/>
    <w:rsid w:val="00895958"/>
    <w:rsid w:val="00895BFD"/>
    <w:rsid w:val="00895D78"/>
    <w:rsid w:val="008967E1"/>
    <w:rsid w:val="00896E6D"/>
    <w:rsid w:val="00897C5D"/>
    <w:rsid w:val="008A002A"/>
    <w:rsid w:val="008A05E9"/>
    <w:rsid w:val="008A06F7"/>
    <w:rsid w:val="008A0734"/>
    <w:rsid w:val="008A0975"/>
    <w:rsid w:val="008A15C8"/>
    <w:rsid w:val="008A162E"/>
    <w:rsid w:val="008A17FF"/>
    <w:rsid w:val="008A1AB4"/>
    <w:rsid w:val="008A1C32"/>
    <w:rsid w:val="008A2380"/>
    <w:rsid w:val="008A2477"/>
    <w:rsid w:val="008A28E2"/>
    <w:rsid w:val="008A345F"/>
    <w:rsid w:val="008A3A66"/>
    <w:rsid w:val="008A45F5"/>
    <w:rsid w:val="008A479D"/>
    <w:rsid w:val="008A51A4"/>
    <w:rsid w:val="008A58A4"/>
    <w:rsid w:val="008A624B"/>
    <w:rsid w:val="008A6254"/>
    <w:rsid w:val="008A628A"/>
    <w:rsid w:val="008A6F15"/>
    <w:rsid w:val="008A7147"/>
    <w:rsid w:val="008A7386"/>
    <w:rsid w:val="008A774B"/>
    <w:rsid w:val="008A778C"/>
    <w:rsid w:val="008A7E68"/>
    <w:rsid w:val="008B0726"/>
    <w:rsid w:val="008B0869"/>
    <w:rsid w:val="008B08BA"/>
    <w:rsid w:val="008B0A99"/>
    <w:rsid w:val="008B0AF2"/>
    <w:rsid w:val="008B0CD8"/>
    <w:rsid w:val="008B0EF3"/>
    <w:rsid w:val="008B1043"/>
    <w:rsid w:val="008B145D"/>
    <w:rsid w:val="008B192D"/>
    <w:rsid w:val="008B1BE0"/>
    <w:rsid w:val="008B245D"/>
    <w:rsid w:val="008B2793"/>
    <w:rsid w:val="008B2E6E"/>
    <w:rsid w:val="008B2E7F"/>
    <w:rsid w:val="008B453D"/>
    <w:rsid w:val="008B4B2A"/>
    <w:rsid w:val="008B4BCE"/>
    <w:rsid w:val="008B5591"/>
    <w:rsid w:val="008B5DA1"/>
    <w:rsid w:val="008B60BB"/>
    <w:rsid w:val="008B6554"/>
    <w:rsid w:val="008B675E"/>
    <w:rsid w:val="008B67A0"/>
    <w:rsid w:val="008B694C"/>
    <w:rsid w:val="008B697C"/>
    <w:rsid w:val="008B6E4E"/>
    <w:rsid w:val="008B79E9"/>
    <w:rsid w:val="008B7D46"/>
    <w:rsid w:val="008C019D"/>
    <w:rsid w:val="008C02B2"/>
    <w:rsid w:val="008C03FA"/>
    <w:rsid w:val="008C0425"/>
    <w:rsid w:val="008C0451"/>
    <w:rsid w:val="008C09F7"/>
    <w:rsid w:val="008C169C"/>
    <w:rsid w:val="008C1DFE"/>
    <w:rsid w:val="008C2687"/>
    <w:rsid w:val="008C2717"/>
    <w:rsid w:val="008C342E"/>
    <w:rsid w:val="008C374D"/>
    <w:rsid w:val="008C3CF7"/>
    <w:rsid w:val="008C42D3"/>
    <w:rsid w:val="008C43FF"/>
    <w:rsid w:val="008C49C1"/>
    <w:rsid w:val="008C4A3B"/>
    <w:rsid w:val="008C4B41"/>
    <w:rsid w:val="008C4E3D"/>
    <w:rsid w:val="008C4ED0"/>
    <w:rsid w:val="008C52A8"/>
    <w:rsid w:val="008C55E6"/>
    <w:rsid w:val="008C589E"/>
    <w:rsid w:val="008C5BB4"/>
    <w:rsid w:val="008C5EC5"/>
    <w:rsid w:val="008C6426"/>
    <w:rsid w:val="008C6607"/>
    <w:rsid w:val="008C733B"/>
    <w:rsid w:val="008C7503"/>
    <w:rsid w:val="008C75C9"/>
    <w:rsid w:val="008C7B3D"/>
    <w:rsid w:val="008C7C9D"/>
    <w:rsid w:val="008D0315"/>
    <w:rsid w:val="008D0397"/>
    <w:rsid w:val="008D0767"/>
    <w:rsid w:val="008D112F"/>
    <w:rsid w:val="008D2140"/>
    <w:rsid w:val="008D2387"/>
    <w:rsid w:val="008D28A3"/>
    <w:rsid w:val="008D2F2F"/>
    <w:rsid w:val="008D3BE3"/>
    <w:rsid w:val="008D3CD9"/>
    <w:rsid w:val="008D437D"/>
    <w:rsid w:val="008D48D6"/>
    <w:rsid w:val="008D51EB"/>
    <w:rsid w:val="008D589A"/>
    <w:rsid w:val="008D5A1A"/>
    <w:rsid w:val="008D5A25"/>
    <w:rsid w:val="008D5E08"/>
    <w:rsid w:val="008D623C"/>
    <w:rsid w:val="008D6D73"/>
    <w:rsid w:val="008D7FE2"/>
    <w:rsid w:val="008D7FEF"/>
    <w:rsid w:val="008E063B"/>
    <w:rsid w:val="008E0D1C"/>
    <w:rsid w:val="008E106E"/>
    <w:rsid w:val="008E1250"/>
    <w:rsid w:val="008E16C8"/>
    <w:rsid w:val="008E1731"/>
    <w:rsid w:val="008E1C2C"/>
    <w:rsid w:val="008E1F71"/>
    <w:rsid w:val="008E2792"/>
    <w:rsid w:val="008E29D2"/>
    <w:rsid w:val="008E341F"/>
    <w:rsid w:val="008E354B"/>
    <w:rsid w:val="008E3B84"/>
    <w:rsid w:val="008E405C"/>
    <w:rsid w:val="008E6404"/>
    <w:rsid w:val="008E725B"/>
    <w:rsid w:val="008E762A"/>
    <w:rsid w:val="008E7F38"/>
    <w:rsid w:val="008F0749"/>
    <w:rsid w:val="008F0962"/>
    <w:rsid w:val="008F0DB2"/>
    <w:rsid w:val="008F0ED8"/>
    <w:rsid w:val="008F131E"/>
    <w:rsid w:val="008F23DC"/>
    <w:rsid w:val="008F2532"/>
    <w:rsid w:val="008F3293"/>
    <w:rsid w:val="008F3923"/>
    <w:rsid w:val="008F3D24"/>
    <w:rsid w:val="008F4292"/>
    <w:rsid w:val="008F5012"/>
    <w:rsid w:val="008F5609"/>
    <w:rsid w:val="008F5D96"/>
    <w:rsid w:val="008F5EE0"/>
    <w:rsid w:val="008F60FB"/>
    <w:rsid w:val="008F6282"/>
    <w:rsid w:val="008F6772"/>
    <w:rsid w:val="008F68DF"/>
    <w:rsid w:val="008F6C0A"/>
    <w:rsid w:val="008F728D"/>
    <w:rsid w:val="008F72AF"/>
    <w:rsid w:val="008F74E2"/>
    <w:rsid w:val="008F7E0B"/>
    <w:rsid w:val="0090020A"/>
    <w:rsid w:val="00900907"/>
    <w:rsid w:val="0090099B"/>
    <w:rsid w:val="00900D58"/>
    <w:rsid w:val="00900DE8"/>
    <w:rsid w:val="00900DEC"/>
    <w:rsid w:val="00900F2E"/>
    <w:rsid w:val="00901109"/>
    <w:rsid w:val="00901519"/>
    <w:rsid w:val="009022A8"/>
    <w:rsid w:val="0090259B"/>
    <w:rsid w:val="0090298B"/>
    <w:rsid w:val="00902AA5"/>
    <w:rsid w:val="00902E1A"/>
    <w:rsid w:val="00902FF2"/>
    <w:rsid w:val="00903066"/>
    <w:rsid w:val="0090365C"/>
    <w:rsid w:val="00903F3F"/>
    <w:rsid w:val="00904AE8"/>
    <w:rsid w:val="00904F65"/>
    <w:rsid w:val="00905D95"/>
    <w:rsid w:val="009063DD"/>
    <w:rsid w:val="00907A47"/>
    <w:rsid w:val="0091022A"/>
    <w:rsid w:val="009102C5"/>
    <w:rsid w:val="00910FC5"/>
    <w:rsid w:val="0091162D"/>
    <w:rsid w:val="00911DC2"/>
    <w:rsid w:val="00911EB5"/>
    <w:rsid w:val="00912D0E"/>
    <w:rsid w:val="009131AB"/>
    <w:rsid w:val="009133F9"/>
    <w:rsid w:val="009137E5"/>
    <w:rsid w:val="00913F03"/>
    <w:rsid w:val="00914004"/>
    <w:rsid w:val="00914AEC"/>
    <w:rsid w:val="00914BF3"/>
    <w:rsid w:val="0091507D"/>
    <w:rsid w:val="009154F6"/>
    <w:rsid w:val="009159A7"/>
    <w:rsid w:val="00916687"/>
    <w:rsid w:val="009168DD"/>
    <w:rsid w:val="009170E5"/>
    <w:rsid w:val="00917B43"/>
    <w:rsid w:val="009200A6"/>
    <w:rsid w:val="0092040D"/>
    <w:rsid w:val="009204E3"/>
    <w:rsid w:val="00920A25"/>
    <w:rsid w:val="00920B7A"/>
    <w:rsid w:val="00920D04"/>
    <w:rsid w:val="009227B2"/>
    <w:rsid w:val="00923195"/>
    <w:rsid w:val="00923A80"/>
    <w:rsid w:val="00924EC8"/>
    <w:rsid w:val="00925016"/>
    <w:rsid w:val="0092539E"/>
    <w:rsid w:val="00925840"/>
    <w:rsid w:val="00925A12"/>
    <w:rsid w:val="00925D41"/>
    <w:rsid w:val="00925DCD"/>
    <w:rsid w:val="00925E60"/>
    <w:rsid w:val="00925FC9"/>
    <w:rsid w:val="009264F0"/>
    <w:rsid w:val="00926999"/>
    <w:rsid w:val="009269F5"/>
    <w:rsid w:val="00926BED"/>
    <w:rsid w:val="00926D2A"/>
    <w:rsid w:val="0092769D"/>
    <w:rsid w:val="009279A5"/>
    <w:rsid w:val="009279F3"/>
    <w:rsid w:val="00927D54"/>
    <w:rsid w:val="00927D59"/>
    <w:rsid w:val="0093008C"/>
    <w:rsid w:val="00930393"/>
    <w:rsid w:val="00930794"/>
    <w:rsid w:val="009307B1"/>
    <w:rsid w:val="00931040"/>
    <w:rsid w:val="009315BC"/>
    <w:rsid w:val="00931C26"/>
    <w:rsid w:val="00931D6B"/>
    <w:rsid w:val="009322CE"/>
    <w:rsid w:val="009322E8"/>
    <w:rsid w:val="00932345"/>
    <w:rsid w:val="009325D2"/>
    <w:rsid w:val="009328E4"/>
    <w:rsid w:val="00932B69"/>
    <w:rsid w:val="009330A8"/>
    <w:rsid w:val="009332C8"/>
    <w:rsid w:val="0093330C"/>
    <w:rsid w:val="009334B6"/>
    <w:rsid w:val="0093365F"/>
    <w:rsid w:val="009339C4"/>
    <w:rsid w:val="009340AB"/>
    <w:rsid w:val="00934613"/>
    <w:rsid w:val="009346CF"/>
    <w:rsid w:val="009348F5"/>
    <w:rsid w:val="00934BB5"/>
    <w:rsid w:val="00934DA8"/>
    <w:rsid w:val="009352F0"/>
    <w:rsid w:val="00935347"/>
    <w:rsid w:val="00935545"/>
    <w:rsid w:val="00935596"/>
    <w:rsid w:val="00935743"/>
    <w:rsid w:val="009357B6"/>
    <w:rsid w:val="00935938"/>
    <w:rsid w:val="00935FC4"/>
    <w:rsid w:val="00936AF3"/>
    <w:rsid w:val="0093755F"/>
    <w:rsid w:val="0093768A"/>
    <w:rsid w:val="00937DFF"/>
    <w:rsid w:val="009406E6"/>
    <w:rsid w:val="00940825"/>
    <w:rsid w:val="00940900"/>
    <w:rsid w:val="00940FE2"/>
    <w:rsid w:val="00941CB2"/>
    <w:rsid w:val="00942928"/>
    <w:rsid w:val="00942AA8"/>
    <w:rsid w:val="00942F00"/>
    <w:rsid w:val="00942F59"/>
    <w:rsid w:val="00943072"/>
    <w:rsid w:val="00943325"/>
    <w:rsid w:val="009437F7"/>
    <w:rsid w:val="00943B6D"/>
    <w:rsid w:val="00944077"/>
    <w:rsid w:val="0094423E"/>
    <w:rsid w:val="009442F0"/>
    <w:rsid w:val="0094433E"/>
    <w:rsid w:val="009445D9"/>
    <w:rsid w:val="0094470C"/>
    <w:rsid w:val="0094495D"/>
    <w:rsid w:val="00944F81"/>
    <w:rsid w:val="009451BB"/>
    <w:rsid w:val="0094551B"/>
    <w:rsid w:val="009455BC"/>
    <w:rsid w:val="00946A98"/>
    <w:rsid w:val="00946B8A"/>
    <w:rsid w:val="00946F0C"/>
    <w:rsid w:val="00947095"/>
    <w:rsid w:val="00947404"/>
    <w:rsid w:val="00947416"/>
    <w:rsid w:val="009477B4"/>
    <w:rsid w:val="00947A81"/>
    <w:rsid w:val="00947AD3"/>
    <w:rsid w:val="00947ED1"/>
    <w:rsid w:val="0095006E"/>
    <w:rsid w:val="0095041D"/>
    <w:rsid w:val="00950785"/>
    <w:rsid w:val="00950F62"/>
    <w:rsid w:val="00951016"/>
    <w:rsid w:val="00952B4D"/>
    <w:rsid w:val="009544CC"/>
    <w:rsid w:val="0095510F"/>
    <w:rsid w:val="009552F9"/>
    <w:rsid w:val="00955A34"/>
    <w:rsid w:val="00955F06"/>
    <w:rsid w:val="009562BC"/>
    <w:rsid w:val="00956619"/>
    <w:rsid w:val="00957605"/>
    <w:rsid w:val="00957652"/>
    <w:rsid w:val="009578A6"/>
    <w:rsid w:val="00957964"/>
    <w:rsid w:val="00957983"/>
    <w:rsid w:val="00960531"/>
    <w:rsid w:val="00960F88"/>
    <w:rsid w:val="0096146A"/>
    <w:rsid w:val="009618E3"/>
    <w:rsid w:val="009620CB"/>
    <w:rsid w:val="00962ADD"/>
    <w:rsid w:val="00962F98"/>
    <w:rsid w:val="0096367C"/>
    <w:rsid w:val="009639E0"/>
    <w:rsid w:val="00964290"/>
    <w:rsid w:val="00965A3B"/>
    <w:rsid w:val="0096608D"/>
    <w:rsid w:val="0096630D"/>
    <w:rsid w:val="009669A6"/>
    <w:rsid w:val="009670DC"/>
    <w:rsid w:val="009671B7"/>
    <w:rsid w:val="00967662"/>
    <w:rsid w:val="00967C57"/>
    <w:rsid w:val="00967F5A"/>
    <w:rsid w:val="009704E7"/>
    <w:rsid w:val="00971626"/>
    <w:rsid w:val="009716BB"/>
    <w:rsid w:val="00971A16"/>
    <w:rsid w:val="00971A96"/>
    <w:rsid w:val="00972217"/>
    <w:rsid w:val="00972338"/>
    <w:rsid w:val="009728C5"/>
    <w:rsid w:val="00972FBA"/>
    <w:rsid w:val="00974334"/>
    <w:rsid w:val="009743E3"/>
    <w:rsid w:val="009743F9"/>
    <w:rsid w:val="00974411"/>
    <w:rsid w:val="009746DE"/>
    <w:rsid w:val="00974B28"/>
    <w:rsid w:val="00975B41"/>
    <w:rsid w:val="00975B81"/>
    <w:rsid w:val="00976149"/>
    <w:rsid w:val="00976322"/>
    <w:rsid w:val="00976D96"/>
    <w:rsid w:val="00976D9C"/>
    <w:rsid w:val="009773F8"/>
    <w:rsid w:val="009775C7"/>
    <w:rsid w:val="00977677"/>
    <w:rsid w:val="00977D70"/>
    <w:rsid w:val="009802FD"/>
    <w:rsid w:val="0098050E"/>
    <w:rsid w:val="0098077D"/>
    <w:rsid w:val="00981483"/>
    <w:rsid w:val="009816A1"/>
    <w:rsid w:val="00981BCE"/>
    <w:rsid w:val="0098216C"/>
    <w:rsid w:val="009823B4"/>
    <w:rsid w:val="0098248C"/>
    <w:rsid w:val="009828DF"/>
    <w:rsid w:val="00982AA2"/>
    <w:rsid w:val="00983074"/>
    <w:rsid w:val="009836AF"/>
    <w:rsid w:val="00983B71"/>
    <w:rsid w:val="0098415F"/>
    <w:rsid w:val="00985104"/>
    <w:rsid w:val="00985379"/>
    <w:rsid w:val="00985761"/>
    <w:rsid w:val="00986538"/>
    <w:rsid w:val="009866F2"/>
    <w:rsid w:val="00986B99"/>
    <w:rsid w:val="00986C4E"/>
    <w:rsid w:val="00986DCE"/>
    <w:rsid w:val="00987303"/>
    <w:rsid w:val="00987687"/>
    <w:rsid w:val="00987ABB"/>
    <w:rsid w:val="00987C80"/>
    <w:rsid w:val="00987DFA"/>
    <w:rsid w:val="0099017F"/>
    <w:rsid w:val="00990513"/>
    <w:rsid w:val="00990621"/>
    <w:rsid w:val="009907FD"/>
    <w:rsid w:val="00990B97"/>
    <w:rsid w:val="009913AD"/>
    <w:rsid w:val="009916B1"/>
    <w:rsid w:val="009916E6"/>
    <w:rsid w:val="00992324"/>
    <w:rsid w:val="00992B6B"/>
    <w:rsid w:val="00992C8D"/>
    <w:rsid w:val="00993EB6"/>
    <w:rsid w:val="00994413"/>
    <w:rsid w:val="0099443F"/>
    <w:rsid w:val="00994751"/>
    <w:rsid w:val="00994C22"/>
    <w:rsid w:val="00995598"/>
    <w:rsid w:val="00996398"/>
    <w:rsid w:val="0099652F"/>
    <w:rsid w:val="009966C3"/>
    <w:rsid w:val="00996CA6"/>
    <w:rsid w:val="00996F77"/>
    <w:rsid w:val="00997E6C"/>
    <w:rsid w:val="009A013C"/>
    <w:rsid w:val="009A03EA"/>
    <w:rsid w:val="009A0443"/>
    <w:rsid w:val="009A064B"/>
    <w:rsid w:val="009A0792"/>
    <w:rsid w:val="009A0F23"/>
    <w:rsid w:val="009A123B"/>
    <w:rsid w:val="009A150A"/>
    <w:rsid w:val="009A165E"/>
    <w:rsid w:val="009A18B4"/>
    <w:rsid w:val="009A1D33"/>
    <w:rsid w:val="009A20B2"/>
    <w:rsid w:val="009A2E35"/>
    <w:rsid w:val="009A3035"/>
    <w:rsid w:val="009A3AD2"/>
    <w:rsid w:val="009A42CA"/>
    <w:rsid w:val="009A4CAD"/>
    <w:rsid w:val="009A4D90"/>
    <w:rsid w:val="009A5024"/>
    <w:rsid w:val="009A5180"/>
    <w:rsid w:val="009A5742"/>
    <w:rsid w:val="009A5F9C"/>
    <w:rsid w:val="009A6322"/>
    <w:rsid w:val="009A64FA"/>
    <w:rsid w:val="009A6B41"/>
    <w:rsid w:val="009A6FD8"/>
    <w:rsid w:val="009A73D6"/>
    <w:rsid w:val="009A7426"/>
    <w:rsid w:val="009B0A4E"/>
    <w:rsid w:val="009B103E"/>
    <w:rsid w:val="009B12FD"/>
    <w:rsid w:val="009B1754"/>
    <w:rsid w:val="009B187C"/>
    <w:rsid w:val="009B1C40"/>
    <w:rsid w:val="009B1E71"/>
    <w:rsid w:val="009B1E95"/>
    <w:rsid w:val="009B1FD6"/>
    <w:rsid w:val="009B24CB"/>
    <w:rsid w:val="009B25C7"/>
    <w:rsid w:val="009B2BFA"/>
    <w:rsid w:val="009B30A5"/>
    <w:rsid w:val="009B3BF8"/>
    <w:rsid w:val="009B4F1D"/>
    <w:rsid w:val="009B514D"/>
    <w:rsid w:val="009B52F3"/>
    <w:rsid w:val="009B557D"/>
    <w:rsid w:val="009B5A02"/>
    <w:rsid w:val="009B5B2E"/>
    <w:rsid w:val="009B5D44"/>
    <w:rsid w:val="009B5E32"/>
    <w:rsid w:val="009B6A70"/>
    <w:rsid w:val="009B7EC5"/>
    <w:rsid w:val="009C065E"/>
    <w:rsid w:val="009C1660"/>
    <w:rsid w:val="009C17F8"/>
    <w:rsid w:val="009C192C"/>
    <w:rsid w:val="009C1B34"/>
    <w:rsid w:val="009C1BD8"/>
    <w:rsid w:val="009C1C9E"/>
    <w:rsid w:val="009C2859"/>
    <w:rsid w:val="009C2E09"/>
    <w:rsid w:val="009C3345"/>
    <w:rsid w:val="009C39B9"/>
    <w:rsid w:val="009C3C3A"/>
    <w:rsid w:val="009C3D7E"/>
    <w:rsid w:val="009C4268"/>
    <w:rsid w:val="009C426C"/>
    <w:rsid w:val="009C4370"/>
    <w:rsid w:val="009C493F"/>
    <w:rsid w:val="009C4BEC"/>
    <w:rsid w:val="009C556D"/>
    <w:rsid w:val="009C5A0F"/>
    <w:rsid w:val="009C5EAE"/>
    <w:rsid w:val="009C5EC0"/>
    <w:rsid w:val="009C632C"/>
    <w:rsid w:val="009C6980"/>
    <w:rsid w:val="009C6C3F"/>
    <w:rsid w:val="009C725E"/>
    <w:rsid w:val="009C74EB"/>
    <w:rsid w:val="009C761C"/>
    <w:rsid w:val="009C7952"/>
    <w:rsid w:val="009C7BAC"/>
    <w:rsid w:val="009C7C5B"/>
    <w:rsid w:val="009D071C"/>
    <w:rsid w:val="009D0EAA"/>
    <w:rsid w:val="009D1E91"/>
    <w:rsid w:val="009D229B"/>
    <w:rsid w:val="009D22BE"/>
    <w:rsid w:val="009D2865"/>
    <w:rsid w:val="009D2CCE"/>
    <w:rsid w:val="009D3197"/>
    <w:rsid w:val="009D341E"/>
    <w:rsid w:val="009D3EB5"/>
    <w:rsid w:val="009D40B0"/>
    <w:rsid w:val="009D4A63"/>
    <w:rsid w:val="009D4EB5"/>
    <w:rsid w:val="009D5552"/>
    <w:rsid w:val="009D5FBF"/>
    <w:rsid w:val="009D62A6"/>
    <w:rsid w:val="009D6883"/>
    <w:rsid w:val="009D6AC2"/>
    <w:rsid w:val="009D6FB8"/>
    <w:rsid w:val="009D6FDD"/>
    <w:rsid w:val="009D71A2"/>
    <w:rsid w:val="009D7E5B"/>
    <w:rsid w:val="009E003F"/>
    <w:rsid w:val="009E024A"/>
    <w:rsid w:val="009E0D80"/>
    <w:rsid w:val="009E103E"/>
    <w:rsid w:val="009E1302"/>
    <w:rsid w:val="009E19F0"/>
    <w:rsid w:val="009E1EF0"/>
    <w:rsid w:val="009E1FB8"/>
    <w:rsid w:val="009E21F1"/>
    <w:rsid w:val="009E2B2D"/>
    <w:rsid w:val="009E30C5"/>
    <w:rsid w:val="009E4414"/>
    <w:rsid w:val="009E4634"/>
    <w:rsid w:val="009E46A8"/>
    <w:rsid w:val="009E5099"/>
    <w:rsid w:val="009E568F"/>
    <w:rsid w:val="009E573C"/>
    <w:rsid w:val="009E5B39"/>
    <w:rsid w:val="009E61F0"/>
    <w:rsid w:val="009E626F"/>
    <w:rsid w:val="009E6312"/>
    <w:rsid w:val="009E6FE6"/>
    <w:rsid w:val="009E764A"/>
    <w:rsid w:val="009E7848"/>
    <w:rsid w:val="009E7B0A"/>
    <w:rsid w:val="009F03A8"/>
    <w:rsid w:val="009F074C"/>
    <w:rsid w:val="009F0D87"/>
    <w:rsid w:val="009F0FC9"/>
    <w:rsid w:val="009F11E3"/>
    <w:rsid w:val="009F1580"/>
    <w:rsid w:val="009F1E62"/>
    <w:rsid w:val="009F20A0"/>
    <w:rsid w:val="009F22E3"/>
    <w:rsid w:val="009F2736"/>
    <w:rsid w:val="009F276F"/>
    <w:rsid w:val="009F3340"/>
    <w:rsid w:val="009F353D"/>
    <w:rsid w:val="009F365D"/>
    <w:rsid w:val="009F39F9"/>
    <w:rsid w:val="009F3C47"/>
    <w:rsid w:val="009F47B9"/>
    <w:rsid w:val="009F5167"/>
    <w:rsid w:val="009F57A2"/>
    <w:rsid w:val="009F5B0A"/>
    <w:rsid w:val="009F63DD"/>
    <w:rsid w:val="009F70E7"/>
    <w:rsid w:val="009F7250"/>
    <w:rsid w:val="00A00358"/>
    <w:rsid w:val="00A00869"/>
    <w:rsid w:val="00A008B4"/>
    <w:rsid w:val="00A00D83"/>
    <w:rsid w:val="00A00E56"/>
    <w:rsid w:val="00A01102"/>
    <w:rsid w:val="00A0164C"/>
    <w:rsid w:val="00A035C7"/>
    <w:rsid w:val="00A03790"/>
    <w:rsid w:val="00A044EF"/>
    <w:rsid w:val="00A04590"/>
    <w:rsid w:val="00A0459F"/>
    <w:rsid w:val="00A04DB8"/>
    <w:rsid w:val="00A0502D"/>
    <w:rsid w:val="00A052D2"/>
    <w:rsid w:val="00A05773"/>
    <w:rsid w:val="00A05B88"/>
    <w:rsid w:val="00A05E55"/>
    <w:rsid w:val="00A05F50"/>
    <w:rsid w:val="00A062D2"/>
    <w:rsid w:val="00A07059"/>
    <w:rsid w:val="00A0791B"/>
    <w:rsid w:val="00A07D2A"/>
    <w:rsid w:val="00A11149"/>
    <w:rsid w:val="00A113B6"/>
    <w:rsid w:val="00A113E9"/>
    <w:rsid w:val="00A119B6"/>
    <w:rsid w:val="00A11EAB"/>
    <w:rsid w:val="00A12D4F"/>
    <w:rsid w:val="00A12D8C"/>
    <w:rsid w:val="00A1316F"/>
    <w:rsid w:val="00A13265"/>
    <w:rsid w:val="00A13638"/>
    <w:rsid w:val="00A13CBC"/>
    <w:rsid w:val="00A13D7F"/>
    <w:rsid w:val="00A13E63"/>
    <w:rsid w:val="00A1427C"/>
    <w:rsid w:val="00A14AC3"/>
    <w:rsid w:val="00A14C85"/>
    <w:rsid w:val="00A15CEE"/>
    <w:rsid w:val="00A161F3"/>
    <w:rsid w:val="00A1647A"/>
    <w:rsid w:val="00A16B3B"/>
    <w:rsid w:val="00A16DD3"/>
    <w:rsid w:val="00A16E12"/>
    <w:rsid w:val="00A1751E"/>
    <w:rsid w:val="00A175C3"/>
    <w:rsid w:val="00A1799B"/>
    <w:rsid w:val="00A179B7"/>
    <w:rsid w:val="00A17E6B"/>
    <w:rsid w:val="00A20FDE"/>
    <w:rsid w:val="00A2197E"/>
    <w:rsid w:val="00A21A72"/>
    <w:rsid w:val="00A227A8"/>
    <w:rsid w:val="00A22B0F"/>
    <w:rsid w:val="00A22D3C"/>
    <w:rsid w:val="00A22FFE"/>
    <w:rsid w:val="00A23B99"/>
    <w:rsid w:val="00A23D24"/>
    <w:rsid w:val="00A23ED9"/>
    <w:rsid w:val="00A2405D"/>
    <w:rsid w:val="00A24442"/>
    <w:rsid w:val="00A24503"/>
    <w:rsid w:val="00A2475D"/>
    <w:rsid w:val="00A24B5A"/>
    <w:rsid w:val="00A24C7D"/>
    <w:rsid w:val="00A24CBB"/>
    <w:rsid w:val="00A25B41"/>
    <w:rsid w:val="00A269AA"/>
    <w:rsid w:val="00A27724"/>
    <w:rsid w:val="00A3044F"/>
    <w:rsid w:val="00A30637"/>
    <w:rsid w:val="00A309CD"/>
    <w:rsid w:val="00A30A8B"/>
    <w:rsid w:val="00A31073"/>
    <w:rsid w:val="00A31265"/>
    <w:rsid w:val="00A323CF"/>
    <w:rsid w:val="00A327F9"/>
    <w:rsid w:val="00A32EF6"/>
    <w:rsid w:val="00A331F6"/>
    <w:rsid w:val="00A34676"/>
    <w:rsid w:val="00A35050"/>
    <w:rsid w:val="00A35702"/>
    <w:rsid w:val="00A35B50"/>
    <w:rsid w:val="00A365A3"/>
    <w:rsid w:val="00A365D4"/>
    <w:rsid w:val="00A36919"/>
    <w:rsid w:val="00A3723A"/>
    <w:rsid w:val="00A37440"/>
    <w:rsid w:val="00A377E9"/>
    <w:rsid w:val="00A40845"/>
    <w:rsid w:val="00A40B35"/>
    <w:rsid w:val="00A410DB"/>
    <w:rsid w:val="00A415D0"/>
    <w:rsid w:val="00A41B47"/>
    <w:rsid w:val="00A41BA6"/>
    <w:rsid w:val="00A41C8E"/>
    <w:rsid w:val="00A4366C"/>
    <w:rsid w:val="00A4405C"/>
    <w:rsid w:val="00A447E6"/>
    <w:rsid w:val="00A4531B"/>
    <w:rsid w:val="00A45377"/>
    <w:rsid w:val="00A460E6"/>
    <w:rsid w:val="00A464DB"/>
    <w:rsid w:val="00A46726"/>
    <w:rsid w:val="00A46EB2"/>
    <w:rsid w:val="00A46F4D"/>
    <w:rsid w:val="00A471F9"/>
    <w:rsid w:val="00A474AB"/>
    <w:rsid w:val="00A5046F"/>
    <w:rsid w:val="00A507BB"/>
    <w:rsid w:val="00A50C01"/>
    <w:rsid w:val="00A50DF7"/>
    <w:rsid w:val="00A5210E"/>
    <w:rsid w:val="00A5224C"/>
    <w:rsid w:val="00A52F81"/>
    <w:rsid w:val="00A5389C"/>
    <w:rsid w:val="00A53941"/>
    <w:rsid w:val="00A53BDC"/>
    <w:rsid w:val="00A53D00"/>
    <w:rsid w:val="00A53DB3"/>
    <w:rsid w:val="00A5400A"/>
    <w:rsid w:val="00A54518"/>
    <w:rsid w:val="00A54780"/>
    <w:rsid w:val="00A5484C"/>
    <w:rsid w:val="00A54ACA"/>
    <w:rsid w:val="00A55AAC"/>
    <w:rsid w:val="00A56493"/>
    <w:rsid w:val="00A57D69"/>
    <w:rsid w:val="00A6068B"/>
    <w:rsid w:val="00A613BB"/>
    <w:rsid w:val="00A61C9D"/>
    <w:rsid w:val="00A62E60"/>
    <w:rsid w:val="00A62FCA"/>
    <w:rsid w:val="00A63C69"/>
    <w:rsid w:val="00A64CDF"/>
    <w:rsid w:val="00A64FD2"/>
    <w:rsid w:val="00A651B8"/>
    <w:rsid w:val="00A652B3"/>
    <w:rsid w:val="00A6547F"/>
    <w:rsid w:val="00A656F6"/>
    <w:rsid w:val="00A67A6E"/>
    <w:rsid w:val="00A67AE1"/>
    <w:rsid w:val="00A67F4F"/>
    <w:rsid w:val="00A70289"/>
    <w:rsid w:val="00A704E1"/>
    <w:rsid w:val="00A7059F"/>
    <w:rsid w:val="00A70911"/>
    <w:rsid w:val="00A70AA4"/>
    <w:rsid w:val="00A70CB5"/>
    <w:rsid w:val="00A70E60"/>
    <w:rsid w:val="00A710FE"/>
    <w:rsid w:val="00A71173"/>
    <w:rsid w:val="00A71B8A"/>
    <w:rsid w:val="00A72047"/>
    <w:rsid w:val="00A721B9"/>
    <w:rsid w:val="00A7255F"/>
    <w:rsid w:val="00A728AA"/>
    <w:rsid w:val="00A72C88"/>
    <w:rsid w:val="00A72CAA"/>
    <w:rsid w:val="00A741E1"/>
    <w:rsid w:val="00A743B2"/>
    <w:rsid w:val="00A74EC7"/>
    <w:rsid w:val="00A75467"/>
    <w:rsid w:val="00A75519"/>
    <w:rsid w:val="00A7627D"/>
    <w:rsid w:val="00A76931"/>
    <w:rsid w:val="00A7705F"/>
    <w:rsid w:val="00A778EE"/>
    <w:rsid w:val="00A77DCA"/>
    <w:rsid w:val="00A800B4"/>
    <w:rsid w:val="00A8020E"/>
    <w:rsid w:val="00A8082C"/>
    <w:rsid w:val="00A81355"/>
    <w:rsid w:val="00A8160A"/>
    <w:rsid w:val="00A817BB"/>
    <w:rsid w:val="00A82515"/>
    <w:rsid w:val="00A82832"/>
    <w:rsid w:val="00A82A68"/>
    <w:rsid w:val="00A835BA"/>
    <w:rsid w:val="00A84625"/>
    <w:rsid w:val="00A846DD"/>
    <w:rsid w:val="00A84EA6"/>
    <w:rsid w:val="00A84F01"/>
    <w:rsid w:val="00A85029"/>
    <w:rsid w:val="00A85383"/>
    <w:rsid w:val="00A85563"/>
    <w:rsid w:val="00A85A50"/>
    <w:rsid w:val="00A85CB3"/>
    <w:rsid w:val="00A8619D"/>
    <w:rsid w:val="00A865CE"/>
    <w:rsid w:val="00A86703"/>
    <w:rsid w:val="00A867C7"/>
    <w:rsid w:val="00A86A62"/>
    <w:rsid w:val="00A870AE"/>
    <w:rsid w:val="00A871C8"/>
    <w:rsid w:val="00A8751A"/>
    <w:rsid w:val="00A87689"/>
    <w:rsid w:val="00A87AEE"/>
    <w:rsid w:val="00A87D69"/>
    <w:rsid w:val="00A91241"/>
    <w:rsid w:val="00A91CE4"/>
    <w:rsid w:val="00A921D7"/>
    <w:rsid w:val="00A923EF"/>
    <w:rsid w:val="00A9244F"/>
    <w:rsid w:val="00A92741"/>
    <w:rsid w:val="00A92CF2"/>
    <w:rsid w:val="00A93757"/>
    <w:rsid w:val="00A93849"/>
    <w:rsid w:val="00A93A39"/>
    <w:rsid w:val="00A93C9B"/>
    <w:rsid w:val="00A93D69"/>
    <w:rsid w:val="00A93DBB"/>
    <w:rsid w:val="00A94219"/>
    <w:rsid w:val="00A94253"/>
    <w:rsid w:val="00A943D4"/>
    <w:rsid w:val="00A94B26"/>
    <w:rsid w:val="00A94DE8"/>
    <w:rsid w:val="00A9503B"/>
    <w:rsid w:val="00A952FF"/>
    <w:rsid w:val="00A9556F"/>
    <w:rsid w:val="00A95940"/>
    <w:rsid w:val="00A95C9D"/>
    <w:rsid w:val="00A95CFF"/>
    <w:rsid w:val="00A95D12"/>
    <w:rsid w:val="00A9795D"/>
    <w:rsid w:val="00AA0399"/>
    <w:rsid w:val="00AA1317"/>
    <w:rsid w:val="00AA1334"/>
    <w:rsid w:val="00AA1DF1"/>
    <w:rsid w:val="00AA1E9F"/>
    <w:rsid w:val="00AA2026"/>
    <w:rsid w:val="00AA27E2"/>
    <w:rsid w:val="00AA2AC5"/>
    <w:rsid w:val="00AA2AED"/>
    <w:rsid w:val="00AA3027"/>
    <w:rsid w:val="00AA32A3"/>
    <w:rsid w:val="00AA32AD"/>
    <w:rsid w:val="00AA4EE5"/>
    <w:rsid w:val="00AA55DA"/>
    <w:rsid w:val="00AA5B47"/>
    <w:rsid w:val="00AA5C8D"/>
    <w:rsid w:val="00AA5F3B"/>
    <w:rsid w:val="00AA5FCB"/>
    <w:rsid w:val="00AA72E9"/>
    <w:rsid w:val="00AA738E"/>
    <w:rsid w:val="00AA79E0"/>
    <w:rsid w:val="00AA7F01"/>
    <w:rsid w:val="00AB0365"/>
    <w:rsid w:val="00AB089C"/>
    <w:rsid w:val="00AB1170"/>
    <w:rsid w:val="00AB1906"/>
    <w:rsid w:val="00AB1B34"/>
    <w:rsid w:val="00AB1C5E"/>
    <w:rsid w:val="00AB29F0"/>
    <w:rsid w:val="00AB3061"/>
    <w:rsid w:val="00AB34E8"/>
    <w:rsid w:val="00AB3A76"/>
    <w:rsid w:val="00AB3E3B"/>
    <w:rsid w:val="00AB3F7E"/>
    <w:rsid w:val="00AB4283"/>
    <w:rsid w:val="00AB485E"/>
    <w:rsid w:val="00AB5281"/>
    <w:rsid w:val="00AB60C7"/>
    <w:rsid w:val="00AB6407"/>
    <w:rsid w:val="00AB654A"/>
    <w:rsid w:val="00AB6DF5"/>
    <w:rsid w:val="00AB6E1F"/>
    <w:rsid w:val="00AB7A5A"/>
    <w:rsid w:val="00AB7CD3"/>
    <w:rsid w:val="00AB7E8A"/>
    <w:rsid w:val="00AB7EF5"/>
    <w:rsid w:val="00AB7FD8"/>
    <w:rsid w:val="00AC0240"/>
    <w:rsid w:val="00AC0601"/>
    <w:rsid w:val="00AC07E4"/>
    <w:rsid w:val="00AC0804"/>
    <w:rsid w:val="00AC0B09"/>
    <w:rsid w:val="00AC0E8F"/>
    <w:rsid w:val="00AC163F"/>
    <w:rsid w:val="00AC171E"/>
    <w:rsid w:val="00AC1D12"/>
    <w:rsid w:val="00AC2A7F"/>
    <w:rsid w:val="00AC3658"/>
    <w:rsid w:val="00AC3856"/>
    <w:rsid w:val="00AC3B73"/>
    <w:rsid w:val="00AC46C7"/>
    <w:rsid w:val="00AC490B"/>
    <w:rsid w:val="00AC5201"/>
    <w:rsid w:val="00AC5846"/>
    <w:rsid w:val="00AC6648"/>
    <w:rsid w:val="00AC715F"/>
    <w:rsid w:val="00AC7936"/>
    <w:rsid w:val="00AD016E"/>
    <w:rsid w:val="00AD0F34"/>
    <w:rsid w:val="00AD1DAC"/>
    <w:rsid w:val="00AD2555"/>
    <w:rsid w:val="00AD2814"/>
    <w:rsid w:val="00AD29D1"/>
    <w:rsid w:val="00AD2B23"/>
    <w:rsid w:val="00AD2C0C"/>
    <w:rsid w:val="00AD2EFA"/>
    <w:rsid w:val="00AD3591"/>
    <w:rsid w:val="00AD3AB5"/>
    <w:rsid w:val="00AD3F00"/>
    <w:rsid w:val="00AD4746"/>
    <w:rsid w:val="00AD4F21"/>
    <w:rsid w:val="00AD53C7"/>
    <w:rsid w:val="00AD54D7"/>
    <w:rsid w:val="00AD5597"/>
    <w:rsid w:val="00AD6279"/>
    <w:rsid w:val="00AD65F3"/>
    <w:rsid w:val="00AD682A"/>
    <w:rsid w:val="00AD790D"/>
    <w:rsid w:val="00AD7D95"/>
    <w:rsid w:val="00AE0038"/>
    <w:rsid w:val="00AE19C3"/>
    <w:rsid w:val="00AE1AEA"/>
    <w:rsid w:val="00AE1BF2"/>
    <w:rsid w:val="00AE2197"/>
    <w:rsid w:val="00AE26A4"/>
    <w:rsid w:val="00AE29F3"/>
    <w:rsid w:val="00AE2A95"/>
    <w:rsid w:val="00AE2C71"/>
    <w:rsid w:val="00AE38E2"/>
    <w:rsid w:val="00AE3C5D"/>
    <w:rsid w:val="00AE420E"/>
    <w:rsid w:val="00AE4734"/>
    <w:rsid w:val="00AE5671"/>
    <w:rsid w:val="00AE5BCB"/>
    <w:rsid w:val="00AE60B1"/>
    <w:rsid w:val="00AE618F"/>
    <w:rsid w:val="00AE65C9"/>
    <w:rsid w:val="00AE6CB9"/>
    <w:rsid w:val="00AE6D02"/>
    <w:rsid w:val="00AE6DB0"/>
    <w:rsid w:val="00AE6DDF"/>
    <w:rsid w:val="00AE70B2"/>
    <w:rsid w:val="00AE7944"/>
    <w:rsid w:val="00AE7B91"/>
    <w:rsid w:val="00AE7F78"/>
    <w:rsid w:val="00AE7FD3"/>
    <w:rsid w:val="00AF0E59"/>
    <w:rsid w:val="00AF1593"/>
    <w:rsid w:val="00AF1640"/>
    <w:rsid w:val="00AF164D"/>
    <w:rsid w:val="00AF1EC9"/>
    <w:rsid w:val="00AF2449"/>
    <w:rsid w:val="00AF2847"/>
    <w:rsid w:val="00AF334C"/>
    <w:rsid w:val="00AF35FA"/>
    <w:rsid w:val="00AF3759"/>
    <w:rsid w:val="00AF39AB"/>
    <w:rsid w:val="00AF4861"/>
    <w:rsid w:val="00AF4B12"/>
    <w:rsid w:val="00AF4C91"/>
    <w:rsid w:val="00AF4F8A"/>
    <w:rsid w:val="00AF566A"/>
    <w:rsid w:val="00AF5789"/>
    <w:rsid w:val="00AF5962"/>
    <w:rsid w:val="00AF6AB9"/>
    <w:rsid w:val="00AF6B9C"/>
    <w:rsid w:val="00AF6C99"/>
    <w:rsid w:val="00AF7203"/>
    <w:rsid w:val="00AF728A"/>
    <w:rsid w:val="00AF74DE"/>
    <w:rsid w:val="00B00256"/>
    <w:rsid w:val="00B00431"/>
    <w:rsid w:val="00B00BED"/>
    <w:rsid w:val="00B014E2"/>
    <w:rsid w:val="00B016CF"/>
    <w:rsid w:val="00B01C3F"/>
    <w:rsid w:val="00B01E4F"/>
    <w:rsid w:val="00B024A0"/>
    <w:rsid w:val="00B02A87"/>
    <w:rsid w:val="00B02ACB"/>
    <w:rsid w:val="00B02CAE"/>
    <w:rsid w:val="00B02E52"/>
    <w:rsid w:val="00B03C21"/>
    <w:rsid w:val="00B03E77"/>
    <w:rsid w:val="00B0403A"/>
    <w:rsid w:val="00B049CE"/>
    <w:rsid w:val="00B04CBE"/>
    <w:rsid w:val="00B051BB"/>
    <w:rsid w:val="00B05395"/>
    <w:rsid w:val="00B064A6"/>
    <w:rsid w:val="00B06D44"/>
    <w:rsid w:val="00B07465"/>
    <w:rsid w:val="00B07FA7"/>
    <w:rsid w:val="00B100AB"/>
    <w:rsid w:val="00B10277"/>
    <w:rsid w:val="00B10A5C"/>
    <w:rsid w:val="00B10EF9"/>
    <w:rsid w:val="00B11656"/>
    <w:rsid w:val="00B1170F"/>
    <w:rsid w:val="00B11F7F"/>
    <w:rsid w:val="00B12B32"/>
    <w:rsid w:val="00B13139"/>
    <w:rsid w:val="00B13716"/>
    <w:rsid w:val="00B138B0"/>
    <w:rsid w:val="00B13F93"/>
    <w:rsid w:val="00B13FDD"/>
    <w:rsid w:val="00B13FF4"/>
    <w:rsid w:val="00B14DB6"/>
    <w:rsid w:val="00B14F39"/>
    <w:rsid w:val="00B15184"/>
    <w:rsid w:val="00B1551F"/>
    <w:rsid w:val="00B16371"/>
    <w:rsid w:val="00B16837"/>
    <w:rsid w:val="00B16862"/>
    <w:rsid w:val="00B17C4D"/>
    <w:rsid w:val="00B20493"/>
    <w:rsid w:val="00B20570"/>
    <w:rsid w:val="00B20772"/>
    <w:rsid w:val="00B2137B"/>
    <w:rsid w:val="00B21B82"/>
    <w:rsid w:val="00B229A8"/>
    <w:rsid w:val="00B232FD"/>
    <w:rsid w:val="00B23314"/>
    <w:rsid w:val="00B2342A"/>
    <w:rsid w:val="00B235C9"/>
    <w:rsid w:val="00B23748"/>
    <w:rsid w:val="00B2401A"/>
    <w:rsid w:val="00B248CD"/>
    <w:rsid w:val="00B24C69"/>
    <w:rsid w:val="00B257C5"/>
    <w:rsid w:val="00B25F61"/>
    <w:rsid w:val="00B26C59"/>
    <w:rsid w:val="00B26DF2"/>
    <w:rsid w:val="00B27574"/>
    <w:rsid w:val="00B275A4"/>
    <w:rsid w:val="00B275C5"/>
    <w:rsid w:val="00B277C8"/>
    <w:rsid w:val="00B27B3B"/>
    <w:rsid w:val="00B27C3C"/>
    <w:rsid w:val="00B27F99"/>
    <w:rsid w:val="00B3039B"/>
    <w:rsid w:val="00B30761"/>
    <w:rsid w:val="00B307C5"/>
    <w:rsid w:val="00B3092C"/>
    <w:rsid w:val="00B3095D"/>
    <w:rsid w:val="00B30A78"/>
    <w:rsid w:val="00B30D32"/>
    <w:rsid w:val="00B30F33"/>
    <w:rsid w:val="00B3159F"/>
    <w:rsid w:val="00B315E9"/>
    <w:rsid w:val="00B322E9"/>
    <w:rsid w:val="00B32454"/>
    <w:rsid w:val="00B332B7"/>
    <w:rsid w:val="00B3380D"/>
    <w:rsid w:val="00B339DA"/>
    <w:rsid w:val="00B33C7D"/>
    <w:rsid w:val="00B33E3D"/>
    <w:rsid w:val="00B33F0A"/>
    <w:rsid w:val="00B3434E"/>
    <w:rsid w:val="00B349E7"/>
    <w:rsid w:val="00B34D1A"/>
    <w:rsid w:val="00B353E3"/>
    <w:rsid w:val="00B3594A"/>
    <w:rsid w:val="00B35E36"/>
    <w:rsid w:val="00B36114"/>
    <w:rsid w:val="00B36ACF"/>
    <w:rsid w:val="00B36FA1"/>
    <w:rsid w:val="00B3745E"/>
    <w:rsid w:val="00B37D6B"/>
    <w:rsid w:val="00B400D9"/>
    <w:rsid w:val="00B403C7"/>
    <w:rsid w:val="00B40BB5"/>
    <w:rsid w:val="00B40E11"/>
    <w:rsid w:val="00B41021"/>
    <w:rsid w:val="00B41F83"/>
    <w:rsid w:val="00B41F9D"/>
    <w:rsid w:val="00B41FDB"/>
    <w:rsid w:val="00B42150"/>
    <w:rsid w:val="00B42690"/>
    <w:rsid w:val="00B427D5"/>
    <w:rsid w:val="00B42E1E"/>
    <w:rsid w:val="00B42FCD"/>
    <w:rsid w:val="00B43067"/>
    <w:rsid w:val="00B436AD"/>
    <w:rsid w:val="00B43712"/>
    <w:rsid w:val="00B43E2B"/>
    <w:rsid w:val="00B44317"/>
    <w:rsid w:val="00B44F24"/>
    <w:rsid w:val="00B44F43"/>
    <w:rsid w:val="00B44F82"/>
    <w:rsid w:val="00B45084"/>
    <w:rsid w:val="00B45321"/>
    <w:rsid w:val="00B45724"/>
    <w:rsid w:val="00B457B3"/>
    <w:rsid w:val="00B45C2D"/>
    <w:rsid w:val="00B45DD0"/>
    <w:rsid w:val="00B45FE4"/>
    <w:rsid w:val="00B4672A"/>
    <w:rsid w:val="00B467DE"/>
    <w:rsid w:val="00B46B4D"/>
    <w:rsid w:val="00B47733"/>
    <w:rsid w:val="00B47A5D"/>
    <w:rsid w:val="00B47DBF"/>
    <w:rsid w:val="00B50638"/>
    <w:rsid w:val="00B507A7"/>
    <w:rsid w:val="00B50D6C"/>
    <w:rsid w:val="00B5126F"/>
    <w:rsid w:val="00B516BF"/>
    <w:rsid w:val="00B51709"/>
    <w:rsid w:val="00B5204F"/>
    <w:rsid w:val="00B52255"/>
    <w:rsid w:val="00B52A97"/>
    <w:rsid w:val="00B52D66"/>
    <w:rsid w:val="00B52F89"/>
    <w:rsid w:val="00B53144"/>
    <w:rsid w:val="00B53171"/>
    <w:rsid w:val="00B53532"/>
    <w:rsid w:val="00B537ED"/>
    <w:rsid w:val="00B53B30"/>
    <w:rsid w:val="00B53DC2"/>
    <w:rsid w:val="00B54709"/>
    <w:rsid w:val="00B550C4"/>
    <w:rsid w:val="00B55611"/>
    <w:rsid w:val="00B55B26"/>
    <w:rsid w:val="00B55B8D"/>
    <w:rsid w:val="00B55DC7"/>
    <w:rsid w:val="00B55ECC"/>
    <w:rsid w:val="00B564A8"/>
    <w:rsid w:val="00B56578"/>
    <w:rsid w:val="00B56839"/>
    <w:rsid w:val="00B568E8"/>
    <w:rsid w:val="00B56933"/>
    <w:rsid w:val="00B56E8F"/>
    <w:rsid w:val="00B60272"/>
    <w:rsid w:val="00B6088C"/>
    <w:rsid w:val="00B60E53"/>
    <w:rsid w:val="00B61035"/>
    <w:rsid w:val="00B6118F"/>
    <w:rsid w:val="00B612C7"/>
    <w:rsid w:val="00B6238E"/>
    <w:rsid w:val="00B628FA"/>
    <w:rsid w:val="00B62B36"/>
    <w:rsid w:val="00B62DD8"/>
    <w:rsid w:val="00B62E68"/>
    <w:rsid w:val="00B636E5"/>
    <w:rsid w:val="00B63866"/>
    <w:rsid w:val="00B63E05"/>
    <w:rsid w:val="00B63F7A"/>
    <w:rsid w:val="00B642CF"/>
    <w:rsid w:val="00B645E6"/>
    <w:rsid w:val="00B65E6B"/>
    <w:rsid w:val="00B65F2F"/>
    <w:rsid w:val="00B6652B"/>
    <w:rsid w:val="00B67DF4"/>
    <w:rsid w:val="00B70004"/>
    <w:rsid w:val="00B70825"/>
    <w:rsid w:val="00B70AA7"/>
    <w:rsid w:val="00B70B51"/>
    <w:rsid w:val="00B70BC3"/>
    <w:rsid w:val="00B71169"/>
    <w:rsid w:val="00B711D0"/>
    <w:rsid w:val="00B714BF"/>
    <w:rsid w:val="00B71A17"/>
    <w:rsid w:val="00B7231A"/>
    <w:rsid w:val="00B72870"/>
    <w:rsid w:val="00B72DA2"/>
    <w:rsid w:val="00B72EF6"/>
    <w:rsid w:val="00B732DA"/>
    <w:rsid w:val="00B73305"/>
    <w:rsid w:val="00B73556"/>
    <w:rsid w:val="00B73E76"/>
    <w:rsid w:val="00B74344"/>
    <w:rsid w:val="00B7454A"/>
    <w:rsid w:val="00B74B3E"/>
    <w:rsid w:val="00B751B6"/>
    <w:rsid w:val="00B76408"/>
    <w:rsid w:val="00B76604"/>
    <w:rsid w:val="00B76BF4"/>
    <w:rsid w:val="00B779BA"/>
    <w:rsid w:val="00B779D1"/>
    <w:rsid w:val="00B800FC"/>
    <w:rsid w:val="00B80489"/>
    <w:rsid w:val="00B80896"/>
    <w:rsid w:val="00B809E3"/>
    <w:rsid w:val="00B80F6B"/>
    <w:rsid w:val="00B81939"/>
    <w:rsid w:val="00B81A6E"/>
    <w:rsid w:val="00B82980"/>
    <w:rsid w:val="00B82B2E"/>
    <w:rsid w:val="00B82B2F"/>
    <w:rsid w:val="00B82C29"/>
    <w:rsid w:val="00B82F70"/>
    <w:rsid w:val="00B83DC3"/>
    <w:rsid w:val="00B83E2A"/>
    <w:rsid w:val="00B83ECD"/>
    <w:rsid w:val="00B8484D"/>
    <w:rsid w:val="00B84F00"/>
    <w:rsid w:val="00B850AE"/>
    <w:rsid w:val="00B85146"/>
    <w:rsid w:val="00B8519F"/>
    <w:rsid w:val="00B852C9"/>
    <w:rsid w:val="00B8533F"/>
    <w:rsid w:val="00B85B6D"/>
    <w:rsid w:val="00B85D1F"/>
    <w:rsid w:val="00B864A2"/>
    <w:rsid w:val="00B864EA"/>
    <w:rsid w:val="00B86907"/>
    <w:rsid w:val="00B8774B"/>
    <w:rsid w:val="00B87A66"/>
    <w:rsid w:val="00B87AE6"/>
    <w:rsid w:val="00B87C8E"/>
    <w:rsid w:val="00B87D90"/>
    <w:rsid w:val="00B87EDE"/>
    <w:rsid w:val="00B90082"/>
    <w:rsid w:val="00B90FA4"/>
    <w:rsid w:val="00B912E1"/>
    <w:rsid w:val="00B91475"/>
    <w:rsid w:val="00B91606"/>
    <w:rsid w:val="00B916C2"/>
    <w:rsid w:val="00B91CD9"/>
    <w:rsid w:val="00B9205E"/>
    <w:rsid w:val="00B9231C"/>
    <w:rsid w:val="00B929E2"/>
    <w:rsid w:val="00B92A1B"/>
    <w:rsid w:val="00B92EDD"/>
    <w:rsid w:val="00B93004"/>
    <w:rsid w:val="00B93208"/>
    <w:rsid w:val="00B935F6"/>
    <w:rsid w:val="00B938F9"/>
    <w:rsid w:val="00B939DF"/>
    <w:rsid w:val="00B93B0D"/>
    <w:rsid w:val="00B93F3E"/>
    <w:rsid w:val="00B94D31"/>
    <w:rsid w:val="00B952CF"/>
    <w:rsid w:val="00B957B9"/>
    <w:rsid w:val="00B95BBC"/>
    <w:rsid w:val="00B96187"/>
    <w:rsid w:val="00B96FF3"/>
    <w:rsid w:val="00B97DAC"/>
    <w:rsid w:val="00B97F3F"/>
    <w:rsid w:val="00BA05A2"/>
    <w:rsid w:val="00BA07FF"/>
    <w:rsid w:val="00BA1855"/>
    <w:rsid w:val="00BA1996"/>
    <w:rsid w:val="00BA2775"/>
    <w:rsid w:val="00BA2805"/>
    <w:rsid w:val="00BA298F"/>
    <w:rsid w:val="00BA29FB"/>
    <w:rsid w:val="00BA2FDF"/>
    <w:rsid w:val="00BA328F"/>
    <w:rsid w:val="00BA3523"/>
    <w:rsid w:val="00BA39DD"/>
    <w:rsid w:val="00BA3C3C"/>
    <w:rsid w:val="00BA460B"/>
    <w:rsid w:val="00BA4773"/>
    <w:rsid w:val="00BA47BA"/>
    <w:rsid w:val="00BA4CE8"/>
    <w:rsid w:val="00BA4D8B"/>
    <w:rsid w:val="00BA4E33"/>
    <w:rsid w:val="00BA52BE"/>
    <w:rsid w:val="00BA52FF"/>
    <w:rsid w:val="00BA55F7"/>
    <w:rsid w:val="00BA56F7"/>
    <w:rsid w:val="00BA621B"/>
    <w:rsid w:val="00BA6F36"/>
    <w:rsid w:val="00BB01BA"/>
    <w:rsid w:val="00BB02A3"/>
    <w:rsid w:val="00BB15CC"/>
    <w:rsid w:val="00BB1900"/>
    <w:rsid w:val="00BB1A67"/>
    <w:rsid w:val="00BB1EC4"/>
    <w:rsid w:val="00BB21FF"/>
    <w:rsid w:val="00BB2440"/>
    <w:rsid w:val="00BB393C"/>
    <w:rsid w:val="00BB3CDA"/>
    <w:rsid w:val="00BB4028"/>
    <w:rsid w:val="00BB44D2"/>
    <w:rsid w:val="00BB48BE"/>
    <w:rsid w:val="00BB4D85"/>
    <w:rsid w:val="00BB4ED2"/>
    <w:rsid w:val="00BB53A5"/>
    <w:rsid w:val="00BB61F2"/>
    <w:rsid w:val="00BB62F7"/>
    <w:rsid w:val="00BB679E"/>
    <w:rsid w:val="00BB6A16"/>
    <w:rsid w:val="00BB782C"/>
    <w:rsid w:val="00BC0324"/>
    <w:rsid w:val="00BC13A6"/>
    <w:rsid w:val="00BC16F6"/>
    <w:rsid w:val="00BC1E79"/>
    <w:rsid w:val="00BC20FF"/>
    <w:rsid w:val="00BC2488"/>
    <w:rsid w:val="00BC30EC"/>
    <w:rsid w:val="00BC31E0"/>
    <w:rsid w:val="00BC3FD1"/>
    <w:rsid w:val="00BC42AC"/>
    <w:rsid w:val="00BC46E0"/>
    <w:rsid w:val="00BC4DE8"/>
    <w:rsid w:val="00BC546B"/>
    <w:rsid w:val="00BC5659"/>
    <w:rsid w:val="00BC569D"/>
    <w:rsid w:val="00BC58B6"/>
    <w:rsid w:val="00BC59F7"/>
    <w:rsid w:val="00BC5B5F"/>
    <w:rsid w:val="00BC5FA4"/>
    <w:rsid w:val="00BC62E2"/>
    <w:rsid w:val="00BC6922"/>
    <w:rsid w:val="00BC6ADA"/>
    <w:rsid w:val="00BC6FFC"/>
    <w:rsid w:val="00BC716B"/>
    <w:rsid w:val="00BC74A8"/>
    <w:rsid w:val="00BD02BE"/>
    <w:rsid w:val="00BD0548"/>
    <w:rsid w:val="00BD0C2B"/>
    <w:rsid w:val="00BD0F75"/>
    <w:rsid w:val="00BD1807"/>
    <w:rsid w:val="00BD1910"/>
    <w:rsid w:val="00BD2999"/>
    <w:rsid w:val="00BD3D3E"/>
    <w:rsid w:val="00BD41F0"/>
    <w:rsid w:val="00BD46D3"/>
    <w:rsid w:val="00BD4841"/>
    <w:rsid w:val="00BD52B0"/>
    <w:rsid w:val="00BD542C"/>
    <w:rsid w:val="00BD6AEA"/>
    <w:rsid w:val="00BD6BEB"/>
    <w:rsid w:val="00BD6E73"/>
    <w:rsid w:val="00BD71C3"/>
    <w:rsid w:val="00BE065C"/>
    <w:rsid w:val="00BE0A9B"/>
    <w:rsid w:val="00BE0FA1"/>
    <w:rsid w:val="00BE11F9"/>
    <w:rsid w:val="00BE1C2A"/>
    <w:rsid w:val="00BE1CA7"/>
    <w:rsid w:val="00BE1CF1"/>
    <w:rsid w:val="00BE20F3"/>
    <w:rsid w:val="00BE2586"/>
    <w:rsid w:val="00BE2FE4"/>
    <w:rsid w:val="00BE2FF7"/>
    <w:rsid w:val="00BE3187"/>
    <w:rsid w:val="00BE32DA"/>
    <w:rsid w:val="00BE3467"/>
    <w:rsid w:val="00BE35FD"/>
    <w:rsid w:val="00BE379D"/>
    <w:rsid w:val="00BE3E60"/>
    <w:rsid w:val="00BE49C5"/>
    <w:rsid w:val="00BE4C0A"/>
    <w:rsid w:val="00BE4C2B"/>
    <w:rsid w:val="00BE507F"/>
    <w:rsid w:val="00BE536D"/>
    <w:rsid w:val="00BE5C78"/>
    <w:rsid w:val="00BE639C"/>
    <w:rsid w:val="00BE63B2"/>
    <w:rsid w:val="00BE6BA5"/>
    <w:rsid w:val="00BE6C37"/>
    <w:rsid w:val="00BE6CBA"/>
    <w:rsid w:val="00BE6EEE"/>
    <w:rsid w:val="00BE750E"/>
    <w:rsid w:val="00BE7752"/>
    <w:rsid w:val="00BE7CC1"/>
    <w:rsid w:val="00BE7E7B"/>
    <w:rsid w:val="00BF0234"/>
    <w:rsid w:val="00BF0C38"/>
    <w:rsid w:val="00BF0E96"/>
    <w:rsid w:val="00BF1666"/>
    <w:rsid w:val="00BF246A"/>
    <w:rsid w:val="00BF3741"/>
    <w:rsid w:val="00BF3CDE"/>
    <w:rsid w:val="00BF3F81"/>
    <w:rsid w:val="00BF44E8"/>
    <w:rsid w:val="00BF581E"/>
    <w:rsid w:val="00BF6137"/>
    <w:rsid w:val="00BF6C78"/>
    <w:rsid w:val="00BF7484"/>
    <w:rsid w:val="00BF762B"/>
    <w:rsid w:val="00BF79AE"/>
    <w:rsid w:val="00C002A7"/>
    <w:rsid w:val="00C010BF"/>
    <w:rsid w:val="00C011FB"/>
    <w:rsid w:val="00C0168F"/>
    <w:rsid w:val="00C016AB"/>
    <w:rsid w:val="00C02405"/>
    <w:rsid w:val="00C0276B"/>
    <w:rsid w:val="00C02DA6"/>
    <w:rsid w:val="00C0308A"/>
    <w:rsid w:val="00C03320"/>
    <w:rsid w:val="00C038DD"/>
    <w:rsid w:val="00C03A30"/>
    <w:rsid w:val="00C03AAF"/>
    <w:rsid w:val="00C03B5B"/>
    <w:rsid w:val="00C04389"/>
    <w:rsid w:val="00C04F0B"/>
    <w:rsid w:val="00C051D6"/>
    <w:rsid w:val="00C05654"/>
    <w:rsid w:val="00C05B34"/>
    <w:rsid w:val="00C061BE"/>
    <w:rsid w:val="00C062F4"/>
    <w:rsid w:val="00C06A4C"/>
    <w:rsid w:val="00C06A71"/>
    <w:rsid w:val="00C06EEB"/>
    <w:rsid w:val="00C07182"/>
    <w:rsid w:val="00C07BD7"/>
    <w:rsid w:val="00C10C12"/>
    <w:rsid w:val="00C10D80"/>
    <w:rsid w:val="00C11335"/>
    <w:rsid w:val="00C114E7"/>
    <w:rsid w:val="00C116F5"/>
    <w:rsid w:val="00C11724"/>
    <w:rsid w:val="00C119BC"/>
    <w:rsid w:val="00C11AC9"/>
    <w:rsid w:val="00C1234A"/>
    <w:rsid w:val="00C1234E"/>
    <w:rsid w:val="00C126DA"/>
    <w:rsid w:val="00C12FCE"/>
    <w:rsid w:val="00C136C1"/>
    <w:rsid w:val="00C138CA"/>
    <w:rsid w:val="00C13EDD"/>
    <w:rsid w:val="00C13EE4"/>
    <w:rsid w:val="00C13EE5"/>
    <w:rsid w:val="00C1439A"/>
    <w:rsid w:val="00C1637A"/>
    <w:rsid w:val="00C16BE3"/>
    <w:rsid w:val="00C16C6C"/>
    <w:rsid w:val="00C178D9"/>
    <w:rsid w:val="00C179FD"/>
    <w:rsid w:val="00C2018D"/>
    <w:rsid w:val="00C20AD1"/>
    <w:rsid w:val="00C20FC5"/>
    <w:rsid w:val="00C210E3"/>
    <w:rsid w:val="00C2124B"/>
    <w:rsid w:val="00C21F95"/>
    <w:rsid w:val="00C225F7"/>
    <w:rsid w:val="00C2281C"/>
    <w:rsid w:val="00C229E0"/>
    <w:rsid w:val="00C22BDC"/>
    <w:rsid w:val="00C22DEB"/>
    <w:rsid w:val="00C22F9B"/>
    <w:rsid w:val="00C23140"/>
    <w:rsid w:val="00C233A0"/>
    <w:rsid w:val="00C2340A"/>
    <w:rsid w:val="00C237F2"/>
    <w:rsid w:val="00C23C70"/>
    <w:rsid w:val="00C242F8"/>
    <w:rsid w:val="00C24403"/>
    <w:rsid w:val="00C2450E"/>
    <w:rsid w:val="00C24591"/>
    <w:rsid w:val="00C24C36"/>
    <w:rsid w:val="00C24E77"/>
    <w:rsid w:val="00C252AB"/>
    <w:rsid w:val="00C252CC"/>
    <w:rsid w:val="00C256BE"/>
    <w:rsid w:val="00C25769"/>
    <w:rsid w:val="00C25D43"/>
    <w:rsid w:val="00C25D68"/>
    <w:rsid w:val="00C26003"/>
    <w:rsid w:val="00C26837"/>
    <w:rsid w:val="00C26AC9"/>
    <w:rsid w:val="00C26AD8"/>
    <w:rsid w:val="00C277F9"/>
    <w:rsid w:val="00C30023"/>
    <w:rsid w:val="00C30CB8"/>
    <w:rsid w:val="00C317C8"/>
    <w:rsid w:val="00C31C05"/>
    <w:rsid w:val="00C31D63"/>
    <w:rsid w:val="00C323D2"/>
    <w:rsid w:val="00C33197"/>
    <w:rsid w:val="00C331FD"/>
    <w:rsid w:val="00C33D56"/>
    <w:rsid w:val="00C33E67"/>
    <w:rsid w:val="00C34F23"/>
    <w:rsid w:val="00C34FEC"/>
    <w:rsid w:val="00C355AC"/>
    <w:rsid w:val="00C355F0"/>
    <w:rsid w:val="00C356DA"/>
    <w:rsid w:val="00C35F7E"/>
    <w:rsid w:val="00C36399"/>
    <w:rsid w:val="00C3666F"/>
    <w:rsid w:val="00C36ED9"/>
    <w:rsid w:val="00C3708A"/>
    <w:rsid w:val="00C37373"/>
    <w:rsid w:val="00C374D1"/>
    <w:rsid w:val="00C37803"/>
    <w:rsid w:val="00C37946"/>
    <w:rsid w:val="00C37956"/>
    <w:rsid w:val="00C37EC4"/>
    <w:rsid w:val="00C40263"/>
    <w:rsid w:val="00C40784"/>
    <w:rsid w:val="00C40E73"/>
    <w:rsid w:val="00C410EF"/>
    <w:rsid w:val="00C41624"/>
    <w:rsid w:val="00C41DDA"/>
    <w:rsid w:val="00C41E7C"/>
    <w:rsid w:val="00C4201D"/>
    <w:rsid w:val="00C42B2F"/>
    <w:rsid w:val="00C42B54"/>
    <w:rsid w:val="00C42C9E"/>
    <w:rsid w:val="00C43678"/>
    <w:rsid w:val="00C43787"/>
    <w:rsid w:val="00C43947"/>
    <w:rsid w:val="00C4396E"/>
    <w:rsid w:val="00C443BF"/>
    <w:rsid w:val="00C454CF"/>
    <w:rsid w:val="00C454D0"/>
    <w:rsid w:val="00C455F3"/>
    <w:rsid w:val="00C45ADB"/>
    <w:rsid w:val="00C45C0F"/>
    <w:rsid w:val="00C460C2"/>
    <w:rsid w:val="00C46878"/>
    <w:rsid w:val="00C46BAC"/>
    <w:rsid w:val="00C477C1"/>
    <w:rsid w:val="00C47A07"/>
    <w:rsid w:val="00C47F69"/>
    <w:rsid w:val="00C5105F"/>
    <w:rsid w:val="00C51CBD"/>
    <w:rsid w:val="00C51FF9"/>
    <w:rsid w:val="00C521D5"/>
    <w:rsid w:val="00C526B2"/>
    <w:rsid w:val="00C52EFD"/>
    <w:rsid w:val="00C538BD"/>
    <w:rsid w:val="00C53D1C"/>
    <w:rsid w:val="00C53E59"/>
    <w:rsid w:val="00C5400D"/>
    <w:rsid w:val="00C550F1"/>
    <w:rsid w:val="00C557B5"/>
    <w:rsid w:val="00C56B9D"/>
    <w:rsid w:val="00C571C0"/>
    <w:rsid w:val="00C57E94"/>
    <w:rsid w:val="00C60146"/>
    <w:rsid w:val="00C60B97"/>
    <w:rsid w:val="00C60E36"/>
    <w:rsid w:val="00C61192"/>
    <w:rsid w:val="00C62578"/>
    <w:rsid w:val="00C625CF"/>
    <w:rsid w:val="00C638AF"/>
    <w:rsid w:val="00C63C43"/>
    <w:rsid w:val="00C63CFD"/>
    <w:rsid w:val="00C63D35"/>
    <w:rsid w:val="00C642B0"/>
    <w:rsid w:val="00C646EA"/>
    <w:rsid w:val="00C64C4E"/>
    <w:rsid w:val="00C64FB3"/>
    <w:rsid w:val="00C6501E"/>
    <w:rsid w:val="00C65C05"/>
    <w:rsid w:val="00C671EC"/>
    <w:rsid w:val="00C675D9"/>
    <w:rsid w:val="00C67944"/>
    <w:rsid w:val="00C67C75"/>
    <w:rsid w:val="00C67F0D"/>
    <w:rsid w:val="00C7040E"/>
    <w:rsid w:val="00C70428"/>
    <w:rsid w:val="00C7051B"/>
    <w:rsid w:val="00C7184A"/>
    <w:rsid w:val="00C71CF3"/>
    <w:rsid w:val="00C71D0A"/>
    <w:rsid w:val="00C72E68"/>
    <w:rsid w:val="00C73053"/>
    <w:rsid w:val="00C7339E"/>
    <w:rsid w:val="00C734EB"/>
    <w:rsid w:val="00C73B4F"/>
    <w:rsid w:val="00C73CA8"/>
    <w:rsid w:val="00C74043"/>
    <w:rsid w:val="00C74249"/>
    <w:rsid w:val="00C74F55"/>
    <w:rsid w:val="00C75841"/>
    <w:rsid w:val="00C75A50"/>
    <w:rsid w:val="00C75E0E"/>
    <w:rsid w:val="00C76075"/>
    <w:rsid w:val="00C765EA"/>
    <w:rsid w:val="00C77594"/>
    <w:rsid w:val="00C77596"/>
    <w:rsid w:val="00C77BED"/>
    <w:rsid w:val="00C806B2"/>
    <w:rsid w:val="00C80CCB"/>
    <w:rsid w:val="00C81294"/>
    <w:rsid w:val="00C8130C"/>
    <w:rsid w:val="00C81637"/>
    <w:rsid w:val="00C81BA0"/>
    <w:rsid w:val="00C822B2"/>
    <w:rsid w:val="00C82471"/>
    <w:rsid w:val="00C8275F"/>
    <w:rsid w:val="00C82784"/>
    <w:rsid w:val="00C82C86"/>
    <w:rsid w:val="00C837A9"/>
    <w:rsid w:val="00C83D3F"/>
    <w:rsid w:val="00C84325"/>
    <w:rsid w:val="00C845D1"/>
    <w:rsid w:val="00C84681"/>
    <w:rsid w:val="00C84921"/>
    <w:rsid w:val="00C84BE3"/>
    <w:rsid w:val="00C84D32"/>
    <w:rsid w:val="00C84DC1"/>
    <w:rsid w:val="00C85713"/>
    <w:rsid w:val="00C85C03"/>
    <w:rsid w:val="00C85FDE"/>
    <w:rsid w:val="00C86D42"/>
    <w:rsid w:val="00C86F0D"/>
    <w:rsid w:val="00C8726B"/>
    <w:rsid w:val="00C87389"/>
    <w:rsid w:val="00C87C49"/>
    <w:rsid w:val="00C87D84"/>
    <w:rsid w:val="00C90A01"/>
    <w:rsid w:val="00C90ED8"/>
    <w:rsid w:val="00C9158E"/>
    <w:rsid w:val="00C9161C"/>
    <w:rsid w:val="00C920CB"/>
    <w:rsid w:val="00C92B24"/>
    <w:rsid w:val="00C93147"/>
    <w:rsid w:val="00C93604"/>
    <w:rsid w:val="00C9371C"/>
    <w:rsid w:val="00C937C8"/>
    <w:rsid w:val="00C9389B"/>
    <w:rsid w:val="00C93B01"/>
    <w:rsid w:val="00C94901"/>
    <w:rsid w:val="00C94D26"/>
    <w:rsid w:val="00C951D9"/>
    <w:rsid w:val="00C956A1"/>
    <w:rsid w:val="00C9578B"/>
    <w:rsid w:val="00C95F6A"/>
    <w:rsid w:val="00C96020"/>
    <w:rsid w:val="00C962A9"/>
    <w:rsid w:val="00C964CE"/>
    <w:rsid w:val="00C968B8"/>
    <w:rsid w:val="00C96A1E"/>
    <w:rsid w:val="00C972BD"/>
    <w:rsid w:val="00C973FE"/>
    <w:rsid w:val="00C97581"/>
    <w:rsid w:val="00CA0E86"/>
    <w:rsid w:val="00CA10E5"/>
    <w:rsid w:val="00CA11F1"/>
    <w:rsid w:val="00CA1C93"/>
    <w:rsid w:val="00CA20C3"/>
    <w:rsid w:val="00CA2470"/>
    <w:rsid w:val="00CA2733"/>
    <w:rsid w:val="00CA28C8"/>
    <w:rsid w:val="00CA2AC0"/>
    <w:rsid w:val="00CA2C41"/>
    <w:rsid w:val="00CA2F66"/>
    <w:rsid w:val="00CA3098"/>
    <w:rsid w:val="00CA342C"/>
    <w:rsid w:val="00CA3761"/>
    <w:rsid w:val="00CA3AFF"/>
    <w:rsid w:val="00CA3F0A"/>
    <w:rsid w:val="00CA3FC1"/>
    <w:rsid w:val="00CA4887"/>
    <w:rsid w:val="00CA49C4"/>
    <w:rsid w:val="00CA508C"/>
    <w:rsid w:val="00CA50AD"/>
    <w:rsid w:val="00CA63F1"/>
    <w:rsid w:val="00CA6C2A"/>
    <w:rsid w:val="00CA6EDF"/>
    <w:rsid w:val="00CA6EEC"/>
    <w:rsid w:val="00CA7109"/>
    <w:rsid w:val="00CA7366"/>
    <w:rsid w:val="00CB0512"/>
    <w:rsid w:val="00CB0678"/>
    <w:rsid w:val="00CB0CF4"/>
    <w:rsid w:val="00CB1FD0"/>
    <w:rsid w:val="00CB202E"/>
    <w:rsid w:val="00CB2AEB"/>
    <w:rsid w:val="00CB2B62"/>
    <w:rsid w:val="00CB3317"/>
    <w:rsid w:val="00CB367E"/>
    <w:rsid w:val="00CB4084"/>
    <w:rsid w:val="00CB486C"/>
    <w:rsid w:val="00CB49CC"/>
    <w:rsid w:val="00CB4E72"/>
    <w:rsid w:val="00CB5D41"/>
    <w:rsid w:val="00CB6206"/>
    <w:rsid w:val="00CB636E"/>
    <w:rsid w:val="00CB66B1"/>
    <w:rsid w:val="00CB75F7"/>
    <w:rsid w:val="00CB76DE"/>
    <w:rsid w:val="00CC0B11"/>
    <w:rsid w:val="00CC16C2"/>
    <w:rsid w:val="00CC1A30"/>
    <w:rsid w:val="00CC1BA0"/>
    <w:rsid w:val="00CC1CCE"/>
    <w:rsid w:val="00CC240F"/>
    <w:rsid w:val="00CC245D"/>
    <w:rsid w:val="00CC2655"/>
    <w:rsid w:val="00CC2B01"/>
    <w:rsid w:val="00CC318D"/>
    <w:rsid w:val="00CC31B7"/>
    <w:rsid w:val="00CC34B5"/>
    <w:rsid w:val="00CC3674"/>
    <w:rsid w:val="00CC3EE5"/>
    <w:rsid w:val="00CC42C2"/>
    <w:rsid w:val="00CC4938"/>
    <w:rsid w:val="00CC4B8D"/>
    <w:rsid w:val="00CC4BCD"/>
    <w:rsid w:val="00CC509C"/>
    <w:rsid w:val="00CC539E"/>
    <w:rsid w:val="00CC549C"/>
    <w:rsid w:val="00CC589B"/>
    <w:rsid w:val="00CC59EA"/>
    <w:rsid w:val="00CC5B52"/>
    <w:rsid w:val="00CC627E"/>
    <w:rsid w:val="00CC6589"/>
    <w:rsid w:val="00CC663B"/>
    <w:rsid w:val="00CC6B35"/>
    <w:rsid w:val="00CC78F6"/>
    <w:rsid w:val="00CC792F"/>
    <w:rsid w:val="00CC7E11"/>
    <w:rsid w:val="00CD02B6"/>
    <w:rsid w:val="00CD0BFE"/>
    <w:rsid w:val="00CD0C50"/>
    <w:rsid w:val="00CD0D33"/>
    <w:rsid w:val="00CD1200"/>
    <w:rsid w:val="00CD1477"/>
    <w:rsid w:val="00CD200B"/>
    <w:rsid w:val="00CD235A"/>
    <w:rsid w:val="00CD313D"/>
    <w:rsid w:val="00CD3F23"/>
    <w:rsid w:val="00CD4081"/>
    <w:rsid w:val="00CD41D2"/>
    <w:rsid w:val="00CD4BDA"/>
    <w:rsid w:val="00CD4E90"/>
    <w:rsid w:val="00CD59F0"/>
    <w:rsid w:val="00CD5CF3"/>
    <w:rsid w:val="00CD5D4C"/>
    <w:rsid w:val="00CD6886"/>
    <w:rsid w:val="00CD693D"/>
    <w:rsid w:val="00CD6C8B"/>
    <w:rsid w:val="00CD6DA3"/>
    <w:rsid w:val="00CD75BD"/>
    <w:rsid w:val="00CD7865"/>
    <w:rsid w:val="00CD7CFD"/>
    <w:rsid w:val="00CE02F4"/>
    <w:rsid w:val="00CE0D23"/>
    <w:rsid w:val="00CE1169"/>
    <w:rsid w:val="00CE1BCC"/>
    <w:rsid w:val="00CE2205"/>
    <w:rsid w:val="00CE2EDC"/>
    <w:rsid w:val="00CE3936"/>
    <w:rsid w:val="00CE3AAF"/>
    <w:rsid w:val="00CE4433"/>
    <w:rsid w:val="00CE4957"/>
    <w:rsid w:val="00CE4D8A"/>
    <w:rsid w:val="00CE55BD"/>
    <w:rsid w:val="00CE5AEE"/>
    <w:rsid w:val="00CE5D21"/>
    <w:rsid w:val="00CE60DB"/>
    <w:rsid w:val="00CE6162"/>
    <w:rsid w:val="00CE6489"/>
    <w:rsid w:val="00CE65E8"/>
    <w:rsid w:val="00CE67A3"/>
    <w:rsid w:val="00CE6C66"/>
    <w:rsid w:val="00CE72DD"/>
    <w:rsid w:val="00CE7AFD"/>
    <w:rsid w:val="00CE7BC8"/>
    <w:rsid w:val="00CE7C04"/>
    <w:rsid w:val="00CE7C46"/>
    <w:rsid w:val="00CE7D9F"/>
    <w:rsid w:val="00CF0003"/>
    <w:rsid w:val="00CF0842"/>
    <w:rsid w:val="00CF1010"/>
    <w:rsid w:val="00CF1140"/>
    <w:rsid w:val="00CF18FB"/>
    <w:rsid w:val="00CF2410"/>
    <w:rsid w:val="00CF2554"/>
    <w:rsid w:val="00CF2C69"/>
    <w:rsid w:val="00CF2F6F"/>
    <w:rsid w:val="00CF3946"/>
    <w:rsid w:val="00CF3A01"/>
    <w:rsid w:val="00CF42FB"/>
    <w:rsid w:val="00CF45CF"/>
    <w:rsid w:val="00CF49D9"/>
    <w:rsid w:val="00CF62A1"/>
    <w:rsid w:val="00CF63DF"/>
    <w:rsid w:val="00CF67F2"/>
    <w:rsid w:val="00CF6C0C"/>
    <w:rsid w:val="00CF759C"/>
    <w:rsid w:val="00CF77C0"/>
    <w:rsid w:val="00CF7E44"/>
    <w:rsid w:val="00D004AB"/>
    <w:rsid w:val="00D015D0"/>
    <w:rsid w:val="00D01AA7"/>
    <w:rsid w:val="00D01CAD"/>
    <w:rsid w:val="00D01F9F"/>
    <w:rsid w:val="00D02377"/>
    <w:rsid w:val="00D02548"/>
    <w:rsid w:val="00D031A7"/>
    <w:rsid w:val="00D0334A"/>
    <w:rsid w:val="00D03AC3"/>
    <w:rsid w:val="00D0483F"/>
    <w:rsid w:val="00D05292"/>
    <w:rsid w:val="00D0585D"/>
    <w:rsid w:val="00D0608C"/>
    <w:rsid w:val="00D061A1"/>
    <w:rsid w:val="00D06451"/>
    <w:rsid w:val="00D07912"/>
    <w:rsid w:val="00D07AFF"/>
    <w:rsid w:val="00D106D2"/>
    <w:rsid w:val="00D10913"/>
    <w:rsid w:val="00D109D9"/>
    <w:rsid w:val="00D10A07"/>
    <w:rsid w:val="00D111AD"/>
    <w:rsid w:val="00D11548"/>
    <w:rsid w:val="00D11786"/>
    <w:rsid w:val="00D118C1"/>
    <w:rsid w:val="00D11987"/>
    <w:rsid w:val="00D11C73"/>
    <w:rsid w:val="00D12140"/>
    <w:rsid w:val="00D13BA5"/>
    <w:rsid w:val="00D13DCE"/>
    <w:rsid w:val="00D13ECE"/>
    <w:rsid w:val="00D13FF3"/>
    <w:rsid w:val="00D141BB"/>
    <w:rsid w:val="00D15748"/>
    <w:rsid w:val="00D1582E"/>
    <w:rsid w:val="00D15D6A"/>
    <w:rsid w:val="00D17354"/>
    <w:rsid w:val="00D17FED"/>
    <w:rsid w:val="00D2039B"/>
    <w:rsid w:val="00D205EA"/>
    <w:rsid w:val="00D20647"/>
    <w:rsid w:val="00D2103E"/>
    <w:rsid w:val="00D218A4"/>
    <w:rsid w:val="00D22047"/>
    <w:rsid w:val="00D22433"/>
    <w:rsid w:val="00D22558"/>
    <w:rsid w:val="00D22923"/>
    <w:rsid w:val="00D23E04"/>
    <w:rsid w:val="00D24204"/>
    <w:rsid w:val="00D24630"/>
    <w:rsid w:val="00D24AEE"/>
    <w:rsid w:val="00D24F1A"/>
    <w:rsid w:val="00D2545C"/>
    <w:rsid w:val="00D25486"/>
    <w:rsid w:val="00D25542"/>
    <w:rsid w:val="00D25F50"/>
    <w:rsid w:val="00D26CC3"/>
    <w:rsid w:val="00D26E5F"/>
    <w:rsid w:val="00D27480"/>
    <w:rsid w:val="00D27813"/>
    <w:rsid w:val="00D27D8B"/>
    <w:rsid w:val="00D3050D"/>
    <w:rsid w:val="00D30946"/>
    <w:rsid w:val="00D315E0"/>
    <w:rsid w:val="00D3177E"/>
    <w:rsid w:val="00D31CFE"/>
    <w:rsid w:val="00D31E88"/>
    <w:rsid w:val="00D3287C"/>
    <w:rsid w:val="00D32E8B"/>
    <w:rsid w:val="00D33AC2"/>
    <w:rsid w:val="00D33B32"/>
    <w:rsid w:val="00D33C58"/>
    <w:rsid w:val="00D34074"/>
    <w:rsid w:val="00D35325"/>
    <w:rsid w:val="00D35596"/>
    <w:rsid w:val="00D367D8"/>
    <w:rsid w:val="00D36CCF"/>
    <w:rsid w:val="00D37196"/>
    <w:rsid w:val="00D372C6"/>
    <w:rsid w:val="00D3733F"/>
    <w:rsid w:val="00D37E80"/>
    <w:rsid w:val="00D37F57"/>
    <w:rsid w:val="00D40B1D"/>
    <w:rsid w:val="00D40E80"/>
    <w:rsid w:val="00D40F19"/>
    <w:rsid w:val="00D415C9"/>
    <w:rsid w:val="00D41858"/>
    <w:rsid w:val="00D41C96"/>
    <w:rsid w:val="00D41FB3"/>
    <w:rsid w:val="00D42021"/>
    <w:rsid w:val="00D4288F"/>
    <w:rsid w:val="00D429E6"/>
    <w:rsid w:val="00D42C35"/>
    <w:rsid w:val="00D435A8"/>
    <w:rsid w:val="00D437BA"/>
    <w:rsid w:val="00D438AF"/>
    <w:rsid w:val="00D43A8D"/>
    <w:rsid w:val="00D44212"/>
    <w:rsid w:val="00D449CE"/>
    <w:rsid w:val="00D45467"/>
    <w:rsid w:val="00D461D7"/>
    <w:rsid w:val="00D462A8"/>
    <w:rsid w:val="00D462BF"/>
    <w:rsid w:val="00D47355"/>
    <w:rsid w:val="00D47777"/>
    <w:rsid w:val="00D4784A"/>
    <w:rsid w:val="00D47C88"/>
    <w:rsid w:val="00D47F99"/>
    <w:rsid w:val="00D50136"/>
    <w:rsid w:val="00D50CE2"/>
    <w:rsid w:val="00D513F4"/>
    <w:rsid w:val="00D517A0"/>
    <w:rsid w:val="00D517F3"/>
    <w:rsid w:val="00D51AEE"/>
    <w:rsid w:val="00D52091"/>
    <w:rsid w:val="00D522E1"/>
    <w:rsid w:val="00D531E4"/>
    <w:rsid w:val="00D53AD4"/>
    <w:rsid w:val="00D53D77"/>
    <w:rsid w:val="00D551FC"/>
    <w:rsid w:val="00D56493"/>
    <w:rsid w:val="00D566A4"/>
    <w:rsid w:val="00D56C16"/>
    <w:rsid w:val="00D56C2A"/>
    <w:rsid w:val="00D56CED"/>
    <w:rsid w:val="00D5797F"/>
    <w:rsid w:val="00D60634"/>
    <w:rsid w:val="00D60F27"/>
    <w:rsid w:val="00D60FB7"/>
    <w:rsid w:val="00D61061"/>
    <w:rsid w:val="00D611A8"/>
    <w:rsid w:val="00D614B7"/>
    <w:rsid w:val="00D62794"/>
    <w:rsid w:val="00D629EA"/>
    <w:rsid w:val="00D637B8"/>
    <w:rsid w:val="00D6398B"/>
    <w:rsid w:val="00D639CC"/>
    <w:rsid w:val="00D63AEA"/>
    <w:rsid w:val="00D63BB9"/>
    <w:rsid w:val="00D646A1"/>
    <w:rsid w:val="00D64C9A"/>
    <w:rsid w:val="00D66224"/>
    <w:rsid w:val="00D6627A"/>
    <w:rsid w:val="00D66409"/>
    <w:rsid w:val="00D668A7"/>
    <w:rsid w:val="00D66ABC"/>
    <w:rsid w:val="00D673DE"/>
    <w:rsid w:val="00D6767D"/>
    <w:rsid w:val="00D67CE3"/>
    <w:rsid w:val="00D701F1"/>
    <w:rsid w:val="00D70758"/>
    <w:rsid w:val="00D71072"/>
    <w:rsid w:val="00D71D48"/>
    <w:rsid w:val="00D71EC7"/>
    <w:rsid w:val="00D720F6"/>
    <w:rsid w:val="00D72991"/>
    <w:rsid w:val="00D72AFE"/>
    <w:rsid w:val="00D73200"/>
    <w:rsid w:val="00D73939"/>
    <w:rsid w:val="00D7434A"/>
    <w:rsid w:val="00D7456B"/>
    <w:rsid w:val="00D74797"/>
    <w:rsid w:val="00D74A19"/>
    <w:rsid w:val="00D74CC5"/>
    <w:rsid w:val="00D74CD3"/>
    <w:rsid w:val="00D7511F"/>
    <w:rsid w:val="00D753E4"/>
    <w:rsid w:val="00D754E7"/>
    <w:rsid w:val="00D75513"/>
    <w:rsid w:val="00D7564A"/>
    <w:rsid w:val="00D75E67"/>
    <w:rsid w:val="00D76288"/>
    <w:rsid w:val="00D76602"/>
    <w:rsid w:val="00D767C7"/>
    <w:rsid w:val="00D76A9F"/>
    <w:rsid w:val="00D76E3A"/>
    <w:rsid w:val="00D76E81"/>
    <w:rsid w:val="00D76F3C"/>
    <w:rsid w:val="00D77BD7"/>
    <w:rsid w:val="00D77D65"/>
    <w:rsid w:val="00D80039"/>
    <w:rsid w:val="00D803D8"/>
    <w:rsid w:val="00D8148D"/>
    <w:rsid w:val="00D81584"/>
    <w:rsid w:val="00D82745"/>
    <w:rsid w:val="00D82855"/>
    <w:rsid w:val="00D82E43"/>
    <w:rsid w:val="00D82F2E"/>
    <w:rsid w:val="00D831CF"/>
    <w:rsid w:val="00D831D0"/>
    <w:rsid w:val="00D832AE"/>
    <w:rsid w:val="00D8358C"/>
    <w:rsid w:val="00D837E6"/>
    <w:rsid w:val="00D8384C"/>
    <w:rsid w:val="00D83AA7"/>
    <w:rsid w:val="00D83BF7"/>
    <w:rsid w:val="00D8410C"/>
    <w:rsid w:val="00D8471C"/>
    <w:rsid w:val="00D8482D"/>
    <w:rsid w:val="00D852BB"/>
    <w:rsid w:val="00D856FD"/>
    <w:rsid w:val="00D85E03"/>
    <w:rsid w:val="00D8669D"/>
    <w:rsid w:val="00D877E8"/>
    <w:rsid w:val="00D901E7"/>
    <w:rsid w:val="00D904C8"/>
    <w:rsid w:val="00D90E27"/>
    <w:rsid w:val="00D91070"/>
    <w:rsid w:val="00D9157D"/>
    <w:rsid w:val="00D91914"/>
    <w:rsid w:val="00D92585"/>
    <w:rsid w:val="00D92C7B"/>
    <w:rsid w:val="00D933ED"/>
    <w:rsid w:val="00D93DC4"/>
    <w:rsid w:val="00D94083"/>
    <w:rsid w:val="00D94663"/>
    <w:rsid w:val="00D95065"/>
    <w:rsid w:val="00D951DB"/>
    <w:rsid w:val="00D954AF"/>
    <w:rsid w:val="00D9582C"/>
    <w:rsid w:val="00D95ADD"/>
    <w:rsid w:val="00D95D5F"/>
    <w:rsid w:val="00D962A4"/>
    <w:rsid w:val="00D96403"/>
    <w:rsid w:val="00D96B5F"/>
    <w:rsid w:val="00D96FBD"/>
    <w:rsid w:val="00D97452"/>
    <w:rsid w:val="00D978D9"/>
    <w:rsid w:val="00D97AAC"/>
    <w:rsid w:val="00D97BD8"/>
    <w:rsid w:val="00DA00C4"/>
    <w:rsid w:val="00DA0130"/>
    <w:rsid w:val="00DA0181"/>
    <w:rsid w:val="00DA0202"/>
    <w:rsid w:val="00DA0292"/>
    <w:rsid w:val="00DA0398"/>
    <w:rsid w:val="00DA0595"/>
    <w:rsid w:val="00DA07FA"/>
    <w:rsid w:val="00DA0820"/>
    <w:rsid w:val="00DA0C8E"/>
    <w:rsid w:val="00DA1083"/>
    <w:rsid w:val="00DA1496"/>
    <w:rsid w:val="00DA1A16"/>
    <w:rsid w:val="00DA1C73"/>
    <w:rsid w:val="00DA24C8"/>
    <w:rsid w:val="00DA2910"/>
    <w:rsid w:val="00DA2E50"/>
    <w:rsid w:val="00DA38C1"/>
    <w:rsid w:val="00DA3B41"/>
    <w:rsid w:val="00DA3BEB"/>
    <w:rsid w:val="00DA3CED"/>
    <w:rsid w:val="00DA3D6B"/>
    <w:rsid w:val="00DA434B"/>
    <w:rsid w:val="00DA4364"/>
    <w:rsid w:val="00DA43B6"/>
    <w:rsid w:val="00DA48DF"/>
    <w:rsid w:val="00DA4992"/>
    <w:rsid w:val="00DA4DCF"/>
    <w:rsid w:val="00DA5886"/>
    <w:rsid w:val="00DA5D8C"/>
    <w:rsid w:val="00DA612F"/>
    <w:rsid w:val="00DA614F"/>
    <w:rsid w:val="00DA6272"/>
    <w:rsid w:val="00DB0681"/>
    <w:rsid w:val="00DB06C6"/>
    <w:rsid w:val="00DB0741"/>
    <w:rsid w:val="00DB0E6C"/>
    <w:rsid w:val="00DB115F"/>
    <w:rsid w:val="00DB132A"/>
    <w:rsid w:val="00DB17D2"/>
    <w:rsid w:val="00DB1D39"/>
    <w:rsid w:val="00DB1F09"/>
    <w:rsid w:val="00DB20BA"/>
    <w:rsid w:val="00DB267B"/>
    <w:rsid w:val="00DB2ADE"/>
    <w:rsid w:val="00DB2E8A"/>
    <w:rsid w:val="00DB2EAD"/>
    <w:rsid w:val="00DB3D4C"/>
    <w:rsid w:val="00DB3F55"/>
    <w:rsid w:val="00DB4316"/>
    <w:rsid w:val="00DB4693"/>
    <w:rsid w:val="00DB474D"/>
    <w:rsid w:val="00DB54C9"/>
    <w:rsid w:val="00DB560F"/>
    <w:rsid w:val="00DB565F"/>
    <w:rsid w:val="00DB57ED"/>
    <w:rsid w:val="00DB59A4"/>
    <w:rsid w:val="00DB62F7"/>
    <w:rsid w:val="00DB67AE"/>
    <w:rsid w:val="00DB6AC4"/>
    <w:rsid w:val="00DB6BAD"/>
    <w:rsid w:val="00DC0476"/>
    <w:rsid w:val="00DC07E6"/>
    <w:rsid w:val="00DC0D9A"/>
    <w:rsid w:val="00DC0EEB"/>
    <w:rsid w:val="00DC2023"/>
    <w:rsid w:val="00DC243A"/>
    <w:rsid w:val="00DC46CE"/>
    <w:rsid w:val="00DC4B0A"/>
    <w:rsid w:val="00DC517F"/>
    <w:rsid w:val="00DC573A"/>
    <w:rsid w:val="00DC5F0E"/>
    <w:rsid w:val="00DC6274"/>
    <w:rsid w:val="00DC643D"/>
    <w:rsid w:val="00DC6766"/>
    <w:rsid w:val="00DC6C4D"/>
    <w:rsid w:val="00DC7085"/>
    <w:rsid w:val="00DC74F3"/>
    <w:rsid w:val="00DC7D40"/>
    <w:rsid w:val="00DD0359"/>
    <w:rsid w:val="00DD03F9"/>
    <w:rsid w:val="00DD0618"/>
    <w:rsid w:val="00DD0996"/>
    <w:rsid w:val="00DD120C"/>
    <w:rsid w:val="00DD160B"/>
    <w:rsid w:val="00DD1E2F"/>
    <w:rsid w:val="00DD1F0A"/>
    <w:rsid w:val="00DD29BB"/>
    <w:rsid w:val="00DD2C73"/>
    <w:rsid w:val="00DD3A54"/>
    <w:rsid w:val="00DD3DAD"/>
    <w:rsid w:val="00DD4443"/>
    <w:rsid w:val="00DD4BFE"/>
    <w:rsid w:val="00DD4C45"/>
    <w:rsid w:val="00DD4ECD"/>
    <w:rsid w:val="00DD53A1"/>
    <w:rsid w:val="00DD547C"/>
    <w:rsid w:val="00DD56AE"/>
    <w:rsid w:val="00DD665B"/>
    <w:rsid w:val="00DD6B11"/>
    <w:rsid w:val="00DD7602"/>
    <w:rsid w:val="00DE0657"/>
    <w:rsid w:val="00DE1246"/>
    <w:rsid w:val="00DE1D07"/>
    <w:rsid w:val="00DE1EFE"/>
    <w:rsid w:val="00DE276B"/>
    <w:rsid w:val="00DE2A9D"/>
    <w:rsid w:val="00DE2B44"/>
    <w:rsid w:val="00DE38DC"/>
    <w:rsid w:val="00DE3939"/>
    <w:rsid w:val="00DE3CF9"/>
    <w:rsid w:val="00DE3DC4"/>
    <w:rsid w:val="00DE40A1"/>
    <w:rsid w:val="00DE40A9"/>
    <w:rsid w:val="00DE41CE"/>
    <w:rsid w:val="00DE5A7C"/>
    <w:rsid w:val="00DE5B2B"/>
    <w:rsid w:val="00DE5D44"/>
    <w:rsid w:val="00DE5F1F"/>
    <w:rsid w:val="00DE6952"/>
    <w:rsid w:val="00DE6988"/>
    <w:rsid w:val="00DE6D9C"/>
    <w:rsid w:val="00DF1017"/>
    <w:rsid w:val="00DF11E5"/>
    <w:rsid w:val="00DF179B"/>
    <w:rsid w:val="00DF21BA"/>
    <w:rsid w:val="00DF240C"/>
    <w:rsid w:val="00DF2664"/>
    <w:rsid w:val="00DF2DE9"/>
    <w:rsid w:val="00DF2E89"/>
    <w:rsid w:val="00DF30C0"/>
    <w:rsid w:val="00DF3405"/>
    <w:rsid w:val="00DF3837"/>
    <w:rsid w:val="00DF40AF"/>
    <w:rsid w:val="00DF5007"/>
    <w:rsid w:val="00DF5285"/>
    <w:rsid w:val="00DF5C24"/>
    <w:rsid w:val="00DF64D7"/>
    <w:rsid w:val="00DF6A3E"/>
    <w:rsid w:val="00DF6AF0"/>
    <w:rsid w:val="00DF6B5B"/>
    <w:rsid w:val="00DF6CAB"/>
    <w:rsid w:val="00DF7A31"/>
    <w:rsid w:val="00DF7B92"/>
    <w:rsid w:val="00DF7E1C"/>
    <w:rsid w:val="00DF7E71"/>
    <w:rsid w:val="00DF7ED2"/>
    <w:rsid w:val="00E00EFE"/>
    <w:rsid w:val="00E01683"/>
    <w:rsid w:val="00E0191D"/>
    <w:rsid w:val="00E01D65"/>
    <w:rsid w:val="00E023DC"/>
    <w:rsid w:val="00E02D4A"/>
    <w:rsid w:val="00E02DAD"/>
    <w:rsid w:val="00E02FB9"/>
    <w:rsid w:val="00E03539"/>
    <w:rsid w:val="00E039FE"/>
    <w:rsid w:val="00E0436B"/>
    <w:rsid w:val="00E0454F"/>
    <w:rsid w:val="00E0477D"/>
    <w:rsid w:val="00E048D3"/>
    <w:rsid w:val="00E04F21"/>
    <w:rsid w:val="00E063C1"/>
    <w:rsid w:val="00E070D6"/>
    <w:rsid w:val="00E10508"/>
    <w:rsid w:val="00E10689"/>
    <w:rsid w:val="00E1091E"/>
    <w:rsid w:val="00E10FB4"/>
    <w:rsid w:val="00E121F1"/>
    <w:rsid w:val="00E13B1C"/>
    <w:rsid w:val="00E13F3D"/>
    <w:rsid w:val="00E1438E"/>
    <w:rsid w:val="00E14A19"/>
    <w:rsid w:val="00E150AE"/>
    <w:rsid w:val="00E156C6"/>
    <w:rsid w:val="00E15D1F"/>
    <w:rsid w:val="00E169BC"/>
    <w:rsid w:val="00E1734A"/>
    <w:rsid w:val="00E1789A"/>
    <w:rsid w:val="00E20819"/>
    <w:rsid w:val="00E20835"/>
    <w:rsid w:val="00E209BC"/>
    <w:rsid w:val="00E21219"/>
    <w:rsid w:val="00E21503"/>
    <w:rsid w:val="00E215D2"/>
    <w:rsid w:val="00E21D69"/>
    <w:rsid w:val="00E22221"/>
    <w:rsid w:val="00E223C1"/>
    <w:rsid w:val="00E2266D"/>
    <w:rsid w:val="00E22ACD"/>
    <w:rsid w:val="00E22AD4"/>
    <w:rsid w:val="00E22DE0"/>
    <w:rsid w:val="00E22F29"/>
    <w:rsid w:val="00E230AC"/>
    <w:rsid w:val="00E232FB"/>
    <w:rsid w:val="00E23D5D"/>
    <w:rsid w:val="00E23DB3"/>
    <w:rsid w:val="00E24829"/>
    <w:rsid w:val="00E24B3A"/>
    <w:rsid w:val="00E24E65"/>
    <w:rsid w:val="00E24F83"/>
    <w:rsid w:val="00E251E4"/>
    <w:rsid w:val="00E2567C"/>
    <w:rsid w:val="00E25CB6"/>
    <w:rsid w:val="00E2614D"/>
    <w:rsid w:val="00E26A0C"/>
    <w:rsid w:val="00E27195"/>
    <w:rsid w:val="00E27398"/>
    <w:rsid w:val="00E275CE"/>
    <w:rsid w:val="00E27A40"/>
    <w:rsid w:val="00E27B71"/>
    <w:rsid w:val="00E30187"/>
    <w:rsid w:val="00E305B6"/>
    <w:rsid w:val="00E30F3B"/>
    <w:rsid w:val="00E31378"/>
    <w:rsid w:val="00E31B41"/>
    <w:rsid w:val="00E3238B"/>
    <w:rsid w:val="00E326BB"/>
    <w:rsid w:val="00E32718"/>
    <w:rsid w:val="00E329D1"/>
    <w:rsid w:val="00E33688"/>
    <w:rsid w:val="00E347F1"/>
    <w:rsid w:val="00E3486B"/>
    <w:rsid w:val="00E362EA"/>
    <w:rsid w:val="00E36CF4"/>
    <w:rsid w:val="00E37DE3"/>
    <w:rsid w:val="00E4009C"/>
    <w:rsid w:val="00E41240"/>
    <w:rsid w:val="00E4151D"/>
    <w:rsid w:val="00E41571"/>
    <w:rsid w:val="00E4171B"/>
    <w:rsid w:val="00E41747"/>
    <w:rsid w:val="00E421ED"/>
    <w:rsid w:val="00E42737"/>
    <w:rsid w:val="00E42AEA"/>
    <w:rsid w:val="00E430C4"/>
    <w:rsid w:val="00E434B7"/>
    <w:rsid w:val="00E43679"/>
    <w:rsid w:val="00E4386A"/>
    <w:rsid w:val="00E43FF8"/>
    <w:rsid w:val="00E44078"/>
    <w:rsid w:val="00E4438A"/>
    <w:rsid w:val="00E44444"/>
    <w:rsid w:val="00E44486"/>
    <w:rsid w:val="00E444B7"/>
    <w:rsid w:val="00E4484B"/>
    <w:rsid w:val="00E459E7"/>
    <w:rsid w:val="00E45ADA"/>
    <w:rsid w:val="00E46001"/>
    <w:rsid w:val="00E470DD"/>
    <w:rsid w:val="00E473B9"/>
    <w:rsid w:val="00E47C44"/>
    <w:rsid w:val="00E5012A"/>
    <w:rsid w:val="00E5018F"/>
    <w:rsid w:val="00E50C0C"/>
    <w:rsid w:val="00E50ECA"/>
    <w:rsid w:val="00E51415"/>
    <w:rsid w:val="00E5194A"/>
    <w:rsid w:val="00E51D63"/>
    <w:rsid w:val="00E5277F"/>
    <w:rsid w:val="00E52A98"/>
    <w:rsid w:val="00E531C9"/>
    <w:rsid w:val="00E53BFA"/>
    <w:rsid w:val="00E53E42"/>
    <w:rsid w:val="00E54044"/>
    <w:rsid w:val="00E5431B"/>
    <w:rsid w:val="00E54B6E"/>
    <w:rsid w:val="00E54D65"/>
    <w:rsid w:val="00E559C4"/>
    <w:rsid w:val="00E55B54"/>
    <w:rsid w:val="00E56809"/>
    <w:rsid w:val="00E56B81"/>
    <w:rsid w:val="00E56EFB"/>
    <w:rsid w:val="00E57209"/>
    <w:rsid w:val="00E57509"/>
    <w:rsid w:val="00E577B4"/>
    <w:rsid w:val="00E57839"/>
    <w:rsid w:val="00E6020A"/>
    <w:rsid w:val="00E604D3"/>
    <w:rsid w:val="00E61266"/>
    <w:rsid w:val="00E6184A"/>
    <w:rsid w:val="00E61895"/>
    <w:rsid w:val="00E618F9"/>
    <w:rsid w:val="00E619CF"/>
    <w:rsid w:val="00E62B6E"/>
    <w:rsid w:val="00E62BEA"/>
    <w:rsid w:val="00E63149"/>
    <w:rsid w:val="00E63235"/>
    <w:rsid w:val="00E63A13"/>
    <w:rsid w:val="00E63A42"/>
    <w:rsid w:val="00E63D35"/>
    <w:rsid w:val="00E63D6F"/>
    <w:rsid w:val="00E63DC3"/>
    <w:rsid w:val="00E641F9"/>
    <w:rsid w:val="00E652EF"/>
    <w:rsid w:val="00E65793"/>
    <w:rsid w:val="00E659E9"/>
    <w:rsid w:val="00E65D0A"/>
    <w:rsid w:val="00E65FE9"/>
    <w:rsid w:val="00E663D0"/>
    <w:rsid w:val="00E667FC"/>
    <w:rsid w:val="00E66CE6"/>
    <w:rsid w:val="00E67B7C"/>
    <w:rsid w:val="00E67BA0"/>
    <w:rsid w:val="00E67D54"/>
    <w:rsid w:val="00E70B41"/>
    <w:rsid w:val="00E70E9A"/>
    <w:rsid w:val="00E70F58"/>
    <w:rsid w:val="00E71164"/>
    <w:rsid w:val="00E71BBA"/>
    <w:rsid w:val="00E720B5"/>
    <w:rsid w:val="00E722C7"/>
    <w:rsid w:val="00E7241F"/>
    <w:rsid w:val="00E72C5B"/>
    <w:rsid w:val="00E7337A"/>
    <w:rsid w:val="00E73BBF"/>
    <w:rsid w:val="00E73D8A"/>
    <w:rsid w:val="00E747B5"/>
    <w:rsid w:val="00E74D45"/>
    <w:rsid w:val="00E7519E"/>
    <w:rsid w:val="00E75614"/>
    <w:rsid w:val="00E75815"/>
    <w:rsid w:val="00E768B5"/>
    <w:rsid w:val="00E7759A"/>
    <w:rsid w:val="00E7760B"/>
    <w:rsid w:val="00E77669"/>
    <w:rsid w:val="00E77B6B"/>
    <w:rsid w:val="00E77DEC"/>
    <w:rsid w:val="00E77F6F"/>
    <w:rsid w:val="00E802E9"/>
    <w:rsid w:val="00E802EB"/>
    <w:rsid w:val="00E80583"/>
    <w:rsid w:val="00E805CC"/>
    <w:rsid w:val="00E8075D"/>
    <w:rsid w:val="00E81D4C"/>
    <w:rsid w:val="00E82371"/>
    <w:rsid w:val="00E82463"/>
    <w:rsid w:val="00E82499"/>
    <w:rsid w:val="00E82FF0"/>
    <w:rsid w:val="00E836C6"/>
    <w:rsid w:val="00E841DA"/>
    <w:rsid w:val="00E844EA"/>
    <w:rsid w:val="00E8451C"/>
    <w:rsid w:val="00E8479C"/>
    <w:rsid w:val="00E84910"/>
    <w:rsid w:val="00E84D8D"/>
    <w:rsid w:val="00E84F91"/>
    <w:rsid w:val="00E84FAF"/>
    <w:rsid w:val="00E85F2D"/>
    <w:rsid w:val="00E865F7"/>
    <w:rsid w:val="00E866E6"/>
    <w:rsid w:val="00E8678B"/>
    <w:rsid w:val="00E86AA9"/>
    <w:rsid w:val="00E86CED"/>
    <w:rsid w:val="00E879C9"/>
    <w:rsid w:val="00E911A0"/>
    <w:rsid w:val="00E91D9F"/>
    <w:rsid w:val="00E935F0"/>
    <w:rsid w:val="00E9364E"/>
    <w:rsid w:val="00E94618"/>
    <w:rsid w:val="00E94624"/>
    <w:rsid w:val="00E947F9"/>
    <w:rsid w:val="00E94B1D"/>
    <w:rsid w:val="00E94EA6"/>
    <w:rsid w:val="00E955F5"/>
    <w:rsid w:val="00E9581B"/>
    <w:rsid w:val="00E95B09"/>
    <w:rsid w:val="00E95B54"/>
    <w:rsid w:val="00E95FDD"/>
    <w:rsid w:val="00E9602C"/>
    <w:rsid w:val="00E9790A"/>
    <w:rsid w:val="00E97BBC"/>
    <w:rsid w:val="00E97E6D"/>
    <w:rsid w:val="00E97FBA"/>
    <w:rsid w:val="00EA051B"/>
    <w:rsid w:val="00EA084B"/>
    <w:rsid w:val="00EA10EC"/>
    <w:rsid w:val="00EA2310"/>
    <w:rsid w:val="00EA266D"/>
    <w:rsid w:val="00EA2D06"/>
    <w:rsid w:val="00EA3278"/>
    <w:rsid w:val="00EA3520"/>
    <w:rsid w:val="00EA3860"/>
    <w:rsid w:val="00EA449D"/>
    <w:rsid w:val="00EA49CF"/>
    <w:rsid w:val="00EA4AC5"/>
    <w:rsid w:val="00EA4B6A"/>
    <w:rsid w:val="00EA4CED"/>
    <w:rsid w:val="00EA5649"/>
    <w:rsid w:val="00EA5708"/>
    <w:rsid w:val="00EA6013"/>
    <w:rsid w:val="00EA6C80"/>
    <w:rsid w:val="00EA7803"/>
    <w:rsid w:val="00EA7915"/>
    <w:rsid w:val="00EA7EDC"/>
    <w:rsid w:val="00EB0121"/>
    <w:rsid w:val="00EB0479"/>
    <w:rsid w:val="00EB060C"/>
    <w:rsid w:val="00EB1281"/>
    <w:rsid w:val="00EB167C"/>
    <w:rsid w:val="00EB1C0F"/>
    <w:rsid w:val="00EB2238"/>
    <w:rsid w:val="00EB2495"/>
    <w:rsid w:val="00EB2514"/>
    <w:rsid w:val="00EB2DEA"/>
    <w:rsid w:val="00EB2FCE"/>
    <w:rsid w:val="00EB36A7"/>
    <w:rsid w:val="00EB3924"/>
    <w:rsid w:val="00EB3A7D"/>
    <w:rsid w:val="00EB3B96"/>
    <w:rsid w:val="00EB3BE1"/>
    <w:rsid w:val="00EB48BC"/>
    <w:rsid w:val="00EB4DE7"/>
    <w:rsid w:val="00EB5734"/>
    <w:rsid w:val="00EB5CD5"/>
    <w:rsid w:val="00EB5D5D"/>
    <w:rsid w:val="00EB6511"/>
    <w:rsid w:val="00EB7014"/>
    <w:rsid w:val="00EB7A54"/>
    <w:rsid w:val="00EC01DE"/>
    <w:rsid w:val="00EC0B2B"/>
    <w:rsid w:val="00EC0B37"/>
    <w:rsid w:val="00EC125E"/>
    <w:rsid w:val="00EC1C5F"/>
    <w:rsid w:val="00EC2A7F"/>
    <w:rsid w:val="00EC2ACF"/>
    <w:rsid w:val="00EC2F0C"/>
    <w:rsid w:val="00EC4101"/>
    <w:rsid w:val="00EC45CE"/>
    <w:rsid w:val="00EC4855"/>
    <w:rsid w:val="00EC4B66"/>
    <w:rsid w:val="00EC4E2D"/>
    <w:rsid w:val="00EC4ED1"/>
    <w:rsid w:val="00EC4F16"/>
    <w:rsid w:val="00EC552E"/>
    <w:rsid w:val="00EC55FF"/>
    <w:rsid w:val="00EC569A"/>
    <w:rsid w:val="00EC5968"/>
    <w:rsid w:val="00EC5DEC"/>
    <w:rsid w:val="00EC67D8"/>
    <w:rsid w:val="00EC7294"/>
    <w:rsid w:val="00EC75A3"/>
    <w:rsid w:val="00EC7B38"/>
    <w:rsid w:val="00ED03DE"/>
    <w:rsid w:val="00ED049C"/>
    <w:rsid w:val="00ED092C"/>
    <w:rsid w:val="00ED10EB"/>
    <w:rsid w:val="00ED139A"/>
    <w:rsid w:val="00ED1618"/>
    <w:rsid w:val="00ED2140"/>
    <w:rsid w:val="00ED2EF1"/>
    <w:rsid w:val="00ED394D"/>
    <w:rsid w:val="00ED3A44"/>
    <w:rsid w:val="00ED3F66"/>
    <w:rsid w:val="00ED5168"/>
    <w:rsid w:val="00ED541C"/>
    <w:rsid w:val="00ED58FF"/>
    <w:rsid w:val="00ED63A7"/>
    <w:rsid w:val="00ED6AF8"/>
    <w:rsid w:val="00ED6F97"/>
    <w:rsid w:val="00ED78F6"/>
    <w:rsid w:val="00ED7E3F"/>
    <w:rsid w:val="00EE04EB"/>
    <w:rsid w:val="00EE13C0"/>
    <w:rsid w:val="00EE1423"/>
    <w:rsid w:val="00EE14B0"/>
    <w:rsid w:val="00EE25BF"/>
    <w:rsid w:val="00EE3244"/>
    <w:rsid w:val="00EE4376"/>
    <w:rsid w:val="00EE49B0"/>
    <w:rsid w:val="00EE4EE3"/>
    <w:rsid w:val="00EE65BA"/>
    <w:rsid w:val="00EE67D5"/>
    <w:rsid w:val="00EE6897"/>
    <w:rsid w:val="00EE7062"/>
    <w:rsid w:val="00EE7174"/>
    <w:rsid w:val="00EE75B2"/>
    <w:rsid w:val="00EE75D3"/>
    <w:rsid w:val="00EE7616"/>
    <w:rsid w:val="00EE769D"/>
    <w:rsid w:val="00EE7CC4"/>
    <w:rsid w:val="00EF0363"/>
    <w:rsid w:val="00EF0F26"/>
    <w:rsid w:val="00EF1455"/>
    <w:rsid w:val="00EF1467"/>
    <w:rsid w:val="00EF16B2"/>
    <w:rsid w:val="00EF1B97"/>
    <w:rsid w:val="00EF22E2"/>
    <w:rsid w:val="00EF30F0"/>
    <w:rsid w:val="00EF32C7"/>
    <w:rsid w:val="00EF3A9F"/>
    <w:rsid w:val="00EF3F4D"/>
    <w:rsid w:val="00EF4827"/>
    <w:rsid w:val="00EF486B"/>
    <w:rsid w:val="00EF4BA4"/>
    <w:rsid w:val="00EF5794"/>
    <w:rsid w:val="00EF599E"/>
    <w:rsid w:val="00EF5F1A"/>
    <w:rsid w:val="00EF653E"/>
    <w:rsid w:val="00EF6CBF"/>
    <w:rsid w:val="00EF6EE2"/>
    <w:rsid w:val="00EF71DB"/>
    <w:rsid w:val="00EF75FB"/>
    <w:rsid w:val="00EF76BC"/>
    <w:rsid w:val="00EF7D8F"/>
    <w:rsid w:val="00EF7E27"/>
    <w:rsid w:val="00EF7EE1"/>
    <w:rsid w:val="00F0006F"/>
    <w:rsid w:val="00F0016E"/>
    <w:rsid w:val="00F009F2"/>
    <w:rsid w:val="00F01233"/>
    <w:rsid w:val="00F0135E"/>
    <w:rsid w:val="00F01F86"/>
    <w:rsid w:val="00F0235C"/>
    <w:rsid w:val="00F0259B"/>
    <w:rsid w:val="00F0338B"/>
    <w:rsid w:val="00F0342C"/>
    <w:rsid w:val="00F03F51"/>
    <w:rsid w:val="00F045A5"/>
    <w:rsid w:val="00F045D8"/>
    <w:rsid w:val="00F0541F"/>
    <w:rsid w:val="00F05F6B"/>
    <w:rsid w:val="00F067D3"/>
    <w:rsid w:val="00F06A4E"/>
    <w:rsid w:val="00F06C8D"/>
    <w:rsid w:val="00F07513"/>
    <w:rsid w:val="00F10407"/>
    <w:rsid w:val="00F10A09"/>
    <w:rsid w:val="00F11024"/>
    <w:rsid w:val="00F1172D"/>
    <w:rsid w:val="00F11F25"/>
    <w:rsid w:val="00F12364"/>
    <w:rsid w:val="00F126CB"/>
    <w:rsid w:val="00F1348A"/>
    <w:rsid w:val="00F135A9"/>
    <w:rsid w:val="00F1362F"/>
    <w:rsid w:val="00F13761"/>
    <w:rsid w:val="00F13985"/>
    <w:rsid w:val="00F13A5B"/>
    <w:rsid w:val="00F14045"/>
    <w:rsid w:val="00F1455D"/>
    <w:rsid w:val="00F14F22"/>
    <w:rsid w:val="00F1507C"/>
    <w:rsid w:val="00F15510"/>
    <w:rsid w:val="00F15838"/>
    <w:rsid w:val="00F15B50"/>
    <w:rsid w:val="00F16C71"/>
    <w:rsid w:val="00F16E89"/>
    <w:rsid w:val="00F17671"/>
    <w:rsid w:val="00F179E8"/>
    <w:rsid w:val="00F17DED"/>
    <w:rsid w:val="00F2019F"/>
    <w:rsid w:val="00F2047B"/>
    <w:rsid w:val="00F20E46"/>
    <w:rsid w:val="00F20EF7"/>
    <w:rsid w:val="00F21067"/>
    <w:rsid w:val="00F212BC"/>
    <w:rsid w:val="00F21B43"/>
    <w:rsid w:val="00F2225C"/>
    <w:rsid w:val="00F22B9B"/>
    <w:rsid w:val="00F23396"/>
    <w:rsid w:val="00F23D5A"/>
    <w:rsid w:val="00F244FE"/>
    <w:rsid w:val="00F24600"/>
    <w:rsid w:val="00F246BE"/>
    <w:rsid w:val="00F25486"/>
    <w:rsid w:val="00F25974"/>
    <w:rsid w:val="00F25ADC"/>
    <w:rsid w:val="00F2627D"/>
    <w:rsid w:val="00F26611"/>
    <w:rsid w:val="00F26ED7"/>
    <w:rsid w:val="00F2712C"/>
    <w:rsid w:val="00F27549"/>
    <w:rsid w:val="00F278C5"/>
    <w:rsid w:val="00F278F1"/>
    <w:rsid w:val="00F308F4"/>
    <w:rsid w:val="00F309D6"/>
    <w:rsid w:val="00F31169"/>
    <w:rsid w:val="00F3116B"/>
    <w:rsid w:val="00F31284"/>
    <w:rsid w:val="00F31442"/>
    <w:rsid w:val="00F322AF"/>
    <w:rsid w:val="00F325B7"/>
    <w:rsid w:val="00F32658"/>
    <w:rsid w:val="00F3303F"/>
    <w:rsid w:val="00F33273"/>
    <w:rsid w:val="00F33AA8"/>
    <w:rsid w:val="00F33CEA"/>
    <w:rsid w:val="00F3409B"/>
    <w:rsid w:val="00F343F2"/>
    <w:rsid w:val="00F3518A"/>
    <w:rsid w:val="00F35290"/>
    <w:rsid w:val="00F3620E"/>
    <w:rsid w:val="00F36364"/>
    <w:rsid w:val="00F368AB"/>
    <w:rsid w:val="00F36C2E"/>
    <w:rsid w:val="00F36D4D"/>
    <w:rsid w:val="00F3755F"/>
    <w:rsid w:val="00F3797F"/>
    <w:rsid w:val="00F37C7D"/>
    <w:rsid w:val="00F37D08"/>
    <w:rsid w:val="00F4000E"/>
    <w:rsid w:val="00F40B97"/>
    <w:rsid w:val="00F40C05"/>
    <w:rsid w:val="00F40CBF"/>
    <w:rsid w:val="00F40EFC"/>
    <w:rsid w:val="00F40F45"/>
    <w:rsid w:val="00F4194F"/>
    <w:rsid w:val="00F419DC"/>
    <w:rsid w:val="00F41B66"/>
    <w:rsid w:val="00F41DE5"/>
    <w:rsid w:val="00F41E7A"/>
    <w:rsid w:val="00F42043"/>
    <w:rsid w:val="00F4209F"/>
    <w:rsid w:val="00F423C0"/>
    <w:rsid w:val="00F4291D"/>
    <w:rsid w:val="00F42C8A"/>
    <w:rsid w:val="00F42F72"/>
    <w:rsid w:val="00F4310D"/>
    <w:rsid w:val="00F43513"/>
    <w:rsid w:val="00F435B6"/>
    <w:rsid w:val="00F43E3B"/>
    <w:rsid w:val="00F44429"/>
    <w:rsid w:val="00F44BED"/>
    <w:rsid w:val="00F44D11"/>
    <w:rsid w:val="00F468C4"/>
    <w:rsid w:val="00F46B29"/>
    <w:rsid w:val="00F46B77"/>
    <w:rsid w:val="00F46E2A"/>
    <w:rsid w:val="00F47330"/>
    <w:rsid w:val="00F47B79"/>
    <w:rsid w:val="00F47E54"/>
    <w:rsid w:val="00F47FEE"/>
    <w:rsid w:val="00F50006"/>
    <w:rsid w:val="00F50117"/>
    <w:rsid w:val="00F51098"/>
    <w:rsid w:val="00F51809"/>
    <w:rsid w:val="00F519D7"/>
    <w:rsid w:val="00F51CF4"/>
    <w:rsid w:val="00F51D07"/>
    <w:rsid w:val="00F51E69"/>
    <w:rsid w:val="00F521DA"/>
    <w:rsid w:val="00F52770"/>
    <w:rsid w:val="00F52FCB"/>
    <w:rsid w:val="00F5397B"/>
    <w:rsid w:val="00F54384"/>
    <w:rsid w:val="00F5475F"/>
    <w:rsid w:val="00F54799"/>
    <w:rsid w:val="00F54DE5"/>
    <w:rsid w:val="00F55026"/>
    <w:rsid w:val="00F55618"/>
    <w:rsid w:val="00F563AF"/>
    <w:rsid w:val="00F567D0"/>
    <w:rsid w:val="00F56C3B"/>
    <w:rsid w:val="00F56DC4"/>
    <w:rsid w:val="00F570C2"/>
    <w:rsid w:val="00F5720F"/>
    <w:rsid w:val="00F57415"/>
    <w:rsid w:val="00F57FF5"/>
    <w:rsid w:val="00F6005C"/>
    <w:rsid w:val="00F6031A"/>
    <w:rsid w:val="00F60335"/>
    <w:rsid w:val="00F609BD"/>
    <w:rsid w:val="00F60E70"/>
    <w:rsid w:val="00F6151C"/>
    <w:rsid w:val="00F616CE"/>
    <w:rsid w:val="00F616D2"/>
    <w:rsid w:val="00F61BD2"/>
    <w:rsid w:val="00F623A6"/>
    <w:rsid w:val="00F62634"/>
    <w:rsid w:val="00F6281F"/>
    <w:rsid w:val="00F62AEE"/>
    <w:rsid w:val="00F65009"/>
    <w:rsid w:val="00F6522A"/>
    <w:rsid w:val="00F6546F"/>
    <w:rsid w:val="00F66CD7"/>
    <w:rsid w:val="00F66ED3"/>
    <w:rsid w:val="00F67D6D"/>
    <w:rsid w:val="00F70F11"/>
    <w:rsid w:val="00F70FEA"/>
    <w:rsid w:val="00F710E6"/>
    <w:rsid w:val="00F7152A"/>
    <w:rsid w:val="00F7182E"/>
    <w:rsid w:val="00F71831"/>
    <w:rsid w:val="00F7197B"/>
    <w:rsid w:val="00F71C3D"/>
    <w:rsid w:val="00F71CDA"/>
    <w:rsid w:val="00F71E38"/>
    <w:rsid w:val="00F71EEF"/>
    <w:rsid w:val="00F72062"/>
    <w:rsid w:val="00F72133"/>
    <w:rsid w:val="00F72408"/>
    <w:rsid w:val="00F7318A"/>
    <w:rsid w:val="00F732E5"/>
    <w:rsid w:val="00F73300"/>
    <w:rsid w:val="00F733C6"/>
    <w:rsid w:val="00F7349B"/>
    <w:rsid w:val="00F73D04"/>
    <w:rsid w:val="00F74DCA"/>
    <w:rsid w:val="00F75339"/>
    <w:rsid w:val="00F75722"/>
    <w:rsid w:val="00F75E8F"/>
    <w:rsid w:val="00F769F2"/>
    <w:rsid w:val="00F76AEE"/>
    <w:rsid w:val="00F76CAD"/>
    <w:rsid w:val="00F76CB1"/>
    <w:rsid w:val="00F774BD"/>
    <w:rsid w:val="00F775F6"/>
    <w:rsid w:val="00F77A5F"/>
    <w:rsid w:val="00F77E2C"/>
    <w:rsid w:val="00F8015F"/>
    <w:rsid w:val="00F810A1"/>
    <w:rsid w:val="00F81236"/>
    <w:rsid w:val="00F813B9"/>
    <w:rsid w:val="00F8141D"/>
    <w:rsid w:val="00F81886"/>
    <w:rsid w:val="00F81ACC"/>
    <w:rsid w:val="00F81CD6"/>
    <w:rsid w:val="00F82255"/>
    <w:rsid w:val="00F82BDD"/>
    <w:rsid w:val="00F82C07"/>
    <w:rsid w:val="00F82EDC"/>
    <w:rsid w:val="00F8316B"/>
    <w:rsid w:val="00F836B9"/>
    <w:rsid w:val="00F83E81"/>
    <w:rsid w:val="00F841AE"/>
    <w:rsid w:val="00F84214"/>
    <w:rsid w:val="00F8446B"/>
    <w:rsid w:val="00F8484E"/>
    <w:rsid w:val="00F856E1"/>
    <w:rsid w:val="00F8577C"/>
    <w:rsid w:val="00F85917"/>
    <w:rsid w:val="00F85BDA"/>
    <w:rsid w:val="00F85EBA"/>
    <w:rsid w:val="00F863DD"/>
    <w:rsid w:val="00F8661B"/>
    <w:rsid w:val="00F866C4"/>
    <w:rsid w:val="00F878CC"/>
    <w:rsid w:val="00F87AAE"/>
    <w:rsid w:val="00F90704"/>
    <w:rsid w:val="00F90AB2"/>
    <w:rsid w:val="00F90B69"/>
    <w:rsid w:val="00F9154D"/>
    <w:rsid w:val="00F91578"/>
    <w:rsid w:val="00F918DC"/>
    <w:rsid w:val="00F91B4C"/>
    <w:rsid w:val="00F929C5"/>
    <w:rsid w:val="00F92F16"/>
    <w:rsid w:val="00F93015"/>
    <w:rsid w:val="00F93B8E"/>
    <w:rsid w:val="00F94108"/>
    <w:rsid w:val="00F9412B"/>
    <w:rsid w:val="00F94431"/>
    <w:rsid w:val="00F94C32"/>
    <w:rsid w:val="00F960FA"/>
    <w:rsid w:val="00F96280"/>
    <w:rsid w:val="00F9692A"/>
    <w:rsid w:val="00F96DCD"/>
    <w:rsid w:val="00F97070"/>
    <w:rsid w:val="00F970AB"/>
    <w:rsid w:val="00F97393"/>
    <w:rsid w:val="00F97C6D"/>
    <w:rsid w:val="00F97E06"/>
    <w:rsid w:val="00F97FC5"/>
    <w:rsid w:val="00FA015D"/>
    <w:rsid w:val="00FA227A"/>
    <w:rsid w:val="00FA271F"/>
    <w:rsid w:val="00FA3597"/>
    <w:rsid w:val="00FA39D3"/>
    <w:rsid w:val="00FA3F8D"/>
    <w:rsid w:val="00FA4282"/>
    <w:rsid w:val="00FA448F"/>
    <w:rsid w:val="00FA45B8"/>
    <w:rsid w:val="00FA4FE1"/>
    <w:rsid w:val="00FA58DB"/>
    <w:rsid w:val="00FA5C4E"/>
    <w:rsid w:val="00FA5E3F"/>
    <w:rsid w:val="00FA67BB"/>
    <w:rsid w:val="00FA6BB8"/>
    <w:rsid w:val="00FA6CD6"/>
    <w:rsid w:val="00FA7360"/>
    <w:rsid w:val="00FA7518"/>
    <w:rsid w:val="00FA753C"/>
    <w:rsid w:val="00FA7D07"/>
    <w:rsid w:val="00FA7DC6"/>
    <w:rsid w:val="00FA7E29"/>
    <w:rsid w:val="00FB016A"/>
    <w:rsid w:val="00FB01A8"/>
    <w:rsid w:val="00FB0564"/>
    <w:rsid w:val="00FB0B16"/>
    <w:rsid w:val="00FB191F"/>
    <w:rsid w:val="00FB4001"/>
    <w:rsid w:val="00FB4DF3"/>
    <w:rsid w:val="00FB4E6B"/>
    <w:rsid w:val="00FB56A6"/>
    <w:rsid w:val="00FB580A"/>
    <w:rsid w:val="00FB5ACF"/>
    <w:rsid w:val="00FB5F80"/>
    <w:rsid w:val="00FB65D4"/>
    <w:rsid w:val="00FB73D0"/>
    <w:rsid w:val="00FB743A"/>
    <w:rsid w:val="00FB7B45"/>
    <w:rsid w:val="00FC0C60"/>
    <w:rsid w:val="00FC152A"/>
    <w:rsid w:val="00FC15E4"/>
    <w:rsid w:val="00FC16A0"/>
    <w:rsid w:val="00FC1D4F"/>
    <w:rsid w:val="00FC24A4"/>
    <w:rsid w:val="00FC2755"/>
    <w:rsid w:val="00FC4232"/>
    <w:rsid w:val="00FC43C0"/>
    <w:rsid w:val="00FC4BC7"/>
    <w:rsid w:val="00FC4C30"/>
    <w:rsid w:val="00FC4FAE"/>
    <w:rsid w:val="00FC50D2"/>
    <w:rsid w:val="00FC51C5"/>
    <w:rsid w:val="00FC541F"/>
    <w:rsid w:val="00FC59FB"/>
    <w:rsid w:val="00FC5D11"/>
    <w:rsid w:val="00FC6B63"/>
    <w:rsid w:val="00FC7196"/>
    <w:rsid w:val="00FC734C"/>
    <w:rsid w:val="00FC7A11"/>
    <w:rsid w:val="00FC7BE1"/>
    <w:rsid w:val="00FC7C79"/>
    <w:rsid w:val="00FD1018"/>
    <w:rsid w:val="00FD151B"/>
    <w:rsid w:val="00FD171D"/>
    <w:rsid w:val="00FD178E"/>
    <w:rsid w:val="00FD18C6"/>
    <w:rsid w:val="00FD18DE"/>
    <w:rsid w:val="00FD1ACA"/>
    <w:rsid w:val="00FD2A7C"/>
    <w:rsid w:val="00FD2ED9"/>
    <w:rsid w:val="00FD3181"/>
    <w:rsid w:val="00FD3395"/>
    <w:rsid w:val="00FD3616"/>
    <w:rsid w:val="00FD366E"/>
    <w:rsid w:val="00FD3833"/>
    <w:rsid w:val="00FD3BC0"/>
    <w:rsid w:val="00FD3C74"/>
    <w:rsid w:val="00FD3F4D"/>
    <w:rsid w:val="00FD4B5C"/>
    <w:rsid w:val="00FD5657"/>
    <w:rsid w:val="00FD573D"/>
    <w:rsid w:val="00FD5CEF"/>
    <w:rsid w:val="00FD69F1"/>
    <w:rsid w:val="00FD7047"/>
    <w:rsid w:val="00FD738C"/>
    <w:rsid w:val="00FD7598"/>
    <w:rsid w:val="00FD75EC"/>
    <w:rsid w:val="00FD77DF"/>
    <w:rsid w:val="00FD7A4F"/>
    <w:rsid w:val="00FD7B18"/>
    <w:rsid w:val="00FD7D8B"/>
    <w:rsid w:val="00FD7F1B"/>
    <w:rsid w:val="00FD7F30"/>
    <w:rsid w:val="00FE015B"/>
    <w:rsid w:val="00FE0D5B"/>
    <w:rsid w:val="00FE1C6A"/>
    <w:rsid w:val="00FE24F1"/>
    <w:rsid w:val="00FE26EA"/>
    <w:rsid w:val="00FE2A3B"/>
    <w:rsid w:val="00FE2A9C"/>
    <w:rsid w:val="00FE30D6"/>
    <w:rsid w:val="00FE352A"/>
    <w:rsid w:val="00FE36CD"/>
    <w:rsid w:val="00FE3974"/>
    <w:rsid w:val="00FE3976"/>
    <w:rsid w:val="00FE3B5E"/>
    <w:rsid w:val="00FE400A"/>
    <w:rsid w:val="00FE421B"/>
    <w:rsid w:val="00FE52C4"/>
    <w:rsid w:val="00FE56BF"/>
    <w:rsid w:val="00FE5831"/>
    <w:rsid w:val="00FE616E"/>
    <w:rsid w:val="00FE61E9"/>
    <w:rsid w:val="00FE70E1"/>
    <w:rsid w:val="00FE7AF3"/>
    <w:rsid w:val="00FF01CE"/>
    <w:rsid w:val="00FF037C"/>
    <w:rsid w:val="00FF0F07"/>
    <w:rsid w:val="00FF172C"/>
    <w:rsid w:val="00FF1794"/>
    <w:rsid w:val="00FF227A"/>
    <w:rsid w:val="00FF2AA6"/>
    <w:rsid w:val="00FF2F39"/>
    <w:rsid w:val="00FF375E"/>
    <w:rsid w:val="00FF398D"/>
    <w:rsid w:val="00FF3DF6"/>
    <w:rsid w:val="00FF4090"/>
    <w:rsid w:val="00FF5B28"/>
    <w:rsid w:val="00FF60B2"/>
    <w:rsid w:val="00FF63B6"/>
    <w:rsid w:val="00FF7F39"/>
    <w:rsid w:val="03182697"/>
    <w:rsid w:val="04EFD288"/>
    <w:rsid w:val="062751E7"/>
    <w:rsid w:val="073CC13A"/>
    <w:rsid w:val="074D0B69"/>
    <w:rsid w:val="07881BB5"/>
    <w:rsid w:val="087E6E5E"/>
    <w:rsid w:val="0948F259"/>
    <w:rsid w:val="0A1F2C39"/>
    <w:rsid w:val="0B3F0881"/>
    <w:rsid w:val="0DD1466A"/>
    <w:rsid w:val="0DE77890"/>
    <w:rsid w:val="0E8ACC18"/>
    <w:rsid w:val="11569410"/>
    <w:rsid w:val="12F5FADE"/>
    <w:rsid w:val="1343B418"/>
    <w:rsid w:val="139D0195"/>
    <w:rsid w:val="1761F4CC"/>
    <w:rsid w:val="192B64BF"/>
    <w:rsid w:val="1C4FD26C"/>
    <w:rsid w:val="1CCB5E92"/>
    <w:rsid w:val="206BF388"/>
    <w:rsid w:val="20B7109A"/>
    <w:rsid w:val="2163CE35"/>
    <w:rsid w:val="21C3FBEA"/>
    <w:rsid w:val="237C1BBA"/>
    <w:rsid w:val="276BA31C"/>
    <w:rsid w:val="2905EA7E"/>
    <w:rsid w:val="2A11D9AF"/>
    <w:rsid w:val="2ACEADC9"/>
    <w:rsid w:val="2B7F72EA"/>
    <w:rsid w:val="2BD4DA67"/>
    <w:rsid w:val="2CC6022D"/>
    <w:rsid w:val="2D21698A"/>
    <w:rsid w:val="2D2D85D4"/>
    <w:rsid w:val="2E3A0B82"/>
    <w:rsid w:val="2EC9AF65"/>
    <w:rsid w:val="3173D235"/>
    <w:rsid w:val="3191C412"/>
    <w:rsid w:val="32B17CF1"/>
    <w:rsid w:val="333E051D"/>
    <w:rsid w:val="34F89819"/>
    <w:rsid w:val="35187EF0"/>
    <w:rsid w:val="366E298E"/>
    <w:rsid w:val="36E7685E"/>
    <w:rsid w:val="3759B6FA"/>
    <w:rsid w:val="37A36142"/>
    <w:rsid w:val="37B2503D"/>
    <w:rsid w:val="3893A969"/>
    <w:rsid w:val="3DB3A4F2"/>
    <w:rsid w:val="3FAFF184"/>
    <w:rsid w:val="407CFDDE"/>
    <w:rsid w:val="420A0CA2"/>
    <w:rsid w:val="42856C53"/>
    <w:rsid w:val="43028B87"/>
    <w:rsid w:val="4481CF10"/>
    <w:rsid w:val="4693B72F"/>
    <w:rsid w:val="46FDD22A"/>
    <w:rsid w:val="49927C6D"/>
    <w:rsid w:val="4D9E2168"/>
    <w:rsid w:val="4EEA18F7"/>
    <w:rsid w:val="4F0EC52B"/>
    <w:rsid w:val="50A67160"/>
    <w:rsid w:val="54676967"/>
    <w:rsid w:val="558CE37A"/>
    <w:rsid w:val="55F72911"/>
    <w:rsid w:val="5828C536"/>
    <w:rsid w:val="592D703D"/>
    <w:rsid w:val="5A4D5485"/>
    <w:rsid w:val="5AD907D0"/>
    <w:rsid w:val="5BADE0EA"/>
    <w:rsid w:val="5D0551D4"/>
    <w:rsid w:val="5F0D91B4"/>
    <w:rsid w:val="6130F213"/>
    <w:rsid w:val="61662B97"/>
    <w:rsid w:val="62C92C07"/>
    <w:rsid w:val="62F0F3F2"/>
    <w:rsid w:val="6334C768"/>
    <w:rsid w:val="657240CC"/>
    <w:rsid w:val="691C07D5"/>
    <w:rsid w:val="6AD0D939"/>
    <w:rsid w:val="6CA82A20"/>
    <w:rsid w:val="6DAE6E6D"/>
    <w:rsid w:val="6E2EB9E2"/>
    <w:rsid w:val="6E451EBD"/>
    <w:rsid w:val="6E6ABBB5"/>
    <w:rsid w:val="71DDE874"/>
    <w:rsid w:val="75D8B73F"/>
    <w:rsid w:val="76E6E616"/>
    <w:rsid w:val="7A11BF42"/>
    <w:rsid w:val="7A7B9457"/>
    <w:rsid w:val="7B36704F"/>
  </w:rsids>
  <m:mathPr>
    <m:mathFont m:val="Cambria Math"/>
    <m:brkBin m:val="before"/>
    <m:brkBinSub m:val="--"/>
    <m:smallFrac m:val="0"/>
    <m:dispDef/>
    <m:lMargin m:val="0"/>
    <m:rMargin m:val="0"/>
    <m:defJc m:val="centerGroup"/>
    <m:wrapIndent m:val="1440"/>
    <m:intLim m:val="subSup"/>
    <m:naryLim m:val="undOvr"/>
  </m:mathPr>
  <w:themeFontLang w:val="tr-T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50AA6B4E"/>
  <w15:docId w15:val="{35ECCA30-6191-4AB1-992E-339CA02713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65E9"/>
    <w:pPr>
      <w:spacing w:before="240" w:after="240" w:line="300" w:lineRule="auto"/>
      <w:jc w:val="both"/>
    </w:pPr>
    <w:rPr>
      <w:rFonts w:ascii="Arial" w:eastAsia="Times New Roman" w:hAnsi="Arial" w:cs="Times New Roman"/>
      <w:szCs w:val="24"/>
      <w:lang w:eastAsia="zh-CN"/>
    </w:rPr>
  </w:style>
  <w:style w:type="paragraph" w:styleId="Balk1">
    <w:name w:val="heading 1"/>
    <w:aliases w:val="-LIMAK-Başlık 1,L1,Level 1,Report1,Part,OG Heading 1,Heading 1 AGT ESIA,RSKH1,RSKHeading 1,Oscar Faber 1,Section Heading,Chapter Hdg,Hoofdstuk,top Heading 1,h1,Main Title,Section 1,title1,Chapter,Chapter1,Chapter2,Heading 1 - chapter,CH,g,H1"/>
    <w:basedOn w:val="Normal"/>
    <w:next w:val="Normal"/>
    <w:link w:val="Balk1Char"/>
    <w:uiPriority w:val="9"/>
    <w:qFormat/>
    <w:rsid w:val="00D50136"/>
    <w:pPr>
      <w:keepNext/>
      <w:keepLines/>
      <w:pageBreakBefore/>
      <w:numPr>
        <w:numId w:val="3"/>
      </w:numPr>
      <w:spacing w:before="0" w:after="0"/>
      <w:jc w:val="left"/>
      <w:outlineLvl w:val="0"/>
    </w:pPr>
    <w:rPr>
      <w:rFonts w:cs="Arial"/>
      <w:b/>
      <w:bCs/>
      <w:color w:val="4F81BD"/>
      <w:sz w:val="32"/>
      <w:szCs w:val="32"/>
      <w:lang w:val="en-GB" w:eastAsia="en-US"/>
    </w:rPr>
  </w:style>
  <w:style w:type="paragraph" w:styleId="Balk2">
    <w:name w:val="heading 2"/>
    <w:aliases w:val="-LIMAK-Başlık 2"/>
    <w:basedOn w:val="Normal"/>
    <w:next w:val="Normal"/>
    <w:link w:val="Balk2Char"/>
    <w:uiPriority w:val="9"/>
    <w:unhideWhenUsed/>
    <w:qFormat/>
    <w:rsid w:val="00E01683"/>
    <w:pPr>
      <w:keepNext/>
      <w:numPr>
        <w:ilvl w:val="1"/>
        <w:numId w:val="3"/>
      </w:numPr>
      <w:outlineLvl w:val="1"/>
    </w:pPr>
    <w:rPr>
      <w:rFonts w:cs="Arial"/>
      <w:b/>
      <w:bCs/>
      <w:color w:val="4F81BD"/>
      <w:sz w:val="24"/>
      <w:lang w:val="en-GB"/>
    </w:rPr>
  </w:style>
  <w:style w:type="paragraph" w:styleId="Balk3">
    <w:name w:val="heading 3"/>
    <w:aliases w:val="-LIMAK-başlık 3"/>
    <w:basedOn w:val="Normal"/>
    <w:next w:val="Normal"/>
    <w:link w:val="Balk3Char"/>
    <w:uiPriority w:val="9"/>
    <w:qFormat/>
    <w:rsid w:val="004339AC"/>
    <w:pPr>
      <w:keepNext/>
      <w:numPr>
        <w:ilvl w:val="2"/>
        <w:numId w:val="3"/>
      </w:numPr>
      <w:spacing w:after="60"/>
      <w:outlineLvl w:val="2"/>
    </w:pPr>
    <w:rPr>
      <w:rFonts w:cs="Arial"/>
      <w:bCs/>
      <w:noProof/>
      <w:color w:val="4F81BD"/>
      <w:szCs w:val="22"/>
      <w:lang w:eastAsia="en-US"/>
    </w:rPr>
  </w:style>
  <w:style w:type="paragraph" w:styleId="Balk4">
    <w:name w:val="heading 4"/>
    <w:basedOn w:val="Normal"/>
    <w:next w:val="Normal"/>
    <w:link w:val="Balk4Char"/>
    <w:uiPriority w:val="9"/>
    <w:unhideWhenUsed/>
    <w:qFormat/>
    <w:rsid w:val="004339AC"/>
    <w:pPr>
      <w:keepNext/>
      <w:keepLines/>
      <w:numPr>
        <w:ilvl w:val="3"/>
        <w:numId w:val="3"/>
      </w:numPr>
      <w:outlineLvl w:val="3"/>
    </w:pPr>
    <w:rPr>
      <w:rFonts w:eastAsia="MS Gothic" w:cs="Arial"/>
      <w:iCs/>
      <w:noProof/>
      <w:color w:val="4F81BD"/>
      <w:szCs w:val="22"/>
      <w:lang w:eastAsia="en-US"/>
    </w:rPr>
  </w:style>
  <w:style w:type="paragraph" w:styleId="Balk5">
    <w:name w:val="heading 5"/>
    <w:basedOn w:val="Normal"/>
    <w:next w:val="Normal"/>
    <w:link w:val="Balk5Char"/>
    <w:uiPriority w:val="9"/>
    <w:unhideWhenUsed/>
    <w:qFormat/>
    <w:rsid w:val="004339AC"/>
    <w:pPr>
      <w:keepNext/>
      <w:keepLines/>
      <w:numPr>
        <w:ilvl w:val="4"/>
        <w:numId w:val="3"/>
      </w:numPr>
      <w:outlineLvl w:val="4"/>
    </w:pPr>
    <w:rPr>
      <w:rFonts w:eastAsia="MS Gothic"/>
      <w:noProof/>
      <w:color w:val="4F81BD"/>
      <w:szCs w:val="22"/>
      <w:lang w:eastAsia="en-US"/>
    </w:rPr>
  </w:style>
  <w:style w:type="paragraph" w:styleId="Balk6">
    <w:name w:val="heading 6"/>
    <w:basedOn w:val="Normal"/>
    <w:next w:val="Normal"/>
    <w:link w:val="Balk6Char"/>
    <w:uiPriority w:val="9"/>
    <w:semiHidden/>
    <w:unhideWhenUsed/>
    <w:qFormat/>
    <w:rsid w:val="004339AC"/>
    <w:pPr>
      <w:keepNext/>
      <w:keepLines/>
      <w:numPr>
        <w:ilvl w:val="5"/>
        <w:numId w:val="3"/>
      </w:numPr>
      <w:outlineLvl w:val="5"/>
    </w:pPr>
    <w:rPr>
      <w:rFonts w:eastAsia="MS Gothic"/>
      <w:noProof/>
      <w:color w:val="4F81BD"/>
      <w:szCs w:val="22"/>
      <w:lang w:eastAsia="en-US"/>
    </w:rPr>
  </w:style>
  <w:style w:type="paragraph" w:styleId="Balk7">
    <w:name w:val="heading 7"/>
    <w:basedOn w:val="Normal"/>
    <w:next w:val="Normal"/>
    <w:link w:val="Balk7Char"/>
    <w:uiPriority w:val="9"/>
    <w:semiHidden/>
    <w:unhideWhenUsed/>
    <w:qFormat/>
    <w:rsid w:val="004339AC"/>
    <w:pPr>
      <w:keepNext/>
      <w:keepLines/>
      <w:numPr>
        <w:ilvl w:val="6"/>
        <w:numId w:val="3"/>
      </w:numPr>
      <w:spacing w:before="40"/>
      <w:outlineLvl w:val="6"/>
    </w:pPr>
    <w:rPr>
      <w:rFonts w:ascii="Calibri" w:eastAsia="MS Gothic" w:hAnsi="Calibri"/>
      <w:i/>
      <w:iCs/>
      <w:noProof/>
      <w:color w:val="243F60"/>
      <w:szCs w:val="22"/>
      <w:lang w:eastAsia="en-US"/>
    </w:rPr>
  </w:style>
  <w:style w:type="paragraph" w:styleId="Balk8">
    <w:name w:val="heading 8"/>
    <w:basedOn w:val="Normal"/>
    <w:next w:val="Normal"/>
    <w:link w:val="Balk8Char"/>
    <w:uiPriority w:val="9"/>
    <w:semiHidden/>
    <w:unhideWhenUsed/>
    <w:qFormat/>
    <w:rsid w:val="004339AC"/>
    <w:pPr>
      <w:keepNext/>
      <w:keepLines/>
      <w:numPr>
        <w:ilvl w:val="7"/>
        <w:numId w:val="3"/>
      </w:numPr>
      <w:spacing w:before="40"/>
      <w:outlineLvl w:val="7"/>
    </w:pPr>
    <w:rPr>
      <w:rFonts w:ascii="Calibri" w:eastAsia="MS Gothic" w:hAnsi="Calibri"/>
      <w:noProof/>
      <w:color w:val="272727"/>
      <w:sz w:val="21"/>
      <w:szCs w:val="21"/>
      <w:lang w:eastAsia="en-US"/>
    </w:rPr>
  </w:style>
  <w:style w:type="paragraph" w:styleId="Balk9">
    <w:name w:val="heading 9"/>
    <w:basedOn w:val="Normal"/>
    <w:next w:val="Normal"/>
    <w:link w:val="Balk9Char"/>
    <w:uiPriority w:val="9"/>
    <w:semiHidden/>
    <w:unhideWhenUsed/>
    <w:qFormat/>
    <w:rsid w:val="004339AC"/>
    <w:pPr>
      <w:keepNext/>
      <w:keepLines/>
      <w:numPr>
        <w:ilvl w:val="8"/>
        <w:numId w:val="3"/>
      </w:numPr>
      <w:spacing w:before="40"/>
      <w:outlineLvl w:val="8"/>
    </w:pPr>
    <w:rPr>
      <w:rFonts w:ascii="Calibri" w:eastAsia="MS Gothic" w:hAnsi="Calibri"/>
      <w:i/>
      <w:iCs/>
      <w:noProof/>
      <w:color w:val="272727"/>
      <w:sz w:val="21"/>
      <w:szCs w:val="21"/>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aliases w:val="-LIMAK-Başlık 1 Char,L1 Char,Level 1 Char,Report1 Char,Part Char,OG Heading 1 Char,Heading 1 AGT ESIA Char,RSKH1 Char,RSKHeading 1 Char,Oscar Faber 1 Char,Section Heading Char,Chapter Hdg Char,Hoofdstuk Char,top Heading 1 Char,h1 Char"/>
    <w:basedOn w:val="VarsaylanParagrafYazTipi"/>
    <w:link w:val="Balk1"/>
    <w:uiPriority w:val="9"/>
    <w:rsid w:val="00D50136"/>
    <w:rPr>
      <w:rFonts w:ascii="Arial" w:eastAsia="Times New Roman" w:hAnsi="Arial" w:cs="Arial"/>
      <w:b/>
      <w:bCs/>
      <w:color w:val="4F81BD"/>
      <w:sz w:val="32"/>
      <w:szCs w:val="32"/>
      <w:lang w:val="en-GB"/>
    </w:rPr>
  </w:style>
  <w:style w:type="character" w:customStyle="1" w:styleId="Balk2Char">
    <w:name w:val="Başlık 2 Char"/>
    <w:aliases w:val="-LIMAK-Başlık 2 Char"/>
    <w:basedOn w:val="VarsaylanParagrafYazTipi"/>
    <w:link w:val="Balk2"/>
    <w:uiPriority w:val="9"/>
    <w:rsid w:val="00E01683"/>
    <w:rPr>
      <w:rFonts w:ascii="Arial" w:eastAsia="Times New Roman" w:hAnsi="Arial" w:cs="Arial"/>
      <w:b/>
      <w:bCs/>
      <w:color w:val="4F81BD"/>
      <w:sz w:val="24"/>
      <w:szCs w:val="24"/>
      <w:lang w:val="en-GB" w:eastAsia="zh-CN"/>
    </w:rPr>
  </w:style>
  <w:style w:type="character" w:customStyle="1" w:styleId="Balk3Char">
    <w:name w:val="Başlık 3 Char"/>
    <w:aliases w:val="-LIMAK-başlık 3 Char"/>
    <w:basedOn w:val="VarsaylanParagrafYazTipi"/>
    <w:link w:val="Balk3"/>
    <w:uiPriority w:val="9"/>
    <w:rsid w:val="004339AC"/>
    <w:rPr>
      <w:rFonts w:ascii="Arial" w:eastAsia="Times New Roman" w:hAnsi="Arial" w:cs="Arial"/>
      <w:bCs/>
      <w:noProof/>
      <w:color w:val="4F81BD"/>
      <w:lang w:val="en-US"/>
    </w:rPr>
  </w:style>
  <w:style w:type="character" w:customStyle="1" w:styleId="Balk4Char">
    <w:name w:val="Başlık 4 Char"/>
    <w:basedOn w:val="VarsaylanParagrafYazTipi"/>
    <w:link w:val="Balk4"/>
    <w:uiPriority w:val="9"/>
    <w:rsid w:val="004339AC"/>
    <w:rPr>
      <w:rFonts w:ascii="Arial" w:eastAsia="MS Gothic" w:hAnsi="Arial" w:cs="Arial"/>
      <w:iCs/>
      <w:noProof/>
      <w:color w:val="4F81BD"/>
      <w:lang w:val="en-US"/>
    </w:rPr>
  </w:style>
  <w:style w:type="character" w:customStyle="1" w:styleId="Balk5Char">
    <w:name w:val="Başlık 5 Char"/>
    <w:basedOn w:val="VarsaylanParagrafYazTipi"/>
    <w:link w:val="Balk5"/>
    <w:uiPriority w:val="9"/>
    <w:rsid w:val="004339AC"/>
    <w:rPr>
      <w:rFonts w:ascii="Arial" w:eastAsia="MS Gothic" w:hAnsi="Arial" w:cs="Times New Roman"/>
      <w:noProof/>
      <w:color w:val="4F81BD"/>
      <w:lang w:val="en-US"/>
    </w:rPr>
  </w:style>
  <w:style w:type="character" w:customStyle="1" w:styleId="Balk6Char">
    <w:name w:val="Başlık 6 Char"/>
    <w:basedOn w:val="VarsaylanParagrafYazTipi"/>
    <w:link w:val="Balk6"/>
    <w:uiPriority w:val="9"/>
    <w:semiHidden/>
    <w:rsid w:val="004339AC"/>
    <w:rPr>
      <w:rFonts w:ascii="Arial" w:eastAsia="MS Gothic" w:hAnsi="Arial" w:cs="Times New Roman"/>
      <w:noProof/>
      <w:color w:val="4F81BD"/>
      <w:lang w:val="en-US"/>
    </w:rPr>
  </w:style>
  <w:style w:type="character" w:customStyle="1" w:styleId="Balk7Char">
    <w:name w:val="Başlık 7 Char"/>
    <w:basedOn w:val="VarsaylanParagrafYazTipi"/>
    <w:link w:val="Balk7"/>
    <w:uiPriority w:val="9"/>
    <w:semiHidden/>
    <w:rsid w:val="004339AC"/>
    <w:rPr>
      <w:rFonts w:ascii="Calibri" w:eastAsia="MS Gothic" w:hAnsi="Calibri" w:cs="Times New Roman"/>
      <w:i/>
      <w:iCs/>
      <w:noProof/>
      <w:color w:val="243F60"/>
      <w:lang w:val="en-US"/>
    </w:rPr>
  </w:style>
  <w:style w:type="character" w:customStyle="1" w:styleId="Balk8Char">
    <w:name w:val="Başlık 8 Char"/>
    <w:basedOn w:val="VarsaylanParagrafYazTipi"/>
    <w:link w:val="Balk8"/>
    <w:uiPriority w:val="9"/>
    <w:semiHidden/>
    <w:rsid w:val="004339AC"/>
    <w:rPr>
      <w:rFonts w:ascii="Calibri" w:eastAsia="MS Gothic" w:hAnsi="Calibri" w:cs="Times New Roman"/>
      <w:noProof/>
      <w:color w:val="272727"/>
      <w:sz w:val="21"/>
      <w:szCs w:val="21"/>
      <w:lang w:val="en-US"/>
    </w:rPr>
  </w:style>
  <w:style w:type="character" w:customStyle="1" w:styleId="Balk9Char">
    <w:name w:val="Başlık 9 Char"/>
    <w:basedOn w:val="VarsaylanParagrafYazTipi"/>
    <w:link w:val="Balk9"/>
    <w:uiPriority w:val="9"/>
    <w:semiHidden/>
    <w:rsid w:val="004339AC"/>
    <w:rPr>
      <w:rFonts w:ascii="Calibri" w:eastAsia="MS Gothic" w:hAnsi="Calibri" w:cs="Times New Roman"/>
      <w:i/>
      <w:iCs/>
      <w:noProof/>
      <w:color w:val="272727"/>
      <w:sz w:val="21"/>
      <w:szCs w:val="21"/>
      <w:lang w:val="en-US"/>
    </w:rPr>
  </w:style>
  <w:style w:type="paragraph" w:styleId="ListeParagraf">
    <w:name w:val="List Paragraph"/>
    <w:aliases w:val="Bullets,Bullet List,Bullet Styles para,Figure_name,Equipment,List Paragraph1,Numbered Indented Text,List Paragraph Char Char Char,List Paragraph Char Char,Bullet 1,lp1,List Paragraph11,kepala,Citation List,Graphic,Lvl 1 Bullet,Shekl,3,bu"/>
    <w:basedOn w:val="Normal"/>
    <w:link w:val="ListeParagrafChar"/>
    <w:uiPriority w:val="34"/>
    <w:qFormat/>
    <w:rsid w:val="004339AC"/>
    <w:pPr>
      <w:spacing w:after="120"/>
      <w:ind w:left="720"/>
      <w:contextualSpacing/>
    </w:pPr>
    <w:rPr>
      <w:rFonts w:eastAsia="Calibri" w:cs="Arial"/>
      <w:noProof/>
      <w:color w:val="000000"/>
      <w:szCs w:val="22"/>
      <w:lang w:eastAsia="en-US"/>
    </w:rPr>
  </w:style>
  <w:style w:type="character" w:customStyle="1" w:styleId="ListeParagrafChar">
    <w:name w:val="Liste Paragraf Char"/>
    <w:aliases w:val="Bullets Char,Bullet List Char,Bullet Styles para Char,Figure_name Char,Equipment Char,List Paragraph1 Char,Numbered Indented Text Char,List Paragraph Char Char Char Char,List Paragraph Char Char Char1,Bullet 1 Char,lp1 Char,3 Char"/>
    <w:link w:val="ListeParagraf"/>
    <w:uiPriority w:val="34"/>
    <w:qFormat/>
    <w:locked/>
    <w:rsid w:val="004339AC"/>
    <w:rPr>
      <w:rFonts w:ascii="Arial" w:eastAsia="Calibri" w:hAnsi="Arial" w:cs="Arial"/>
      <w:noProof/>
      <w:color w:val="000000"/>
      <w:lang w:val="en-US"/>
    </w:rPr>
  </w:style>
  <w:style w:type="paragraph" w:styleId="ResimYazs">
    <w:name w:val="caption"/>
    <w:aliases w:val="Tablo,Table Caption,headings,CPR Caption,Caption: FIGURES,~Caption,Caption Char1,Caption Char Char,Caption Char2 Char Char,Caption Char1 Char Char Char,Caption Char Char Char Char Char,Caption Char2 Char Char Char Char Char,HBP,AGT ESIA,Tab"/>
    <w:basedOn w:val="Normal"/>
    <w:next w:val="Normal"/>
    <w:link w:val="ResimYazsChar"/>
    <w:uiPriority w:val="35"/>
    <w:qFormat/>
    <w:rsid w:val="004257F3"/>
    <w:pPr>
      <w:spacing w:before="60" w:after="60" w:line="240" w:lineRule="auto"/>
      <w:jc w:val="center"/>
    </w:pPr>
    <w:rPr>
      <w:b/>
      <w:bCs/>
      <w:noProof/>
      <w:color w:val="4F81BD"/>
      <w:sz w:val="20"/>
      <w:szCs w:val="20"/>
      <w:lang w:eastAsia="en-US"/>
    </w:rPr>
  </w:style>
  <w:style w:type="character" w:customStyle="1" w:styleId="ResimYazsChar">
    <w:name w:val="Resim Yazısı Char"/>
    <w:aliases w:val="Tablo Char,Table Caption Char,headings Char,CPR Caption Char,Caption: FIGURES Char,~Caption Char,Caption Char1 Char,Caption Char Char Char,Caption Char2 Char Char Char,Caption Char1 Char Char Char Char,HBP Char,AGT ESIA Char,Tab Char"/>
    <w:link w:val="ResimYazs"/>
    <w:qFormat/>
    <w:locked/>
    <w:rsid w:val="004257F3"/>
    <w:rPr>
      <w:rFonts w:ascii="Arial" w:eastAsia="Times New Roman" w:hAnsi="Arial" w:cs="Times New Roman"/>
      <w:b/>
      <w:bCs/>
      <w:noProof/>
      <w:color w:val="4F81BD"/>
      <w:sz w:val="20"/>
      <w:szCs w:val="20"/>
      <w:lang w:val="en-US"/>
    </w:rPr>
  </w:style>
  <w:style w:type="table" w:styleId="TabloKlavuzu">
    <w:name w:val="Table Grid"/>
    <w:aliases w:val="Tablo Kılavuzum,Tablo Kılavuzu_ilkem,Table Grid (Appendix list),ＰＡＤＥＣＯ,Table QA,Table inside,tableau PC,Table 1,SRK,GT0,Tabla portada,Table long document"/>
    <w:basedOn w:val="NormalTablo"/>
    <w:uiPriority w:val="39"/>
    <w:rsid w:val="004339AC"/>
    <w:pPr>
      <w:spacing w:after="0" w:line="240" w:lineRule="auto"/>
    </w:pPr>
    <w:rPr>
      <w:rFonts w:ascii="Calibri" w:eastAsia="Calibri" w:hAnsi="Calibri" w:cs="Arial"/>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klamaBavurusu">
    <w:name w:val="annotation reference"/>
    <w:aliases w:val="Comment Reference-JWA,Comment Reference-TOTAL,Comment Reference-Griffon,Comment Reference-PetroCan"/>
    <w:uiPriority w:val="99"/>
    <w:unhideWhenUsed/>
    <w:rsid w:val="004339AC"/>
    <w:rPr>
      <w:sz w:val="16"/>
      <w:szCs w:val="16"/>
    </w:rPr>
  </w:style>
  <w:style w:type="paragraph" w:styleId="AklamaMetni">
    <w:name w:val="annotation text"/>
    <w:basedOn w:val="Normal"/>
    <w:link w:val="AklamaMetniChar"/>
    <w:uiPriority w:val="99"/>
    <w:unhideWhenUsed/>
    <w:rsid w:val="004339AC"/>
    <w:pPr>
      <w:spacing w:after="120"/>
    </w:pPr>
    <w:rPr>
      <w:rFonts w:eastAsia="Calibri" w:cs="Arial"/>
      <w:noProof/>
      <w:color w:val="000000"/>
      <w:sz w:val="20"/>
      <w:szCs w:val="20"/>
      <w:lang w:eastAsia="en-US"/>
    </w:rPr>
  </w:style>
  <w:style w:type="character" w:customStyle="1" w:styleId="AklamaMetniChar">
    <w:name w:val="Açıklama Metni Char"/>
    <w:basedOn w:val="VarsaylanParagrafYazTipi"/>
    <w:link w:val="AklamaMetni"/>
    <w:uiPriority w:val="99"/>
    <w:rsid w:val="004339AC"/>
    <w:rPr>
      <w:rFonts w:ascii="Arial" w:eastAsia="Calibri" w:hAnsi="Arial" w:cs="Arial"/>
      <w:noProof/>
      <w:color w:val="000000"/>
      <w:sz w:val="20"/>
      <w:szCs w:val="20"/>
      <w:lang w:val="en-US"/>
    </w:rPr>
  </w:style>
  <w:style w:type="paragraph" w:customStyle="1" w:styleId="List1">
    <w:name w:val="List1"/>
    <w:basedOn w:val="ListeParagraf"/>
    <w:qFormat/>
    <w:rsid w:val="004339AC"/>
    <w:pPr>
      <w:numPr>
        <w:numId w:val="1"/>
      </w:numPr>
      <w:contextualSpacing w:val="0"/>
    </w:pPr>
    <w:rPr>
      <w:color w:val="auto"/>
    </w:rPr>
  </w:style>
  <w:style w:type="paragraph" w:styleId="BalonMetni">
    <w:name w:val="Balloon Text"/>
    <w:basedOn w:val="Normal"/>
    <w:link w:val="BalonMetniChar"/>
    <w:uiPriority w:val="99"/>
    <w:semiHidden/>
    <w:unhideWhenUsed/>
    <w:rsid w:val="004339AC"/>
    <w:rPr>
      <w:rFonts w:eastAsia="Calibri"/>
      <w:noProof/>
      <w:color w:val="000000"/>
      <w:sz w:val="18"/>
      <w:szCs w:val="18"/>
      <w:lang w:eastAsia="en-US"/>
    </w:rPr>
  </w:style>
  <w:style w:type="character" w:customStyle="1" w:styleId="BalonMetniChar">
    <w:name w:val="Balon Metni Char"/>
    <w:basedOn w:val="VarsaylanParagrafYazTipi"/>
    <w:link w:val="BalonMetni"/>
    <w:uiPriority w:val="99"/>
    <w:semiHidden/>
    <w:rsid w:val="004339AC"/>
    <w:rPr>
      <w:rFonts w:ascii="Arial" w:eastAsia="Calibri" w:hAnsi="Arial" w:cs="Times New Roman"/>
      <w:noProof/>
      <w:color w:val="000000"/>
      <w:sz w:val="18"/>
      <w:szCs w:val="18"/>
      <w:lang w:val="en-US"/>
    </w:rPr>
  </w:style>
  <w:style w:type="paragraph" w:styleId="AklamaKonusu">
    <w:name w:val="annotation subject"/>
    <w:basedOn w:val="AklamaMetni"/>
    <w:next w:val="AklamaMetni"/>
    <w:link w:val="AklamaKonusuChar"/>
    <w:uiPriority w:val="99"/>
    <w:semiHidden/>
    <w:unhideWhenUsed/>
    <w:rsid w:val="004339AC"/>
    <w:pPr>
      <w:spacing w:line="240" w:lineRule="auto"/>
    </w:pPr>
    <w:rPr>
      <w:b/>
      <w:bCs/>
    </w:rPr>
  </w:style>
  <w:style w:type="character" w:customStyle="1" w:styleId="AklamaKonusuChar">
    <w:name w:val="Açıklama Konusu Char"/>
    <w:basedOn w:val="AklamaMetniChar"/>
    <w:link w:val="AklamaKonusu"/>
    <w:uiPriority w:val="99"/>
    <w:semiHidden/>
    <w:rsid w:val="004339AC"/>
    <w:rPr>
      <w:rFonts w:ascii="Arial" w:eastAsia="Calibri" w:hAnsi="Arial" w:cs="Arial"/>
      <w:b/>
      <w:bCs/>
      <w:noProof/>
      <w:color w:val="000000"/>
      <w:sz w:val="20"/>
      <w:szCs w:val="20"/>
      <w:lang w:val="en-US"/>
    </w:rPr>
  </w:style>
  <w:style w:type="character" w:styleId="DipnotBavurusu">
    <w:name w:val="footnote reference"/>
    <w:aliases w:val="(NECG) Footnote Reference,16 Point,Footnote Ref in FtNote,Footnote Reference Number,Footnote Reference_LVL6,Footnote Reference_LVL61,Footnote Reference_LVL62,Ref,Superscript 6 Point,de nota al pie,footnote ref,fr,ftref,Знак сноски-FN"/>
    <w:link w:val="CarattereCarattereCharCharCharCharCharCharZchn"/>
    <w:uiPriority w:val="99"/>
    <w:qFormat/>
    <w:rsid w:val="004339AC"/>
    <w:rPr>
      <w:vertAlign w:val="superscript"/>
    </w:rPr>
  </w:style>
  <w:style w:type="paragraph" w:styleId="Dzeltme">
    <w:name w:val="Revision"/>
    <w:hidden/>
    <w:uiPriority w:val="99"/>
    <w:rsid w:val="004339AC"/>
    <w:pPr>
      <w:spacing w:after="0" w:line="240" w:lineRule="auto"/>
    </w:pPr>
    <w:rPr>
      <w:rFonts w:ascii="Arial" w:eastAsia="Calibri" w:hAnsi="Arial" w:cs="Arial"/>
      <w:color w:val="000000"/>
      <w:lang w:val="en-GB"/>
    </w:rPr>
  </w:style>
  <w:style w:type="paragraph" w:styleId="DipnotMetni">
    <w:name w:val="footnote text"/>
    <w:aliases w:val="Dipnot,Текст сноски Знак Char Знак Знак,FOOTNOTES,FOOTNOTES Char Char Char,Footnote Text Char Char Char Char,Footnote Text Char Char1 Char,Footnote Text Char1 Char,fn,fn Char Char Char,fn Char2,footnote text,footnote text Char Char Char,ft"/>
    <w:basedOn w:val="Normal"/>
    <w:link w:val="DipnotMetniChar"/>
    <w:uiPriority w:val="99"/>
    <w:qFormat/>
    <w:rsid w:val="004339AC"/>
    <w:pPr>
      <w:spacing w:before="120" w:after="120" w:line="240" w:lineRule="auto"/>
    </w:pPr>
    <w:rPr>
      <w:rFonts w:cs="Arial"/>
      <w:noProof/>
      <w:color w:val="000000"/>
      <w:sz w:val="16"/>
      <w:lang w:eastAsia="en-US"/>
    </w:rPr>
  </w:style>
  <w:style w:type="character" w:customStyle="1" w:styleId="DipnotMetniChar">
    <w:name w:val="Dipnot Metni Char"/>
    <w:aliases w:val="Dipnot Char,Текст сноски Знак Char Знак Знак Char,FOOTNOTES Char,FOOTNOTES Char Char Char Char,Footnote Text Char Char Char Char Char,Footnote Text Char Char1 Char Char,Footnote Text Char1 Char Char,fn Char,fn Char Char Char Char"/>
    <w:basedOn w:val="VarsaylanParagrafYazTipi"/>
    <w:link w:val="DipnotMetni"/>
    <w:uiPriority w:val="99"/>
    <w:qFormat/>
    <w:rsid w:val="004339AC"/>
    <w:rPr>
      <w:rFonts w:ascii="Arial" w:eastAsia="Times New Roman" w:hAnsi="Arial" w:cs="Arial"/>
      <w:noProof/>
      <w:color w:val="000000"/>
      <w:sz w:val="16"/>
      <w:szCs w:val="24"/>
      <w:lang w:val="en-US"/>
    </w:rPr>
  </w:style>
  <w:style w:type="paragraph" w:customStyle="1" w:styleId="Bullet">
    <w:name w:val="Bullet"/>
    <w:basedOn w:val="Normal"/>
    <w:link w:val="BulletChar"/>
    <w:qFormat/>
    <w:rsid w:val="004339AC"/>
    <w:pPr>
      <w:numPr>
        <w:numId w:val="2"/>
      </w:numPr>
      <w:spacing w:before="120" w:after="120"/>
    </w:pPr>
    <w:rPr>
      <w:rFonts w:cs="Arial"/>
      <w:szCs w:val="20"/>
      <w:lang w:eastAsia="en-US"/>
    </w:rPr>
  </w:style>
  <w:style w:type="character" w:customStyle="1" w:styleId="BulletChar">
    <w:name w:val="Bullet Char"/>
    <w:link w:val="Bullet"/>
    <w:rsid w:val="004339AC"/>
    <w:rPr>
      <w:rFonts w:ascii="Arial" w:eastAsia="Times New Roman" w:hAnsi="Arial" w:cs="Arial"/>
      <w:szCs w:val="20"/>
      <w:lang w:val="en-US"/>
    </w:rPr>
  </w:style>
  <w:style w:type="paragraph" w:customStyle="1" w:styleId="stBilgi1">
    <w:name w:val="Üst Bilgi1"/>
    <w:basedOn w:val="Normal"/>
    <w:link w:val="stBilgiChar"/>
    <w:uiPriority w:val="99"/>
    <w:unhideWhenUsed/>
    <w:rsid w:val="004339AC"/>
    <w:pPr>
      <w:tabs>
        <w:tab w:val="center" w:pos="4536"/>
        <w:tab w:val="right" w:pos="9072"/>
      </w:tabs>
    </w:pPr>
    <w:rPr>
      <w:rFonts w:eastAsia="Calibri" w:cs="Arial"/>
      <w:noProof/>
      <w:color w:val="000000"/>
      <w:szCs w:val="22"/>
      <w:lang w:eastAsia="en-US"/>
    </w:rPr>
  </w:style>
  <w:style w:type="character" w:customStyle="1" w:styleId="stBilgiChar">
    <w:name w:val="Üst Bilgi Char"/>
    <w:link w:val="stBilgi1"/>
    <w:uiPriority w:val="99"/>
    <w:rsid w:val="004339AC"/>
    <w:rPr>
      <w:rFonts w:ascii="Arial" w:eastAsia="Calibri" w:hAnsi="Arial" w:cs="Arial"/>
      <w:noProof/>
      <w:color w:val="000000"/>
      <w:lang w:val="en-US"/>
    </w:rPr>
  </w:style>
  <w:style w:type="paragraph" w:customStyle="1" w:styleId="Default">
    <w:name w:val="Default"/>
    <w:rsid w:val="004339AC"/>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AltBilgi1">
    <w:name w:val="Alt Bilgi1"/>
    <w:basedOn w:val="Normal"/>
    <w:link w:val="AltBilgiChar"/>
    <w:rsid w:val="004339AC"/>
    <w:pPr>
      <w:tabs>
        <w:tab w:val="center" w:pos="4536"/>
        <w:tab w:val="right" w:pos="9072"/>
      </w:tabs>
    </w:pPr>
    <w:rPr>
      <w:noProof/>
      <w:lang w:eastAsia="tr-TR"/>
    </w:rPr>
  </w:style>
  <w:style w:type="character" w:customStyle="1" w:styleId="AltBilgiChar">
    <w:name w:val="Alt Bilgi Char"/>
    <w:link w:val="AltBilgi1"/>
    <w:uiPriority w:val="99"/>
    <w:rsid w:val="004339AC"/>
    <w:rPr>
      <w:rFonts w:ascii="Arial" w:eastAsia="Times New Roman" w:hAnsi="Arial" w:cs="Times New Roman"/>
      <w:noProof/>
      <w:szCs w:val="24"/>
      <w:lang w:val="en-US" w:eastAsia="tr-TR"/>
    </w:rPr>
  </w:style>
  <w:style w:type="character" w:customStyle="1" w:styleId="apple-converted-space">
    <w:name w:val="apple-converted-space"/>
    <w:basedOn w:val="VarsaylanParagrafYazTipi"/>
    <w:rsid w:val="004339AC"/>
  </w:style>
  <w:style w:type="paragraph" w:styleId="stBilgi">
    <w:name w:val="header"/>
    <w:aliases w:val="Header AGT ESIA ,Header AGT ESIA, Char,Char"/>
    <w:basedOn w:val="Normal"/>
    <w:link w:val="stBilgiChar1"/>
    <w:uiPriority w:val="99"/>
    <w:unhideWhenUsed/>
    <w:rsid w:val="004339AC"/>
    <w:pPr>
      <w:tabs>
        <w:tab w:val="center" w:pos="4536"/>
        <w:tab w:val="right" w:pos="9072"/>
      </w:tabs>
    </w:pPr>
    <w:rPr>
      <w:rFonts w:eastAsia="Calibri" w:cs="Arial"/>
      <w:noProof/>
      <w:color w:val="000000"/>
      <w:szCs w:val="22"/>
      <w:lang w:eastAsia="en-US"/>
    </w:rPr>
  </w:style>
  <w:style w:type="character" w:customStyle="1" w:styleId="stBilgiChar1">
    <w:name w:val="Üst Bilgi Char1"/>
    <w:aliases w:val="Header AGT ESIA  Char,Header AGT ESIA Char, Char Char,Char Char"/>
    <w:basedOn w:val="VarsaylanParagrafYazTipi"/>
    <w:link w:val="stBilgi"/>
    <w:uiPriority w:val="99"/>
    <w:rsid w:val="004339AC"/>
    <w:rPr>
      <w:rFonts w:ascii="Arial" w:eastAsia="Calibri" w:hAnsi="Arial" w:cs="Arial"/>
      <w:noProof/>
      <w:color w:val="000000"/>
      <w:lang w:val="en-US"/>
    </w:rPr>
  </w:style>
  <w:style w:type="paragraph" w:styleId="AltBilgi">
    <w:name w:val="footer"/>
    <w:basedOn w:val="Normal"/>
    <w:link w:val="AltBilgiChar1"/>
    <w:uiPriority w:val="99"/>
    <w:unhideWhenUsed/>
    <w:rsid w:val="004339AC"/>
    <w:pPr>
      <w:tabs>
        <w:tab w:val="center" w:pos="4536"/>
        <w:tab w:val="right" w:pos="9072"/>
      </w:tabs>
    </w:pPr>
    <w:rPr>
      <w:rFonts w:eastAsia="Calibri" w:cs="Arial"/>
      <w:noProof/>
      <w:color w:val="000000"/>
      <w:szCs w:val="22"/>
      <w:lang w:eastAsia="en-US"/>
    </w:rPr>
  </w:style>
  <w:style w:type="character" w:customStyle="1" w:styleId="AltBilgiChar1">
    <w:name w:val="Alt Bilgi Char1"/>
    <w:basedOn w:val="VarsaylanParagrafYazTipi"/>
    <w:link w:val="AltBilgi"/>
    <w:uiPriority w:val="99"/>
    <w:rsid w:val="004339AC"/>
    <w:rPr>
      <w:rFonts w:ascii="Arial" w:eastAsia="Calibri" w:hAnsi="Arial" w:cs="Arial"/>
      <w:noProof/>
      <w:color w:val="000000"/>
      <w:lang w:val="en-US"/>
    </w:rPr>
  </w:style>
  <w:style w:type="paragraph" w:styleId="GvdeMetni">
    <w:name w:val="Body Text"/>
    <w:aliases w:val="Body Text Char Char,Body Text 12,body text,body text Char Char Char Char, Char1,Body Text 121 Char,Body Text 121,bt,heading3,Body Text - Level 2 Char Char,Body Text - Level 2 Char,Body Text - Level 2,Body text"/>
    <w:basedOn w:val="Normal"/>
    <w:link w:val="GvdeMetniChar"/>
    <w:rsid w:val="004339AC"/>
    <w:pPr>
      <w:spacing w:after="180" w:line="274" w:lineRule="auto"/>
    </w:pPr>
    <w:rPr>
      <w:rFonts w:eastAsia="Calibri"/>
      <w:noProof/>
      <w:szCs w:val="22"/>
      <w:lang w:eastAsia="en-US"/>
    </w:rPr>
  </w:style>
  <w:style w:type="character" w:customStyle="1" w:styleId="GvdeMetniChar">
    <w:name w:val="Gövde Metni Char"/>
    <w:aliases w:val="Body Text Char Char Char,Body Text 12 Char,body text Char,body text Char Char Char Char Char, Char1 Char,Body Text 121 Char Char,Body Text 121 Char1,bt Char,heading3 Char,Body Text - Level 2 Char Char Char,Body Text - Level 2 Char Char1"/>
    <w:basedOn w:val="VarsaylanParagrafYazTipi"/>
    <w:link w:val="GvdeMetni"/>
    <w:rsid w:val="004339AC"/>
    <w:rPr>
      <w:rFonts w:ascii="Arial" w:eastAsia="Calibri" w:hAnsi="Arial" w:cs="Times New Roman"/>
      <w:noProof/>
      <w:lang w:val="en-US"/>
    </w:rPr>
  </w:style>
  <w:style w:type="character" w:customStyle="1" w:styleId="jlqj4b">
    <w:name w:val="jlqj4b"/>
    <w:basedOn w:val="VarsaylanParagrafYazTipi"/>
    <w:rsid w:val="004339AC"/>
  </w:style>
  <w:style w:type="paragraph" w:customStyle="1" w:styleId="TableParagraph">
    <w:name w:val="Table Paragraph"/>
    <w:basedOn w:val="Normal"/>
    <w:uiPriority w:val="1"/>
    <w:qFormat/>
    <w:rsid w:val="004339AC"/>
    <w:pPr>
      <w:widowControl w:val="0"/>
    </w:pPr>
    <w:rPr>
      <w:rFonts w:ascii="Cambria" w:eastAsia="Cambria" w:hAnsi="Cambria" w:cs="Arial"/>
      <w:noProof/>
      <w:szCs w:val="22"/>
      <w:lang w:eastAsia="en-US"/>
    </w:rPr>
  </w:style>
  <w:style w:type="paragraph" w:styleId="NormalWeb">
    <w:name w:val="Normal (Web)"/>
    <w:aliases w:val="limak_tablo bullet,Normal (Web) Char Char Char"/>
    <w:basedOn w:val="Normal"/>
    <w:link w:val="NormalWebChar"/>
    <w:uiPriority w:val="99"/>
    <w:unhideWhenUsed/>
    <w:rsid w:val="004339AC"/>
    <w:pPr>
      <w:spacing w:before="100" w:beforeAutospacing="1" w:after="100" w:afterAutospacing="1"/>
    </w:pPr>
    <w:rPr>
      <w:rFonts w:eastAsia="DengXian"/>
      <w:lang w:eastAsia="tr-TR"/>
    </w:rPr>
  </w:style>
  <w:style w:type="table" w:customStyle="1" w:styleId="TabloKlavuzuilkem1">
    <w:name w:val="Tablo Kılavuzu_ilkem1"/>
    <w:basedOn w:val="NormalTablo"/>
    <w:next w:val="TabloKlavuzu"/>
    <w:uiPriority w:val="39"/>
    <w:rsid w:val="004339AC"/>
    <w:pPr>
      <w:spacing w:after="0" w:line="240" w:lineRule="auto"/>
    </w:pPr>
    <w:rPr>
      <w:rFonts w:ascii="Calibri" w:eastAsia="Calibri" w:hAnsi="Calibri" w:cs="Times New Roman"/>
      <w:sz w:val="20"/>
      <w:szCs w:val="20"/>
      <w:lang w:val="en-US"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RevisionText">
    <w:name w:val="~RevisionText"/>
    <w:basedOn w:val="Normal"/>
    <w:qFormat/>
    <w:rsid w:val="004339AC"/>
    <w:rPr>
      <w:rFonts w:ascii="Calibri" w:eastAsia="MS Mincho" w:hAnsi="Calibri"/>
      <w:color w:val="000000"/>
      <w:sz w:val="16"/>
      <w:szCs w:val="20"/>
      <w:lang w:eastAsia="en-US"/>
    </w:rPr>
  </w:style>
  <w:style w:type="paragraph" w:customStyle="1" w:styleId="RevisionHeading">
    <w:name w:val="~RevisionHeading"/>
    <w:basedOn w:val="RevisionText"/>
    <w:qFormat/>
    <w:rsid w:val="004339AC"/>
    <w:pPr>
      <w:ind w:right="-142"/>
    </w:pPr>
    <w:rPr>
      <w:rFonts w:ascii="Arial Black" w:hAnsi="Arial Black"/>
    </w:rPr>
  </w:style>
  <w:style w:type="character" w:styleId="Kpr">
    <w:name w:val="Hyperlink"/>
    <w:basedOn w:val="VarsaylanParagrafYazTipi"/>
    <w:uiPriority w:val="99"/>
    <w:unhideWhenUsed/>
    <w:rsid w:val="004339AC"/>
    <w:rPr>
      <w:color w:val="0000FF" w:themeColor="hyperlink"/>
      <w:u w:val="single"/>
    </w:rPr>
  </w:style>
  <w:style w:type="paragraph" w:styleId="T1">
    <w:name w:val="toc 1"/>
    <w:basedOn w:val="Normal"/>
    <w:next w:val="Normal"/>
    <w:autoRedefine/>
    <w:uiPriority w:val="39"/>
    <w:unhideWhenUsed/>
    <w:rsid w:val="004339AC"/>
    <w:pPr>
      <w:tabs>
        <w:tab w:val="left" w:pos="482"/>
        <w:tab w:val="right" w:leader="dot" w:pos="9061"/>
      </w:tabs>
      <w:spacing w:before="0" w:after="0"/>
      <w:jc w:val="left"/>
    </w:pPr>
    <w:rPr>
      <w:b/>
    </w:rPr>
  </w:style>
  <w:style w:type="paragraph" w:styleId="T2">
    <w:name w:val="toc 2"/>
    <w:basedOn w:val="Normal"/>
    <w:next w:val="Normal"/>
    <w:autoRedefine/>
    <w:uiPriority w:val="39"/>
    <w:unhideWhenUsed/>
    <w:rsid w:val="00FE2A3B"/>
    <w:pPr>
      <w:tabs>
        <w:tab w:val="left" w:pos="879"/>
        <w:tab w:val="right" w:leader="dot" w:pos="9054"/>
      </w:tabs>
      <w:spacing w:before="0" w:after="0"/>
      <w:ind w:left="851" w:hanging="613"/>
      <w:jc w:val="left"/>
    </w:pPr>
  </w:style>
  <w:style w:type="paragraph" w:styleId="T3">
    <w:name w:val="toc 3"/>
    <w:basedOn w:val="Normal"/>
    <w:next w:val="Normal"/>
    <w:autoRedefine/>
    <w:uiPriority w:val="39"/>
    <w:unhideWhenUsed/>
    <w:rsid w:val="00F810A1"/>
    <w:pPr>
      <w:tabs>
        <w:tab w:val="left" w:pos="1320"/>
        <w:tab w:val="right" w:leader="dot" w:pos="9061"/>
      </w:tabs>
      <w:spacing w:before="0" w:after="0"/>
      <w:ind w:left="482"/>
      <w:jc w:val="left"/>
    </w:pPr>
  </w:style>
  <w:style w:type="paragraph" w:styleId="ekillerTablosu">
    <w:name w:val="table of figures"/>
    <w:basedOn w:val="Normal"/>
    <w:next w:val="Normal"/>
    <w:uiPriority w:val="99"/>
    <w:unhideWhenUsed/>
    <w:rsid w:val="00FE2A3B"/>
    <w:pPr>
      <w:tabs>
        <w:tab w:val="right" w:leader="dot" w:pos="9054"/>
      </w:tabs>
      <w:spacing w:before="60" w:after="60"/>
    </w:pPr>
    <w:rPr>
      <w:rFonts w:cs="Arial"/>
      <w:noProof/>
      <w:lang w:val="en"/>
    </w:rPr>
  </w:style>
  <w:style w:type="paragraph" w:styleId="T4">
    <w:name w:val="toc 4"/>
    <w:basedOn w:val="Normal"/>
    <w:next w:val="Normal"/>
    <w:autoRedefine/>
    <w:uiPriority w:val="39"/>
    <w:unhideWhenUsed/>
    <w:rsid w:val="004339AC"/>
    <w:pPr>
      <w:spacing w:before="0" w:after="0"/>
      <w:ind w:left="658"/>
    </w:pPr>
  </w:style>
  <w:style w:type="paragraph" w:styleId="T5">
    <w:name w:val="toc 5"/>
    <w:basedOn w:val="Normal"/>
    <w:next w:val="Normal"/>
    <w:autoRedefine/>
    <w:uiPriority w:val="39"/>
    <w:unhideWhenUsed/>
    <w:rsid w:val="004339AC"/>
    <w:pPr>
      <w:spacing w:before="0" w:after="0"/>
      <w:ind w:left="879"/>
    </w:pPr>
  </w:style>
  <w:style w:type="paragraph" w:styleId="T6">
    <w:name w:val="toc 6"/>
    <w:basedOn w:val="Normal"/>
    <w:next w:val="Normal"/>
    <w:autoRedefine/>
    <w:uiPriority w:val="39"/>
    <w:unhideWhenUsed/>
    <w:rsid w:val="004339AC"/>
    <w:pPr>
      <w:spacing w:before="0" w:after="0"/>
      <w:ind w:left="1100"/>
    </w:pPr>
  </w:style>
  <w:style w:type="paragraph" w:customStyle="1" w:styleId="Kutucukii">
    <w:name w:val="Kutucuk içi"/>
    <w:basedOn w:val="Normal"/>
    <w:link w:val="KutucukiiChar"/>
    <w:qFormat/>
    <w:rsid w:val="004339AC"/>
    <w:pPr>
      <w:spacing w:before="120" w:after="120" w:line="240" w:lineRule="auto"/>
    </w:pPr>
    <w:rPr>
      <w:sz w:val="18"/>
      <w:szCs w:val="18"/>
    </w:rPr>
  </w:style>
  <w:style w:type="character" w:customStyle="1" w:styleId="KutucukiiChar">
    <w:name w:val="Kutucuk içi Char"/>
    <w:basedOn w:val="VarsaylanParagrafYazTipi"/>
    <w:link w:val="Kutucukii"/>
    <w:rsid w:val="004339AC"/>
    <w:rPr>
      <w:rFonts w:ascii="Arial" w:eastAsia="Times New Roman" w:hAnsi="Arial" w:cs="Times New Roman"/>
      <w:sz w:val="18"/>
      <w:szCs w:val="18"/>
      <w:lang w:eastAsia="zh-CN"/>
    </w:rPr>
  </w:style>
  <w:style w:type="character" w:styleId="Gl">
    <w:name w:val="Strong"/>
    <w:basedOn w:val="VarsaylanParagrafYazTipi"/>
    <w:uiPriority w:val="22"/>
    <w:qFormat/>
    <w:rsid w:val="004339AC"/>
    <w:rPr>
      <w:b/>
      <w:bCs/>
    </w:rPr>
  </w:style>
  <w:style w:type="paragraph" w:customStyle="1" w:styleId="ListeParagraf2">
    <w:name w:val="Liste Paragraf2"/>
    <w:basedOn w:val="Normal"/>
    <w:rsid w:val="004339AC"/>
    <w:pPr>
      <w:suppressAutoHyphens/>
      <w:spacing w:before="0" w:after="0" w:line="100" w:lineRule="atLeast"/>
      <w:ind w:left="720"/>
      <w:jc w:val="left"/>
    </w:pPr>
    <w:rPr>
      <w:rFonts w:ascii="Times New Roman" w:hAnsi="Times New Roman"/>
      <w:sz w:val="24"/>
      <w:lang w:eastAsia="ar-SA"/>
    </w:rPr>
  </w:style>
  <w:style w:type="table" w:customStyle="1" w:styleId="tableauPC1">
    <w:name w:val="tableau PC1"/>
    <w:basedOn w:val="NormalTablo"/>
    <w:next w:val="TabloKlavuzu"/>
    <w:uiPriority w:val="59"/>
    <w:rsid w:val="004339AC"/>
    <w:pPr>
      <w:spacing w:after="0" w:line="240" w:lineRule="auto"/>
    </w:pPr>
    <w:rPr>
      <w:rFonts w:ascii="Calibri" w:eastAsia="Calibri" w:hAnsi="Calibri" w:cs="Times New Roman"/>
      <w:sz w:val="24"/>
      <w:szCs w:val="24"/>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oKlavuzuilkem2">
    <w:name w:val="Tablo Kılavuzu_ilkem2"/>
    <w:basedOn w:val="NormalTablo"/>
    <w:next w:val="TabloKlavuzu"/>
    <w:uiPriority w:val="59"/>
    <w:rsid w:val="004339AC"/>
    <w:pPr>
      <w:spacing w:after="0" w:line="240" w:lineRule="auto"/>
    </w:pPr>
    <w:rPr>
      <w:rFonts w:ascii="Calibri" w:eastAsia="Calibri" w:hAnsi="Calibri" w:cs="Arial"/>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7">
    <w:name w:val="toc 7"/>
    <w:basedOn w:val="Normal"/>
    <w:next w:val="Normal"/>
    <w:autoRedefine/>
    <w:uiPriority w:val="39"/>
    <w:unhideWhenUsed/>
    <w:rsid w:val="004339AC"/>
    <w:pPr>
      <w:spacing w:before="0" w:after="100" w:line="259" w:lineRule="auto"/>
      <w:ind w:left="1320"/>
      <w:jc w:val="left"/>
    </w:pPr>
    <w:rPr>
      <w:rFonts w:asciiTheme="minorHAnsi" w:eastAsiaTheme="minorEastAsia" w:hAnsiTheme="minorHAnsi" w:cstheme="minorBidi"/>
      <w:szCs w:val="22"/>
      <w:lang w:eastAsia="tr-TR"/>
    </w:rPr>
  </w:style>
  <w:style w:type="paragraph" w:styleId="T8">
    <w:name w:val="toc 8"/>
    <w:basedOn w:val="Normal"/>
    <w:next w:val="Normal"/>
    <w:autoRedefine/>
    <w:uiPriority w:val="39"/>
    <w:unhideWhenUsed/>
    <w:rsid w:val="004339AC"/>
    <w:pPr>
      <w:spacing w:before="0" w:after="100" w:line="259" w:lineRule="auto"/>
      <w:ind w:left="1540"/>
      <w:jc w:val="left"/>
    </w:pPr>
    <w:rPr>
      <w:rFonts w:asciiTheme="minorHAnsi" w:eastAsiaTheme="minorEastAsia" w:hAnsiTheme="minorHAnsi" w:cstheme="minorBidi"/>
      <w:szCs w:val="22"/>
      <w:lang w:eastAsia="tr-TR"/>
    </w:rPr>
  </w:style>
  <w:style w:type="paragraph" w:styleId="T9">
    <w:name w:val="toc 9"/>
    <w:basedOn w:val="Normal"/>
    <w:next w:val="Normal"/>
    <w:autoRedefine/>
    <w:uiPriority w:val="39"/>
    <w:unhideWhenUsed/>
    <w:rsid w:val="004339AC"/>
    <w:pPr>
      <w:spacing w:before="0" w:after="100" w:line="259" w:lineRule="auto"/>
      <w:ind w:left="1760"/>
      <w:jc w:val="left"/>
    </w:pPr>
    <w:rPr>
      <w:rFonts w:asciiTheme="minorHAnsi" w:eastAsiaTheme="minorEastAsia" w:hAnsiTheme="minorHAnsi" w:cstheme="minorBidi"/>
      <w:szCs w:val="22"/>
      <w:lang w:eastAsia="tr-TR"/>
    </w:rPr>
  </w:style>
  <w:style w:type="paragraph" w:customStyle="1" w:styleId="2-ortabaslk">
    <w:name w:val="2-ortabaslk"/>
    <w:basedOn w:val="Normal"/>
    <w:rsid w:val="004339AC"/>
    <w:pPr>
      <w:spacing w:before="100" w:beforeAutospacing="1" w:after="100" w:afterAutospacing="1" w:line="240" w:lineRule="auto"/>
      <w:jc w:val="left"/>
    </w:pPr>
    <w:rPr>
      <w:rFonts w:ascii="Times New Roman" w:hAnsi="Times New Roman"/>
      <w:sz w:val="24"/>
      <w:lang w:eastAsia="tr-TR"/>
    </w:rPr>
  </w:style>
  <w:style w:type="paragraph" w:customStyle="1" w:styleId="AltBilgi2">
    <w:name w:val="Alt Bilgi2"/>
    <w:basedOn w:val="GvdeMetni"/>
    <w:uiPriority w:val="99"/>
    <w:qFormat/>
    <w:rsid w:val="004339AC"/>
    <w:pPr>
      <w:pBdr>
        <w:top w:val="single" w:sz="6" w:space="1" w:color="auto"/>
      </w:pBdr>
      <w:tabs>
        <w:tab w:val="center" w:pos="4824"/>
        <w:tab w:val="right" w:pos="9648"/>
      </w:tabs>
      <w:spacing w:before="120" w:after="120" w:line="240" w:lineRule="auto"/>
      <w:jc w:val="left"/>
    </w:pPr>
    <w:rPr>
      <w:rFonts w:eastAsia="Times New Roman"/>
      <w:noProof w:val="0"/>
      <w:sz w:val="12"/>
      <w:szCs w:val="20"/>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link w:val="DipnotBavurusu"/>
    <w:uiPriority w:val="99"/>
    <w:rsid w:val="004339AC"/>
    <w:pPr>
      <w:spacing w:before="0" w:after="160" w:line="240" w:lineRule="exact"/>
      <w:jc w:val="left"/>
    </w:pPr>
    <w:rPr>
      <w:rFonts w:asciiTheme="minorHAnsi" w:eastAsiaTheme="minorHAnsi" w:hAnsiTheme="minorHAnsi" w:cstheme="minorBidi"/>
      <w:szCs w:val="22"/>
      <w:vertAlign w:val="superscript"/>
      <w:lang w:eastAsia="en-US"/>
    </w:rPr>
  </w:style>
  <w:style w:type="paragraph" w:styleId="Kaynaka">
    <w:name w:val="Bibliography"/>
    <w:basedOn w:val="Normal"/>
    <w:next w:val="Normal"/>
    <w:uiPriority w:val="37"/>
    <w:unhideWhenUsed/>
    <w:rsid w:val="004339AC"/>
  </w:style>
  <w:style w:type="character" w:styleId="zlenenKpr">
    <w:name w:val="FollowedHyperlink"/>
    <w:basedOn w:val="VarsaylanParagrafYazTipi"/>
    <w:uiPriority w:val="99"/>
    <w:semiHidden/>
    <w:unhideWhenUsed/>
    <w:rsid w:val="004339AC"/>
    <w:rPr>
      <w:color w:val="800080" w:themeColor="followedHyperlink"/>
      <w:u w:val="single"/>
    </w:rPr>
  </w:style>
  <w:style w:type="paragraph" w:customStyle="1" w:styleId="ListBulletIndented">
    <w:name w:val="List Bullet Indented"/>
    <w:basedOn w:val="Normal"/>
    <w:rsid w:val="004339AC"/>
    <w:pPr>
      <w:numPr>
        <w:numId w:val="9"/>
      </w:numPr>
      <w:spacing w:before="60" w:after="60" w:line="240" w:lineRule="auto"/>
      <w:jc w:val="left"/>
    </w:pPr>
    <w:rPr>
      <w:noProof/>
      <w:sz w:val="20"/>
      <w:szCs w:val="20"/>
      <w:lang w:eastAsia="en-US"/>
    </w:rPr>
  </w:style>
  <w:style w:type="table" w:customStyle="1" w:styleId="TableGrid2">
    <w:name w:val="Table Grid2"/>
    <w:basedOn w:val="NormalTablo"/>
    <w:next w:val="TabloKlavuzu"/>
    <w:uiPriority w:val="39"/>
    <w:rsid w:val="004339AC"/>
    <w:pPr>
      <w:spacing w:after="0" w:line="240" w:lineRule="auto"/>
    </w:pPr>
    <w:rPr>
      <w:rFonts w:ascii="Calibri" w:eastAsia="Calibri" w:hAnsi="Calibri" w:cs="Times New Roman"/>
      <w:sz w:val="24"/>
      <w:szCs w:val="24"/>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onNotMetni">
    <w:name w:val="endnote text"/>
    <w:basedOn w:val="Normal"/>
    <w:link w:val="SonNotMetniChar"/>
    <w:uiPriority w:val="99"/>
    <w:semiHidden/>
    <w:unhideWhenUsed/>
    <w:rsid w:val="00EC125E"/>
    <w:pPr>
      <w:spacing w:before="0" w:after="0" w:line="240" w:lineRule="auto"/>
    </w:pPr>
    <w:rPr>
      <w:sz w:val="20"/>
      <w:szCs w:val="20"/>
    </w:rPr>
  </w:style>
  <w:style w:type="character" w:customStyle="1" w:styleId="SonNotMetniChar">
    <w:name w:val="Son Not Metni Char"/>
    <w:basedOn w:val="VarsaylanParagrafYazTipi"/>
    <w:link w:val="SonNotMetni"/>
    <w:uiPriority w:val="99"/>
    <w:semiHidden/>
    <w:rsid w:val="00EC125E"/>
    <w:rPr>
      <w:rFonts w:ascii="Arial" w:eastAsia="Times New Roman" w:hAnsi="Arial" w:cs="Times New Roman"/>
      <w:sz w:val="20"/>
      <w:szCs w:val="20"/>
      <w:lang w:eastAsia="zh-CN"/>
    </w:rPr>
  </w:style>
  <w:style w:type="character" w:styleId="SonNotBavurusu">
    <w:name w:val="endnote reference"/>
    <w:basedOn w:val="VarsaylanParagrafYazTipi"/>
    <w:uiPriority w:val="99"/>
    <w:semiHidden/>
    <w:unhideWhenUsed/>
    <w:rsid w:val="00EC125E"/>
    <w:rPr>
      <w:vertAlign w:val="superscript"/>
    </w:rPr>
  </w:style>
  <w:style w:type="paragraph" w:styleId="TBal">
    <w:name w:val="TOC Heading"/>
    <w:basedOn w:val="Balk1"/>
    <w:next w:val="Normal"/>
    <w:uiPriority w:val="39"/>
    <w:unhideWhenUsed/>
    <w:qFormat/>
    <w:rsid w:val="00594335"/>
    <w:pPr>
      <w:pageBreakBefore w:val="0"/>
      <w:numPr>
        <w:numId w:val="0"/>
      </w:numPr>
      <w:spacing w:before="240"/>
      <w:outlineLvl w:val="9"/>
    </w:pPr>
    <w:rPr>
      <w:rFonts w:asciiTheme="majorHAnsi" w:eastAsiaTheme="majorEastAsia" w:hAnsiTheme="majorHAnsi" w:cstheme="majorBidi"/>
      <w:b w:val="0"/>
      <w:bCs w:val="0"/>
      <w:color w:val="365F91" w:themeColor="accent1" w:themeShade="BF"/>
      <w:lang w:val="tr-TR" w:eastAsia="zh-CN"/>
    </w:rPr>
  </w:style>
  <w:style w:type="paragraph" w:customStyle="1" w:styleId="Bullet11">
    <w:name w:val="Bullet1.1"/>
    <w:basedOn w:val="Normal"/>
    <w:link w:val="Bullet11Char"/>
    <w:qFormat/>
    <w:rsid w:val="005B485E"/>
    <w:pPr>
      <w:spacing w:before="40" w:after="120" w:line="240" w:lineRule="auto"/>
    </w:pPr>
    <w:rPr>
      <w:rFonts w:cs="Arial"/>
      <w:sz w:val="24"/>
      <w:szCs w:val="20"/>
      <w:lang w:eastAsia="en-US"/>
    </w:rPr>
  </w:style>
  <w:style w:type="character" w:customStyle="1" w:styleId="Bullet11Char">
    <w:name w:val="Bullet1.1 Char"/>
    <w:basedOn w:val="VarsaylanParagrafYazTipi"/>
    <w:link w:val="Bullet11"/>
    <w:rsid w:val="005B485E"/>
    <w:rPr>
      <w:rFonts w:ascii="Arial" w:eastAsia="Times New Roman" w:hAnsi="Arial" w:cs="Arial"/>
      <w:sz w:val="24"/>
      <w:szCs w:val="20"/>
    </w:rPr>
  </w:style>
  <w:style w:type="character" w:customStyle="1" w:styleId="UnresolvedMention1">
    <w:name w:val="Unresolved Mention1"/>
    <w:basedOn w:val="VarsaylanParagrafYazTipi"/>
    <w:uiPriority w:val="99"/>
    <w:semiHidden/>
    <w:unhideWhenUsed/>
    <w:rsid w:val="008626DF"/>
    <w:rPr>
      <w:color w:val="605E5C"/>
      <w:shd w:val="clear" w:color="auto" w:fill="E1DFDD"/>
    </w:rPr>
  </w:style>
  <w:style w:type="table" w:customStyle="1" w:styleId="TableGrid21">
    <w:name w:val="Table Grid21"/>
    <w:basedOn w:val="NormalTablo"/>
    <w:next w:val="TabloKlavuzu"/>
    <w:uiPriority w:val="39"/>
    <w:rsid w:val="00DE5F1F"/>
    <w:pPr>
      <w:spacing w:after="0" w:line="240" w:lineRule="auto"/>
    </w:pPr>
    <w:rPr>
      <w:rFonts w:ascii="Calibri" w:eastAsia="Calibri" w:hAnsi="Calibri" w:cs="Times New Roman"/>
      <w:sz w:val="24"/>
      <w:szCs w:val="24"/>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NormalTablo"/>
    <w:next w:val="TabloKlavuzu"/>
    <w:uiPriority w:val="39"/>
    <w:rsid w:val="0088086C"/>
    <w:pPr>
      <w:spacing w:after="0" w:line="240" w:lineRule="auto"/>
    </w:pPr>
    <w:rPr>
      <w:rFonts w:ascii="Calibri" w:eastAsia="Calibri" w:hAnsi="Calibri" w:cs="Times New Roman"/>
      <w:sz w:val="24"/>
      <w:szCs w:val="24"/>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eMaddemi2">
    <w:name w:val="List Bullet 2"/>
    <w:aliases w:val="Bullet 3"/>
    <w:basedOn w:val="Normal"/>
    <w:autoRedefine/>
    <w:unhideWhenUsed/>
    <w:rsid w:val="00805DFD"/>
    <w:pPr>
      <w:numPr>
        <w:numId w:val="32"/>
      </w:numPr>
      <w:tabs>
        <w:tab w:val="left" w:pos="1276"/>
      </w:tabs>
      <w:spacing w:before="60" w:after="60"/>
    </w:pPr>
    <w:rPr>
      <w:rFonts w:cs="Arial"/>
      <w:kern w:val="28"/>
      <w:szCs w:val="20"/>
      <w:lang w:val="en-GB" w:eastAsia="en-US"/>
    </w:rPr>
  </w:style>
  <w:style w:type="character" w:customStyle="1" w:styleId="cf21">
    <w:name w:val="cf21"/>
    <w:basedOn w:val="VarsaylanParagrafYazTipi"/>
    <w:rsid w:val="00B235C9"/>
    <w:rPr>
      <w:rFonts w:ascii="Segoe UI" w:hAnsi="Segoe UI" w:cs="Segoe UI" w:hint="default"/>
      <w:sz w:val="18"/>
      <w:szCs w:val="18"/>
    </w:rPr>
  </w:style>
  <w:style w:type="character" w:customStyle="1" w:styleId="cf01">
    <w:name w:val="cf01"/>
    <w:basedOn w:val="VarsaylanParagrafYazTipi"/>
    <w:rsid w:val="00C937C8"/>
    <w:rPr>
      <w:rFonts w:ascii="Segoe UI" w:hAnsi="Segoe UI" w:cs="Segoe UI" w:hint="default"/>
      <w:sz w:val="18"/>
      <w:szCs w:val="18"/>
    </w:rPr>
  </w:style>
  <w:style w:type="character" w:customStyle="1" w:styleId="NormalWebChar">
    <w:name w:val="Normal (Web) Char"/>
    <w:aliases w:val="limak_tablo bullet Char,Normal (Web) Char Char Char Char"/>
    <w:link w:val="NormalWeb"/>
    <w:uiPriority w:val="99"/>
    <w:rsid w:val="007B23B4"/>
    <w:rPr>
      <w:rFonts w:ascii="Arial" w:eastAsia="DengXian" w:hAnsi="Arial" w:cs="Times New Roman"/>
      <w:szCs w:val="24"/>
      <w:lang w:eastAsia="tr-TR"/>
    </w:rPr>
  </w:style>
  <w:style w:type="character" w:customStyle="1" w:styleId="Hyperlink1">
    <w:name w:val="Hyperlink1"/>
    <w:basedOn w:val="VarsaylanParagrafYazTipi"/>
    <w:uiPriority w:val="99"/>
    <w:unhideWhenUsed/>
    <w:rsid w:val="0070701E"/>
    <w:rPr>
      <w:color w:val="0563C1"/>
      <w:u w:val="single"/>
    </w:rPr>
  </w:style>
  <w:style w:type="paragraph" w:customStyle="1" w:styleId="TOC71">
    <w:name w:val="TOC 71"/>
    <w:basedOn w:val="Normal"/>
    <w:next w:val="Normal"/>
    <w:autoRedefine/>
    <w:uiPriority w:val="39"/>
    <w:unhideWhenUsed/>
    <w:rsid w:val="0070701E"/>
    <w:pPr>
      <w:spacing w:before="0" w:after="100" w:line="259" w:lineRule="auto"/>
      <w:ind w:left="1320"/>
      <w:jc w:val="left"/>
    </w:pPr>
    <w:rPr>
      <w:rFonts w:ascii="Calibri" w:eastAsia="SimSun" w:hAnsi="Calibri"/>
      <w:szCs w:val="22"/>
      <w:lang w:eastAsia="tr-TR"/>
    </w:rPr>
  </w:style>
  <w:style w:type="paragraph" w:customStyle="1" w:styleId="TOC81">
    <w:name w:val="TOC 81"/>
    <w:basedOn w:val="Normal"/>
    <w:next w:val="Normal"/>
    <w:autoRedefine/>
    <w:uiPriority w:val="39"/>
    <w:unhideWhenUsed/>
    <w:rsid w:val="0070701E"/>
    <w:pPr>
      <w:spacing w:before="0" w:after="100" w:line="259" w:lineRule="auto"/>
      <w:ind w:left="1540"/>
      <w:jc w:val="left"/>
    </w:pPr>
    <w:rPr>
      <w:rFonts w:ascii="Calibri" w:eastAsia="SimSun" w:hAnsi="Calibri"/>
      <w:szCs w:val="22"/>
      <w:lang w:eastAsia="tr-TR"/>
    </w:rPr>
  </w:style>
  <w:style w:type="paragraph" w:customStyle="1" w:styleId="TOC91">
    <w:name w:val="TOC 91"/>
    <w:basedOn w:val="Normal"/>
    <w:next w:val="Normal"/>
    <w:autoRedefine/>
    <w:uiPriority w:val="39"/>
    <w:unhideWhenUsed/>
    <w:rsid w:val="0070701E"/>
    <w:pPr>
      <w:spacing w:before="0" w:after="100" w:line="259" w:lineRule="auto"/>
      <w:ind w:left="1760"/>
      <w:jc w:val="left"/>
    </w:pPr>
    <w:rPr>
      <w:rFonts w:ascii="Calibri" w:eastAsia="SimSun" w:hAnsi="Calibri"/>
      <w:szCs w:val="22"/>
      <w:lang w:eastAsia="tr-TR"/>
    </w:rPr>
  </w:style>
  <w:style w:type="character" w:customStyle="1" w:styleId="FollowedHyperlink1">
    <w:name w:val="FollowedHyperlink1"/>
    <w:basedOn w:val="VarsaylanParagrafYazTipi"/>
    <w:uiPriority w:val="99"/>
    <w:semiHidden/>
    <w:unhideWhenUsed/>
    <w:rsid w:val="0070701E"/>
    <w:rPr>
      <w:color w:val="954F72"/>
      <w:u w:val="single"/>
    </w:rPr>
  </w:style>
  <w:style w:type="character" w:styleId="Vurgu">
    <w:name w:val="Emphasis"/>
    <w:basedOn w:val="VarsaylanParagrafYazTipi"/>
    <w:uiPriority w:val="20"/>
    <w:qFormat/>
    <w:rsid w:val="0070701E"/>
    <w:rPr>
      <w:i/>
      <w:iCs/>
    </w:rPr>
  </w:style>
  <w:style w:type="paragraph" w:customStyle="1" w:styleId="Bullet2">
    <w:name w:val="Bullet 2"/>
    <w:basedOn w:val="ListeParagraf"/>
    <w:qFormat/>
    <w:rsid w:val="0070701E"/>
    <w:pPr>
      <w:numPr>
        <w:numId w:val="34"/>
      </w:numPr>
      <w:spacing w:before="60" w:after="60"/>
      <w:contextualSpacing w:val="0"/>
    </w:pPr>
    <w:rPr>
      <w:noProof w:val="0"/>
      <w:color w:val="auto"/>
      <w:lang w:val="en-GB"/>
    </w:rPr>
  </w:style>
  <w:style w:type="character" w:customStyle="1" w:styleId="fontstyle01">
    <w:name w:val="fontstyle01"/>
    <w:basedOn w:val="VarsaylanParagrafYazTipi"/>
    <w:rsid w:val="0070701E"/>
    <w:rPr>
      <w:rFonts w:ascii="Times New Roman" w:hAnsi="Times New Roman" w:cs="Times New Roman" w:hint="default"/>
      <w:b w:val="0"/>
      <w:bCs w:val="0"/>
      <w:i w:val="0"/>
      <w:iCs w:val="0"/>
      <w:color w:val="000000"/>
      <w:sz w:val="24"/>
      <w:szCs w:val="24"/>
    </w:rPr>
  </w:style>
  <w:style w:type="paragraph" w:customStyle="1" w:styleId="StandardText">
    <w:name w:val="Standard Text"/>
    <w:basedOn w:val="Normal"/>
    <w:link w:val="StandardTextZchn"/>
    <w:qFormat/>
    <w:rsid w:val="0070701E"/>
    <w:pPr>
      <w:spacing w:after="120" w:line="264" w:lineRule="auto"/>
    </w:pPr>
    <w:rPr>
      <w:rFonts w:ascii="Times New Roman" w:eastAsia="Calibri" w:hAnsi="Times New Roman"/>
      <w:sz w:val="24"/>
      <w:lang w:eastAsia="fr-FR"/>
    </w:rPr>
  </w:style>
  <w:style w:type="character" w:customStyle="1" w:styleId="StandardTextZchn">
    <w:name w:val="Standard Text Zchn"/>
    <w:basedOn w:val="VarsaylanParagrafYazTipi"/>
    <w:link w:val="StandardText"/>
    <w:rsid w:val="0070701E"/>
    <w:rPr>
      <w:rFonts w:ascii="Times New Roman" w:eastAsia="Calibri" w:hAnsi="Times New Roman" w:cs="Times New Roman"/>
      <w:sz w:val="24"/>
      <w:szCs w:val="24"/>
      <w:lang w:val="en-US" w:eastAsia="fr-FR"/>
    </w:rPr>
  </w:style>
  <w:style w:type="table" w:customStyle="1" w:styleId="TabloKlavuzu3">
    <w:name w:val="Tablo Kılavuzu3"/>
    <w:basedOn w:val="NormalTablo"/>
    <w:next w:val="TabloKlavuzu"/>
    <w:uiPriority w:val="39"/>
    <w:rsid w:val="0070701E"/>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el1">
    <w:name w:val="özel1"/>
    <w:basedOn w:val="NormalTablo"/>
    <w:next w:val="TabloKlavuzu"/>
    <w:uiPriority w:val="39"/>
    <w:qFormat/>
    <w:rsid w:val="0070701E"/>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el2">
    <w:name w:val="özel2"/>
    <w:basedOn w:val="NormalTablo"/>
    <w:next w:val="TabloKlavuzu"/>
    <w:uiPriority w:val="39"/>
    <w:qFormat/>
    <w:rsid w:val="0070701E"/>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Normal"/>
    <w:rsid w:val="0070701E"/>
    <w:pPr>
      <w:spacing w:before="100" w:beforeAutospacing="1" w:after="100" w:afterAutospacing="1" w:line="240" w:lineRule="auto"/>
      <w:jc w:val="left"/>
    </w:pPr>
    <w:rPr>
      <w:rFonts w:ascii="Times New Roman" w:hAnsi="Times New Roman"/>
      <w:sz w:val="24"/>
      <w:lang w:eastAsia="tr-TR"/>
    </w:rPr>
  </w:style>
  <w:style w:type="paragraph" w:customStyle="1" w:styleId="pf1">
    <w:name w:val="pf1"/>
    <w:basedOn w:val="Normal"/>
    <w:rsid w:val="0070701E"/>
    <w:pPr>
      <w:spacing w:before="100" w:beforeAutospacing="1" w:after="100" w:afterAutospacing="1" w:line="240" w:lineRule="auto"/>
      <w:jc w:val="left"/>
    </w:pPr>
    <w:rPr>
      <w:rFonts w:ascii="Times New Roman" w:hAnsi="Times New Roman"/>
      <w:sz w:val="24"/>
      <w:lang w:eastAsia="tr-TR"/>
    </w:rPr>
  </w:style>
  <w:style w:type="paragraph" w:customStyle="1" w:styleId="ReportTableBodyTextCentre">
    <w:name w:val="Report Table Body Text Centre"/>
    <w:basedOn w:val="Normal"/>
    <w:rsid w:val="0070701E"/>
    <w:pPr>
      <w:spacing w:before="80" w:after="80" w:line="240" w:lineRule="exact"/>
      <w:jc w:val="center"/>
    </w:pPr>
    <w:rPr>
      <w:snapToGrid w:val="0"/>
      <w:sz w:val="20"/>
      <w:szCs w:val="22"/>
      <w:lang w:val="en-GB" w:eastAsia="en-GB"/>
    </w:rPr>
  </w:style>
  <w:style w:type="character" w:customStyle="1" w:styleId="zmlenmeyenBahsetme1">
    <w:name w:val="Çözümlenmeyen Bahsetme1"/>
    <w:basedOn w:val="VarsaylanParagrafYazTipi"/>
    <w:uiPriority w:val="99"/>
    <w:semiHidden/>
    <w:unhideWhenUsed/>
    <w:rsid w:val="0055124C"/>
    <w:rPr>
      <w:color w:val="605E5C"/>
      <w:shd w:val="clear" w:color="auto" w:fill="E1DFDD"/>
    </w:rPr>
  </w:style>
  <w:style w:type="character" w:customStyle="1" w:styleId="normaltextrun">
    <w:name w:val="normaltextrun"/>
    <w:basedOn w:val="VarsaylanParagrafYazTipi"/>
    <w:rsid w:val="00142B7A"/>
  </w:style>
  <w:style w:type="character" w:customStyle="1" w:styleId="eop">
    <w:name w:val="eop"/>
    <w:basedOn w:val="VarsaylanParagrafYazTipi"/>
    <w:rsid w:val="00142B7A"/>
  </w:style>
  <w:style w:type="paragraph" w:customStyle="1" w:styleId="paragraph">
    <w:name w:val="paragraph"/>
    <w:basedOn w:val="Normal"/>
    <w:rsid w:val="00143F51"/>
    <w:pPr>
      <w:spacing w:before="100" w:beforeAutospacing="1" w:after="100" w:afterAutospacing="1" w:line="240" w:lineRule="auto"/>
      <w:jc w:val="left"/>
    </w:pPr>
    <w:rPr>
      <w:rFonts w:ascii="Times New Roman" w:hAnsi="Times New Roman"/>
      <w:sz w:val="24"/>
      <w:lang w:eastAsia="tr-TR"/>
    </w:rPr>
  </w:style>
  <w:style w:type="character" w:customStyle="1" w:styleId="spellingerror">
    <w:name w:val="spellingerror"/>
    <w:basedOn w:val="VarsaylanParagrafYazTipi"/>
    <w:rsid w:val="00143F51"/>
  </w:style>
  <w:style w:type="paragraph" w:styleId="NormalGirinti">
    <w:name w:val="Normal Indent"/>
    <w:basedOn w:val="Normal"/>
    <w:rsid w:val="00F81236"/>
    <w:pPr>
      <w:keepLines/>
      <w:tabs>
        <w:tab w:val="left" w:pos="1134"/>
      </w:tabs>
      <w:spacing w:before="0"/>
      <w:ind w:left="1134"/>
    </w:pPr>
    <w:rPr>
      <w:rFonts w:cs="Arial"/>
      <w:szCs w:val="22"/>
      <w:lang w:eastAsia="en-US"/>
    </w:rPr>
  </w:style>
  <w:style w:type="character" w:customStyle="1" w:styleId="zmlenmeyenBahsetme2">
    <w:name w:val="Çözümlenmeyen Bahsetme2"/>
    <w:basedOn w:val="VarsaylanParagrafYazTipi"/>
    <w:uiPriority w:val="99"/>
    <w:semiHidden/>
    <w:unhideWhenUsed/>
    <w:rsid w:val="00B427D5"/>
    <w:rPr>
      <w:color w:val="605E5C"/>
      <w:shd w:val="clear" w:color="auto" w:fill="E1DFDD"/>
    </w:rPr>
  </w:style>
  <w:style w:type="paragraph" w:customStyle="1" w:styleId="Heading">
    <w:name w:val="Heading"/>
    <w:basedOn w:val="Balk2"/>
    <w:link w:val="HeadingChar"/>
    <w:qFormat/>
    <w:rsid w:val="0039218A"/>
    <w:pPr>
      <w:numPr>
        <w:numId w:val="42"/>
      </w:numPr>
      <w:ind w:left="578" w:hanging="578"/>
    </w:pPr>
  </w:style>
  <w:style w:type="paragraph" w:styleId="BelgeBalantlar">
    <w:name w:val="Document Map"/>
    <w:basedOn w:val="Normal"/>
    <w:link w:val="BelgeBalantlarChar"/>
    <w:uiPriority w:val="99"/>
    <w:semiHidden/>
    <w:unhideWhenUsed/>
    <w:rsid w:val="0039218A"/>
    <w:rPr>
      <w:rFonts w:ascii="Lucida Grande" w:eastAsia="Calibri" w:hAnsi="Lucida Grande" w:cs="Lucida Grande"/>
      <w:color w:val="000000"/>
      <w:lang w:eastAsia="en-US"/>
    </w:rPr>
  </w:style>
  <w:style w:type="character" w:customStyle="1" w:styleId="BelgeBalantlarChar">
    <w:name w:val="Belge Bağlantıları Char"/>
    <w:basedOn w:val="VarsaylanParagrafYazTipi"/>
    <w:link w:val="BelgeBalantlar"/>
    <w:uiPriority w:val="99"/>
    <w:semiHidden/>
    <w:rsid w:val="0039218A"/>
    <w:rPr>
      <w:rFonts w:ascii="Lucida Grande" w:eastAsia="Calibri" w:hAnsi="Lucida Grande" w:cs="Lucida Grande"/>
      <w:color w:val="000000"/>
      <w:szCs w:val="24"/>
      <w:lang w:val="en-US"/>
    </w:rPr>
  </w:style>
  <w:style w:type="table" w:customStyle="1" w:styleId="TabloKlavuzu4">
    <w:name w:val="Tablo Kılavuzu4"/>
    <w:basedOn w:val="NormalTablo"/>
    <w:next w:val="TabloKlavuzu"/>
    <w:uiPriority w:val="39"/>
    <w:rsid w:val="0039218A"/>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ormalTable0">
    <w:name w:val="Normal Table0"/>
    <w:uiPriority w:val="2"/>
    <w:semiHidden/>
    <w:unhideWhenUsed/>
    <w:qFormat/>
    <w:rsid w:val="0039218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HTMLncedenBiimlendirilmi">
    <w:name w:val="HTML Preformatted"/>
    <w:basedOn w:val="Normal"/>
    <w:link w:val="HTMLncedenBiimlendirilmiChar"/>
    <w:uiPriority w:val="99"/>
    <w:unhideWhenUsed/>
    <w:rsid w:val="003921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hAnsi="Courier New" w:cs="Courier New"/>
      <w:sz w:val="20"/>
      <w:szCs w:val="20"/>
      <w:lang w:eastAsia="tr-TR"/>
    </w:rPr>
  </w:style>
  <w:style w:type="character" w:customStyle="1" w:styleId="HTMLncedenBiimlendirilmiChar">
    <w:name w:val="HTML Önceden Biçimlendirilmiş Char"/>
    <w:basedOn w:val="VarsaylanParagrafYazTipi"/>
    <w:link w:val="HTMLncedenBiimlendirilmi"/>
    <w:uiPriority w:val="99"/>
    <w:rsid w:val="0039218A"/>
    <w:rPr>
      <w:rFonts w:ascii="Courier New" w:eastAsia="Times New Roman" w:hAnsi="Courier New" w:cs="Courier New"/>
      <w:sz w:val="20"/>
      <w:szCs w:val="20"/>
      <w:lang w:eastAsia="tr-TR"/>
    </w:rPr>
  </w:style>
  <w:style w:type="character" w:customStyle="1" w:styleId="y2iqfc">
    <w:name w:val="y2iqfc"/>
    <w:basedOn w:val="VarsaylanParagrafYazTipi"/>
    <w:rsid w:val="0039218A"/>
  </w:style>
  <w:style w:type="character" w:customStyle="1" w:styleId="UnresolvedMention2">
    <w:name w:val="Unresolved Mention2"/>
    <w:basedOn w:val="VarsaylanParagrafYazTipi"/>
    <w:uiPriority w:val="99"/>
    <w:semiHidden/>
    <w:unhideWhenUsed/>
    <w:rsid w:val="0039218A"/>
    <w:rPr>
      <w:color w:val="605E5C"/>
      <w:shd w:val="clear" w:color="auto" w:fill="E1DFDD"/>
    </w:rPr>
  </w:style>
  <w:style w:type="numbering" w:customStyle="1" w:styleId="CurrentList1">
    <w:name w:val="Current List1"/>
    <w:uiPriority w:val="99"/>
    <w:rsid w:val="0039218A"/>
    <w:pPr>
      <w:numPr>
        <w:numId w:val="44"/>
      </w:numPr>
    </w:pPr>
  </w:style>
  <w:style w:type="character" w:customStyle="1" w:styleId="CaptionChar1Char1CharCharChar">
    <w:name w:val="Caption Char1 Char1 Char Char Char"/>
    <w:aliases w:val="Caption Char Char2 Char1 Char Char Char,Caption Char Char Char Char Char1 Char1 Char Char1 Char Char,Caption Char Char Char Char Char Char Char Char Char Char Char,Map Char Char"/>
    <w:locked/>
    <w:rsid w:val="0039218A"/>
    <w:rPr>
      <w:rFonts w:eastAsiaTheme="minorEastAsia" w:cstheme="minorHAnsi"/>
      <w:b/>
      <w:iCs/>
      <w:color w:val="002060"/>
      <w:sz w:val="18"/>
      <w:szCs w:val="18"/>
      <w:lang w:val="en-GB" w:eastAsia="ja-JP"/>
    </w:rPr>
  </w:style>
  <w:style w:type="character" w:customStyle="1" w:styleId="CommentTextChar1">
    <w:name w:val="Comment Text Char1"/>
    <w:basedOn w:val="VarsaylanParagrafYazTipi"/>
    <w:uiPriority w:val="99"/>
    <w:rsid w:val="0039218A"/>
    <w:rPr>
      <w:rFonts w:ascii="Calibri" w:eastAsiaTheme="minorEastAsia" w:hAnsi="Calibri"/>
      <w:szCs w:val="20"/>
      <w:lang w:eastAsia="ja-JP"/>
    </w:rPr>
  </w:style>
  <w:style w:type="table" w:customStyle="1" w:styleId="Sedes">
    <w:name w:val="Sedes"/>
    <w:basedOn w:val="NormalTablo"/>
    <w:uiPriority w:val="99"/>
    <w:rsid w:val="0039218A"/>
    <w:pPr>
      <w:spacing w:after="0" w:line="240" w:lineRule="auto"/>
      <w:jc w:val="center"/>
    </w:pPr>
    <w:rPr>
      <w:rFonts w:ascii="Calibri" w:eastAsia="SimSun" w:hAnsi="Calibri"/>
      <w:sz w:val="20"/>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57" w:type="dxa"/>
      </w:tblCellMar>
    </w:tblPr>
    <w:tcPr>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mirrorIndents w:val="0"/>
        <w:jc w:val="center"/>
        <w:outlineLvl w:val="9"/>
      </w:pPr>
      <w:rPr>
        <w:rFonts w:ascii="Calibri" w:hAnsi="Calibri" w:cs="Arial"/>
        <w:b/>
        <w:caps w:val="0"/>
        <w:smallCaps w:val="0"/>
        <w:strike w:val="0"/>
        <w:dstrike w:val="0"/>
        <w:vanish w:val="0"/>
        <w:sz w:val="20"/>
        <w:szCs w:val="20"/>
        <w:vertAlign w:val="baseline"/>
      </w:rPr>
      <w:tblPr>
        <w:jc w:val="center"/>
      </w:tblPr>
      <w:trPr>
        <w:jc w:val="center"/>
      </w:trPr>
      <w:tcPr>
        <w:shd w:val="clear" w:color="auto" w:fill="DAEEF3" w:themeFill="accent5" w:themeFillTint="33"/>
      </w:tcPr>
    </w:tblStylePr>
  </w:style>
  <w:style w:type="table" w:customStyle="1" w:styleId="Style2GMTR">
    <w:name w:val="Style2_GMTR"/>
    <w:basedOn w:val="NormalTablo"/>
    <w:uiPriority w:val="99"/>
    <w:rsid w:val="0039218A"/>
    <w:pPr>
      <w:spacing w:after="0" w:line="360" w:lineRule="auto"/>
      <w:jc w:val="right"/>
    </w:pPr>
    <w:rPr>
      <w:rFonts w:ascii="Arial" w:eastAsiaTheme="minorEastAsia" w:hAnsi="Arial"/>
      <w:sz w:val="20"/>
      <w:lang w:val="en-US" w:eastAsia="ja-JP"/>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57" w:type="dxa"/>
      </w:tblCellMar>
    </w:tblPr>
    <w:trPr>
      <w:jc w:val="center"/>
    </w:trPr>
    <w:tcPr>
      <w:vAlign w:val="center"/>
    </w:tcPr>
    <w:tblStylePr w:type="firstRow">
      <w:pPr>
        <w:wordWrap/>
        <w:spacing w:beforeLines="0" w:before="0" w:beforeAutospacing="0" w:afterLines="0" w:after="0" w:afterAutospacing="0" w:line="240" w:lineRule="auto"/>
        <w:ind w:leftChars="0" w:left="28" w:rightChars="0" w:right="28" w:firstLineChars="0" w:firstLine="0"/>
        <w:jc w:val="center"/>
        <w:outlineLvl w:val="9"/>
      </w:pPr>
      <w:rPr>
        <w:rFonts w:ascii="Arial" w:hAnsi="Arial"/>
        <w:b/>
        <w:sz w:val="20"/>
      </w:rPr>
      <w:tblPr/>
      <w:tcPr>
        <w:shd w:val="clear" w:color="auto" w:fill="DBE5F1"/>
      </w:tcPr>
    </w:tblStylePr>
  </w:style>
  <w:style w:type="paragraph" w:customStyle="1" w:styleId="dipnot">
    <w:name w:val="dipnot"/>
    <w:basedOn w:val="DipnotMetni"/>
    <w:link w:val="dipnotChar"/>
    <w:autoRedefine/>
    <w:qFormat/>
    <w:rsid w:val="00216CD2"/>
    <w:pPr>
      <w:spacing w:before="0" w:after="0"/>
    </w:pPr>
    <w:rPr>
      <w:rFonts w:eastAsiaTheme="minorEastAsia"/>
      <w:noProof w:val="0"/>
      <w:color w:val="auto"/>
      <w:szCs w:val="20"/>
      <w:lang w:val="en-GB" w:eastAsia="ja-JP"/>
    </w:rPr>
  </w:style>
  <w:style w:type="character" w:customStyle="1" w:styleId="dipnotChar">
    <w:name w:val="dipnot Char"/>
    <w:basedOn w:val="VarsaylanParagrafYazTipi"/>
    <w:link w:val="dipnot"/>
    <w:rsid w:val="00216CD2"/>
    <w:rPr>
      <w:rFonts w:ascii="Arial" w:eastAsiaTheme="minorEastAsia" w:hAnsi="Arial" w:cs="Arial"/>
      <w:sz w:val="16"/>
      <w:szCs w:val="20"/>
      <w:lang w:val="en-GB" w:eastAsia="ja-JP"/>
    </w:rPr>
  </w:style>
  <w:style w:type="table" w:styleId="TabloKlavuzuAk">
    <w:name w:val="Grid Table Light"/>
    <w:basedOn w:val="NormalTablo"/>
    <w:uiPriority w:val="40"/>
    <w:rsid w:val="0039218A"/>
    <w:pPr>
      <w:spacing w:after="0" w:line="240" w:lineRule="auto"/>
    </w:pPr>
    <w:rPr>
      <w:rFonts w:ascii="Calibri" w:eastAsia="Calibri" w:hAnsi="Calibri" w:cs="Arial"/>
      <w:sz w:val="20"/>
      <w:szCs w:val="20"/>
      <w:lang w:eastAsia="tr-T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Char">
    <w:name w:val="Heading Char"/>
    <w:basedOn w:val="Balk2Char"/>
    <w:link w:val="Heading"/>
    <w:rsid w:val="0039218A"/>
    <w:rPr>
      <w:rFonts w:ascii="Arial" w:eastAsia="Times New Roman" w:hAnsi="Arial" w:cs="Arial"/>
      <w:b/>
      <w:bCs/>
      <w:color w:val="4F81BD"/>
      <w:sz w:val="24"/>
      <w:szCs w:val="24"/>
      <w:lang w:val="en-GB" w:eastAsia="zh-CN"/>
    </w:rPr>
  </w:style>
  <w:style w:type="paragraph" w:customStyle="1" w:styleId="Bullet4">
    <w:name w:val="Bullet 4"/>
    <w:basedOn w:val="ListeMaddemi2"/>
    <w:qFormat/>
    <w:rsid w:val="00F519D7"/>
    <w:pPr>
      <w:numPr>
        <w:numId w:val="55"/>
      </w:numPr>
      <w:ind w:left="1353"/>
    </w:pPr>
    <w:rPr>
      <w:color w:val="FF0000"/>
    </w:rPr>
  </w:style>
  <w:style w:type="paragraph" w:customStyle="1" w:styleId="Bullets1">
    <w:name w:val="Bullets 1"/>
    <w:basedOn w:val="ListeParagraf"/>
    <w:autoRedefine/>
    <w:qFormat/>
    <w:rsid w:val="005A5FDA"/>
    <w:pPr>
      <w:keepNext/>
      <w:numPr>
        <w:numId w:val="56"/>
      </w:numPr>
      <w:autoSpaceDE w:val="0"/>
      <w:autoSpaceDN w:val="0"/>
      <w:adjustRightInd w:val="0"/>
      <w:spacing w:before="60" w:after="60"/>
      <w:contextualSpacing w:val="0"/>
    </w:pPr>
    <w:rPr>
      <w:rFonts w:eastAsiaTheme="minorHAnsi"/>
      <w:noProof w:val="0"/>
      <w:color w:val="auto"/>
      <w:shd w:val="clear" w:color="auto" w:fill="FFFFFF"/>
      <w:lang w:val="en-GB" w:bidi="en-US"/>
    </w:rPr>
  </w:style>
  <w:style w:type="paragraph" w:customStyle="1" w:styleId="Bullet5">
    <w:name w:val="Bullet 5"/>
    <w:basedOn w:val="Bullet4"/>
    <w:qFormat/>
    <w:rsid w:val="00E4009C"/>
    <w:pPr>
      <w:numPr>
        <w:numId w:val="0"/>
      </w:numPr>
      <w:tabs>
        <w:tab w:val="clear" w:pos="1276"/>
        <w:tab w:val="left" w:pos="851"/>
      </w:tabs>
      <w:ind w:left="851" w:hanging="284"/>
    </w:pPr>
    <w:rPr>
      <w:color w:val="auto"/>
      <w:lang w:val="tr-TR"/>
    </w:rPr>
  </w:style>
  <w:style w:type="character" w:customStyle="1" w:styleId="cf11">
    <w:name w:val="cf11"/>
    <w:basedOn w:val="VarsaylanParagrafYazTipi"/>
    <w:rsid w:val="000A0B96"/>
    <w:rPr>
      <w:rFonts w:ascii="Segoe UI" w:hAnsi="Segoe UI" w:cs="Segoe UI" w:hint="default"/>
      <w:sz w:val="18"/>
      <w:szCs w:val="18"/>
    </w:rPr>
  </w:style>
  <w:style w:type="character" w:customStyle="1" w:styleId="zmlenmeyenBahsetme3">
    <w:name w:val="Çözümlenmeyen Bahsetme3"/>
    <w:basedOn w:val="VarsaylanParagrafYazTipi"/>
    <w:uiPriority w:val="99"/>
    <w:semiHidden/>
    <w:unhideWhenUsed/>
    <w:rsid w:val="00CA3761"/>
    <w:rPr>
      <w:color w:val="605E5C"/>
      <w:shd w:val="clear" w:color="auto" w:fill="E1DFDD"/>
    </w:rPr>
  </w:style>
  <w:style w:type="character" w:customStyle="1" w:styleId="Bahset1">
    <w:name w:val="Bahset1"/>
    <w:basedOn w:val="VarsaylanParagrafYazTipi"/>
    <w:uiPriority w:val="99"/>
    <w:unhideWhenUsed/>
    <w:rsid w:val="00910FC5"/>
    <w:rPr>
      <w:color w:val="2B579A"/>
      <w:shd w:val="clear" w:color="auto" w:fill="E1DFDD"/>
    </w:rPr>
  </w:style>
  <w:style w:type="table" w:customStyle="1" w:styleId="TabloKlavuzu1">
    <w:name w:val="Tablo Kılavuzu1"/>
    <w:basedOn w:val="NormalTablo"/>
    <w:next w:val="TabloKlavuzu"/>
    <w:uiPriority w:val="39"/>
    <w:rsid w:val="009C632C"/>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VarsaylanParagrafYazTipi"/>
    <w:uiPriority w:val="99"/>
    <w:unhideWhenUsed/>
    <w:rsid w:val="006324A8"/>
    <w:rPr>
      <w:color w:val="2B579A"/>
      <w:shd w:val="clear" w:color="auto" w:fill="E1DFDD"/>
    </w:rPr>
  </w:style>
  <w:style w:type="character" w:styleId="zmlenmeyenBahsetme">
    <w:name w:val="Unresolved Mention"/>
    <w:basedOn w:val="VarsaylanParagrafYazTipi"/>
    <w:uiPriority w:val="99"/>
    <w:semiHidden/>
    <w:unhideWhenUsed/>
    <w:rsid w:val="00601773"/>
    <w:rPr>
      <w:color w:val="605E5C"/>
      <w:shd w:val="clear" w:color="auto" w:fill="E1DFDD"/>
    </w:rPr>
  </w:style>
  <w:style w:type="table" w:customStyle="1" w:styleId="TableGrid51">
    <w:name w:val="Table Grid51"/>
    <w:basedOn w:val="NormalTablo"/>
    <w:next w:val="TabloKlavuzu"/>
    <w:uiPriority w:val="59"/>
    <w:rsid w:val="00EB5734"/>
    <w:pPr>
      <w:spacing w:after="0" w:line="240" w:lineRule="auto"/>
    </w:pPr>
    <w:rPr>
      <w:rFonts w:ascii="Arial" w:eastAsia="Calibri" w:hAnsi="Arial" w:cs="Times New Roman"/>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20">
    <w:name w:val="Bullet2"/>
    <w:basedOn w:val="Normal"/>
    <w:rsid w:val="00EB5734"/>
    <w:pPr>
      <w:numPr>
        <w:numId w:val="76"/>
      </w:numPr>
      <w:overflowPunct w:val="0"/>
      <w:autoSpaceDE w:val="0"/>
      <w:autoSpaceDN w:val="0"/>
      <w:adjustRightInd w:val="0"/>
      <w:spacing w:before="0" w:after="160" w:line="264" w:lineRule="auto"/>
      <w:jc w:val="left"/>
      <w:textAlignment w:val="baseline"/>
    </w:pPr>
    <w:rPr>
      <w:rFonts w:ascii="Book Antiqua" w:hAnsi="Book Antiqua"/>
      <w:color w:val="000000"/>
      <w:szCs w:val="20"/>
      <w:lang w:val="en-GB" w:eastAsia="en-US"/>
    </w:rPr>
  </w:style>
  <w:style w:type="character" w:styleId="YerTutucuMetni">
    <w:name w:val="Placeholder Text"/>
    <w:basedOn w:val="VarsaylanParagrafYazTipi"/>
    <w:uiPriority w:val="99"/>
    <w:semiHidden/>
    <w:rsid w:val="00070206"/>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1125">
      <w:bodyDiv w:val="1"/>
      <w:marLeft w:val="0"/>
      <w:marRight w:val="0"/>
      <w:marTop w:val="0"/>
      <w:marBottom w:val="0"/>
      <w:divBdr>
        <w:top w:val="none" w:sz="0" w:space="0" w:color="auto"/>
        <w:left w:val="none" w:sz="0" w:space="0" w:color="auto"/>
        <w:bottom w:val="none" w:sz="0" w:space="0" w:color="auto"/>
        <w:right w:val="none" w:sz="0" w:space="0" w:color="auto"/>
      </w:divBdr>
    </w:div>
    <w:div w:id="19402727">
      <w:bodyDiv w:val="1"/>
      <w:marLeft w:val="0"/>
      <w:marRight w:val="0"/>
      <w:marTop w:val="0"/>
      <w:marBottom w:val="0"/>
      <w:divBdr>
        <w:top w:val="none" w:sz="0" w:space="0" w:color="auto"/>
        <w:left w:val="none" w:sz="0" w:space="0" w:color="auto"/>
        <w:bottom w:val="none" w:sz="0" w:space="0" w:color="auto"/>
        <w:right w:val="none" w:sz="0" w:space="0" w:color="auto"/>
      </w:divBdr>
    </w:div>
    <w:div w:id="19475699">
      <w:bodyDiv w:val="1"/>
      <w:marLeft w:val="0"/>
      <w:marRight w:val="0"/>
      <w:marTop w:val="0"/>
      <w:marBottom w:val="0"/>
      <w:divBdr>
        <w:top w:val="none" w:sz="0" w:space="0" w:color="auto"/>
        <w:left w:val="none" w:sz="0" w:space="0" w:color="auto"/>
        <w:bottom w:val="none" w:sz="0" w:space="0" w:color="auto"/>
        <w:right w:val="none" w:sz="0" w:space="0" w:color="auto"/>
      </w:divBdr>
    </w:div>
    <w:div w:id="22755090">
      <w:bodyDiv w:val="1"/>
      <w:marLeft w:val="0"/>
      <w:marRight w:val="0"/>
      <w:marTop w:val="0"/>
      <w:marBottom w:val="0"/>
      <w:divBdr>
        <w:top w:val="none" w:sz="0" w:space="0" w:color="auto"/>
        <w:left w:val="none" w:sz="0" w:space="0" w:color="auto"/>
        <w:bottom w:val="none" w:sz="0" w:space="0" w:color="auto"/>
        <w:right w:val="none" w:sz="0" w:space="0" w:color="auto"/>
      </w:divBdr>
    </w:div>
    <w:div w:id="24067361">
      <w:bodyDiv w:val="1"/>
      <w:marLeft w:val="0"/>
      <w:marRight w:val="0"/>
      <w:marTop w:val="0"/>
      <w:marBottom w:val="0"/>
      <w:divBdr>
        <w:top w:val="none" w:sz="0" w:space="0" w:color="auto"/>
        <w:left w:val="none" w:sz="0" w:space="0" w:color="auto"/>
        <w:bottom w:val="none" w:sz="0" w:space="0" w:color="auto"/>
        <w:right w:val="none" w:sz="0" w:space="0" w:color="auto"/>
      </w:divBdr>
    </w:div>
    <w:div w:id="25104031">
      <w:bodyDiv w:val="1"/>
      <w:marLeft w:val="0"/>
      <w:marRight w:val="0"/>
      <w:marTop w:val="0"/>
      <w:marBottom w:val="0"/>
      <w:divBdr>
        <w:top w:val="none" w:sz="0" w:space="0" w:color="auto"/>
        <w:left w:val="none" w:sz="0" w:space="0" w:color="auto"/>
        <w:bottom w:val="none" w:sz="0" w:space="0" w:color="auto"/>
        <w:right w:val="none" w:sz="0" w:space="0" w:color="auto"/>
      </w:divBdr>
    </w:div>
    <w:div w:id="27149679">
      <w:bodyDiv w:val="1"/>
      <w:marLeft w:val="0"/>
      <w:marRight w:val="0"/>
      <w:marTop w:val="0"/>
      <w:marBottom w:val="0"/>
      <w:divBdr>
        <w:top w:val="none" w:sz="0" w:space="0" w:color="auto"/>
        <w:left w:val="none" w:sz="0" w:space="0" w:color="auto"/>
        <w:bottom w:val="none" w:sz="0" w:space="0" w:color="auto"/>
        <w:right w:val="none" w:sz="0" w:space="0" w:color="auto"/>
      </w:divBdr>
    </w:div>
    <w:div w:id="42027864">
      <w:bodyDiv w:val="1"/>
      <w:marLeft w:val="0"/>
      <w:marRight w:val="0"/>
      <w:marTop w:val="0"/>
      <w:marBottom w:val="0"/>
      <w:divBdr>
        <w:top w:val="none" w:sz="0" w:space="0" w:color="auto"/>
        <w:left w:val="none" w:sz="0" w:space="0" w:color="auto"/>
        <w:bottom w:val="none" w:sz="0" w:space="0" w:color="auto"/>
        <w:right w:val="none" w:sz="0" w:space="0" w:color="auto"/>
      </w:divBdr>
    </w:div>
    <w:div w:id="47651833">
      <w:bodyDiv w:val="1"/>
      <w:marLeft w:val="0"/>
      <w:marRight w:val="0"/>
      <w:marTop w:val="0"/>
      <w:marBottom w:val="0"/>
      <w:divBdr>
        <w:top w:val="none" w:sz="0" w:space="0" w:color="auto"/>
        <w:left w:val="none" w:sz="0" w:space="0" w:color="auto"/>
        <w:bottom w:val="none" w:sz="0" w:space="0" w:color="auto"/>
        <w:right w:val="none" w:sz="0" w:space="0" w:color="auto"/>
      </w:divBdr>
    </w:div>
    <w:div w:id="51386919">
      <w:bodyDiv w:val="1"/>
      <w:marLeft w:val="0"/>
      <w:marRight w:val="0"/>
      <w:marTop w:val="0"/>
      <w:marBottom w:val="0"/>
      <w:divBdr>
        <w:top w:val="none" w:sz="0" w:space="0" w:color="auto"/>
        <w:left w:val="none" w:sz="0" w:space="0" w:color="auto"/>
        <w:bottom w:val="none" w:sz="0" w:space="0" w:color="auto"/>
        <w:right w:val="none" w:sz="0" w:space="0" w:color="auto"/>
      </w:divBdr>
    </w:div>
    <w:div w:id="51540880">
      <w:bodyDiv w:val="1"/>
      <w:marLeft w:val="0"/>
      <w:marRight w:val="0"/>
      <w:marTop w:val="0"/>
      <w:marBottom w:val="0"/>
      <w:divBdr>
        <w:top w:val="none" w:sz="0" w:space="0" w:color="auto"/>
        <w:left w:val="none" w:sz="0" w:space="0" w:color="auto"/>
        <w:bottom w:val="none" w:sz="0" w:space="0" w:color="auto"/>
        <w:right w:val="none" w:sz="0" w:space="0" w:color="auto"/>
      </w:divBdr>
    </w:div>
    <w:div w:id="51658095">
      <w:bodyDiv w:val="1"/>
      <w:marLeft w:val="0"/>
      <w:marRight w:val="0"/>
      <w:marTop w:val="0"/>
      <w:marBottom w:val="0"/>
      <w:divBdr>
        <w:top w:val="none" w:sz="0" w:space="0" w:color="auto"/>
        <w:left w:val="none" w:sz="0" w:space="0" w:color="auto"/>
        <w:bottom w:val="none" w:sz="0" w:space="0" w:color="auto"/>
        <w:right w:val="none" w:sz="0" w:space="0" w:color="auto"/>
      </w:divBdr>
    </w:div>
    <w:div w:id="52849553">
      <w:bodyDiv w:val="1"/>
      <w:marLeft w:val="0"/>
      <w:marRight w:val="0"/>
      <w:marTop w:val="0"/>
      <w:marBottom w:val="0"/>
      <w:divBdr>
        <w:top w:val="none" w:sz="0" w:space="0" w:color="auto"/>
        <w:left w:val="none" w:sz="0" w:space="0" w:color="auto"/>
        <w:bottom w:val="none" w:sz="0" w:space="0" w:color="auto"/>
        <w:right w:val="none" w:sz="0" w:space="0" w:color="auto"/>
      </w:divBdr>
    </w:div>
    <w:div w:id="69278310">
      <w:bodyDiv w:val="1"/>
      <w:marLeft w:val="0"/>
      <w:marRight w:val="0"/>
      <w:marTop w:val="0"/>
      <w:marBottom w:val="0"/>
      <w:divBdr>
        <w:top w:val="none" w:sz="0" w:space="0" w:color="auto"/>
        <w:left w:val="none" w:sz="0" w:space="0" w:color="auto"/>
        <w:bottom w:val="none" w:sz="0" w:space="0" w:color="auto"/>
        <w:right w:val="none" w:sz="0" w:space="0" w:color="auto"/>
      </w:divBdr>
    </w:div>
    <w:div w:id="72970815">
      <w:bodyDiv w:val="1"/>
      <w:marLeft w:val="0"/>
      <w:marRight w:val="0"/>
      <w:marTop w:val="0"/>
      <w:marBottom w:val="0"/>
      <w:divBdr>
        <w:top w:val="none" w:sz="0" w:space="0" w:color="auto"/>
        <w:left w:val="none" w:sz="0" w:space="0" w:color="auto"/>
        <w:bottom w:val="none" w:sz="0" w:space="0" w:color="auto"/>
        <w:right w:val="none" w:sz="0" w:space="0" w:color="auto"/>
      </w:divBdr>
    </w:div>
    <w:div w:id="76441689">
      <w:bodyDiv w:val="1"/>
      <w:marLeft w:val="0"/>
      <w:marRight w:val="0"/>
      <w:marTop w:val="0"/>
      <w:marBottom w:val="0"/>
      <w:divBdr>
        <w:top w:val="none" w:sz="0" w:space="0" w:color="auto"/>
        <w:left w:val="none" w:sz="0" w:space="0" w:color="auto"/>
        <w:bottom w:val="none" w:sz="0" w:space="0" w:color="auto"/>
        <w:right w:val="none" w:sz="0" w:space="0" w:color="auto"/>
      </w:divBdr>
    </w:div>
    <w:div w:id="93333092">
      <w:bodyDiv w:val="1"/>
      <w:marLeft w:val="0"/>
      <w:marRight w:val="0"/>
      <w:marTop w:val="0"/>
      <w:marBottom w:val="0"/>
      <w:divBdr>
        <w:top w:val="none" w:sz="0" w:space="0" w:color="auto"/>
        <w:left w:val="none" w:sz="0" w:space="0" w:color="auto"/>
        <w:bottom w:val="none" w:sz="0" w:space="0" w:color="auto"/>
        <w:right w:val="none" w:sz="0" w:space="0" w:color="auto"/>
      </w:divBdr>
    </w:div>
    <w:div w:id="102966808">
      <w:bodyDiv w:val="1"/>
      <w:marLeft w:val="0"/>
      <w:marRight w:val="0"/>
      <w:marTop w:val="0"/>
      <w:marBottom w:val="0"/>
      <w:divBdr>
        <w:top w:val="none" w:sz="0" w:space="0" w:color="auto"/>
        <w:left w:val="none" w:sz="0" w:space="0" w:color="auto"/>
        <w:bottom w:val="none" w:sz="0" w:space="0" w:color="auto"/>
        <w:right w:val="none" w:sz="0" w:space="0" w:color="auto"/>
      </w:divBdr>
    </w:div>
    <w:div w:id="107896238">
      <w:bodyDiv w:val="1"/>
      <w:marLeft w:val="0"/>
      <w:marRight w:val="0"/>
      <w:marTop w:val="0"/>
      <w:marBottom w:val="0"/>
      <w:divBdr>
        <w:top w:val="none" w:sz="0" w:space="0" w:color="auto"/>
        <w:left w:val="none" w:sz="0" w:space="0" w:color="auto"/>
        <w:bottom w:val="none" w:sz="0" w:space="0" w:color="auto"/>
        <w:right w:val="none" w:sz="0" w:space="0" w:color="auto"/>
      </w:divBdr>
    </w:div>
    <w:div w:id="111097549">
      <w:bodyDiv w:val="1"/>
      <w:marLeft w:val="0"/>
      <w:marRight w:val="0"/>
      <w:marTop w:val="0"/>
      <w:marBottom w:val="0"/>
      <w:divBdr>
        <w:top w:val="none" w:sz="0" w:space="0" w:color="auto"/>
        <w:left w:val="none" w:sz="0" w:space="0" w:color="auto"/>
        <w:bottom w:val="none" w:sz="0" w:space="0" w:color="auto"/>
        <w:right w:val="none" w:sz="0" w:space="0" w:color="auto"/>
      </w:divBdr>
    </w:div>
    <w:div w:id="114251884">
      <w:bodyDiv w:val="1"/>
      <w:marLeft w:val="0"/>
      <w:marRight w:val="0"/>
      <w:marTop w:val="0"/>
      <w:marBottom w:val="0"/>
      <w:divBdr>
        <w:top w:val="none" w:sz="0" w:space="0" w:color="auto"/>
        <w:left w:val="none" w:sz="0" w:space="0" w:color="auto"/>
        <w:bottom w:val="none" w:sz="0" w:space="0" w:color="auto"/>
        <w:right w:val="none" w:sz="0" w:space="0" w:color="auto"/>
      </w:divBdr>
    </w:div>
    <w:div w:id="121579854">
      <w:bodyDiv w:val="1"/>
      <w:marLeft w:val="0"/>
      <w:marRight w:val="0"/>
      <w:marTop w:val="0"/>
      <w:marBottom w:val="0"/>
      <w:divBdr>
        <w:top w:val="none" w:sz="0" w:space="0" w:color="auto"/>
        <w:left w:val="none" w:sz="0" w:space="0" w:color="auto"/>
        <w:bottom w:val="none" w:sz="0" w:space="0" w:color="auto"/>
        <w:right w:val="none" w:sz="0" w:space="0" w:color="auto"/>
      </w:divBdr>
    </w:div>
    <w:div w:id="130053050">
      <w:bodyDiv w:val="1"/>
      <w:marLeft w:val="0"/>
      <w:marRight w:val="0"/>
      <w:marTop w:val="0"/>
      <w:marBottom w:val="0"/>
      <w:divBdr>
        <w:top w:val="none" w:sz="0" w:space="0" w:color="auto"/>
        <w:left w:val="none" w:sz="0" w:space="0" w:color="auto"/>
        <w:bottom w:val="none" w:sz="0" w:space="0" w:color="auto"/>
        <w:right w:val="none" w:sz="0" w:space="0" w:color="auto"/>
      </w:divBdr>
    </w:div>
    <w:div w:id="133566253">
      <w:bodyDiv w:val="1"/>
      <w:marLeft w:val="0"/>
      <w:marRight w:val="0"/>
      <w:marTop w:val="0"/>
      <w:marBottom w:val="0"/>
      <w:divBdr>
        <w:top w:val="none" w:sz="0" w:space="0" w:color="auto"/>
        <w:left w:val="none" w:sz="0" w:space="0" w:color="auto"/>
        <w:bottom w:val="none" w:sz="0" w:space="0" w:color="auto"/>
        <w:right w:val="none" w:sz="0" w:space="0" w:color="auto"/>
      </w:divBdr>
    </w:div>
    <w:div w:id="133647495">
      <w:bodyDiv w:val="1"/>
      <w:marLeft w:val="0"/>
      <w:marRight w:val="0"/>
      <w:marTop w:val="0"/>
      <w:marBottom w:val="0"/>
      <w:divBdr>
        <w:top w:val="none" w:sz="0" w:space="0" w:color="auto"/>
        <w:left w:val="none" w:sz="0" w:space="0" w:color="auto"/>
        <w:bottom w:val="none" w:sz="0" w:space="0" w:color="auto"/>
        <w:right w:val="none" w:sz="0" w:space="0" w:color="auto"/>
      </w:divBdr>
    </w:div>
    <w:div w:id="136457964">
      <w:bodyDiv w:val="1"/>
      <w:marLeft w:val="0"/>
      <w:marRight w:val="0"/>
      <w:marTop w:val="0"/>
      <w:marBottom w:val="0"/>
      <w:divBdr>
        <w:top w:val="none" w:sz="0" w:space="0" w:color="auto"/>
        <w:left w:val="none" w:sz="0" w:space="0" w:color="auto"/>
        <w:bottom w:val="none" w:sz="0" w:space="0" w:color="auto"/>
        <w:right w:val="none" w:sz="0" w:space="0" w:color="auto"/>
      </w:divBdr>
    </w:div>
    <w:div w:id="139814646">
      <w:bodyDiv w:val="1"/>
      <w:marLeft w:val="0"/>
      <w:marRight w:val="0"/>
      <w:marTop w:val="0"/>
      <w:marBottom w:val="0"/>
      <w:divBdr>
        <w:top w:val="none" w:sz="0" w:space="0" w:color="auto"/>
        <w:left w:val="none" w:sz="0" w:space="0" w:color="auto"/>
        <w:bottom w:val="none" w:sz="0" w:space="0" w:color="auto"/>
        <w:right w:val="none" w:sz="0" w:space="0" w:color="auto"/>
      </w:divBdr>
    </w:div>
    <w:div w:id="143620520">
      <w:bodyDiv w:val="1"/>
      <w:marLeft w:val="0"/>
      <w:marRight w:val="0"/>
      <w:marTop w:val="0"/>
      <w:marBottom w:val="0"/>
      <w:divBdr>
        <w:top w:val="none" w:sz="0" w:space="0" w:color="auto"/>
        <w:left w:val="none" w:sz="0" w:space="0" w:color="auto"/>
        <w:bottom w:val="none" w:sz="0" w:space="0" w:color="auto"/>
        <w:right w:val="none" w:sz="0" w:space="0" w:color="auto"/>
      </w:divBdr>
    </w:div>
    <w:div w:id="156069561">
      <w:bodyDiv w:val="1"/>
      <w:marLeft w:val="0"/>
      <w:marRight w:val="0"/>
      <w:marTop w:val="0"/>
      <w:marBottom w:val="0"/>
      <w:divBdr>
        <w:top w:val="none" w:sz="0" w:space="0" w:color="auto"/>
        <w:left w:val="none" w:sz="0" w:space="0" w:color="auto"/>
        <w:bottom w:val="none" w:sz="0" w:space="0" w:color="auto"/>
        <w:right w:val="none" w:sz="0" w:space="0" w:color="auto"/>
      </w:divBdr>
    </w:div>
    <w:div w:id="157035898">
      <w:bodyDiv w:val="1"/>
      <w:marLeft w:val="0"/>
      <w:marRight w:val="0"/>
      <w:marTop w:val="0"/>
      <w:marBottom w:val="0"/>
      <w:divBdr>
        <w:top w:val="none" w:sz="0" w:space="0" w:color="auto"/>
        <w:left w:val="none" w:sz="0" w:space="0" w:color="auto"/>
        <w:bottom w:val="none" w:sz="0" w:space="0" w:color="auto"/>
        <w:right w:val="none" w:sz="0" w:space="0" w:color="auto"/>
      </w:divBdr>
    </w:div>
    <w:div w:id="158890158">
      <w:bodyDiv w:val="1"/>
      <w:marLeft w:val="0"/>
      <w:marRight w:val="0"/>
      <w:marTop w:val="0"/>
      <w:marBottom w:val="0"/>
      <w:divBdr>
        <w:top w:val="none" w:sz="0" w:space="0" w:color="auto"/>
        <w:left w:val="none" w:sz="0" w:space="0" w:color="auto"/>
        <w:bottom w:val="none" w:sz="0" w:space="0" w:color="auto"/>
        <w:right w:val="none" w:sz="0" w:space="0" w:color="auto"/>
      </w:divBdr>
    </w:div>
    <w:div w:id="167525768">
      <w:bodyDiv w:val="1"/>
      <w:marLeft w:val="0"/>
      <w:marRight w:val="0"/>
      <w:marTop w:val="0"/>
      <w:marBottom w:val="0"/>
      <w:divBdr>
        <w:top w:val="none" w:sz="0" w:space="0" w:color="auto"/>
        <w:left w:val="none" w:sz="0" w:space="0" w:color="auto"/>
        <w:bottom w:val="none" w:sz="0" w:space="0" w:color="auto"/>
        <w:right w:val="none" w:sz="0" w:space="0" w:color="auto"/>
      </w:divBdr>
    </w:div>
    <w:div w:id="171998344">
      <w:bodyDiv w:val="1"/>
      <w:marLeft w:val="0"/>
      <w:marRight w:val="0"/>
      <w:marTop w:val="0"/>
      <w:marBottom w:val="0"/>
      <w:divBdr>
        <w:top w:val="none" w:sz="0" w:space="0" w:color="auto"/>
        <w:left w:val="none" w:sz="0" w:space="0" w:color="auto"/>
        <w:bottom w:val="none" w:sz="0" w:space="0" w:color="auto"/>
        <w:right w:val="none" w:sz="0" w:space="0" w:color="auto"/>
      </w:divBdr>
    </w:div>
    <w:div w:id="179510996">
      <w:bodyDiv w:val="1"/>
      <w:marLeft w:val="0"/>
      <w:marRight w:val="0"/>
      <w:marTop w:val="0"/>
      <w:marBottom w:val="0"/>
      <w:divBdr>
        <w:top w:val="none" w:sz="0" w:space="0" w:color="auto"/>
        <w:left w:val="none" w:sz="0" w:space="0" w:color="auto"/>
        <w:bottom w:val="none" w:sz="0" w:space="0" w:color="auto"/>
        <w:right w:val="none" w:sz="0" w:space="0" w:color="auto"/>
      </w:divBdr>
    </w:div>
    <w:div w:id="180239927">
      <w:bodyDiv w:val="1"/>
      <w:marLeft w:val="0"/>
      <w:marRight w:val="0"/>
      <w:marTop w:val="0"/>
      <w:marBottom w:val="0"/>
      <w:divBdr>
        <w:top w:val="none" w:sz="0" w:space="0" w:color="auto"/>
        <w:left w:val="none" w:sz="0" w:space="0" w:color="auto"/>
        <w:bottom w:val="none" w:sz="0" w:space="0" w:color="auto"/>
        <w:right w:val="none" w:sz="0" w:space="0" w:color="auto"/>
      </w:divBdr>
    </w:div>
    <w:div w:id="200021587">
      <w:bodyDiv w:val="1"/>
      <w:marLeft w:val="0"/>
      <w:marRight w:val="0"/>
      <w:marTop w:val="0"/>
      <w:marBottom w:val="0"/>
      <w:divBdr>
        <w:top w:val="none" w:sz="0" w:space="0" w:color="auto"/>
        <w:left w:val="none" w:sz="0" w:space="0" w:color="auto"/>
        <w:bottom w:val="none" w:sz="0" w:space="0" w:color="auto"/>
        <w:right w:val="none" w:sz="0" w:space="0" w:color="auto"/>
      </w:divBdr>
    </w:div>
    <w:div w:id="201211482">
      <w:bodyDiv w:val="1"/>
      <w:marLeft w:val="0"/>
      <w:marRight w:val="0"/>
      <w:marTop w:val="0"/>
      <w:marBottom w:val="0"/>
      <w:divBdr>
        <w:top w:val="none" w:sz="0" w:space="0" w:color="auto"/>
        <w:left w:val="none" w:sz="0" w:space="0" w:color="auto"/>
        <w:bottom w:val="none" w:sz="0" w:space="0" w:color="auto"/>
        <w:right w:val="none" w:sz="0" w:space="0" w:color="auto"/>
      </w:divBdr>
    </w:div>
    <w:div w:id="204761987">
      <w:bodyDiv w:val="1"/>
      <w:marLeft w:val="0"/>
      <w:marRight w:val="0"/>
      <w:marTop w:val="0"/>
      <w:marBottom w:val="0"/>
      <w:divBdr>
        <w:top w:val="none" w:sz="0" w:space="0" w:color="auto"/>
        <w:left w:val="none" w:sz="0" w:space="0" w:color="auto"/>
        <w:bottom w:val="none" w:sz="0" w:space="0" w:color="auto"/>
        <w:right w:val="none" w:sz="0" w:space="0" w:color="auto"/>
      </w:divBdr>
    </w:div>
    <w:div w:id="204873914">
      <w:bodyDiv w:val="1"/>
      <w:marLeft w:val="0"/>
      <w:marRight w:val="0"/>
      <w:marTop w:val="0"/>
      <w:marBottom w:val="0"/>
      <w:divBdr>
        <w:top w:val="none" w:sz="0" w:space="0" w:color="auto"/>
        <w:left w:val="none" w:sz="0" w:space="0" w:color="auto"/>
        <w:bottom w:val="none" w:sz="0" w:space="0" w:color="auto"/>
        <w:right w:val="none" w:sz="0" w:space="0" w:color="auto"/>
      </w:divBdr>
    </w:div>
    <w:div w:id="208424151">
      <w:bodyDiv w:val="1"/>
      <w:marLeft w:val="0"/>
      <w:marRight w:val="0"/>
      <w:marTop w:val="0"/>
      <w:marBottom w:val="0"/>
      <w:divBdr>
        <w:top w:val="none" w:sz="0" w:space="0" w:color="auto"/>
        <w:left w:val="none" w:sz="0" w:space="0" w:color="auto"/>
        <w:bottom w:val="none" w:sz="0" w:space="0" w:color="auto"/>
        <w:right w:val="none" w:sz="0" w:space="0" w:color="auto"/>
      </w:divBdr>
    </w:div>
    <w:div w:id="210656885">
      <w:bodyDiv w:val="1"/>
      <w:marLeft w:val="0"/>
      <w:marRight w:val="0"/>
      <w:marTop w:val="0"/>
      <w:marBottom w:val="0"/>
      <w:divBdr>
        <w:top w:val="none" w:sz="0" w:space="0" w:color="auto"/>
        <w:left w:val="none" w:sz="0" w:space="0" w:color="auto"/>
        <w:bottom w:val="none" w:sz="0" w:space="0" w:color="auto"/>
        <w:right w:val="none" w:sz="0" w:space="0" w:color="auto"/>
      </w:divBdr>
    </w:div>
    <w:div w:id="218329004">
      <w:bodyDiv w:val="1"/>
      <w:marLeft w:val="0"/>
      <w:marRight w:val="0"/>
      <w:marTop w:val="0"/>
      <w:marBottom w:val="0"/>
      <w:divBdr>
        <w:top w:val="none" w:sz="0" w:space="0" w:color="auto"/>
        <w:left w:val="none" w:sz="0" w:space="0" w:color="auto"/>
        <w:bottom w:val="none" w:sz="0" w:space="0" w:color="auto"/>
        <w:right w:val="none" w:sz="0" w:space="0" w:color="auto"/>
      </w:divBdr>
    </w:div>
    <w:div w:id="222109843">
      <w:bodyDiv w:val="1"/>
      <w:marLeft w:val="0"/>
      <w:marRight w:val="0"/>
      <w:marTop w:val="0"/>
      <w:marBottom w:val="0"/>
      <w:divBdr>
        <w:top w:val="none" w:sz="0" w:space="0" w:color="auto"/>
        <w:left w:val="none" w:sz="0" w:space="0" w:color="auto"/>
        <w:bottom w:val="none" w:sz="0" w:space="0" w:color="auto"/>
        <w:right w:val="none" w:sz="0" w:space="0" w:color="auto"/>
      </w:divBdr>
    </w:div>
    <w:div w:id="227351362">
      <w:bodyDiv w:val="1"/>
      <w:marLeft w:val="0"/>
      <w:marRight w:val="0"/>
      <w:marTop w:val="0"/>
      <w:marBottom w:val="0"/>
      <w:divBdr>
        <w:top w:val="none" w:sz="0" w:space="0" w:color="auto"/>
        <w:left w:val="none" w:sz="0" w:space="0" w:color="auto"/>
        <w:bottom w:val="none" w:sz="0" w:space="0" w:color="auto"/>
        <w:right w:val="none" w:sz="0" w:space="0" w:color="auto"/>
      </w:divBdr>
    </w:div>
    <w:div w:id="228350855">
      <w:bodyDiv w:val="1"/>
      <w:marLeft w:val="0"/>
      <w:marRight w:val="0"/>
      <w:marTop w:val="0"/>
      <w:marBottom w:val="0"/>
      <w:divBdr>
        <w:top w:val="none" w:sz="0" w:space="0" w:color="auto"/>
        <w:left w:val="none" w:sz="0" w:space="0" w:color="auto"/>
        <w:bottom w:val="none" w:sz="0" w:space="0" w:color="auto"/>
        <w:right w:val="none" w:sz="0" w:space="0" w:color="auto"/>
      </w:divBdr>
    </w:div>
    <w:div w:id="234897182">
      <w:bodyDiv w:val="1"/>
      <w:marLeft w:val="0"/>
      <w:marRight w:val="0"/>
      <w:marTop w:val="0"/>
      <w:marBottom w:val="0"/>
      <w:divBdr>
        <w:top w:val="none" w:sz="0" w:space="0" w:color="auto"/>
        <w:left w:val="none" w:sz="0" w:space="0" w:color="auto"/>
        <w:bottom w:val="none" w:sz="0" w:space="0" w:color="auto"/>
        <w:right w:val="none" w:sz="0" w:space="0" w:color="auto"/>
      </w:divBdr>
    </w:div>
    <w:div w:id="244649799">
      <w:bodyDiv w:val="1"/>
      <w:marLeft w:val="0"/>
      <w:marRight w:val="0"/>
      <w:marTop w:val="0"/>
      <w:marBottom w:val="0"/>
      <w:divBdr>
        <w:top w:val="none" w:sz="0" w:space="0" w:color="auto"/>
        <w:left w:val="none" w:sz="0" w:space="0" w:color="auto"/>
        <w:bottom w:val="none" w:sz="0" w:space="0" w:color="auto"/>
        <w:right w:val="none" w:sz="0" w:space="0" w:color="auto"/>
      </w:divBdr>
    </w:div>
    <w:div w:id="251596009">
      <w:bodyDiv w:val="1"/>
      <w:marLeft w:val="0"/>
      <w:marRight w:val="0"/>
      <w:marTop w:val="0"/>
      <w:marBottom w:val="0"/>
      <w:divBdr>
        <w:top w:val="none" w:sz="0" w:space="0" w:color="auto"/>
        <w:left w:val="none" w:sz="0" w:space="0" w:color="auto"/>
        <w:bottom w:val="none" w:sz="0" w:space="0" w:color="auto"/>
        <w:right w:val="none" w:sz="0" w:space="0" w:color="auto"/>
      </w:divBdr>
    </w:div>
    <w:div w:id="251938974">
      <w:bodyDiv w:val="1"/>
      <w:marLeft w:val="0"/>
      <w:marRight w:val="0"/>
      <w:marTop w:val="0"/>
      <w:marBottom w:val="0"/>
      <w:divBdr>
        <w:top w:val="none" w:sz="0" w:space="0" w:color="auto"/>
        <w:left w:val="none" w:sz="0" w:space="0" w:color="auto"/>
        <w:bottom w:val="none" w:sz="0" w:space="0" w:color="auto"/>
        <w:right w:val="none" w:sz="0" w:space="0" w:color="auto"/>
      </w:divBdr>
    </w:div>
    <w:div w:id="276568430">
      <w:bodyDiv w:val="1"/>
      <w:marLeft w:val="0"/>
      <w:marRight w:val="0"/>
      <w:marTop w:val="0"/>
      <w:marBottom w:val="0"/>
      <w:divBdr>
        <w:top w:val="none" w:sz="0" w:space="0" w:color="auto"/>
        <w:left w:val="none" w:sz="0" w:space="0" w:color="auto"/>
        <w:bottom w:val="none" w:sz="0" w:space="0" w:color="auto"/>
        <w:right w:val="none" w:sz="0" w:space="0" w:color="auto"/>
      </w:divBdr>
    </w:div>
    <w:div w:id="285430723">
      <w:bodyDiv w:val="1"/>
      <w:marLeft w:val="0"/>
      <w:marRight w:val="0"/>
      <w:marTop w:val="0"/>
      <w:marBottom w:val="0"/>
      <w:divBdr>
        <w:top w:val="none" w:sz="0" w:space="0" w:color="auto"/>
        <w:left w:val="none" w:sz="0" w:space="0" w:color="auto"/>
        <w:bottom w:val="none" w:sz="0" w:space="0" w:color="auto"/>
        <w:right w:val="none" w:sz="0" w:space="0" w:color="auto"/>
      </w:divBdr>
    </w:div>
    <w:div w:id="300580358">
      <w:bodyDiv w:val="1"/>
      <w:marLeft w:val="0"/>
      <w:marRight w:val="0"/>
      <w:marTop w:val="0"/>
      <w:marBottom w:val="0"/>
      <w:divBdr>
        <w:top w:val="none" w:sz="0" w:space="0" w:color="auto"/>
        <w:left w:val="none" w:sz="0" w:space="0" w:color="auto"/>
        <w:bottom w:val="none" w:sz="0" w:space="0" w:color="auto"/>
        <w:right w:val="none" w:sz="0" w:space="0" w:color="auto"/>
      </w:divBdr>
    </w:div>
    <w:div w:id="300811123">
      <w:bodyDiv w:val="1"/>
      <w:marLeft w:val="0"/>
      <w:marRight w:val="0"/>
      <w:marTop w:val="0"/>
      <w:marBottom w:val="0"/>
      <w:divBdr>
        <w:top w:val="none" w:sz="0" w:space="0" w:color="auto"/>
        <w:left w:val="none" w:sz="0" w:space="0" w:color="auto"/>
        <w:bottom w:val="none" w:sz="0" w:space="0" w:color="auto"/>
        <w:right w:val="none" w:sz="0" w:space="0" w:color="auto"/>
      </w:divBdr>
    </w:div>
    <w:div w:id="308050878">
      <w:bodyDiv w:val="1"/>
      <w:marLeft w:val="0"/>
      <w:marRight w:val="0"/>
      <w:marTop w:val="0"/>
      <w:marBottom w:val="0"/>
      <w:divBdr>
        <w:top w:val="none" w:sz="0" w:space="0" w:color="auto"/>
        <w:left w:val="none" w:sz="0" w:space="0" w:color="auto"/>
        <w:bottom w:val="none" w:sz="0" w:space="0" w:color="auto"/>
        <w:right w:val="none" w:sz="0" w:space="0" w:color="auto"/>
      </w:divBdr>
    </w:div>
    <w:div w:id="308872704">
      <w:bodyDiv w:val="1"/>
      <w:marLeft w:val="0"/>
      <w:marRight w:val="0"/>
      <w:marTop w:val="0"/>
      <w:marBottom w:val="0"/>
      <w:divBdr>
        <w:top w:val="none" w:sz="0" w:space="0" w:color="auto"/>
        <w:left w:val="none" w:sz="0" w:space="0" w:color="auto"/>
        <w:bottom w:val="none" w:sz="0" w:space="0" w:color="auto"/>
        <w:right w:val="none" w:sz="0" w:space="0" w:color="auto"/>
      </w:divBdr>
    </w:div>
    <w:div w:id="316305119">
      <w:bodyDiv w:val="1"/>
      <w:marLeft w:val="0"/>
      <w:marRight w:val="0"/>
      <w:marTop w:val="0"/>
      <w:marBottom w:val="0"/>
      <w:divBdr>
        <w:top w:val="none" w:sz="0" w:space="0" w:color="auto"/>
        <w:left w:val="none" w:sz="0" w:space="0" w:color="auto"/>
        <w:bottom w:val="none" w:sz="0" w:space="0" w:color="auto"/>
        <w:right w:val="none" w:sz="0" w:space="0" w:color="auto"/>
      </w:divBdr>
    </w:div>
    <w:div w:id="320432061">
      <w:bodyDiv w:val="1"/>
      <w:marLeft w:val="0"/>
      <w:marRight w:val="0"/>
      <w:marTop w:val="0"/>
      <w:marBottom w:val="0"/>
      <w:divBdr>
        <w:top w:val="none" w:sz="0" w:space="0" w:color="auto"/>
        <w:left w:val="none" w:sz="0" w:space="0" w:color="auto"/>
        <w:bottom w:val="none" w:sz="0" w:space="0" w:color="auto"/>
        <w:right w:val="none" w:sz="0" w:space="0" w:color="auto"/>
      </w:divBdr>
    </w:div>
    <w:div w:id="324168496">
      <w:bodyDiv w:val="1"/>
      <w:marLeft w:val="0"/>
      <w:marRight w:val="0"/>
      <w:marTop w:val="0"/>
      <w:marBottom w:val="0"/>
      <w:divBdr>
        <w:top w:val="none" w:sz="0" w:space="0" w:color="auto"/>
        <w:left w:val="none" w:sz="0" w:space="0" w:color="auto"/>
        <w:bottom w:val="none" w:sz="0" w:space="0" w:color="auto"/>
        <w:right w:val="none" w:sz="0" w:space="0" w:color="auto"/>
      </w:divBdr>
    </w:div>
    <w:div w:id="324432196">
      <w:bodyDiv w:val="1"/>
      <w:marLeft w:val="0"/>
      <w:marRight w:val="0"/>
      <w:marTop w:val="0"/>
      <w:marBottom w:val="0"/>
      <w:divBdr>
        <w:top w:val="none" w:sz="0" w:space="0" w:color="auto"/>
        <w:left w:val="none" w:sz="0" w:space="0" w:color="auto"/>
        <w:bottom w:val="none" w:sz="0" w:space="0" w:color="auto"/>
        <w:right w:val="none" w:sz="0" w:space="0" w:color="auto"/>
      </w:divBdr>
    </w:div>
    <w:div w:id="324481701">
      <w:bodyDiv w:val="1"/>
      <w:marLeft w:val="0"/>
      <w:marRight w:val="0"/>
      <w:marTop w:val="0"/>
      <w:marBottom w:val="0"/>
      <w:divBdr>
        <w:top w:val="none" w:sz="0" w:space="0" w:color="auto"/>
        <w:left w:val="none" w:sz="0" w:space="0" w:color="auto"/>
        <w:bottom w:val="none" w:sz="0" w:space="0" w:color="auto"/>
        <w:right w:val="none" w:sz="0" w:space="0" w:color="auto"/>
      </w:divBdr>
    </w:div>
    <w:div w:id="325670439">
      <w:bodyDiv w:val="1"/>
      <w:marLeft w:val="0"/>
      <w:marRight w:val="0"/>
      <w:marTop w:val="0"/>
      <w:marBottom w:val="0"/>
      <w:divBdr>
        <w:top w:val="none" w:sz="0" w:space="0" w:color="auto"/>
        <w:left w:val="none" w:sz="0" w:space="0" w:color="auto"/>
        <w:bottom w:val="none" w:sz="0" w:space="0" w:color="auto"/>
        <w:right w:val="none" w:sz="0" w:space="0" w:color="auto"/>
      </w:divBdr>
    </w:div>
    <w:div w:id="328145100">
      <w:bodyDiv w:val="1"/>
      <w:marLeft w:val="0"/>
      <w:marRight w:val="0"/>
      <w:marTop w:val="0"/>
      <w:marBottom w:val="0"/>
      <w:divBdr>
        <w:top w:val="none" w:sz="0" w:space="0" w:color="auto"/>
        <w:left w:val="none" w:sz="0" w:space="0" w:color="auto"/>
        <w:bottom w:val="none" w:sz="0" w:space="0" w:color="auto"/>
        <w:right w:val="none" w:sz="0" w:space="0" w:color="auto"/>
      </w:divBdr>
    </w:div>
    <w:div w:id="334455463">
      <w:bodyDiv w:val="1"/>
      <w:marLeft w:val="0"/>
      <w:marRight w:val="0"/>
      <w:marTop w:val="0"/>
      <w:marBottom w:val="0"/>
      <w:divBdr>
        <w:top w:val="none" w:sz="0" w:space="0" w:color="auto"/>
        <w:left w:val="none" w:sz="0" w:space="0" w:color="auto"/>
        <w:bottom w:val="none" w:sz="0" w:space="0" w:color="auto"/>
        <w:right w:val="none" w:sz="0" w:space="0" w:color="auto"/>
      </w:divBdr>
    </w:div>
    <w:div w:id="336926007">
      <w:bodyDiv w:val="1"/>
      <w:marLeft w:val="0"/>
      <w:marRight w:val="0"/>
      <w:marTop w:val="0"/>
      <w:marBottom w:val="0"/>
      <w:divBdr>
        <w:top w:val="none" w:sz="0" w:space="0" w:color="auto"/>
        <w:left w:val="none" w:sz="0" w:space="0" w:color="auto"/>
        <w:bottom w:val="none" w:sz="0" w:space="0" w:color="auto"/>
        <w:right w:val="none" w:sz="0" w:space="0" w:color="auto"/>
      </w:divBdr>
    </w:div>
    <w:div w:id="339818939">
      <w:bodyDiv w:val="1"/>
      <w:marLeft w:val="0"/>
      <w:marRight w:val="0"/>
      <w:marTop w:val="0"/>
      <w:marBottom w:val="0"/>
      <w:divBdr>
        <w:top w:val="none" w:sz="0" w:space="0" w:color="auto"/>
        <w:left w:val="none" w:sz="0" w:space="0" w:color="auto"/>
        <w:bottom w:val="none" w:sz="0" w:space="0" w:color="auto"/>
        <w:right w:val="none" w:sz="0" w:space="0" w:color="auto"/>
      </w:divBdr>
    </w:div>
    <w:div w:id="342169735">
      <w:bodyDiv w:val="1"/>
      <w:marLeft w:val="0"/>
      <w:marRight w:val="0"/>
      <w:marTop w:val="0"/>
      <w:marBottom w:val="0"/>
      <w:divBdr>
        <w:top w:val="none" w:sz="0" w:space="0" w:color="auto"/>
        <w:left w:val="none" w:sz="0" w:space="0" w:color="auto"/>
        <w:bottom w:val="none" w:sz="0" w:space="0" w:color="auto"/>
        <w:right w:val="none" w:sz="0" w:space="0" w:color="auto"/>
      </w:divBdr>
    </w:div>
    <w:div w:id="352920284">
      <w:bodyDiv w:val="1"/>
      <w:marLeft w:val="0"/>
      <w:marRight w:val="0"/>
      <w:marTop w:val="0"/>
      <w:marBottom w:val="0"/>
      <w:divBdr>
        <w:top w:val="none" w:sz="0" w:space="0" w:color="auto"/>
        <w:left w:val="none" w:sz="0" w:space="0" w:color="auto"/>
        <w:bottom w:val="none" w:sz="0" w:space="0" w:color="auto"/>
        <w:right w:val="none" w:sz="0" w:space="0" w:color="auto"/>
      </w:divBdr>
    </w:div>
    <w:div w:id="353046134">
      <w:bodyDiv w:val="1"/>
      <w:marLeft w:val="0"/>
      <w:marRight w:val="0"/>
      <w:marTop w:val="0"/>
      <w:marBottom w:val="0"/>
      <w:divBdr>
        <w:top w:val="none" w:sz="0" w:space="0" w:color="auto"/>
        <w:left w:val="none" w:sz="0" w:space="0" w:color="auto"/>
        <w:bottom w:val="none" w:sz="0" w:space="0" w:color="auto"/>
        <w:right w:val="none" w:sz="0" w:space="0" w:color="auto"/>
      </w:divBdr>
      <w:divsChild>
        <w:div w:id="574902468">
          <w:marLeft w:val="0"/>
          <w:marRight w:val="0"/>
          <w:marTop w:val="0"/>
          <w:marBottom w:val="0"/>
          <w:divBdr>
            <w:top w:val="none" w:sz="0" w:space="0" w:color="auto"/>
            <w:left w:val="none" w:sz="0" w:space="0" w:color="auto"/>
            <w:bottom w:val="none" w:sz="0" w:space="0" w:color="auto"/>
            <w:right w:val="none" w:sz="0" w:space="0" w:color="auto"/>
          </w:divBdr>
        </w:div>
      </w:divsChild>
    </w:div>
    <w:div w:id="357317531">
      <w:bodyDiv w:val="1"/>
      <w:marLeft w:val="0"/>
      <w:marRight w:val="0"/>
      <w:marTop w:val="0"/>
      <w:marBottom w:val="0"/>
      <w:divBdr>
        <w:top w:val="none" w:sz="0" w:space="0" w:color="auto"/>
        <w:left w:val="none" w:sz="0" w:space="0" w:color="auto"/>
        <w:bottom w:val="none" w:sz="0" w:space="0" w:color="auto"/>
        <w:right w:val="none" w:sz="0" w:space="0" w:color="auto"/>
      </w:divBdr>
    </w:div>
    <w:div w:id="360859883">
      <w:bodyDiv w:val="1"/>
      <w:marLeft w:val="0"/>
      <w:marRight w:val="0"/>
      <w:marTop w:val="0"/>
      <w:marBottom w:val="0"/>
      <w:divBdr>
        <w:top w:val="none" w:sz="0" w:space="0" w:color="auto"/>
        <w:left w:val="none" w:sz="0" w:space="0" w:color="auto"/>
        <w:bottom w:val="none" w:sz="0" w:space="0" w:color="auto"/>
        <w:right w:val="none" w:sz="0" w:space="0" w:color="auto"/>
      </w:divBdr>
    </w:div>
    <w:div w:id="368265293">
      <w:bodyDiv w:val="1"/>
      <w:marLeft w:val="0"/>
      <w:marRight w:val="0"/>
      <w:marTop w:val="0"/>
      <w:marBottom w:val="0"/>
      <w:divBdr>
        <w:top w:val="none" w:sz="0" w:space="0" w:color="auto"/>
        <w:left w:val="none" w:sz="0" w:space="0" w:color="auto"/>
        <w:bottom w:val="none" w:sz="0" w:space="0" w:color="auto"/>
        <w:right w:val="none" w:sz="0" w:space="0" w:color="auto"/>
      </w:divBdr>
    </w:div>
    <w:div w:id="380330062">
      <w:bodyDiv w:val="1"/>
      <w:marLeft w:val="0"/>
      <w:marRight w:val="0"/>
      <w:marTop w:val="0"/>
      <w:marBottom w:val="0"/>
      <w:divBdr>
        <w:top w:val="none" w:sz="0" w:space="0" w:color="auto"/>
        <w:left w:val="none" w:sz="0" w:space="0" w:color="auto"/>
        <w:bottom w:val="none" w:sz="0" w:space="0" w:color="auto"/>
        <w:right w:val="none" w:sz="0" w:space="0" w:color="auto"/>
      </w:divBdr>
    </w:div>
    <w:div w:id="386103912">
      <w:bodyDiv w:val="1"/>
      <w:marLeft w:val="0"/>
      <w:marRight w:val="0"/>
      <w:marTop w:val="0"/>
      <w:marBottom w:val="0"/>
      <w:divBdr>
        <w:top w:val="none" w:sz="0" w:space="0" w:color="auto"/>
        <w:left w:val="none" w:sz="0" w:space="0" w:color="auto"/>
        <w:bottom w:val="none" w:sz="0" w:space="0" w:color="auto"/>
        <w:right w:val="none" w:sz="0" w:space="0" w:color="auto"/>
      </w:divBdr>
    </w:div>
    <w:div w:id="389689546">
      <w:bodyDiv w:val="1"/>
      <w:marLeft w:val="0"/>
      <w:marRight w:val="0"/>
      <w:marTop w:val="0"/>
      <w:marBottom w:val="0"/>
      <w:divBdr>
        <w:top w:val="none" w:sz="0" w:space="0" w:color="auto"/>
        <w:left w:val="none" w:sz="0" w:space="0" w:color="auto"/>
        <w:bottom w:val="none" w:sz="0" w:space="0" w:color="auto"/>
        <w:right w:val="none" w:sz="0" w:space="0" w:color="auto"/>
      </w:divBdr>
    </w:div>
    <w:div w:id="411389555">
      <w:bodyDiv w:val="1"/>
      <w:marLeft w:val="0"/>
      <w:marRight w:val="0"/>
      <w:marTop w:val="0"/>
      <w:marBottom w:val="0"/>
      <w:divBdr>
        <w:top w:val="none" w:sz="0" w:space="0" w:color="auto"/>
        <w:left w:val="none" w:sz="0" w:space="0" w:color="auto"/>
        <w:bottom w:val="none" w:sz="0" w:space="0" w:color="auto"/>
        <w:right w:val="none" w:sz="0" w:space="0" w:color="auto"/>
      </w:divBdr>
    </w:div>
    <w:div w:id="414786086">
      <w:bodyDiv w:val="1"/>
      <w:marLeft w:val="0"/>
      <w:marRight w:val="0"/>
      <w:marTop w:val="0"/>
      <w:marBottom w:val="0"/>
      <w:divBdr>
        <w:top w:val="none" w:sz="0" w:space="0" w:color="auto"/>
        <w:left w:val="none" w:sz="0" w:space="0" w:color="auto"/>
        <w:bottom w:val="none" w:sz="0" w:space="0" w:color="auto"/>
        <w:right w:val="none" w:sz="0" w:space="0" w:color="auto"/>
      </w:divBdr>
    </w:div>
    <w:div w:id="418451120">
      <w:bodyDiv w:val="1"/>
      <w:marLeft w:val="0"/>
      <w:marRight w:val="0"/>
      <w:marTop w:val="0"/>
      <w:marBottom w:val="0"/>
      <w:divBdr>
        <w:top w:val="none" w:sz="0" w:space="0" w:color="auto"/>
        <w:left w:val="none" w:sz="0" w:space="0" w:color="auto"/>
        <w:bottom w:val="none" w:sz="0" w:space="0" w:color="auto"/>
        <w:right w:val="none" w:sz="0" w:space="0" w:color="auto"/>
      </w:divBdr>
    </w:div>
    <w:div w:id="420882253">
      <w:bodyDiv w:val="1"/>
      <w:marLeft w:val="0"/>
      <w:marRight w:val="0"/>
      <w:marTop w:val="0"/>
      <w:marBottom w:val="0"/>
      <w:divBdr>
        <w:top w:val="none" w:sz="0" w:space="0" w:color="auto"/>
        <w:left w:val="none" w:sz="0" w:space="0" w:color="auto"/>
        <w:bottom w:val="none" w:sz="0" w:space="0" w:color="auto"/>
        <w:right w:val="none" w:sz="0" w:space="0" w:color="auto"/>
      </w:divBdr>
    </w:div>
    <w:div w:id="422341579">
      <w:bodyDiv w:val="1"/>
      <w:marLeft w:val="0"/>
      <w:marRight w:val="0"/>
      <w:marTop w:val="0"/>
      <w:marBottom w:val="0"/>
      <w:divBdr>
        <w:top w:val="none" w:sz="0" w:space="0" w:color="auto"/>
        <w:left w:val="none" w:sz="0" w:space="0" w:color="auto"/>
        <w:bottom w:val="none" w:sz="0" w:space="0" w:color="auto"/>
        <w:right w:val="none" w:sz="0" w:space="0" w:color="auto"/>
      </w:divBdr>
    </w:div>
    <w:div w:id="422721264">
      <w:bodyDiv w:val="1"/>
      <w:marLeft w:val="0"/>
      <w:marRight w:val="0"/>
      <w:marTop w:val="0"/>
      <w:marBottom w:val="0"/>
      <w:divBdr>
        <w:top w:val="none" w:sz="0" w:space="0" w:color="auto"/>
        <w:left w:val="none" w:sz="0" w:space="0" w:color="auto"/>
        <w:bottom w:val="none" w:sz="0" w:space="0" w:color="auto"/>
        <w:right w:val="none" w:sz="0" w:space="0" w:color="auto"/>
      </w:divBdr>
    </w:div>
    <w:div w:id="424157126">
      <w:bodyDiv w:val="1"/>
      <w:marLeft w:val="0"/>
      <w:marRight w:val="0"/>
      <w:marTop w:val="0"/>
      <w:marBottom w:val="0"/>
      <w:divBdr>
        <w:top w:val="none" w:sz="0" w:space="0" w:color="auto"/>
        <w:left w:val="none" w:sz="0" w:space="0" w:color="auto"/>
        <w:bottom w:val="none" w:sz="0" w:space="0" w:color="auto"/>
        <w:right w:val="none" w:sz="0" w:space="0" w:color="auto"/>
      </w:divBdr>
    </w:div>
    <w:div w:id="428737843">
      <w:bodyDiv w:val="1"/>
      <w:marLeft w:val="0"/>
      <w:marRight w:val="0"/>
      <w:marTop w:val="0"/>
      <w:marBottom w:val="0"/>
      <w:divBdr>
        <w:top w:val="none" w:sz="0" w:space="0" w:color="auto"/>
        <w:left w:val="none" w:sz="0" w:space="0" w:color="auto"/>
        <w:bottom w:val="none" w:sz="0" w:space="0" w:color="auto"/>
        <w:right w:val="none" w:sz="0" w:space="0" w:color="auto"/>
      </w:divBdr>
    </w:div>
    <w:div w:id="431436928">
      <w:bodyDiv w:val="1"/>
      <w:marLeft w:val="0"/>
      <w:marRight w:val="0"/>
      <w:marTop w:val="0"/>
      <w:marBottom w:val="0"/>
      <w:divBdr>
        <w:top w:val="none" w:sz="0" w:space="0" w:color="auto"/>
        <w:left w:val="none" w:sz="0" w:space="0" w:color="auto"/>
        <w:bottom w:val="none" w:sz="0" w:space="0" w:color="auto"/>
        <w:right w:val="none" w:sz="0" w:space="0" w:color="auto"/>
      </w:divBdr>
    </w:div>
    <w:div w:id="432479927">
      <w:bodyDiv w:val="1"/>
      <w:marLeft w:val="0"/>
      <w:marRight w:val="0"/>
      <w:marTop w:val="0"/>
      <w:marBottom w:val="0"/>
      <w:divBdr>
        <w:top w:val="none" w:sz="0" w:space="0" w:color="auto"/>
        <w:left w:val="none" w:sz="0" w:space="0" w:color="auto"/>
        <w:bottom w:val="none" w:sz="0" w:space="0" w:color="auto"/>
        <w:right w:val="none" w:sz="0" w:space="0" w:color="auto"/>
      </w:divBdr>
    </w:div>
    <w:div w:id="440346622">
      <w:bodyDiv w:val="1"/>
      <w:marLeft w:val="0"/>
      <w:marRight w:val="0"/>
      <w:marTop w:val="0"/>
      <w:marBottom w:val="0"/>
      <w:divBdr>
        <w:top w:val="none" w:sz="0" w:space="0" w:color="auto"/>
        <w:left w:val="none" w:sz="0" w:space="0" w:color="auto"/>
        <w:bottom w:val="none" w:sz="0" w:space="0" w:color="auto"/>
        <w:right w:val="none" w:sz="0" w:space="0" w:color="auto"/>
      </w:divBdr>
    </w:div>
    <w:div w:id="443185040">
      <w:bodyDiv w:val="1"/>
      <w:marLeft w:val="0"/>
      <w:marRight w:val="0"/>
      <w:marTop w:val="0"/>
      <w:marBottom w:val="0"/>
      <w:divBdr>
        <w:top w:val="none" w:sz="0" w:space="0" w:color="auto"/>
        <w:left w:val="none" w:sz="0" w:space="0" w:color="auto"/>
        <w:bottom w:val="none" w:sz="0" w:space="0" w:color="auto"/>
        <w:right w:val="none" w:sz="0" w:space="0" w:color="auto"/>
      </w:divBdr>
    </w:div>
    <w:div w:id="448937155">
      <w:bodyDiv w:val="1"/>
      <w:marLeft w:val="0"/>
      <w:marRight w:val="0"/>
      <w:marTop w:val="0"/>
      <w:marBottom w:val="0"/>
      <w:divBdr>
        <w:top w:val="none" w:sz="0" w:space="0" w:color="auto"/>
        <w:left w:val="none" w:sz="0" w:space="0" w:color="auto"/>
        <w:bottom w:val="none" w:sz="0" w:space="0" w:color="auto"/>
        <w:right w:val="none" w:sz="0" w:space="0" w:color="auto"/>
      </w:divBdr>
    </w:div>
    <w:div w:id="454830107">
      <w:bodyDiv w:val="1"/>
      <w:marLeft w:val="0"/>
      <w:marRight w:val="0"/>
      <w:marTop w:val="0"/>
      <w:marBottom w:val="0"/>
      <w:divBdr>
        <w:top w:val="none" w:sz="0" w:space="0" w:color="auto"/>
        <w:left w:val="none" w:sz="0" w:space="0" w:color="auto"/>
        <w:bottom w:val="none" w:sz="0" w:space="0" w:color="auto"/>
        <w:right w:val="none" w:sz="0" w:space="0" w:color="auto"/>
      </w:divBdr>
    </w:div>
    <w:div w:id="457724083">
      <w:bodyDiv w:val="1"/>
      <w:marLeft w:val="0"/>
      <w:marRight w:val="0"/>
      <w:marTop w:val="0"/>
      <w:marBottom w:val="0"/>
      <w:divBdr>
        <w:top w:val="none" w:sz="0" w:space="0" w:color="auto"/>
        <w:left w:val="none" w:sz="0" w:space="0" w:color="auto"/>
        <w:bottom w:val="none" w:sz="0" w:space="0" w:color="auto"/>
        <w:right w:val="none" w:sz="0" w:space="0" w:color="auto"/>
      </w:divBdr>
    </w:div>
    <w:div w:id="459156255">
      <w:bodyDiv w:val="1"/>
      <w:marLeft w:val="0"/>
      <w:marRight w:val="0"/>
      <w:marTop w:val="0"/>
      <w:marBottom w:val="0"/>
      <w:divBdr>
        <w:top w:val="none" w:sz="0" w:space="0" w:color="auto"/>
        <w:left w:val="none" w:sz="0" w:space="0" w:color="auto"/>
        <w:bottom w:val="none" w:sz="0" w:space="0" w:color="auto"/>
        <w:right w:val="none" w:sz="0" w:space="0" w:color="auto"/>
      </w:divBdr>
    </w:div>
    <w:div w:id="459618770">
      <w:bodyDiv w:val="1"/>
      <w:marLeft w:val="0"/>
      <w:marRight w:val="0"/>
      <w:marTop w:val="0"/>
      <w:marBottom w:val="0"/>
      <w:divBdr>
        <w:top w:val="none" w:sz="0" w:space="0" w:color="auto"/>
        <w:left w:val="none" w:sz="0" w:space="0" w:color="auto"/>
        <w:bottom w:val="none" w:sz="0" w:space="0" w:color="auto"/>
        <w:right w:val="none" w:sz="0" w:space="0" w:color="auto"/>
      </w:divBdr>
    </w:div>
    <w:div w:id="471561136">
      <w:bodyDiv w:val="1"/>
      <w:marLeft w:val="0"/>
      <w:marRight w:val="0"/>
      <w:marTop w:val="0"/>
      <w:marBottom w:val="0"/>
      <w:divBdr>
        <w:top w:val="none" w:sz="0" w:space="0" w:color="auto"/>
        <w:left w:val="none" w:sz="0" w:space="0" w:color="auto"/>
        <w:bottom w:val="none" w:sz="0" w:space="0" w:color="auto"/>
        <w:right w:val="none" w:sz="0" w:space="0" w:color="auto"/>
      </w:divBdr>
    </w:div>
    <w:div w:id="473719478">
      <w:bodyDiv w:val="1"/>
      <w:marLeft w:val="0"/>
      <w:marRight w:val="0"/>
      <w:marTop w:val="0"/>
      <w:marBottom w:val="0"/>
      <w:divBdr>
        <w:top w:val="none" w:sz="0" w:space="0" w:color="auto"/>
        <w:left w:val="none" w:sz="0" w:space="0" w:color="auto"/>
        <w:bottom w:val="none" w:sz="0" w:space="0" w:color="auto"/>
        <w:right w:val="none" w:sz="0" w:space="0" w:color="auto"/>
      </w:divBdr>
    </w:div>
    <w:div w:id="490029733">
      <w:bodyDiv w:val="1"/>
      <w:marLeft w:val="0"/>
      <w:marRight w:val="0"/>
      <w:marTop w:val="0"/>
      <w:marBottom w:val="0"/>
      <w:divBdr>
        <w:top w:val="none" w:sz="0" w:space="0" w:color="auto"/>
        <w:left w:val="none" w:sz="0" w:space="0" w:color="auto"/>
        <w:bottom w:val="none" w:sz="0" w:space="0" w:color="auto"/>
        <w:right w:val="none" w:sz="0" w:space="0" w:color="auto"/>
      </w:divBdr>
    </w:div>
    <w:div w:id="497771807">
      <w:bodyDiv w:val="1"/>
      <w:marLeft w:val="0"/>
      <w:marRight w:val="0"/>
      <w:marTop w:val="0"/>
      <w:marBottom w:val="0"/>
      <w:divBdr>
        <w:top w:val="none" w:sz="0" w:space="0" w:color="auto"/>
        <w:left w:val="none" w:sz="0" w:space="0" w:color="auto"/>
        <w:bottom w:val="none" w:sz="0" w:space="0" w:color="auto"/>
        <w:right w:val="none" w:sz="0" w:space="0" w:color="auto"/>
      </w:divBdr>
    </w:div>
    <w:div w:id="499084676">
      <w:bodyDiv w:val="1"/>
      <w:marLeft w:val="0"/>
      <w:marRight w:val="0"/>
      <w:marTop w:val="0"/>
      <w:marBottom w:val="0"/>
      <w:divBdr>
        <w:top w:val="none" w:sz="0" w:space="0" w:color="auto"/>
        <w:left w:val="none" w:sz="0" w:space="0" w:color="auto"/>
        <w:bottom w:val="none" w:sz="0" w:space="0" w:color="auto"/>
        <w:right w:val="none" w:sz="0" w:space="0" w:color="auto"/>
      </w:divBdr>
    </w:div>
    <w:div w:id="513569074">
      <w:bodyDiv w:val="1"/>
      <w:marLeft w:val="0"/>
      <w:marRight w:val="0"/>
      <w:marTop w:val="0"/>
      <w:marBottom w:val="0"/>
      <w:divBdr>
        <w:top w:val="none" w:sz="0" w:space="0" w:color="auto"/>
        <w:left w:val="none" w:sz="0" w:space="0" w:color="auto"/>
        <w:bottom w:val="none" w:sz="0" w:space="0" w:color="auto"/>
        <w:right w:val="none" w:sz="0" w:space="0" w:color="auto"/>
      </w:divBdr>
    </w:div>
    <w:div w:id="515115594">
      <w:bodyDiv w:val="1"/>
      <w:marLeft w:val="0"/>
      <w:marRight w:val="0"/>
      <w:marTop w:val="0"/>
      <w:marBottom w:val="0"/>
      <w:divBdr>
        <w:top w:val="none" w:sz="0" w:space="0" w:color="auto"/>
        <w:left w:val="none" w:sz="0" w:space="0" w:color="auto"/>
        <w:bottom w:val="none" w:sz="0" w:space="0" w:color="auto"/>
        <w:right w:val="none" w:sz="0" w:space="0" w:color="auto"/>
      </w:divBdr>
    </w:div>
    <w:div w:id="525756772">
      <w:bodyDiv w:val="1"/>
      <w:marLeft w:val="0"/>
      <w:marRight w:val="0"/>
      <w:marTop w:val="0"/>
      <w:marBottom w:val="0"/>
      <w:divBdr>
        <w:top w:val="none" w:sz="0" w:space="0" w:color="auto"/>
        <w:left w:val="none" w:sz="0" w:space="0" w:color="auto"/>
        <w:bottom w:val="none" w:sz="0" w:space="0" w:color="auto"/>
        <w:right w:val="none" w:sz="0" w:space="0" w:color="auto"/>
      </w:divBdr>
    </w:div>
    <w:div w:id="534385897">
      <w:bodyDiv w:val="1"/>
      <w:marLeft w:val="0"/>
      <w:marRight w:val="0"/>
      <w:marTop w:val="0"/>
      <w:marBottom w:val="0"/>
      <w:divBdr>
        <w:top w:val="none" w:sz="0" w:space="0" w:color="auto"/>
        <w:left w:val="none" w:sz="0" w:space="0" w:color="auto"/>
        <w:bottom w:val="none" w:sz="0" w:space="0" w:color="auto"/>
        <w:right w:val="none" w:sz="0" w:space="0" w:color="auto"/>
      </w:divBdr>
    </w:div>
    <w:div w:id="544297135">
      <w:bodyDiv w:val="1"/>
      <w:marLeft w:val="0"/>
      <w:marRight w:val="0"/>
      <w:marTop w:val="0"/>
      <w:marBottom w:val="0"/>
      <w:divBdr>
        <w:top w:val="none" w:sz="0" w:space="0" w:color="auto"/>
        <w:left w:val="none" w:sz="0" w:space="0" w:color="auto"/>
        <w:bottom w:val="none" w:sz="0" w:space="0" w:color="auto"/>
        <w:right w:val="none" w:sz="0" w:space="0" w:color="auto"/>
      </w:divBdr>
    </w:div>
    <w:div w:id="547304049">
      <w:bodyDiv w:val="1"/>
      <w:marLeft w:val="0"/>
      <w:marRight w:val="0"/>
      <w:marTop w:val="0"/>
      <w:marBottom w:val="0"/>
      <w:divBdr>
        <w:top w:val="none" w:sz="0" w:space="0" w:color="auto"/>
        <w:left w:val="none" w:sz="0" w:space="0" w:color="auto"/>
        <w:bottom w:val="none" w:sz="0" w:space="0" w:color="auto"/>
        <w:right w:val="none" w:sz="0" w:space="0" w:color="auto"/>
      </w:divBdr>
    </w:div>
    <w:div w:id="552084701">
      <w:bodyDiv w:val="1"/>
      <w:marLeft w:val="0"/>
      <w:marRight w:val="0"/>
      <w:marTop w:val="0"/>
      <w:marBottom w:val="0"/>
      <w:divBdr>
        <w:top w:val="none" w:sz="0" w:space="0" w:color="auto"/>
        <w:left w:val="none" w:sz="0" w:space="0" w:color="auto"/>
        <w:bottom w:val="none" w:sz="0" w:space="0" w:color="auto"/>
        <w:right w:val="none" w:sz="0" w:space="0" w:color="auto"/>
      </w:divBdr>
    </w:div>
    <w:div w:id="562638383">
      <w:bodyDiv w:val="1"/>
      <w:marLeft w:val="0"/>
      <w:marRight w:val="0"/>
      <w:marTop w:val="0"/>
      <w:marBottom w:val="0"/>
      <w:divBdr>
        <w:top w:val="none" w:sz="0" w:space="0" w:color="auto"/>
        <w:left w:val="none" w:sz="0" w:space="0" w:color="auto"/>
        <w:bottom w:val="none" w:sz="0" w:space="0" w:color="auto"/>
        <w:right w:val="none" w:sz="0" w:space="0" w:color="auto"/>
      </w:divBdr>
    </w:div>
    <w:div w:id="573903982">
      <w:bodyDiv w:val="1"/>
      <w:marLeft w:val="0"/>
      <w:marRight w:val="0"/>
      <w:marTop w:val="0"/>
      <w:marBottom w:val="0"/>
      <w:divBdr>
        <w:top w:val="none" w:sz="0" w:space="0" w:color="auto"/>
        <w:left w:val="none" w:sz="0" w:space="0" w:color="auto"/>
        <w:bottom w:val="none" w:sz="0" w:space="0" w:color="auto"/>
        <w:right w:val="none" w:sz="0" w:space="0" w:color="auto"/>
      </w:divBdr>
    </w:div>
    <w:div w:id="577635804">
      <w:bodyDiv w:val="1"/>
      <w:marLeft w:val="0"/>
      <w:marRight w:val="0"/>
      <w:marTop w:val="0"/>
      <w:marBottom w:val="0"/>
      <w:divBdr>
        <w:top w:val="none" w:sz="0" w:space="0" w:color="auto"/>
        <w:left w:val="none" w:sz="0" w:space="0" w:color="auto"/>
        <w:bottom w:val="none" w:sz="0" w:space="0" w:color="auto"/>
        <w:right w:val="none" w:sz="0" w:space="0" w:color="auto"/>
      </w:divBdr>
    </w:div>
    <w:div w:id="585571730">
      <w:bodyDiv w:val="1"/>
      <w:marLeft w:val="0"/>
      <w:marRight w:val="0"/>
      <w:marTop w:val="0"/>
      <w:marBottom w:val="0"/>
      <w:divBdr>
        <w:top w:val="none" w:sz="0" w:space="0" w:color="auto"/>
        <w:left w:val="none" w:sz="0" w:space="0" w:color="auto"/>
        <w:bottom w:val="none" w:sz="0" w:space="0" w:color="auto"/>
        <w:right w:val="none" w:sz="0" w:space="0" w:color="auto"/>
      </w:divBdr>
    </w:div>
    <w:div w:id="588776007">
      <w:bodyDiv w:val="1"/>
      <w:marLeft w:val="0"/>
      <w:marRight w:val="0"/>
      <w:marTop w:val="0"/>
      <w:marBottom w:val="0"/>
      <w:divBdr>
        <w:top w:val="none" w:sz="0" w:space="0" w:color="auto"/>
        <w:left w:val="none" w:sz="0" w:space="0" w:color="auto"/>
        <w:bottom w:val="none" w:sz="0" w:space="0" w:color="auto"/>
        <w:right w:val="none" w:sz="0" w:space="0" w:color="auto"/>
      </w:divBdr>
    </w:div>
    <w:div w:id="599265142">
      <w:bodyDiv w:val="1"/>
      <w:marLeft w:val="0"/>
      <w:marRight w:val="0"/>
      <w:marTop w:val="0"/>
      <w:marBottom w:val="0"/>
      <w:divBdr>
        <w:top w:val="none" w:sz="0" w:space="0" w:color="auto"/>
        <w:left w:val="none" w:sz="0" w:space="0" w:color="auto"/>
        <w:bottom w:val="none" w:sz="0" w:space="0" w:color="auto"/>
        <w:right w:val="none" w:sz="0" w:space="0" w:color="auto"/>
      </w:divBdr>
    </w:div>
    <w:div w:id="607857619">
      <w:bodyDiv w:val="1"/>
      <w:marLeft w:val="0"/>
      <w:marRight w:val="0"/>
      <w:marTop w:val="0"/>
      <w:marBottom w:val="0"/>
      <w:divBdr>
        <w:top w:val="none" w:sz="0" w:space="0" w:color="auto"/>
        <w:left w:val="none" w:sz="0" w:space="0" w:color="auto"/>
        <w:bottom w:val="none" w:sz="0" w:space="0" w:color="auto"/>
        <w:right w:val="none" w:sz="0" w:space="0" w:color="auto"/>
      </w:divBdr>
    </w:div>
    <w:div w:id="609825234">
      <w:bodyDiv w:val="1"/>
      <w:marLeft w:val="0"/>
      <w:marRight w:val="0"/>
      <w:marTop w:val="0"/>
      <w:marBottom w:val="0"/>
      <w:divBdr>
        <w:top w:val="none" w:sz="0" w:space="0" w:color="auto"/>
        <w:left w:val="none" w:sz="0" w:space="0" w:color="auto"/>
        <w:bottom w:val="none" w:sz="0" w:space="0" w:color="auto"/>
        <w:right w:val="none" w:sz="0" w:space="0" w:color="auto"/>
      </w:divBdr>
    </w:div>
    <w:div w:id="620572417">
      <w:bodyDiv w:val="1"/>
      <w:marLeft w:val="0"/>
      <w:marRight w:val="0"/>
      <w:marTop w:val="0"/>
      <w:marBottom w:val="0"/>
      <w:divBdr>
        <w:top w:val="none" w:sz="0" w:space="0" w:color="auto"/>
        <w:left w:val="none" w:sz="0" w:space="0" w:color="auto"/>
        <w:bottom w:val="none" w:sz="0" w:space="0" w:color="auto"/>
        <w:right w:val="none" w:sz="0" w:space="0" w:color="auto"/>
      </w:divBdr>
    </w:div>
    <w:div w:id="631522938">
      <w:bodyDiv w:val="1"/>
      <w:marLeft w:val="0"/>
      <w:marRight w:val="0"/>
      <w:marTop w:val="0"/>
      <w:marBottom w:val="0"/>
      <w:divBdr>
        <w:top w:val="none" w:sz="0" w:space="0" w:color="auto"/>
        <w:left w:val="none" w:sz="0" w:space="0" w:color="auto"/>
        <w:bottom w:val="none" w:sz="0" w:space="0" w:color="auto"/>
        <w:right w:val="none" w:sz="0" w:space="0" w:color="auto"/>
      </w:divBdr>
      <w:divsChild>
        <w:div w:id="1102453162">
          <w:marLeft w:val="0"/>
          <w:marRight w:val="0"/>
          <w:marTop w:val="0"/>
          <w:marBottom w:val="0"/>
          <w:divBdr>
            <w:top w:val="none" w:sz="0" w:space="0" w:color="auto"/>
            <w:left w:val="none" w:sz="0" w:space="0" w:color="auto"/>
            <w:bottom w:val="none" w:sz="0" w:space="0" w:color="auto"/>
            <w:right w:val="none" w:sz="0" w:space="0" w:color="auto"/>
          </w:divBdr>
        </w:div>
        <w:div w:id="759181020">
          <w:marLeft w:val="0"/>
          <w:marRight w:val="0"/>
          <w:marTop w:val="0"/>
          <w:marBottom w:val="0"/>
          <w:divBdr>
            <w:top w:val="none" w:sz="0" w:space="0" w:color="auto"/>
            <w:left w:val="none" w:sz="0" w:space="0" w:color="auto"/>
            <w:bottom w:val="none" w:sz="0" w:space="0" w:color="auto"/>
            <w:right w:val="none" w:sz="0" w:space="0" w:color="auto"/>
          </w:divBdr>
        </w:div>
        <w:div w:id="1842577118">
          <w:marLeft w:val="0"/>
          <w:marRight w:val="0"/>
          <w:marTop w:val="0"/>
          <w:marBottom w:val="0"/>
          <w:divBdr>
            <w:top w:val="none" w:sz="0" w:space="0" w:color="auto"/>
            <w:left w:val="none" w:sz="0" w:space="0" w:color="auto"/>
            <w:bottom w:val="none" w:sz="0" w:space="0" w:color="auto"/>
            <w:right w:val="none" w:sz="0" w:space="0" w:color="auto"/>
          </w:divBdr>
          <w:divsChild>
            <w:div w:id="1086684481">
              <w:marLeft w:val="0"/>
              <w:marRight w:val="0"/>
              <w:marTop w:val="0"/>
              <w:marBottom w:val="0"/>
              <w:divBdr>
                <w:top w:val="none" w:sz="0" w:space="0" w:color="auto"/>
                <w:left w:val="none" w:sz="0" w:space="0" w:color="auto"/>
                <w:bottom w:val="none" w:sz="0" w:space="0" w:color="auto"/>
                <w:right w:val="none" w:sz="0" w:space="0" w:color="auto"/>
              </w:divBdr>
            </w:div>
            <w:div w:id="1127092527">
              <w:marLeft w:val="0"/>
              <w:marRight w:val="0"/>
              <w:marTop w:val="0"/>
              <w:marBottom w:val="0"/>
              <w:divBdr>
                <w:top w:val="none" w:sz="0" w:space="0" w:color="auto"/>
                <w:left w:val="none" w:sz="0" w:space="0" w:color="auto"/>
                <w:bottom w:val="none" w:sz="0" w:space="0" w:color="auto"/>
                <w:right w:val="none" w:sz="0" w:space="0" w:color="auto"/>
              </w:divBdr>
            </w:div>
            <w:div w:id="86252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81389">
      <w:bodyDiv w:val="1"/>
      <w:marLeft w:val="0"/>
      <w:marRight w:val="0"/>
      <w:marTop w:val="0"/>
      <w:marBottom w:val="0"/>
      <w:divBdr>
        <w:top w:val="none" w:sz="0" w:space="0" w:color="auto"/>
        <w:left w:val="none" w:sz="0" w:space="0" w:color="auto"/>
        <w:bottom w:val="none" w:sz="0" w:space="0" w:color="auto"/>
        <w:right w:val="none" w:sz="0" w:space="0" w:color="auto"/>
      </w:divBdr>
    </w:div>
    <w:div w:id="640304630">
      <w:bodyDiv w:val="1"/>
      <w:marLeft w:val="0"/>
      <w:marRight w:val="0"/>
      <w:marTop w:val="0"/>
      <w:marBottom w:val="0"/>
      <w:divBdr>
        <w:top w:val="none" w:sz="0" w:space="0" w:color="auto"/>
        <w:left w:val="none" w:sz="0" w:space="0" w:color="auto"/>
        <w:bottom w:val="none" w:sz="0" w:space="0" w:color="auto"/>
        <w:right w:val="none" w:sz="0" w:space="0" w:color="auto"/>
      </w:divBdr>
    </w:div>
    <w:div w:id="651063794">
      <w:bodyDiv w:val="1"/>
      <w:marLeft w:val="0"/>
      <w:marRight w:val="0"/>
      <w:marTop w:val="0"/>
      <w:marBottom w:val="0"/>
      <w:divBdr>
        <w:top w:val="none" w:sz="0" w:space="0" w:color="auto"/>
        <w:left w:val="none" w:sz="0" w:space="0" w:color="auto"/>
        <w:bottom w:val="none" w:sz="0" w:space="0" w:color="auto"/>
        <w:right w:val="none" w:sz="0" w:space="0" w:color="auto"/>
      </w:divBdr>
    </w:div>
    <w:div w:id="657686347">
      <w:bodyDiv w:val="1"/>
      <w:marLeft w:val="0"/>
      <w:marRight w:val="0"/>
      <w:marTop w:val="0"/>
      <w:marBottom w:val="0"/>
      <w:divBdr>
        <w:top w:val="none" w:sz="0" w:space="0" w:color="auto"/>
        <w:left w:val="none" w:sz="0" w:space="0" w:color="auto"/>
        <w:bottom w:val="none" w:sz="0" w:space="0" w:color="auto"/>
        <w:right w:val="none" w:sz="0" w:space="0" w:color="auto"/>
      </w:divBdr>
    </w:div>
    <w:div w:id="661007228">
      <w:bodyDiv w:val="1"/>
      <w:marLeft w:val="0"/>
      <w:marRight w:val="0"/>
      <w:marTop w:val="0"/>
      <w:marBottom w:val="0"/>
      <w:divBdr>
        <w:top w:val="none" w:sz="0" w:space="0" w:color="auto"/>
        <w:left w:val="none" w:sz="0" w:space="0" w:color="auto"/>
        <w:bottom w:val="none" w:sz="0" w:space="0" w:color="auto"/>
        <w:right w:val="none" w:sz="0" w:space="0" w:color="auto"/>
      </w:divBdr>
    </w:div>
    <w:div w:id="661390650">
      <w:bodyDiv w:val="1"/>
      <w:marLeft w:val="0"/>
      <w:marRight w:val="0"/>
      <w:marTop w:val="0"/>
      <w:marBottom w:val="0"/>
      <w:divBdr>
        <w:top w:val="none" w:sz="0" w:space="0" w:color="auto"/>
        <w:left w:val="none" w:sz="0" w:space="0" w:color="auto"/>
        <w:bottom w:val="none" w:sz="0" w:space="0" w:color="auto"/>
        <w:right w:val="none" w:sz="0" w:space="0" w:color="auto"/>
      </w:divBdr>
    </w:div>
    <w:div w:id="662318177">
      <w:bodyDiv w:val="1"/>
      <w:marLeft w:val="0"/>
      <w:marRight w:val="0"/>
      <w:marTop w:val="0"/>
      <w:marBottom w:val="0"/>
      <w:divBdr>
        <w:top w:val="none" w:sz="0" w:space="0" w:color="auto"/>
        <w:left w:val="none" w:sz="0" w:space="0" w:color="auto"/>
        <w:bottom w:val="none" w:sz="0" w:space="0" w:color="auto"/>
        <w:right w:val="none" w:sz="0" w:space="0" w:color="auto"/>
      </w:divBdr>
    </w:div>
    <w:div w:id="663901147">
      <w:bodyDiv w:val="1"/>
      <w:marLeft w:val="0"/>
      <w:marRight w:val="0"/>
      <w:marTop w:val="0"/>
      <w:marBottom w:val="0"/>
      <w:divBdr>
        <w:top w:val="none" w:sz="0" w:space="0" w:color="auto"/>
        <w:left w:val="none" w:sz="0" w:space="0" w:color="auto"/>
        <w:bottom w:val="none" w:sz="0" w:space="0" w:color="auto"/>
        <w:right w:val="none" w:sz="0" w:space="0" w:color="auto"/>
      </w:divBdr>
    </w:div>
    <w:div w:id="667831689">
      <w:bodyDiv w:val="1"/>
      <w:marLeft w:val="0"/>
      <w:marRight w:val="0"/>
      <w:marTop w:val="0"/>
      <w:marBottom w:val="0"/>
      <w:divBdr>
        <w:top w:val="none" w:sz="0" w:space="0" w:color="auto"/>
        <w:left w:val="none" w:sz="0" w:space="0" w:color="auto"/>
        <w:bottom w:val="none" w:sz="0" w:space="0" w:color="auto"/>
        <w:right w:val="none" w:sz="0" w:space="0" w:color="auto"/>
      </w:divBdr>
    </w:div>
    <w:div w:id="670565761">
      <w:bodyDiv w:val="1"/>
      <w:marLeft w:val="0"/>
      <w:marRight w:val="0"/>
      <w:marTop w:val="0"/>
      <w:marBottom w:val="0"/>
      <w:divBdr>
        <w:top w:val="none" w:sz="0" w:space="0" w:color="auto"/>
        <w:left w:val="none" w:sz="0" w:space="0" w:color="auto"/>
        <w:bottom w:val="none" w:sz="0" w:space="0" w:color="auto"/>
        <w:right w:val="none" w:sz="0" w:space="0" w:color="auto"/>
      </w:divBdr>
    </w:div>
    <w:div w:id="679895930">
      <w:bodyDiv w:val="1"/>
      <w:marLeft w:val="0"/>
      <w:marRight w:val="0"/>
      <w:marTop w:val="0"/>
      <w:marBottom w:val="0"/>
      <w:divBdr>
        <w:top w:val="none" w:sz="0" w:space="0" w:color="auto"/>
        <w:left w:val="none" w:sz="0" w:space="0" w:color="auto"/>
        <w:bottom w:val="none" w:sz="0" w:space="0" w:color="auto"/>
        <w:right w:val="none" w:sz="0" w:space="0" w:color="auto"/>
      </w:divBdr>
    </w:div>
    <w:div w:id="685208564">
      <w:bodyDiv w:val="1"/>
      <w:marLeft w:val="0"/>
      <w:marRight w:val="0"/>
      <w:marTop w:val="0"/>
      <w:marBottom w:val="0"/>
      <w:divBdr>
        <w:top w:val="none" w:sz="0" w:space="0" w:color="auto"/>
        <w:left w:val="none" w:sz="0" w:space="0" w:color="auto"/>
        <w:bottom w:val="none" w:sz="0" w:space="0" w:color="auto"/>
        <w:right w:val="none" w:sz="0" w:space="0" w:color="auto"/>
      </w:divBdr>
    </w:div>
    <w:div w:id="685375688">
      <w:bodyDiv w:val="1"/>
      <w:marLeft w:val="0"/>
      <w:marRight w:val="0"/>
      <w:marTop w:val="0"/>
      <w:marBottom w:val="0"/>
      <w:divBdr>
        <w:top w:val="none" w:sz="0" w:space="0" w:color="auto"/>
        <w:left w:val="none" w:sz="0" w:space="0" w:color="auto"/>
        <w:bottom w:val="none" w:sz="0" w:space="0" w:color="auto"/>
        <w:right w:val="none" w:sz="0" w:space="0" w:color="auto"/>
      </w:divBdr>
    </w:div>
    <w:div w:id="686952939">
      <w:bodyDiv w:val="1"/>
      <w:marLeft w:val="0"/>
      <w:marRight w:val="0"/>
      <w:marTop w:val="0"/>
      <w:marBottom w:val="0"/>
      <w:divBdr>
        <w:top w:val="none" w:sz="0" w:space="0" w:color="auto"/>
        <w:left w:val="none" w:sz="0" w:space="0" w:color="auto"/>
        <w:bottom w:val="none" w:sz="0" w:space="0" w:color="auto"/>
        <w:right w:val="none" w:sz="0" w:space="0" w:color="auto"/>
      </w:divBdr>
    </w:div>
    <w:div w:id="687412872">
      <w:bodyDiv w:val="1"/>
      <w:marLeft w:val="0"/>
      <w:marRight w:val="0"/>
      <w:marTop w:val="0"/>
      <w:marBottom w:val="0"/>
      <w:divBdr>
        <w:top w:val="none" w:sz="0" w:space="0" w:color="auto"/>
        <w:left w:val="none" w:sz="0" w:space="0" w:color="auto"/>
        <w:bottom w:val="none" w:sz="0" w:space="0" w:color="auto"/>
        <w:right w:val="none" w:sz="0" w:space="0" w:color="auto"/>
      </w:divBdr>
    </w:div>
    <w:div w:id="689574319">
      <w:bodyDiv w:val="1"/>
      <w:marLeft w:val="0"/>
      <w:marRight w:val="0"/>
      <w:marTop w:val="0"/>
      <w:marBottom w:val="0"/>
      <w:divBdr>
        <w:top w:val="none" w:sz="0" w:space="0" w:color="auto"/>
        <w:left w:val="none" w:sz="0" w:space="0" w:color="auto"/>
        <w:bottom w:val="none" w:sz="0" w:space="0" w:color="auto"/>
        <w:right w:val="none" w:sz="0" w:space="0" w:color="auto"/>
      </w:divBdr>
    </w:div>
    <w:div w:id="698432501">
      <w:bodyDiv w:val="1"/>
      <w:marLeft w:val="0"/>
      <w:marRight w:val="0"/>
      <w:marTop w:val="0"/>
      <w:marBottom w:val="0"/>
      <w:divBdr>
        <w:top w:val="none" w:sz="0" w:space="0" w:color="auto"/>
        <w:left w:val="none" w:sz="0" w:space="0" w:color="auto"/>
        <w:bottom w:val="none" w:sz="0" w:space="0" w:color="auto"/>
        <w:right w:val="none" w:sz="0" w:space="0" w:color="auto"/>
      </w:divBdr>
    </w:div>
    <w:div w:id="709304259">
      <w:bodyDiv w:val="1"/>
      <w:marLeft w:val="0"/>
      <w:marRight w:val="0"/>
      <w:marTop w:val="0"/>
      <w:marBottom w:val="0"/>
      <w:divBdr>
        <w:top w:val="none" w:sz="0" w:space="0" w:color="auto"/>
        <w:left w:val="none" w:sz="0" w:space="0" w:color="auto"/>
        <w:bottom w:val="none" w:sz="0" w:space="0" w:color="auto"/>
        <w:right w:val="none" w:sz="0" w:space="0" w:color="auto"/>
      </w:divBdr>
    </w:div>
    <w:div w:id="710229767">
      <w:bodyDiv w:val="1"/>
      <w:marLeft w:val="0"/>
      <w:marRight w:val="0"/>
      <w:marTop w:val="0"/>
      <w:marBottom w:val="0"/>
      <w:divBdr>
        <w:top w:val="none" w:sz="0" w:space="0" w:color="auto"/>
        <w:left w:val="none" w:sz="0" w:space="0" w:color="auto"/>
        <w:bottom w:val="none" w:sz="0" w:space="0" w:color="auto"/>
        <w:right w:val="none" w:sz="0" w:space="0" w:color="auto"/>
      </w:divBdr>
    </w:div>
    <w:div w:id="725957068">
      <w:bodyDiv w:val="1"/>
      <w:marLeft w:val="0"/>
      <w:marRight w:val="0"/>
      <w:marTop w:val="0"/>
      <w:marBottom w:val="0"/>
      <w:divBdr>
        <w:top w:val="none" w:sz="0" w:space="0" w:color="auto"/>
        <w:left w:val="none" w:sz="0" w:space="0" w:color="auto"/>
        <w:bottom w:val="none" w:sz="0" w:space="0" w:color="auto"/>
        <w:right w:val="none" w:sz="0" w:space="0" w:color="auto"/>
      </w:divBdr>
    </w:div>
    <w:div w:id="733621854">
      <w:bodyDiv w:val="1"/>
      <w:marLeft w:val="0"/>
      <w:marRight w:val="0"/>
      <w:marTop w:val="0"/>
      <w:marBottom w:val="0"/>
      <w:divBdr>
        <w:top w:val="none" w:sz="0" w:space="0" w:color="auto"/>
        <w:left w:val="none" w:sz="0" w:space="0" w:color="auto"/>
        <w:bottom w:val="none" w:sz="0" w:space="0" w:color="auto"/>
        <w:right w:val="none" w:sz="0" w:space="0" w:color="auto"/>
      </w:divBdr>
    </w:div>
    <w:div w:id="735279981">
      <w:bodyDiv w:val="1"/>
      <w:marLeft w:val="0"/>
      <w:marRight w:val="0"/>
      <w:marTop w:val="0"/>
      <w:marBottom w:val="0"/>
      <w:divBdr>
        <w:top w:val="none" w:sz="0" w:space="0" w:color="auto"/>
        <w:left w:val="none" w:sz="0" w:space="0" w:color="auto"/>
        <w:bottom w:val="none" w:sz="0" w:space="0" w:color="auto"/>
        <w:right w:val="none" w:sz="0" w:space="0" w:color="auto"/>
      </w:divBdr>
    </w:div>
    <w:div w:id="742067677">
      <w:bodyDiv w:val="1"/>
      <w:marLeft w:val="0"/>
      <w:marRight w:val="0"/>
      <w:marTop w:val="0"/>
      <w:marBottom w:val="0"/>
      <w:divBdr>
        <w:top w:val="none" w:sz="0" w:space="0" w:color="auto"/>
        <w:left w:val="none" w:sz="0" w:space="0" w:color="auto"/>
        <w:bottom w:val="none" w:sz="0" w:space="0" w:color="auto"/>
        <w:right w:val="none" w:sz="0" w:space="0" w:color="auto"/>
      </w:divBdr>
    </w:div>
    <w:div w:id="743375371">
      <w:bodyDiv w:val="1"/>
      <w:marLeft w:val="0"/>
      <w:marRight w:val="0"/>
      <w:marTop w:val="0"/>
      <w:marBottom w:val="0"/>
      <w:divBdr>
        <w:top w:val="none" w:sz="0" w:space="0" w:color="auto"/>
        <w:left w:val="none" w:sz="0" w:space="0" w:color="auto"/>
        <w:bottom w:val="none" w:sz="0" w:space="0" w:color="auto"/>
        <w:right w:val="none" w:sz="0" w:space="0" w:color="auto"/>
      </w:divBdr>
    </w:div>
    <w:div w:id="746607397">
      <w:bodyDiv w:val="1"/>
      <w:marLeft w:val="0"/>
      <w:marRight w:val="0"/>
      <w:marTop w:val="0"/>
      <w:marBottom w:val="0"/>
      <w:divBdr>
        <w:top w:val="none" w:sz="0" w:space="0" w:color="auto"/>
        <w:left w:val="none" w:sz="0" w:space="0" w:color="auto"/>
        <w:bottom w:val="none" w:sz="0" w:space="0" w:color="auto"/>
        <w:right w:val="none" w:sz="0" w:space="0" w:color="auto"/>
      </w:divBdr>
    </w:div>
    <w:div w:id="749431200">
      <w:bodyDiv w:val="1"/>
      <w:marLeft w:val="0"/>
      <w:marRight w:val="0"/>
      <w:marTop w:val="0"/>
      <w:marBottom w:val="0"/>
      <w:divBdr>
        <w:top w:val="none" w:sz="0" w:space="0" w:color="auto"/>
        <w:left w:val="none" w:sz="0" w:space="0" w:color="auto"/>
        <w:bottom w:val="none" w:sz="0" w:space="0" w:color="auto"/>
        <w:right w:val="none" w:sz="0" w:space="0" w:color="auto"/>
      </w:divBdr>
    </w:div>
    <w:div w:id="751967996">
      <w:bodyDiv w:val="1"/>
      <w:marLeft w:val="0"/>
      <w:marRight w:val="0"/>
      <w:marTop w:val="0"/>
      <w:marBottom w:val="0"/>
      <w:divBdr>
        <w:top w:val="none" w:sz="0" w:space="0" w:color="auto"/>
        <w:left w:val="none" w:sz="0" w:space="0" w:color="auto"/>
        <w:bottom w:val="none" w:sz="0" w:space="0" w:color="auto"/>
        <w:right w:val="none" w:sz="0" w:space="0" w:color="auto"/>
      </w:divBdr>
      <w:divsChild>
        <w:div w:id="489518675">
          <w:marLeft w:val="0"/>
          <w:marRight w:val="0"/>
          <w:marTop w:val="0"/>
          <w:marBottom w:val="0"/>
          <w:divBdr>
            <w:top w:val="none" w:sz="0" w:space="0" w:color="auto"/>
            <w:left w:val="none" w:sz="0" w:space="0" w:color="auto"/>
            <w:bottom w:val="none" w:sz="0" w:space="0" w:color="auto"/>
            <w:right w:val="none" w:sz="0" w:space="0" w:color="auto"/>
          </w:divBdr>
        </w:div>
        <w:div w:id="2079590754">
          <w:marLeft w:val="0"/>
          <w:marRight w:val="0"/>
          <w:marTop w:val="0"/>
          <w:marBottom w:val="0"/>
          <w:divBdr>
            <w:top w:val="none" w:sz="0" w:space="0" w:color="auto"/>
            <w:left w:val="none" w:sz="0" w:space="0" w:color="auto"/>
            <w:bottom w:val="none" w:sz="0" w:space="0" w:color="auto"/>
            <w:right w:val="none" w:sz="0" w:space="0" w:color="auto"/>
          </w:divBdr>
        </w:div>
        <w:div w:id="1555384299">
          <w:marLeft w:val="0"/>
          <w:marRight w:val="0"/>
          <w:marTop w:val="0"/>
          <w:marBottom w:val="0"/>
          <w:divBdr>
            <w:top w:val="none" w:sz="0" w:space="0" w:color="auto"/>
            <w:left w:val="none" w:sz="0" w:space="0" w:color="auto"/>
            <w:bottom w:val="none" w:sz="0" w:space="0" w:color="auto"/>
            <w:right w:val="none" w:sz="0" w:space="0" w:color="auto"/>
          </w:divBdr>
          <w:divsChild>
            <w:div w:id="1837040205">
              <w:marLeft w:val="0"/>
              <w:marRight w:val="0"/>
              <w:marTop w:val="0"/>
              <w:marBottom w:val="0"/>
              <w:divBdr>
                <w:top w:val="none" w:sz="0" w:space="0" w:color="auto"/>
                <w:left w:val="none" w:sz="0" w:space="0" w:color="auto"/>
                <w:bottom w:val="none" w:sz="0" w:space="0" w:color="auto"/>
                <w:right w:val="none" w:sz="0" w:space="0" w:color="auto"/>
              </w:divBdr>
            </w:div>
            <w:div w:id="1311981563">
              <w:marLeft w:val="0"/>
              <w:marRight w:val="0"/>
              <w:marTop w:val="0"/>
              <w:marBottom w:val="0"/>
              <w:divBdr>
                <w:top w:val="none" w:sz="0" w:space="0" w:color="auto"/>
                <w:left w:val="none" w:sz="0" w:space="0" w:color="auto"/>
                <w:bottom w:val="none" w:sz="0" w:space="0" w:color="auto"/>
                <w:right w:val="none" w:sz="0" w:space="0" w:color="auto"/>
              </w:divBdr>
            </w:div>
            <w:div w:id="49997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863083">
      <w:bodyDiv w:val="1"/>
      <w:marLeft w:val="0"/>
      <w:marRight w:val="0"/>
      <w:marTop w:val="0"/>
      <w:marBottom w:val="0"/>
      <w:divBdr>
        <w:top w:val="none" w:sz="0" w:space="0" w:color="auto"/>
        <w:left w:val="none" w:sz="0" w:space="0" w:color="auto"/>
        <w:bottom w:val="none" w:sz="0" w:space="0" w:color="auto"/>
        <w:right w:val="none" w:sz="0" w:space="0" w:color="auto"/>
      </w:divBdr>
    </w:div>
    <w:div w:id="756250160">
      <w:bodyDiv w:val="1"/>
      <w:marLeft w:val="0"/>
      <w:marRight w:val="0"/>
      <w:marTop w:val="0"/>
      <w:marBottom w:val="0"/>
      <w:divBdr>
        <w:top w:val="none" w:sz="0" w:space="0" w:color="auto"/>
        <w:left w:val="none" w:sz="0" w:space="0" w:color="auto"/>
        <w:bottom w:val="none" w:sz="0" w:space="0" w:color="auto"/>
        <w:right w:val="none" w:sz="0" w:space="0" w:color="auto"/>
      </w:divBdr>
    </w:div>
    <w:div w:id="756632692">
      <w:bodyDiv w:val="1"/>
      <w:marLeft w:val="0"/>
      <w:marRight w:val="0"/>
      <w:marTop w:val="0"/>
      <w:marBottom w:val="0"/>
      <w:divBdr>
        <w:top w:val="none" w:sz="0" w:space="0" w:color="auto"/>
        <w:left w:val="none" w:sz="0" w:space="0" w:color="auto"/>
        <w:bottom w:val="none" w:sz="0" w:space="0" w:color="auto"/>
        <w:right w:val="none" w:sz="0" w:space="0" w:color="auto"/>
      </w:divBdr>
    </w:div>
    <w:div w:id="774981034">
      <w:bodyDiv w:val="1"/>
      <w:marLeft w:val="0"/>
      <w:marRight w:val="0"/>
      <w:marTop w:val="0"/>
      <w:marBottom w:val="0"/>
      <w:divBdr>
        <w:top w:val="none" w:sz="0" w:space="0" w:color="auto"/>
        <w:left w:val="none" w:sz="0" w:space="0" w:color="auto"/>
        <w:bottom w:val="none" w:sz="0" w:space="0" w:color="auto"/>
        <w:right w:val="none" w:sz="0" w:space="0" w:color="auto"/>
      </w:divBdr>
    </w:div>
    <w:div w:id="792603840">
      <w:bodyDiv w:val="1"/>
      <w:marLeft w:val="0"/>
      <w:marRight w:val="0"/>
      <w:marTop w:val="0"/>
      <w:marBottom w:val="0"/>
      <w:divBdr>
        <w:top w:val="none" w:sz="0" w:space="0" w:color="auto"/>
        <w:left w:val="none" w:sz="0" w:space="0" w:color="auto"/>
        <w:bottom w:val="none" w:sz="0" w:space="0" w:color="auto"/>
        <w:right w:val="none" w:sz="0" w:space="0" w:color="auto"/>
      </w:divBdr>
    </w:div>
    <w:div w:id="797994631">
      <w:bodyDiv w:val="1"/>
      <w:marLeft w:val="0"/>
      <w:marRight w:val="0"/>
      <w:marTop w:val="0"/>
      <w:marBottom w:val="0"/>
      <w:divBdr>
        <w:top w:val="none" w:sz="0" w:space="0" w:color="auto"/>
        <w:left w:val="none" w:sz="0" w:space="0" w:color="auto"/>
        <w:bottom w:val="none" w:sz="0" w:space="0" w:color="auto"/>
        <w:right w:val="none" w:sz="0" w:space="0" w:color="auto"/>
      </w:divBdr>
    </w:div>
    <w:div w:id="799305334">
      <w:bodyDiv w:val="1"/>
      <w:marLeft w:val="0"/>
      <w:marRight w:val="0"/>
      <w:marTop w:val="0"/>
      <w:marBottom w:val="0"/>
      <w:divBdr>
        <w:top w:val="none" w:sz="0" w:space="0" w:color="auto"/>
        <w:left w:val="none" w:sz="0" w:space="0" w:color="auto"/>
        <w:bottom w:val="none" w:sz="0" w:space="0" w:color="auto"/>
        <w:right w:val="none" w:sz="0" w:space="0" w:color="auto"/>
      </w:divBdr>
    </w:div>
    <w:div w:id="800223259">
      <w:bodyDiv w:val="1"/>
      <w:marLeft w:val="0"/>
      <w:marRight w:val="0"/>
      <w:marTop w:val="0"/>
      <w:marBottom w:val="0"/>
      <w:divBdr>
        <w:top w:val="none" w:sz="0" w:space="0" w:color="auto"/>
        <w:left w:val="none" w:sz="0" w:space="0" w:color="auto"/>
        <w:bottom w:val="none" w:sz="0" w:space="0" w:color="auto"/>
        <w:right w:val="none" w:sz="0" w:space="0" w:color="auto"/>
      </w:divBdr>
    </w:div>
    <w:div w:id="812450452">
      <w:bodyDiv w:val="1"/>
      <w:marLeft w:val="0"/>
      <w:marRight w:val="0"/>
      <w:marTop w:val="0"/>
      <w:marBottom w:val="0"/>
      <w:divBdr>
        <w:top w:val="none" w:sz="0" w:space="0" w:color="auto"/>
        <w:left w:val="none" w:sz="0" w:space="0" w:color="auto"/>
        <w:bottom w:val="none" w:sz="0" w:space="0" w:color="auto"/>
        <w:right w:val="none" w:sz="0" w:space="0" w:color="auto"/>
      </w:divBdr>
    </w:div>
    <w:div w:id="814372503">
      <w:bodyDiv w:val="1"/>
      <w:marLeft w:val="0"/>
      <w:marRight w:val="0"/>
      <w:marTop w:val="0"/>
      <w:marBottom w:val="0"/>
      <w:divBdr>
        <w:top w:val="none" w:sz="0" w:space="0" w:color="auto"/>
        <w:left w:val="none" w:sz="0" w:space="0" w:color="auto"/>
        <w:bottom w:val="none" w:sz="0" w:space="0" w:color="auto"/>
        <w:right w:val="none" w:sz="0" w:space="0" w:color="auto"/>
      </w:divBdr>
    </w:div>
    <w:div w:id="827787104">
      <w:bodyDiv w:val="1"/>
      <w:marLeft w:val="0"/>
      <w:marRight w:val="0"/>
      <w:marTop w:val="0"/>
      <w:marBottom w:val="0"/>
      <w:divBdr>
        <w:top w:val="none" w:sz="0" w:space="0" w:color="auto"/>
        <w:left w:val="none" w:sz="0" w:space="0" w:color="auto"/>
        <w:bottom w:val="none" w:sz="0" w:space="0" w:color="auto"/>
        <w:right w:val="none" w:sz="0" w:space="0" w:color="auto"/>
      </w:divBdr>
    </w:div>
    <w:div w:id="828516446">
      <w:bodyDiv w:val="1"/>
      <w:marLeft w:val="0"/>
      <w:marRight w:val="0"/>
      <w:marTop w:val="0"/>
      <w:marBottom w:val="0"/>
      <w:divBdr>
        <w:top w:val="none" w:sz="0" w:space="0" w:color="auto"/>
        <w:left w:val="none" w:sz="0" w:space="0" w:color="auto"/>
        <w:bottom w:val="none" w:sz="0" w:space="0" w:color="auto"/>
        <w:right w:val="none" w:sz="0" w:space="0" w:color="auto"/>
      </w:divBdr>
    </w:div>
    <w:div w:id="836728516">
      <w:bodyDiv w:val="1"/>
      <w:marLeft w:val="0"/>
      <w:marRight w:val="0"/>
      <w:marTop w:val="0"/>
      <w:marBottom w:val="0"/>
      <w:divBdr>
        <w:top w:val="none" w:sz="0" w:space="0" w:color="auto"/>
        <w:left w:val="none" w:sz="0" w:space="0" w:color="auto"/>
        <w:bottom w:val="none" w:sz="0" w:space="0" w:color="auto"/>
        <w:right w:val="none" w:sz="0" w:space="0" w:color="auto"/>
      </w:divBdr>
    </w:div>
    <w:div w:id="845053379">
      <w:bodyDiv w:val="1"/>
      <w:marLeft w:val="0"/>
      <w:marRight w:val="0"/>
      <w:marTop w:val="0"/>
      <w:marBottom w:val="0"/>
      <w:divBdr>
        <w:top w:val="none" w:sz="0" w:space="0" w:color="auto"/>
        <w:left w:val="none" w:sz="0" w:space="0" w:color="auto"/>
        <w:bottom w:val="none" w:sz="0" w:space="0" w:color="auto"/>
        <w:right w:val="none" w:sz="0" w:space="0" w:color="auto"/>
      </w:divBdr>
    </w:div>
    <w:div w:id="846676348">
      <w:bodyDiv w:val="1"/>
      <w:marLeft w:val="0"/>
      <w:marRight w:val="0"/>
      <w:marTop w:val="0"/>
      <w:marBottom w:val="0"/>
      <w:divBdr>
        <w:top w:val="none" w:sz="0" w:space="0" w:color="auto"/>
        <w:left w:val="none" w:sz="0" w:space="0" w:color="auto"/>
        <w:bottom w:val="none" w:sz="0" w:space="0" w:color="auto"/>
        <w:right w:val="none" w:sz="0" w:space="0" w:color="auto"/>
      </w:divBdr>
    </w:div>
    <w:div w:id="848565616">
      <w:bodyDiv w:val="1"/>
      <w:marLeft w:val="0"/>
      <w:marRight w:val="0"/>
      <w:marTop w:val="0"/>
      <w:marBottom w:val="0"/>
      <w:divBdr>
        <w:top w:val="none" w:sz="0" w:space="0" w:color="auto"/>
        <w:left w:val="none" w:sz="0" w:space="0" w:color="auto"/>
        <w:bottom w:val="none" w:sz="0" w:space="0" w:color="auto"/>
        <w:right w:val="none" w:sz="0" w:space="0" w:color="auto"/>
      </w:divBdr>
    </w:div>
    <w:div w:id="851993776">
      <w:bodyDiv w:val="1"/>
      <w:marLeft w:val="0"/>
      <w:marRight w:val="0"/>
      <w:marTop w:val="0"/>
      <w:marBottom w:val="0"/>
      <w:divBdr>
        <w:top w:val="none" w:sz="0" w:space="0" w:color="auto"/>
        <w:left w:val="none" w:sz="0" w:space="0" w:color="auto"/>
        <w:bottom w:val="none" w:sz="0" w:space="0" w:color="auto"/>
        <w:right w:val="none" w:sz="0" w:space="0" w:color="auto"/>
      </w:divBdr>
    </w:div>
    <w:div w:id="852568112">
      <w:bodyDiv w:val="1"/>
      <w:marLeft w:val="0"/>
      <w:marRight w:val="0"/>
      <w:marTop w:val="0"/>
      <w:marBottom w:val="0"/>
      <w:divBdr>
        <w:top w:val="none" w:sz="0" w:space="0" w:color="auto"/>
        <w:left w:val="none" w:sz="0" w:space="0" w:color="auto"/>
        <w:bottom w:val="none" w:sz="0" w:space="0" w:color="auto"/>
        <w:right w:val="none" w:sz="0" w:space="0" w:color="auto"/>
      </w:divBdr>
    </w:div>
    <w:div w:id="855193758">
      <w:bodyDiv w:val="1"/>
      <w:marLeft w:val="0"/>
      <w:marRight w:val="0"/>
      <w:marTop w:val="0"/>
      <w:marBottom w:val="0"/>
      <w:divBdr>
        <w:top w:val="none" w:sz="0" w:space="0" w:color="auto"/>
        <w:left w:val="none" w:sz="0" w:space="0" w:color="auto"/>
        <w:bottom w:val="none" w:sz="0" w:space="0" w:color="auto"/>
        <w:right w:val="none" w:sz="0" w:space="0" w:color="auto"/>
      </w:divBdr>
    </w:div>
    <w:div w:id="855927352">
      <w:bodyDiv w:val="1"/>
      <w:marLeft w:val="0"/>
      <w:marRight w:val="0"/>
      <w:marTop w:val="0"/>
      <w:marBottom w:val="0"/>
      <w:divBdr>
        <w:top w:val="none" w:sz="0" w:space="0" w:color="auto"/>
        <w:left w:val="none" w:sz="0" w:space="0" w:color="auto"/>
        <w:bottom w:val="none" w:sz="0" w:space="0" w:color="auto"/>
        <w:right w:val="none" w:sz="0" w:space="0" w:color="auto"/>
      </w:divBdr>
      <w:divsChild>
        <w:div w:id="1213887694">
          <w:marLeft w:val="0"/>
          <w:marRight w:val="0"/>
          <w:marTop w:val="0"/>
          <w:marBottom w:val="0"/>
          <w:divBdr>
            <w:top w:val="none" w:sz="0" w:space="0" w:color="auto"/>
            <w:left w:val="none" w:sz="0" w:space="0" w:color="auto"/>
            <w:bottom w:val="none" w:sz="0" w:space="0" w:color="auto"/>
            <w:right w:val="none" w:sz="0" w:space="0" w:color="auto"/>
          </w:divBdr>
          <w:divsChild>
            <w:div w:id="1013066733">
              <w:marLeft w:val="0"/>
              <w:marRight w:val="0"/>
              <w:marTop w:val="0"/>
              <w:marBottom w:val="0"/>
              <w:divBdr>
                <w:top w:val="none" w:sz="0" w:space="0" w:color="auto"/>
                <w:left w:val="none" w:sz="0" w:space="0" w:color="auto"/>
                <w:bottom w:val="none" w:sz="0" w:space="0" w:color="auto"/>
                <w:right w:val="none" w:sz="0" w:space="0" w:color="auto"/>
              </w:divBdr>
              <w:divsChild>
                <w:div w:id="200955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886387">
      <w:bodyDiv w:val="1"/>
      <w:marLeft w:val="0"/>
      <w:marRight w:val="0"/>
      <w:marTop w:val="0"/>
      <w:marBottom w:val="0"/>
      <w:divBdr>
        <w:top w:val="none" w:sz="0" w:space="0" w:color="auto"/>
        <w:left w:val="none" w:sz="0" w:space="0" w:color="auto"/>
        <w:bottom w:val="none" w:sz="0" w:space="0" w:color="auto"/>
        <w:right w:val="none" w:sz="0" w:space="0" w:color="auto"/>
      </w:divBdr>
    </w:div>
    <w:div w:id="862740736">
      <w:bodyDiv w:val="1"/>
      <w:marLeft w:val="0"/>
      <w:marRight w:val="0"/>
      <w:marTop w:val="0"/>
      <w:marBottom w:val="0"/>
      <w:divBdr>
        <w:top w:val="none" w:sz="0" w:space="0" w:color="auto"/>
        <w:left w:val="none" w:sz="0" w:space="0" w:color="auto"/>
        <w:bottom w:val="none" w:sz="0" w:space="0" w:color="auto"/>
        <w:right w:val="none" w:sz="0" w:space="0" w:color="auto"/>
      </w:divBdr>
    </w:div>
    <w:div w:id="864177631">
      <w:bodyDiv w:val="1"/>
      <w:marLeft w:val="0"/>
      <w:marRight w:val="0"/>
      <w:marTop w:val="0"/>
      <w:marBottom w:val="0"/>
      <w:divBdr>
        <w:top w:val="none" w:sz="0" w:space="0" w:color="auto"/>
        <w:left w:val="none" w:sz="0" w:space="0" w:color="auto"/>
        <w:bottom w:val="none" w:sz="0" w:space="0" w:color="auto"/>
        <w:right w:val="none" w:sz="0" w:space="0" w:color="auto"/>
      </w:divBdr>
    </w:div>
    <w:div w:id="865026943">
      <w:bodyDiv w:val="1"/>
      <w:marLeft w:val="0"/>
      <w:marRight w:val="0"/>
      <w:marTop w:val="0"/>
      <w:marBottom w:val="0"/>
      <w:divBdr>
        <w:top w:val="none" w:sz="0" w:space="0" w:color="auto"/>
        <w:left w:val="none" w:sz="0" w:space="0" w:color="auto"/>
        <w:bottom w:val="none" w:sz="0" w:space="0" w:color="auto"/>
        <w:right w:val="none" w:sz="0" w:space="0" w:color="auto"/>
      </w:divBdr>
    </w:div>
    <w:div w:id="875854989">
      <w:bodyDiv w:val="1"/>
      <w:marLeft w:val="0"/>
      <w:marRight w:val="0"/>
      <w:marTop w:val="0"/>
      <w:marBottom w:val="0"/>
      <w:divBdr>
        <w:top w:val="none" w:sz="0" w:space="0" w:color="auto"/>
        <w:left w:val="none" w:sz="0" w:space="0" w:color="auto"/>
        <w:bottom w:val="none" w:sz="0" w:space="0" w:color="auto"/>
        <w:right w:val="none" w:sz="0" w:space="0" w:color="auto"/>
      </w:divBdr>
    </w:div>
    <w:div w:id="881408545">
      <w:bodyDiv w:val="1"/>
      <w:marLeft w:val="0"/>
      <w:marRight w:val="0"/>
      <w:marTop w:val="0"/>
      <w:marBottom w:val="0"/>
      <w:divBdr>
        <w:top w:val="none" w:sz="0" w:space="0" w:color="auto"/>
        <w:left w:val="none" w:sz="0" w:space="0" w:color="auto"/>
        <w:bottom w:val="none" w:sz="0" w:space="0" w:color="auto"/>
        <w:right w:val="none" w:sz="0" w:space="0" w:color="auto"/>
      </w:divBdr>
    </w:div>
    <w:div w:id="882788092">
      <w:bodyDiv w:val="1"/>
      <w:marLeft w:val="0"/>
      <w:marRight w:val="0"/>
      <w:marTop w:val="0"/>
      <w:marBottom w:val="0"/>
      <w:divBdr>
        <w:top w:val="none" w:sz="0" w:space="0" w:color="auto"/>
        <w:left w:val="none" w:sz="0" w:space="0" w:color="auto"/>
        <w:bottom w:val="none" w:sz="0" w:space="0" w:color="auto"/>
        <w:right w:val="none" w:sz="0" w:space="0" w:color="auto"/>
      </w:divBdr>
    </w:div>
    <w:div w:id="896168667">
      <w:bodyDiv w:val="1"/>
      <w:marLeft w:val="0"/>
      <w:marRight w:val="0"/>
      <w:marTop w:val="0"/>
      <w:marBottom w:val="0"/>
      <w:divBdr>
        <w:top w:val="none" w:sz="0" w:space="0" w:color="auto"/>
        <w:left w:val="none" w:sz="0" w:space="0" w:color="auto"/>
        <w:bottom w:val="none" w:sz="0" w:space="0" w:color="auto"/>
        <w:right w:val="none" w:sz="0" w:space="0" w:color="auto"/>
      </w:divBdr>
    </w:div>
    <w:div w:id="897402377">
      <w:bodyDiv w:val="1"/>
      <w:marLeft w:val="0"/>
      <w:marRight w:val="0"/>
      <w:marTop w:val="0"/>
      <w:marBottom w:val="0"/>
      <w:divBdr>
        <w:top w:val="none" w:sz="0" w:space="0" w:color="auto"/>
        <w:left w:val="none" w:sz="0" w:space="0" w:color="auto"/>
        <w:bottom w:val="none" w:sz="0" w:space="0" w:color="auto"/>
        <w:right w:val="none" w:sz="0" w:space="0" w:color="auto"/>
      </w:divBdr>
    </w:div>
    <w:div w:id="901141166">
      <w:bodyDiv w:val="1"/>
      <w:marLeft w:val="0"/>
      <w:marRight w:val="0"/>
      <w:marTop w:val="0"/>
      <w:marBottom w:val="0"/>
      <w:divBdr>
        <w:top w:val="none" w:sz="0" w:space="0" w:color="auto"/>
        <w:left w:val="none" w:sz="0" w:space="0" w:color="auto"/>
        <w:bottom w:val="none" w:sz="0" w:space="0" w:color="auto"/>
        <w:right w:val="none" w:sz="0" w:space="0" w:color="auto"/>
      </w:divBdr>
    </w:div>
    <w:div w:id="904729900">
      <w:bodyDiv w:val="1"/>
      <w:marLeft w:val="0"/>
      <w:marRight w:val="0"/>
      <w:marTop w:val="0"/>
      <w:marBottom w:val="0"/>
      <w:divBdr>
        <w:top w:val="none" w:sz="0" w:space="0" w:color="auto"/>
        <w:left w:val="none" w:sz="0" w:space="0" w:color="auto"/>
        <w:bottom w:val="none" w:sz="0" w:space="0" w:color="auto"/>
        <w:right w:val="none" w:sz="0" w:space="0" w:color="auto"/>
      </w:divBdr>
    </w:div>
    <w:div w:id="905606011">
      <w:bodyDiv w:val="1"/>
      <w:marLeft w:val="0"/>
      <w:marRight w:val="0"/>
      <w:marTop w:val="0"/>
      <w:marBottom w:val="0"/>
      <w:divBdr>
        <w:top w:val="none" w:sz="0" w:space="0" w:color="auto"/>
        <w:left w:val="none" w:sz="0" w:space="0" w:color="auto"/>
        <w:bottom w:val="none" w:sz="0" w:space="0" w:color="auto"/>
        <w:right w:val="none" w:sz="0" w:space="0" w:color="auto"/>
      </w:divBdr>
    </w:div>
    <w:div w:id="908928753">
      <w:bodyDiv w:val="1"/>
      <w:marLeft w:val="0"/>
      <w:marRight w:val="0"/>
      <w:marTop w:val="0"/>
      <w:marBottom w:val="0"/>
      <w:divBdr>
        <w:top w:val="none" w:sz="0" w:space="0" w:color="auto"/>
        <w:left w:val="none" w:sz="0" w:space="0" w:color="auto"/>
        <w:bottom w:val="none" w:sz="0" w:space="0" w:color="auto"/>
        <w:right w:val="none" w:sz="0" w:space="0" w:color="auto"/>
      </w:divBdr>
    </w:div>
    <w:div w:id="914441144">
      <w:bodyDiv w:val="1"/>
      <w:marLeft w:val="0"/>
      <w:marRight w:val="0"/>
      <w:marTop w:val="0"/>
      <w:marBottom w:val="0"/>
      <w:divBdr>
        <w:top w:val="none" w:sz="0" w:space="0" w:color="auto"/>
        <w:left w:val="none" w:sz="0" w:space="0" w:color="auto"/>
        <w:bottom w:val="none" w:sz="0" w:space="0" w:color="auto"/>
        <w:right w:val="none" w:sz="0" w:space="0" w:color="auto"/>
      </w:divBdr>
    </w:div>
    <w:div w:id="919218583">
      <w:bodyDiv w:val="1"/>
      <w:marLeft w:val="0"/>
      <w:marRight w:val="0"/>
      <w:marTop w:val="0"/>
      <w:marBottom w:val="0"/>
      <w:divBdr>
        <w:top w:val="none" w:sz="0" w:space="0" w:color="auto"/>
        <w:left w:val="none" w:sz="0" w:space="0" w:color="auto"/>
        <w:bottom w:val="none" w:sz="0" w:space="0" w:color="auto"/>
        <w:right w:val="none" w:sz="0" w:space="0" w:color="auto"/>
      </w:divBdr>
    </w:div>
    <w:div w:id="925655847">
      <w:bodyDiv w:val="1"/>
      <w:marLeft w:val="0"/>
      <w:marRight w:val="0"/>
      <w:marTop w:val="0"/>
      <w:marBottom w:val="0"/>
      <w:divBdr>
        <w:top w:val="none" w:sz="0" w:space="0" w:color="auto"/>
        <w:left w:val="none" w:sz="0" w:space="0" w:color="auto"/>
        <w:bottom w:val="none" w:sz="0" w:space="0" w:color="auto"/>
        <w:right w:val="none" w:sz="0" w:space="0" w:color="auto"/>
      </w:divBdr>
    </w:div>
    <w:div w:id="930896106">
      <w:bodyDiv w:val="1"/>
      <w:marLeft w:val="0"/>
      <w:marRight w:val="0"/>
      <w:marTop w:val="0"/>
      <w:marBottom w:val="0"/>
      <w:divBdr>
        <w:top w:val="none" w:sz="0" w:space="0" w:color="auto"/>
        <w:left w:val="none" w:sz="0" w:space="0" w:color="auto"/>
        <w:bottom w:val="none" w:sz="0" w:space="0" w:color="auto"/>
        <w:right w:val="none" w:sz="0" w:space="0" w:color="auto"/>
      </w:divBdr>
    </w:div>
    <w:div w:id="937562468">
      <w:bodyDiv w:val="1"/>
      <w:marLeft w:val="0"/>
      <w:marRight w:val="0"/>
      <w:marTop w:val="0"/>
      <w:marBottom w:val="0"/>
      <w:divBdr>
        <w:top w:val="none" w:sz="0" w:space="0" w:color="auto"/>
        <w:left w:val="none" w:sz="0" w:space="0" w:color="auto"/>
        <w:bottom w:val="none" w:sz="0" w:space="0" w:color="auto"/>
        <w:right w:val="none" w:sz="0" w:space="0" w:color="auto"/>
      </w:divBdr>
    </w:div>
    <w:div w:id="942306241">
      <w:bodyDiv w:val="1"/>
      <w:marLeft w:val="0"/>
      <w:marRight w:val="0"/>
      <w:marTop w:val="0"/>
      <w:marBottom w:val="0"/>
      <w:divBdr>
        <w:top w:val="none" w:sz="0" w:space="0" w:color="auto"/>
        <w:left w:val="none" w:sz="0" w:space="0" w:color="auto"/>
        <w:bottom w:val="none" w:sz="0" w:space="0" w:color="auto"/>
        <w:right w:val="none" w:sz="0" w:space="0" w:color="auto"/>
      </w:divBdr>
    </w:div>
    <w:div w:id="943533349">
      <w:bodyDiv w:val="1"/>
      <w:marLeft w:val="0"/>
      <w:marRight w:val="0"/>
      <w:marTop w:val="0"/>
      <w:marBottom w:val="0"/>
      <w:divBdr>
        <w:top w:val="none" w:sz="0" w:space="0" w:color="auto"/>
        <w:left w:val="none" w:sz="0" w:space="0" w:color="auto"/>
        <w:bottom w:val="none" w:sz="0" w:space="0" w:color="auto"/>
        <w:right w:val="none" w:sz="0" w:space="0" w:color="auto"/>
      </w:divBdr>
    </w:div>
    <w:div w:id="950237815">
      <w:bodyDiv w:val="1"/>
      <w:marLeft w:val="0"/>
      <w:marRight w:val="0"/>
      <w:marTop w:val="0"/>
      <w:marBottom w:val="0"/>
      <w:divBdr>
        <w:top w:val="none" w:sz="0" w:space="0" w:color="auto"/>
        <w:left w:val="none" w:sz="0" w:space="0" w:color="auto"/>
        <w:bottom w:val="none" w:sz="0" w:space="0" w:color="auto"/>
        <w:right w:val="none" w:sz="0" w:space="0" w:color="auto"/>
      </w:divBdr>
    </w:div>
    <w:div w:id="954405656">
      <w:bodyDiv w:val="1"/>
      <w:marLeft w:val="0"/>
      <w:marRight w:val="0"/>
      <w:marTop w:val="0"/>
      <w:marBottom w:val="0"/>
      <w:divBdr>
        <w:top w:val="none" w:sz="0" w:space="0" w:color="auto"/>
        <w:left w:val="none" w:sz="0" w:space="0" w:color="auto"/>
        <w:bottom w:val="none" w:sz="0" w:space="0" w:color="auto"/>
        <w:right w:val="none" w:sz="0" w:space="0" w:color="auto"/>
      </w:divBdr>
    </w:div>
    <w:div w:id="955142904">
      <w:bodyDiv w:val="1"/>
      <w:marLeft w:val="0"/>
      <w:marRight w:val="0"/>
      <w:marTop w:val="0"/>
      <w:marBottom w:val="0"/>
      <w:divBdr>
        <w:top w:val="none" w:sz="0" w:space="0" w:color="auto"/>
        <w:left w:val="none" w:sz="0" w:space="0" w:color="auto"/>
        <w:bottom w:val="none" w:sz="0" w:space="0" w:color="auto"/>
        <w:right w:val="none" w:sz="0" w:space="0" w:color="auto"/>
      </w:divBdr>
    </w:div>
    <w:div w:id="959724337">
      <w:bodyDiv w:val="1"/>
      <w:marLeft w:val="0"/>
      <w:marRight w:val="0"/>
      <w:marTop w:val="0"/>
      <w:marBottom w:val="0"/>
      <w:divBdr>
        <w:top w:val="none" w:sz="0" w:space="0" w:color="auto"/>
        <w:left w:val="none" w:sz="0" w:space="0" w:color="auto"/>
        <w:bottom w:val="none" w:sz="0" w:space="0" w:color="auto"/>
        <w:right w:val="none" w:sz="0" w:space="0" w:color="auto"/>
      </w:divBdr>
    </w:div>
    <w:div w:id="960958160">
      <w:bodyDiv w:val="1"/>
      <w:marLeft w:val="0"/>
      <w:marRight w:val="0"/>
      <w:marTop w:val="0"/>
      <w:marBottom w:val="0"/>
      <w:divBdr>
        <w:top w:val="none" w:sz="0" w:space="0" w:color="auto"/>
        <w:left w:val="none" w:sz="0" w:space="0" w:color="auto"/>
        <w:bottom w:val="none" w:sz="0" w:space="0" w:color="auto"/>
        <w:right w:val="none" w:sz="0" w:space="0" w:color="auto"/>
      </w:divBdr>
    </w:div>
    <w:div w:id="966742569">
      <w:bodyDiv w:val="1"/>
      <w:marLeft w:val="0"/>
      <w:marRight w:val="0"/>
      <w:marTop w:val="0"/>
      <w:marBottom w:val="0"/>
      <w:divBdr>
        <w:top w:val="none" w:sz="0" w:space="0" w:color="auto"/>
        <w:left w:val="none" w:sz="0" w:space="0" w:color="auto"/>
        <w:bottom w:val="none" w:sz="0" w:space="0" w:color="auto"/>
        <w:right w:val="none" w:sz="0" w:space="0" w:color="auto"/>
      </w:divBdr>
    </w:div>
    <w:div w:id="970480930">
      <w:bodyDiv w:val="1"/>
      <w:marLeft w:val="0"/>
      <w:marRight w:val="0"/>
      <w:marTop w:val="0"/>
      <w:marBottom w:val="0"/>
      <w:divBdr>
        <w:top w:val="none" w:sz="0" w:space="0" w:color="auto"/>
        <w:left w:val="none" w:sz="0" w:space="0" w:color="auto"/>
        <w:bottom w:val="none" w:sz="0" w:space="0" w:color="auto"/>
        <w:right w:val="none" w:sz="0" w:space="0" w:color="auto"/>
      </w:divBdr>
    </w:div>
    <w:div w:id="982003545">
      <w:bodyDiv w:val="1"/>
      <w:marLeft w:val="0"/>
      <w:marRight w:val="0"/>
      <w:marTop w:val="0"/>
      <w:marBottom w:val="0"/>
      <w:divBdr>
        <w:top w:val="none" w:sz="0" w:space="0" w:color="auto"/>
        <w:left w:val="none" w:sz="0" w:space="0" w:color="auto"/>
        <w:bottom w:val="none" w:sz="0" w:space="0" w:color="auto"/>
        <w:right w:val="none" w:sz="0" w:space="0" w:color="auto"/>
      </w:divBdr>
    </w:div>
    <w:div w:id="987438802">
      <w:bodyDiv w:val="1"/>
      <w:marLeft w:val="0"/>
      <w:marRight w:val="0"/>
      <w:marTop w:val="0"/>
      <w:marBottom w:val="0"/>
      <w:divBdr>
        <w:top w:val="none" w:sz="0" w:space="0" w:color="auto"/>
        <w:left w:val="none" w:sz="0" w:space="0" w:color="auto"/>
        <w:bottom w:val="none" w:sz="0" w:space="0" w:color="auto"/>
        <w:right w:val="none" w:sz="0" w:space="0" w:color="auto"/>
      </w:divBdr>
    </w:div>
    <w:div w:id="992417308">
      <w:bodyDiv w:val="1"/>
      <w:marLeft w:val="0"/>
      <w:marRight w:val="0"/>
      <w:marTop w:val="0"/>
      <w:marBottom w:val="0"/>
      <w:divBdr>
        <w:top w:val="none" w:sz="0" w:space="0" w:color="auto"/>
        <w:left w:val="none" w:sz="0" w:space="0" w:color="auto"/>
        <w:bottom w:val="none" w:sz="0" w:space="0" w:color="auto"/>
        <w:right w:val="none" w:sz="0" w:space="0" w:color="auto"/>
      </w:divBdr>
    </w:div>
    <w:div w:id="992443163">
      <w:bodyDiv w:val="1"/>
      <w:marLeft w:val="0"/>
      <w:marRight w:val="0"/>
      <w:marTop w:val="0"/>
      <w:marBottom w:val="0"/>
      <w:divBdr>
        <w:top w:val="none" w:sz="0" w:space="0" w:color="auto"/>
        <w:left w:val="none" w:sz="0" w:space="0" w:color="auto"/>
        <w:bottom w:val="none" w:sz="0" w:space="0" w:color="auto"/>
        <w:right w:val="none" w:sz="0" w:space="0" w:color="auto"/>
      </w:divBdr>
    </w:div>
    <w:div w:id="995180512">
      <w:bodyDiv w:val="1"/>
      <w:marLeft w:val="0"/>
      <w:marRight w:val="0"/>
      <w:marTop w:val="0"/>
      <w:marBottom w:val="0"/>
      <w:divBdr>
        <w:top w:val="none" w:sz="0" w:space="0" w:color="auto"/>
        <w:left w:val="none" w:sz="0" w:space="0" w:color="auto"/>
        <w:bottom w:val="none" w:sz="0" w:space="0" w:color="auto"/>
        <w:right w:val="none" w:sz="0" w:space="0" w:color="auto"/>
      </w:divBdr>
    </w:div>
    <w:div w:id="996960212">
      <w:bodyDiv w:val="1"/>
      <w:marLeft w:val="0"/>
      <w:marRight w:val="0"/>
      <w:marTop w:val="0"/>
      <w:marBottom w:val="0"/>
      <w:divBdr>
        <w:top w:val="none" w:sz="0" w:space="0" w:color="auto"/>
        <w:left w:val="none" w:sz="0" w:space="0" w:color="auto"/>
        <w:bottom w:val="none" w:sz="0" w:space="0" w:color="auto"/>
        <w:right w:val="none" w:sz="0" w:space="0" w:color="auto"/>
      </w:divBdr>
    </w:div>
    <w:div w:id="999582905">
      <w:bodyDiv w:val="1"/>
      <w:marLeft w:val="0"/>
      <w:marRight w:val="0"/>
      <w:marTop w:val="0"/>
      <w:marBottom w:val="0"/>
      <w:divBdr>
        <w:top w:val="none" w:sz="0" w:space="0" w:color="auto"/>
        <w:left w:val="none" w:sz="0" w:space="0" w:color="auto"/>
        <w:bottom w:val="none" w:sz="0" w:space="0" w:color="auto"/>
        <w:right w:val="none" w:sz="0" w:space="0" w:color="auto"/>
      </w:divBdr>
    </w:div>
    <w:div w:id="1003969347">
      <w:bodyDiv w:val="1"/>
      <w:marLeft w:val="0"/>
      <w:marRight w:val="0"/>
      <w:marTop w:val="0"/>
      <w:marBottom w:val="0"/>
      <w:divBdr>
        <w:top w:val="none" w:sz="0" w:space="0" w:color="auto"/>
        <w:left w:val="none" w:sz="0" w:space="0" w:color="auto"/>
        <w:bottom w:val="none" w:sz="0" w:space="0" w:color="auto"/>
        <w:right w:val="none" w:sz="0" w:space="0" w:color="auto"/>
      </w:divBdr>
    </w:div>
    <w:div w:id="1005131499">
      <w:bodyDiv w:val="1"/>
      <w:marLeft w:val="0"/>
      <w:marRight w:val="0"/>
      <w:marTop w:val="0"/>
      <w:marBottom w:val="0"/>
      <w:divBdr>
        <w:top w:val="none" w:sz="0" w:space="0" w:color="auto"/>
        <w:left w:val="none" w:sz="0" w:space="0" w:color="auto"/>
        <w:bottom w:val="none" w:sz="0" w:space="0" w:color="auto"/>
        <w:right w:val="none" w:sz="0" w:space="0" w:color="auto"/>
      </w:divBdr>
    </w:div>
    <w:div w:id="1028603658">
      <w:bodyDiv w:val="1"/>
      <w:marLeft w:val="0"/>
      <w:marRight w:val="0"/>
      <w:marTop w:val="0"/>
      <w:marBottom w:val="0"/>
      <w:divBdr>
        <w:top w:val="none" w:sz="0" w:space="0" w:color="auto"/>
        <w:left w:val="none" w:sz="0" w:space="0" w:color="auto"/>
        <w:bottom w:val="none" w:sz="0" w:space="0" w:color="auto"/>
        <w:right w:val="none" w:sz="0" w:space="0" w:color="auto"/>
      </w:divBdr>
    </w:div>
    <w:div w:id="1034571873">
      <w:bodyDiv w:val="1"/>
      <w:marLeft w:val="0"/>
      <w:marRight w:val="0"/>
      <w:marTop w:val="0"/>
      <w:marBottom w:val="0"/>
      <w:divBdr>
        <w:top w:val="none" w:sz="0" w:space="0" w:color="auto"/>
        <w:left w:val="none" w:sz="0" w:space="0" w:color="auto"/>
        <w:bottom w:val="none" w:sz="0" w:space="0" w:color="auto"/>
        <w:right w:val="none" w:sz="0" w:space="0" w:color="auto"/>
      </w:divBdr>
    </w:div>
    <w:div w:id="1035153392">
      <w:bodyDiv w:val="1"/>
      <w:marLeft w:val="0"/>
      <w:marRight w:val="0"/>
      <w:marTop w:val="0"/>
      <w:marBottom w:val="0"/>
      <w:divBdr>
        <w:top w:val="none" w:sz="0" w:space="0" w:color="auto"/>
        <w:left w:val="none" w:sz="0" w:space="0" w:color="auto"/>
        <w:bottom w:val="none" w:sz="0" w:space="0" w:color="auto"/>
        <w:right w:val="none" w:sz="0" w:space="0" w:color="auto"/>
      </w:divBdr>
      <w:divsChild>
        <w:div w:id="877207274">
          <w:marLeft w:val="0"/>
          <w:marRight w:val="0"/>
          <w:marTop w:val="0"/>
          <w:marBottom w:val="0"/>
          <w:divBdr>
            <w:top w:val="none" w:sz="0" w:space="0" w:color="auto"/>
            <w:left w:val="none" w:sz="0" w:space="0" w:color="auto"/>
            <w:bottom w:val="none" w:sz="0" w:space="0" w:color="auto"/>
            <w:right w:val="none" w:sz="0" w:space="0" w:color="auto"/>
          </w:divBdr>
        </w:div>
        <w:div w:id="397019547">
          <w:marLeft w:val="0"/>
          <w:marRight w:val="0"/>
          <w:marTop w:val="0"/>
          <w:marBottom w:val="0"/>
          <w:divBdr>
            <w:top w:val="none" w:sz="0" w:space="0" w:color="auto"/>
            <w:left w:val="none" w:sz="0" w:space="0" w:color="auto"/>
            <w:bottom w:val="none" w:sz="0" w:space="0" w:color="auto"/>
            <w:right w:val="none" w:sz="0" w:space="0" w:color="auto"/>
          </w:divBdr>
        </w:div>
        <w:div w:id="2000883314">
          <w:marLeft w:val="0"/>
          <w:marRight w:val="0"/>
          <w:marTop w:val="0"/>
          <w:marBottom w:val="0"/>
          <w:divBdr>
            <w:top w:val="none" w:sz="0" w:space="0" w:color="auto"/>
            <w:left w:val="none" w:sz="0" w:space="0" w:color="auto"/>
            <w:bottom w:val="none" w:sz="0" w:space="0" w:color="auto"/>
            <w:right w:val="none" w:sz="0" w:space="0" w:color="auto"/>
          </w:divBdr>
          <w:divsChild>
            <w:div w:id="2041977003">
              <w:marLeft w:val="0"/>
              <w:marRight w:val="0"/>
              <w:marTop w:val="0"/>
              <w:marBottom w:val="0"/>
              <w:divBdr>
                <w:top w:val="none" w:sz="0" w:space="0" w:color="auto"/>
                <w:left w:val="none" w:sz="0" w:space="0" w:color="auto"/>
                <w:bottom w:val="none" w:sz="0" w:space="0" w:color="auto"/>
                <w:right w:val="none" w:sz="0" w:space="0" w:color="auto"/>
              </w:divBdr>
            </w:div>
            <w:div w:id="1764765334">
              <w:marLeft w:val="0"/>
              <w:marRight w:val="0"/>
              <w:marTop w:val="0"/>
              <w:marBottom w:val="0"/>
              <w:divBdr>
                <w:top w:val="none" w:sz="0" w:space="0" w:color="auto"/>
                <w:left w:val="none" w:sz="0" w:space="0" w:color="auto"/>
                <w:bottom w:val="none" w:sz="0" w:space="0" w:color="auto"/>
                <w:right w:val="none" w:sz="0" w:space="0" w:color="auto"/>
              </w:divBdr>
            </w:div>
            <w:div w:id="95081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762795">
      <w:bodyDiv w:val="1"/>
      <w:marLeft w:val="0"/>
      <w:marRight w:val="0"/>
      <w:marTop w:val="0"/>
      <w:marBottom w:val="0"/>
      <w:divBdr>
        <w:top w:val="none" w:sz="0" w:space="0" w:color="auto"/>
        <w:left w:val="none" w:sz="0" w:space="0" w:color="auto"/>
        <w:bottom w:val="none" w:sz="0" w:space="0" w:color="auto"/>
        <w:right w:val="none" w:sz="0" w:space="0" w:color="auto"/>
      </w:divBdr>
      <w:divsChild>
        <w:div w:id="1915164298">
          <w:marLeft w:val="0"/>
          <w:marRight w:val="0"/>
          <w:marTop w:val="0"/>
          <w:marBottom w:val="0"/>
          <w:divBdr>
            <w:top w:val="none" w:sz="0" w:space="0" w:color="auto"/>
            <w:left w:val="none" w:sz="0" w:space="0" w:color="auto"/>
            <w:bottom w:val="none" w:sz="0" w:space="0" w:color="auto"/>
            <w:right w:val="none" w:sz="0" w:space="0" w:color="auto"/>
          </w:divBdr>
          <w:divsChild>
            <w:div w:id="207031173">
              <w:marLeft w:val="0"/>
              <w:marRight w:val="0"/>
              <w:marTop w:val="0"/>
              <w:marBottom w:val="0"/>
              <w:divBdr>
                <w:top w:val="none" w:sz="0" w:space="0" w:color="auto"/>
                <w:left w:val="none" w:sz="0" w:space="0" w:color="auto"/>
                <w:bottom w:val="none" w:sz="0" w:space="0" w:color="auto"/>
                <w:right w:val="none" w:sz="0" w:space="0" w:color="auto"/>
              </w:divBdr>
              <w:divsChild>
                <w:div w:id="194769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799298">
      <w:bodyDiv w:val="1"/>
      <w:marLeft w:val="0"/>
      <w:marRight w:val="0"/>
      <w:marTop w:val="0"/>
      <w:marBottom w:val="0"/>
      <w:divBdr>
        <w:top w:val="none" w:sz="0" w:space="0" w:color="auto"/>
        <w:left w:val="none" w:sz="0" w:space="0" w:color="auto"/>
        <w:bottom w:val="none" w:sz="0" w:space="0" w:color="auto"/>
        <w:right w:val="none" w:sz="0" w:space="0" w:color="auto"/>
      </w:divBdr>
    </w:div>
    <w:div w:id="1053164352">
      <w:bodyDiv w:val="1"/>
      <w:marLeft w:val="0"/>
      <w:marRight w:val="0"/>
      <w:marTop w:val="0"/>
      <w:marBottom w:val="0"/>
      <w:divBdr>
        <w:top w:val="none" w:sz="0" w:space="0" w:color="auto"/>
        <w:left w:val="none" w:sz="0" w:space="0" w:color="auto"/>
        <w:bottom w:val="none" w:sz="0" w:space="0" w:color="auto"/>
        <w:right w:val="none" w:sz="0" w:space="0" w:color="auto"/>
      </w:divBdr>
    </w:div>
    <w:div w:id="1057974019">
      <w:bodyDiv w:val="1"/>
      <w:marLeft w:val="0"/>
      <w:marRight w:val="0"/>
      <w:marTop w:val="0"/>
      <w:marBottom w:val="0"/>
      <w:divBdr>
        <w:top w:val="none" w:sz="0" w:space="0" w:color="auto"/>
        <w:left w:val="none" w:sz="0" w:space="0" w:color="auto"/>
        <w:bottom w:val="none" w:sz="0" w:space="0" w:color="auto"/>
        <w:right w:val="none" w:sz="0" w:space="0" w:color="auto"/>
      </w:divBdr>
    </w:div>
    <w:div w:id="1079138117">
      <w:bodyDiv w:val="1"/>
      <w:marLeft w:val="0"/>
      <w:marRight w:val="0"/>
      <w:marTop w:val="0"/>
      <w:marBottom w:val="0"/>
      <w:divBdr>
        <w:top w:val="none" w:sz="0" w:space="0" w:color="auto"/>
        <w:left w:val="none" w:sz="0" w:space="0" w:color="auto"/>
        <w:bottom w:val="none" w:sz="0" w:space="0" w:color="auto"/>
        <w:right w:val="none" w:sz="0" w:space="0" w:color="auto"/>
      </w:divBdr>
    </w:div>
    <w:div w:id="1083262538">
      <w:bodyDiv w:val="1"/>
      <w:marLeft w:val="0"/>
      <w:marRight w:val="0"/>
      <w:marTop w:val="0"/>
      <w:marBottom w:val="0"/>
      <w:divBdr>
        <w:top w:val="none" w:sz="0" w:space="0" w:color="auto"/>
        <w:left w:val="none" w:sz="0" w:space="0" w:color="auto"/>
        <w:bottom w:val="none" w:sz="0" w:space="0" w:color="auto"/>
        <w:right w:val="none" w:sz="0" w:space="0" w:color="auto"/>
      </w:divBdr>
      <w:divsChild>
        <w:div w:id="288247922">
          <w:marLeft w:val="0"/>
          <w:marRight w:val="0"/>
          <w:marTop w:val="0"/>
          <w:marBottom w:val="0"/>
          <w:divBdr>
            <w:top w:val="none" w:sz="0" w:space="0" w:color="auto"/>
            <w:left w:val="none" w:sz="0" w:space="0" w:color="auto"/>
            <w:bottom w:val="none" w:sz="0" w:space="0" w:color="auto"/>
            <w:right w:val="none" w:sz="0" w:space="0" w:color="auto"/>
          </w:divBdr>
          <w:divsChild>
            <w:div w:id="32390492">
              <w:marLeft w:val="0"/>
              <w:marRight w:val="0"/>
              <w:marTop w:val="0"/>
              <w:marBottom w:val="0"/>
              <w:divBdr>
                <w:top w:val="none" w:sz="0" w:space="0" w:color="auto"/>
                <w:left w:val="none" w:sz="0" w:space="0" w:color="auto"/>
                <w:bottom w:val="none" w:sz="0" w:space="0" w:color="auto"/>
                <w:right w:val="none" w:sz="0" w:space="0" w:color="auto"/>
              </w:divBdr>
              <w:divsChild>
                <w:div w:id="22009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2382680">
      <w:bodyDiv w:val="1"/>
      <w:marLeft w:val="0"/>
      <w:marRight w:val="0"/>
      <w:marTop w:val="0"/>
      <w:marBottom w:val="0"/>
      <w:divBdr>
        <w:top w:val="none" w:sz="0" w:space="0" w:color="auto"/>
        <w:left w:val="none" w:sz="0" w:space="0" w:color="auto"/>
        <w:bottom w:val="none" w:sz="0" w:space="0" w:color="auto"/>
        <w:right w:val="none" w:sz="0" w:space="0" w:color="auto"/>
      </w:divBdr>
    </w:div>
    <w:div w:id="1106465247">
      <w:bodyDiv w:val="1"/>
      <w:marLeft w:val="0"/>
      <w:marRight w:val="0"/>
      <w:marTop w:val="0"/>
      <w:marBottom w:val="0"/>
      <w:divBdr>
        <w:top w:val="none" w:sz="0" w:space="0" w:color="auto"/>
        <w:left w:val="none" w:sz="0" w:space="0" w:color="auto"/>
        <w:bottom w:val="none" w:sz="0" w:space="0" w:color="auto"/>
        <w:right w:val="none" w:sz="0" w:space="0" w:color="auto"/>
      </w:divBdr>
    </w:div>
    <w:div w:id="1109154923">
      <w:bodyDiv w:val="1"/>
      <w:marLeft w:val="0"/>
      <w:marRight w:val="0"/>
      <w:marTop w:val="0"/>
      <w:marBottom w:val="0"/>
      <w:divBdr>
        <w:top w:val="none" w:sz="0" w:space="0" w:color="auto"/>
        <w:left w:val="none" w:sz="0" w:space="0" w:color="auto"/>
        <w:bottom w:val="none" w:sz="0" w:space="0" w:color="auto"/>
        <w:right w:val="none" w:sz="0" w:space="0" w:color="auto"/>
      </w:divBdr>
    </w:div>
    <w:div w:id="1119762382">
      <w:bodyDiv w:val="1"/>
      <w:marLeft w:val="0"/>
      <w:marRight w:val="0"/>
      <w:marTop w:val="0"/>
      <w:marBottom w:val="0"/>
      <w:divBdr>
        <w:top w:val="none" w:sz="0" w:space="0" w:color="auto"/>
        <w:left w:val="none" w:sz="0" w:space="0" w:color="auto"/>
        <w:bottom w:val="none" w:sz="0" w:space="0" w:color="auto"/>
        <w:right w:val="none" w:sz="0" w:space="0" w:color="auto"/>
      </w:divBdr>
    </w:div>
    <w:div w:id="1121071121">
      <w:bodyDiv w:val="1"/>
      <w:marLeft w:val="0"/>
      <w:marRight w:val="0"/>
      <w:marTop w:val="0"/>
      <w:marBottom w:val="0"/>
      <w:divBdr>
        <w:top w:val="none" w:sz="0" w:space="0" w:color="auto"/>
        <w:left w:val="none" w:sz="0" w:space="0" w:color="auto"/>
        <w:bottom w:val="none" w:sz="0" w:space="0" w:color="auto"/>
        <w:right w:val="none" w:sz="0" w:space="0" w:color="auto"/>
      </w:divBdr>
    </w:div>
    <w:div w:id="1123113108">
      <w:bodyDiv w:val="1"/>
      <w:marLeft w:val="0"/>
      <w:marRight w:val="0"/>
      <w:marTop w:val="0"/>
      <w:marBottom w:val="0"/>
      <w:divBdr>
        <w:top w:val="none" w:sz="0" w:space="0" w:color="auto"/>
        <w:left w:val="none" w:sz="0" w:space="0" w:color="auto"/>
        <w:bottom w:val="none" w:sz="0" w:space="0" w:color="auto"/>
        <w:right w:val="none" w:sz="0" w:space="0" w:color="auto"/>
      </w:divBdr>
    </w:div>
    <w:div w:id="1125657983">
      <w:bodyDiv w:val="1"/>
      <w:marLeft w:val="0"/>
      <w:marRight w:val="0"/>
      <w:marTop w:val="0"/>
      <w:marBottom w:val="0"/>
      <w:divBdr>
        <w:top w:val="none" w:sz="0" w:space="0" w:color="auto"/>
        <w:left w:val="none" w:sz="0" w:space="0" w:color="auto"/>
        <w:bottom w:val="none" w:sz="0" w:space="0" w:color="auto"/>
        <w:right w:val="none" w:sz="0" w:space="0" w:color="auto"/>
      </w:divBdr>
    </w:div>
    <w:div w:id="1141385557">
      <w:bodyDiv w:val="1"/>
      <w:marLeft w:val="0"/>
      <w:marRight w:val="0"/>
      <w:marTop w:val="0"/>
      <w:marBottom w:val="0"/>
      <w:divBdr>
        <w:top w:val="none" w:sz="0" w:space="0" w:color="auto"/>
        <w:left w:val="none" w:sz="0" w:space="0" w:color="auto"/>
        <w:bottom w:val="none" w:sz="0" w:space="0" w:color="auto"/>
        <w:right w:val="none" w:sz="0" w:space="0" w:color="auto"/>
      </w:divBdr>
    </w:div>
    <w:div w:id="1155143932">
      <w:bodyDiv w:val="1"/>
      <w:marLeft w:val="0"/>
      <w:marRight w:val="0"/>
      <w:marTop w:val="0"/>
      <w:marBottom w:val="0"/>
      <w:divBdr>
        <w:top w:val="none" w:sz="0" w:space="0" w:color="auto"/>
        <w:left w:val="none" w:sz="0" w:space="0" w:color="auto"/>
        <w:bottom w:val="none" w:sz="0" w:space="0" w:color="auto"/>
        <w:right w:val="none" w:sz="0" w:space="0" w:color="auto"/>
      </w:divBdr>
    </w:div>
    <w:div w:id="1155219414">
      <w:bodyDiv w:val="1"/>
      <w:marLeft w:val="0"/>
      <w:marRight w:val="0"/>
      <w:marTop w:val="0"/>
      <w:marBottom w:val="0"/>
      <w:divBdr>
        <w:top w:val="none" w:sz="0" w:space="0" w:color="auto"/>
        <w:left w:val="none" w:sz="0" w:space="0" w:color="auto"/>
        <w:bottom w:val="none" w:sz="0" w:space="0" w:color="auto"/>
        <w:right w:val="none" w:sz="0" w:space="0" w:color="auto"/>
      </w:divBdr>
    </w:div>
    <w:div w:id="1161963774">
      <w:bodyDiv w:val="1"/>
      <w:marLeft w:val="0"/>
      <w:marRight w:val="0"/>
      <w:marTop w:val="0"/>
      <w:marBottom w:val="0"/>
      <w:divBdr>
        <w:top w:val="none" w:sz="0" w:space="0" w:color="auto"/>
        <w:left w:val="none" w:sz="0" w:space="0" w:color="auto"/>
        <w:bottom w:val="none" w:sz="0" w:space="0" w:color="auto"/>
        <w:right w:val="none" w:sz="0" w:space="0" w:color="auto"/>
      </w:divBdr>
    </w:div>
    <w:div w:id="1164471231">
      <w:bodyDiv w:val="1"/>
      <w:marLeft w:val="0"/>
      <w:marRight w:val="0"/>
      <w:marTop w:val="0"/>
      <w:marBottom w:val="0"/>
      <w:divBdr>
        <w:top w:val="none" w:sz="0" w:space="0" w:color="auto"/>
        <w:left w:val="none" w:sz="0" w:space="0" w:color="auto"/>
        <w:bottom w:val="none" w:sz="0" w:space="0" w:color="auto"/>
        <w:right w:val="none" w:sz="0" w:space="0" w:color="auto"/>
      </w:divBdr>
    </w:div>
    <w:div w:id="1170946428">
      <w:bodyDiv w:val="1"/>
      <w:marLeft w:val="0"/>
      <w:marRight w:val="0"/>
      <w:marTop w:val="0"/>
      <w:marBottom w:val="0"/>
      <w:divBdr>
        <w:top w:val="none" w:sz="0" w:space="0" w:color="auto"/>
        <w:left w:val="none" w:sz="0" w:space="0" w:color="auto"/>
        <w:bottom w:val="none" w:sz="0" w:space="0" w:color="auto"/>
        <w:right w:val="none" w:sz="0" w:space="0" w:color="auto"/>
      </w:divBdr>
    </w:div>
    <w:div w:id="1174148783">
      <w:bodyDiv w:val="1"/>
      <w:marLeft w:val="0"/>
      <w:marRight w:val="0"/>
      <w:marTop w:val="0"/>
      <w:marBottom w:val="0"/>
      <w:divBdr>
        <w:top w:val="none" w:sz="0" w:space="0" w:color="auto"/>
        <w:left w:val="none" w:sz="0" w:space="0" w:color="auto"/>
        <w:bottom w:val="none" w:sz="0" w:space="0" w:color="auto"/>
        <w:right w:val="none" w:sz="0" w:space="0" w:color="auto"/>
      </w:divBdr>
    </w:div>
    <w:div w:id="1176925082">
      <w:bodyDiv w:val="1"/>
      <w:marLeft w:val="0"/>
      <w:marRight w:val="0"/>
      <w:marTop w:val="0"/>
      <w:marBottom w:val="0"/>
      <w:divBdr>
        <w:top w:val="none" w:sz="0" w:space="0" w:color="auto"/>
        <w:left w:val="none" w:sz="0" w:space="0" w:color="auto"/>
        <w:bottom w:val="none" w:sz="0" w:space="0" w:color="auto"/>
        <w:right w:val="none" w:sz="0" w:space="0" w:color="auto"/>
      </w:divBdr>
    </w:div>
    <w:div w:id="1178814436">
      <w:bodyDiv w:val="1"/>
      <w:marLeft w:val="0"/>
      <w:marRight w:val="0"/>
      <w:marTop w:val="0"/>
      <w:marBottom w:val="0"/>
      <w:divBdr>
        <w:top w:val="none" w:sz="0" w:space="0" w:color="auto"/>
        <w:left w:val="none" w:sz="0" w:space="0" w:color="auto"/>
        <w:bottom w:val="none" w:sz="0" w:space="0" w:color="auto"/>
        <w:right w:val="none" w:sz="0" w:space="0" w:color="auto"/>
      </w:divBdr>
    </w:div>
    <w:div w:id="1180394083">
      <w:bodyDiv w:val="1"/>
      <w:marLeft w:val="0"/>
      <w:marRight w:val="0"/>
      <w:marTop w:val="0"/>
      <w:marBottom w:val="0"/>
      <w:divBdr>
        <w:top w:val="none" w:sz="0" w:space="0" w:color="auto"/>
        <w:left w:val="none" w:sz="0" w:space="0" w:color="auto"/>
        <w:bottom w:val="none" w:sz="0" w:space="0" w:color="auto"/>
        <w:right w:val="none" w:sz="0" w:space="0" w:color="auto"/>
      </w:divBdr>
    </w:div>
    <w:div w:id="1197621694">
      <w:bodyDiv w:val="1"/>
      <w:marLeft w:val="0"/>
      <w:marRight w:val="0"/>
      <w:marTop w:val="0"/>
      <w:marBottom w:val="0"/>
      <w:divBdr>
        <w:top w:val="none" w:sz="0" w:space="0" w:color="auto"/>
        <w:left w:val="none" w:sz="0" w:space="0" w:color="auto"/>
        <w:bottom w:val="none" w:sz="0" w:space="0" w:color="auto"/>
        <w:right w:val="none" w:sz="0" w:space="0" w:color="auto"/>
      </w:divBdr>
    </w:div>
    <w:div w:id="1199929127">
      <w:bodyDiv w:val="1"/>
      <w:marLeft w:val="0"/>
      <w:marRight w:val="0"/>
      <w:marTop w:val="0"/>
      <w:marBottom w:val="0"/>
      <w:divBdr>
        <w:top w:val="none" w:sz="0" w:space="0" w:color="auto"/>
        <w:left w:val="none" w:sz="0" w:space="0" w:color="auto"/>
        <w:bottom w:val="none" w:sz="0" w:space="0" w:color="auto"/>
        <w:right w:val="none" w:sz="0" w:space="0" w:color="auto"/>
      </w:divBdr>
    </w:div>
    <w:div w:id="1204174302">
      <w:bodyDiv w:val="1"/>
      <w:marLeft w:val="0"/>
      <w:marRight w:val="0"/>
      <w:marTop w:val="0"/>
      <w:marBottom w:val="0"/>
      <w:divBdr>
        <w:top w:val="none" w:sz="0" w:space="0" w:color="auto"/>
        <w:left w:val="none" w:sz="0" w:space="0" w:color="auto"/>
        <w:bottom w:val="none" w:sz="0" w:space="0" w:color="auto"/>
        <w:right w:val="none" w:sz="0" w:space="0" w:color="auto"/>
      </w:divBdr>
    </w:div>
    <w:div w:id="1240678156">
      <w:bodyDiv w:val="1"/>
      <w:marLeft w:val="0"/>
      <w:marRight w:val="0"/>
      <w:marTop w:val="0"/>
      <w:marBottom w:val="0"/>
      <w:divBdr>
        <w:top w:val="none" w:sz="0" w:space="0" w:color="auto"/>
        <w:left w:val="none" w:sz="0" w:space="0" w:color="auto"/>
        <w:bottom w:val="none" w:sz="0" w:space="0" w:color="auto"/>
        <w:right w:val="none" w:sz="0" w:space="0" w:color="auto"/>
      </w:divBdr>
    </w:div>
    <w:div w:id="1240870051">
      <w:bodyDiv w:val="1"/>
      <w:marLeft w:val="0"/>
      <w:marRight w:val="0"/>
      <w:marTop w:val="0"/>
      <w:marBottom w:val="0"/>
      <w:divBdr>
        <w:top w:val="none" w:sz="0" w:space="0" w:color="auto"/>
        <w:left w:val="none" w:sz="0" w:space="0" w:color="auto"/>
        <w:bottom w:val="none" w:sz="0" w:space="0" w:color="auto"/>
        <w:right w:val="none" w:sz="0" w:space="0" w:color="auto"/>
      </w:divBdr>
    </w:div>
    <w:div w:id="1248542771">
      <w:bodyDiv w:val="1"/>
      <w:marLeft w:val="0"/>
      <w:marRight w:val="0"/>
      <w:marTop w:val="0"/>
      <w:marBottom w:val="0"/>
      <w:divBdr>
        <w:top w:val="none" w:sz="0" w:space="0" w:color="auto"/>
        <w:left w:val="none" w:sz="0" w:space="0" w:color="auto"/>
        <w:bottom w:val="none" w:sz="0" w:space="0" w:color="auto"/>
        <w:right w:val="none" w:sz="0" w:space="0" w:color="auto"/>
      </w:divBdr>
    </w:div>
    <w:div w:id="1251740319">
      <w:bodyDiv w:val="1"/>
      <w:marLeft w:val="0"/>
      <w:marRight w:val="0"/>
      <w:marTop w:val="0"/>
      <w:marBottom w:val="0"/>
      <w:divBdr>
        <w:top w:val="none" w:sz="0" w:space="0" w:color="auto"/>
        <w:left w:val="none" w:sz="0" w:space="0" w:color="auto"/>
        <w:bottom w:val="none" w:sz="0" w:space="0" w:color="auto"/>
        <w:right w:val="none" w:sz="0" w:space="0" w:color="auto"/>
      </w:divBdr>
    </w:div>
    <w:div w:id="1266882684">
      <w:bodyDiv w:val="1"/>
      <w:marLeft w:val="0"/>
      <w:marRight w:val="0"/>
      <w:marTop w:val="0"/>
      <w:marBottom w:val="0"/>
      <w:divBdr>
        <w:top w:val="none" w:sz="0" w:space="0" w:color="auto"/>
        <w:left w:val="none" w:sz="0" w:space="0" w:color="auto"/>
        <w:bottom w:val="none" w:sz="0" w:space="0" w:color="auto"/>
        <w:right w:val="none" w:sz="0" w:space="0" w:color="auto"/>
      </w:divBdr>
    </w:div>
    <w:div w:id="1270506387">
      <w:bodyDiv w:val="1"/>
      <w:marLeft w:val="0"/>
      <w:marRight w:val="0"/>
      <w:marTop w:val="0"/>
      <w:marBottom w:val="0"/>
      <w:divBdr>
        <w:top w:val="none" w:sz="0" w:space="0" w:color="auto"/>
        <w:left w:val="none" w:sz="0" w:space="0" w:color="auto"/>
        <w:bottom w:val="none" w:sz="0" w:space="0" w:color="auto"/>
        <w:right w:val="none" w:sz="0" w:space="0" w:color="auto"/>
      </w:divBdr>
    </w:div>
    <w:div w:id="1270968886">
      <w:bodyDiv w:val="1"/>
      <w:marLeft w:val="0"/>
      <w:marRight w:val="0"/>
      <w:marTop w:val="0"/>
      <w:marBottom w:val="0"/>
      <w:divBdr>
        <w:top w:val="none" w:sz="0" w:space="0" w:color="auto"/>
        <w:left w:val="none" w:sz="0" w:space="0" w:color="auto"/>
        <w:bottom w:val="none" w:sz="0" w:space="0" w:color="auto"/>
        <w:right w:val="none" w:sz="0" w:space="0" w:color="auto"/>
      </w:divBdr>
    </w:div>
    <w:div w:id="1278563342">
      <w:bodyDiv w:val="1"/>
      <w:marLeft w:val="0"/>
      <w:marRight w:val="0"/>
      <w:marTop w:val="0"/>
      <w:marBottom w:val="0"/>
      <w:divBdr>
        <w:top w:val="none" w:sz="0" w:space="0" w:color="auto"/>
        <w:left w:val="none" w:sz="0" w:space="0" w:color="auto"/>
        <w:bottom w:val="none" w:sz="0" w:space="0" w:color="auto"/>
        <w:right w:val="none" w:sz="0" w:space="0" w:color="auto"/>
      </w:divBdr>
    </w:div>
    <w:div w:id="1281954652">
      <w:bodyDiv w:val="1"/>
      <w:marLeft w:val="0"/>
      <w:marRight w:val="0"/>
      <w:marTop w:val="0"/>
      <w:marBottom w:val="0"/>
      <w:divBdr>
        <w:top w:val="none" w:sz="0" w:space="0" w:color="auto"/>
        <w:left w:val="none" w:sz="0" w:space="0" w:color="auto"/>
        <w:bottom w:val="none" w:sz="0" w:space="0" w:color="auto"/>
        <w:right w:val="none" w:sz="0" w:space="0" w:color="auto"/>
      </w:divBdr>
    </w:div>
    <w:div w:id="1292130883">
      <w:bodyDiv w:val="1"/>
      <w:marLeft w:val="0"/>
      <w:marRight w:val="0"/>
      <w:marTop w:val="0"/>
      <w:marBottom w:val="0"/>
      <w:divBdr>
        <w:top w:val="none" w:sz="0" w:space="0" w:color="auto"/>
        <w:left w:val="none" w:sz="0" w:space="0" w:color="auto"/>
        <w:bottom w:val="none" w:sz="0" w:space="0" w:color="auto"/>
        <w:right w:val="none" w:sz="0" w:space="0" w:color="auto"/>
      </w:divBdr>
    </w:div>
    <w:div w:id="1302617474">
      <w:bodyDiv w:val="1"/>
      <w:marLeft w:val="0"/>
      <w:marRight w:val="0"/>
      <w:marTop w:val="0"/>
      <w:marBottom w:val="0"/>
      <w:divBdr>
        <w:top w:val="none" w:sz="0" w:space="0" w:color="auto"/>
        <w:left w:val="none" w:sz="0" w:space="0" w:color="auto"/>
        <w:bottom w:val="none" w:sz="0" w:space="0" w:color="auto"/>
        <w:right w:val="none" w:sz="0" w:space="0" w:color="auto"/>
      </w:divBdr>
    </w:div>
    <w:div w:id="1314136248">
      <w:bodyDiv w:val="1"/>
      <w:marLeft w:val="0"/>
      <w:marRight w:val="0"/>
      <w:marTop w:val="0"/>
      <w:marBottom w:val="0"/>
      <w:divBdr>
        <w:top w:val="none" w:sz="0" w:space="0" w:color="auto"/>
        <w:left w:val="none" w:sz="0" w:space="0" w:color="auto"/>
        <w:bottom w:val="none" w:sz="0" w:space="0" w:color="auto"/>
        <w:right w:val="none" w:sz="0" w:space="0" w:color="auto"/>
      </w:divBdr>
    </w:div>
    <w:div w:id="1315723828">
      <w:bodyDiv w:val="1"/>
      <w:marLeft w:val="0"/>
      <w:marRight w:val="0"/>
      <w:marTop w:val="0"/>
      <w:marBottom w:val="0"/>
      <w:divBdr>
        <w:top w:val="none" w:sz="0" w:space="0" w:color="auto"/>
        <w:left w:val="none" w:sz="0" w:space="0" w:color="auto"/>
        <w:bottom w:val="none" w:sz="0" w:space="0" w:color="auto"/>
        <w:right w:val="none" w:sz="0" w:space="0" w:color="auto"/>
      </w:divBdr>
    </w:div>
    <w:div w:id="1320305662">
      <w:bodyDiv w:val="1"/>
      <w:marLeft w:val="0"/>
      <w:marRight w:val="0"/>
      <w:marTop w:val="0"/>
      <w:marBottom w:val="0"/>
      <w:divBdr>
        <w:top w:val="none" w:sz="0" w:space="0" w:color="auto"/>
        <w:left w:val="none" w:sz="0" w:space="0" w:color="auto"/>
        <w:bottom w:val="none" w:sz="0" w:space="0" w:color="auto"/>
        <w:right w:val="none" w:sz="0" w:space="0" w:color="auto"/>
      </w:divBdr>
    </w:div>
    <w:div w:id="1325276242">
      <w:bodyDiv w:val="1"/>
      <w:marLeft w:val="0"/>
      <w:marRight w:val="0"/>
      <w:marTop w:val="0"/>
      <w:marBottom w:val="0"/>
      <w:divBdr>
        <w:top w:val="none" w:sz="0" w:space="0" w:color="auto"/>
        <w:left w:val="none" w:sz="0" w:space="0" w:color="auto"/>
        <w:bottom w:val="none" w:sz="0" w:space="0" w:color="auto"/>
        <w:right w:val="none" w:sz="0" w:space="0" w:color="auto"/>
      </w:divBdr>
    </w:div>
    <w:div w:id="1345980584">
      <w:bodyDiv w:val="1"/>
      <w:marLeft w:val="0"/>
      <w:marRight w:val="0"/>
      <w:marTop w:val="0"/>
      <w:marBottom w:val="0"/>
      <w:divBdr>
        <w:top w:val="none" w:sz="0" w:space="0" w:color="auto"/>
        <w:left w:val="none" w:sz="0" w:space="0" w:color="auto"/>
        <w:bottom w:val="none" w:sz="0" w:space="0" w:color="auto"/>
        <w:right w:val="none" w:sz="0" w:space="0" w:color="auto"/>
      </w:divBdr>
    </w:div>
    <w:div w:id="1346591996">
      <w:bodyDiv w:val="1"/>
      <w:marLeft w:val="0"/>
      <w:marRight w:val="0"/>
      <w:marTop w:val="0"/>
      <w:marBottom w:val="0"/>
      <w:divBdr>
        <w:top w:val="none" w:sz="0" w:space="0" w:color="auto"/>
        <w:left w:val="none" w:sz="0" w:space="0" w:color="auto"/>
        <w:bottom w:val="none" w:sz="0" w:space="0" w:color="auto"/>
        <w:right w:val="none" w:sz="0" w:space="0" w:color="auto"/>
      </w:divBdr>
    </w:div>
    <w:div w:id="1347170145">
      <w:bodyDiv w:val="1"/>
      <w:marLeft w:val="0"/>
      <w:marRight w:val="0"/>
      <w:marTop w:val="0"/>
      <w:marBottom w:val="0"/>
      <w:divBdr>
        <w:top w:val="none" w:sz="0" w:space="0" w:color="auto"/>
        <w:left w:val="none" w:sz="0" w:space="0" w:color="auto"/>
        <w:bottom w:val="none" w:sz="0" w:space="0" w:color="auto"/>
        <w:right w:val="none" w:sz="0" w:space="0" w:color="auto"/>
      </w:divBdr>
    </w:div>
    <w:div w:id="1352992856">
      <w:bodyDiv w:val="1"/>
      <w:marLeft w:val="0"/>
      <w:marRight w:val="0"/>
      <w:marTop w:val="0"/>
      <w:marBottom w:val="0"/>
      <w:divBdr>
        <w:top w:val="none" w:sz="0" w:space="0" w:color="auto"/>
        <w:left w:val="none" w:sz="0" w:space="0" w:color="auto"/>
        <w:bottom w:val="none" w:sz="0" w:space="0" w:color="auto"/>
        <w:right w:val="none" w:sz="0" w:space="0" w:color="auto"/>
      </w:divBdr>
    </w:div>
    <w:div w:id="1353996802">
      <w:bodyDiv w:val="1"/>
      <w:marLeft w:val="0"/>
      <w:marRight w:val="0"/>
      <w:marTop w:val="0"/>
      <w:marBottom w:val="0"/>
      <w:divBdr>
        <w:top w:val="none" w:sz="0" w:space="0" w:color="auto"/>
        <w:left w:val="none" w:sz="0" w:space="0" w:color="auto"/>
        <w:bottom w:val="none" w:sz="0" w:space="0" w:color="auto"/>
        <w:right w:val="none" w:sz="0" w:space="0" w:color="auto"/>
      </w:divBdr>
    </w:div>
    <w:div w:id="1357998081">
      <w:bodyDiv w:val="1"/>
      <w:marLeft w:val="0"/>
      <w:marRight w:val="0"/>
      <w:marTop w:val="0"/>
      <w:marBottom w:val="0"/>
      <w:divBdr>
        <w:top w:val="none" w:sz="0" w:space="0" w:color="auto"/>
        <w:left w:val="none" w:sz="0" w:space="0" w:color="auto"/>
        <w:bottom w:val="none" w:sz="0" w:space="0" w:color="auto"/>
        <w:right w:val="none" w:sz="0" w:space="0" w:color="auto"/>
      </w:divBdr>
    </w:div>
    <w:div w:id="1368288299">
      <w:bodyDiv w:val="1"/>
      <w:marLeft w:val="0"/>
      <w:marRight w:val="0"/>
      <w:marTop w:val="0"/>
      <w:marBottom w:val="0"/>
      <w:divBdr>
        <w:top w:val="none" w:sz="0" w:space="0" w:color="auto"/>
        <w:left w:val="none" w:sz="0" w:space="0" w:color="auto"/>
        <w:bottom w:val="none" w:sz="0" w:space="0" w:color="auto"/>
        <w:right w:val="none" w:sz="0" w:space="0" w:color="auto"/>
      </w:divBdr>
    </w:div>
    <w:div w:id="1369994107">
      <w:bodyDiv w:val="1"/>
      <w:marLeft w:val="0"/>
      <w:marRight w:val="0"/>
      <w:marTop w:val="0"/>
      <w:marBottom w:val="0"/>
      <w:divBdr>
        <w:top w:val="none" w:sz="0" w:space="0" w:color="auto"/>
        <w:left w:val="none" w:sz="0" w:space="0" w:color="auto"/>
        <w:bottom w:val="none" w:sz="0" w:space="0" w:color="auto"/>
        <w:right w:val="none" w:sz="0" w:space="0" w:color="auto"/>
      </w:divBdr>
      <w:divsChild>
        <w:div w:id="314067215">
          <w:marLeft w:val="0"/>
          <w:marRight w:val="0"/>
          <w:marTop w:val="0"/>
          <w:marBottom w:val="0"/>
          <w:divBdr>
            <w:top w:val="none" w:sz="0" w:space="0" w:color="auto"/>
            <w:left w:val="none" w:sz="0" w:space="0" w:color="auto"/>
            <w:bottom w:val="none" w:sz="0" w:space="0" w:color="auto"/>
            <w:right w:val="none" w:sz="0" w:space="0" w:color="auto"/>
          </w:divBdr>
        </w:div>
        <w:div w:id="1311590627">
          <w:marLeft w:val="0"/>
          <w:marRight w:val="0"/>
          <w:marTop w:val="0"/>
          <w:marBottom w:val="0"/>
          <w:divBdr>
            <w:top w:val="none" w:sz="0" w:space="0" w:color="auto"/>
            <w:left w:val="none" w:sz="0" w:space="0" w:color="auto"/>
            <w:bottom w:val="none" w:sz="0" w:space="0" w:color="auto"/>
            <w:right w:val="none" w:sz="0" w:space="0" w:color="auto"/>
          </w:divBdr>
        </w:div>
        <w:div w:id="1339844420">
          <w:marLeft w:val="0"/>
          <w:marRight w:val="0"/>
          <w:marTop w:val="0"/>
          <w:marBottom w:val="0"/>
          <w:divBdr>
            <w:top w:val="none" w:sz="0" w:space="0" w:color="auto"/>
            <w:left w:val="none" w:sz="0" w:space="0" w:color="auto"/>
            <w:bottom w:val="none" w:sz="0" w:space="0" w:color="auto"/>
            <w:right w:val="none" w:sz="0" w:space="0" w:color="auto"/>
          </w:divBdr>
        </w:div>
        <w:div w:id="1552577696">
          <w:marLeft w:val="0"/>
          <w:marRight w:val="0"/>
          <w:marTop w:val="0"/>
          <w:marBottom w:val="0"/>
          <w:divBdr>
            <w:top w:val="none" w:sz="0" w:space="0" w:color="auto"/>
            <w:left w:val="none" w:sz="0" w:space="0" w:color="auto"/>
            <w:bottom w:val="none" w:sz="0" w:space="0" w:color="auto"/>
            <w:right w:val="none" w:sz="0" w:space="0" w:color="auto"/>
          </w:divBdr>
        </w:div>
        <w:div w:id="1643925371">
          <w:marLeft w:val="0"/>
          <w:marRight w:val="0"/>
          <w:marTop w:val="0"/>
          <w:marBottom w:val="0"/>
          <w:divBdr>
            <w:top w:val="none" w:sz="0" w:space="0" w:color="auto"/>
            <w:left w:val="none" w:sz="0" w:space="0" w:color="auto"/>
            <w:bottom w:val="none" w:sz="0" w:space="0" w:color="auto"/>
            <w:right w:val="none" w:sz="0" w:space="0" w:color="auto"/>
          </w:divBdr>
        </w:div>
      </w:divsChild>
    </w:div>
    <w:div w:id="1383864851">
      <w:bodyDiv w:val="1"/>
      <w:marLeft w:val="0"/>
      <w:marRight w:val="0"/>
      <w:marTop w:val="0"/>
      <w:marBottom w:val="0"/>
      <w:divBdr>
        <w:top w:val="none" w:sz="0" w:space="0" w:color="auto"/>
        <w:left w:val="none" w:sz="0" w:space="0" w:color="auto"/>
        <w:bottom w:val="none" w:sz="0" w:space="0" w:color="auto"/>
        <w:right w:val="none" w:sz="0" w:space="0" w:color="auto"/>
      </w:divBdr>
    </w:div>
    <w:div w:id="1385324721">
      <w:bodyDiv w:val="1"/>
      <w:marLeft w:val="0"/>
      <w:marRight w:val="0"/>
      <w:marTop w:val="0"/>
      <w:marBottom w:val="0"/>
      <w:divBdr>
        <w:top w:val="none" w:sz="0" w:space="0" w:color="auto"/>
        <w:left w:val="none" w:sz="0" w:space="0" w:color="auto"/>
        <w:bottom w:val="none" w:sz="0" w:space="0" w:color="auto"/>
        <w:right w:val="none" w:sz="0" w:space="0" w:color="auto"/>
      </w:divBdr>
    </w:div>
    <w:div w:id="1388339904">
      <w:bodyDiv w:val="1"/>
      <w:marLeft w:val="0"/>
      <w:marRight w:val="0"/>
      <w:marTop w:val="0"/>
      <w:marBottom w:val="0"/>
      <w:divBdr>
        <w:top w:val="none" w:sz="0" w:space="0" w:color="auto"/>
        <w:left w:val="none" w:sz="0" w:space="0" w:color="auto"/>
        <w:bottom w:val="none" w:sz="0" w:space="0" w:color="auto"/>
        <w:right w:val="none" w:sz="0" w:space="0" w:color="auto"/>
      </w:divBdr>
    </w:div>
    <w:div w:id="1388529102">
      <w:bodyDiv w:val="1"/>
      <w:marLeft w:val="0"/>
      <w:marRight w:val="0"/>
      <w:marTop w:val="0"/>
      <w:marBottom w:val="0"/>
      <w:divBdr>
        <w:top w:val="none" w:sz="0" w:space="0" w:color="auto"/>
        <w:left w:val="none" w:sz="0" w:space="0" w:color="auto"/>
        <w:bottom w:val="none" w:sz="0" w:space="0" w:color="auto"/>
        <w:right w:val="none" w:sz="0" w:space="0" w:color="auto"/>
      </w:divBdr>
      <w:divsChild>
        <w:div w:id="1088237009">
          <w:marLeft w:val="0"/>
          <w:marRight w:val="0"/>
          <w:marTop w:val="0"/>
          <w:marBottom w:val="0"/>
          <w:divBdr>
            <w:top w:val="none" w:sz="0" w:space="0" w:color="auto"/>
            <w:left w:val="none" w:sz="0" w:space="0" w:color="auto"/>
            <w:bottom w:val="none" w:sz="0" w:space="0" w:color="auto"/>
            <w:right w:val="none" w:sz="0" w:space="0" w:color="auto"/>
          </w:divBdr>
          <w:divsChild>
            <w:div w:id="920068984">
              <w:marLeft w:val="0"/>
              <w:marRight w:val="0"/>
              <w:marTop w:val="0"/>
              <w:marBottom w:val="0"/>
              <w:divBdr>
                <w:top w:val="none" w:sz="0" w:space="0" w:color="auto"/>
                <w:left w:val="none" w:sz="0" w:space="0" w:color="auto"/>
                <w:bottom w:val="none" w:sz="0" w:space="0" w:color="auto"/>
                <w:right w:val="none" w:sz="0" w:space="0" w:color="auto"/>
              </w:divBdr>
              <w:divsChild>
                <w:div w:id="177146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269301">
      <w:bodyDiv w:val="1"/>
      <w:marLeft w:val="0"/>
      <w:marRight w:val="0"/>
      <w:marTop w:val="0"/>
      <w:marBottom w:val="0"/>
      <w:divBdr>
        <w:top w:val="none" w:sz="0" w:space="0" w:color="auto"/>
        <w:left w:val="none" w:sz="0" w:space="0" w:color="auto"/>
        <w:bottom w:val="none" w:sz="0" w:space="0" w:color="auto"/>
        <w:right w:val="none" w:sz="0" w:space="0" w:color="auto"/>
      </w:divBdr>
    </w:div>
    <w:div w:id="1400906182">
      <w:bodyDiv w:val="1"/>
      <w:marLeft w:val="0"/>
      <w:marRight w:val="0"/>
      <w:marTop w:val="0"/>
      <w:marBottom w:val="0"/>
      <w:divBdr>
        <w:top w:val="none" w:sz="0" w:space="0" w:color="auto"/>
        <w:left w:val="none" w:sz="0" w:space="0" w:color="auto"/>
        <w:bottom w:val="none" w:sz="0" w:space="0" w:color="auto"/>
        <w:right w:val="none" w:sz="0" w:space="0" w:color="auto"/>
      </w:divBdr>
    </w:div>
    <w:div w:id="1404528088">
      <w:bodyDiv w:val="1"/>
      <w:marLeft w:val="0"/>
      <w:marRight w:val="0"/>
      <w:marTop w:val="0"/>
      <w:marBottom w:val="0"/>
      <w:divBdr>
        <w:top w:val="none" w:sz="0" w:space="0" w:color="auto"/>
        <w:left w:val="none" w:sz="0" w:space="0" w:color="auto"/>
        <w:bottom w:val="none" w:sz="0" w:space="0" w:color="auto"/>
        <w:right w:val="none" w:sz="0" w:space="0" w:color="auto"/>
      </w:divBdr>
    </w:div>
    <w:div w:id="1406296392">
      <w:bodyDiv w:val="1"/>
      <w:marLeft w:val="0"/>
      <w:marRight w:val="0"/>
      <w:marTop w:val="0"/>
      <w:marBottom w:val="0"/>
      <w:divBdr>
        <w:top w:val="none" w:sz="0" w:space="0" w:color="auto"/>
        <w:left w:val="none" w:sz="0" w:space="0" w:color="auto"/>
        <w:bottom w:val="none" w:sz="0" w:space="0" w:color="auto"/>
        <w:right w:val="none" w:sz="0" w:space="0" w:color="auto"/>
      </w:divBdr>
    </w:div>
    <w:div w:id="1406874028">
      <w:bodyDiv w:val="1"/>
      <w:marLeft w:val="0"/>
      <w:marRight w:val="0"/>
      <w:marTop w:val="0"/>
      <w:marBottom w:val="0"/>
      <w:divBdr>
        <w:top w:val="none" w:sz="0" w:space="0" w:color="auto"/>
        <w:left w:val="none" w:sz="0" w:space="0" w:color="auto"/>
        <w:bottom w:val="none" w:sz="0" w:space="0" w:color="auto"/>
        <w:right w:val="none" w:sz="0" w:space="0" w:color="auto"/>
      </w:divBdr>
      <w:divsChild>
        <w:div w:id="1010295">
          <w:marLeft w:val="0"/>
          <w:marRight w:val="0"/>
          <w:marTop w:val="0"/>
          <w:marBottom w:val="0"/>
          <w:divBdr>
            <w:top w:val="none" w:sz="0" w:space="0" w:color="auto"/>
            <w:left w:val="none" w:sz="0" w:space="0" w:color="auto"/>
            <w:bottom w:val="none" w:sz="0" w:space="0" w:color="auto"/>
            <w:right w:val="none" w:sz="0" w:space="0" w:color="auto"/>
          </w:divBdr>
          <w:divsChild>
            <w:div w:id="87973147">
              <w:marLeft w:val="0"/>
              <w:marRight w:val="0"/>
              <w:marTop w:val="0"/>
              <w:marBottom w:val="0"/>
              <w:divBdr>
                <w:top w:val="none" w:sz="0" w:space="0" w:color="auto"/>
                <w:left w:val="none" w:sz="0" w:space="0" w:color="auto"/>
                <w:bottom w:val="none" w:sz="0" w:space="0" w:color="auto"/>
                <w:right w:val="none" w:sz="0" w:space="0" w:color="auto"/>
              </w:divBdr>
            </w:div>
          </w:divsChild>
        </w:div>
        <w:div w:id="7682642">
          <w:marLeft w:val="0"/>
          <w:marRight w:val="0"/>
          <w:marTop w:val="0"/>
          <w:marBottom w:val="0"/>
          <w:divBdr>
            <w:top w:val="none" w:sz="0" w:space="0" w:color="auto"/>
            <w:left w:val="none" w:sz="0" w:space="0" w:color="auto"/>
            <w:bottom w:val="none" w:sz="0" w:space="0" w:color="auto"/>
            <w:right w:val="none" w:sz="0" w:space="0" w:color="auto"/>
          </w:divBdr>
          <w:divsChild>
            <w:div w:id="451750928">
              <w:marLeft w:val="0"/>
              <w:marRight w:val="0"/>
              <w:marTop w:val="0"/>
              <w:marBottom w:val="0"/>
              <w:divBdr>
                <w:top w:val="none" w:sz="0" w:space="0" w:color="auto"/>
                <w:left w:val="none" w:sz="0" w:space="0" w:color="auto"/>
                <w:bottom w:val="none" w:sz="0" w:space="0" w:color="auto"/>
                <w:right w:val="none" w:sz="0" w:space="0" w:color="auto"/>
              </w:divBdr>
            </w:div>
          </w:divsChild>
        </w:div>
        <w:div w:id="14962791">
          <w:marLeft w:val="0"/>
          <w:marRight w:val="0"/>
          <w:marTop w:val="0"/>
          <w:marBottom w:val="0"/>
          <w:divBdr>
            <w:top w:val="none" w:sz="0" w:space="0" w:color="auto"/>
            <w:left w:val="none" w:sz="0" w:space="0" w:color="auto"/>
            <w:bottom w:val="none" w:sz="0" w:space="0" w:color="auto"/>
            <w:right w:val="none" w:sz="0" w:space="0" w:color="auto"/>
          </w:divBdr>
          <w:divsChild>
            <w:div w:id="421030659">
              <w:marLeft w:val="0"/>
              <w:marRight w:val="0"/>
              <w:marTop w:val="0"/>
              <w:marBottom w:val="0"/>
              <w:divBdr>
                <w:top w:val="none" w:sz="0" w:space="0" w:color="auto"/>
                <w:left w:val="none" w:sz="0" w:space="0" w:color="auto"/>
                <w:bottom w:val="none" w:sz="0" w:space="0" w:color="auto"/>
                <w:right w:val="none" w:sz="0" w:space="0" w:color="auto"/>
              </w:divBdr>
            </w:div>
          </w:divsChild>
        </w:div>
        <w:div w:id="83649575">
          <w:marLeft w:val="0"/>
          <w:marRight w:val="0"/>
          <w:marTop w:val="0"/>
          <w:marBottom w:val="0"/>
          <w:divBdr>
            <w:top w:val="none" w:sz="0" w:space="0" w:color="auto"/>
            <w:left w:val="none" w:sz="0" w:space="0" w:color="auto"/>
            <w:bottom w:val="none" w:sz="0" w:space="0" w:color="auto"/>
            <w:right w:val="none" w:sz="0" w:space="0" w:color="auto"/>
          </w:divBdr>
          <w:divsChild>
            <w:div w:id="592978136">
              <w:marLeft w:val="0"/>
              <w:marRight w:val="0"/>
              <w:marTop w:val="0"/>
              <w:marBottom w:val="0"/>
              <w:divBdr>
                <w:top w:val="none" w:sz="0" w:space="0" w:color="auto"/>
                <w:left w:val="none" w:sz="0" w:space="0" w:color="auto"/>
                <w:bottom w:val="none" w:sz="0" w:space="0" w:color="auto"/>
                <w:right w:val="none" w:sz="0" w:space="0" w:color="auto"/>
              </w:divBdr>
            </w:div>
          </w:divsChild>
        </w:div>
        <w:div w:id="114910257">
          <w:marLeft w:val="0"/>
          <w:marRight w:val="0"/>
          <w:marTop w:val="0"/>
          <w:marBottom w:val="0"/>
          <w:divBdr>
            <w:top w:val="none" w:sz="0" w:space="0" w:color="auto"/>
            <w:left w:val="none" w:sz="0" w:space="0" w:color="auto"/>
            <w:bottom w:val="none" w:sz="0" w:space="0" w:color="auto"/>
            <w:right w:val="none" w:sz="0" w:space="0" w:color="auto"/>
          </w:divBdr>
          <w:divsChild>
            <w:div w:id="666708111">
              <w:marLeft w:val="0"/>
              <w:marRight w:val="0"/>
              <w:marTop w:val="0"/>
              <w:marBottom w:val="0"/>
              <w:divBdr>
                <w:top w:val="none" w:sz="0" w:space="0" w:color="auto"/>
                <w:left w:val="none" w:sz="0" w:space="0" w:color="auto"/>
                <w:bottom w:val="none" w:sz="0" w:space="0" w:color="auto"/>
                <w:right w:val="none" w:sz="0" w:space="0" w:color="auto"/>
              </w:divBdr>
            </w:div>
          </w:divsChild>
        </w:div>
        <w:div w:id="131296473">
          <w:marLeft w:val="0"/>
          <w:marRight w:val="0"/>
          <w:marTop w:val="0"/>
          <w:marBottom w:val="0"/>
          <w:divBdr>
            <w:top w:val="none" w:sz="0" w:space="0" w:color="auto"/>
            <w:left w:val="none" w:sz="0" w:space="0" w:color="auto"/>
            <w:bottom w:val="none" w:sz="0" w:space="0" w:color="auto"/>
            <w:right w:val="none" w:sz="0" w:space="0" w:color="auto"/>
          </w:divBdr>
          <w:divsChild>
            <w:div w:id="1680962652">
              <w:marLeft w:val="0"/>
              <w:marRight w:val="0"/>
              <w:marTop w:val="0"/>
              <w:marBottom w:val="0"/>
              <w:divBdr>
                <w:top w:val="none" w:sz="0" w:space="0" w:color="auto"/>
                <w:left w:val="none" w:sz="0" w:space="0" w:color="auto"/>
                <w:bottom w:val="none" w:sz="0" w:space="0" w:color="auto"/>
                <w:right w:val="none" w:sz="0" w:space="0" w:color="auto"/>
              </w:divBdr>
            </w:div>
          </w:divsChild>
        </w:div>
        <w:div w:id="202794373">
          <w:marLeft w:val="0"/>
          <w:marRight w:val="0"/>
          <w:marTop w:val="0"/>
          <w:marBottom w:val="0"/>
          <w:divBdr>
            <w:top w:val="none" w:sz="0" w:space="0" w:color="auto"/>
            <w:left w:val="none" w:sz="0" w:space="0" w:color="auto"/>
            <w:bottom w:val="none" w:sz="0" w:space="0" w:color="auto"/>
            <w:right w:val="none" w:sz="0" w:space="0" w:color="auto"/>
          </w:divBdr>
          <w:divsChild>
            <w:div w:id="618030841">
              <w:marLeft w:val="0"/>
              <w:marRight w:val="0"/>
              <w:marTop w:val="0"/>
              <w:marBottom w:val="0"/>
              <w:divBdr>
                <w:top w:val="none" w:sz="0" w:space="0" w:color="auto"/>
                <w:left w:val="none" w:sz="0" w:space="0" w:color="auto"/>
                <w:bottom w:val="none" w:sz="0" w:space="0" w:color="auto"/>
                <w:right w:val="none" w:sz="0" w:space="0" w:color="auto"/>
              </w:divBdr>
            </w:div>
          </w:divsChild>
        </w:div>
        <w:div w:id="240525220">
          <w:marLeft w:val="0"/>
          <w:marRight w:val="0"/>
          <w:marTop w:val="0"/>
          <w:marBottom w:val="0"/>
          <w:divBdr>
            <w:top w:val="none" w:sz="0" w:space="0" w:color="auto"/>
            <w:left w:val="none" w:sz="0" w:space="0" w:color="auto"/>
            <w:bottom w:val="none" w:sz="0" w:space="0" w:color="auto"/>
            <w:right w:val="none" w:sz="0" w:space="0" w:color="auto"/>
          </w:divBdr>
          <w:divsChild>
            <w:div w:id="134690210">
              <w:marLeft w:val="0"/>
              <w:marRight w:val="0"/>
              <w:marTop w:val="0"/>
              <w:marBottom w:val="0"/>
              <w:divBdr>
                <w:top w:val="none" w:sz="0" w:space="0" w:color="auto"/>
                <w:left w:val="none" w:sz="0" w:space="0" w:color="auto"/>
                <w:bottom w:val="none" w:sz="0" w:space="0" w:color="auto"/>
                <w:right w:val="none" w:sz="0" w:space="0" w:color="auto"/>
              </w:divBdr>
            </w:div>
          </w:divsChild>
        </w:div>
        <w:div w:id="247810685">
          <w:marLeft w:val="0"/>
          <w:marRight w:val="0"/>
          <w:marTop w:val="0"/>
          <w:marBottom w:val="0"/>
          <w:divBdr>
            <w:top w:val="none" w:sz="0" w:space="0" w:color="auto"/>
            <w:left w:val="none" w:sz="0" w:space="0" w:color="auto"/>
            <w:bottom w:val="none" w:sz="0" w:space="0" w:color="auto"/>
            <w:right w:val="none" w:sz="0" w:space="0" w:color="auto"/>
          </w:divBdr>
          <w:divsChild>
            <w:div w:id="694380174">
              <w:marLeft w:val="0"/>
              <w:marRight w:val="0"/>
              <w:marTop w:val="0"/>
              <w:marBottom w:val="0"/>
              <w:divBdr>
                <w:top w:val="none" w:sz="0" w:space="0" w:color="auto"/>
                <w:left w:val="none" w:sz="0" w:space="0" w:color="auto"/>
                <w:bottom w:val="none" w:sz="0" w:space="0" w:color="auto"/>
                <w:right w:val="none" w:sz="0" w:space="0" w:color="auto"/>
              </w:divBdr>
            </w:div>
          </w:divsChild>
        </w:div>
        <w:div w:id="278027565">
          <w:marLeft w:val="0"/>
          <w:marRight w:val="0"/>
          <w:marTop w:val="0"/>
          <w:marBottom w:val="0"/>
          <w:divBdr>
            <w:top w:val="none" w:sz="0" w:space="0" w:color="auto"/>
            <w:left w:val="none" w:sz="0" w:space="0" w:color="auto"/>
            <w:bottom w:val="none" w:sz="0" w:space="0" w:color="auto"/>
            <w:right w:val="none" w:sz="0" w:space="0" w:color="auto"/>
          </w:divBdr>
          <w:divsChild>
            <w:div w:id="538470614">
              <w:marLeft w:val="0"/>
              <w:marRight w:val="0"/>
              <w:marTop w:val="0"/>
              <w:marBottom w:val="0"/>
              <w:divBdr>
                <w:top w:val="none" w:sz="0" w:space="0" w:color="auto"/>
                <w:left w:val="none" w:sz="0" w:space="0" w:color="auto"/>
                <w:bottom w:val="none" w:sz="0" w:space="0" w:color="auto"/>
                <w:right w:val="none" w:sz="0" w:space="0" w:color="auto"/>
              </w:divBdr>
            </w:div>
          </w:divsChild>
        </w:div>
        <w:div w:id="307563275">
          <w:marLeft w:val="0"/>
          <w:marRight w:val="0"/>
          <w:marTop w:val="0"/>
          <w:marBottom w:val="0"/>
          <w:divBdr>
            <w:top w:val="none" w:sz="0" w:space="0" w:color="auto"/>
            <w:left w:val="none" w:sz="0" w:space="0" w:color="auto"/>
            <w:bottom w:val="none" w:sz="0" w:space="0" w:color="auto"/>
            <w:right w:val="none" w:sz="0" w:space="0" w:color="auto"/>
          </w:divBdr>
          <w:divsChild>
            <w:div w:id="1857843902">
              <w:marLeft w:val="0"/>
              <w:marRight w:val="0"/>
              <w:marTop w:val="0"/>
              <w:marBottom w:val="0"/>
              <w:divBdr>
                <w:top w:val="none" w:sz="0" w:space="0" w:color="auto"/>
                <w:left w:val="none" w:sz="0" w:space="0" w:color="auto"/>
                <w:bottom w:val="none" w:sz="0" w:space="0" w:color="auto"/>
                <w:right w:val="none" w:sz="0" w:space="0" w:color="auto"/>
              </w:divBdr>
            </w:div>
          </w:divsChild>
        </w:div>
        <w:div w:id="338966997">
          <w:marLeft w:val="0"/>
          <w:marRight w:val="0"/>
          <w:marTop w:val="0"/>
          <w:marBottom w:val="0"/>
          <w:divBdr>
            <w:top w:val="none" w:sz="0" w:space="0" w:color="auto"/>
            <w:left w:val="none" w:sz="0" w:space="0" w:color="auto"/>
            <w:bottom w:val="none" w:sz="0" w:space="0" w:color="auto"/>
            <w:right w:val="none" w:sz="0" w:space="0" w:color="auto"/>
          </w:divBdr>
          <w:divsChild>
            <w:div w:id="582952046">
              <w:marLeft w:val="0"/>
              <w:marRight w:val="0"/>
              <w:marTop w:val="0"/>
              <w:marBottom w:val="0"/>
              <w:divBdr>
                <w:top w:val="none" w:sz="0" w:space="0" w:color="auto"/>
                <w:left w:val="none" w:sz="0" w:space="0" w:color="auto"/>
                <w:bottom w:val="none" w:sz="0" w:space="0" w:color="auto"/>
                <w:right w:val="none" w:sz="0" w:space="0" w:color="auto"/>
              </w:divBdr>
            </w:div>
          </w:divsChild>
        </w:div>
        <w:div w:id="356590964">
          <w:marLeft w:val="0"/>
          <w:marRight w:val="0"/>
          <w:marTop w:val="0"/>
          <w:marBottom w:val="0"/>
          <w:divBdr>
            <w:top w:val="none" w:sz="0" w:space="0" w:color="auto"/>
            <w:left w:val="none" w:sz="0" w:space="0" w:color="auto"/>
            <w:bottom w:val="none" w:sz="0" w:space="0" w:color="auto"/>
            <w:right w:val="none" w:sz="0" w:space="0" w:color="auto"/>
          </w:divBdr>
          <w:divsChild>
            <w:div w:id="1668244261">
              <w:marLeft w:val="0"/>
              <w:marRight w:val="0"/>
              <w:marTop w:val="0"/>
              <w:marBottom w:val="0"/>
              <w:divBdr>
                <w:top w:val="none" w:sz="0" w:space="0" w:color="auto"/>
                <w:left w:val="none" w:sz="0" w:space="0" w:color="auto"/>
                <w:bottom w:val="none" w:sz="0" w:space="0" w:color="auto"/>
                <w:right w:val="none" w:sz="0" w:space="0" w:color="auto"/>
              </w:divBdr>
            </w:div>
          </w:divsChild>
        </w:div>
        <w:div w:id="398526382">
          <w:marLeft w:val="0"/>
          <w:marRight w:val="0"/>
          <w:marTop w:val="0"/>
          <w:marBottom w:val="0"/>
          <w:divBdr>
            <w:top w:val="none" w:sz="0" w:space="0" w:color="auto"/>
            <w:left w:val="none" w:sz="0" w:space="0" w:color="auto"/>
            <w:bottom w:val="none" w:sz="0" w:space="0" w:color="auto"/>
            <w:right w:val="none" w:sz="0" w:space="0" w:color="auto"/>
          </w:divBdr>
          <w:divsChild>
            <w:div w:id="884606026">
              <w:marLeft w:val="0"/>
              <w:marRight w:val="0"/>
              <w:marTop w:val="0"/>
              <w:marBottom w:val="0"/>
              <w:divBdr>
                <w:top w:val="none" w:sz="0" w:space="0" w:color="auto"/>
                <w:left w:val="none" w:sz="0" w:space="0" w:color="auto"/>
                <w:bottom w:val="none" w:sz="0" w:space="0" w:color="auto"/>
                <w:right w:val="none" w:sz="0" w:space="0" w:color="auto"/>
              </w:divBdr>
            </w:div>
          </w:divsChild>
        </w:div>
        <w:div w:id="443621703">
          <w:marLeft w:val="0"/>
          <w:marRight w:val="0"/>
          <w:marTop w:val="0"/>
          <w:marBottom w:val="0"/>
          <w:divBdr>
            <w:top w:val="none" w:sz="0" w:space="0" w:color="auto"/>
            <w:left w:val="none" w:sz="0" w:space="0" w:color="auto"/>
            <w:bottom w:val="none" w:sz="0" w:space="0" w:color="auto"/>
            <w:right w:val="none" w:sz="0" w:space="0" w:color="auto"/>
          </w:divBdr>
          <w:divsChild>
            <w:div w:id="1644195965">
              <w:marLeft w:val="0"/>
              <w:marRight w:val="0"/>
              <w:marTop w:val="0"/>
              <w:marBottom w:val="0"/>
              <w:divBdr>
                <w:top w:val="none" w:sz="0" w:space="0" w:color="auto"/>
                <w:left w:val="none" w:sz="0" w:space="0" w:color="auto"/>
                <w:bottom w:val="none" w:sz="0" w:space="0" w:color="auto"/>
                <w:right w:val="none" w:sz="0" w:space="0" w:color="auto"/>
              </w:divBdr>
            </w:div>
          </w:divsChild>
        </w:div>
        <w:div w:id="453713523">
          <w:marLeft w:val="0"/>
          <w:marRight w:val="0"/>
          <w:marTop w:val="0"/>
          <w:marBottom w:val="0"/>
          <w:divBdr>
            <w:top w:val="none" w:sz="0" w:space="0" w:color="auto"/>
            <w:left w:val="none" w:sz="0" w:space="0" w:color="auto"/>
            <w:bottom w:val="none" w:sz="0" w:space="0" w:color="auto"/>
            <w:right w:val="none" w:sz="0" w:space="0" w:color="auto"/>
          </w:divBdr>
          <w:divsChild>
            <w:div w:id="1421754213">
              <w:marLeft w:val="0"/>
              <w:marRight w:val="0"/>
              <w:marTop w:val="0"/>
              <w:marBottom w:val="0"/>
              <w:divBdr>
                <w:top w:val="none" w:sz="0" w:space="0" w:color="auto"/>
                <w:left w:val="none" w:sz="0" w:space="0" w:color="auto"/>
                <w:bottom w:val="none" w:sz="0" w:space="0" w:color="auto"/>
                <w:right w:val="none" w:sz="0" w:space="0" w:color="auto"/>
              </w:divBdr>
            </w:div>
          </w:divsChild>
        </w:div>
        <w:div w:id="459305969">
          <w:marLeft w:val="0"/>
          <w:marRight w:val="0"/>
          <w:marTop w:val="0"/>
          <w:marBottom w:val="0"/>
          <w:divBdr>
            <w:top w:val="none" w:sz="0" w:space="0" w:color="auto"/>
            <w:left w:val="none" w:sz="0" w:space="0" w:color="auto"/>
            <w:bottom w:val="none" w:sz="0" w:space="0" w:color="auto"/>
            <w:right w:val="none" w:sz="0" w:space="0" w:color="auto"/>
          </w:divBdr>
          <w:divsChild>
            <w:div w:id="221332315">
              <w:marLeft w:val="0"/>
              <w:marRight w:val="0"/>
              <w:marTop w:val="0"/>
              <w:marBottom w:val="0"/>
              <w:divBdr>
                <w:top w:val="none" w:sz="0" w:space="0" w:color="auto"/>
                <w:left w:val="none" w:sz="0" w:space="0" w:color="auto"/>
                <w:bottom w:val="none" w:sz="0" w:space="0" w:color="auto"/>
                <w:right w:val="none" w:sz="0" w:space="0" w:color="auto"/>
              </w:divBdr>
            </w:div>
          </w:divsChild>
        </w:div>
        <w:div w:id="569775553">
          <w:marLeft w:val="0"/>
          <w:marRight w:val="0"/>
          <w:marTop w:val="0"/>
          <w:marBottom w:val="0"/>
          <w:divBdr>
            <w:top w:val="none" w:sz="0" w:space="0" w:color="auto"/>
            <w:left w:val="none" w:sz="0" w:space="0" w:color="auto"/>
            <w:bottom w:val="none" w:sz="0" w:space="0" w:color="auto"/>
            <w:right w:val="none" w:sz="0" w:space="0" w:color="auto"/>
          </w:divBdr>
          <w:divsChild>
            <w:div w:id="384836484">
              <w:marLeft w:val="0"/>
              <w:marRight w:val="0"/>
              <w:marTop w:val="0"/>
              <w:marBottom w:val="0"/>
              <w:divBdr>
                <w:top w:val="none" w:sz="0" w:space="0" w:color="auto"/>
                <w:left w:val="none" w:sz="0" w:space="0" w:color="auto"/>
                <w:bottom w:val="none" w:sz="0" w:space="0" w:color="auto"/>
                <w:right w:val="none" w:sz="0" w:space="0" w:color="auto"/>
              </w:divBdr>
            </w:div>
          </w:divsChild>
        </w:div>
        <w:div w:id="575283854">
          <w:marLeft w:val="0"/>
          <w:marRight w:val="0"/>
          <w:marTop w:val="0"/>
          <w:marBottom w:val="0"/>
          <w:divBdr>
            <w:top w:val="none" w:sz="0" w:space="0" w:color="auto"/>
            <w:left w:val="none" w:sz="0" w:space="0" w:color="auto"/>
            <w:bottom w:val="none" w:sz="0" w:space="0" w:color="auto"/>
            <w:right w:val="none" w:sz="0" w:space="0" w:color="auto"/>
          </w:divBdr>
          <w:divsChild>
            <w:div w:id="1085029421">
              <w:marLeft w:val="0"/>
              <w:marRight w:val="0"/>
              <w:marTop w:val="0"/>
              <w:marBottom w:val="0"/>
              <w:divBdr>
                <w:top w:val="none" w:sz="0" w:space="0" w:color="auto"/>
                <w:left w:val="none" w:sz="0" w:space="0" w:color="auto"/>
                <w:bottom w:val="none" w:sz="0" w:space="0" w:color="auto"/>
                <w:right w:val="none" w:sz="0" w:space="0" w:color="auto"/>
              </w:divBdr>
            </w:div>
          </w:divsChild>
        </w:div>
        <w:div w:id="604726415">
          <w:marLeft w:val="0"/>
          <w:marRight w:val="0"/>
          <w:marTop w:val="0"/>
          <w:marBottom w:val="0"/>
          <w:divBdr>
            <w:top w:val="none" w:sz="0" w:space="0" w:color="auto"/>
            <w:left w:val="none" w:sz="0" w:space="0" w:color="auto"/>
            <w:bottom w:val="none" w:sz="0" w:space="0" w:color="auto"/>
            <w:right w:val="none" w:sz="0" w:space="0" w:color="auto"/>
          </w:divBdr>
          <w:divsChild>
            <w:div w:id="1961959677">
              <w:marLeft w:val="0"/>
              <w:marRight w:val="0"/>
              <w:marTop w:val="0"/>
              <w:marBottom w:val="0"/>
              <w:divBdr>
                <w:top w:val="none" w:sz="0" w:space="0" w:color="auto"/>
                <w:left w:val="none" w:sz="0" w:space="0" w:color="auto"/>
                <w:bottom w:val="none" w:sz="0" w:space="0" w:color="auto"/>
                <w:right w:val="none" w:sz="0" w:space="0" w:color="auto"/>
              </w:divBdr>
            </w:div>
          </w:divsChild>
        </w:div>
        <w:div w:id="630280934">
          <w:marLeft w:val="0"/>
          <w:marRight w:val="0"/>
          <w:marTop w:val="0"/>
          <w:marBottom w:val="0"/>
          <w:divBdr>
            <w:top w:val="none" w:sz="0" w:space="0" w:color="auto"/>
            <w:left w:val="none" w:sz="0" w:space="0" w:color="auto"/>
            <w:bottom w:val="none" w:sz="0" w:space="0" w:color="auto"/>
            <w:right w:val="none" w:sz="0" w:space="0" w:color="auto"/>
          </w:divBdr>
          <w:divsChild>
            <w:div w:id="727268597">
              <w:marLeft w:val="0"/>
              <w:marRight w:val="0"/>
              <w:marTop w:val="0"/>
              <w:marBottom w:val="0"/>
              <w:divBdr>
                <w:top w:val="none" w:sz="0" w:space="0" w:color="auto"/>
                <w:left w:val="none" w:sz="0" w:space="0" w:color="auto"/>
                <w:bottom w:val="none" w:sz="0" w:space="0" w:color="auto"/>
                <w:right w:val="none" w:sz="0" w:space="0" w:color="auto"/>
              </w:divBdr>
            </w:div>
          </w:divsChild>
        </w:div>
        <w:div w:id="663704954">
          <w:marLeft w:val="0"/>
          <w:marRight w:val="0"/>
          <w:marTop w:val="0"/>
          <w:marBottom w:val="0"/>
          <w:divBdr>
            <w:top w:val="none" w:sz="0" w:space="0" w:color="auto"/>
            <w:left w:val="none" w:sz="0" w:space="0" w:color="auto"/>
            <w:bottom w:val="none" w:sz="0" w:space="0" w:color="auto"/>
            <w:right w:val="none" w:sz="0" w:space="0" w:color="auto"/>
          </w:divBdr>
          <w:divsChild>
            <w:div w:id="2131775441">
              <w:marLeft w:val="0"/>
              <w:marRight w:val="0"/>
              <w:marTop w:val="0"/>
              <w:marBottom w:val="0"/>
              <w:divBdr>
                <w:top w:val="none" w:sz="0" w:space="0" w:color="auto"/>
                <w:left w:val="none" w:sz="0" w:space="0" w:color="auto"/>
                <w:bottom w:val="none" w:sz="0" w:space="0" w:color="auto"/>
                <w:right w:val="none" w:sz="0" w:space="0" w:color="auto"/>
              </w:divBdr>
            </w:div>
          </w:divsChild>
        </w:div>
        <w:div w:id="727340845">
          <w:marLeft w:val="0"/>
          <w:marRight w:val="0"/>
          <w:marTop w:val="0"/>
          <w:marBottom w:val="0"/>
          <w:divBdr>
            <w:top w:val="none" w:sz="0" w:space="0" w:color="auto"/>
            <w:left w:val="none" w:sz="0" w:space="0" w:color="auto"/>
            <w:bottom w:val="none" w:sz="0" w:space="0" w:color="auto"/>
            <w:right w:val="none" w:sz="0" w:space="0" w:color="auto"/>
          </w:divBdr>
          <w:divsChild>
            <w:div w:id="9642938">
              <w:marLeft w:val="0"/>
              <w:marRight w:val="0"/>
              <w:marTop w:val="0"/>
              <w:marBottom w:val="0"/>
              <w:divBdr>
                <w:top w:val="none" w:sz="0" w:space="0" w:color="auto"/>
                <w:left w:val="none" w:sz="0" w:space="0" w:color="auto"/>
                <w:bottom w:val="none" w:sz="0" w:space="0" w:color="auto"/>
                <w:right w:val="none" w:sz="0" w:space="0" w:color="auto"/>
              </w:divBdr>
            </w:div>
          </w:divsChild>
        </w:div>
        <w:div w:id="760686902">
          <w:marLeft w:val="0"/>
          <w:marRight w:val="0"/>
          <w:marTop w:val="0"/>
          <w:marBottom w:val="0"/>
          <w:divBdr>
            <w:top w:val="none" w:sz="0" w:space="0" w:color="auto"/>
            <w:left w:val="none" w:sz="0" w:space="0" w:color="auto"/>
            <w:bottom w:val="none" w:sz="0" w:space="0" w:color="auto"/>
            <w:right w:val="none" w:sz="0" w:space="0" w:color="auto"/>
          </w:divBdr>
          <w:divsChild>
            <w:div w:id="1342705059">
              <w:marLeft w:val="0"/>
              <w:marRight w:val="0"/>
              <w:marTop w:val="0"/>
              <w:marBottom w:val="0"/>
              <w:divBdr>
                <w:top w:val="none" w:sz="0" w:space="0" w:color="auto"/>
                <w:left w:val="none" w:sz="0" w:space="0" w:color="auto"/>
                <w:bottom w:val="none" w:sz="0" w:space="0" w:color="auto"/>
                <w:right w:val="none" w:sz="0" w:space="0" w:color="auto"/>
              </w:divBdr>
            </w:div>
          </w:divsChild>
        </w:div>
        <w:div w:id="766654919">
          <w:marLeft w:val="0"/>
          <w:marRight w:val="0"/>
          <w:marTop w:val="0"/>
          <w:marBottom w:val="0"/>
          <w:divBdr>
            <w:top w:val="none" w:sz="0" w:space="0" w:color="auto"/>
            <w:left w:val="none" w:sz="0" w:space="0" w:color="auto"/>
            <w:bottom w:val="none" w:sz="0" w:space="0" w:color="auto"/>
            <w:right w:val="none" w:sz="0" w:space="0" w:color="auto"/>
          </w:divBdr>
          <w:divsChild>
            <w:div w:id="595292579">
              <w:marLeft w:val="0"/>
              <w:marRight w:val="0"/>
              <w:marTop w:val="0"/>
              <w:marBottom w:val="0"/>
              <w:divBdr>
                <w:top w:val="none" w:sz="0" w:space="0" w:color="auto"/>
                <w:left w:val="none" w:sz="0" w:space="0" w:color="auto"/>
                <w:bottom w:val="none" w:sz="0" w:space="0" w:color="auto"/>
                <w:right w:val="none" w:sz="0" w:space="0" w:color="auto"/>
              </w:divBdr>
            </w:div>
          </w:divsChild>
        </w:div>
        <w:div w:id="773402131">
          <w:marLeft w:val="0"/>
          <w:marRight w:val="0"/>
          <w:marTop w:val="0"/>
          <w:marBottom w:val="0"/>
          <w:divBdr>
            <w:top w:val="none" w:sz="0" w:space="0" w:color="auto"/>
            <w:left w:val="none" w:sz="0" w:space="0" w:color="auto"/>
            <w:bottom w:val="none" w:sz="0" w:space="0" w:color="auto"/>
            <w:right w:val="none" w:sz="0" w:space="0" w:color="auto"/>
          </w:divBdr>
          <w:divsChild>
            <w:div w:id="1114783579">
              <w:marLeft w:val="0"/>
              <w:marRight w:val="0"/>
              <w:marTop w:val="0"/>
              <w:marBottom w:val="0"/>
              <w:divBdr>
                <w:top w:val="none" w:sz="0" w:space="0" w:color="auto"/>
                <w:left w:val="none" w:sz="0" w:space="0" w:color="auto"/>
                <w:bottom w:val="none" w:sz="0" w:space="0" w:color="auto"/>
                <w:right w:val="none" w:sz="0" w:space="0" w:color="auto"/>
              </w:divBdr>
            </w:div>
          </w:divsChild>
        </w:div>
        <w:div w:id="783889007">
          <w:marLeft w:val="0"/>
          <w:marRight w:val="0"/>
          <w:marTop w:val="0"/>
          <w:marBottom w:val="0"/>
          <w:divBdr>
            <w:top w:val="none" w:sz="0" w:space="0" w:color="auto"/>
            <w:left w:val="none" w:sz="0" w:space="0" w:color="auto"/>
            <w:bottom w:val="none" w:sz="0" w:space="0" w:color="auto"/>
            <w:right w:val="none" w:sz="0" w:space="0" w:color="auto"/>
          </w:divBdr>
          <w:divsChild>
            <w:div w:id="942110322">
              <w:marLeft w:val="0"/>
              <w:marRight w:val="0"/>
              <w:marTop w:val="0"/>
              <w:marBottom w:val="0"/>
              <w:divBdr>
                <w:top w:val="none" w:sz="0" w:space="0" w:color="auto"/>
                <w:left w:val="none" w:sz="0" w:space="0" w:color="auto"/>
                <w:bottom w:val="none" w:sz="0" w:space="0" w:color="auto"/>
                <w:right w:val="none" w:sz="0" w:space="0" w:color="auto"/>
              </w:divBdr>
            </w:div>
          </w:divsChild>
        </w:div>
        <w:div w:id="865289711">
          <w:marLeft w:val="0"/>
          <w:marRight w:val="0"/>
          <w:marTop w:val="0"/>
          <w:marBottom w:val="0"/>
          <w:divBdr>
            <w:top w:val="none" w:sz="0" w:space="0" w:color="auto"/>
            <w:left w:val="none" w:sz="0" w:space="0" w:color="auto"/>
            <w:bottom w:val="none" w:sz="0" w:space="0" w:color="auto"/>
            <w:right w:val="none" w:sz="0" w:space="0" w:color="auto"/>
          </w:divBdr>
          <w:divsChild>
            <w:div w:id="474951661">
              <w:marLeft w:val="0"/>
              <w:marRight w:val="0"/>
              <w:marTop w:val="0"/>
              <w:marBottom w:val="0"/>
              <w:divBdr>
                <w:top w:val="none" w:sz="0" w:space="0" w:color="auto"/>
                <w:left w:val="none" w:sz="0" w:space="0" w:color="auto"/>
                <w:bottom w:val="none" w:sz="0" w:space="0" w:color="auto"/>
                <w:right w:val="none" w:sz="0" w:space="0" w:color="auto"/>
              </w:divBdr>
            </w:div>
          </w:divsChild>
        </w:div>
        <w:div w:id="903874084">
          <w:marLeft w:val="0"/>
          <w:marRight w:val="0"/>
          <w:marTop w:val="0"/>
          <w:marBottom w:val="0"/>
          <w:divBdr>
            <w:top w:val="none" w:sz="0" w:space="0" w:color="auto"/>
            <w:left w:val="none" w:sz="0" w:space="0" w:color="auto"/>
            <w:bottom w:val="none" w:sz="0" w:space="0" w:color="auto"/>
            <w:right w:val="none" w:sz="0" w:space="0" w:color="auto"/>
          </w:divBdr>
          <w:divsChild>
            <w:div w:id="1505168139">
              <w:marLeft w:val="0"/>
              <w:marRight w:val="0"/>
              <w:marTop w:val="0"/>
              <w:marBottom w:val="0"/>
              <w:divBdr>
                <w:top w:val="none" w:sz="0" w:space="0" w:color="auto"/>
                <w:left w:val="none" w:sz="0" w:space="0" w:color="auto"/>
                <w:bottom w:val="none" w:sz="0" w:space="0" w:color="auto"/>
                <w:right w:val="none" w:sz="0" w:space="0" w:color="auto"/>
              </w:divBdr>
            </w:div>
          </w:divsChild>
        </w:div>
        <w:div w:id="905996356">
          <w:marLeft w:val="0"/>
          <w:marRight w:val="0"/>
          <w:marTop w:val="0"/>
          <w:marBottom w:val="0"/>
          <w:divBdr>
            <w:top w:val="none" w:sz="0" w:space="0" w:color="auto"/>
            <w:left w:val="none" w:sz="0" w:space="0" w:color="auto"/>
            <w:bottom w:val="none" w:sz="0" w:space="0" w:color="auto"/>
            <w:right w:val="none" w:sz="0" w:space="0" w:color="auto"/>
          </w:divBdr>
          <w:divsChild>
            <w:div w:id="814181445">
              <w:marLeft w:val="0"/>
              <w:marRight w:val="0"/>
              <w:marTop w:val="0"/>
              <w:marBottom w:val="0"/>
              <w:divBdr>
                <w:top w:val="none" w:sz="0" w:space="0" w:color="auto"/>
                <w:left w:val="none" w:sz="0" w:space="0" w:color="auto"/>
                <w:bottom w:val="none" w:sz="0" w:space="0" w:color="auto"/>
                <w:right w:val="none" w:sz="0" w:space="0" w:color="auto"/>
              </w:divBdr>
            </w:div>
          </w:divsChild>
        </w:div>
        <w:div w:id="922298592">
          <w:marLeft w:val="0"/>
          <w:marRight w:val="0"/>
          <w:marTop w:val="0"/>
          <w:marBottom w:val="0"/>
          <w:divBdr>
            <w:top w:val="none" w:sz="0" w:space="0" w:color="auto"/>
            <w:left w:val="none" w:sz="0" w:space="0" w:color="auto"/>
            <w:bottom w:val="none" w:sz="0" w:space="0" w:color="auto"/>
            <w:right w:val="none" w:sz="0" w:space="0" w:color="auto"/>
          </w:divBdr>
          <w:divsChild>
            <w:div w:id="1702823364">
              <w:marLeft w:val="0"/>
              <w:marRight w:val="0"/>
              <w:marTop w:val="0"/>
              <w:marBottom w:val="0"/>
              <w:divBdr>
                <w:top w:val="none" w:sz="0" w:space="0" w:color="auto"/>
                <w:left w:val="none" w:sz="0" w:space="0" w:color="auto"/>
                <w:bottom w:val="none" w:sz="0" w:space="0" w:color="auto"/>
                <w:right w:val="none" w:sz="0" w:space="0" w:color="auto"/>
              </w:divBdr>
            </w:div>
          </w:divsChild>
        </w:div>
        <w:div w:id="922496818">
          <w:marLeft w:val="0"/>
          <w:marRight w:val="0"/>
          <w:marTop w:val="0"/>
          <w:marBottom w:val="0"/>
          <w:divBdr>
            <w:top w:val="none" w:sz="0" w:space="0" w:color="auto"/>
            <w:left w:val="none" w:sz="0" w:space="0" w:color="auto"/>
            <w:bottom w:val="none" w:sz="0" w:space="0" w:color="auto"/>
            <w:right w:val="none" w:sz="0" w:space="0" w:color="auto"/>
          </w:divBdr>
          <w:divsChild>
            <w:div w:id="721712875">
              <w:marLeft w:val="0"/>
              <w:marRight w:val="0"/>
              <w:marTop w:val="0"/>
              <w:marBottom w:val="0"/>
              <w:divBdr>
                <w:top w:val="none" w:sz="0" w:space="0" w:color="auto"/>
                <w:left w:val="none" w:sz="0" w:space="0" w:color="auto"/>
                <w:bottom w:val="none" w:sz="0" w:space="0" w:color="auto"/>
                <w:right w:val="none" w:sz="0" w:space="0" w:color="auto"/>
              </w:divBdr>
            </w:div>
          </w:divsChild>
        </w:div>
        <w:div w:id="966199942">
          <w:marLeft w:val="0"/>
          <w:marRight w:val="0"/>
          <w:marTop w:val="0"/>
          <w:marBottom w:val="0"/>
          <w:divBdr>
            <w:top w:val="none" w:sz="0" w:space="0" w:color="auto"/>
            <w:left w:val="none" w:sz="0" w:space="0" w:color="auto"/>
            <w:bottom w:val="none" w:sz="0" w:space="0" w:color="auto"/>
            <w:right w:val="none" w:sz="0" w:space="0" w:color="auto"/>
          </w:divBdr>
          <w:divsChild>
            <w:div w:id="1860048762">
              <w:marLeft w:val="0"/>
              <w:marRight w:val="0"/>
              <w:marTop w:val="0"/>
              <w:marBottom w:val="0"/>
              <w:divBdr>
                <w:top w:val="none" w:sz="0" w:space="0" w:color="auto"/>
                <w:left w:val="none" w:sz="0" w:space="0" w:color="auto"/>
                <w:bottom w:val="none" w:sz="0" w:space="0" w:color="auto"/>
                <w:right w:val="none" w:sz="0" w:space="0" w:color="auto"/>
              </w:divBdr>
            </w:div>
          </w:divsChild>
        </w:div>
        <w:div w:id="991327012">
          <w:marLeft w:val="0"/>
          <w:marRight w:val="0"/>
          <w:marTop w:val="0"/>
          <w:marBottom w:val="0"/>
          <w:divBdr>
            <w:top w:val="none" w:sz="0" w:space="0" w:color="auto"/>
            <w:left w:val="none" w:sz="0" w:space="0" w:color="auto"/>
            <w:bottom w:val="none" w:sz="0" w:space="0" w:color="auto"/>
            <w:right w:val="none" w:sz="0" w:space="0" w:color="auto"/>
          </w:divBdr>
          <w:divsChild>
            <w:div w:id="201481214">
              <w:marLeft w:val="0"/>
              <w:marRight w:val="0"/>
              <w:marTop w:val="0"/>
              <w:marBottom w:val="0"/>
              <w:divBdr>
                <w:top w:val="none" w:sz="0" w:space="0" w:color="auto"/>
                <w:left w:val="none" w:sz="0" w:space="0" w:color="auto"/>
                <w:bottom w:val="none" w:sz="0" w:space="0" w:color="auto"/>
                <w:right w:val="none" w:sz="0" w:space="0" w:color="auto"/>
              </w:divBdr>
            </w:div>
          </w:divsChild>
        </w:div>
        <w:div w:id="1008023790">
          <w:marLeft w:val="0"/>
          <w:marRight w:val="0"/>
          <w:marTop w:val="0"/>
          <w:marBottom w:val="0"/>
          <w:divBdr>
            <w:top w:val="none" w:sz="0" w:space="0" w:color="auto"/>
            <w:left w:val="none" w:sz="0" w:space="0" w:color="auto"/>
            <w:bottom w:val="none" w:sz="0" w:space="0" w:color="auto"/>
            <w:right w:val="none" w:sz="0" w:space="0" w:color="auto"/>
          </w:divBdr>
          <w:divsChild>
            <w:div w:id="582186220">
              <w:marLeft w:val="0"/>
              <w:marRight w:val="0"/>
              <w:marTop w:val="0"/>
              <w:marBottom w:val="0"/>
              <w:divBdr>
                <w:top w:val="none" w:sz="0" w:space="0" w:color="auto"/>
                <w:left w:val="none" w:sz="0" w:space="0" w:color="auto"/>
                <w:bottom w:val="none" w:sz="0" w:space="0" w:color="auto"/>
                <w:right w:val="none" w:sz="0" w:space="0" w:color="auto"/>
              </w:divBdr>
            </w:div>
          </w:divsChild>
        </w:div>
        <w:div w:id="1059597134">
          <w:marLeft w:val="0"/>
          <w:marRight w:val="0"/>
          <w:marTop w:val="0"/>
          <w:marBottom w:val="0"/>
          <w:divBdr>
            <w:top w:val="none" w:sz="0" w:space="0" w:color="auto"/>
            <w:left w:val="none" w:sz="0" w:space="0" w:color="auto"/>
            <w:bottom w:val="none" w:sz="0" w:space="0" w:color="auto"/>
            <w:right w:val="none" w:sz="0" w:space="0" w:color="auto"/>
          </w:divBdr>
          <w:divsChild>
            <w:div w:id="848327756">
              <w:marLeft w:val="0"/>
              <w:marRight w:val="0"/>
              <w:marTop w:val="0"/>
              <w:marBottom w:val="0"/>
              <w:divBdr>
                <w:top w:val="none" w:sz="0" w:space="0" w:color="auto"/>
                <w:left w:val="none" w:sz="0" w:space="0" w:color="auto"/>
                <w:bottom w:val="none" w:sz="0" w:space="0" w:color="auto"/>
                <w:right w:val="none" w:sz="0" w:space="0" w:color="auto"/>
              </w:divBdr>
            </w:div>
          </w:divsChild>
        </w:div>
        <w:div w:id="1071851490">
          <w:marLeft w:val="0"/>
          <w:marRight w:val="0"/>
          <w:marTop w:val="0"/>
          <w:marBottom w:val="0"/>
          <w:divBdr>
            <w:top w:val="none" w:sz="0" w:space="0" w:color="auto"/>
            <w:left w:val="none" w:sz="0" w:space="0" w:color="auto"/>
            <w:bottom w:val="none" w:sz="0" w:space="0" w:color="auto"/>
            <w:right w:val="none" w:sz="0" w:space="0" w:color="auto"/>
          </w:divBdr>
          <w:divsChild>
            <w:div w:id="2104765598">
              <w:marLeft w:val="0"/>
              <w:marRight w:val="0"/>
              <w:marTop w:val="0"/>
              <w:marBottom w:val="0"/>
              <w:divBdr>
                <w:top w:val="none" w:sz="0" w:space="0" w:color="auto"/>
                <w:left w:val="none" w:sz="0" w:space="0" w:color="auto"/>
                <w:bottom w:val="none" w:sz="0" w:space="0" w:color="auto"/>
                <w:right w:val="none" w:sz="0" w:space="0" w:color="auto"/>
              </w:divBdr>
            </w:div>
          </w:divsChild>
        </w:div>
        <w:div w:id="1101023947">
          <w:marLeft w:val="0"/>
          <w:marRight w:val="0"/>
          <w:marTop w:val="0"/>
          <w:marBottom w:val="0"/>
          <w:divBdr>
            <w:top w:val="none" w:sz="0" w:space="0" w:color="auto"/>
            <w:left w:val="none" w:sz="0" w:space="0" w:color="auto"/>
            <w:bottom w:val="none" w:sz="0" w:space="0" w:color="auto"/>
            <w:right w:val="none" w:sz="0" w:space="0" w:color="auto"/>
          </w:divBdr>
          <w:divsChild>
            <w:div w:id="921447539">
              <w:marLeft w:val="0"/>
              <w:marRight w:val="0"/>
              <w:marTop w:val="0"/>
              <w:marBottom w:val="0"/>
              <w:divBdr>
                <w:top w:val="none" w:sz="0" w:space="0" w:color="auto"/>
                <w:left w:val="none" w:sz="0" w:space="0" w:color="auto"/>
                <w:bottom w:val="none" w:sz="0" w:space="0" w:color="auto"/>
                <w:right w:val="none" w:sz="0" w:space="0" w:color="auto"/>
              </w:divBdr>
            </w:div>
          </w:divsChild>
        </w:div>
        <w:div w:id="1112552015">
          <w:marLeft w:val="0"/>
          <w:marRight w:val="0"/>
          <w:marTop w:val="0"/>
          <w:marBottom w:val="0"/>
          <w:divBdr>
            <w:top w:val="none" w:sz="0" w:space="0" w:color="auto"/>
            <w:left w:val="none" w:sz="0" w:space="0" w:color="auto"/>
            <w:bottom w:val="none" w:sz="0" w:space="0" w:color="auto"/>
            <w:right w:val="none" w:sz="0" w:space="0" w:color="auto"/>
          </w:divBdr>
          <w:divsChild>
            <w:div w:id="296766064">
              <w:marLeft w:val="0"/>
              <w:marRight w:val="0"/>
              <w:marTop w:val="0"/>
              <w:marBottom w:val="0"/>
              <w:divBdr>
                <w:top w:val="none" w:sz="0" w:space="0" w:color="auto"/>
                <w:left w:val="none" w:sz="0" w:space="0" w:color="auto"/>
                <w:bottom w:val="none" w:sz="0" w:space="0" w:color="auto"/>
                <w:right w:val="none" w:sz="0" w:space="0" w:color="auto"/>
              </w:divBdr>
            </w:div>
          </w:divsChild>
        </w:div>
        <w:div w:id="1142769222">
          <w:marLeft w:val="0"/>
          <w:marRight w:val="0"/>
          <w:marTop w:val="0"/>
          <w:marBottom w:val="0"/>
          <w:divBdr>
            <w:top w:val="none" w:sz="0" w:space="0" w:color="auto"/>
            <w:left w:val="none" w:sz="0" w:space="0" w:color="auto"/>
            <w:bottom w:val="none" w:sz="0" w:space="0" w:color="auto"/>
            <w:right w:val="none" w:sz="0" w:space="0" w:color="auto"/>
          </w:divBdr>
          <w:divsChild>
            <w:div w:id="1301617434">
              <w:marLeft w:val="0"/>
              <w:marRight w:val="0"/>
              <w:marTop w:val="0"/>
              <w:marBottom w:val="0"/>
              <w:divBdr>
                <w:top w:val="none" w:sz="0" w:space="0" w:color="auto"/>
                <w:left w:val="none" w:sz="0" w:space="0" w:color="auto"/>
                <w:bottom w:val="none" w:sz="0" w:space="0" w:color="auto"/>
                <w:right w:val="none" w:sz="0" w:space="0" w:color="auto"/>
              </w:divBdr>
            </w:div>
          </w:divsChild>
        </w:div>
        <w:div w:id="1153444447">
          <w:marLeft w:val="0"/>
          <w:marRight w:val="0"/>
          <w:marTop w:val="0"/>
          <w:marBottom w:val="0"/>
          <w:divBdr>
            <w:top w:val="none" w:sz="0" w:space="0" w:color="auto"/>
            <w:left w:val="none" w:sz="0" w:space="0" w:color="auto"/>
            <w:bottom w:val="none" w:sz="0" w:space="0" w:color="auto"/>
            <w:right w:val="none" w:sz="0" w:space="0" w:color="auto"/>
          </w:divBdr>
          <w:divsChild>
            <w:div w:id="1890459352">
              <w:marLeft w:val="0"/>
              <w:marRight w:val="0"/>
              <w:marTop w:val="0"/>
              <w:marBottom w:val="0"/>
              <w:divBdr>
                <w:top w:val="none" w:sz="0" w:space="0" w:color="auto"/>
                <w:left w:val="none" w:sz="0" w:space="0" w:color="auto"/>
                <w:bottom w:val="none" w:sz="0" w:space="0" w:color="auto"/>
                <w:right w:val="none" w:sz="0" w:space="0" w:color="auto"/>
              </w:divBdr>
            </w:div>
          </w:divsChild>
        </w:div>
        <w:div w:id="1163351468">
          <w:marLeft w:val="0"/>
          <w:marRight w:val="0"/>
          <w:marTop w:val="0"/>
          <w:marBottom w:val="0"/>
          <w:divBdr>
            <w:top w:val="none" w:sz="0" w:space="0" w:color="auto"/>
            <w:left w:val="none" w:sz="0" w:space="0" w:color="auto"/>
            <w:bottom w:val="none" w:sz="0" w:space="0" w:color="auto"/>
            <w:right w:val="none" w:sz="0" w:space="0" w:color="auto"/>
          </w:divBdr>
          <w:divsChild>
            <w:div w:id="716202540">
              <w:marLeft w:val="0"/>
              <w:marRight w:val="0"/>
              <w:marTop w:val="0"/>
              <w:marBottom w:val="0"/>
              <w:divBdr>
                <w:top w:val="none" w:sz="0" w:space="0" w:color="auto"/>
                <w:left w:val="none" w:sz="0" w:space="0" w:color="auto"/>
                <w:bottom w:val="none" w:sz="0" w:space="0" w:color="auto"/>
                <w:right w:val="none" w:sz="0" w:space="0" w:color="auto"/>
              </w:divBdr>
            </w:div>
          </w:divsChild>
        </w:div>
        <w:div w:id="1173760081">
          <w:marLeft w:val="0"/>
          <w:marRight w:val="0"/>
          <w:marTop w:val="0"/>
          <w:marBottom w:val="0"/>
          <w:divBdr>
            <w:top w:val="none" w:sz="0" w:space="0" w:color="auto"/>
            <w:left w:val="none" w:sz="0" w:space="0" w:color="auto"/>
            <w:bottom w:val="none" w:sz="0" w:space="0" w:color="auto"/>
            <w:right w:val="none" w:sz="0" w:space="0" w:color="auto"/>
          </w:divBdr>
          <w:divsChild>
            <w:div w:id="1201943344">
              <w:marLeft w:val="0"/>
              <w:marRight w:val="0"/>
              <w:marTop w:val="0"/>
              <w:marBottom w:val="0"/>
              <w:divBdr>
                <w:top w:val="none" w:sz="0" w:space="0" w:color="auto"/>
                <w:left w:val="none" w:sz="0" w:space="0" w:color="auto"/>
                <w:bottom w:val="none" w:sz="0" w:space="0" w:color="auto"/>
                <w:right w:val="none" w:sz="0" w:space="0" w:color="auto"/>
              </w:divBdr>
            </w:div>
          </w:divsChild>
        </w:div>
        <w:div w:id="1176001141">
          <w:marLeft w:val="0"/>
          <w:marRight w:val="0"/>
          <w:marTop w:val="0"/>
          <w:marBottom w:val="0"/>
          <w:divBdr>
            <w:top w:val="none" w:sz="0" w:space="0" w:color="auto"/>
            <w:left w:val="none" w:sz="0" w:space="0" w:color="auto"/>
            <w:bottom w:val="none" w:sz="0" w:space="0" w:color="auto"/>
            <w:right w:val="none" w:sz="0" w:space="0" w:color="auto"/>
          </w:divBdr>
          <w:divsChild>
            <w:div w:id="1541699387">
              <w:marLeft w:val="0"/>
              <w:marRight w:val="0"/>
              <w:marTop w:val="0"/>
              <w:marBottom w:val="0"/>
              <w:divBdr>
                <w:top w:val="none" w:sz="0" w:space="0" w:color="auto"/>
                <w:left w:val="none" w:sz="0" w:space="0" w:color="auto"/>
                <w:bottom w:val="none" w:sz="0" w:space="0" w:color="auto"/>
                <w:right w:val="none" w:sz="0" w:space="0" w:color="auto"/>
              </w:divBdr>
            </w:div>
          </w:divsChild>
        </w:div>
        <w:div w:id="1265458584">
          <w:marLeft w:val="0"/>
          <w:marRight w:val="0"/>
          <w:marTop w:val="0"/>
          <w:marBottom w:val="0"/>
          <w:divBdr>
            <w:top w:val="none" w:sz="0" w:space="0" w:color="auto"/>
            <w:left w:val="none" w:sz="0" w:space="0" w:color="auto"/>
            <w:bottom w:val="none" w:sz="0" w:space="0" w:color="auto"/>
            <w:right w:val="none" w:sz="0" w:space="0" w:color="auto"/>
          </w:divBdr>
          <w:divsChild>
            <w:div w:id="527911993">
              <w:marLeft w:val="0"/>
              <w:marRight w:val="0"/>
              <w:marTop w:val="0"/>
              <w:marBottom w:val="0"/>
              <w:divBdr>
                <w:top w:val="none" w:sz="0" w:space="0" w:color="auto"/>
                <w:left w:val="none" w:sz="0" w:space="0" w:color="auto"/>
                <w:bottom w:val="none" w:sz="0" w:space="0" w:color="auto"/>
                <w:right w:val="none" w:sz="0" w:space="0" w:color="auto"/>
              </w:divBdr>
            </w:div>
          </w:divsChild>
        </w:div>
        <w:div w:id="1294481683">
          <w:marLeft w:val="0"/>
          <w:marRight w:val="0"/>
          <w:marTop w:val="0"/>
          <w:marBottom w:val="0"/>
          <w:divBdr>
            <w:top w:val="none" w:sz="0" w:space="0" w:color="auto"/>
            <w:left w:val="none" w:sz="0" w:space="0" w:color="auto"/>
            <w:bottom w:val="none" w:sz="0" w:space="0" w:color="auto"/>
            <w:right w:val="none" w:sz="0" w:space="0" w:color="auto"/>
          </w:divBdr>
          <w:divsChild>
            <w:div w:id="647517225">
              <w:marLeft w:val="0"/>
              <w:marRight w:val="0"/>
              <w:marTop w:val="0"/>
              <w:marBottom w:val="0"/>
              <w:divBdr>
                <w:top w:val="none" w:sz="0" w:space="0" w:color="auto"/>
                <w:left w:val="none" w:sz="0" w:space="0" w:color="auto"/>
                <w:bottom w:val="none" w:sz="0" w:space="0" w:color="auto"/>
                <w:right w:val="none" w:sz="0" w:space="0" w:color="auto"/>
              </w:divBdr>
            </w:div>
          </w:divsChild>
        </w:div>
        <w:div w:id="1317686466">
          <w:marLeft w:val="0"/>
          <w:marRight w:val="0"/>
          <w:marTop w:val="0"/>
          <w:marBottom w:val="0"/>
          <w:divBdr>
            <w:top w:val="none" w:sz="0" w:space="0" w:color="auto"/>
            <w:left w:val="none" w:sz="0" w:space="0" w:color="auto"/>
            <w:bottom w:val="none" w:sz="0" w:space="0" w:color="auto"/>
            <w:right w:val="none" w:sz="0" w:space="0" w:color="auto"/>
          </w:divBdr>
          <w:divsChild>
            <w:div w:id="529294302">
              <w:marLeft w:val="0"/>
              <w:marRight w:val="0"/>
              <w:marTop w:val="0"/>
              <w:marBottom w:val="0"/>
              <w:divBdr>
                <w:top w:val="none" w:sz="0" w:space="0" w:color="auto"/>
                <w:left w:val="none" w:sz="0" w:space="0" w:color="auto"/>
                <w:bottom w:val="none" w:sz="0" w:space="0" w:color="auto"/>
                <w:right w:val="none" w:sz="0" w:space="0" w:color="auto"/>
              </w:divBdr>
            </w:div>
          </w:divsChild>
        </w:div>
        <w:div w:id="1353455307">
          <w:marLeft w:val="0"/>
          <w:marRight w:val="0"/>
          <w:marTop w:val="0"/>
          <w:marBottom w:val="0"/>
          <w:divBdr>
            <w:top w:val="none" w:sz="0" w:space="0" w:color="auto"/>
            <w:left w:val="none" w:sz="0" w:space="0" w:color="auto"/>
            <w:bottom w:val="none" w:sz="0" w:space="0" w:color="auto"/>
            <w:right w:val="none" w:sz="0" w:space="0" w:color="auto"/>
          </w:divBdr>
          <w:divsChild>
            <w:div w:id="210115561">
              <w:marLeft w:val="0"/>
              <w:marRight w:val="0"/>
              <w:marTop w:val="0"/>
              <w:marBottom w:val="0"/>
              <w:divBdr>
                <w:top w:val="none" w:sz="0" w:space="0" w:color="auto"/>
                <w:left w:val="none" w:sz="0" w:space="0" w:color="auto"/>
                <w:bottom w:val="none" w:sz="0" w:space="0" w:color="auto"/>
                <w:right w:val="none" w:sz="0" w:space="0" w:color="auto"/>
              </w:divBdr>
            </w:div>
          </w:divsChild>
        </w:div>
        <w:div w:id="1356467654">
          <w:marLeft w:val="0"/>
          <w:marRight w:val="0"/>
          <w:marTop w:val="0"/>
          <w:marBottom w:val="0"/>
          <w:divBdr>
            <w:top w:val="none" w:sz="0" w:space="0" w:color="auto"/>
            <w:left w:val="none" w:sz="0" w:space="0" w:color="auto"/>
            <w:bottom w:val="none" w:sz="0" w:space="0" w:color="auto"/>
            <w:right w:val="none" w:sz="0" w:space="0" w:color="auto"/>
          </w:divBdr>
          <w:divsChild>
            <w:div w:id="548758964">
              <w:marLeft w:val="0"/>
              <w:marRight w:val="0"/>
              <w:marTop w:val="0"/>
              <w:marBottom w:val="0"/>
              <w:divBdr>
                <w:top w:val="none" w:sz="0" w:space="0" w:color="auto"/>
                <w:left w:val="none" w:sz="0" w:space="0" w:color="auto"/>
                <w:bottom w:val="none" w:sz="0" w:space="0" w:color="auto"/>
                <w:right w:val="none" w:sz="0" w:space="0" w:color="auto"/>
              </w:divBdr>
            </w:div>
          </w:divsChild>
        </w:div>
        <w:div w:id="1395735027">
          <w:marLeft w:val="0"/>
          <w:marRight w:val="0"/>
          <w:marTop w:val="0"/>
          <w:marBottom w:val="0"/>
          <w:divBdr>
            <w:top w:val="none" w:sz="0" w:space="0" w:color="auto"/>
            <w:left w:val="none" w:sz="0" w:space="0" w:color="auto"/>
            <w:bottom w:val="none" w:sz="0" w:space="0" w:color="auto"/>
            <w:right w:val="none" w:sz="0" w:space="0" w:color="auto"/>
          </w:divBdr>
          <w:divsChild>
            <w:div w:id="1491752094">
              <w:marLeft w:val="0"/>
              <w:marRight w:val="0"/>
              <w:marTop w:val="0"/>
              <w:marBottom w:val="0"/>
              <w:divBdr>
                <w:top w:val="none" w:sz="0" w:space="0" w:color="auto"/>
                <w:left w:val="none" w:sz="0" w:space="0" w:color="auto"/>
                <w:bottom w:val="none" w:sz="0" w:space="0" w:color="auto"/>
                <w:right w:val="none" w:sz="0" w:space="0" w:color="auto"/>
              </w:divBdr>
            </w:div>
          </w:divsChild>
        </w:div>
        <w:div w:id="1409769592">
          <w:marLeft w:val="0"/>
          <w:marRight w:val="0"/>
          <w:marTop w:val="0"/>
          <w:marBottom w:val="0"/>
          <w:divBdr>
            <w:top w:val="none" w:sz="0" w:space="0" w:color="auto"/>
            <w:left w:val="none" w:sz="0" w:space="0" w:color="auto"/>
            <w:bottom w:val="none" w:sz="0" w:space="0" w:color="auto"/>
            <w:right w:val="none" w:sz="0" w:space="0" w:color="auto"/>
          </w:divBdr>
          <w:divsChild>
            <w:div w:id="216018669">
              <w:marLeft w:val="0"/>
              <w:marRight w:val="0"/>
              <w:marTop w:val="0"/>
              <w:marBottom w:val="0"/>
              <w:divBdr>
                <w:top w:val="none" w:sz="0" w:space="0" w:color="auto"/>
                <w:left w:val="none" w:sz="0" w:space="0" w:color="auto"/>
                <w:bottom w:val="none" w:sz="0" w:space="0" w:color="auto"/>
                <w:right w:val="none" w:sz="0" w:space="0" w:color="auto"/>
              </w:divBdr>
            </w:div>
          </w:divsChild>
        </w:div>
        <w:div w:id="1519998600">
          <w:marLeft w:val="0"/>
          <w:marRight w:val="0"/>
          <w:marTop w:val="0"/>
          <w:marBottom w:val="0"/>
          <w:divBdr>
            <w:top w:val="none" w:sz="0" w:space="0" w:color="auto"/>
            <w:left w:val="none" w:sz="0" w:space="0" w:color="auto"/>
            <w:bottom w:val="none" w:sz="0" w:space="0" w:color="auto"/>
            <w:right w:val="none" w:sz="0" w:space="0" w:color="auto"/>
          </w:divBdr>
          <w:divsChild>
            <w:div w:id="443840933">
              <w:marLeft w:val="0"/>
              <w:marRight w:val="0"/>
              <w:marTop w:val="0"/>
              <w:marBottom w:val="0"/>
              <w:divBdr>
                <w:top w:val="none" w:sz="0" w:space="0" w:color="auto"/>
                <w:left w:val="none" w:sz="0" w:space="0" w:color="auto"/>
                <w:bottom w:val="none" w:sz="0" w:space="0" w:color="auto"/>
                <w:right w:val="none" w:sz="0" w:space="0" w:color="auto"/>
              </w:divBdr>
            </w:div>
          </w:divsChild>
        </w:div>
        <w:div w:id="1529219688">
          <w:marLeft w:val="0"/>
          <w:marRight w:val="0"/>
          <w:marTop w:val="0"/>
          <w:marBottom w:val="0"/>
          <w:divBdr>
            <w:top w:val="none" w:sz="0" w:space="0" w:color="auto"/>
            <w:left w:val="none" w:sz="0" w:space="0" w:color="auto"/>
            <w:bottom w:val="none" w:sz="0" w:space="0" w:color="auto"/>
            <w:right w:val="none" w:sz="0" w:space="0" w:color="auto"/>
          </w:divBdr>
          <w:divsChild>
            <w:div w:id="1068260661">
              <w:marLeft w:val="0"/>
              <w:marRight w:val="0"/>
              <w:marTop w:val="0"/>
              <w:marBottom w:val="0"/>
              <w:divBdr>
                <w:top w:val="none" w:sz="0" w:space="0" w:color="auto"/>
                <w:left w:val="none" w:sz="0" w:space="0" w:color="auto"/>
                <w:bottom w:val="none" w:sz="0" w:space="0" w:color="auto"/>
                <w:right w:val="none" w:sz="0" w:space="0" w:color="auto"/>
              </w:divBdr>
            </w:div>
          </w:divsChild>
        </w:div>
        <w:div w:id="1537813573">
          <w:marLeft w:val="0"/>
          <w:marRight w:val="0"/>
          <w:marTop w:val="0"/>
          <w:marBottom w:val="0"/>
          <w:divBdr>
            <w:top w:val="none" w:sz="0" w:space="0" w:color="auto"/>
            <w:left w:val="none" w:sz="0" w:space="0" w:color="auto"/>
            <w:bottom w:val="none" w:sz="0" w:space="0" w:color="auto"/>
            <w:right w:val="none" w:sz="0" w:space="0" w:color="auto"/>
          </w:divBdr>
          <w:divsChild>
            <w:div w:id="917595315">
              <w:marLeft w:val="0"/>
              <w:marRight w:val="0"/>
              <w:marTop w:val="0"/>
              <w:marBottom w:val="0"/>
              <w:divBdr>
                <w:top w:val="none" w:sz="0" w:space="0" w:color="auto"/>
                <w:left w:val="none" w:sz="0" w:space="0" w:color="auto"/>
                <w:bottom w:val="none" w:sz="0" w:space="0" w:color="auto"/>
                <w:right w:val="none" w:sz="0" w:space="0" w:color="auto"/>
              </w:divBdr>
            </w:div>
          </w:divsChild>
        </w:div>
        <w:div w:id="1620650763">
          <w:marLeft w:val="0"/>
          <w:marRight w:val="0"/>
          <w:marTop w:val="0"/>
          <w:marBottom w:val="0"/>
          <w:divBdr>
            <w:top w:val="none" w:sz="0" w:space="0" w:color="auto"/>
            <w:left w:val="none" w:sz="0" w:space="0" w:color="auto"/>
            <w:bottom w:val="none" w:sz="0" w:space="0" w:color="auto"/>
            <w:right w:val="none" w:sz="0" w:space="0" w:color="auto"/>
          </w:divBdr>
          <w:divsChild>
            <w:div w:id="1179927499">
              <w:marLeft w:val="0"/>
              <w:marRight w:val="0"/>
              <w:marTop w:val="0"/>
              <w:marBottom w:val="0"/>
              <w:divBdr>
                <w:top w:val="none" w:sz="0" w:space="0" w:color="auto"/>
                <w:left w:val="none" w:sz="0" w:space="0" w:color="auto"/>
                <w:bottom w:val="none" w:sz="0" w:space="0" w:color="auto"/>
                <w:right w:val="none" w:sz="0" w:space="0" w:color="auto"/>
              </w:divBdr>
            </w:div>
          </w:divsChild>
        </w:div>
        <w:div w:id="1753621357">
          <w:marLeft w:val="0"/>
          <w:marRight w:val="0"/>
          <w:marTop w:val="0"/>
          <w:marBottom w:val="0"/>
          <w:divBdr>
            <w:top w:val="none" w:sz="0" w:space="0" w:color="auto"/>
            <w:left w:val="none" w:sz="0" w:space="0" w:color="auto"/>
            <w:bottom w:val="none" w:sz="0" w:space="0" w:color="auto"/>
            <w:right w:val="none" w:sz="0" w:space="0" w:color="auto"/>
          </w:divBdr>
          <w:divsChild>
            <w:div w:id="442920166">
              <w:marLeft w:val="0"/>
              <w:marRight w:val="0"/>
              <w:marTop w:val="0"/>
              <w:marBottom w:val="0"/>
              <w:divBdr>
                <w:top w:val="none" w:sz="0" w:space="0" w:color="auto"/>
                <w:left w:val="none" w:sz="0" w:space="0" w:color="auto"/>
                <w:bottom w:val="none" w:sz="0" w:space="0" w:color="auto"/>
                <w:right w:val="none" w:sz="0" w:space="0" w:color="auto"/>
              </w:divBdr>
            </w:div>
          </w:divsChild>
        </w:div>
        <w:div w:id="1761902177">
          <w:marLeft w:val="0"/>
          <w:marRight w:val="0"/>
          <w:marTop w:val="0"/>
          <w:marBottom w:val="0"/>
          <w:divBdr>
            <w:top w:val="none" w:sz="0" w:space="0" w:color="auto"/>
            <w:left w:val="none" w:sz="0" w:space="0" w:color="auto"/>
            <w:bottom w:val="none" w:sz="0" w:space="0" w:color="auto"/>
            <w:right w:val="none" w:sz="0" w:space="0" w:color="auto"/>
          </w:divBdr>
          <w:divsChild>
            <w:div w:id="1184321474">
              <w:marLeft w:val="0"/>
              <w:marRight w:val="0"/>
              <w:marTop w:val="0"/>
              <w:marBottom w:val="0"/>
              <w:divBdr>
                <w:top w:val="none" w:sz="0" w:space="0" w:color="auto"/>
                <w:left w:val="none" w:sz="0" w:space="0" w:color="auto"/>
                <w:bottom w:val="none" w:sz="0" w:space="0" w:color="auto"/>
                <w:right w:val="none" w:sz="0" w:space="0" w:color="auto"/>
              </w:divBdr>
            </w:div>
          </w:divsChild>
        </w:div>
        <w:div w:id="1834293122">
          <w:marLeft w:val="0"/>
          <w:marRight w:val="0"/>
          <w:marTop w:val="0"/>
          <w:marBottom w:val="0"/>
          <w:divBdr>
            <w:top w:val="none" w:sz="0" w:space="0" w:color="auto"/>
            <w:left w:val="none" w:sz="0" w:space="0" w:color="auto"/>
            <w:bottom w:val="none" w:sz="0" w:space="0" w:color="auto"/>
            <w:right w:val="none" w:sz="0" w:space="0" w:color="auto"/>
          </w:divBdr>
          <w:divsChild>
            <w:div w:id="745804691">
              <w:marLeft w:val="0"/>
              <w:marRight w:val="0"/>
              <w:marTop w:val="0"/>
              <w:marBottom w:val="0"/>
              <w:divBdr>
                <w:top w:val="none" w:sz="0" w:space="0" w:color="auto"/>
                <w:left w:val="none" w:sz="0" w:space="0" w:color="auto"/>
                <w:bottom w:val="none" w:sz="0" w:space="0" w:color="auto"/>
                <w:right w:val="none" w:sz="0" w:space="0" w:color="auto"/>
              </w:divBdr>
            </w:div>
          </w:divsChild>
        </w:div>
        <w:div w:id="1836263959">
          <w:marLeft w:val="0"/>
          <w:marRight w:val="0"/>
          <w:marTop w:val="0"/>
          <w:marBottom w:val="0"/>
          <w:divBdr>
            <w:top w:val="none" w:sz="0" w:space="0" w:color="auto"/>
            <w:left w:val="none" w:sz="0" w:space="0" w:color="auto"/>
            <w:bottom w:val="none" w:sz="0" w:space="0" w:color="auto"/>
            <w:right w:val="none" w:sz="0" w:space="0" w:color="auto"/>
          </w:divBdr>
          <w:divsChild>
            <w:div w:id="139809474">
              <w:marLeft w:val="0"/>
              <w:marRight w:val="0"/>
              <w:marTop w:val="0"/>
              <w:marBottom w:val="0"/>
              <w:divBdr>
                <w:top w:val="none" w:sz="0" w:space="0" w:color="auto"/>
                <w:left w:val="none" w:sz="0" w:space="0" w:color="auto"/>
                <w:bottom w:val="none" w:sz="0" w:space="0" w:color="auto"/>
                <w:right w:val="none" w:sz="0" w:space="0" w:color="auto"/>
              </w:divBdr>
            </w:div>
          </w:divsChild>
        </w:div>
        <w:div w:id="1840388850">
          <w:marLeft w:val="0"/>
          <w:marRight w:val="0"/>
          <w:marTop w:val="0"/>
          <w:marBottom w:val="0"/>
          <w:divBdr>
            <w:top w:val="none" w:sz="0" w:space="0" w:color="auto"/>
            <w:left w:val="none" w:sz="0" w:space="0" w:color="auto"/>
            <w:bottom w:val="none" w:sz="0" w:space="0" w:color="auto"/>
            <w:right w:val="none" w:sz="0" w:space="0" w:color="auto"/>
          </w:divBdr>
          <w:divsChild>
            <w:div w:id="1677033200">
              <w:marLeft w:val="0"/>
              <w:marRight w:val="0"/>
              <w:marTop w:val="0"/>
              <w:marBottom w:val="0"/>
              <w:divBdr>
                <w:top w:val="none" w:sz="0" w:space="0" w:color="auto"/>
                <w:left w:val="none" w:sz="0" w:space="0" w:color="auto"/>
                <w:bottom w:val="none" w:sz="0" w:space="0" w:color="auto"/>
                <w:right w:val="none" w:sz="0" w:space="0" w:color="auto"/>
              </w:divBdr>
            </w:div>
          </w:divsChild>
        </w:div>
        <w:div w:id="1873687146">
          <w:marLeft w:val="0"/>
          <w:marRight w:val="0"/>
          <w:marTop w:val="0"/>
          <w:marBottom w:val="0"/>
          <w:divBdr>
            <w:top w:val="none" w:sz="0" w:space="0" w:color="auto"/>
            <w:left w:val="none" w:sz="0" w:space="0" w:color="auto"/>
            <w:bottom w:val="none" w:sz="0" w:space="0" w:color="auto"/>
            <w:right w:val="none" w:sz="0" w:space="0" w:color="auto"/>
          </w:divBdr>
          <w:divsChild>
            <w:div w:id="596406109">
              <w:marLeft w:val="0"/>
              <w:marRight w:val="0"/>
              <w:marTop w:val="0"/>
              <w:marBottom w:val="0"/>
              <w:divBdr>
                <w:top w:val="none" w:sz="0" w:space="0" w:color="auto"/>
                <w:left w:val="none" w:sz="0" w:space="0" w:color="auto"/>
                <w:bottom w:val="none" w:sz="0" w:space="0" w:color="auto"/>
                <w:right w:val="none" w:sz="0" w:space="0" w:color="auto"/>
              </w:divBdr>
            </w:div>
          </w:divsChild>
        </w:div>
        <w:div w:id="1906867746">
          <w:marLeft w:val="0"/>
          <w:marRight w:val="0"/>
          <w:marTop w:val="0"/>
          <w:marBottom w:val="0"/>
          <w:divBdr>
            <w:top w:val="none" w:sz="0" w:space="0" w:color="auto"/>
            <w:left w:val="none" w:sz="0" w:space="0" w:color="auto"/>
            <w:bottom w:val="none" w:sz="0" w:space="0" w:color="auto"/>
            <w:right w:val="none" w:sz="0" w:space="0" w:color="auto"/>
          </w:divBdr>
          <w:divsChild>
            <w:div w:id="968318428">
              <w:marLeft w:val="0"/>
              <w:marRight w:val="0"/>
              <w:marTop w:val="0"/>
              <w:marBottom w:val="0"/>
              <w:divBdr>
                <w:top w:val="none" w:sz="0" w:space="0" w:color="auto"/>
                <w:left w:val="none" w:sz="0" w:space="0" w:color="auto"/>
                <w:bottom w:val="none" w:sz="0" w:space="0" w:color="auto"/>
                <w:right w:val="none" w:sz="0" w:space="0" w:color="auto"/>
              </w:divBdr>
            </w:div>
          </w:divsChild>
        </w:div>
        <w:div w:id="1929385259">
          <w:marLeft w:val="0"/>
          <w:marRight w:val="0"/>
          <w:marTop w:val="0"/>
          <w:marBottom w:val="0"/>
          <w:divBdr>
            <w:top w:val="none" w:sz="0" w:space="0" w:color="auto"/>
            <w:left w:val="none" w:sz="0" w:space="0" w:color="auto"/>
            <w:bottom w:val="none" w:sz="0" w:space="0" w:color="auto"/>
            <w:right w:val="none" w:sz="0" w:space="0" w:color="auto"/>
          </w:divBdr>
          <w:divsChild>
            <w:div w:id="525948396">
              <w:marLeft w:val="0"/>
              <w:marRight w:val="0"/>
              <w:marTop w:val="0"/>
              <w:marBottom w:val="0"/>
              <w:divBdr>
                <w:top w:val="none" w:sz="0" w:space="0" w:color="auto"/>
                <w:left w:val="none" w:sz="0" w:space="0" w:color="auto"/>
                <w:bottom w:val="none" w:sz="0" w:space="0" w:color="auto"/>
                <w:right w:val="none" w:sz="0" w:space="0" w:color="auto"/>
              </w:divBdr>
            </w:div>
          </w:divsChild>
        </w:div>
        <w:div w:id="1931624984">
          <w:marLeft w:val="0"/>
          <w:marRight w:val="0"/>
          <w:marTop w:val="0"/>
          <w:marBottom w:val="0"/>
          <w:divBdr>
            <w:top w:val="none" w:sz="0" w:space="0" w:color="auto"/>
            <w:left w:val="none" w:sz="0" w:space="0" w:color="auto"/>
            <w:bottom w:val="none" w:sz="0" w:space="0" w:color="auto"/>
            <w:right w:val="none" w:sz="0" w:space="0" w:color="auto"/>
          </w:divBdr>
          <w:divsChild>
            <w:div w:id="1582181772">
              <w:marLeft w:val="0"/>
              <w:marRight w:val="0"/>
              <w:marTop w:val="0"/>
              <w:marBottom w:val="0"/>
              <w:divBdr>
                <w:top w:val="none" w:sz="0" w:space="0" w:color="auto"/>
                <w:left w:val="none" w:sz="0" w:space="0" w:color="auto"/>
                <w:bottom w:val="none" w:sz="0" w:space="0" w:color="auto"/>
                <w:right w:val="none" w:sz="0" w:space="0" w:color="auto"/>
              </w:divBdr>
            </w:div>
          </w:divsChild>
        </w:div>
        <w:div w:id="1979339455">
          <w:marLeft w:val="0"/>
          <w:marRight w:val="0"/>
          <w:marTop w:val="0"/>
          <w:marBottom w:val="0"/>
          <w:divBdr>
            <w:top w:val="none" w:sz="0" w:space="0" w:color="auto"/>
            <w:left w:val="none" w:sz="0" w:space="0" w:color="auto"/>
            <w:bottom w:val="none" w:sz="0" w:space="0" w:color="auto"/>
            <w:right w:val="none" w:sz="0" w:space="0" w:color="auto"/>
          </w:divBdr>
          <w:divsChild>
            <w:div w:id="2062946088">
              <w:marLeft w:val="0"/>
              <w:marRight w:val="0"/>
              <w:marTop w:val="0"/>
              <w:marBottom w:val="0"/>
              <w:divBdr>
                <w:top w:val="none" w:sz="0" w:space="0" w:color="auto"/>
                <w:left w:val="none" w:sz="0" w:space="0" w:color="auto"/>
                <w:bottom w:val="none" w:sz="0" w:space="0" w:color="auto"/>
                <w:right w:val="none" w:sz="0" w:space="0" w:color="auto"/>
              </w:divBdr>
            </w:div>
          </w:divsChild>
        </w:div>
        <w:div w:id="1981420976">
          <w:marLeft w:val="0"/>
          <w:marRight w:val="0"/>
          <w:marTop w:val="0"/>
          <w:marBottom w:val="0"/>
          <w:divBdr>
            <w:top w:val="none" w:sz="0" w:space="0" w:color="auto"/>
            <w:left w:val="none" w:sz="0" w:space="0" w:color="auto"/>
            <w:bottom w:val="none" w:sz="0" w:space="0" w:color="auto"/>
            <w:right w:val="none" w:sz="0" w:space="0" w:color="auto"/>
          </w:divBdr>
          <w:divsChild>
            <w:div w:id="769204850">
              <w:marLeft w:val="0"/>
              <w:marRight w:val="0"/>
              <w:marTop w:val="0"/>
              <w:marBottom w:val="0"/>
              <w:divBdr>
                <w:top w:val="none" w:sz="0" w:space="0" w:color="auto"/>
                <w:left w:val="none" w:sz="0" w:space="0" w:color="auto"/>
                <w:bottom w:val="none" w:sz="0" w:space="0" w:color="auto"/>
                <w:right w:val="none" w:sz="0" w:space="0" w:color="auto"/>
              </w:divBdr>
            </w:div>
          </w:divsChild>
        </w:div>
        <w:div w:id="2054772202">
          <w:marLeft w:val="0"/>
          <w:marRight w:val="0"/>
          <w:marTop w:val="0"/>
          <w:marBottom w:val="0"/>
          <w:divBdr>
            <w:top w:val="none" w:sz="0" w:space="0" w:color="auto"/>
            <w:left w:val="none" w:sz="0" w:space="0" w:color="auto"/>
            <w:bottom w:val="none" w:sz="0" w:space="0" w:color="auto"/>
            <w:right w:val="none" w:sz="0" w:space="0" w:color="auto"/>
          </w:divBdr>
          <w:divsChild>
            <w:div w:id="2058235714">
              <w:marLeft w:val="0"/>
              <w:marRight w:val="0"/>
              <w:marTop w:val="0"/>
              <w:marBottom w:val="0"/>
              <w:divBdr>
                <w:top w:val="none" w:sz="0" w:space="0" w:color="auto"/>
                <w:left w:val="none" w:sz="0" w:space="0" w:color="auto"/>
                <w:bottom w:val="none" w:sz="0" w:space="0" w:color="auto"/>
                <w:right w:val="none" w:sz="0" w:space="0" w:color="auto"/>
              </w:divBdr>
            </w:div>
          </w:divsChild>
        </w:div>
        <w:div w:id="2093038644">
          <w:marLeft w:val="0"/>
          <w:marRight w:val="0"/>
          <w:marTop w:val="0"/>
          <w:marBottom w:val="0"/>
          <w:divBdr>
            <w:top w:val="none" w:sz="0" w:space="0" w:color="auto"/>
            <w:left w:val="none" w:sz="0" w:space="0" w:color="auto"/>
            <w:bottom w:val="none" w:sz="0" w:space="0" w:color="auto"/>
            <w:right w:val="none" w:sz="0" w:space="0" w:color="auto"/>
          </w:divBdr>
          <w:divsChild>
            <w:div w:id="609701680">
              <w:marLeft w:val="0"/>
              <w:marRight w:val="0"/>
              <w:marTop w:val="0"/>
              <w:marBottom w:val="0"/>
              <w:divBdr>
                <w:top w:val="none" w:sz="0" w:space="0" w:color="auto"/>
                <w:left w:val="none" w:sz="0" w:space="0" w:color="auto"/>
                <w:bottom w:val="none" w:sz="0" w:space="0" w:color="auto"/>
                <w:right w:val="none" w:sz="0" w:space="0" w:color="auto"/>
              </w:divBdr>
            </w:div>
          </w:divsChild>
        </w:div>
        <w:div w:id="2104109129">
          <w:marLeft w:val="0"/>
          <w:marRight w:val="0"/>
          <w:marTop w:val="0"/>
          <w:marBottom w:val="0"/>
          <w:divBdr>
            <w:top w:val="none" w:sz="0" w:space="0" w:color="auto"/>
            <w:left w:val="none" w:sz="0" w:space="0" w:color="auto"/>
            <w:bottom w:val="none" w:sz="0" w:space="0" w:color="auto"/>
            <w:right w:val="none" w:sz="0" w:space="0" w:color="auto"/>
          </w:divBdr>
          <w:divsChild>
            <w:div w:id="1865434750">
              <w:marLeft w:val="0"/>
              <w:marRight w:val="0"/>
              <w:marTop w:val="0"/>
              <w:marBottom w:val="0"/>
              <w:divBdr>
                <w:top w:val="none" w:sz="0" w:space="0" w:color="auto"/>
                <w:left w:val="none" w:sz="0" w:space="0" w:color="auto"/>
                <w:bottom w:val="none" w:sz="0" w:space="0" w:color="auto"/>
                <w:right w:val="none" w:sz="0" w:space="0" w:color="auto"/>
              </w:divBdr>
            </w:div>
          </w:divsChild>
        </w:div>
        <w:div w:id="2108695829">
          <w:marLeft w:val="0"/>
          <w:marRight w:val="0"/>
          <w:marTop w:val="0"/>
          <w:marBottom w:val="0"/>
          <w:divBdr>
            <w:top w:val="none" w:sz="0" w:space="0" w:color="auto"/>
            <w:left w:val="none" w:sz="0" w:space="0" w:color="auto"/>
            <w:bottom w:val="none" w:sz="0" w:space="0" w:color="auto"/>
            <w:right w:val="none" w:sz="0" w:space="0" w:color="auto"/>
          </w:divBdr>
          <w:divsChild>
            <w:div w:id="35206308">
              <w:marLeft w:val="0"/>
              <w:marRight w:val="0"/>
              <w:marTop w:val="0"/>
              <w:marBottom w:val="0"/>
              <w:divBdr>
                <w:top w:val="none" w:sz="0" w:space="0" w:color="auto"/>
                <w:left w:val="none" w:sz="0" w:space="0" w:color="auto"/>
                <w:bottom w:val="none" w:sz="0" w:space="0" w:color="auto"/>
                <w:right w:val="none" w:sz="0" w:space="0" w:color="auto"/>
              </w:divBdr>
            </w:div>
          </w:divsChild>
        </w:div>
        <w:div w:id="2114201496">
          <w:marLeft w:val="0"/>
          <w:marRight w:val="0"/>
          <w:marTop w:val="0"/>
          <w:marBottom w:val="0"/>
          <w:divBdr>
            <w:top w:val="none" w:sz="0" w:space="0" w:color="auto"/>
            <w:left w:val="none" w:sz="0" w:space="0" w:color="auto"/>
            <w:bottom w:val="none" w:sz="0" w:space="0" w:color="auto"/>
            <w:right w:val="none" w:sz="0" w:space="0" w:color="auto"/>
          </w:divBdr>
          <w:divsChild>
            <w:div w:id="1813980880">
              <w:marLeft w:val="0"/>
              <w:marRight w:val="0"/>
              <w:marTop w:val="0"/>
              <w:marBottom w:val="0"/>
              <w:divBdr>
                <w:top w:val="none" w:sz="0" w:space="0" w:color="auto"/>
                <w:left w:val="none" w:sz="0" w:space="0" w:color="auto"/>
                <w:bottom w:val="none" w:sz="0" w:space="0" w:color="auto"/>
                <w:right w:val="none" w:sz="0" w:space="0" w:color="auto"/>
              </w:divBdr>
            </w:div>
          </w:divsChild>
        </w:div>
        <w:div w:id="2137018795">
          <w:marLeft w:val="0"/>
          <w:marRight w:val="0"/>
          <w:marTop w:val="0"/>
          <w:marBottom w:val="0"/>
          <w:divBdr>
            <w:top w:val="none" w:sz="0" w:space="0" w:color="auto"/>
            <w:left w:val="none" w:sz="0" w:space="0" w:color="auto"/>
            <w:bottom w:val="none" w:sz="0" w:space="0" w:color="auto"/>
            <w:right w:val="none" w:sz="0" w:space="0" w:color="auto"/>
          </w:divBdr>
          <w:divsChild>
            <w:div w:id="177906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626602">
      <w:bodyDiv w:val="1"/>
      <w:marLeft w:val="0"/>
      <w:marRight w:val="0"/>
      <w:marTop w:val="0"/>
      <w:marBottom w:val="0"/>
      <w:divBdr>
        <w:top w:val="none" w:sz="0" w:space="0" w:color="auto"/>
        <w:left w:val="none" w:sz="0" w:space="0" w:color="auto"/>
        <w:bottom w:val="none" w:sz="0" w:space="0" w:color="auto"/>
        <w:right w:val="none" w:sz="0" w:space="0" w:color="auto"/>
      </w:divBdr>
      <w:divsChild>
        <w:div w:id="1694572840">
          <w:marLeft w:val="0"/>
          <w:marRight w:val="0"/>
          <w:marTop w:val="0"/>
          <w:marBottom w:val="0"/>
          <w:divBdr>
            <w:top w:val="none" w:sz="0" w:space="0" w:color="auto"/>
            <w:left w:val="none" w:sz="0" w:space="0" w:color="auto"/>
            <w:bottom w:val="none" w:sz="0" w:space="0" w:color="auto"/>
            <w:right w:val="none" w:sz="0" w:space="0" w:color="auto"/>
          </w:divBdr>
        </w:div>
        <w:div w:id="115102123">
          <w:marLeft w:val="0"/>
          <w:marRight w:val="0"/>
          <w:marTop w:val="0"/>
          <w:marBottom w:val="0"/>
          <w:divBdr>
            <w:top w:val="none" w:sz="0" w:space="0" w:color="auto"/>
            <w:left w:val="none" w:sz="0" w:space="0" w:color="auto"/>
            <w:bottom w:val="none" w:sz="0" w:space="0" w:color="auto"/>
            <w:right w:val="none" w:sz="0" w:space="0" w:color="auto"/>
          </w:divBdr>
        </w:div>
        <w:div w:id="1213268944">
          <w:marLeft w:val="0"/>
          <w:marRight w:val="0"/>
          <w:marTop w:val="0"/>
          <w:marBottom w:val="0"/>
          <w:divBdr>
            <w:top w:val="none" w:sz="0" w:space="0" w:color="auto"/>
            <w:left w:val="none" w:sz="0" w:space="0" w:color="auto"/>
            <w:bottom w:val="none" w:sz="0" w:space="0" w:color="auto"/>
            <w:right w:val="none" w:sz="0" w:space="0" w:color="auto"/>
          </w:divBdr>
          <w:divsChild>
            <w:div w:id="991103150">
              <w:marLeft w:val="0"/>
              <w:marRight w:val="0"/>
              <w:marTop w:val="0"/>
              <w:marBottom w:val="0"/>
              <w:divBdr>
                <w:top w:val="none" w:sz="0" w:space="0" w:color="auto"/>
                <w:left w:val="none" w:sz="0" w:space="0" w:color="auto"/>
                <w:bottom w:val="none" w:sz="0" w:space="0" w:color="auto"/>
                <w:right w:val="none" w:sz="0" w:space="0" w:color="auto"/>
              </w:divBdr>
            </w:div>
            <w:div w:id="1925143301">
              <w:marLeft w:val="0"/>
              <w:marRight w:val="0"/>
              <w:marTop w:val="0"/>
              <w:marBottom w:val="0"/>
              <w:divBdr>
                <w:top w:val="none" w:sz="0" w:space="0" w:color="auto"/>
                <w:left w:val="none" w:sz="0" w:space="0" w:color="auto"/>
                <w:bottom w:val="none" w:sz="0" w:space="0" w:color="auto"/>
                <w:right w:val="none" w:sz="0" w:space="0" w:color="auto"/>
              </w:divBdr>
            </w:div>
            <w:div w:id="171600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214449">
      <w:bodyDiv w:val="1"/>
      <w:marLeft w:val="0"/>
      <w:marRight w:val="0"/>
      <w:marTop w:val="0"/>
      <w:marBottom w:val="0"/>
      <w:divBdr>
        <w:top w:val="none" w:sz="0" w:space="0" w:color="auto"/>
        <w:left w:val="none" w:sz="0" w:space="0" w:color="auto"/>
        <w:bottom w:val="none" w:sz="0" w:space="0" w:color="auto"/>
        <w:right w:val="none" w:sz="0" w:space="0" w:color="auto"/>
      </w:divBdr>
    </w:div>
    <w:div w:id="1425422024">
      <w:bodyDiv w:val="1"/>
      <w:marLeft w:val="0"/>
      <w:marRight w:val="0"/>
      <w:marTop w:val="0"/>
      <w:marBottom w:val="0"/>
      <w:divBdr>
        <w:top w:val="none" w:sz="0" w:space="0" w:color="auto"/>
        <w:left w:val="none" w:sz="0" w:space="0" w:color="auto"/>
        <w:bottom w:val="none" w:sz="0" w:space="0" w:color="auto"/>
        <w:right w:val="none" w:sz="0" w:space="0" w:color="auto"/>
      </w:divBdr>
    </w:div>
    <w:div w:id="1444037005">
      <w:bodyDiv w:val="1"/>
      <w:marLeft w:val="0"/>
      <w:marRight w:val="0"/>
      <w:marTop w:val="0"/>
      <w:marBottom w:val="0"/>
      <w:divBdr>
        <w:top w:val="none" w:sz="0" w:space="0" w:color="auto"/>
        <w:left w:val="none" w:sz="0" w:space="0" w:color="auto"/>
        <w:bottom w:val="none" w:sz="0" w:space="0" w:color="auto"/>
        <w:right w:val="none" w:sz="0" w:space="0" w:color="auto"/>
      </w:divBdr>
    </w:div>
    <w:div w:id="1451437968">
      <w:bodyDiv w:val="1"/>
      <w:marLeft w:val="0"/>
      <w:marRight w:val="0"/>
      <w:marTop w:val="0"/>
      <w:marBottom w:val="0"/>
      <w:divBdr>
        <w:top w:val="none" w:sz="0" w:space="0" w:color="auto"/>
        <w:left w:val="none" w:sz="0" w:space="0" w:color="auto"/>
        <w:bottom w:val="none" w:sz="0" w:space="0" w:color="auto"/>
        <w:right w:val="none" w:sz="0" w:space="0" w:color="auto"/>
      </w:divBdr>
    </w:div>
    <w:div w:id="1464497490">
      <w:bodyDiv w:val="1"/>
      <w:marLeft w:val="0"/>
      <w:marRight w:val="0"/>
      <w:marTop w:val="0"/>
      <w:marBottom w:val="0"/>
      <w:divBdr>
        <w:top w:val="none" w:sz="0" w:space="0" w:color="auto"/>
        <w:left w:val="none" w:sz="0" w:space="0" w:color="auto"/>
        <w:bottom w:val="none" w:sz="0" w:space="0" w:color="auto"/>
        <w:right w:val="none" w:sz="0" w:space="0" w:color="auto"/>
      </w:divBdr>
    </w:div>
    <w:div w:id="1482037040">
      <w:bodyDiv w:val="1"/>
      <w:marLeft w:val="0"/>
      <w:marRight w:val="0"/>
      <w:marTop w:val="0"/>
      <w:marBottom w:val="0"/>
      <w:divBdr>
        <w:top w:val="none" w:sz="0" w:space="0" w:color="auto"/>
        <w:left w:val="none" w:sz="0" w:space="0" w:color="auto"/>
        <w:bottom w:val="none" w:sz="0" w:space="0" w:color="auto"/>
        <w:right w:val="none" w:sz="0" w:space="0" w:color="auto"/>
      </w:divBdr>
    </w:div>
    <w:div w:id="1486698737">
      <w:bodyDiv w:val="1"/>
      <w:marLeft w:val="0"/>
      <w:marRight w:val="0"/>
      <w:marTop w:val="0"/>
      <w:marBottom w:val="0"/>
      <w:divBdr>
        <w:top w:val="none" w:sz="0" w:space="0" w:color="auto"/>
        <w:left w:val="none" w:sz="0" w:space="0" w:color="auto"/>
        <w:bottom w:val="none" w:sz="0" w:space="0" w:color="auto"/>
        <w:right w:val="none" w:sz="0" w:space="0" w:color="auto"/>
      </w:divBdr>
    </w:div>
    <w:div w:id="1490057890">
      <w:bodyDiv w:val="1"/>
      <w:marLeft w:val="0"/>
      <w:marRight w:val="0"/>
      <w:marTop w:val="0"/>
      <w:marBottom w:val="0"/>
      <w:divBdr>
        <w:top w:val="none" w:sz="0" w:space="0" w:color="auto"/>
        <w:left w:val="none" w:sz="0" w:space="0" w:color="auto"/>
        <w:bottom w:val="none" w:sz="0" w:space="0" w:color="auto"/>
        <w:right w:val="none" w:sz="0" w:space="0" w:color="auto"/>
      </w:divBdr>
    </w:div>
    <w:div w:id="1490436014">
      <w:bodyDiv w:val="1"/>
      <w:marLeft w:val="0"/>
      <w:marRight w:val="0"/>
      <w:marTop w:val="0"/>
      <w:marBottom w:val="0"/>
      <w:divBdr>
        <w:top w:val="none" w:sz="0" w:space="0" w:color="auto"/>
        <w:left w:val="none" w:sz="0" w:space="0" w:color="auto"/>
        <w:bottom w:val="none" w:sz="0" w:space="0" w:color="auto"/>
        <w:right w:val="none" w:sz="0" w:space="0" w:color="auto"/>
      </w:divBdr>
    </w:div>
    <w:div w:id="1495220264">
      <w:bodyDiv w:val="1"/>
      <w:marLeft w:val="0"/>
      <w:marRight w:val="0"/>
      <w:marTop w:val="0"/>
      <w:marBottom w:val="0"/>
      <w:divBdr>
        <w:top w:val="none" w:sz="0" w:space="0" w:color="auto"/>
        <w:left w:val="none" w:sz="0" w:space="0" w:color="auto"/>
        <w:bottom w:val="none" w:sz="0" w:space="0" w:color="auto"/>
        <w:right w:val="none" w:sz="0" w:space="0" w:color="auto"/>
      </w:divBdr>
    </w:div>
    <w:div w:id="1495336352">
      <w:bodyDiv w:val="1"/>
      <w:marLeft w:val="0"/>
      <w:marRight w:val="0"/>
      <w:marTop w:val="0"/>
      <w:marBottom w:val="0"/>
      <w:divBdr>
        <w:top w:val="none" w:sz="0" w:space="0" w:color="auto"/>
        <w:left w:val="none" w:sz="0" w:space="0" w:color="auto"/>
        <w:bottom w:val="none" w:sz="0" w:space="0" w:color="auto"/>
        <w:right w:val="none" w:sz="0" w:space="0" w:color="auto"/>
      </w:divBdr>
    </w:div>
    <w:div w:id="1502810890">
      <w:bodyDiv w:val="1"/>
      <w:marLeft w:val="0"/>
      <w:marRight w:val="0"/>
      <w:marTop w:val="0"/>
      <w:marBottom w:val="0"/>
      <w:divBdr>
        <w:top w:val="none" w:sz="0" w:space="0" w:color="auto"/>
        <w:left w:val="none" w:sz="0" w:space="0" w:color="auto"/>
        <w:bottom w:val="none" w:sz="0" w:space="0" w:color="auto"/>
        <w:right w:val="none" w:sz="0" w:space="0" w:color="auto"/>
      </w:divBdr>
    </w:div>
    <w:div w:id="1506360077">
      <w:bodyDiv w:val="1"/>
      <w:marLeft w:val="0"/>
      <w:marRight w:val="0"/>
      <w:marTop w:val="0"/>
      <w:marBottom w:val="0"/>
      <w:divBdr>
        <w:top w:val="none" w:sz="0" w:space="0" w:color="auto"/>
        <w:left w:val="none" w:sz="0" w:space="0" w:color="auto"/>
        <w:bottom w:val="none" w:sz="0" w:space="0" w:color="auto"/>
        <w:right w:val="none" w:sz="0" w:space="0" w:color="auto"/>
      </w:divBdr>
    </w:div>
    <w:div w:id="1515417725">
      <w:bodyDiv w:val="1"/>
      <w:marLeft w:val="0"/>
      <w:marRight w:val="0"/>
      <w:marTop w:val="0"/>
      <w:marBottom w:val="0"/>
      <w:divBdr>
        <w:top w:val="none" w:sz="0" w:space="0" w:color="auto"/>
        <w:left w:val="none" w:sz="0" w:space="0" w:color="auto"/>
        <w:bottom w:val="none" w:sz="0" w:space="0" w:color="auto"/>
        <w:right w:val="none" w:sz="0" w:space="0" w:color="auto"/>
      </w:divBdr>
    </w:div>
    <w:div w:id="1515612891">
      <w:bodyDiv w:val="1"/>
      <w:marLeft w:val="0"/>
      <w:marRight w:val="0"/>
      <w:marTop w:val="0"/>
      <w:marBottom w:val="0"/>
      <w:divBdr>
        <w:top w:val="none" w:sz="0" w:space="0" w:color="auto"/>
        <w:left w:val="none" w:sz="0" w:space="0" w:color="auto"/>
        <w:bottom w:val="none" w:sz="0" w:space="0" w:color="auto"/>
        <w:right w:val="none" w:sz="0" w:space="0" w:color="auto"/>
      </w:divBdr>
    </w:div>
    <w:div w:id="1533570123">
      <w:bodyDiv w:val="1"/>
      <w:marLeft w:val="0"/>
      <w:marRight w:val="0"/>
      <w:marTop w:val="0"/>
      <w:marBottom w:val="0"/>
      <w:divBdr>
        <w:top w:val="none" w:sz="0" w:space="0" w:color="auto"/>
        <w:left w:val="none" w:sz="0" w:space="0" w:color="auto"/>
        <w:bottom w:val="none" w:sz="0" w:space="0" w:color="auto"/>
        <w:right w:val="none" w:sz="0" w:space="0" w:color="auto"/>
      </w:divBdr>
    </w:div>
    <w:div w:id="1540164716">
      <w:bodyDiv w:val="1"/>
      <w:marLeft w:val="0"/>
      <w:marRight w:val="0"/>
      <w:marTop w:val="0"/>
      <w:marBottom w:val="0"/>
      <w:divBdr>
        <w:top w:val="none" w:sz="0" w:space="0" w:color="auto"/>
        <w:left w:val="none" w:sz="0" w:space="0" w:color="auto"/>
        <w:bottom w:val="none" w:sz="0" w:space="0" w:color="auto"/>
        <w:right w:val="none" w:sz="0" w:space="0" w:color="auto"/>
      </w:divBdr>
    </w:div>
    <w:div w:id="1543785542">
      <w:bodyDiv w:val="1"/>
      <w:marLeft w:val="0"/>
      <w:marRight w:val="0"/>
      <w:marTop w:val="0"/>
      <w:marBottom w:val="0"/>
      <w:divBdr>
        <w:top w:val="none" w:sz="0" w:space="0" w:color="auto"/>
        <w:left w:val="none" w:sz="0" w:space="0" w:color="auto"/>
        <w:bottom w:val="none" w:sz="0" w:space="0" w:color="auto"/>
        <w:right w:val="none" w:sz="0" w:space="0" w:color="auto"/>
      </w:divBdr>
    </w:div>
    <w:div w:id="1550190965">
      <w:bodyDiv w:val="1"/>
      <w:marLeft w:val="0"/>
      <w:marRight w:val="0"/>
      <w:marTop w:val="0"/>
      <w:marBottom w:val="0"/>
      <w:divBdr>
        <w:top w:val="none" w:sz="0" w:space="0" w:color="auto"/>
        <w:left w:val="none" w:sz="0" w:space="0" w:color="auto"/>
        <w:bottom w:val="none" w:sz="0" w:space="0" w:color="auto"/>
        <w:right w:val="none" w:sz="0" w:space="0" w:color="auto"/>
      </w:divBdr>
    </w:div>
    <w:div w:id="1550262221">
      <w:bodyDiv w:val="1"/>
      <w:marLeft w:val="0"/>
      <w:marRight w:val="0"/>
      <w:marTop w:val="0"/>
      <w:marBottom w:val="0"/>
      <w:divBdr>
        <w:top w:val="none" w:sz="0" w:space="0" w:color="auto"/>
        <w:left w:val="none" w:sz="0" w:space="0" w:color="auto"/>
        <w:bottom w:val="none" w:sz="0" w:space="0" w:color="auto"/>
        <w:right w:val="none" w:sz="0" w:space="0" w:color="auto"/>
      </w:divBdr>
    </w:div>
    <w:div w:id="1573000332">
      <w:bodyDiv w:val="1"/>
      <w:marLeft w:val="0"/>
      <w:marRight w:val="0"/>
      <w:marTop w:val="0"/>
      <w:marBottom w:val="0"/>
      <w:divBdr>
        <w:top w:val="none" w:sz="0" w:space="0" w:color="auto"/>
        <w:left w:val="none" w:sz="0" w:space="0" w:color="auto"/>
        <w:bottom w:val="none" w:sz="0" w:space="0" w:color="auto"/>
        <w:right w:val="none" w:sz="0" w:space="0" w:color="auto"/>
      </w:divBdr>
    </w:div>
    <w:div w:id="1595015173">
      <w:bodyDiv w:val="1"/>
      <w:marLeft w:val="0"/>
      <w:marRight w:val="0"/>
      <w:marTop w:val="0"/>
      <w:marBottom w:val="0"/>
      <w:divBdr>
        <w:top w:val="none" w:sz="0" w:space="0" w:color="auto"/>
        <w:left w:val="none" w:sz="0" w:space="0" w:color="auto"/>
        <w:bottom w:val="none" w:sz="0" w:space="0" w:color="auto"/>
        <w:right w:val="none" w:sz="0" w:space="0" w:color="auto"/>
      </w:divBdr>
    </w:div>
    <w:div w:id="1597402177">
      <w:bodyDiv w:val="1"/>
      <w:marLeft w:val="0"/>
      <w:marRight w:val="0"/>
      <w:marTop w:val="0"/>
      <w:marBottom w:val="0"/>
      <w:divBdr>
        <w:top w:val="none" w:sz="0" w:space="0" w:color="auto"/>
        <w:left w:val="none" w:sz="0" w:space="0" w:color="auto"/>
        <w:bottom w:val="none" w:sz="0" w:space="0" w:color="auto"/>
        <w:right w:val="none" w:sz="0" w:space="0" w:color="auto"/>
      </w:divBdr>
    </w:div>
    <w:div w:id="1600984060">
      <w:bodyDiv w:val="1"/>
      <w:marLeft w:val="0"/>
      <w:marRight w:val="0"/>
      <w:marTop w:val="0"/>
      <w:marBottom w:val="0"/>
      <w:divBdr>
        <w:top w:val="none" w:sz="0" w:space="0" w:color="auto"/>
        <w:left w:val="none" w:sz="0" w:space="0" w:color="auto"/>
        <w:bottom w:val="none" w:sz="0" w:space="0" w:color="auto"/>
        <w:right w:val="none" w:sz="0" w:space="0" w:color="auto"/>
      </w:divBdr>
    </w:div>
    <w:div w:id="1601986545">
      <w:bodyDiv w:val="1"/>
      <w:marLeft w:val="0"/>
      <w:marRight w:val="0"/>
      <w:marTop w:val="0"/>
      <w:marBottom w:val="0"/>
      <w:divBdr>
        <w:top w:val="none" w:sz="0" w:space="0" w:color="auto"/>
        <w:left w:val="none" w:sz="0" w:space="0" w:color="auto"/>
        <w:bottom w:val="none" w:sz="0" w:space="0" w:color="auto"/>
        <w:right w:val="none" w:sz="0" w:space="0" w:color="auto"/>
      </w:divBdr>
    </w:div>
    <w:div w:id="1607497991">
      <w:bodyDiv w:val="1"/>
      <w:marLeft w:val="0"/>
      <w:marRight w:val="0"/>
      <w:marTop w:val="0"/>
      <w:marBottom w:val="0"/>
      <w:divBdr>
        <w:top w:val="none" w:sz="0" w:space="0" w:color="auto"/>
        <w:left w:val="none" w:sz="0" w:space="0" w:color="auto"/>
        <w:bottom w:val="none" w:sz="0" w:space="0" w:color="auto"/>
        <w:right w:val="none" w:sz="0" w:space="0" w:color="auto"/>
      </w:divBdr>
    </w:div>
    <w:div w:id="1617060338">
      <w:bodyDiv w:val="1"/>
      <w:marLeft w:val="0"/>
      <w:marRight w:val="0"/>
      <w:marTop w:val="0"/>
      <w:marBottom w:val="0"/>
      <w:divBdr>
        <w:top w:val="none" w:sz="0" w:space="0" w:color="auto"/>
        <w:left w:val="none" w:sz="0" w:space="0" w:color="auto"/>
        <w:bottom w:val="none" w:sz="0" w:space="0" w:color="auto"/>
        <w:right w:val="none" w:sz="0" w:space="0" w:color="auto"/>
      </w:divBdr>
    </w:div>
    <w:div w:id="1618874803">
      <w:bodyDiv w:val="1"/>
      <w:marLeft w:val="0"/>
      <w:marRight w:val="0"/>
      <w:marTop w:val="0"/>
      <w:marBottom w:val="0"/>
      <w:divBdr>
        <w:top w:val="none" w:sz="0" w:space="0" w:color="auto"/>
        <w:left w:val="none" w:sz="0" w:space="0" w:color="auto"/>
        <w:bottom w:val="none" w:sz="0" w:space="0" w:color="auto"/>
        <w:right w:val="none" w:sz="0" w:space="0" w:color="auto"/>
      </w:divBdr>
    </w:div>
    <w:div w:id="1619218480">
      <w:bodyDiv w:val="1"/>
      <w:marLeft w:val="0"/>
      <w:marRight w:val="0"/>
      <w:marTop w:val="0"/>
      <w:marBottom w:val="0"/>
      <w:divBdr>
        <w:top w:val="none" w:sz="0" w:space="0" w:color="auto"/>
        <w:left w:val="none" w:sz="0" w:space="0" w:color="auto"/>
        <w:bottom w:val="none" w:sz="0" w:space="0" w:color="auto"/>
        <w:right w:val="none" w:sz="0" w:space="0" w:color="auto"/>
      </w:divBdr>
    </w:div>
    <w:div w:id="1623656635">
      <w:bodyDiv w:val="1"/>
      <w:marLeft w:val="0"/>
      <w:marRight w:val="0"/>
      <w:marTop w:val="0"/>
      <w:marBottom w:val="0"/>
      <w:divBdr>
        <w:top w:val="none" w:sz="0" w:space="0" w:color="auto"/>
        <w:left w:val="none" w:sz="0" w:space="0" w:color="auto"/>
        <w:bottom w:val="none" w:sz="0" w:space="0" w:color="auto"/>
        <w:right w:val="none" w:sz="0" w:space="0" w:color="auto"/>
      </w:divBdr>
    </w:div>
    <w:div w:id="1639531720">
      <w:bodyDiv w:val="1"/>
      <w:marLeft w:val="0"/>
      <w:marRight w:val="0"/>
      <w:marTop w:val="0"/>
      <w:marBottom w:val="0"/>
      <w:divBdr>
        <w:top w:val="none" w:sz="0" w:space="0" w:color="auto"/>
        <w:left w:val="none" w:sz="0" w:space="0" w:color="auto"/>
        <w:bottom w:val="none" w:sz="0" w:space="0" w:color="auto"/>
        <w:right w:val="none" w:sz="0" w:space="0" w:color="auto"/>
      </w:divBdr>
    </w:div>
    <w:div w:id="1646008992">
      <w:bodyDiv w:val="1"/>
      <w:marLeft w:val="0"/>
      <w:marRight w:val="0"/>
      <w:marTop w:val="0"/>
      <w:marBottom w:val="0"/>
      <w:divBdr>
        <w:top w:val="none" w:sz="0" w:space="0" w:color="auto"/>
        <w:left w:val="none" w:sz="0" w:space="0" w:color="auto"/>
        <w:bottom w:val="none" w:sz="0" w:space="0" w:color="auto"/>
        <w:right w:val="none" w:sz="0" w:space="0" w:color="auto"/>
      </w:divBdr>
    </w:div>
    <w:div w:id="1651405174">
      <w:bodyDiv w:val="1"/>
      <w:marLeft w:val="0"/>
      <w:marRight w:val="0"/>
      <w:marTop w:val="0"/>
      <w:marBottom w:val="0"/>
      <w:divBdr>
        <w:top w:val="none" w:sz="0" w:space="0" w:color="auto"/>
        <w:left w:val="none" w:sz="0" w:space="0" w:color="auto"/>
        <w:bottom w:val="none" w:sz="0" w:space="0" w:color="auto"/>
        <w:right w:val="none" w:sz="0" w:space="0" w:color="auto"/>
      </w:divBdr>
    </w:div>
    <w:div w:id="1651786028">
      <w:bodyDiv w:val="1"/>
      <w:marLeft w:val="0"/>
      <w:marRight w:val="0"/>
      <w:marTop w:val="0"/>
      <w:marBottom w:val="0"/>
      <w:divBdr>
        <w:top w:val="none" w:sz="0" w:space="0" w:color="auto"/>
        <w:left w:val="none" w:sz="0" w:space="0" w:color="auto"/>
        <w:bottom w:val="none" w:sz="0" w:space="0" w:color="auto"/>
        <w:right w:val="none" w:sz="0" w:space="0" w:color="auto"/>
      </w:divBdr>
    </w:div>
    <w:div w:id="1677002659">
      <w:bodyDiv w:val="1"/>
      <w:marLeft w:val="0"/>
      <w:marRight w:val="0"/>
      <w:marTop w:val="0"/>
      <w:marBottom w:val="0"/>
      <w:divBdr>
        <w:top w:val="none" w:sz="0" w:space="0" w:color="auto"/>
        <w:left w:val="none" w:sz="0" w:space="0" w:color="auto"/>
        <w:bottom w:val="none" w:sz="0" w:space="0" w:color="auto"/>
        <w:right w:val="none" w:sz="0" w:space="0" w:color="auto"/>
      </w:divBdr>
    </w:div>
    <w:div w:id="1683359320">
      <w:bodyDiv w:val="1"/>
      <w:marLeft w:val="0"/>
      <w:marRight w:val="0"/>
      <w:marTop w:val="0"/>
      <w:marBottom w:val="0"/>
      <w:divBdr>
        <w:top w:val="none" w:sz="0" w:space="0" w:color="auto"/>
        <w:left w:val="none" w:sz="0" w:space="0" w:color="auto"/>
        <w:bottom w:val="none" w:sz="0" w:space="0" w:color="auto"/>
        <w:right w:val="none" w:sz="0" w:space="0" w:color="auto"/>
      </w:divBdr>
    </w:div>
    <w:div w:id="1687826555">
      <w:bodyDiv w:val="1"/>
      <w:marLeft w:val="0"/>
      <w:marRight w:val="0"/>
      <w:marTop w:val="0"/>
      <w:marBottom w:val="0"/>
      <w:divBdr>
        <w:top w:val="none" w:sz="0" w:space="0" w:color="auto"/>
        <w:left w:val="none" w:sz="0" w:space="0" w:color="auto"/>
        <w:bottom w:val="none" w:sz="0" w:space="0" w:color="auto"/>
        <w:right w:val="none" w:sz="0" w:space="0" w:color="auto"/>
      </w:divBdr>
    </w:div>
    <w:div w:id="1701315003">
      <w:bodyDiv w:val="1"/>
      <w:marLeft w:val="0"/>
      <w:marRight w:val="0"/>
      <w:marTop w:val="0"/>
      <w:marBottom w:val="0"/>
      <w:divBdr>
        <w:top w:val="none" w:sz="0" w:space="0" w:color="auto"/>
        <w:left w:val="none" w:sz="0" w:space="0" w:color="auto"/>
        <w:bottom w:val="none" w:sz="0" w:space="0" w:color="auto"/>
        <w:right w:val="none" w:sz="0" w:space="0" w:color="auto"/>
      </w:divBdr>
    </w:div>
    <w:div w:id="1708141307">
      <w:bodyDiv w:val="1"/>
      <w:marLeft w:val="0"/>
      <w:marRight w:val="0"/>
      <w:marTop w:val="0"/>
      <w:marBottom w:val="0"/>
      <w:divBdr>
        <w:top w:val="none" w:sz="0" w:space="0" w:color="auto"/>
        <w:left w:val="none" w:sz="0" w:space="0" w:color="auto"/>
        <w:bottom w:val="none" w:sz="0" w:space="0" w:color="auto"/>
        <w:right w:val="none" w:sz="0" w:space="0" w:color="auto"/>
      </w:divBdr>
    </w:div>
    <w:div w:id="1713655272">
      <w:bodyDiv w:val="1"/>
      <w:marLeft w:val="0"/>
      <w:marRight w:val="0"/>
      <w:marTop w:val="0"/>
      <w:marBottom w:val="0"/>
      <w:divBdr>
        <w:top w:val="none" w:sz="0" w:space="0" w:color="auto"/>
        <w:left w:val="none" w:sz="0" w:space="0" w:color="auto"/>
        <w:bottom w:val="none" w:sz="0" w:space="0" w:color="auto"/>
        <w:right w:val="none" w:sz="0" w:space="0" w:color="auto"/>
      </w:divBdr>
    </w:div>
    <w:div w:id="1715619747">
      <w:bodyDiv w:val="1"/>
      <w:marLeft w:val="0"/>
      <w:marRight w:val="0"/>
      <w:marTop w:val="0"/>
      <w:marBottom w:val="0"/>
      <w:divBdr>
        <w:top w:val="none" w:sz="0" w:space="0" w:color="auto"/>
        <w:left w:val="none" w:sz="0" w:space="0" w:color="auto"/>
        <w:bottom w:val="none" w:sz="0" w:space="0" w:color="auto"/>
        <w:right w:val="none" w:sz="0" w:space="0" w:color="auto"/>
      </w:divBdr>
    </w:div>
    <w:div w:id="1718163107">
      <w:bodyDiv w:val="1"/>
      <w:marLeft w:val="0"/>
      <w:marRight w:val="0"/>
      <w:marTop w:val="0"/>
      <w:marBottom w:val="0"/>
      <w:divBdr>
        <w:top w:val="none" w:sz="0" w:space="0" w:color="auto"/>
        <w:left w:val="none" w:sz="0" w:space="0" w:color="auto"/>
        <w:bottom w:val="none" w:sz="0" w:space="0" w:color="auto"/>
        <w:right w:val="none" w:sz="0" w:space="0" w:color="auto"/>
      </w:divBdr>
    </w:div>
    <w:div w:id="1733850308">
      <w:bodyDiv w:val="1"/>
      <w:marLeft w:val="0"/>
      <w:marRight w:val="0"/>
      <w:marTop w:val="0"/>
      <w:marBottom w:val="0"/>
      <w:divBdr>
        <w:top w:val="none" w:sz="0" w:space="0" w:color="auto"/>
        <w:left w:val="none" w:sz="0" w:space="0" w:color="auto"/>
        <w:bottom w:val="none" w:sz="0" w:space="0" w:color="auto"/>
        <w:right w:val="none" w:sz="0" w:space="0" w:color="auto"/>
      </w:divBdr>
    </w:div>
    <w:div w:id="1733960615">
      <w:bodyDiv w:val="1"/>
      <w:marLeft w:val="0"/>
      <w:marRight w:val="0"/>
      <w:marTop w:val="0"/>
      <w:marBottom w:val="0"/>
      <w:divBdr>
        <w:top w:val="none" w:sz="0" w:space="0" w:color="auto"/>
        <w:left w:val="none" w:sz="0" w:space="0" w:color="auto"/>
        <w:bottom w:val="none" w:sz="0" w:space="0" w:color="auto"/>
        <w:right w:val="none" w:sz="0" w:space="0" w:color="auto"/>
      </w:divBdr>
    </w:div>
    <w:div w:id="1754473306">
      <w:bodyDiv w:val="1"/>
      <w:marLeft w:val="0"/>
      <w:marRight w:val="0"/>
      <w:marTop w:val="0"/>
      <w:marBottom w:val="0"/>
      <w:divBdr>
        <w:top w:val="none" w:sz="0" w:space="0" w:color="auto"/>
        <w:left w:val="none" w:sz="0" w:space="0" w:color="auto"/>
        <w:bottom w:val="none" w:sz="0" w:space="0" w:color="auto"/>
        <w:right w:val="none" w:sz="0" w:space="0" w:color="auto"/>
      </w:divBdr>
    </w:div>
    <w:div w:id="1757047897">
      <w:bodyDiv w:val="1"/>
      <w:marLeft w:val="0"/>
      <w:marRight w:val="0"/>
      <w:marTop w:val="0"/>
      <w:marBottom w:val="0"/>
      <w:divBdr>
        <w:top w:val="none" w:sz="0" w:space="0" w:color="auto"/>
        <w:left w:val="none" w:sz="0" w:space="0" w:color="auto"/>
        <w:bottom w:val="none" w:sz="0" w:space="0" w:color="auto"/>
        <w:right w:val="none" w:sz="0" w:space="0" w:color="auto"/>
      </w:divBdr>
    </w:div>
    <w:div w:id="1759212633">
      <w:bodyDiv w:val="1"/>
      <w:marLeft w:val="0"/>
      <w:marRight w:val="0"/>
      <w:marTop w:val="0"/>
      <w:marBottom w:val="0"/>
      <w:divBdr>
        <w:top w:val="none" w:sz="0" w:space="0" w:color="auto"/>
        <w:left w:val="none" w:sz="0" w:space="0" w:color="auto"/>
        <w:bottom w:val="none" w:sz="0" w:space="0" w:color="auto"/>
        <w:right w:val="none" w:sz="0" w:space="0" w:color="auto"/>
      </w:divBdr>
    </w:div>
    <w:div w:id="1781603426">
      <w:bodyDiv w:val="1"/>
      <w:marLeft w:val="0"/>
      <w:marRight w:val="0"/>
      <w:marTop w:val="0"/>
      <w:marBottom w:val="0"/>
      <w:divBdr>
        <w:top w:val="none" w:sz="0" w:space="0" w:color="auto"/>
        <w:left w:val="none" w:sz="0" w:space="0" w:color="auto"/>
        <w:bottom w:val="none" w:sz="0" w:space="0" w:color="auto"/>
        <w:right w:val="none" w:sz="0" w:space="0" w:color="auto"/>
      </w:divBdr>
    </w:div>
    <w:div w:id="1788423260">
      <w:bodyDiv w:val="1"/>
      <w:marLeft w:val="0"/>
      <w:marRight w:val="0"/>
      <w:marTop w:val="0"/>
      <w:marBottom w:val="0"/>
      <w:divBdr>
        <w:top w:val="none" w:sz="0" w:space="0" w:color="auto"/>
        <w:left w:val="none" w:sz="0" w:space="0" w:color="auto"/>
        <w:bottom w:val="none" w:sz="0" w:space="0" w:color="auto"/>
        <w:right w:val="none" w:sz="0" w:space="0" w:color="auto"/>
      </w:divBdr>
    </w:div>
    <w:div w:id="1789271938">
      <w:bodyDiv w:val="1"/>
      <w:marLeft w:val="0"/>
      <w:marRight w:val="0"/>
      <w:marTop w:val="0"/>
      <w:marBottom w:val="0"/>
      <w:divBdr>
        <w:top w:val="none" w:sz="0" w:space="0" w:color="auto"/>
        <w:left w:val="none" w:sz="0" w:space="0" w:color="auto"/>
        <w:bottom w:val="none" w:sz="0" w:space="0" w:color="auto"/>
        <w:right w:val="none" w:sz="0" w:space="0" w:color="auto"/>
      </w:divBdr>
    </w:div>
    <w:div w:id="1792165402">
      <w:bodyDiv w:val="1"/>
      <w:marLeft w:val="0"/>
      <w:marRight w:val="0"/>
      <w:marTop w:val="0"/>
      <w:marBottom w:val="0"/>
      <w:divBdr>
        <w:top w:val="none" w:sz="0" w:space="0" w:color="auto"/>
        <w:left w:val="none" w:sz="0" w:space="0" w:color="auto"/>
        <w:bottom w:val="none" w:sz="0" w:space="0" w:color="auto"/>
        <w:right w:val="none" w:sz="0" w:space="0" w:color="auto"/>
      </w:divBdr>
    </w:div>
    <w:div w:id="1794710922">
      <w:bodyDiv w:val="1"/>
      <w:marLeft w:val="0"/>
      <w:marRight w:val="0"/>
      <w:marTop w:val="0"/>
      <w:marBottom w:val="0"/>
      <w:divBdr>
        <w:top w:val="none" w:sz="0" w:space="0" w:color="auto"/>
        <w:left w:val="none" w:sz="0" w:space="0" w:color="auto"/>
        <w:bottom w:val="none" w:sz="0" w:space="0" w:color="auto"/>
        <w:right w:val="none" w:sz="0" w:space="0" w:color="auto"/>
      </w:divBdr>
    </w:div>
    <w:div w:id="1797332793">
      <w:bodyDiv w:val="1"/>
      <w:marLeft w:val="0"/>
      <w:marRight w:val="0"/>
      <w:marTop w:val="0"/>
      <w:marBottom w:val="0"/>
      <w:divBdr>
        <w:top w:val="none" w:sz="0" w:space="0" w:color="auto"/>
        <w:left w:val="none" w:sz="0" w:space="0" w:color="auto"/>
        <w:bottom w:val="none" w:sz="0" w:space="0" w:color="auto"/>
        <w:right w:val="none" w:sz="0" w:space="0" w:color="auto"/>
      </w:divBdr>
      <w:divsChild>
        <w:div w:id="174612353">
          <w:marLeft w:val="0"/>
          <w:marRight w:val="0"/>
          <w:marTop w:val="0"/>
          <w:marBottom w:val="0"/>
          <w:divBdr>
            <w:top w:val="none" w:sz="0" w:space="0" w:color="auto"/>
            <w:left w:val="none" w:sz="0" w:space="0" w:color="auto"/>
            <w:bottom w:val="none" w:sz="0" w:space="0" w:color="auto"/>
            <w:right w:val="none" w:sz="0" w:space="0" w:color="auto"/>
          </w:divBdr>
          <w:divsChild>
            <w:div w:id="210310329">
              <w:marLeft w:val="0"/>
              <w:marRight w:val="0"/>
              <w:marTop w:val="0"/>
              <w:marBottom w:val="0"/>
              <w:divBdr>
                <w:top w:val="none" w:sz="0" w:space="0" w:color="auto"/>
                <w:left w:val="none" w:sz="0" w:space="0" w:color="auto"/>
                <w:bottom w:val="none" w:sz="0" w:space="0" w:color="auto"/>
                <w:right w:val="none" w:sz="0" w:space="0" w:color="auto"/>
              </w:divBdr>
              <w:divsChild>
                <w:div w:id="740517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045847">
      <w:bodyDiv w:val="1"/>
      <w:marLeft w:val="0"/>
      <w:marRight w:val="0"/>
      <w:marTop w:val="0"/>
      <w:marBottom w:val="0"/>
      <w:divBdr>
        <w:top w:val="none" w:sz="0" w:space="0" w:color="auto"/>
        <w:left w:val="none" w:sz="0" w:space="0" w:color="auto"/>
        <w:bottom w:val="none" w:sz="0" w:space="0" w:color="auto"/>
        <w:right w:val="none" w:sz="0" w:space="0" w:color="auto"/>
      </w:divBdr>
      <w:divsChild>
        <w:div w:id="702100466">
          <w:marLeft w:val="0"/>
          <w:marRight w:val="0"/>
          <w:marTop w:val="0"/>
          <w:marBottom w:val="0"/>
          <w:divBdr>
            <w:top w:val="none" w:sz="0" w:space="0" w:color="auto"/>
            <w:left w:val="none" w:sz="0" w:space="0" w:color="auto"/>
            <w:bottom w:val="none" w:sz="0" w:space="0" w:color="auto"/>
            <w:right w:val="none" w:sz="0" w:space="0" w:color="auto"/>
          </w:divBdr>
        </w:div>
        <w:div w:id="1691176404">
          <w:marLeft w:val="0"/>
          <w:marRight w:val="0"/>
          <w:marTop w:val="0"/>
          <w:marBottom w:val="0"/>
          <w:divBdr>
            <w:top w:val="none" w:sz="0" w:space="0" w:color="auto"/>
            <w:left w:val="none" w:sz="0" w:space="0" w:color="auto"/>
            <w:bottom w:val="none" w:sz="0" w:space="0" w:color="auto"/>
            <w:right w:val="none" w:sz="0" w:space="0" w:color="auto"/>
          </w:divBdr>
        </w:div>
      </w:divsChild>
    </w:div>
    <w:div w:id="1808937214">
      <w:bodyDiv w:val="1"/>
      <w:marLeft w:val="0"/>
      <w:marRight w:val="0"/>
      <w:marTop w:val="0"/>
      <w:marBottom w:val="0"/>
      <w:divBdr>
        <w:top w:val="none" w:sz="0" w:space="0" w:color="auto"/>
        <w:left w:val="none" w:sz="0" w:space="0" w:color="auto"/>
        <w:bottom w:val="none" w:sz="0" w:space="0" w:color="auto"/>
        <w:right w:val="none" w:sz="0" w:space="0" w:color="auto"/>
      </w:divBdr>
    </w:div>
    <w:div w:id="1809056356">
      <w:bodyDiv w:val="1"/>
      <w:marLeft w:val="0"/>
      <w:marRight w:val="0"/>
      <w:marTop w:val="0"/>
      <w:marBottom w:val="0"/>
      <w:divBdr>
        <w:top w:val="none" w:sz="0" w:space="0" w:color="auto"/>
        <w:left w:val="none" w:sz="0" w:space="0" w:color="auto"/>
        <w:bottom w:val="none" w:sz="0" w:space="0" w:color="auto"/>
        <w:right w:val="none" w:sz="0" w:space="0" w:color="auto"/>
      </w:divBdr>
    </w:div>
    <w:div w:id="1816289167">
      <w:bodyDiv w:val="1"/>
      <w:marLeft w:val="0"/>
      <w:marRight w:val="0"/>
      <w:marTop w:val="0"/>
      <w:marBottom w:val="0"/>
      <w:divBdr>
        <w:top w:val="none" w:sz="0" w:space="0" w:color="auto"/>
        <w:left w:val="none" w:sz="0" w:space="0" w:color="auto"/>
        <w:bottom w:val="none" w:sz="0" w:space="0" w:color="auto"/>
        <w:right w:val="none" w:sz="0" w:space="0" w:color="auto"/>
      </w:divBdr>
    </w:div>
    <w:div w:id="1818455489">
      <w:bodyDiv w:val="1"/>
      <w:marLeft w:val="0"/>
      <w:marRight w:val="0"/>
      <w:marTop w:val="0"/>
      <w:marBottom w:val="0"/>
      <w:divBdr>
        <w:top w:val="none" w:sz="0" w:space="0" w:color="auto"/>
        <w:left w:val="none" w:sz="0" w:space="0" w:color="auto"/>
        <w:bottom w:val="none" w:sz="0" w:space="0" w:color="auto"/>
        <w:right w:val="none" w:sz="0" w:space="0" w:color="auto"/>
      </w:divBdr>
    </w:div>
    <w:div w:id="1829516521">
      <w:bodyDiv w:val="1"/>
      <w:marLeft w:val="0"/>
      <w:marRight w:val="0"/>
      <w:marTop w:val="0"/>
      <w:marBottom w:val="0"/>
      <w:divBdr>
        <w:top w:val="none" w:sz="0" w:space="0" w:color="auto"/>
        <w:left w:val="none" w:sz="0" w:space="0" w:color="auto"/>
        <w:bottom w:val="none" w:sz="0" w:space="0" w:color="auto"/>
        <w:right w:val="none" w:sz="0" w:space="0" w:color="auto"/>
      </w:divBdr>
    </w:div>
    <w:div w:id="1832939784">
      <w:bodyDiv w:val="1"/>
      <w:marLeft w:val="0"/>
      <w:marRight w:val="0"/>
      <w:marTop w:val="0"/>
      <w:marBottom w:val="0"/>
      <w:divBdr>
        <w:top w:val="none" w:sz="0" w:space="0" w:color="auto"/>
        <w:left w:val="none" w:sz="0" w:space="0" w:color="auto"/>
        <w:bottom w:val="none" w:sz="0" w:space="0" w:color="auto"/>
        <w:right w:val="none" w:sz="0" w:space="0" w:color="auto"/>
      </w:divBdr>
    </w:div>
    <w:div w:id="1834252938">
      <w:bodyDiv w:val="1"/>
      <w:marLeft w:val="0"/>
      <w:marRight w:val="0"/>
      <w:marTop w:val="0"/>
      <w:marBottom w:val="0"/>
      <w:divBdr>
        <w:top w:val="none" w:sz="0" w:space="0" w:color="auto"/>
        <w:left w:val="none" w:sz="0" w:space="0" w:color="auto"/>
        <w:bottom w:val="none" w:sz="0" w:space="0" w:color="auto"/>
        <w:right w:val="none" w:sz="0" w:space="0" w:color="auto"/>
      </w:divBdr>
    </w:div>
    <w:div w:id="1834907920">
      <w:bodyDiv w:val="1"/>
      <w:marLeft w:val="0"/>
      <w:marRight w:val="0"/>
      <w:marTop w:val="0"/>
      <w:marBottom w:val="0"/>
      <w:divBdr>
        <w:top w:val="none" w:sz="0" w:space="0" w:color="auto"/>
        <w:left w:val="none" w:sz="0" w:space="0" w:color="auto"/>
        <w:bottom w:val="none" w:sz="0" w:space="0" w:color="auto"/>
        <w:right w:val="none" w:sz="0" w:space="0" w:color="auto"/>
      </w:divBdr>
    </w:div>
    <w:div w:id="1849637649">
      <w:bodyDiv w:val="1"/>
      <w:marLeft w:val="0"/>
      <w:marRight w:val="0"/>
      <w:marTop w:val="0"/>
      <w:marBottom w:val="0"/>
      <w:divBdr>
        <w:top w:val="none" w:sz="0" w:space="0" w:color="auto"/>
        <w:left w:val="none" w:sz="0" w:space="0" w:color="auto"/>
        <w:bottom w:val="none" w:sz="0" w:space="0" w:color="auto"/>
        <w:right w:val="none" w:sz="0" w:space="0" w:color="auto"/>
      </w:divBdr>
    </w:div>
    <w:div w:id="1853687314">
      <w:bodyDiv w:val="1"/>
      <w:marLeft w:val="0"/>
      <w:marRight w:val="0"/>
      <w:marTop w:val="0"/>
      <w:marBottom w:val="0"/>
      <w:divBdr>
        <w:top w:val="none" w:sz="0" w:space="0" w:color="auto"/>
        <w:left w:val="none" w:sz="0" w:space="0" w:color="auto"/>
        <w:bottom w:val="none" w:sz="0" w:space="0" w:color="auto"/>
        <w:right w:val="none" w:sz="0" w:space="0" w:color="auto"/>
      </w:divBdr>
    </w:div>
    <w:div w:id="1860699153">
      <w:bodyDiv w:val="1"/>
      <w:marLeft w:val="0"/>
      <w:marRight w:val="0"/>
      <w:marTop w:val="0"/>
      <w:marBottom w:val="0"/>
      <w:divBdr>
        <w:top w:val="none" w:sz="0" w:space="0" w:color="auto"/>
        <w:left w:val="none" w:sz="0" w:space="0" w:color="auto"/>
        <w:bottom w:val="none" w:sz="0" w:space="0" w:color="auto"/>
        <w:right w:val="none" w:sz="0" w:space="0" w:color="auto"/>
      </w:divBdr>
    </w:div>
    <w:div w:id="1876309939">
      <w:bodyDiv w:val="1"/>
      <w:marLeft w:val="0"/>
      <w:marRight w:val="0"/>
      <w:marTop w:val="0"/>
      <w:marBottom w:val="0"/>
      <w:divBdr>
        <w:top w:val="none" w:sz="0" w:space="0" w:color="auto"/>
        <w:left w:val="none" w:sz="0" w:space="0" w:color="auto"/>
        <w:bottom w:val="none" w:sz="0" w:space="0" w:color="auto"/>
        <w:right w:val="none" w:sz="0" w:space="0" w:color="auto"/>
      </w:divBdr>
    </w:div>
    <w:div w:id="1879926043">
      <w:bodyDiv w:val="1"/>
      <w:marLeft w:val="0"/>
      <w:marRight w:val="0"/>
      <w:marTop w:val="0"/>
      <w:marBottom w:val="0"/>
      <w:divBdr>
        <w:top w:val="none" w:sz="0" w:space="0" w:color="auto"/>
        <w:left w:val="none" w:sz="0" w:space="0" w:color="auto"/>
        <w:bottom w:val="none" w:sz="0" w:space="0" w:color="auto"/>
        <w:right w:val="none" w:sz="0" w:space="0" w:color="auto"/>
      </w:divBdr>
    </w:div>
    <w:div w:id="1886867214">
      <w:bodyDiv w:val="1"/>
      <w:marLeft w:val="0"/>
      <w:marRight w:val="0"/>
      <w:marTop w:val="0"/>
      <w:marBottom w:val="0"/>
      <w:divBdr>
        <w:top w:val="none" w:sz="0" w:space="0" w:color="auto"/>
        <w:left w:val="none" w:sz="0" w:space="0" w:color="auto"/>
        <w:bottom w:val="none" w:sz="0" w:space="0" w:color="auto"/>
        <w:right w:val="none" w:sz="0" w:space="0" w:color="auto"/>
      </w:divBdr>
    </w:div>
    <w:div w:id="1891107237">
      <w:bodyDiv w:val="1"/>
      <w:marLeft w:val="0"/>
      <w:marRight w:val="0"/>
      <w:marTop w:val="0"/>
      <w:marBottom w:val="0"/>
      <w:divBdr>
        <w:top w:val="none" w:sz="0" w:space="0" w:color="auto"/>
        <w:left w:val="none" w:sz="0" w:space="0" w:color="auto"/>
        <w:bottom w:val="none" w:sz="0" w:space="0" w:color="auto"/>
        <w:right w:val="none" w:sz="0" w:space="0" w:color="auto"/>
      </w:divBdr>
    </w:div>
    <w:div w:id="1900163199">
      <w:bodyDiv w:val="1"/>
      <w:marLeft w:val="0"/>
      <w:marRight w:val="0"/>
      <w:marTop w:val="0"/>
      <w:marBottom w:val="0"/>
      <w:divBdr>
        <w:top w:val="none" w:sz="0" w:space="0" w:color="auto"/>
        <w:left w:val="none" w:sz="0" w:space="0" w:color="auto"/>
        <w:bottom w:val="none" w:sz="0" w:space="0" w:color="auto"/>
        <w:right w:val="none" w:sz="0" w:space="0" w:color="auto"/>
      </w:divBdr>
    </w:div>
    <w:div w:id="1901557714">
      <w:bodyDiv w:val="1"/>
      <w:marLeft w:val="0"/>
      <w:marRight w:val="0"/>
      <w:marTop w:val="0"/>
      <w:marBottom w:val="0"/>
      <w:divBdr>
        <w:top w:val="none" w:sz="0" w:space="0" w:color="auto"/>
        <w:left w:val="none" w:sz="0" w:space="0" w:color="auto"/>
        <w:bottom w:val="none" w:sz="0" w:space="0" w:color="auto"/>
        <w:right w:val="none" w:sz="0" w:space="0" w:color="auto"/>
      </w:divBdr>
    </w:div>
    <w:div w:id="1901866774">
      <w:bodyDiv w:val="1"/>
      <w:marLeft w:val="0"/>
      <w:marRight w:val="0"/>
      <w:marTop w:val="0"/>
      <w:marBottom w:val="0"/>
      <w:divBdr>
        <w:top w:val="none" w:sz="0" w:space="0" w:color="auto"/>
        <w:left w:val="none" w:sz="0" w:space="0" w:color="auto"/>
        <w:bottom w:val="none" w:sz="0" w:space="0" w:color="auto"/>
        <w:right w:val="none" w:sz="0" w:space="0" w:color="auto"/>
      </w:divBdr>
    </w:div>
    <w:div w:id="1906260981">
      <w:bodyDiv w:val="1"/>
      <w:marLeft w:val="0"/>
      <w:marRight w:val="0"/>
      <w:marTop w:val="0"/>
      <w:marBottom w:val="0"/>
      <w:divBdr>
        <w:top w:val="none" w:sz="0" w:space="0" w:color="auto"/>
        <w:left w:val="none" w:sz="0" w:space="0" w:color="auto"/>
        <w:bottom w:val="none" w:sz="0" w:space="0" w:color="auto"/>
        <w:right w:val="none" w:sz="0" w:space="0" w:color="auto"/>
      </w:divBdr>
    </w:div>
    <w:div w:id="1907446570">
      <w:bodyDiv w:val="1"/>
      <w:marLeft w:val="0"/>
      <w:marRight w:val="0"/>
      <w:marTop w:val="0"/>
      <w:marBottom w:val="0"/>
      <w:divBdr>
        <w:top w:val="none" w:sz="0" w:space="0" w:color="auto"/>
        <w:left w:val="none" w:sz="0" w:space="0" w:color="auto"/>
        <w:bottom w:val="none" w:sz="0" w:space="0" w:color="auto"/>
        <w:right w:val="none" w:sz="0" w:space="0" w:color="auto"/>
      </w:divBdr>
      <w:divsChild>
        <w:div w:id="236789311">
          <w:marLeft w:val="0"/>
          <w:marRight w:val="0"/>
          <w:marTop w:val="0"/>
          <w:marBottom w:val="0"/>
          <w:divBdr>
            <w:top w:val="none" w:sz="0" w:space="0" w:color="auto"/>
            <w:left w:val="none" w:sz="0" w:space="0" w:color="auto"/>
            <w:bottom w:val="none" w:sz="0" w:space="0" w:color="auto"/>
            <w:right w:val="none" w:sz="0" w:space="0" w:color="auto"/>
          </w:divBdr>
          <w:divsChild>
            <w:div w:id="2137410242">
              <w:marLeft w:val="0"/>
              <w:marRight w:val="0"/>
              <w:marTop w:val="0"/>
              <w:marBottom w:val="0"/>
              <w:divBdr>
                <w:top w:val="none" w:sz="0" w:space="0" w:color="auto"/>
                <w:left w:val="none" w:sz="0" w:space="0" w:color="auto"/>
                <w:bottom w:val="none" w:sz="0" w:space="0" w:color="auto"/>
                <w:right w:val="none" w:sz="0" w:space="0" w:color="auto"/>
              </w:divBdr>
              <w:divsChild>
                <w:div w:id="204093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231625">
      <w:bodyDiv w:val="1"/>
      <w:marLeft w:val="0"/>
      <w:marRight w:val="0"/>
      <w:marTop w:val="0"/>
      <w:marBottom w:val="0"/>
      <w:divBdr>
        <w:top w:val="none" w:sz="0" w:space="0" w:color="auto"/>
        <w:left w:val="none" w:sz="0" w:space="0" w:color="auto"/>
        <w:bottom w:val="none" w:sz="0" w:space="0" w:color="auto"/>
        <w:right w:val="none" w:sz="0" w:space="0" w:color="auto"/>
      </w:divBdr>
    </w:div>
    <w:div w:id="1914117040">
      <w:bodyDiv w:val="1"/>
      <w:marLeft w:val="0"/>
      <w:marRight w:val="0"/>
      <w:marTop w:val="0"/>
      <w:marBottom w:val="0"/>
      <w:divBdr>
        <w:top w:val="none" w:sz="0" w:space="0" w:color="auto"/>
        <w:left w:val="none" w:sz="0" w:space="0" w:color="auto"/>
        <w:bottom w:val="none" w:sz="0" w:space="0" w:color="auto"/>
        <w:right w:val="none" w:sz="0" w:space="0" w:color="auto"/>
      </w:divBdr>
    </w:div>
    <w:div w:id="1915429079">
      <w:bodyDiv w:val="1"/>
      <w:marLeft w:val="0"/>
      <w:marRight w:val="0"/>
      <w:marTop w:val="0"/>
      <w:marBottom w:val="0"/>
      <w:divBdr>
        <w:top w:val="none" w:sz="0" w:space="0" w:color="auto"/>
        <w:left w:val="none" w:sz="0" w:space="0" w:color="auto"/>
        <w:bottom w:val="none" w:sz="0" w:space="0" w:color="auto"/>
        <w:right w:val="none" w:sz="0" w:space="0" w:color="auto"/>
      </w:divBdr>
    </w:div>
    <w:div w:id="1916158171">
      <w:bodyDiv w:val="1"/>
      <w:marLeft w:val="0"/>
      <w:marRight w:val="0"/>
      <w:marTop w:val="0"/>
      <w:marBottom w:val="0"/>
      <w:divBdr>
        <w:top w:val="none" w:sz="0" w:space="0" w:color="auto"/>
        <w:left w:val="none" w:sz="0" w:space="0" w:color="auto"/>
        <w:bottom w:val="none" w:sz="0" w:space="0" w:color="auto"/>
        <w:right w:val="none" w:sz="0" w:space="0" w:color="auto"/>
      </w:divBdr>
    </w:div>
    <w:div w:id="1916863439">
      <w:bodyDiv w:val="1"/>
      <w:marLeft w:val="0"/>
      <w:marRight w:val="0"/>
      <w:marTop w:val="0"/>
      <w:marBottom w:val="0"/>
      <w:divBdr>
        <w:top w:val="none" w:sz="0" w:space="0" w:color="auto"/>
        <w:left w:val="none" w:sz="0" w:space="0" w:color="auto"/>
        <w:bottom w:val="none" w:sz="0" w:space="0" w:color="auto"/>
        <w:right w:val="none" w:sz="0" w:space="0" w:color="auto"/>
      </w:divBdr>
    </w:div>
    <w:div w:id="1920671206">
      <w:bodyDiv w:val="1"/>
      <w:marLeft w:val="0"/>
      <w:marRight w:val="0"/>
      <w:marTop w:val="0"/>
      <w:marBottom w:val="0"/>
      <w:divBdr>
        <w:top w:val="none" w:sz="0" w:space="0" w:color="auto"/>
        <w:left w:val="none" w:sz="0" w:space="0" w:color="auto"/>
        <w:bottom w:val="none" w:sz="0" w:space="0" w:color="auto"/>
        <w:right w:val="none" w:sz="0" w:space="0" w:color="auto"/>
      </w:divBdr>
    </w:div>
    <w:div w:id="1922136677">
      <w:bodyDiv w:val="1"/>
      <w:marLeft w:val="0"/>
      <w:marRight w:val="0"/>
      <w:marTop w:val="0"/>
      <w:marBottom w:val="0"/>
      <w:divBdr>
        <w:top w:val="none" w:sz="0" w:space="0" w:color="auto"/>
        <w:left w:val="none" w:sz="0" w:space="0" w:color="auto"/>
        <w:bottom w:val="none" w:sz="0" w:space="0" w:color="auto"/>
        <w:right w:val="none" w:sz="0" w:space="0" w:color="auto"/>
      </w:divBdr>
    </w:div>
    <w:div w:id="1923945666">
      <w:bodyDiv w:val="1"/>
      <w:marLeft w:val="0"/>
      <w:marRight w:val="0"/>
      <w:marTop w:val="0"/>
      <w:marBottom w:val="0"/>
      <w:divBdr>
        <w:top w:val="none" w:sz="0" w:space="0" w:color="auto"/>
        <w:left w:val="none" w:sz="0" w:space="0" w:color="auto"/>
        <w:bottom w:val="none" w:sz="0" w:space="0" w:color="auto"/>
        <w:right w:val="none" w:sz="0" w:space="0" w:color="auto"/>
      </w:divBdr>
    </w:div>
    <w:div w:id="1926259053">
      <w:bodyDiv w:val="1"/>
      <w:marLeft w:val="0"/>
      <w:marRight w:val="0"/>
      <w:marTop w:val="0"/>
      <w:marBottom w:val="0"/>
      <w:divBdr>
        <w:top w:val="none" w:sz="0" w:space="0" w:color="auto"/>
        <w:left w:val="none" w:sz="0" w:space="0" w:color="auto"/>
        <w:bottom w:val="none" w:sz="0" w:space="0" w:color="auto"/>
        <w:right w:val="none" w:sz="0" w:space="0" w:color="auto"/>
      </w:divBdr>
    </w:div>
    <w:div w:id="1927491275">
      <w:bodyDiv w:val="1"/>
      <w:marLeft w:val="0"/>
      <w:marRight w:val="0"/>
      <w:marTop w:val="0"/>
      <w:marBottom w:val="0"/>
      <w:divBdr>
        <w:top w:val="none" w:sz="0" w:space="0" w:color="auto"/>
        <w:left w:val="none" w:sz="0" w:space="0" w:color="auto"/>
        <w:bottom w:val="none" w:sz="0" w:space="0" w:color="auto"/>
        <w:right w:val="none" w:sz="0" w:space="0" w:color="auto"/>
      </w:divBdr>
    </w:div>
    <w:div w:id="1933665437">
      <w:bodyDiv w:val="1"/>
      <w:marLeft w:val="0"/>
      <w:marRight w:val="0"/>
      <w:marTop w:val="0"/>
      <w:marBottom w:val="0"/>
      <w:divBdr>
        <w:top w:val="none" w:sz="0" w:space="0" w:color="auto"/>
        <w:left w:val="none" w:sz="0" w:space="0" w:color="auto"/>
        <w:bottom w:val="none" w:sz="0" w:space="0" w:color="auto"/>
        <w:right w:val="none" w:sz="0" w:space="0" w:color="auto"/>
      </w:divBdr>
    </w:div>
    <w:div w:id="1947694994">
      <w:bodyDiv w:val="1"/>
      <w:marLeft w:val="0"/>
      <w:marRight w:val="0"/>
      <w:marTop w:val="0"/>
      <w:marBottom w:val="0"/>
      <w:divBdr>
        <w:top w:val="none" w:sz="0" w:space="0" w:color="auto"/>
        <w:left w:val="none" w:sz="0" w:space="0" w:color="auto"/>
        <w:bottom w:val="none" w:sz="0" w:space="0" w:color="auto"/>
        <w:right w:val="none" w:sz="0" w:space="0" w:color="auto"/>
      </w:divBdr>
    </w:div>
    <w:div w:id="1957710403">
      <w:bodyDiv w:val="1"/>
      <w:marLeft w:val="0"/>
      <w:marRight w:val="0"/>
      <w:marTop w:val="0"/>
      <w:marBottom w:val="0"/>
      <w:divBdr>
        <w:top w:val="none" w:sz="0" w:space="0" w:color="auto"/>
        <w:left w:val="none" w:sz="0" w:space="0" w:color="auto"/>
        <w:bottom w:val="none" w:sz="0" w:space="0" w:color="auto"/>
        <w:right w:val="none" w:sz="0" w:space="0" w:color="auto"/>
      </w:divBdr>
    </w:div>
    <w:div w:id="1964531336">
      <w:bodyDiv w:val="1"/>
      <w:marLeft w:val="0"/>
      <w:marRight w:val="0"/>
      <w:marTop w:val="0"/>
      <w:marBottom w:val="0"/>
      <w:divBdr>
        <w:top w:val="none" w:sz="0" w:space="0" w:color="auto"/>
        <w:left w:val="none" w:sz="0" w:space="0" w:color="auto"/>
        <w:bottom w:val="none" w:sz="0" w:space="0" w:color="auto"/>
        <w:right w:val="none" w:sz="0" w:space="0" w:color="auto"/>
      </w:divBdr>
    </w:div>
    <w:div w:id="1965578500">
      <w:bodyDiv w:val="1"/>
      <w:marLeft w:val="0"/>
      <w:marRight w:val="0"/>
      <w:marTop w:val="0"/>
      <w:marBottom w:val="0"/>
      <w:divBdr>
        <w:top w:val="none" w:sz="0" w:space="0" w:color="auto"/>
        <w:left w:val="none" w:sz="0" w:space="0" w:color="auto"/>
        <w:bottom w:val="none" w:sz="0" w:space="0" w:color="auto"/>
        <w:right w:val="none" w:sz="0" w:space="0" w:color="auto"/>
      </w:divBdr>
    </w:div>
    <w:div w:id="1970428903">
      <w:bodyDiv w:val="1"/>
      <w:marLeft w:val="0"/>
      <w:marRight w:val="0"/>
      <w:marTop w:val="0"/>
      <w:marBottom w:val="0"/>
      <w:divBdr>
        <w:top w:val="none" w:sz="0" w:space="0" w:color="auto"/>
        <w:left w:val="none" w:sz="0" w:space="0" w:color="auto"/>
        <w:bottom w:val="none" w:sz="0" w:space="0" w:color="auto"/>
        <w:right w:val="none" w:sz="0" w:space="0" w:color="auto"/>
      </w:divBdr>
    </w:div>
    <w:div w:id="1972441722">
      <w:bodyDiv w:val="1"/>
      <w:marLeft w:val="0"/>
      <w:marRight w:val="0"/>
      <w:marTop w:val="0"/>
      <w:marBottom w:val="0"/>
      <w:divBdr>
        <w:top w:val="none" w:sz="0" w:space="0" w:color="auto"/>
        <w:left w:val="none" w:sz="0" w:space="0" w:color="auto"/>
        <w:bottom w:val="none" w:sz="0" w:space="0" w:color="auto"/>
        <w:right w:val="none" w:sz="0" w:space="0" w:color="auto"/>
      </w:divBdr>
      <w:divsChild>
        <w:div w:id="1856284">
          <w:marLeft w:val="0"/>
          <w:marRight w:val="0"/>
          <w:marTop w:val="0"/>
          <w:marBottom w:val="0"/>
          <w:divBdr>
            <w:top w:val="none" w:sz="0" w:space="0" w:color="auto"/>
            <w:left w:val="none" w:sz="0" w:space="0" w:color="auto"/>
            <w:bottom w:val="none" w:sz="0" w:space="0" w:color="auto"/>
            <w:right w:val="none" w:sz="0" w:space="0" w:color="auto"/>
          </w:divBdr>
          <w:divsChild>
            <w:div w:id="2104952242">
              <w:marLeft w:val="0"/>
              <w:marRight w:val="0"/>
              <w:marTop w:val="0"/>
              <w:marBottom w:val="0"/>
              <w:divBdr>
                <w:top w:val="none" w:sz="0" w:space="0" w:color="auto"/>
                <w:left w:val="none" w:sz="0" w:space="0" w:color="auto"/>
                <w:bottom w:val="none" w:sz="0" w:space="0" w:color="auto"/>
                <w:right w:val="none" w:sz="0" w:space="0" w:color="auto"/>
              </w:divBdr>
            </w:div>
          </w:divsChild>
        </w:div>
        <w:div w:id="65273869">
          <w:marLeft w:val="0"/>
          <w:marRight w:val="0"/>
          <w:marTop w:val="0"/>
          <w:marBottom w:val="0"/>
          <w:divBdr>
            <w:top w:val="none" w:sz="0" w:space="0" w:color="auto"/>
            <w:left w:val="none" w:sz="0" w:space="0" w:color="auto"/>
            <w:bottom w:val="none" w:sz="0" w:space="0" w:color="auto"/>
            <w:right w:val="none" w:sz="0" w:space="0" w:color="auto"/>
          </w:divBdr>
          <w:divsChild>
            <w:div w:id="995034563">
              <w:marLeft w:val="0"/>
              <w:marRight w:val="0"/>
              <w:marTop w:val="0"/>
              <w:marBottom w:val="0"/>
              <w:divBdr>
                <w:top w:val="none" w:sz="0" w:space="0" w:color="auto"/>
                <w:left w:val="none" w:sz="0" w:space="0" w:color="auto"/>
                <w:bottom w:val="none" w:sz="0" w:space="0" w:color="auto"/>
                <w:right w:val="none" w:sz="0" w:space="0" w:color="auto"/>
              </w:divBdr>
            </w:div>
          </w:divsChild>
        </w:div>
        <w:div w:id="83575962">
          <w:marLeft w:val="0"/>
          <w:marRight w:val="0"/>
          <w:marTop w:val="0"/>
          <w:marBottom w:val="0"/>
          <w:divBdr>
            <w:top w:val="none" w:sz="0" w:space="0" w:color="auto"/>
            <w:left w:val="none" w:sz="0" w:space="0" w:color="auto"/>
            <w:bottom w:val="none" w:sz="0" w:space="0" w:color="auto"/>
            <w:right w:val="none" w:sz="0" w:space="0" w:color="auto"/>
          </w:divBdr>
          <w:divsChild>
            <w:div w:id="2067365113">
              <w:marLeft w:val="0"/>
              <w:marRight w:val="0"/>
              <w:marTop w:val="0"/>
              <w:marBottom w:val="0"/>
              <w:divBdr>
                <w:top w:val="none" w:sz="0" w:space="0" w:color="auto"/>
                <w:left w:val="none" w:sz="0" w:space="0" w:color="auto"/>
                <w:bottom w:val="none" w:sz="0" w:space="0" w:color="auto"/>
                <w:right w:val="none" w:sz="0" w:space="0" w:color="auto"/>
              </w:divBdr>
            </w:div>
          </w:divsChild>
        </w:div>
        <w:div w:id="109665112">
          <w:marLeft w:val="0"/>
          <w:marRight w:val="0"/>
          <w:marTop w:val="0"/>
          <w:marBottom w:val="0"/>
          <w:divBdr>
            <w:top w:val="none" w:sz="0" w:space="0" w:color="auto"/>
            <w:left w:val="none" w:sz="0" w:space="0" w:color="auto"/>
            <w:bottom w:val="none" w:sz="0" w:space="0" w:color="auto"/>
            <w:right w:val="none" w:sz="0" w:space="0" w:color="auto"/>
          </w:divBdr>
          <w:divsChild>
            <w:div w:id="963346348">
              <w:marLeft w:val="0"/>
              <w:marRight w:val="0"/>
              <w:marTop w:val="0"/>
              <w:marBottom w:val="0"/>
              <w:divBdr>
                <w:top w:val="none" w:sz="0" w:space="0" w:color="auto"/>
                <w:left w:val="none" w:sz="0" w:space="0" w:color="auto"/>
                <w:bottom w:val="none" w:sz="0" w:space="0" w:color="auto"/>
                <w:right w:val="none" w:sz="0" w:space="0" w:color="auto"/>
              </w:divBdr>
            </w:div>
          </w:divsChild>
        </w:div>
        <w:div w:id="132254959">
          <w:marLeft w:val="0"/>
          <w:marRight w:val="0"/>
          <w:marTop w:val="0"/>
          <w:marBottom w:val="0"/>
          <w:divBdr>
            <w:top w:val="none" w:sz="0" w:space="0" w:color="auto"/>
            <w:left w:val="none" w:sz="0" w:space="0" w:color="auto"/>
            <w:bottom w:val="none" w:sz="0" w:space="0" w:color="auto"/>
            <w:right w:val="none" w:sz="0" w:space="0" w:color="auto"/>
          </w:divBdr>
          <w:divsChild>
            <w:div w:id="293756338">
              <w:marLeft w:val="0"/>
              <w:marRight w:val="0"/>
              <w:marTop w:val="0"/>
              <w:marBottom w:val="0"/>
              <w:divBdr>
                <w:top w:val="none" w:sz="0" w:space="0" w:color="auto"/>
                <w:left w:val="none" w:sz="0" w:space="0" w:color="auto"/>
                <w:bottom w:val="none" w:sz="0" w:space="0" w:color="auto"/>
                <w:right w:val="none" w:sz="0" w:space="0" w:color="auto"/>
              </w:divBdr>
            </w:div>
          </w:divsChild>
        </w:div>
        <w:div w:id="178783777">
          <w:marLeft w:val="0"/>
          <w:marRight w:val="0"/>
          <w:marTop w:val="0"/>
          <w:marBottom w:val="0"/>
          <w:divBdr>
            <w:top w:val="none" w:sz="0" w:space="0" w:color="auto"/>
            <w:left w:val="none" w:sz="0" w:space="0" w:color="auto"/>
            <w:bottom w:val="none" w:sz="0" w:space="0" w:color="auto"/>
            <w:right w:val="none" w:sz="0" w:space="0" w:color="auto"/>
          </w:divBdr>
          <w:divsChild>
            <w:div w:id="1569800557">
              <w:marLeft w:val="0"/>
              <w:marRight w:val="0"/>
              <w:marTop w:val="0"/>
              <w:marBottom w:val="0"/>
              <w:divBdr>
                <w:top w:val="none" w:sz="0" w:space="0" w:color="auto"/>
                <w:left w:val="none" w:sz="0" w:space="0" w:color="auto"/>
                <w:bottom w:val="none" w:sz="0" w:space="0" w:color="auto"/>
                <w:right w:val="none" w:sz="0" w:space="0" w:color="auto"/>
              </w:divBdr>
            </w:div>
          </w:divsChild>
        </w:div>
        <w:div w:id="245650793">
          <w:marLeft w:val="0"/>
          <w:marRight w:val="0"/>
          <w:marTop w:val="0"/>
          <w:marBottom w:val="0"/>
          <w:divBdr>
            <w:top w:val="none" w:sz="0" w:space="0" w:color="auto"/>
            <w:left w:val="none" w:sz="0" w:space="0" w:color="auto"/>
            <w:bottom w:val="none" w:sz="0" w:space="0" w:color="auto"/>
            <w:right w:val="none" w:sz="0" w:space="0" w:color="auto"/>
          </w:divBdr>
          <w:divsChild>
            <w:div w:id="1439446067">
              <w:marLeft w:val="0"/>
              <w:marRight w:val="0"/>
              <w:marTop w:val="0"/>
              <w:marBottom w:val="0"/>
              <w:divBdr>
                <w:top w:val="none" w:sz="0" w:space="0" w:color="auto"/>
                <w:left w:val="none" w:sz="0" w:space="0" w:color="auto"/>
                <w:bottom w:val="none" w:sz="0" w:space="0" w:color="auto"/>
                <w:right w:val="none" w:sz="0" w:space="0" w:color="auto"/>
              </w:divBdr>
            </w:div>
          </w:divsChild>
        </w:div>
        <w:div w:id="270360682">
          <w:marLeft w:val="0"/>
          <w:marRight w:val="0"/>
          <w:marTop w:val="0"/>
          <w:marBottom w:val="0"/>
          <w:divBdr>
            <w:top w:val="none" w:sz="0" w:space="0" w:color="auto"/>
            <w:left w:val="none" w:sz="0" w:space="0" w:color="auto"/>
            <w:bottom w:val="none" w:sz="0" w:space="0" w:color="auto"/>
            <w:right w:val="none" w:sz="0" w:space="0" w:color="auto"/>
          </w:divBdr>
          <w:divsChild>
            <w:div w:id="1673413494">
              <w:marLeft w:val="0"/>
              <w:marRight w:val="0"/>
              <w:marTop w:val="0"/>
              <w:marBottom w:val="0"/>
              <w:divBdr>
                <w:top w:val="none" w:sz="0" w:space="0" w:color="auto"/>
                <w:left w:val="none" w:sz="0" w:space="0" w:color="auto"/>
                <w:bottom w:val="none" w:sz="0" w:space="0" w:color="auto"/>
                <w:right w:val="none" w:sz="0" w:space="0" w:color="auto"/>
              </w:divBdr>
            </w:div>
          </w:divsChild>
        </w:div>
        <w:div w:id="319579137">
          <w:marLeft w:val="0"/>
          <w:marRight w:val="0"/>
          <w:marTop w:val="0"/>
          <w:marBottom w:val="0"/>
          <w:divBdr>
            <w:top w:val="none" w:sz="0" w:space="0" w:color="auto"/>
            <w:left w:val="none" w:sz="0" w:space="0" w:color="auto"/>
            <w:bottom w:val="none" w:sz="0" w:space="0" w:color="auto"/>
            <w:right w:val="none" w:sz="0" w:space="0" w:color="auto"/>
          </w:divBdr>
          <w:divsChild>
            <w:div w:id="1626086092">
              <w:marLeft w:val="0"/>
              <w:marRight w:val="0"/>
              <w:marTop w:val="0"/>
              <w:marBottom w:val="0"/>
              <w:divBdr>
                <w:top w:val="none" w:sz="0" w:space="0" w:color="auto"/>
                <w:left w:val="none" w:sz="0" w:space="0" w:color="auto"/>
                <w:bottom w:val="none" w:sz="0" w:space="0" w:color="auto"/>
                <w:right w:val="none" w:sz="0" w:space="0" w:color="auto"/>
              </w:divBdr>
            </w:div>
          </w:divsChild>
        </w:div>
        <w:div w:id="392698877">
          <w:marLeft w:val="0"/>
          <w:marRight w:val="0"/>
          <w:marTop w:val="0"/>
          <w:marBottom w:val="0"/>
          <w:divBdr>
            <w:top w:val="none" w:sz="0" w:space="0" w:color="auto"/>
            <w:left w:val="none" w:sz="0" w:space="0" w:color="auto"/>
            <w:bottom w:val="none" w:sz="0" w:space="0" w:color="auto"/>
            <w:right w:val="none" w:sz="0" w:space="0" w:color="auto"/>
          </w:divBdr>
          <w:divsChild>
            <w:div w:id="1169321408">
              <w:marLeft w:val="0"/>
              <w:marRight w:val="0"/>
              <w:marTop w:val="0"/>
              <w:marBottom w:val="0"/>
              <w:divBdr>
                <w:top w:val="none" w:sz="0" w:space="0" w:color="auto"/>
                <w:left w:val="none" w:sz="0" w:space="0" w:color="auto"/>
                <w:bottom w:val="none" w:sz="0" w:space="0" w:color="auto"/>
                <w:right w:val="none" w:sz="0" w:space="0" w:color="auto"/>
              </w:divBdr>
            </w:div>
          </w:divsChild>
        </w:div>
        <w:div w:id="409547471">
          <w:marLeft w:val="0"/>
          <w:marRight w:val="0"/>
          <w:marTop w:val="0"/>
          <w:marBottom w:val="0"/>
          <w:divBdr>
            <w:top w:val="none" w:sz="0" w:space="0" w:color="auto"/>
            <w:left w:val="none" w:sz="0" w:space="0" w:color="auto"/>
            <w:bottom w:val="none" w:sz="0" w:space="0" w:color="auto"/>
            <w:right w:val="none" w:sz="0" w:space="0" w:color="auto"/>
          </w:divBdr>
          <w:divsChild>
            <w:div w:id="843864671">
              <w:marLeft w:val="0"/>
              <w:marRight w:val="0"/>
              <w:marTop w:val="0"/>
              <w:marBottom w:val="0"/>
              <w:divBdr>
                <w:top w:val="none" w:sz="0" w:space="0" w:color="auto"/>
                <w:left w:val="none" w:sz="0" w:space="0" w:color="auto"/>
                <w:bottom w:val="none" w:sz="0" w:space="0" w:color="auto"/>
                <w:right w:val="none" w:sz="0" w:space="0" w:color="auto"/>
              </w:divBdr>
            </w:div>
          </w:divsChild>
        </w:div>
        <w:div w:id="409619443">
          <w:marLeft w:val="0"/>
          <w:marRight w:val="0"/>
          <w:marTop w:val="0"/>
          <w:marBottom w:val="0"/>
          <w:divBdr>
            <w:top w:val="none" w:sz="0" w:space="0" w:color="auto"/>
            <w:left w:val="none" w:sz="0" w:space="0" w:color="auto"/>
            <w:bottom w:val="none" w:sz="0" w:space="0" w:color="auto"/>
            <w:right w:val="none" w:sz="0" w:space="0" w:color="auto"/>
          </w:divBdr>
          <w:divsChild>
            <w:div w:id="855771304">
              <w:marLeft w:val="0"/>
              <w:marRight w:val="0"/>
              <w:marTop w:val="0"/>
              <w:marBottom w:val="0"/>
              <w:divBdr>
                <w:top w:val="none" w:sz="0" w:space="0" w:color="auto"/>
                <w:left w:val="none" w:sz="0" w:space="0" w:color="auto"/>
                <w:bottom w:val="none" w:sz="0" w:space="0" w:color="auto"/>
                <w:right w:val="none" w:sz="0" w:space="0" w:color="auto"/>
              </w:divBdr>
            </w:div>
          </w:divsChild>
        </w:div>
        <w:div w:id="413281994">
          <w:marLeft w:val="0"/>
          <w:marRight w:val="0"/>
          <w:marTop w:val="0"/>
          <w:marBottom w:val="0"/>
          <w:divBdr>
            <w:top w:val="none" w:sz="0" w:space="0" w:color="auto"/>
            <w:left w:val="none" w:sz="0" w:space="0" w:color="auto"/>
            <w:bottom w:val="none" w:sz="0" w:space="0" w:color="auto"/>
            <w:right w:val="none" w:sz="0" w:space="0" w:color="auto"/>
          </w:divBdr>
          <w:divsChild>
            <w:div w:id="1481464702">
              <w:marLeft w:val="0"/>
              <w:marRight w:val="0"/>
              <w:marTop w:val="0"/>
              <w:marBottom w:val="0"/>
              <w:divBdr>
                <w:top w:val="none" w:sz="0" w:space="0" w:color="auto"/>
                <w:left w:val="none" w:sz="0" w:space="0" w:color="auto"/>
                <w:bottom w:val="none" w:sz="0" w:space="0" w:color="auto"/>
                <w:right w:val="none" w:sz="0" w:space="0" w:color="auto"/>
              </w:divBdr>
            </w:div>
          </w:divsChild>
        </w:div>
        <w:div w:id="421069858">
          <w:marLeft w:val="0"/>
          <w:marRight w:val="0"/>
          <w:marTop w:val="0"/>
          <w:marBottom w:val="0"/>
          <w:divBdr>
            <w:top w:val="none" w:sz="0" w:space="0" w:color="auto"/>
            <w:left w:val="none" w:sz="0" w:space="0" w:color="auto"/>
            <w:bottom w:val="none" w:sz="0" w:space="0" w:color="auto"/>
            <w:right w:val="none" w:sz="0" w:space="0" w:color="auto"/>
          </w:divBdr>
          <w:divsChild>
            <w:div w:id="556866676">
              <w:marLeft w:val="0"/>
              <w:marRight w:val="0"/>
              <w:marTop w:val="0"/>
              <w:marBottom w:val="0"/>
              <w:divBdr>
                <w:top w:val="none" w:sz="0" w:space="0" w:color="auto"/>
                <w:left w:val="none" w:sz="0" w:space="0" w:color="auto"/>
                <w:bottom w:val="none" w:sz="0" w:space="0" w:color="auto"/>
                <w:right w:val="none" w:sz="0" w:space="0" w:color="auto"/>
              </w:divBdr>
            </w:div>
          </w:divsChild>
        </w:div>
        <w:div w:id="436759110">
          <w:marLeft w:val="0"/>
          <w:marRight w:val="0"/>
          <w:marTop w:val="0"/>
          <w:marBottom w:val="0"/>
          <w:divBdr>
            <w:top w:val="none" w:sz="0" w:space="0" w:color="auto"/>
            <w:left w:val="none" w:sz="0" w:space="0" w:color="auto"/>
            <w:bottom w:val="none" w:sz="0" w:space="0" w:color="auto"/>
            <w:right w:val="none" w:sz="0" w:space="0" w:color="auto"/>
          </w:divBdr>
          <w:divsChild>
            <w:div w:id="864439776">
              <w:marLeft w:val="0"/>
              <w:marRight w:val="0"/>
              <w:marTop w:val="0"/>
              <w:marBottom w:val="0"/>
              <w:divBdr>
                <w:top w:val="none" w:sz="0" w:space="0" w:color="auto"/>
                <w:left w:val="none" w:sz="0" w:space="0" w:color="auto"/>
                <w:bottom w:val="none" w:sz="0" w:space="0" w:color="auto"/>
                <w:right w:val="none" w:sz="0" w:space="0" w:color="auto"/>
              </w:divBdr>
            </w:div>
          </w:divsChild>
        </w:div>
        <w:div w:id="445272368">
          <w:marLeft w:val="0"/>
          <w:marRight w:val="0"/>
          <w:marTop w:val="0"/>
          <w:marBottom w:val="0"/>
          <w:divBdr>
            <w:top w:val="none" w:sz="0" w:space="0" w:color="auto"/>
            <w:left w:val="none" w:sz="0" w:space="0" w:color="auto"/>
            <w:bottom w:val="none" w:sz="0" w:space="0" w:color="auto"/>
            <w:right w:val="none" w:sz="0" w:space="0" w:color="auto"/>
          </w:divBdr>
          <w:divsChild>
            <w:div w:id="1377008362">
              <w:marLeft w:val="0"/>
              <w:marRight w:val="0"/>
              <w:marTop w:val="0"/>
              <w:marBottom w:val="0"/>
              <w:divBdr>
                <w:top w:val="none" w:sz="0" w:space="0" w:color="auto"/>
                <w:left w:val="none" w:sz="0" w:space="0" w:color="auto"/>
                <w:bottom w:val="none" w:sz="0" w:space="0" w:color="auto"/>
                <w:right w:val="none" w:sz="0" w:space="0" w:color="auto"/>
              </w:divBdr>
            </w:div>
          </w:divsChild>
        </w:div>
        <w:div w:id="453911812">
          <w:marLeft w:val="0"/>
          <w:marRight w:val="0"/>
          <w:marTop w:val="0"/>
          <w:marBottom w:val="0"/>
          <w:divBdr>
            <w:top w:val="none" w:sz="0" w:space="0" w:color="auto"/>
            <w:left w:val="none" w:sz="0" w:space="0" w:color="auto"/>
            <w:bottom w:val="none" w:sz="0" w:space="0" w:color="auto"/>
            <w:right w:val="none" w:sz="0" w:space="0" w:color="auto"/>
          </w:divBdr>
          <w:divsChild>
            <w:div w:id="2082672872">
              <w:marLeft w:val="0"/>
              <w:marRight w:val="0"/>
              <w:marTop w:val="0"/>
              <w:marBottom w:val="0"/>
              <w:divBdr>
                <w:top w:val="none" w:sz="0" w:space="0" w:color="auto"/>
                <w:left w:val="none" w:sz="0" w:space="0" w:color="auto"/>
                <w:bottom w:val="none" w:sz="0" w:space="0" w:color="auto"/>
                <w:right w:val="none" w:sz="0" w:space="0" w:color="auto"/>
              </w:divBdr>
            </w:div>
          </w:divsChild>
        </w:div>
        <w:div w:id="478613923">
          <w:marLeft w:val="0"/>
          <w:marRight w:val="0"/>
          <w:marTop w:val="0"/>
          <w:marBottom w:val="0"/>
          <w:divBdr>
            <w:top w:val="none" w:sz="0" w:space="0" w:color="auto"/>
            <w:left w:val="none" w:sz="0" w:space="0" w:color="auto"/>
            <w:bottom w:val="none" w:sz="0" w:space="0" w:color="auto"/>
            <w:right w:val="none" w:sz="0" w:space="0" w:color="auto"/>
          </w:divBdr>
          <w:divsChild>
            <w:div w:id="58478995">
              <w:marLeft w:val="0"/>
              <w:marRight w:val="0"/>
              <w:marTop w:val="0"/>
              <w:marBottom w:val="0"/>
              <w:divBdr>
                <w:top w:val="none" w:sz="0" w:space="0" w:color="auto"/>
                <w:left w:val="none" w:sz="0" w:space="0" w:color="auto"/>
                <w:bottom w:val="none" w:sz="0" w:space="0" w:color="auto"/>
                <w:right w:val="none" w:sz="0" w:space="0" w:color="auto"/>
              </w:divBdr>
            </w:div>
          </w:divsChild>
        </w:div>
        <w:div w:id="505365512">
          <w:marLeft w:val="0"/>
          <w:marRight w:val="0"/>
          <w:marTop w:val="0"/>
          <w:marBottom w:val="0"/>
          <w:divBdr>
            <w:top w:val="none" w:sz="0" w:space="0" w:color="auto"/>
            <w:left w:val="none" w:sz="0" w:space="0" w:color="auto"/>
            <w:bottom w:val="none" w:sz="0" w:space="0" w:color="auto"/>
            <w:right w:val="none" w:sz="0" w:space="0" w:color="auto"/>
          </w:divBdr>
          <w:divsChild>
            <w:div w:id="1658608137">
              <w:marLeft w:val="0"/>
              <w:marRight w:val="0"/>
              <w:marTop w:val="0"/>
              <w:marBottom w:val="0"/>
              <w:divBdr>
                <w:top w:val="none" w:sz="0" w:space="0" w:color="auto"/>
                <w:left w:val="none" w:sz="0" w:space="0" w:color="auto"/>
                <w:bottom w:val="none" w:sz="0" w:space="0" w:color="auto"/>
                <w:right w:val="none" w:sz="0" w:space="0" w:color="auto"/>
              </w:divBdr>
            </w:div>
          </w:divsChild>
        </w:div>
        <w:div w:id="522324154">
          <w:marLeft w:val="0"/>
          <w:marRight w:val="0"/>
          <w:marTop w:val="0"/>
          <w:marBottom w:val="0"/>
          <w:divBdr>
            <w:top w:val="none" w:sz="0" w:space="0" w:color="auto"/>
            <w:left w:val="none" w:sz="0" w:space="0" w:color="auto"/>
            <w:bottom w:val="none" w:sz="0" w:space="0" w:color="auto"/>
            <w:right w:val="none" w:sz="0" w:space="0" w:color="auto"/>
          </w:divBdr>
          <w:divsChild>
            <w:div w:id="1146356050">
              <w:marLeft w:val="0"/>
              <w:marRight w:val="0"/>
              <w:marTop w:val="0"/>
              <w:marBottom w:val="0"/>
              <w:divBdr>
                <w:top w:val="none" w:sz="0" w:space="0" w:color="auto"/>
                <w:left w:val="none" w:sz="0" w:space="0" w:color="auto"/>
                <w:bottom w:val="none" w:sz="0" w:space="0" w:color="auto"/>
                <w:right w:val="none" w:sz="0" w:space="0" w:color="auto"/>
              </w:divBdr>
            </w:div>
          </w:divsChild>
        </w:div>
        <w:div w:id="535315164">
          <w:marLeft w:val="0"/>
          <w:marRight w:val="0"/>
          <w:marTop w:val="0"/>
          <w:marBottom w:val="0"/>
          <w:divBdr>
            <w:top w:val="none" w:sz="0" w:space="0" w:color="auto"/>
            <w:left w:val="none" w:sz="0" w:space="0" w:color="auto"/>
            <w:bottom w:val="none" w:sz="0" w:space="0" w:color="auto"/>
            <w:right w:val="none" w:sz="0" w:space="0" w:color="auto"/>
          </w:divBdr>
          <w:divsChild>
            <w:div w:id="959997633">
              <w:marLeft w:val="0"/>
              <w:marRight w:val="0"/>
              <w:marTop w:val="0"/>
              <w:marBottom w:val="0"/>
              <w:divBdr>
                <w:top w:val="none" w:sz="0" w:space="0" w:color="auto"/>
                <w:left w:val="none" w:sz="0" w:space="0" w:color="auto"/>
                <w:bottom w:val="none" w:sz="0" w:space="0" w:color="auto"/>
                <w:right w:val="none" w:sz="0" w:space="0" w:color="auto"/>
              </w:divBdr>
            </w:div>
          </w:divsChild>
        </w:div>
        <w:div w:id="557277806">
          <w:marLeft w:val="0"/>
          <w:marRight w:val="0"/>
          <w:marTop w:val="0"/>
          <w:marBottom w:val="0"/>
          <w:divBdr>
            <w:top w:val="none" w:sz="0" w:space="0" w:color="auto"/>
            <w:left w:val="none" w:sz="0" w:space="0" w:color="auto"/>
            <w:bottom w:val="none" w:sz="0" w:space="0" w:color="auto"/>
            <w:right w:val="none" w:sz="0" w:space="0" w:color="auto"/>
          </w:divBdr>
          <w:divsChild>
            <w:div w:id="978727627">
              <w:marLeft w:val="0"/>
              <w:marRight w:val="0"/>
              <w:marTop w:val="0"/>
              <w:marBottom w:val="0"/>
              <w:divBdr>
                <w:top w:val="none" w:sz="0" w:space="0" w:color="auto"/>
                <w:left w:val="none" w:sz="0" w:space="0" w:color="auto"/>
                <w:bottom w:val="none" w:sz="0" w:space="0" w:color="auto"/>
                <w:right w:val="none" w:sz="0" w:space="0" w:color="auto"/>
              </w:divBdr>
            </w:div>
          </w:divsChild>
        </w:div>
        <w:div w:id="563373849">
          <w:marLeft w:val="0"/>
          <w:marRight w:val="0"/>
          <w:marTop w:val="0"/>
          <w:marBottom w:val="0"/>
          <w:divBdr>
            <w:top w:val="none" w:sz="0" w:space="0" w:color="auto"/>
            <w:left w:val="none" w:sz="0" w:space="0" w:color="auto"/>
            <w:bottom w:val="none" w:sz="0" w:space="0" w:color="auto"/>
            <w:right w:val="none" w:sz="0" w:space="0" w:color="auto"/>
          </w:divBdr>
          <w:divsChild>
            <w:div w:id="294794661">
              <w:marLeft w:val="0"/>
              <w:marRight w:val="0"/>
              <w:marTop w:val="0"/>
              <w:marBottom w:val="0"/>
              <w:divBdr>
                <w:top w:val="none" w:sz="0" w:space="0" w:color="auto"/>
                <w:left w:val="none" w:sz="0" w:space="0" w:color="auto"/>
                <w:bottom w:val="none" w:sz="0" w:space="0" w:color="auto"/>
                <w:right w:val="none" w:sz="0" w:space="0" w:color="auto"/>
              </w:divBdr>
            </w:div>
          </w:divsChild>
        </w:div>
        <w:div w:id="582958339">
          <w:marLeft w:val="0"/>
          <w:marRight w:val="0"/>
          <w:marTop w:val="0"/>
          <w:marBottom w:val="0"/>
          <w:divBdr>
            <w:top w:val="none" w:sz="0" w:space="0" w:color="auto"/>
            <w:left w:val="none" w:sz="0" w:space="0" w:color="auto"/>
            <w:bottom w:val="none" w:sz="0" w:space="0" w:color="auto"/>
            <w:right w:val="none" w:sz="0" w:space="0" w:color="auto"/>
          </w:divBdr>
          <w:divsChild>
            <w:div w:id="1256748128">
              <w:marLeft w:val="0"/>
              <w:marRight w:val="0"/>
              <w:marTop w:val="0"/>
              <w:marBottom w:val="0"/>
              <w:divBdr>
                <w:top w:val="none" w:sz="0" w:space="0" w:color="auto"/>
                <w:left w:val="none" w:sz="0" w:space="0" w:color="auto"/>
                <w:bottom w:val="none" w:sz="0" w:space="0" w:color="auto"/>
                <w:right w:val="none" w:sz="0" w:space="0" w:color="auto"/>
              </w:divBdr>
            </w:div>
          </w:divsChild>
        </w:div>
        <w:div w:id="599679366">
          <w:marLeft w:val="0"/>
          <w:marRight w:val="0"/>
          <w:marTop w:val="0"/>
          <w:marBottom w:val="0"/>
          <w:divBdr>
            <w:top w:val="none" w:sz="0" w:space="0" w:color="auto"/>
            <w:left w:val="none" w:sz="0" w:space="0" w:color="auto"/>
            <w:bottom w:val="none" w:sz="0" w:space="0" w:color="auto"/>
            <w:right w:val="none" w:sz="0" w:space="0" w:color="auto"/>
          </w:divBdr>
          <w:divsChild>
            <w:div w:id="1055935481">
              <w:marLeft w:val="0"/>
              <w:marRight w:val="0"/>
              <w:marTop w:val="0"/>
              <w:marBottom w:val="0"/>
              <w:divBdr>
                <w:top w:val="none" w:sz="0" w:space="0" w:color="auto"/>
                <w:left w:val="none" w:sz="0" w:space="0" w:color="auto"/>
                <w:bottom w:val="none" w:sz="0" w:space="0" w:color="auto"/>
                <w:right w:val="none" w:sz="0" w:space="0" w:color="auto"/>
              </w:divBdr>
            </w:div>
          </w:divsChild>
        </w:div>
        <w:div w:id="642857248">
          <w:marLeft w:val="0"/>
          <w:marRight w:val="0"/>
          <w:marTop w:val="0"/>
          <w:marBottom w:val="0"/>
          <w:divBdr>
            <w:top w:val="none" w:sz="0" w:space="0" w:color="auto"/>
            <w:left w:val="none" w:sz="0" w:space="0" w:color="auto"/>
            <w:bottom w:val="none" w:sz="0" w:space="0" w:color="auto"/>
            <w:right w:val="none" w:sz="0" w:space="0" w:color="auto"/>
          </w:divBdr>
          <w:divsChild>
            <w:div w:id="818960668">
              <w:marLeft w:val="0"/>
              <w:marRight w:val="0"/>
              <w:marTop w:val="0"/>
              <w:marBottom w:val="0"/>
              <w:divBdr>
                <w:top w:val="none" w:sz="0" w:space="0" w:color="auto"/>
                <w:left w:val="none" w:sz="0" w:space="0" w:color="auto"/>
                <w:bottom w:val="none" w:sz="0" w:space="0" w:color="auto"/>
                <w:right w:val="none" w:sz="0" w:space="0" w:color="auto"/>
              </w:divBdr>
            </w:div>
          </w:divsChild>
        </w:div>
        <w:div w:id="652950693">
          <w:marLeft w:val="0"/>
          <w:marRight w:val="0"/>
          <w:marTop w:val="0"/>
          <w:marBottom w:val="0"/>
          <w:divBdr>
            <w:top w:val="none" w:sz="0" w:space="0" w:color="auto"/>
            <w:left w:val="none" w:sz="0" w:space="0" w:color="auto"/>
            <w:bottom w:val="none" w:sz="0" w:space="0" w:color="auto"/>
            <w:right w:val="none" w:sz="0" w:space="0" w:color="auto"/>
          </w:divBdr>
          <w:divsChild>
            <w:div w:id="870995825">
              <w:marLeft w:val="0"/>
              <w:marRight w:val="0"/>
              <w:marTop w:val="0"/>
              <w:marBottom w:val="0"/>
              <w:divBdr>
                <w:top w:val="none" w:sz="0" w:space="0" w:color="auto"/>
                <w:left w:val="none" w:sz="0" w:space="0" w:color="auto"/>
                <w:bottom w:val="none" w:sz="0" w:space="0" w:color="auto"/>
                <w:right w:val="none" w:sz="0" w:space="0" w:color="auto"/>
              </w:divBdr>
            </w:div>
          </w:divsChild>
        </w:div>
        <w:div w:id="684598232">
          <w:marLeft w:val="0"/>
          <w:marRight w:val="0"/>
          <w:marTop w:val="0"/>
          <w:marBottom w:val="0"/>
          <w:divBdr>
            <w:top w:val="none" w:sz="0" w:space="0" w:color="auto"/>
            <w:left w:val="none" w:sz="0" w:space="0" w:color="auto"/>
            <w:bottom w:val="none" w:sz="0" w:space="0" w:color="auto"/>
            <w:right w:val="none" w:sz="0" w:space="0" w:color="auto"/>
          </w:divBdr>
          <w:divsChild>
            <w:div w:id="846411107">
              <w:marLeft w:val="0"/>
              <w:marRight w:val="0"/>
              <w:marTop w:val="0"/>
              <w:marBottom w:val="0"/>
              <w:divBdr>
                <w:top w:val="none" w:sz="0" w:space="0" w:color="auto"/>
                <w:left w:val="none" w:sz="0" w:space="0" w:color="auto"/>
                <w:bottom w:val="none" w:sz="0" w:space="0" w:color="auto"/>
                <w:right w:val="none" w:sz="0" w:space="0" w:color="auto"/>
              </w:divBdr>
            </w:div>
          </w:divsChild>
        </w:div>
        <w:div w:id="687020933">
          <w:marLeft w:val="0"/>
          <w:marRight w:val="0"/>
          <w:marTop w:val="0"/>
          <w:marBottom w:val="0"/>
          <w:divBdr>
            <w:top w:val="none" w:sz="0" w:space="0" w:color="auto"/>
            <w:left w:val="none" w:sz="0" w:space="0" w:color="auto"/>
            <w:bottom w:val="none" w:sz="0" w:space="0" w:color="auto"/>
            <w:right w:val="none" w:sz="0" w:space="0" w:color="auto"/>
          </w:divBdr>
          <w:divsChild>
            <w:div w:id="806094049">
              <w:marLeft w:val="0"/>
              <w:marRight w:val="0"/>
              <w:marTop w:val="0"/>
              <w:marBottom w:val="0"/>
              <w:divBdr>
                <w:top w:val="none" w:sz="0" w:space="0" w:color="auto"/>
                <w:left w:val="none" w:sz="0" w:space="0" w:color="auto"/>
                <w:bottom w:val="none" w:sz="0" w:space="0" w:color="auto"/>
                <w:right w:val="none" w:sz="0" w:space="0" w:color="auto"/>
              </w:divBdr>
            </w:div>
          </w:divsChild>
        </w:div>
        <w:div w:id="723796085">
          <w:marLeft w:val="0"/>
          <w:marRight w:val="0"/>
          <w:marTop w:val="0"/>
          <w:marBottom w:val="0"/>
          <w:divBdr>
            <w:top w:val="none" w:sz="0" w:space="0" w:color="auto"/>
            <w:left w:val="none" w:sz="0" w:space="0" w:color="auto"/>
            <w:bottom w:val="none" w:sz="0" w:space="0" w:color="auto"/>
            <w:right w:val="none" w:sz="0" w:space="0" w:color="auto"/>
          </w:divBdr>
          <w:divsChild>
            <w:div w:id="1537961469">
              <w:marLeft w:val="0"/>
              <w:marRight w:val="0"/>
              <w:marTop w:val="0"/>
              <w:marBottom w:val="0"/>
              <w:divBdr>
                <w:top w:val="none" w:sz="0" w:space="0" w:color="auto"/>
                <w:left w:val="none" w:sz="0" w:space="0" w:color="auto"/>
                <w:bottom w:val="none" w:sz="0" w:space="0" w:color="auto"/>
                <w:right w:val="none" w:sz="0" w:space="0" w:color="auto"/>
              </w:divBdr>
            </w:div>
          </w:divsChild>
        </w:div>
        <w:div w:id="733048108">
          <w:marLeft w:val="0"/>
          <w:marRight w:val="0"/>
          <w:marTop w:val="0"/>
          <w:marBottom w:val="0"/>
          <w:divBdr>
            <w:top w:val="none" w:sz="0" w:space="0" w:color="auto"/>
            <w:left w:val="none" w:sz="0" w:space="0" w:color="auto"/>
            <w:bottom w:val="none" w:sz="0" w:space="0" w:color="auto"/>
            <w:right w:val="none" w:sz="0" w:space="0" w:color="auto"/>
          </w:divBdr>
          <w:divsChild>
            <w:div w:id="2068188452">
              <w:marLeft w:val="0"/>
              <w:marRight w:val="0"/>
              <w:marTop w:val="0"/>
              <w:marBottom w:val="0"/>
              <w:divBdr>
                <w:top w:val="none" w:sz="0" w:space="0" w:color="auto"/>
                <w:left w:val="none" w:sz="0" w:space="0" w:color="auto"/>
                <w:bottom w:val="none" w:sz="0" w:space="0" w:color="auto"/>
                <w:right w:val="none" w:sz="0" w:space="0" w:color="auto"/>
              </w:divBdr>
            </w:div>
          </w:divsChild>
        </w:div>
        <w:div w:id="759058767">
          <w:marLeft w:val="0"/>
          <w:marRight w:val="0"/>
          <w:marTop w:val="0"/>
          <w:marBottom w:val="0"/>
          <w:divBdr>
            <w:top w:val="none" w:sz="0" w:space="0" w:color="auto"/>
            <w:left w:val="none" w:sz="0" w:space="0" w:color="auto"/>
            <w:bottom w:val="none" w:sz="0" w:space="0" w:color="auto"/>
            <w:right w:val="none" w:sz="0" w:space="0" w:color="auto"/>
          </w:divBdr>
          <w:divsChild>
            <w:div w:id="122891812">
              <w:marLeft w:val="0"/>
              <w:marRight w:val="0"/>
              <w:marTop w:val="0"/>
              <w:marBottom w:val="0"/>
              <w:divBdr>
                <w:top w:val="none" w:sz="0" w:space="0" w:color="auto"/>
                <w:left w:val="none" w:sz="0" w:space="0" w:color="auto"/>
                <w:bottom w:val="none" w:sz="0" w:space="0" w:color="auto"/>
                <w:right w:val="none" w:sz="0" w:space="0" w:color="auto"/>
              </w:divBdr>
            </w:div>
          </w:divsChild>
        </w:div>
        <w:div w:id="809909243">
          <w:marLeft w:val="0"/>
          <w:marRight w:val="0"/>
          <w:marTop w:val="0"/>
          <w:marBottom w:val="0"/>
          <w:divBdr>
            <w:top w:val="none" w:sz="0" w:space="0" w:color="auto"/>
            <w:left w:val="none" w:sz="0" w:space="0" w:color="auto"/>
            <w:bottom w:val="none" w:sz="0" w:space="0" w:color="auto"/>
            <w:right w:val="none" w:sz="0" w:space="0" w:color="auto"/>
          </w:divBdr>
          <w:divsChild>
            <w:div w:id="1501198726">
              <w:marLeft w:val="0"/>
              <w:marRight w:val="0"/>
              <w:marTop w:val="0"/>
              <w:marBottom w:val="0"/>
              <w:divBdr>
                <w:top w:val="none" w:sz="0" w:space="0" w:color="auto"/>
                <w:left w:val="none" w:sz="0" w:space="0" w:color="auto"/>
                <w:bottom w:val="none" w:sz="0" w:space="0" w:color="auto"/>
                <w:right w:val="none" w:sz="0" w:space="0" w:color="auto"/>
              </w:divBdr>
            </w:div>
          </w:divsChild>
        </w:div>
        <w:div w:id="838422408">
          <w:marLeft w:val="0"/>
          <w:marRight w:val="0"/>
          <w:marTop w:val="0"/>
          <w:marBottom w:val="0"/>
          <w:divBdr>
            <w:top w:val="none" w:sz="0" w:space="0" w:color="auto"/>
            <w:left w:val="none" w:sz="0" w:space="0" w:color="auto"/>
            <w:bottom w:val="none" w:sz="0" w:space="0" w:color="auto"/>
            <w:right w:val="none" w:sz="0" w:space="0" w:color="auto"/>
          </w:divBdr>
          <w:divsChild>
            <w:div w:id="1256861731">
              <w:marLeft w:val="0"/>
              <w:marRight w:val="0"/>
              <w:marTop w:val="0"/>
              <w:marBottom w:val="0"/>
              <w:divBdr>
                <w:top w:val="none" w:sz="0" w:space="0" w:color="auto"/>
                <w:left w:val="none" w:sz="0" w:space="0" w:color="auto"/>
                <w:bottom w:val="none" w:sz="0" w:space="0" w:color="auto"/>
                <w:right w:val="none" w:sz="0" w:space="0" w:color="auto"/>
              </w:divBdr>
            </w:div>
          </w:divsChild>
        </w:div>
        <w:div w:id="848375943">
          <w:marLeft w:val="0"/>
          <w:marRight w:val="0"/>
          <w:marTop w:val="0"/>
          <w:marBottom w:val="0"/>
          <w:divBdr>
            <w:top w:val="none" w:sz="0" w:space="0" w:color="auto"/>
            <w:left w:val="none" w:sz="0" w:space="0" w:color="auto"/>
            <w:bottom w:val="none" w:sz="0" w:space="0" w:color="auto"/>
            <w:right w:val="none" w:sz="0" w:space="0" w:color="auto"/>
          </w:divBdr>
          <w:divsChild>
            <w:div w:id="400560390">
              <w:marLeft w:val="0"/>
              <w:marRight w:val="0"/>
              <w:marTop w:val="0"/>
              <w:marBottom w:val="0"/>
              <w:divBdr>
                <w:top w:val="none" w:sz="0" w:space="0" w:color="auto"/>
                <w:left w:val="none" w:sz="0" w:space="0" w:color="auto"/>
                <w:bottom w:val="none" w:sz="0" w:space="0" w:color="auto"/>
                <w:right w:val="none" w:sz="0" w:space="0" w:color="auto"/>
              </w:divBdr>
            </w:div>
          </w:divsChild>
        </w:div>
        <w:div w:id="942490302">
          <w:marLeft w:val="0"/>
          <w:marRight w:val="0"/>
          <w:marTop w:val="0"/>
          <w:marBottom w:val="0"/>
          <w:divBdr>
            <w:top w:val="none" w:sz="0" w:space="0" w:color="auto"/>
            <w:left w:val="none" w:sz="0" w:space="0" w:color="auto"/>
            <w:bottom w:val="none" w:sz="0" w:space="0" w:color="auto"/>
            <w:right w:val="none" w:sz="0" w:space="0" w:color="auto"/>
          </w:divBdr>
          <w:divsChild>
            <w:div w:id="1249969144">
              <w:marLeft w:val="0"/>
              <w:marRight w:val="0"/>
              <w:marTop w:val="0"/>
              <w:marBottom w:val="0"/>
              <w:divBdr>
                <w:top w:val="none" w:sz="0" w:space="0" w:color="auto"/>
                <w:left w:val="none" w:sz="0" w:space="0" w:color="auto"/>
                <w:bottom w:val="none" w:sz="0" w:space="0" w:color="auto"/>
                <w:right w:val="none" w:sz="0" w:space="0" w:color="auto"/>
              </w:divBdr>
            </w:div>
          </w:divsChild>
        </w:div>
        <w:div w:id="950011806">
          <w:marLeft w:val="0"/>
          <w:marRight w:val="0"/>
          <w:marTop w:val="0"/>
          <w:marBottom w:val="0"/>
          <w:divBdr>
            <w:top w:val="none" w:sz="0" w:space="0" w:color="auto"/>
            <w:left w:val="none" w:sz="0" w:space="0" w:color="auto"/>
            <w:bottom w:val="none" w:sz="0" w:space="0" w:color="auto"/>
            <w:right w:val="none" w:sz="0" w:space="0" w:color="auto"/>
          </w:divBdr>
          <w:divsChild>
            <w:div w:id="1843861350">
              <w:marLeft w:val="0"/>
              <w:marRight w:val="0"/>
              <w:marTop w:val="0"/>
              <w:marBottom w:val="0"/>
              <w:divBdr>
                <w:top w:val="none" w:sz="0" w:space="0" w:color="auto"/>
                <w:left w:val="none" w:sz="0" w:space="0" w:color="auto"/>
                <w:bottom w:val="none" w:sz="0" w:space="0" w:color="auto"/>
                <w:right w:val="none" w:sz="0" w:space="0" w:color="auto"/>
              </w:divBdr>
            </w:div>
          </w:divsChild>
        </w:div>
        <w:div w:id="967324773">
          <w:marLeft w:val="0"/>
          <w:marRight w:val="0"/>
          <w:marTop w:val="0"/>
          <w:marBottom w:val="0"/>
          <w:divBdr>
            <w:top w:val="none" w:sz="0" w:space="0" w:color="auto"/>
            <w:left w:val="none" w:sz="0" w:space="0" w:color="auto"/>
            <w:bottom w:val="none" w:sz="0" w:space="0" w:color="auto"/>
            <w:right w:val="none" w:sz="0" w:space="0" w:color="auto"/>
          </w:divBdr>
          <w:divsChild>
            <w:div w:id="1268468065">
              <w:marLeft w:val="0"/>
              <w:marRight w:val="0"/>
              <w:marTop w:val="0"/>
              <w:marBottom w:val="0"/>
              <w:divBdr>
                <w:top w:val="none" w:sz="0" w:space="0" w:color="auto"/>
                <w:left w:val="none" w:sz="0" w:space="0" w:color="auto"/>
                <w:bottom w:val="none" w:sz="0" w:space="0" w:color="auto"/>
                <w:right w:val="none" w:sz="0" w:space="0" w:color="auto"/>
              </w:divBdr>
            </w:div>
          </w:divsChild>
        </w:div>
        <w:div w:id="976690519">
          <w:marLeft w:val="0"/>
          <w:marRight w:val="0"/>
          <w:marTop w:val="0"/>
          <w:marBottom w:val="0"/>
          <w:divBdr>
            <w:top w:val="none" w:sz="0" w:space="0" w:color="auto"/>
            <w:left w:val="none" w:sz="0" w:space="0" w:color="auto"/>
            <w:bottom w:val="none" w:sz="0" w:space="0" w:color="auto"/>
            <w:right w:val="none" w:sz="0" w:space="0" w:color="auto"/>
          </w:divBdr>
          <w:divsChild>
            <w:div w:id="456531868">
              <w:marLeft w:val="0"/>
              <w:marRight w:val="0"/>
              <w:marTop w:val="0"/>
              <w:marBottom w:val="0"/>
              <w:divBdr>
                <w:top w:val="none" w:sz="0" w:space="0" w:color="auto"/>
                <w:left w:val="none" w:sz="0" w:space="0" w:color="auto"/>
                <w:bottom w:val="none" w:sz="0" w:space="0" w:color="auto"/>
                <w:right w:val="none" w:sz="0" w:space="0" w:color="auto"/>
              </w:divBdr>
            </w:div>
          </w:divsChild>
        </w:div>
        <w:div w:id="1049063525">
          <w:marLeft w:val="0"/>
          <w:marRight w:val="0"/>
          <w:marTop w:val="0"/>
          <w:marBottom w:val="0"/>
          <w:divBdr>
            <w:top w:val="none" w:sz="0" w:space="0" w:color="auto"/>
            <w:left w:val="none" w:sz="0" w:space="0" w:color="auto"/>
            <w:bottom w:val="none" w:sz="0" w:space="0" w:color="auto"/>
            <w:right w:val="none" w:sz="0" w:space="0" w:color="auto"/>
          </w:divBdr>
          <w:divsChild>
            <w:div w:id="223948788">
              <w:marLeft w:val="0"/>
              <w:marRight w:val="0"/>
              <w:marTop w:val="0"/>
              <w:marBottom w:val="0"/>
              <w:divBdr>
                <w:top w:val="none" w:sz="0" w:space="0" w:color="auto"/>
                <w:left w:val="none" w:sz="0" w:space="0" w:color="auto"/>
                <w:bottom w:val="none" w:sz="0" w:space="0" w:color="auto"/>
                <w:right w:val="none" w:sz="0" w:space="0" w:color="auto"/>
              </w:divBdr>
            </w:div>
          </w:divsChild>
        </w:div>
        <w:div w:id="1116951901">
          <w:marLeft w:val="0"/>
          <w:marRight w:val="0"/>
          <w:marTop w:val="0"/>
          <w:marBottom w:val="0"/>
          <w:divBdr>
            <w:top w:val="none" w:sz="0" w:space="0" w:color="auto"/>
            <w:left w:val="none" w:sz="0" w:space="0" w:color="auto"/>
            <w:bottom w:val="none" w:sz="0" w:space="0" w:color="auto"/>
            <w:right w:val="none" w:sz="0" w:space="0" w:color="auto"/>
          </w:divBdr>
          <w:divsChild>
            <w:div w:id="969558069">
              <w:marLeft w:val="0"/>
              <w:marRight w:val="0"/>
              <w:marTop w:val="0"/>
              <w:marBottom w:val="0"/>
              <w:divBdr>
                <w:top w:val="none" w:sz="0" w:space="0" w:color="auto"/>
                <w:left w:val="none" w:sz="0" w:space="0" w:color="auto"/>
                <w:bottom w:val="none" w:sz="0" w:space="0" w:color="auto"/>
                <w:right w:val="none" w:sz="0" w:space="0" w:color="auto"/>
              </w:divBdr>
            </w:div>
          </w:divsChild>
        </w:div>
        <w:div w:id="1164592677">
          <w:marLeft w:val="0"/>
          <w:marRight w:val="0"/>
          <w:marTop w:val="0"/>
          <w:marBottom w:val="0"/>
          <w:divBdr>
            <w:top w:val="none" w:sz="0" w:space="0" w:color="auto"/>
            <w:left w:val="none" w:sz="0" w:space="0" w:color="auto"/>
            <w:bottom w:val="none" w:sz="0" w:space="0" w:color="auto"/>
            <w:right w:val="none" w:sz="0" w:space="0" w:color="auto"/>
          </w:divBdr>
          <w:divsChild>
            <w:div w:id="1531258951">
              <w:marLeft w:val="0"/>
              <w:marRight w:val="0"/>
              <w:marTop w:val="0"/>
              <w:marBottom w:val="0"/>
              <w:divBdr>
                <w:top w:val="none" w:sz="0" w:space="0" w:color="auto"/>
                <w:left w:val="none" w:sz="0" w:space="0" w:color="auto"/>
                <w:bottom w:val="none" w:sz="0" w:space="0" w:color="auto"/>
                <w:right w:val="none" w:sz="0" w:space="0" w:color="auto"/>
              </w:divBdr>
            </w:div>
          </w:divsChild>
        </w:div>
        <w:div w:id="1185509926">
          <w:marLeft w:val="0"/>
          <w:marRight w:val="0"/>
          <w:marTop w:val="0"/>
          <w:marBottom w:val="0"/>
          <w:divBdr>
            <w:top w:val="none" w:sz="0" w:space="0" w:color="auto"/>
            <w:left w:val="none" w:sz="0" w:space="0" w:color="auto"/>
            <w:bottom w:val="none" w:sz="0" w:space="0" w:color="auto"/>
            <w:right w:val="none" w:sz="0" w:space="0" w:color="auto"/>
          </w:divBdr>
          <w:divsChild>
            <w:div w:id="777724468">
              <w:marLeft w:val="0"/>
              <w:marRight w:val="0"/>
              <w:marTop w:val="0"/>
              <w:marBottom w:val="0"/>
              <w:divBdr>
                <w:top w:val="none" w:sz="0" w:space="0" w:color="auto"/>
                <w:left w:val="none" w:sz="0" w:space="0" w:color="auto"/>
                <w:bottom w:val="none" w:sz="0" w:space="0" w:color="auto"/>
                <w:right w:val="none" w:sz="0" w:space="0" w:color="auto"/>
              </w:divBdr>
            </w:div>
          </w:divsChild>
        </w:div>
        <w:div w:id="1192260335">
          <w:marLeft w:val="0"/>
          <w:marRight w:val="0"/>
          <w:marTop w:val="0"/>
          <w:marBottom w:val="0"/>
          <w:divBdr>
            <w:top w:val="none" w:sz="0" w:space="0" w:color="auto"/>
            <w:left w:val="none" w:sz="0" w:space="0" w:color="auto"/>
            <w:bottom w:val="none" w:sz="0" w:space="0" w:color="auto"/>
            <w:right w:val="none" w:sz="0" w:space="0" w:color="auto"/>
          </w:divBdr>
          <w:divsChild>
            <w:div w:id="628583587">
              <w:marLeft w:val="0"/>
              <w:marRight w:val="0"/>
              <w:marTop w:val="0"/>
              <w:marBottom w:val="0"/>
              <w:divBdr>
                <w:top w:val="none" w:sz="0" w:space="0" w:color="auto"/>
                <w:left w:val="none" w:sz="0" w:space="0" w:color="auto"/>
                <w:bottom w:val="none" w:sz="0" w:space="0" w:color="auto"/>
                <w:right w:val="none" w:sz="0" w:space="0" w:color="auto"/>
              </w:divBdr>
            </w:div>
          </w:divsChild>
        </w:div>
        <w:div w:id="1196163078">
          <w:marLeft w:val="0"/>
          <w:marRight w:val="0"/>
          <w:marTop w:val="0"/>
          <w:marBottom w:val="0"/>
          <w:divBdr>
            <w:top w:val="none" w:sz="0" w:space="0" w:color="auto"/>
            <w:left w:val="none" w:sz="0" w:space="0" w:color="auto"/>
            <w:bottom w:val="none" w:sz="0" w:space="0" w:color="auto"/>
            <w:right w:val="none" w:sz="0" w:space="0" w:color="auto"/>
          </w:divBdr>
          <w:divsChild>
            <w:div w:id="1496990486">
              <w:marLeft w:val="0"/>
              <w:marRight w:val="0"/>
              <w:marTop w:val="0"/>
              <w:marBottom w:val="0"/>
              <w:divBdr>
                <w:top w:val="none" w:sz="0" w:space="0" w:color="auto"/>
                <w:left w:val="none" w:sz="0" w:space="0" w:color="auto"/>
                <w:bottom w:val="none" w:sz="0" w:space="0" w:color="auto"/>
                <w:right w:val="none" w:sz="0" w:space="0" w:color="auto"/>
              </w:divBdr>
            </w:div>
          </w:divsChild>
        </w:div>
        <w:div w:id="1261446825">
          <w:marLeft w:val="0"/>
          <w:marRight w:val="0"/>
          <w:marTop w:val="0"/>
          <w:marBottom w:val="0"/>
          <w:divBdr>
            <w:top w:val="none" w:sz="0" w:space="0" w:color="auto"/>
            <w:left w:val="none" w:sz="0" w:space="0" w:color="auto"/>
            <w:bottom w:val="none" w:sz="0" w:space="0" w:color="auto"/>
            <w:right w:val="none" w:sz="0" w:space="0" w:color="auto"/>
          </w:divBdr>
          <w:divsChild>
            <w:div w:id="712728988">
              <w:marLeft w:val="0"/>
              <w:marRight w:val="0"/>
              <w:marTop w:val="0"/>
              <w:marBottom w:val="0"/>
              <w:divBdr>
                <w:top w:val="none" w:sz="0" w:space="0" w:color="auto"/>
                <w:left w:val="none" w:sz="0" w:space="0" w:color="auto"/>
                <w:bottom w:val="none" w:sz="0" w:space="0" w:color="auto"/>
                <w:right w:val="none" w:sz="0" w:space="0" w:color="auto"/>
              </w:divBdr>
            </w:div>
          </w:divsChild>
        </w:div>
        <w:div w:id="1275792154">
          <w:marLeft w:val="0"/>
          <w:marRight w:val="0"/>
          <w:marTop w:val="0"/>
          <w:marBottom w:val="0"/>
          <w:divBdr>
            <w:top w:val="none" w:sz="0" w:space="0" w:color="auto"/>
            <w:left w:val="none" w:sz="0" w:space="0" w:color="auto"/>
            <w:bottom w:val="none" w:sz="0" w:space="0" w:color="auto"/>
            <w:right w:val="none" w:sz="0" w:space="0" w:color="auto"/>
          </w:divBdr>
          <w:divsChild>
            <w:div w:id="733696321">
              <w:marLeft w:val="0"/>
              <w:marRight w:val="0"/>
              <w:marTop w:val="0"/>
              <w:marBottom w:val="0"/>
              <w:divBdr>
                <w:top w:val="none" w:sz="0" w:space="0" w:color="auto"/>
                <w:left w:val="none" w:sz="0" w:space="0" w:color="auto"/>
                <w:bottom w:val="none" w:sz="0" w:space="0" w:color="auto"/>
                <w:right w:val="none" w:sz="0" w:space="0" w:color="auto"/>
              </w:divBdr>
            </w:div>
          </w:divsChild>
        </w:div>
        <w:div w:id="1337416384">
          <w:marLeft w:val="0"/>
          <w:marRight w:val="0"/>
          <w:marTop w:val="0"/>
          <w:marBottom w:val="0"/>
          <w:divBdr>
            <w:top w:val="none" w:sz="0" w:space="0" w:color="auto"/>
            <w:left w:val="none" w:sz="0" w:space="0" w:color="auto"/>
            <w:bottom w:val="none" w:sz="0" w:space="0" w:color="auto"/>
            <w:right w:val="none" w:sz="0" w:space="0" w:color="auto"/>
          </w:divBdr>
          <w:divsChild>
            <w:div w:id="302077580">
              <w:marLeft w:val="0"/>
              <w:marRight w:val="0"/>
              <w:marTop w:val="0"/>
              <w:marBottom w:val="0"/>
              <w:divBdr>
                <w:top w:val="none" w:sz="0" w:space="0" w:color="auto"/>
                <w:left w:val="none" w:sz="0" w:space="0" w:color="auto"/>
                <w:bottom w:val="none" w:sz="0" w:space="0" w:color="auto"/>
                <w:right w:val="none" w:sz="0" w:space="0" w:color="auto"/>
              </w:divBdr>
            </w:div>
          </w:divsChild>
        </w:div>
        <w:div w:id="1419911059">
          <w:marLeft w:val="0"/>
          <w:marRight w:val="0"/>
          <w:marTop w:val="0"/>
          <w:marBottom w:val="0"/>
          <w:divBdr>
            <w:top w:val="none" w:sz="0" w:space="0" w:color="auto"/>
            <w:left w:val="none" w:sz="0" w:space="0" w:color="auto"/>
            <w:bottom w:val="none" w:sz="0" w:space="0" w:color="auto"/>
            <w:right w:val="none" w:sz="0" w:space="0" w:color="auto"/>
          </w:divBdr>
          <w:divsChild>
            <w:div w:id="1027297785">
              <w:marLeft w:val="0"/>
              <w:marRight w:val="0"/>
              <w:marTop w:val="0"/>
              <w:marBottom w:val="0"/>
              <w:divBdr>
                <w:top w:val="none" w:sz="0" w:space="0" w:color="auto"/>
                <w:left w:val="none" w:sz="0" w:space="0" w:color="auto"/>
                <w:bottom w:val="none" w:sz="0" w:space="0" w:color="auto"/>
                <w:right w:val="none" w:sz="0" w:space="0" w:color="auto"/>
              </w:divBdr>
            </w:div>
          </w:divsChild>
        </w:div>
        <w:div w:id="1428577244">
          <w:marLeft w:val="0"/>
          <w:marRight w:val="0"/>
          <w:marTop w:val="0"/>
          <w:marBottom w:val="0"/>
          <w:divBdr>
            <w:top w:val="none" w:sz="0" w:space="0" w:color="auto"/>
            <w:left w:val="none" w:sz="0" w:space="0" w:color="auto"/>
            <w:bottom w:val="none" w:sz="0" w:space="0" w:color="auto"/>
            <w:right w:val="none" w:sz="0" w:space="0" w:color="auto"/>
          </w:divBdr>
          <w:divsChild>
            <w:div w:id="1379623665">
              <w:marLeft w:val="0"/>
              <w:marRight w:val="0"/>
              <w:marTop w:val="0"/>
              <w:marBottom w:val="0"/>
              <w:divBdr>
                <w:top w:val="none" w:sz="0" w:space="0" w:color="auto"/>
                <w:left w:val="none" w:sz="0" w:space="0" w:color="auto"/>
                <w:bottom w:val="none" w:sz="0" w:space="0" w:color="auto"/>
                <w:right w:val="none" w:sz="0" w:space="0" w:color="auto"/>
              </w:divBdr>
            </w:div>
          </w:divsChild>
        </w:div>
        <w:div w:id="1456875818">
          <w:marLeft w:val="0"/>
          <w:marRight w:val="0"/>
          <w:marTop w:val="0"/>
          <w:marBottom w:val="0"/>
          <w:divBdr>
            <w:top w:val="none" w:sz="0" w:space="0" w:color="auto"/>
            <w:left w:val="none" w:sz="0" w:space="0" w:color="auto"/>
            <w:bottom w:val="none" w:sz="0" w:space="0" w:color="auto"/>
            <w:right w:val="none" w:sz="0" w:space="0" w:color="auto"/>
          </w:divBdr>
          <w:divsChild>
            <w:div w:id="1160583659">
              <w:marLeft w:val="0"/>
              <w:marRight w:val="0"/>
              <w:marTop w:val="0"/>
              <w:marBottom w:val="0"/>
              <w:divBdr>
                <w:top w:val="none" w:sz="0" w:space="0" w:color="auto"/>
                <w:left w:val="none" w:sz="0" w:space="0" w:color="auto"/>
                <w:bottom w:val="none" w:sz="0" w:space="0" w:color="auto"/>
                <w:right w:val="none" w:sz="0" w:space="0" w:color="auto"/>
              </w:divBdr>
            </w:div>
          </w:divsChild>
        </w:div>
        <w:div w:id="1501505122">
          <w:marLeft w:val="0"/>
          <w:marRight w:val="0"/>
          <w:marTop w:val="0"/>
          <w:marBottom w:val="0"/>
          <w:divBdr>
            <w:top w:val="none" w:sz="0" w:space="0" w:color="auto"/>
            <w:left w:val="none" w:sz="0" w:space="0" w:color="auto"/>
            <w:bottom w:val="none" w:sz="0" w:space="0" w:color="auto"/>
            <w:right w:val="none" w:sz="0" w:space="0" w:color="auto"/>
          </w:divBdr>
          <w:divsChild>
            <w:div w:id="1929267224">
              <w:marLeft w:val="0"/>
              <w:marRight w:val="0"/>
              <w:marTop w:val="0"/>
              <w:marBottom w:val="0"/>
              <w:divBdr>
                <w:top w:val="none" w:sz="0" w:space="0" w:color="auto"/>
                <w:left w:val="none" w:sz="0" w:space="0" w:color="auto"/>
                <w:bottom w:val="none" w:sz="0" w:space="0" w:color="auto"/>
                <w:right w:val="none" w:sz="0" w:space="0" w:color="auto"/>
              </w:divBdr>
            </w:div>
          </w:divsChild>
        </w:div>
        <w:div w:id="1505628906">
          <w:marLeft w:val="0"/>
          <w:marRight w:val="0"/>
          <w:marTop w:val="0"/>
          <w:marBottom w:val="0"/>
          <w:divBdr>
            <w:top w:val="none" w:sz="0" w:space="0" w:color="auto"/>
            <w:left w:val="none" w:sz="0" w:space="0" w:color="auto"/>
            <w:bottom w:val="none" w:sz="0" w:space="0" w:color="auto"/>
            <w:right w:val="none" w:sz="0" w:space="0" w:color="auto"/>
          </w:divBdr>
          <w:divsChild>
            <w:div w:id="1948728964">
              <w:marLeft w:val="0"/>
              <w:marRight w:val="0"/>
              <w:marTop w:val="0"/>
              <w:marBottom w:val="0"/>
              <w:divBdr>
                <w:top w:val="none" w:sz="0" w:space="0" w:color="auto"/>
                <w:left w:val="none" w:sz="0" w:space="0" w:color="auto"/>
                <w:bottom w:val="none" w:sz="0" w:space="0" w:color="auto"/>
                <w:right w:val="none" w:sz="0" w:space="0" w:color="auto"/>
              </w:divBdr>
            </w:div>
          </w:divsChild>
        </w:div>
        <w:div w:id="1545828355">
          <w:marLeft w:val="0"/>
          <w:marRight w:val="0"/>
          <w:marTop w:val="0"/>
          <w:marBottom w:val="0"/>
          <w:divBdr>
            <w:top w:val="none" w:sz="0" w:space="0" w:color="auto"/>
            <w:left w:val="none" w:sz="0" w:space="0" w:color="auto"/>
            <w:bottom w:val="none" w:sz="0" w:space="0" w:color="auto"/>
            <w:right w:val="none" w:sz="0" w:space="0" w:color="auto"/>
          </w:divBdr>
          <w:divsChild>
            <w:div w:id="501967475">
              <w:marLeft w:val="0"/>
              <w:marRight w:val="0"/>
              <w:marTop w:val="0"/>
              <w:marBottom w:val="0"/>
              <w:divBdr>
                <w:top w:val="none" w:sz="0" w:space="0" w:color="auto"/>
                <w:left w:val="none" w:sz="0" w:space="0" w:color="auto"/>
                <w:bottom w:val="none" w:sz="0" w:space="0" w:color="auto"/>
                <w:right w:val="none" w:sz="0" w:space="0" w:color="auto"/>
              </w:divBdr>
            </w:div>
          </w:divsChild>
        </w:div>
        <w:div w:id="1548906355">
          <w:marLeft w:val="0"/>
          <w:marRight w:val="0"/>
          <w:marTop w:val="0"/>
          <w:marBottom w:val="0"/>
          <w:divBdr>
            <w:top w:val="none" w:sz="0" w:space="0" w:color="auto"/>
            <w:left w:val="none" w:sz="0" w:space="0" w:color="auto"/>
            <w:bottom w:val="none" w:sz="0" w:space="0" w:color="auto"/>
            <w:right w:val="none" w:sz="0" w:space="0" w:color="auto"/>
          </w:divBdr>
          <w:divsChild>
            <w:div w:id="780800404">
              <w:marLeft w:val="0"/>
              <w:marRight w:val="0"/>
              <w:marTop w:val="0"/>
              <w:marBottom w:val="0"/>
              <w:divBdr>
                <w:top w:val="none" w:sz="0" w:space="0" w:color="auto"/>
                <w:left w:val="none" w:sz="0" w:space="0" w:color="auto"/>
                <w:bottom w:val="none" w:sz="0" w:space="0" w:color="auto"/>
                <w:right w:val="none" w:sz="0" w:space="0" w:color="auto"/>
              </w:divBdr>
            </w:div>
          </w:divsChild>
        </w:div>
        <w:div w:id="1635789839">
          <w:marLeft w:val="0"/>
          <w:marRight w:val="0"/>
          <w:marTop w:val="0"/>
          <w:marBottom w:val="0"/>
          <w:divBdr>
            <w:top w:val="none" w:sz="0" w:space="0" w:color="auto"/>
            <w:left w:val="none" w:sz="0" w:space="0" w:color="auto"/>
            <w:bottom w:val="none" w:sz="0" w:space="0" w:color="auto"/>
            <w:right w:val="none" w:sz="0" w:space="0" w:color="auto"/>
          </w:divBdr>
          <w:divsChild>
            <w:div w:id="1870531450">
              <w:marLeft w:val="0"/>
              <w:marRight w:val="0"/>
              <w:marTop w:val="0"/>
              <w:marBottom w:val="0"/>
              <w:divBdr>
                <w:top w:val="none" w:sz="0" w:space="0" w:color="auto"/>
                <w:left w:val="none" w:sz="0" w:space="0" w:color="auto"/>
                <w:bottom w:val="none" w:sz="0" w:space="0" w:color="auto"/>
                <w:right w:val="none" w:sz="0" w:space="0" w:color="auto"/>
              </w:divBdr>
            </w:div>
          </w:divsChild>
        </w:div>
        <w:div w:id="1718167333">
          <w:marLeft w:val="0"/>
          <w:marRight w:val="0"/>
          <w:marTop w:val="0"/>
          <w:marBottom w:val="0"/>
          <w:divBdr>
            <w:top w:val="none" w:sz="0" w:space="0" w:color="auto"/>
            <w:left w:val="none" w:sz="0" w:space="0" w:color="auto"/>
            <w:bottom w:val="none" w:sz="0" w:space="0" w:color="auto"/>
            <w:right w:val="none" w:sz="0" w:space="0" w:color="auto"/>
          </w:divBdr>
          <w:divsChild>
            <w:div w:id="1313871135">
              <w:marLeft w:val="0"/>
              <w:marRight w:val="0"/>
              <w:marTop w:val="0"/>
              <w:marBottom w:val="0"/>
              <w:divBdr>
                <w:top w:val="none" w:sz="0" w:space="0" w:color="auto"/>
                <w:left w:val="none" w:sz="0" w:space="0" w:color="auto"/>
                <w:bottom w:val="none" w:sz="0" w:space="0" w:color="auto"/>
                <w:right w:val="none" w:sz="0" w:space="0" w:color="auto"/>
              </w:divBdr>
            </w:div>
          </w:divsChild>
        </w:div>
        <w:div w:id="1787387271">
          <w:marLeft w:val="0"/>
          <w:marRight w:val="0"/>
          <w:marTop w:val="0"/>
          <w:marBottom w:val="0"/>
          <w:divBdr>
            <w:top w:val="none" w:sz="0" w:space="0" w:color="auto"/>
            <w:left w:val="none" w:sz="0" w:space="0" w:color="auto"/>
            <w:bottom w:val="none" w:sz="0" w:space="0" w:color="auto"/>
            <w:right w:val="none" w:sz="0" w:space="0" w:color="auto"/>
          </w:divBdr>
          <w:divsChild>
            <w:div w:id="1606647359">
              <w:marLeft w:val="0"/>
              <w:marRight w:val="0"/>
              <w:marTop w:val="0"/>
              <w:marBottom w:val="0"/>
              <w:divBdr>
                <w:top w:val="none" w:sz="0" w:space="0" w:color="auto"/>
                <w:left w:val="none" w:sz="0" w:space="0" w:color="auto"/>
                <w:bottom w:val="none" w:sz="0" w:space="0" w:color="auto"/>
                <w:right w:val="none" w:sz="0" w:space="0" w:color="auto"/>
              </w:divBdr>
            </w:div>
          </w:divsChild>
        </w:div>
        <w:div w:id="1833058067">
          <w:marLeft w:val="0"/>
          <w:marRight w:val="0"/>
          <w:marTop w:val="0"/>
          <w:marBottom w:val="0"/>
          <w:divBdr>
            <w:top w:val="none" w:sz="0" w:space="0" w:color="auto"/>
            <w:left w:val="none" w:sz="0" w:space="0" w:color="auto"/>
            <w:bottom w:val="none" w:sz="0" w:space="0" w:color="auto"/>
            <w:right w:val="none" w:sz="0" w:space="0" w:color="auto"/>
          </w:divBdr>
          <w:divsChild>
            <w:div w:id="394738485">
              <w:marLeft w:val="0"/>
              <w:marRight w:val="0"/>
              <w:marTop w:val="0"/>
              <w:marBottom w:val="0"/>
              <w:divBdr>
                <w:top w:val="none" w:sz="0" w:space="0" w:color="auto"/>
                <w:left w:val="none" w:sz="0" w:space="0" w:color="auto"/>
                <w:bottom w:val="none" w:sz="0" w:space="0" w:color="auto"/>
                <w:right w:val="none" w:sz="0" w:space="0" w:color="auto"/>
              </w:divBdr>
            </w:div>
          </w:divsChild>
        </w:div>
        <w:div w:id="1837068227">
          <w:marLeft w:val="0"/>
          <w:marRight w:val="0"/>
          <w:marTop w:val="0"/>
          <w:marBottom w:val="0"/>
          <w:divBdr>
            <w:top w:val="none" w:sz="0" w:space="0" w:color="auto"/>
            <w:left w:val="none" w:sz="0" w:space="0" w:color="auto"/>
            <w:bottom w:val="none" w:sz="0" w:space="0" w:color="auto"/>
            <w:right w:val="none" w:sz="0" w:space="0" w:color="auto"/>
          </w:divBdr>
          <w:divsChild>
            <w:div w:id="905920803">
              <w:marLeft w:val="0"/>
              <w:marRight w:val="0"/>
              <w:marTop w:val="0"/>
              <w:marBottom w:val="0"/>
              <w:divBdr>
                <w:top w:val="none" w:sz="0" w:space="0" w:color="auto"/>
                <w:left w:val="none" w:sz="0" w:space="0" w:color="auto"/>
                <w:bottom w:val="none" w:sz="0" w:space="0" w:color="auto"/>
                <w:right w:val="none" w:sz="0" w:space="0" w:color="auto"/>
              </w:divBdr>
            </w:div>
          </w:divsChild>
        </w:div>
        <w:div w:id="1894804489">
          <w:marLeft w:val="0"/>
          <w:marRight w:val="0"/>
          <w:marTop w:val="0"/>
          <w:marBottom w:val="0"/>
          <w:divBdr>
            <w:top w:val="none" w:sz="0" w:space="0" w:color="auto"/>
            <w:left w:val="none" w:sz="0" w:space="0" w:color="auto"/>
            <w:bottom w:val="none" w:sz="0" w:space="0" w:color="auto"/>
            <w:right w:val="none" w:sz="0" w:space="0" w:color="auto"/>
          </w:divBdr>
          <w:divsChild>
            <w:div w:id="731081281">
              <w:marLeft w:val="0"/>
              <w:marRight w:val="0"/>
              <w:marTop w:val="0"/>
              <w:marBottom w:val="0"/>
              <w:divBdr>
                <w:top w:val="none" w:sz="0" w:space="0" w:color="auto"/>
                <w:left w:val="none" w:sz="0" w:space="0" w:color="auto"/>
                <w:bottom w:val="none" w:sz="0" w:space="0" w:color="auto"/>
                <w:right w:val="none" w:sz="0" w:space="0" w:color="auto"/>
              </w:divBdr>
            </w:div>
          </w:divsChild>
        </w:div>
        <w:div w:id="1931817382">
          <w:marLeft w:val="0"/>
          <w:marRight w:val="0"/>
          <w:marTop w:val="0"/>
          <w:marBottom w:val="0"/>
          <w:divBdr>
            <w:top w:val="none" w:sz="0" w:space="0" w:color="auto"/>
            <w:left w:val="none" w:sz="0" w:space="0" w:color="auto"/>
            <w:bottom w:val="none" w:sz="0" w:space="0" w:color="auto"/>
            <w:right w:val="none" w:sz="0" w:space="0" w:color="auto"/>
          </w:divBdr>
          <w:divsChild>
            <w:div w:id="521436575">
              <w:marLeft w:val="0"/>
              <w:marRight w:val="0"/>
              <w:marTop w:val="0"/>
              <w:marBottom w:val="0"/>
              <w:divBdr>
                <w:top w:val="none" w:sz="0" w:space="0" w:color="auto"/>
                <w:left w:val="none" w:sz="0" w:space="0" w:color="auto"/>
                <w:bottom w:val="none" w:sz="0" w:space="0" w:color="auto"/>
                <w:right w:val="none" w:sz="0" w:space="0" w:color="auto"/>
              </w:divBdr>
            </w:div>
          </w:divsChild>
        </w:div>
        <w:div w:id="1939292024">
          <w:marLeft w:val="0"/>
          <w:marRight w:val="0"/>
          <w:marTop w:val="0"/>
          <w:marBottom w:val="0"/>
          <w:divBdr>
            <w:top w:val="none" w:sz="0" w:space="0" w:color="auto"/>
            <w:left w:val="none" w:sz="0" w:space="0" w:color="auto"/>
            <w:bottom w:val="none" w:sz="0" w:space="0" w:color="auto"/>
            <w:right w:val="none" w:sz="0" w:space="0" w:color="auto"/>
          </w:divBdr>
          <w:divsChild>
            <w:div w:id="1610425726">
              <w:marLeft w:val="0"/>
              <w:marRight w:val="0"/>
              <w:marTop w:val="0"/>
              <w:marBottom w:val="0"/>
              <w:divBdr>
                <w:top w:val="none" w:sz="0" w:space="0" w:color="auto"/>
                <w:left w:val="none" w:sz="0" w:space="0" w:color="auto"/>
                <w:bottom w:val="none" w:sz="0" w:space="0" w:color="auto"/>
                <w:right w:val="none" w:sz="0" w:space="0" w:color="auto"/>
              </w:divBdr>
            </w:div>
          </w:divsChild>
        </w:div>
        <w:div w:id="1951470802">
          <w:marLeft w:val="0"/>
          <w:marRight w:val="0"/>
          <w:marTop w:val="0"/>
          <w:marBottom w:val="0"/>
          <w:divBdr>
            <w:top w:val="none" w:sz="0" w:space="0" w:color="auto"/>
            <w:left w:val="none" w:sz="0" w:space="0" w:color="auto"/>
            <w:bottom w:val="none" w:sz="0" w:space="0" w:color="auto"/>
            <w:right w:val="none" w:sz="0" w:space="0" w:color="auto"/>
          </w:divBdr>
          <w:divsChild>
            <w:div w:id="1880631982">
              <w:marLeft w:val="0"/>
              <w:marRight w:val="0"/>
              <w:marTop w:val="0"/>
              <w:marBottom w:val="0"/>
              <w:divBdr>
                <w:top w:val="none" w:sz="0" w:space="0" w:color="auto"/>
                <w:left w:val="none" w:sz="0" w:space="0" w:color="auto"/>
                <w:bottom w:val="none" w:sz="0" w:space="0" w:color="auto"/>
                <w:right w:val="none" w:sz="0" w:space="0" w:color="auto"/>
              </w:divBdr>
            </w:div>
          </w:divsChild>
        </w:div>
        <w:div w:id="1970747244">
          <w:marLeft w:val="0"/>
          <w:marRight w:val="0"/>
          <w:marTop w:val="0"/>
          <w:marBottom w:val="0"/>
          <w:divBdr>
            <w:top w:val="none" w:sz="0" w:space="0" w:color="auto"/>
            <w:left w:val="none" w:sz="0" w:space="0" w:color="auto"/>
            <w:bottom w:val="none" w:sz="0" w:space="0" w:color="auto"/>
            <w:right w:val="none" w:sz="0" w:space="0" w:color="auto"/>
          </w:divBdr>
          <w:divsChild>
            <w:div w:id="351346146">
              <w:marLeft w:val="0"/>
              <w:marRight w:val="0"/>
              <w:marTop w:val="0"/>
              <w:marBottom w:val="0"/>
              <w:divBdr>
                <w:top w:val="none" w:sz="0" w:space="0" w:color="auto"/>
                <w:left w:val="none" w:sz="0" w:space="0" w:color="auto"/>
                <w:bottom w:val="none" w:sz="0" w:space="0" w:color="auto"/>
                <w:right w:val="none" w:sz="0" w:space="0" w:color="auto"/>
              </w:divBdr>
            </w:div>
          </w:divsChild>
        </w:div>
        <w:div w:id="1995720494">
          <w:marLeft w:val="0"/>
          <w:marRight w:val="0"/>
          <w:marTop w:val="0"/>
          <w:marBottom w:val="0"/>
          <w:divBdr>
            <w:top w:val="none" w:sz="0" w:space="0" w:color="auto"/>
            <w:left w:val="none" w:sz="0" w:space="0" w:color="auto"/>
            <w:bottom w:val="none" w:sz="0" w:space="0" w:color="auto"/>
            <w:right w:val="none" w:sz="0" w:space="0" w:color="auto"/>
          </w:divBdr>
          <w:divsChild>
            <w:div w:id="403912464">
              <w:marLeft w:val="0"/>
              <w:marRight w:val="0"/>
              <w:marTop w:val="0"/>
              <w:marBottom w:val="0"/>
              <w:divBdr>
                <w:top w:val="none" w:sz="0" w:space="0" w:color="auto"/>
                <w:left w:val="none" w:sz="0" w:space="0" w:color="auto"/>
                <w:bottom w:val="none" w:sz="0" w:space="0" w:color="auto"/>
                <w:right w:val="none" w:sz="0" w:space="0" w:color="auto"/>
              </w:divBdr>
            </w:div>
          </w:divsChild>
        </w:div>
        <w:div w:id="2010213490">
          <w:marLeft w:val="0"/>
          <w:marRight w:val="0"/>
          <w:marTop w:val="0"/>
          <w:marBottom w:val="0"/>
          <w:divBdr>
            <w:top w:val="none" w:sz="0" w:space="0" w:color="auto"/>
            <w:left w:val="none" w:sz="0" w:space="0" w:color="auto"/>
            <w:bottom w:val="none" w:sz="0" w:space="0" w:color="auto"/>
            <w:right w:val="none" w:sz="0" w:space="0" w:color="auto"/>
          </w:divBdr>
          <w:divsChild>
            <w:div w:id="1273897629">
              <w:marLeft w:val="0"/>
              <w:marRight w:val="0"/>
              <w:marTop w:val="0"/>
              <w:marBottom w:val="0"/>
              <w:divBdr>
                <w:top w:val="none" w:sz="0" w:space="0" w:color="auto"/>
                <w:left w:val="none" w:sz="0" w:space="0" w:color="auto"/>
                <w:bottom w:val="none" w:sz="0" w:space="0" w:color="auto"/>
                <w:right w:val="none" w:sz="0" w:space="0" w:color="auto"/>
              </w:divBdr>
            </w:div>
          </w:divsChild>
        </w:div>
        <w:div w:id="2023704149">
          <w:marLeft w:val="0"/>
          <w:marRight w:val="0"/>
          <w:marTop w:val="0"/>
          <w:marBottom w:val="0"/>
          <w:divBdr>
            <w:top w:val="none" w:sz="0" w:space="0" w:color="auto"/>
            <w:left w:val="none" w:sz="0" w:space="0" w:color="auto"/>
            <w:bottom w:val="none" w:sz="0" w:space="0" w:color="auto"/>
            <w:right w:val="none" w:sz="0" w:space="0" w:color="auto"/>
          </w:divBdr>
          <w:divsChild>
            <w:div w:id="1200626900">
              <w:marLeft w:val="0"/>
              <w:marRight w:val="0"/>
              <w:marTop w:val="0"/>
              <w:marBottom w:val="0"/>
              <w:divBdr>
                <w:top w:val="none" w:sz="0" w:space="0" w:color="auto"/>
                <w:left w:val="none" w:sz="0" w:space="0" w:color="auto"/>
                <w:bottom w:val="none" w:sz="0" w:space="0" w:color="auto"/>
                <w:right w:val="none" w:sz="0" w:space="0" w:color="auto"/>
              </w:divBdr>
            </w:div>
          </w:divsChild>
        </w:div>
        <w:div w:id="2041659157">
          <w:marLeft w:val="0"/>
          <w:marRight w:val="0"/>
          <w:marTop w:val="0"/>
          <w:marBottom w:val="0"/>
          <w:divBdr>
            <w:top w:val="none" w:sz="0" w:space="0" w:color="auto"/>
            <w:left w:val="none" w:sz="0" w:space="0" w:color="auto"/>
            <w:bottom w:val="none" w:sz="0" w:space="0" w:color="auto"/>
            <w:right w:val="none" w:sz="0" w:space="0" w:color="auto"/>
          </w:divBdr>
          <w:divsChild>
            <w:div w:id="266624700">
              <w:marLeft w:val="0"/>
              <w:marRight w:val="0"/>
              <w:marTop w:val="0"/>
              <w:marBottom w:val="0"/>
              <w:divBdr>
                <w:top w:val="none" w:sz="0" w:space="0" w:color="auto"/>
                <w:left w:val="none" w:sz="0" w:space="0" w:color="auto"/>
                <w:bottom w:val="none" w:sz="0" w:space="0" w:color="auto"/>
                <w:right w:val="none" w:sz="0" w:space="0" w:color="auto"/>
              </w:divBdr>
            </w:div>
          </w:divsChild>
        </w:div>
        <w:div w:id="2065443376">
          <w:marLeft w:val="0"/>
          <w:marRight w:val="0"/>
          <w:marTop w:val="0"/>
          <w:marBottom w:val="0"/>
          <w:divBdr>
            <w:top w:val="none" w:sz="0" w:space="0" w:color="auto"/>
            <w:left w:val="none" w:sz="0" w:space="0" w:color="auto"/>
            <w:bottom w:val="none" w:sz="0" w:space="0" w:color="auto"/>
            <w:right w:val="none" w:sz="0" w:space="0" w:color="auto"/>
          </w:divBdr>
          <w:divsChild>
            <w:div w:id="232009988">
              <w:marLeft w:val="0"/>
              <w:marRight w:val="0"/>
              <w:marTop w:val="0"/>
              <w:marBottom w:val="0"/>
              <w:divBdr>
                <w:top w:val="none" w:sz="0" w:space="0" w:color="auto"/>
                <w:left w:val="none" w:sz="0" w:space="0" w:color="auto"/>
                <w:bottom w:val="none" w:sz="0" w:space="0" w:color="auto"/>
                <w:right w:val="none" w:sz="0" w:space="0" w:color="auto"/>
              </w:divBdr>
            </w:div>
          </w:divsChild>
        </w:div>
        <w:div w:id="2114740585">
          <w:marLeft w:val="0"/>
          <w:marRight w:val="0"/>
          <w:marTop w:val="0"/>
          <w:marBottom w:val="0"/>
          <w:divBdr>
            <w:top w:val="none" w:sz="0" w:space="0" w:color="auto"/>
            <w:left w:val="none" w:sz="0" w:space="0" w:color="auto"/>
            <w:bottom w:val="none" w:sz="0" w:space="0" w:color="auto"/>
            <w:right w:val="none" w:sz="0" w:space="0" w:color="auto"/>
          </w:divBdr>
          <w:divsChild>
            <w:div w:id="806237481">
              <w:marLeft w:val="0"/>
              <w:marRight w:val="0"/>
              <w:marTop w:val="0"/>
              <w:marBottom w:val="0"/>
              <w:divBdr>
                <w:top w:val="none" w:sz="0" w:space="0" w:color="auto"/>
                <w:left w:val="none" w:sz="0" w:space="0" w:color="auto"/>
                <w:bottom w:val="none" w:sz="0" w:space="0" w:color="auto"/>
                <w:right w:val="none" w:sz="0" w:space="0" w:color="auto"/>
              </w:divBdr>
            </w:div>
          </w:divsChild>
        </w:div>
        <w:div w:id="2129004265">
          <w:marLeft w:val="0"/>
          <w:marRight w:val="0"/>
          <w:marTop w:val="0"/>
          <w:marBottom w:val="0"/>
          <w:divBdr>
            <w:top w:val="none" w:sz="0" w:space="0" w:color="auto"/>
            <w:left w:val="none" w:sz="0" w:space="0" w:color="auto"/>
            <w:bottom w:val="none" w:sz="0" w:space="0" w:color="auto"/>
            <w:right w:val="none" w:sz="0" w:space="0" w:color="auto"/>
          </w:divBdr>
          <w:divsChild>
            <w:div w:id="132763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293300">
      <w:bodyDiv w:val="1"/>
      <w:marLeft w:val="0"/>
      <w:marRight w:val="0"/>
      <w:marTop w:val="0"/>
      <w:marBottom w:val="0"/>
      <w:divBdr>
        <w:top w:val="none" w:sz="0" w:space="0" w:color="auto"/>
        <w:left w:val="none" w:sz="0" w:space="0" w:color="auto"/>
        <w:bottom w:val="none" w:sz="0" w:space="0" w:color="auto"/>
        <w:right w:val="none" w:sz="0" w:space="0" w:color="auto"/>
      </w:divBdr>
    </w:div>
    <w:div w:id="1980259690">
      <w:bodyDiv w:val="1"/>
      <w:marLeft w:val="0"/>
      <w:marRight w:val="0"/>
      <w:marTop w:val="0"/>
      <w:marBottom w:val="0"/>
      <w:divBdr>
        <w:top w:val="none" w:sz="0" w:space="0" w:color="auto"/>
        <w:left w:val="none" w:sz="0" w:space="0" w:color="auto"/>
        <w:bottom w:val="none" w:sz="0" w:space="0" w:color="auto"/>
        <w:right w:val="none" w:sz="0" w:space="0" w:color="auto"/>
      </w:divBdr>
    </w:div>
    <w:div w:id="1981226941">
      <w:bodyDiv w:val="1"/>
      <w:marLeft w:val="0"/>
      <w:marRight w:val="0"/>
      <w:marTop w:val="0"/>
      <w:marBottom w:val="0"/>
      <w:divBdr>
        <w:top w:val="none" w:sz="0" w:space="0" w:color="auto"/>
        <w:left w:val="none" w:sz="0" w:space="0" w:color="auto"/>
        <w:bottom w:val="none" w:sz="0" w:space="0" w:color="auto"/>
        <w:right w:val="none" w:sz="0" w:space="0" w:color="auto"/>
      </w:divBdr>
    </w:div>
    <w:div w:id="1990013453">
      <w:bodyDiv w:val="1"/>
      <w:marLeft w:val="0"/>
      <w:marRight w:val="0"/>
      <w:marTop w:val="0"/>
      <w:marBottom w:val="0"/>
      <w:divBdr>
        <w:top w:val="none" w:sz="0" w:space="0" w:color="auto"/>
        <w:left w:val="none" w:sz="0" w:space="0" w:color="auto"/>
        <w:bottom w:val="none" w:sz="0" w:space="0" w:color="auto"/>
        <w:right w:val="none" w:sz="0" w:space="0" w:color="auto"/>
      </w:divBdr>
    </w:div>
    <w:div w:id="1993944503">
      <w:bodyDiv w:val="1"/>
      <w:marLeft w:val="0"/>
      <w:marRight w:val="0"/>
      <w:marTop w:val="0"/>
      <w:marBottom w:val="0"/>
      <w:divBdr>
        <w:top w:val="none" w:sz="0" w:space="0" w:color="auto"/>
        <w:left w:val="none" w:sz="0" w:space="0" w:color="auto"/>
        <w:bottom w:val="none" w:sz="0" w:space="0" w:color="auto"/>
        <w:right w:val="none" w:sz="0" w:space="0" w:color="auto"/>
      </w:divBdr>
    </w:div>
    <w:div w:id="1994866328">
      <w:bodyDiv w:val="1"/>
      <w:marLeft w:val="0"/>
      <w:marRight w:val="0"/>
      <w:marTop w:val="0"/>
      <w:marBottom w:val="0"/>
      <w:divBdr>
        <w:top w:val="none" w:sz="0" w:space="0" w:color="auto"/>
        <w:left w:val="none" w:sz="0" w:space="0" w:color="auto"/>
        <w:bottom w:val="none" w:sz="0" w:space="0" w:color="auto"/>
        <w:right w:val="none" w:sz="0" w:space="0" w:color="auto"/>
      </w:divBdr>
    </w:div>
    <w:div w:id="2000035895">
      <w:bodyDiv w:val="1"/>
      <w:marLeft w:val="0"/>
      <w:marRight w:val="0"/>
      <w:marTop w:val="0"/>
      <w:marBottom w:val="0"/>
      <w:divBdr>
        <w:top w:val="none" w:sz="0" w:space="0" w:color="auto"/>
        <w:left w:val="none" w:sz="0" w:space="0" w:color="auto"/>
        <w:bottom w:val="none" w:sz="0" w:space="0" w:color="auto"/>
        <w:right w:val="none" w:sz="0" w:space="0" w:color="auto"/>
      </w:divBdr>
    </w:div>
    <w:div w:id="2001540186">
      <w:bodyDiv w:val="1"/>
      <w:marLeft w:val="0"/>
      <w:marRight w:val="0"/>
      <w:marTop w:val="0"/>
      <w:marBottom w:val="0"/>
      <w:divBdr>
        <w:top w:val="none" w:sz="0" w:space="0" w:color="auto"/>
        <w:left w:val="none" w:sz="0" w:space="0" w:color="auto"/>
        <w:bottom w:val="none" w:sz="0" w:space="0" w:color="auto"/>
        <w:right w:val="none" w:sz="0" w:space="0" w:color="auto"/>
      </w:divBdr>
    </w:div>
    <w:div w:id="2007855394">
      <w:bodyDiv w:val="1"/>
      <w:marLeft w:val="0"/>
      <w:marRight w:val="0"/>
      <w:marTop w:val="0"/>
      <w:marBottom w:val="0"/>
      <w:divBdr>
        <w:top w:val="none" w:sz="0" w:space="0" w:color="auto"/>
        <w:left w:val="none" w:sz="0" w:space="0" w:color="auto"/>
        <w:bottom w:val="none" w:sz="0" w:space="0" w:color="auto"/>
        <w:right w:val="none" w:sz="0" w:space="0" w:color="auto"/>
      </w:divBdr>
    </w:div>
    <w:div w:id="2016836009">
      <w:bodyDiv w:val="1"/>
      <w:marLeft w:val="0"/>
      <w:marRight w:val="0"/>
      <w:marTop w:val="0"/>
      <w:marBottom w:val="0"/>
      <w:divBdr>
        <w:top w:val="none" w:sz="0" w:space="0" w:color="auto"/>
        <w:left w:val="none" w:sz="0" w:space="0" w:color="auto"/>
        <w:bottom w:val="none" w:sz="0" w:space="0" w:color="auto"/>
        <w:right w:val="none" w:sz="0" w:space="0" w:color="auto"/>
      </w:divBdr>
    </w:div>
    <w:div w:id="2020812872">
      <w:bodyDiv w:val="1"/>
      <w:marLeft w:val="0"/>
      <w:marRight w:val="0"/>
      <w:marTop w:val="0"/>
      <w:marBottom w:val="0"/>
      <w:divBdr>
        <w:top w:val="none" w:sz="0" w:space="0" w:color="auto"/>
        <w:left w:val="none" w:sz="0" w:space="0" w:color="auto"/>
        <w:bottom w:val="none" w:sz="0" w:space="0" w:color="auto"/>
        <w:right w:val="none" w:sz="0" w:space="0" w:color="auto"/>
      </w:divBdr>
    </w:div>
    <w:div w:id="2026515708">
      <w:bodyDiv w:val="1"/>
      <w:marLeft w:val="0"/>
      <w:marRight w:val="0"/>
      <w:marTop w:val="0"/>
      <w:marBottom w:val="0"/>
      <w:divBdr>
        <w:top w:val="none" w:sz="0" w:space="0" w:color="auto"/>
        <w:left w:val="none" w:sz="0" w:space="0" w:color="auto"/>
        <w:bottom w:val="none" w:sz="0" w:space="0" w:color="auto"/>
        <w:right w:val="none" w:sz="0" w:space="0" w:color="auto"/>
      </w:divBdr>
    </w:div>
    <w:div w:id="2033845198">
      <w:bodyDiv w:val="1"/>
      <w:marLeft w:val="0"/>
      <w:marRight w:val="0"/>
      <w:marTop w:val="0"/>
      <w:marBottom w:val="0"/>
      <w:divBdr>
        <w:top w:val="none" w:sz="0" w:space="0" w:color="auto"/>
        <w:left w:val="none" w:sz="0" w:space="0" w:color="auto"/>
        <w:bottom w:val="none" w:sz="0" w:space="0" w:color="auto"/>
        <w:right w:val="none" w:sz="0" w:space="0" w:color="auto"/>
      </w:divBdr>
      <w:divsChild>
        <w:div w:id="17125652">
          <w:marLeft w:val="0"/>
          <w:marRight w:val="0"/>
          <w:marTop w:val="0"/>
          <w:marBottom w:val="0"/>
          <w:divBdr>
            <w:top w:val="none" w:sz="0" w:space="0" w:color="auto"/>
            <w:left w:val="none" w:sz="0" w:space="0" w:color="auto"/>
            <w:bottom w:val="none" w:sz="0" w:space="0" w:color="auto"/>
            <w:right w:val="none" w:sz="0" w:space="0" w:color="auto"/>
          </w:divBdr>
          <w:divsChild>
            <w:div w:id="170266208">
              <w:marLeft w:val="0"/>
              <w:marRight w:val="0"/>
              <w:marTop w:val="0"/>
              <w:marBottom w:val="0"/>
              <w:divBdr>
                <w:top w:val="none" w:sz="0" w:space="0" w:color="auto"/>
                <w:left w:val="none" w:sz="0" w:space="0" w:color="auto"/>
                <w:bottom w:val="none" w:sz="0" w:space="0" w:color="auto"/>
                <w:right w:val="none" w:sz="0" w:space="0" w:color="auto"/>
              </w:divBdr>
            </w:div>
          </w:divsChild>
        </w:div>
        <w:div w:id="37164245">
          <w:marLeft w:val="0"/>
          <w:marRight w:val="0"/>
          <w:marTop w:val="0"/>
          <w:marBottom w:val="0"/>
          <w:divBdr>
            <w:top w:val="none" w:sz="0" w:space="0" w:color="auto"/>
            <w:left w:val="none" w:sz="0" w:space="0" w:color="auto"/>
            <w:bottom w:val="none" w:sz="0" w:space="0" w:color="auto"/>
            <w:right w:val="none" w:sz="0" w:space="0" w:color="auto"/>
          </w:divBdr>
          <w:divsChild>
            <w:div w:id="232741788">
              <w:marLeft w:val="0"/>
              <w:marRight w:val="0"/>
              <w:marTop w:val="0"/>
              <w:marBottom w:val="0"/>
              <w:divBdr>
                <w:top w:val="none" w:sz="0" w:space="0" w:color="auto"/>
                <w:left w:val="none" w:sz="0" w:space="0" w:color="auto"/>
                <w:bottom w:val="none" w:sz="0" w:space="0" w:color="auto"/>
                <w:right w:val="none" w:sz="0" w:space="0" w:color="auto"/>
              </w:divBdr>
            </w:div>
          </w:divsChild>
        </w:div>
        <w:div w:id="43606974">
          <w:marLeft w:val="0"/>
          <w:marRight w:val="0"/>
          <w:marTop w:val="0"/>
          <w:marBottom w:val="0"/>
          <w:divBdr>
            <w:top w:val="none" w:sz="0" w:space="0" w:color="auto"/>
            <w:left w:val="none" w:sz="0" w:space="0" w:color="auto"/>
            <w:bottom w:val="none" w:sz="0" w:space="0" w:color="auto"/>
            <w:right w:val="none" w:sz="0" w:space="0" w:color="auto"/>
          </w:divBdr>
          <w:divsChild>
            <w:div w:id="1776628569">
              <w:marLeft w:val="0"/>
              <w:marRight w:val="0"/>
              <w:marTop w:val="0"/>
              <w:marBottom w:val="0"/>
              <w:divBdr>
                <w:top w:val="none" w:sz="0" w:space="0" w:color="auto"/>
                <w:left w:val="none" w:sz="0" w:space="0" w:color="auto"/>
                <w:bottom w:val="none" w:sz="0" w:space="0" w:color="auto"/>
                <w:right w:val="none" w:sz="0" w:space="0" w:color="auto"/>
              </w:divBdr>
            </w:div>
          </w:divsChild>
        </w:div>
        <w:div w:id="43918431">
          <w:marLeft w:val="0"/>
          <w:marRight w:val="0"/>
          <w:marTop w:val="0"/>
          <w:marBottom w:val="0"/>
          <w:divBdr>
            <w:top w:val="none" w:sz="0" w:space="0" w:color="auto"/>
            <w:left w:val="none" w:sz="0" w:space="0" w:color="auto"/>
            <w:bottom w:val="none" w:sz="0" w:space="0" w:color="auto"/>
            <w:right w:val="none" w:sz="0" w:space="0" w:color="auto"/>
          </w:divBdr>
          <w:divsChild>
            <w:div w:id="1702365978">
              <w:marLeft w:val="0"/>
              <w:marRight w:val="0"/>
              <w:marTop w:val="0"/>
              <w:marBottom w:val="0"/>
              <w:divBdr>
                <w:top w:val="none" w:sz="0" w:space="0" w:color="auto"/>
                <w:left w:val="none" w:sz="0" w:space="0" w:color="auto"/>
                <w:bottom w:val="none" w:sz="0" w:space="0" w:color="auto"/>
                <w:right w:val="none" w:sz="0" w:space="0" w:color="auto"/>
              </w:divBdr>
            </w:div>
          </w:divsChild>
        </w:div>
        <w:div w:id="44374395">
          <w:marLeft w:val="0"/>
          <w:marRight w:val="0"/>
          <w:marTop w:val="0"/>
          <w:marBottom w:val="0"/>
          <w:divBdr>
            <w:top w:val="none" w:sz="0" w:space="0" w:color="auto"/>
            <w:left w:val="none" w:sz="0" w:space="0" w:color="auto"/>
            <w:bottom w:val="none" w:sz="0" w:space="0" w:color="auto"/>
            <w:right w:val="none" w:sz="0" w:space="0" w:color="auto"/>
          </w:divBdr>
          <w:divsChild>
            <w:div w:id="1815246479">
              <w:marLeft w:val="0"/>
              <w:marRight w:val="0"/>
              <w:marTop w:val="0"/>
              <w:marBottom w:val="0"/>
              <w:divBdr>
                <w:top w:val="none" w:sz="0" w:space="0" w:color="auto"/>
                <w:left w:val="none" w:sz="0" w:space="0" w:color="auto"/>
                <w:bottom w:val="none" w:sz="0" w:space="0" w:color="auto"/>
                <w:right w:val="none" w:sz="0" w:space="0" w:color="auto"/>
              </w:divBdr>
            </w:div>
          </w:divsChild>
        </w:div>
        <w:div w:id="90320811">
          <w:marLeft w:val="0"/>
          <w:marRight w:val="0"/>
          <w:marTop w:val="0"/>
          <w:marBottom w:val="0"/>
          <w:divBdr>
            <w:top w:val="none" w:sz="0" w:space="0" w:color="auto"/>
            <w:left w:val="none" w:sz="0" w:space="0" w:color="auto"/>
            <w:bottom w:val="none" w:sz="0" w:space="0" w:color="auto"/>
            <w:right w:val="none" w:sz="0" w:space="0" w:color="auto"/>
          </w:divBdr>
          <w:divsChild>
            <w:div w:id="1283879707">
              <w:marLeft w:val="0"/>
              <w:marRight w:val="0"/>
              <w:marTop w:val="0"/>
              <w:marBottom w:val="0"/>
              <w:divBdr>
                <w:top w:val="none" w:sz="0" w:space="0" w:color="auto"/>
                <w:left w:val="none" w:sz="0" w:space="0" w:color="auto"/>
                <w:bottom w:val="none" w:sz="0" w:space="0" w:color="auto"/>
                <w:right w:val="none" w:sz="0" w:space="0" w:color="auto"/>
              </w:divBdr>
            </w:div>
          </w:divsChild>
        </w:div>
        <w:div w:id="95907189">
          <w:marLeft w:val="0"/>
          <w:marRight w:val="0"/>
          <w:marTop w:val="0"/>
          <w:marBottom w:val="0"/>
          <w:divBdr>
            <w:top w:val="none" w:sz="0" w:space="0" w:color="auto"/>
            <w:left w:val="none" w:sz="0" w:space="0" w:color="auto"/>
            <w:bottom w:val="none" w:sz="0" w:space="0" w:color="auto"/>
            <w:right w:val="none" w:sz="0" w:space="0" w:color="auto"/>
          </w:divBdr>
          <w:divsChild>
            <w:div w:id="1567298645">
              <w:marLeft w:val="0"/>
              <w:marRight w:val="0"/>
              <w:marTop w:val="0"/>
              <w:marBottom w:val="0"/>
              <w:divBdr>
                <w:top w:val="none" w:sz="0" w:space="0" w:color="auto"/>
                <w:left w:val="none" w:sz="0" w:space="0" w:color="auto"/>
                <w:bottom w:val="none" w:sz="0" w:space="0" w:color="auto"/>
                <w:right w:val="none" w:sz="0" w:space="0" w:color="auto"/>
              </w:divBdr>
            </w:div>
          </w:divsChild>
        </w:div>
        <w:div w:id="99686974">
          <w:marLeft w:val="0"/>
          <w:marRight w:val="0"/>
          <w:marTop w:val="0"/>
          <w:marBottom w:val="0"/>
          <w:divBdr>
            <w:top w:val="none" w:sz="0" w:space="0" w:color="auto"/>
            <w:left w:val="none" w:sz="0" w:space="0" w:color="auto"/>
            <w:bottom w:val="none" w:sz="0" w:space="0" w:color="auto"/>
            <w:right w:val="none" w:sz="0" w:space="0" w:color="auto"/>
          </w:divBdr>
          <w:divsChild>
            <w:div w:id="71439381">
              <w:marLeft w:val="0"/>
              <w:marRight w:val="0"/>
              <w:marTop w:val="0"/>
              <w:marBottom w:val="0"/>
              <w:divBdr>
                <w:top w:val="none" w:sz="0" w:space="0" w:color="auto"/>
                <w:left w:val="none" w:sz="0" w:space="0" w:color="auto"/>
                <w:bottom w:val="none" w:sz="0" w:space="0" w:color="auto"/>
                <w:right w:val="none" w:sz="0" w:space="0" w:color="auto"/>
              </w:divBdr>
            </w:div>
          </w:divsChild>
        </w:div>
        <w:div w:id="134957459">
          <w:marLeft w:val="0"/>
          <w:marRight w:val="0"/>
          <w:marTop w:val="0"/>
          <w:marBottom w:val="0"/>
          <w:divBdr>
            <w:top w:val="none" w:sz="0" w:space="0" w:color="auto"/>
            <w:left w:val="none" w:sz="0" w:space="0" w:color="auto"/>
            <w:bottom w:val="none" w:sz="0" w:space="0" w:color="auto"/>
            <w:right w:val="none" w:sz="0" w:space="0" w:color="auto"/>
          </w:divBdr>
          <w:divsChild>
            <w:div w:id="366759868">
              <w:marLeft w:val="0"/>
              <w:marRight w:val="0"/>
              <w:marTop w:val="0"/>
              <w:marBottom w:val="0"/>
              <w:divBdr>
                <w:top w:val="none" w:sz="0" w:space="0" w:color="auto"/>
                <w:left w:val="none" w:sz="0" w:space="0" w:color="auto"/>
                <w:bottom w:val="none" w:sz="0" w:space="0" w:color="auto"/>
                <w:right w:val="none" w:sz="0" w:space="0" w:color="auto"/>
              </w:divBdr>
            </w:div>
          </w:divsChild>
        </w:div>
        <w:div w:id="135606670">
          <w:marLeft w:val="0"/>
          <w:marRight w:val="0"/>
          <w:marTop w:val="0"/>
          <w:marBottom w:val="0"/>
          <w:divBdr>
            <w:top w:val="none" w:sz="0" w:space="0" w:color="auto"/>
            <w:left w:val="none" w:sz="0" w:space="0" w:color="auto"/>
            <w:bottom w:val="none" w:sz="0" w:space="0" w:color="auto"/>
            <w:right w:val="none" w:sz="0" w:space="0" w:color="auto"/>
          </w:divBdr>
          <w:divsChild>
            <w:div w:id="921571316">
              <w:marLeft w:val="0"/>
              <w:marRight w:val="0"/>
              <w:marTop w:val="0"/>
              <w:marBottom w:val="0"/>
              <w:divBdr>
                <w:top w:val="none" w:sz="0" w:space="0" w:color="auto"/>
                <w:left w:val="none" w:sz="0" w:space="0" w:color="auto"/>
                <w:bottom w:val="none" w:sz="0" w:space="0" w:color="auto"/>
                <w:right w:val="none" w:sz="0" w:space="0" w:color="auto"/>
              </w:divBdr>
            </w:div>
          </w:divsChild>
        </w:div>
        <w:div w:id="139229462">
          <w:marLeft w:val="0"/>
          <w:marRight w:val="0"/>
          <w:marTop w:val="0"/>
          <w:marBottom w:val="0"/>
          <w:divBdr>
            <w:top w:val="none" w:sz="0" w:space="0" w:color="auto"/>
            <w:left w:val="none" w:sz="0" w:space="0" w:color="auto"/>
            <w:bottom w:val="none" w:sz="0" w:space="0" w:color="auto"/>
            <w:right w:val="none" w:sz="0" w:space="0" w:color="auto"/>
          </w:divBdr>
          <w:divsChild>
            <w:div w:id="1682395849">
              <w:marLeft w:val="0"/>
              <w:marRight w:val="0"/>
              <w:marTop w:val="0"/>
              <w:marBottom w:val="0"/>
              <w:divBdr>
                <w:top w:val="none" w:sz="0" w:space="0" w:color="auto"/>
                <w:left w:val="none" w:sz="0" w:space="0" w:color="auto"/>
                <w:bottom w:val="none" w:sz="0" w:space="0" w:color="auto"/>
                <w:right w:val="none" w:sz="0" w:space="0" w:color="auto"/>
              </w:divBdr>
            </w:div>
          </w:divsChild>
        </w:div>
        <w:div w:id="155531969">
          <w:marLeft w:val="0"/>
          <w:marRight w:val="0"/>
          <w:marTop w:val="0"/>
          <w:marBottom w:val="0"/>
          <w:divBdr>
            <w:top w:val="none" w:sz="0" w:space="0" w:color="auto"/>
            <w:left w:val="none" w:sz="0" w:space="0" w:color="auto"/>
            <w:bottom w:val="none" w:sz="0" w:space="0" w:color="auto"/>
            <w:right w:val="none" w:sz="0" w:space="0" w:color="auto"/>
          </w:divBdr>
          <w:divsChild>
            <w:div w:id="195895772">
              <w:marLeft w:val="0"/>
              <w:marRight w:val="0"/>
              <w:marTop w:val="0"/>
              <w:marBottom w:val="0"/>
              <w:divBdr>
                <w:top w:val="none" w:sz="0" w:space="0" w:color="auto"/>
                <w:left w:val="none" w:sz="0" w:space="0" w:color="auto"/>
                <w:bottom w:val="none" w:sz="0" w:space="0" w:color="auto"/>
                <w:right w:val="none" w:sz="0" w:space="0" w:color="auto"/>
              </w:divBdr>
            </w:div>
          </w:divsChild>
        </w:div>
        <w:div w:id="211189569">
          <w:marLeft w:val="0"/>
          <w:marRight w:val="0"/>
          <w:marTop w:val="0"/>
          <w:marBottom w:val="0"/>
          <w:divBdr>
            <w:top w:val="none" w:sz="0" w:space="0" w:color="auto"/>
            <w:left w:val="none" w:sz="0" w:space="0" w:color="auto"/>
            <w:bottom w:val="none" w:sz="0" w:space="0" w:color="auto"/>
            <w:right w:val="none" w:sz="0" w:space="0" w:color="auto"/>
          </w:divBdr>
          <w:divsChild>
            <w:div w:id="442115975">
              <w:marLeft w:val="0"/>
              <w:marRight w:val="0"/>
              <w:marTop w:val="0"/>
              <w:marBottom w:val="0"/>
              <w:divBdr>
                <w:top w:val="none" w:sz="0" w:space="0" w:color="auto"/>
                <w:left w:val="none" w:sz="0" w:space="0" w:color="auto"/>
                <w:bottom w:val="none" w:sz="0" w:space="0" w:color="auto"/>
                <w:right w:val="none" w:sz="0" w:space="0" w:color="auto"/>
              </w:divBdr>
            </w:div>
          </w:divsChild>
        </w:div>
        <w:div w:id="248125333">
          <w:marLeft w:val="0"/>
          <w:marRight w:val="0"/>
          <w:marTop w:val="0"/>
          <w:marBottom w:val="0"/>
          <w:divBdr>
            <w:top w:val="none" w:sz="0" w:space="0" w:color="auto"/>
            <w:left w:val="none" w:sz="0" w:space="0" w:color="auto"/>
            <w:bottom w:val="none" w:sz="0" w:space="0" w:color="auto"/>
            <w:right w:val="none" w:sz="0" w:space="0" w:color="auto"/>
          </w:divBdr>
          <w:divsChild>
            <w:div w:id="637687381">
              <w:marLeft w:val="0"/>
              <w:marRight w:val="0"/>
              <w:marTop w:val="0"/>
              <w:marBottom w:val="0"/>
              <w:divBdr>
                <w:top w:val="none" w:sz="0" w:space="0" w:color="auto"/>
                <w:left w:val="none" w:sz="0" w:space="0" w:color="auto"/>
                <w:bottom w:val="none" w:sz="0" w:space="0" w:color="auto"/>
                <w:right w:val="none" w:sz="0" w:space="0" w:color="auto"/>
              </w:divBdr>
            </w:div>
          </w:divsChild>
        </w:div>
        <w:div w:id="258215855">
          <w:marLeft w:val="0"/>
          <w:marRight w:val="0"/>
          <w:marTop w:val="0"/>
          <w:marBottom w:val="0"/>
          <w:divBdr>
            <w:top w:val="none" w:sz="0" w:space="0" w:color="auto"/>
            <w:left w:val="none" w:sz="0" w:space="0" w:color="auto"/>
            <w:bottom w:val="none" w:sz="0" w:space="0" w:color="auto"/>
            <w:right w:val="none" w:sz="0" w:space="0" w:color="auto"/>
          </w:divBdr>
          <w:divsChild>
            <w:div w:id="220747892">
              <w:marLeft w:val="0"/>
              <w:marRight w:val="0"/>
              <w:marTop w:val="0"/>
              <w:marBottom w:val="0"/>
              <w:divBdr>
                <w:top w:val="none" w:sz="0" w:space="0" w:color="auto"/>
                <w:left w:val="none" w:sz="0" w:space="0" w:color="auto"/>
                <w:bottom w:val="none" w:sz="0" w:space="0" w:color="auto"/>
                <w:right w:val="none" w:sz="0" w:space="0" w:color="auto"/>
              </w:divBdr>
            </w:div>
          </w:divsChild>
        </w:div>
        <w:div w:id="292684905">
          <w:marLeft w:val="0"/>
          <w:marRight w:val="0"/>
          <w:marTop w:val="0"/>
          <w:marBottom w:val="0"/>
          <w:divBdr>
            <w:top w:val="none" w:sz="0" w:space="0" w:color="auto"/>
            <w:left w:val="none" w:sz="0" w:space="0" w:color="auto"/>
            <w:bottom w:val="none" w:sz="0" w:space="0" w:color="auto"/>
            <w:right w:val="none" w:sz="0" w:space="0" w:color="auto"/>
          </w:divBdr>
          <w:divsChild>
            <w:div w:id="156306637">
              <w:marLeft w:val="0"/>
              <w:marRight w:val="0"/>
              <w:marTop w:val="0"/>
              <w:marBottom w:val="0"/>
              <w:divBdr>
                <w:top w:val="none" w:sz="0" w:space="0" w:color="auto"/>
                <w:left w:val="none" w:sz="0" w:space="0" w:color="auto"/>
                <w:bottom w:val="none" w:sz="0" w:space="0" w:color="auto"/>
                <w:right w:val="none" w:sz="0" w:space="0" w:color="auto"/>
              </w:divBdr>
            </w:div>
          </w:divsChild>
        </w:div>
        <w:div w:id="313995216">
          <w:marLeft w:val="0"/>
          <w:marRight w:val="0"/>
          <w:marTop w:val="0"/>
          <w:marBottom w:val="0"/>
          <w:divBdr>
            <w:top w:val="none" w:sz="0" w:space="0" w:color="auto"/>
            <w:left w:val="none" w:sz="0" w:space="0" w:color="auto"/>
            <w:bottom w:val="none" w:sz="0" w:space="0" w:color="auto"/>
            <w:right w:val="none" w:sz="0" w:space="0" w:color="auto"/>
          </w:divBdr>
          <w:divsChild>
            <w:div w:id="2067484441">
              <w:marLeft w:val="0"/>
              <w:marRight w:val="0"/>
              <w:marTop w:val="0"/>
              <w:marBottom w:val="0"/>
              <w:divBdr>
                <w:top w:val="none" w:sz="0" w:space="0" w:color="auto"/>
                <w:left w:val="none" w:sz="0" w:space="0" w:color="auto"/>
                <w:bottom w:val="none" w:sz="0" w:space="0" w:color="auto"/>
                <w:right w:val="none" w:sz="0" w:space="0" w:color="auto"/>
              </w:divBdr>
            </w:div>
          </w:divsChild>
        </w:div>
        <w:div w:id="342782988">
          <w:marLeft w:val="0"/>
          <w:marRight w:val="0"/>
          <w:marTop w:val="0"/>
          <w:marBottom w:val="0"/>
          <w:divBdr>
            <w:top w:val="none" w:sz="0" w:space="0" w:color="auto"/>
            <w:left w:val="none" w:sz="0" w:space="0" w:color="auto"/>
            <w:bottom w:val="none" w:sz="0" w:space="0" w:color="auto"/>
            <w:right w:val="none" w:sz="0" w:space="0" w:color="auto"/>
          </w:divBdr>
          <w:divsChild>
            <w:div w:id="279385647">
              <w:marLeft w:val="0"/>
              <w:marRight w:val="0"/>
              <w:marTop w:val="0"/>
              <w:marBottom w:val="0"/>
              <w:divBdr>
                <w:top w:val="none" w:sz="0" w:space="0" w:color="auto"/>
                <w:left w:val="none" w:sz="0" w:space="0" w:color="auto"/>
                <w:bottom w:val="none" w:sz="0" w:space="0" w:color="auto"/>
                <w:right w:val="none" w:sz="0" w:space="0" w:color="auto"/>
              </w:divBdr>
            </w:div>
          </w:divsChild>
        </w:div>
        <w:div w:id="343167753">
          <w:marLeft w:val="0"/>
          <w:marRight w:val="0"/>
          <w:marTop w:val="0"/>
          <w:marBottom w:val="0"/>
          <w:divBdr>
            <w:top w:val="none" w:sz="0" w:space="0" w:color="auto"/>
            <w:left w:val="none" w:sz="0" w:space="0" w:color="auto"/>
            <w:bottom w:val="none" w:sz="0" w:space="0" w:color="auto"/>
            <w:right w:val="none" w:sz="0" w:space="0" w:color="auto"/>
          </w:divBdr>
          <w:divsChild>
            <w:div w:id="1932230599">
              <w:marLeft w:val="0"/>
              <w:marRight w:val="0"/>
              <w:marTop w:val="0"/>
              <w:marBottom w:val="0"/>
              <w:divBdr>
                <w:top w:val="none" w:sz="0" w:space="0" w:color="auto"/>
                <w:left w:val="none" w:sz="0" w:space="0" w:color="auto"/>
                <w:bottom w:val="none" w:sz="0" w:space="0" w:color="auto"/>
                <w:right w:val="none" w:sz="0" w:space="0" w:color="auto"/>
              </w:divBdr>
            </w:div>
          </w:divsChild>
        </w:div>
        <w:div w:id="366830078">
          <w:marLeft w:val="0"/>
          <w:marRight w:val="0"/>
          <w:marTop w:val="0"/>
          <w:marBottom w:val="0"/>
          <w:divBdr>
            <w:top w:val="none" w:sz="0" w:space="0" w:color="auto"/>
            <w:left w:val="none" w:sz="0" w:space="0" w:color="auto"/>
            <w:bottom w:val="none" w:sz="0" w:space="0" w:color="auto"/>
            <w:right w:val="none" w:sz="0" w:space="0" w:color="auto"/>
          </w:divBdr>
          <w:divsChild>
            <w:div w:id="369187476">
              <w:marLeft w:val="0"/>
              <w:marRight w:val="0"/>
              <w:marTop w:val="0"/>
              <w:marBottom w:val="0"/>
              <w:divBdr>
                <w:top w:val="none" w:sz="0" w:space="0" w:color="auto"/>
                <w:left w:val="none" w:sz="0" w:space="0" w:color="auto"/>
                <w:bottom w:val="none" w:sz="0" w:space="0" w:color="auto"/>
                <w:right w:val="none" w:sz="0" w:space="0" w:color="auto"/>
              </w:divBdr>
            </w:div>
          </w:divsChild>
        </w:div>
        <w:div w:id="417026229">
          <w:marLeft w:val="0"/>
          <w:marRight w:val="0"/>
          <w:marTop w:val="0"/>
          <w:marBottom w:val="0"/>
          <w:divBdr>
            <w:top w:val="none" w:sz="0" w:space="0" w:color="auto"/>
            <w:left w:val="none" w:sz="0" w:space="0" w:color="auto"/>
            <w:bottom w:val="none" w:sz="0" w:space="0" w:color="auto"/>
            <w:right w:val="none" w:sz="0" w:space="0" w:color="auto"/>
          </w:divBdr>
          <w:divsChild>
            <w:div w:id="1077752956">
              <w:marLeft w:val="0"/>
              <w:marRight w:val="0"/>
              <w:marTop w:val="0"/>
              <w:marBottom w:val="0"/>
              <w:divBdr>
                <w:top w:val="none" w:sz="0" w:space="0" w:color="auto"/>
                <w:left w:val="none" w:sz="0" w:space="0" w:color="auto"/>
                <w:bottom w:val="none" w:sz="0" w:space="0" w:color="auto"/>
                <w:right w:val="none" w:sz="0" w:space="0" w:color="auto"/>
              </w:divBdr>
            </w:div>
          </w:divsChild>
        </w:div>
        <w:div w:id="437456739">
          <w:marLeft w:val="0"/>
          <w:marRight w:val="0"/>
          <w:marTop w:val="0"/>
          <w:marBottom w:val="0"/>
          <w:divBdr>
            <w:top w:val="none" w:sz="0" w:space="0" w:color="auto"/>
            <w:left w:val="none" w:sz="0" w:space="0" w:color="auto"/>
            <w:bottom w:val="none" w:sz="0" w:space="0" w:color="auto"/>
            <w:right w:val="none" w:sz="0" w:space="0" w:color="auto"/>
          </w:divBdr>
          <w:divsChild>
            <w:div w:id="1024133335">
              <w:marLeft w:val="0"/>
              <w:marRight w:val="0"/>
              <w:marTop w:val="0"/>
              <w:marBottom w:val="0"/>
              <w:divBdr>
                <w:top w:val="none" w:sz="0" w:space="0" w:color="auto"/>
                <w:left w:val="none" w:sz="0" w:space="0" w:color="auto"/>
                <w:bottom w:val="none" w:sz="0" w:space="0" w:color="auto"/>
                <w:right w:val="none" w:sz="0" w:space="0" w:color="auto"/>
              </w:divBdr>
            </w:div>
          </w:divsChild>
        </w:div>
        <w:div w:id="472253652">
          <w:marLeft w:val="0"/>
          <w:marRight w:val="0"/>
          <w:marTop w:val="0"/>
          <w:marBottom w:val="0"/>
          <w:divBdr>
            <w:top w:val="none" w:sz="0" w:space="0" w:color="auto"/>
            <w:left w:val="none" w:sz="0" w:space="0" w:color="auto"/>
            <w:bottom w:val="none" w:sz="0" w:space="0" w:color="auto"/>
            <w:right w:val="none" w:sz="0" w:space="0" w:color="auto"/>
          </w:divBdr>
          <w:divsChild>
            <w:div w:id="1299143610">
              <w:marLeft w:val="0"/>
              <w:marRight w:val="0"/>
              <w:marTop w:val="0"/>
              <w:marBottom w:val="0"/>
              <w:divBdr>
                <w:top w:val="none" w:sz="0" w:space="0" w:color="auto"/>
                <w:left w:val="none" w:sz="0" w:space="0" w:color="auto"/>
                <w:bottom w:val="none" w:sz="0" w:space="0" w:color="auto"/>
                <w:right w:val="none" w:sz="0" w:space="0" w:color="auto"/>
              </w:divBdr>
            </w:div>
          </w:divsChild>
        </w:div>
        <w:div w:id="472258064">
          <w:marLeft w:val="0"/>
          <w:marRight w:val="0"/>
          <w:marTop w:val="0"/>
          <w:marBottom w:val="0"/>
          <w:divBdr>
            <w:top w:val="none" w:sz="0" w:space="0" w:color="auto"/>
            <w:left w:val="none" w:sz="0" w:space="0" w:color="auto"/>
            <w:bottom w:val="none" w:sz="0" w:space="0" w:color="auto"/>
            <w:right w:val="none" w:sz="0" w:space="0" w:color="auto"/>
          </w:divBdr>
          <w:divsChild>
            <w:div w:id="1376805952">
              <w:marLeft w:val="0"/>
              <w:marRight w:val="0"/>
              <w:marTop w:val="0"/>
              <w:marBottom w:val="0"/>
              <w:divBdr>
                <w:top w:val="none" w:sz="0" w:space="0" w:color="auto"/>
                <w:left w:val="none" w:sz="0" w:space="0" w:color="auto"/>
                <w:bottom w:val="none" w:sz="0" w:space="0" w:color="auto"/>
                <w:right w:val="none" w:sz="0" w:space="0" w:color="auto"/>
              </w:divBdr>
            </w:div>
          </w:divsChild>
        </w:div>
        <w:div w:id="482620850">
          <w:marLeft w:val="0"/>
          <w:marRight w:val="0"/>
          <w:marTop w:val="0"/>
          <w:marBottom w:val="0"/>
          <w:divBdr>
            <w:top w:val="none" w:sz="0" w:space="0" w:color="auto"/>
            <w:left w:val="none" w:sz="0" w:space="0" w:color="auto"/>
            <w:bottom w:val="none" w:sz="0" w:space="0" w:color="auto"/>
            <w:right w:val="none" w:sz="0" w:space="0" w:color="auto"/>
          </w:divBdr>
          <w:divsChild>
            <w:div w:id="1490899384">
              <w:marLeft w:val="0"/>
              <w:marRight w:val="0"/>
              <w:marTop w:val="0"/>
              <w:marBottom w:val="0"/>
              <w:divBdr>
                <w:top w:val="none" w:sz="0" w:space="0" w:color="auto"/>
                <w:left w:val="none" w:sz="0" w:space="0" w:color="auto"/>
                <w:bottom w:val="none" w:sz="0" w:space="0" w:color="auto"/>
                <w:right w:val="none" w:sz="0" w:space="0" w:color="auto"/>
              </w:divBdr>
            </w:div>
          </w:divsChild>
        </w:div>
        <w:div w:id="492767797">
          <w:marLeft w:val="0"/>
          <w:marRight w:val="0"/>
          <w:marTop w:val="0"/>
          <w:marBottom w:val="0"/>
          <w:divBdr>
            <w:top w:val="none" w:sz="0" w:space="0" w:color="auto"/>
            <w:left w:val="none" w:sz="0" w:space="0" w:color="auto"/>
            <w:bottom w:val="none" w:sz="0" w:space="0" w:color="auto"/>
            <w:right w:val="none" w:sz="0" w:space="0" w:color="auto"/>
          </w:divBdr>
          <w:divsChild>
            <w:div w:id="619992878">
              <w:marLeft w:val="0"/>
              <w:marRight w:val="0"/>
              <w:marTop w:val="0"/>
              <w:marBottom w:val="0"/>
              <w:divBdr>
                <w:top w:val="none" w:sz="0" w:space="0" w:color="auto"/>
                <w:left w:val="none" w:sz="0" w:space="0" w:color="auto"/>
                <w:bottom w:val="none" w:sz="0" w:space="0" w:color="auto"/>
                <w:right w:val="none" w:sz="0" w:space="0" w:color="auto"/>
              </w:divBdr>
            </w:div>
          </w:divsChild>
        </w:div>
        <w:div w:id="544608285">
          <w:marLeft w:val="0"/>
          <w:marRight w:val="0"/>
          <w:marTop w:val="0"/>
          <w:marBottom w:val="0"/>
          <w:divBdr>
            <w:top w:val="none" w:sz="0" w:space="0" w:color="auto"/>
            <w:left w:val="none" w:sz="0" w:space="0" w:color="auto"/>
            <w:bottom w:val="none" w:sz="0" w:space="0" w:color="auto"/>
            <w:right w:val="none" w:sz="0" w:space="0" w:color="auto"/>
          </w:divBdr>
          <w:divsChild>
            <w:div w:id="2044016184">
              <w:marLeft w:val="0"/>
              <w:marRight w:val="0"/>
              <w:marTop w:val="0"/>
              <w:marBottom w:val="0"/>
              <w:divBdr>
                <w:top w:val="none" w:sz="0" w:space="0" w:color="auto"/>
                <w:left w:val="none" w:sz="0" w:space="0" w:color="auto"/>
                <w:bottom w:val="none" w:sz="0" w:space="0" w:color="auto"/>
                <w:right w:val="none" w:sz="0" w:space="0" w:color="auto"/>
              </w:divBdr>
            </w:div>
          </w:divsChild>
        </w:div>
        <w:div w:id="550118077">
          <w:marLeft w:val="0"/>
          <w:marRight w:val="0"/>
          <w:marTop w:val="0"/>
          <w:marBottom w:val="0"/>
          <w:divBdr>
            <w:top w:val="none" w:sz="0" w:space="0" w:color="auto"/>
            <w:left w:val="none" w:sz="0" w:space="0" w:color="auto"/>
            <w:bottom w:val="none" w:sz="0" w:space="0" w:color="auto"/>
            <w:right w:val="none" w:sz="0" w:space="0" w:color="auto"/>
          </w:divBdr>
          <w:divsChild>
            <w:div w:id="783034652">
              <w:marLeft w:val="0"/>
              <w:marRight w:val="0"/>
              <w:marTop w:val="0"/>
              <w:marBottom w:val="0"/>
              <w:divBdr>
                <w:top w:val="none" w:sz="0" w:space="0" w:color="auto"/>
                <w:left w:val="none" w:sz="0" w:space="0" w:color="auto"/>
                <w:bottom w:val="none" w:sz="0" w:space="0" w:color="auto"/>
                <w:right w:val="none" w:sz="0" w:space="0" w:color="auto"/>
              </w:divBdr>
            </w:div>
          </w:divsChild>
        </w:div>
        <w:div w:id="591547581">
          <w:marLeft w:val="0"/>
          <w:marRight w:val="0"/>
          <w:marTop w:val="0"/>
          <w:marBottom w:val="0"/>
          <w:divBdr>
            <w:top w:val="none" w:sz="0" w:space="0" w:color="auto"/>
            <w:left w:val="none" w:sz="0" w:space="0" w:color="auto"/>
            <w:bottom w:val="none" w:sz="0" w:space="0" w:color="auto"/>
            <w:right w:val="none" w:sz="0" w:space="0" w:color="auto"/>
          </w:divBdr>
          <w:divsChild>
            <w:div w:id="2041588550">
              <w:marLeft w:val="0"/>
              <w:marRight w:val="0"/>
              <w:marTop w:val="0"/>
              <w:marBottom w:val="0"/>
              <w:divBdr>
                <w:top w:val="none" w:sz="0" w:space="0" w:color="auto"/>
                <w:left w:val="none" w:sz="0" w:space="0" w:color="auto"/>
                <w:bottom w:val="none" w:sz="0" w:space="0" w:color="auto"/>
                <w:right w:val="none" w:sz="0" w:space="0" w:color="auto"/>
              </w:divBdr>
            </w:div>
          </w:divsChild>
        </w:div>
        <w:div w:id="654530941">
          <w:marLeft w:val="0"/>
          <w:marRight w:val="0"/>
          <w:marTop w:val="0"/>
          <w:marBottom w:val="0"/>
          <w:divBdr>
            <w:top w:val="none" w:sz="0" w:space="0" w:color="auto"/>
            <w:left w:val="none" w:sz="0" w:space="0" w:color="auto"/>
            <w:bottom w:val="none" w:sz="0" w:space="0" w:color="auto"/>
            <w:right w:val="none" w:sz="0" w:space="0" w:color="auto"/>
          </w:divBdr>
          <w:divsChild>
            <w:div w:id="1347554943">
              <w:marLeft w:val="0"/>
              <w:marRight w:val="0"/>
              <w:marTop w:val="0"/>
              <w:marBottom w:val="0"/>
              <w:divBdr>
                <w:top w:val="none" w:sz="0" w:space="0" w:color="auto"/>
                <w:left w:val="none" w:sz="0" w:space="0" w:color="auto"/>
                <w:bottom w:val="none" w:sz="0" w:space="0" w:color="auto"/>
                <w:right w:val="none" w:sz="0" w:space="0" w:color="auto"/>
              </w:divBdr>
            </w:div>
          </w:divsChild>
        </w:div>
        <w:div w:id="655187931">
          <w:marLeft w:val="0"/>
          <w:marRight w:val="0"/>
          <w:marTop w:val="0"/>
          <w:marBottom w:val="0"/>
          <w:divBdr>
            <w:top w:val="none" w:sz="0" w:space="0" w:color="auto"/>
            <w:left w:val="none" w:sz="0" w:space="0" w:color="auto"/>
            <w:bottom w:val="none" w:sz="0" w:space="0" w:color="auto"/>
            <w:right w:val="none" w:sz="0" w:space="0" w:color="auto"/>
          </w:divBdr>
          <w:divsChild>
            <w:div w:id="1735346202">
              <w:marLeft w:val="0"/>
              <w:marRight w:val="0"/>
              <w:marTop w:val="0"/>
              <w:marBottom w:val="0"/>
              <w:divBdr>
                <w:top w:val="none" w:sz="0" w:space="0" w:color="auto"/>
                <w:left w:val="none" w:sz="0" w:space="0" w:color="auto"/>
                <w:bottom w:val="none" w:sz="0" w:space="0" w:color="auto"/>
                <w:right w:val="none" w:sz="0" w:space="0" w:color="auto"/>
              </w:divBdr>
            </w:div>
          </w:divsChild>
        </w:div>
        <w:div w:id="695234977">
          <w:marLeft w:val="0"/>
          <w:marRight w:val="0"/>
          <w:marTop w:val="0"/>
          <w:marBottom w:val="0"/>
          <w:divBdr>
            <w:top w:val="none" w:sz="0" w:space="0" w:color="auto"/>
            <w:left w:val="none" w:sz="0" w:space="0" w:color="auto"/>
            <w:bottom w:val="none" w:sz="0" w:space="0" w:color="auto"/>
            <w:right w:val="none" w:sz="0" w:space="0" w:color="auto"/>
          </w:divBdr>
          <w:divsChild>
            <w:div w:id="1027029324">
              <w:marLeft w:val="0"/>
              <w:marRight w:val="0"/>
              <w:marTop w:val="0"/>
              <w:marBottom w:val="0"/>
              <w:divBdr>
                <w:top w:val="none" w:sz="0" w:space="0" w:color="auto"/>
                <w:left w:val="none" w:sz="0" w:space="0" w:color="auto"/>
                <w:bottom w:val="none" w:sz="0" w:space="0" w:color="auto"/>
                <w:right w:val="none" w:sz="0" w:space="0" w:color="auto"/>
              </w:divBdr>
            </w:div>
          </w:divsChild>
        </w:div>
        <w:div w:id="697388907">
          <w:marLeft w:val="0"/>
          <w:marRight w:val="0"/>
          <w:marTop w:val="0"/>
          <w:marBottom w:val="0"/>
          <w:divBdr>
            <w:top w:val="none" w:sz="0" w:space="0" w:color="auto"/>
            <w:left w:val="none" w:sz="0" w:space="0" w:color="auto"/>
            <w:bottom w:val="none" w:sz="0" w:space="0" w:color="auto"/>
            <w:right w:val="none" w:sz="0" w:space="0" w:color="auto"/>
          </w:divBdr>
          <w:divsChild>
            <w:div w:id="441073199">
              <w:marLeft w:val="0"/>
              <w:marRight w:val="0"/>
              <w:marTop w:val="0"/>
              <w:marBottom w:val="0"/>
              <w:divBdr>
                <w:top w:val="none" w:sz="0" w:space="0" w:color="auto"/>
                <w:left w:val="none" w:sz="0" w:space="0" w:color="auto"/>
                <w:bottom w:val="none" w:sz="0" w:space="0" w:color="auto"/>
                <w:right w:val="none" w:sz="0" w:space="0" w:color="auto"/>
              </w:divBdr>
            </w:div>
          </w:divsChild>
        </w:div>
        <w:div w:id="763457511">
          <w:marLeft w:val="0"/>
          <w:marRight w:val="0"/>
          <w:marTop w:val="0"/>
          <w:marBottom w:val="0"/>
          <w:divBdr>
            <w:top w:val="none" w:sz="0" w:space="0" w:color="auto"/>
            <w:left w:val="none" w:sz="0" w:space="0" w:color="auto"/>
            <w:bottom w:val="none" w:sz="0" w:space="0" w:color="auto"/>
            <w:right w:val="none" w:sz="0" w:space="0" w:color="auto"/>
          </w:divBdr>
          <w:divsChild>
            <w:div w:id="551698808">
              <w:marLeft w:val="0"/>
              <w:marRight w:val="0"/>
              <w:marTop w:val="0"/>
              <w:marBottom w:val="0"/>
              <w:divBdr>
                <w:top w:val="none" w:sz="0" w:space="0" w:color="auto"/>
                <w:left w:val="none" w:sz="0" w:space="0" w:color="auto"/>
                <w:bottom w:val="none" w:sz="0" w:space="0" w:color="auto"/>
                <w:right w:val="none" w:sz="0" w:space="0" w:color="auto"/>
              </w:divBdr>
            </w:div>
          </w:divsChild>
        </w:div>
        <w:div w:id="787893056">
          <w:marLeft w:val="0"/>
          <w:marRight w:val="0"/>
          <w:marTop w:val="0"/>
          <w:marBottom w:val="0"/>
          <w:divBdr>
            <w:top w:val="none" w:sz="0" w:space="0" w:color="auto"/>
            <w:left w:val="none" w:sz="0" w:space="0" w:color="auto"/>
            <w:bottom w:val="none" w:sz="0" w:space="0" w:color="auto"/>
            <w:right w:val="none" w:sz="0" w:space="0" w:color="auto"/>
          </w:divBdr>
          <w:divsChild>
            <w:div w:id="1036078754">
              <w:marLeft w:val="0"/>
              <w:marRight w:val="0"/>
              <w:marTop w:val="0"/>
              <w:marBottom w:val="0"/>
              <w:divBdr>
                <w:top w:val="none" w:sz="0" w:space="0" w:color="auto"/>
                <w:left w:val="none" w:sz="0" w:space="0" w:color="auto"/>
                <w:bottom w:val="none" w:sz="0" w:space="0" w:color="auto"/>
                <w:right w:val="none" w:sz="0" w:space="0" w:color="auto"/>
              </w:divBdr>
            </w:div>
          </w:divsChild>
        </w:div>
        <w:div w:id="795176296">
          <w:marLeft w:val="0"/>
          <w:marRight w:val="0"/>
          <w:marTop w:val="0"/>
          <w:marBottom w:val="0"/>
          <w:divBdr>
            <w:top w:val="none" w:sz="0" w:space="0" w:color="auto"/>
            <w:left w:val="none" w:sz="0" w:space="0" w:color="auto"/>
            <w:bottom w:val="none" w:sz="0" w:space="0" w:color="auto"/>
            <w:right w:val="none" w:sz="0" w:space="0" w:color="auto"/>
          </w:divBdr>
          <w:divsChild>
            <w:div w:id="1107968006">
              <w:marLeft w:val="0"/>
              <w:marRight w:val="0"/>
              <w:marTop w:val="0"/>
              <w:marBottom w:val="0"/>
              <w:divBdr>
                <w:top w:val="none" w:sz="0" w:space="0" w:color="auto"/>
                <w:left w:val="none" w:sz="0" w:space="0" w:color="auto"/>
                <w:bottom w:val="none" w:sz="0" w:space="0" w:color="auto"/>
                <w:right w:val="none" w:sz="0" w:space="0" w:color="auto"/>
              </w:divBdr>
            </w:div>
          </w:divsChild>
        </w:div>
        <w:div w:id="807819550">
          <w:marLeft w:val="0"/>
          <w:marRight w:val="0"/>
          <w:marTop w:val="0"/>
          <w:marBottom w:val="0"/>
          <w:divBdr>
            <w:top w:val="none" w:sz="0" w:space="0" w:color="auto"/>
            <w:left w:val="none" w:sz="0" w:space="0" w:color="auto"/>
            <w:bottom w:val="none" w:sz="0" w:space="0" w:color="auto"/>
            <w:right w:val="none" w:sz="0" w:space="0" w:color="auto"/>
          </w:divBdr>
          <w:divsChild>
            <w:div w:id="1429230269">
              <w:marLeft w:val="0"/>
              <w:marRight w:val="0"/>
              <w:marTop w:val="0"/>
              <w:marBottom w:val="0"/>
              <w:divBdr>
                <w:top w:val="none" w:sz="0" w:space="0" w:color="auto"/>
                <w:left w:val="none" w:sz="0" w:space="0" w:color="auto"/>
                <w:bottom w:val="none" w:sz="0" w:space="0" w:color="auto"/>
                <w:right w:val="none" w:sz="0" w:space="0" w:color="auto"/>
              </w:divBdr>
            </w:div>
          </w:divsChild>
        </w:div>
        <w:div w:id="853763593">
          <w:marLeft w:val="0"/>
          <w:marRight w:val="0"/>
          <w:marTop w:val="0"/>
          <w:marBottom w:val="0"/>
          <w:divBdr>
            <w:top w:val="none" w:sz="0" w:space="0" w:color="auto"/>
            <w:left w:val="none" w:sz="0" w:space="0" w:color="auto"/>
            <w:bottom w:val="none" w:sz="0" w:space="0" w:color="auto"/>
            <w:right w:val="none" w:sz="0" w:space="0" w:color="auto"/>
          </w:divBdr>
          <w:divsChild>
            <w:div w:id="33577881">
              <w:marLeft w:val="0"/>
              <w:marRight w:val="0"/>
              <w:marTop w:val="0"/>
              <w:marBottom w:val="0"/>
              <w:divBdr>
                <w:top w:val="none" w:sz="0" w:space="0" w:color="auto"/>
                <w:left w:val="none" w:sz="0" w:space="0" w:color="auto"/>
                <w:bottom w:val="none" w:sz="0" w:space="0" w:color="auto"/>
                <w:right w:val="none" w:sz="0" w:space="0" w:color="auto"/>
              </w:divBdr>
            </w:div>
          </w:divsChild>
        </w:div>
        <w:div w:id="883297908">
          <w:marLeft w:val="0"/>
          <w:marRight w:val="0"/>
          <w:marTop w:val="0"/>
          <w:marBottom w:val="0"/>
          <w:divBdr>
            <w:top w:val="none" w:sz="0" w:space="0" w:color="auto"/>
            <w:left w:val="none" w:sz="0" w:space="0" w:color="auto"/>
            <w:bottom w:val="none" w:sz="0" w:space="0" w:color="auto"/>
            <w:right w:val="none" w:sz="0" w:space="0" w:color="auto"/>
          </w:divBdr>
          <w:divsChild>
            <w:div w:id="1410424586">
              <w:marLeft w:val="0"/>
              <w:marRight w:val="0"/>
              <w:marTop w:val="0"/>
              <w:marBottom w:val="0"/>
              <w:divBdr>
                <w:top w:val="none" w:sz="0" w:space="0" w:color="auto"/>
                <w:left w:val="none" w:sz="0" w:space="0" w:color="auto"/>
                <w:bottom w:val="none" w:sz="0" w:space="0" w:color="auto"/>
                <w:right w:val="none" w:sz="0" w:space="0" w:color="auto"/>
              </w:divBdr>
            </w:div>
          </w:divsChild>
        </w:div>
        <w:div w:id="884289198">
          <w:marLeft w:val="0"/>
          <w:marRight w:val="0"/>
          <w:marTop w:val="0"/>
          <w:marBottom w:val="0"/>
          <w:divBdr>
            <w:top w:val="none" w:sz="0" w:space="0" w:color="auto"/>
            <w:left w:val="none" w:sz="0" w:space="0" w:color="auto"/>
            <w:bottom w:val="none" w:sz="0" w:space="0" w:color="auto"/>
            <w:right w:val="none" w:sz="0" w:space="0" w:color="auto"/>
          </w:divBdr>
          <w:divsChild>
            <w:div w:id="2057780089">
              <w:marLeft w:val="0"/>
              <w:marRight w:val="0"/>
              <w:marTop w:val="0"/>
              <w:marBottom w:val="0"/>
              <w:divBdr>
                <w:top w:val="none" w:sz="0" w:space="0" w:color="auto"/>
                <w:left w:val="none" w:sz="0" w:space="0" w:color="auto"/>
                <w:bottom w:val="none" w:sz="0" w:space="0" w:color="auto"/>
                <w:right w:val="none" w:sz="0" w:space="0" w:color="auto"/>
              </w:divBdr>
            </w:div>
          </w:divsChild>
        </w:div>
        <w:div w:id="925652532">
          <w:marLeft w:val="0"/>
          <w:marRight w:val="0"/>
          <w:marTop w:val="0"/>
          <w:marBottom w:val="0"/>
          <w:divBdr>
            <w:top w:val="none" w:sz="0" w:space="0" w:color="auto"/>
            <w:left w:val="none" w:sz="0" w:space="0" w:color="auto"/>
            <w:bottom w:val="none" w:sz="0" w:space="0" w:color="auto"/>
            <w:right w:val="none" w:sz="0" w:space="0" w:color="auto"/>
          </w:divBdr>
          <w:divsChild>
            <w:div w:id="1327903265">
              <w:marLeft w:val="0"/>
              <w:marRight w:val="0"/>
              <w:marTop w:val="0"/>
              <w:marBottom w:val="0"/>
              <w:divBdr>
                <w:top w:val="none" w:sz="0" w:space="0" w:color="auto"/>
                <w:left w:val="none" w:sz="0" w:space="0" w:color="auto"/>
                <w:bottom w:val="none" w:sz="0" w:space="0" w:color="auto"/>
                <w:right w:val="none" w:sz="0" w:space="0" w:color="auto"/>
              </w:divBdr>
            </w:div>
          </w:divsChild>
        </w:div>
        <w:div w:id="926692730">
          <w:marLeft w:val="0"/>
          <w:marRight w:val="0"/>
          <w:marTop w:val="0"/>
          <w:marBottom w:val="0"/>
          <w:divBdr>
            <w:top w:val="none" w:sz="0" w:space="0" w:color="auto"/>
            <w:left w:val="none" w:sz="0" w:space="0" w:color="auto"/>
            <w:bottom w:val="none" w:sz="0" w:space="0" w:color="auto"/>
            <w:right w:val="none" w:sz="0" w:space="0" w:color="auto"/>
          </w:divBdr>
          <w:divsChild>
            <w:div w:id="338197951">
              <w:marLeft w:val="0"/>
              <w:marRight w:val="0"/>
              <w:marTop w:val="0"/>
              <w:marBottom w:val="0"/>
              <w:divBdr>
                <w:top w:val="none" w:sz="0" w:space="0" w:color="auto"/>
                <w:left w:val="none" w:sz="0" w:space="0" w:color="auto"/>
                <w:bottom w:val="none" w:sz="0" w:space="0" w:color="auto"/>
                <w:right w:val="none" w:sz="0" w:space="0" w:color="auto"/>
              </w:divBdr>
            </w:div>
          </w:divsChild>
        </w:div>
        <w:div w:id="932056264">
          <w:marLeft w:val="0"/>
          <w:marRight w:val="0"/>
          <w:marTop w:val="0"/>
          <w:marBottom w:val="0"/>
          <w:divBdr>
            <w:top w:val="none" w:sz="0" w:space="0" w:color="auto"/>
            <w:left w:val="none" w:sz="0" w:space="0" w:color="auto"/>
            <w:bottom w:val="none" w:sz="0" w:space="0" w:color="auto"/>
            <w:right w:val="none" w:sz="0" w:space="0" w:color="auto"/>
          </w:divBdr>
          <w:divsChild>
            <w:div w:id="1709526563">
              <w:marLeft w:val="0"/>
              <w:marRight w:val="0"/>
              <w:marTop w:val="0"/>
              <w:marBottom w:val="0"/>
              <w:divBdr>
                <w:top w:val="none" w:sz="0" w:space="0" w:color="auto"/>
                <w:left w:val="none" w:sz="0" w:space="0" w:color="auto"/>
                <w:bottom w:val="none" w:sz="0" w:space="0" w:color="auto"/>
                <w:right w:val="none" w:sz="0" w:space="0" w:color="auto"/>
              </w:divBdr>
            </w:div>
          </w:divsChild>
        </w:div>
        <w:div w:id="948004502">
          <w:marLeft w:val="0"/>
          <w:marRight w:val="0"/>
          <w:marTop w:val="0"/>
          <w:marBottom w:val="0"/>
          <w:divBdr>
            <w:top w:val="none" w:sz="0" w:space="0" w:color="auto"/>
            <w:left w:val="none" w:sz="0" w:space="0" w:color="auto"/>
            <w:bottom w:val="none" w:sz="0" w:space="0" w:color="auto"/>
            <w:right w:val="none" w:sz="0" w:space="0" w:color="auto"/>
          </w:divBdr>
          <w:divsChild>
            <w:div w:id="855466799">
              <w:marLeft w:val="0"/>
              <w:marRight w:val="0"/>
              <w:marTop w:val="0"/>
              <w:marBottom w:val="0"/>
              <w:divBdr>
                <w:top w:val="none" w:sz="0" w:space="0" w:color="auto"/>
                <w:left w:val="none" w:sz="0" w:space="0" w:color="auto"/>
                <w:bottom w:val="none" w:sz="0" w:space="0" w:color="auto"/>
                <w:right w:val="none" w:sz="0" w:space="0" w:color="auto"/>
              </w:divBdr>
            </w:div>
          </w:divsChild>
        </w:div>
        <w:div w:id="975836406">
          <w:marLeft w:val="0"/>
          <w:marRight w:val="0"/>
          <w:marTop w:val="0"/>
          <w:marBottom w:val="0"/>
          <w:divBdr>
            <w:top w:val="none" w:sz="0" w:space="0" w:color="auto"/>
            <w:left w:val="none" w:sz="0" w:space="0" w:color="auto"/>
            <w:bottom w:val="none" w:sz="0" w:space="0" w:color="auto"/>
            <w:right w:val="none" w:sz="0" w:space="0" w:color="auto"/>
          </w:divBdr>
          <w:divsChild>
            <w:div w:id="643586463">
              <w:marLeft w:val="0"/>
              <w:marRight w:val="0"/>
              <w:marTop w:val="0"/>
              <w:marBottom w:val="0"/>
              <w:divBdr>
                <w:top w:val="none" w:sz="0" w:space="0" w:color="auto"/>
                <w:left w:val="none" w:sz="0" w:space="0" w:color="auto"/>
                <w:bottom w:val="none" w:sz="0" w:space="0" w:color="auto"/>
                <w:right w:val="none" w:sz="0" w:space="0" w:color="auto"/>
              </w:divBdr>
            </w:div>
          </w:divsChild>
        </w:div>
        <w:div w:id="1002509200">
          <w:marLeft w:val="0"/>
          <w:marRight w:val="0"/>
          <w:marTop w:val="0"/>
          <w:marBottom w:val="0"/>
          <w:divBdr>
            <w:top w:val="none" w:sz="0" w:space="0" w:color="auto"/>
            <w:left w:val="none" w:sz="0" w:space="0" w:color="auto"/>
            <w:bottom w:val="none" w:sz="0" w:space="0" w:color="auto"/>
            <w:right w:val="none" w:sz="0" w:space="0" w:color="auto"/>
          </w:divBdr>
          <w:divsChild>
            <w:div w:id="1597204225">
              <w:marLeft w:val="0"/>
              <w:marRight w:val="0"/>
              <w:marTop w:val="0"/>
              <w:marBottom w:val="0"/>
              <w:divBdr>
                <w:top w:val="none" w:sz="0" w:space="0" w:color="auto"/>
                <w:left w:val="none" w:sz="0" w:space="0" w:color="auto"/>
                <w:bottom w:val="none" w:sz="0" w:space="0" w:color="auto"/>
                <w:right w:val="none" w:sz="0" w:space="0" w:color="auto"/>
              </w:divBdr>
            </w:div>
          </w:divsChild>
        </w:div>
        <w:div w:id="1009988682">
          <w:marLeft w:val="0"/>
          <w:marRight w:val="0"/>
          <w:marTop w:val="0"/>
          <w:marBottom w:val="0"/>
          <w:divBdr>
            <w:top w:val="none" w:sz="0" w:space="0" w:color="auto"/>
            <w:left w:val="none" w:sz="0" w:space="0" w:color="auto"/>
            <w:bottom w:val="none" w:sz="0" w:space="0" w:color="auto"/>
            <w:right w:val="none" w:sz="0" w:space="0" w:color="auto"/>
          </w:divBdr>
          <w:divsChild>
            <w:div w:id="1673071635">
              <w:marLeft w:val="0"/>
              <w:marRight w:val="0"/>
              <w:marTop w:val="0"/>
              <w:marBottom w:val="0"/>
              <w:divBdr>
                <w:top w:val="none" w:sz="0" w:space="0" w:color="auto"/>
                <w:left w:val="none" w:sz="0" w:space="0" w:color="auto"/>
                <w:bottom w:val="none" w:sz="0" w:space="0" w:color="auto"/>
                <w:right w:val="none" w:sz="0" w:space="0" w:color="auto"/>
              </w:divBdr>
            </w:div>
          </w:divsChild>
        </w:div>
        <w:div w:id="1037773679">
          <w:marLeft w:val="0"/>
          <w:marRight w:val="0"/>
          <w:marTop w:val="0"/>
          <w:marBottom w:val="0"/>
          <w:divBdr>
            <w:top w:val="none" w:sz="0" w:space="0" w:color="auto"/>
            <w:left w:val="none" w:sz="0" w:space="0" w:color="auto"/>
            <w:bottom w:val="none" w:sz="0" w:space="0" w:color="auto"/>
            <w:right w:val="none" w:sz="0" w:space="0" w:color="auto"/>
          </w:divBdr>
          <w:divsChild>
            <w:div w:id="926695587">
              <w:marLeft w:val="0"/>
              <w:marRight w:val="0"/>
              <w:marTop w:val="0"/>
              <w:marBottom w:val="0"/>
              <w:divBdr>
                <w:top w:val="none" w:sz="0" w:space="0" w:color="auto"/>
                <w:left w:val="none" w:sz="0" w:space="0" w:color="auto"/>
                <w:bottom w:val="none" w:sz="0" w:space="0" w:color="auto"/>
                <w:right w:val="none" w:sz="0" w:space="0" w:color="auto"/>
              </w:divBdr>
            </w:div>
          </w:divsChild>
        </w:div>
        <w:div w:id="1071662189">
          <w:marLeft w:val="0"/>
          <w:marRight w:val="0"/>
          <w:marTop w:val="0"/>
          <w:marBottom w:val="0"/>
          <w:divBdr>
            <w:top w:val="none" w:sz="0" w:space="0" w:color="auto"/>
            <w:left w:val="none" w:sz="0" w:space="0" w:color="auto"/>
            <w:bottom w:val="none" w:sz="0" w:space="0" w:color="auto"/>
            <w:right w:val="none" w:sz="0" w:space="0" w:color="auto"/>
          </w:divBdr>
          <w:divsChild>
            <w:div w:id="220288208">
              <w:marLeft w:val="0"/>
              <w:marRight w:val="0"/>
              <w:marTop w:val="0"/>
              <w:marBottom w:val="0"/>
              <w:divBdr>
                <w:top w:val="none" w:sz="0" w:space="0" w:color="auto"/>
                <w:left w:val="none" w:sz="0" w:space="0" w:color="auto"/>
                <w:bottom w:val="none" w:sz="0" w:space="0" w:color="auto"/>
                <w:right w:val="none" w:sz="0" w:space="0" w:color="auto"/>
              </w:divBdr>
            </w:div>
          </w:divsChild>
        </w:div>
        <w:div w:id="1085608540">
          <w:marLeft w:val="0"/>
          <w:marRight w:val="0"/>
          <w:marTop w:val="0"/>
          <w:marBottom w:val="0"/>
          <w:divBdr>
            <w:top w:val="none" w:sz="0" w:space="0" w:color="auto"/>
            <w:left w:val="none" w:sz="0" w:space="0" w:color="auto"/>
            <w:bottom w:val="none" w:sz="0" w:space="0" w:color="auto"/>
            <w:right w:val="none" w:sz="0" w:space="0" w:color="auto"/>
          </w:divBdr>
          <w:divsChild>
            <w:div w:id="895358075">
              <w:marLeft w:val="0"/>
              <w:marRight w:val="0"/>
              <w:marTop w:val="0"/>
              <w:marBottom w:val="0"/>
              <w:divBdr>
                <w:top w:val="none" w:sz="0" w:space="0" w:color="auto"/>
                <w:left w:val="none" w:sz="0" w:space="0" w:color="auto"/>
                <w:bottom w:val="none" w:sz="0" w:space="0" w:color="auto"/>
                <w:right w:val="none" w:sz="0" w:space="0" w:color="auto"/>
              </w:divBdr>
            </w:div>
          </w:divsChild>
        </w:div>
        <w:div w:id="1170680064">
          <w:marLeft w:val="0"/>
          <w:marRight w:val="0"/>
          <w:marTop w:val="0"/>
          <w:marBottom w:val="0"/>
          <w:divBdr>
            <w:top w:val="none" w:sz="0" w:space="0" w:color="auto"/>
            <w:left w:val="none" w:sz="0" w:space="0" w:color="auto"/>
            <w:bottom w:val="none" w:sz="0" w:space="0" w:color="auto"/>
            <w:right w:val="none" w:sz="0" w:space="0" w:color="auto"/>
          </w:divBdr>
          <w:divsChild>
            <w:div w:id="986710251">
              <w:marLeft w:val="0"/>
              <w:marRight w:val="0"/>
              <w:marTop w:val="0"/>
              <w:marBottom w:val="0"/>
              <w:divBdr>
                <w:top w:val="none" w:sz="0" w:space="0" w:color="auto"/>
                <w:left w:val="none" w:sz="0" w:space="0" w:color="auto"/>
                <w:bottom w:val="none" w:sz="0" w:space="0" w:color="auto"/>
                <w:right w:val="none" w:sz="0" w:space="0" w:color="auto"/>
              </w:divBdr>
            </w:div>
          </w:divsChild>
        </w:div>
        <w:div w:id="1177842167">
          <w:marLeft w:val="0"/>
          <w:marRight w:val="0"/>
          <w:marTop w:val="0"/>
          <w:marBottom w:val="0"/>
          <w:divBdr>
            <w:top w:val="none" w:sz="0" w:space="0" w:color="auto"/>
            <w:left w:val="none" w:sz="0" w:space="0" w:color="auto"/>
            <w:bottom w:val="none" w:sz="0" w:space="0" w:color="auto"/>
            <w:right w:val="none" w:sz="0" w:space="0" w:color="auto"/>
          </w:divBdr>
          <w:divsChild>
            <w:div w:id="1714963045">
              <w:marLeft w:val="0"/>
              <w:marRight w:val="0"/>
              <w:marTop w:val="0"/>
              <w:marBottom w:val="0"/>
              <w:divBdr>
                <w:top w:val="none" w:sz="0" w:space="0" w:color="auto"/>
                <w:left w:val="none" w:sz="0" w:space="0" w:color="auto"/>
                <w:bottom w:val="none" w:sz="0" w:space="0" w:color="auto"/>
                <w:right w:val="none" w:sz="0" w:space="0" w:color="auto"/>
              </w:divBdr>
            </w:div>
          </w:divsChild>
        </w:div>
        <w:div w:id="1178691561">
          <w:marLeft w:val="0"/>
          <w:marRight w:val="0"/>
          <w:marTop w:val="0"/>
          <w:marBottom w:val="0"/>
          <w:divBdr>
            <w:top w:val="none" w:sz="0" w:space="0" w:color="auto"/>
            <w:left w:val="none" w:sz="0" w:space="0" w:color="auto"/>
            <w:bottom w:val="none" w:sz="0" w:space="0" w:color="auto"/>
            <w:right w:val="none" w:sz="0" w:space="0" w:color="auto"/>
          </w:divBdr>
          <w:divsChild>
            <w:div w:id="936789929">
              <w:marLeft w:val="0"/>
              <w:marRight w:val="0"/>
              <w:marTop w:val="0"/>
              <w:marBottom w:val="0"/>
              <w:divBdr>
                <w:top w:val="none" w:sz="0" w:space="0" w:color="auto"/>
                <w:left w:val="none" w:sz="0" w:space="0" w:color="auto"/>
                <w:bottom w:val="none" w:sz="0" w:space="0" w:color="auto"/>
                <w:right w:val="none" w:sz="0" w:space="0" w:color="auto"/>
              </w:divBdr>
            </w:div>
          </w:divsChild>
        </w:div>
        <w:div w:id="1246109725">
          <w:marLeft w:val="0"/>
          <w:marRight w:val="0"/>
          <w:marTop w:val="0"/>
          <w:marBottom w:val="0"/>
          <w:divBdr>
            <w:top w:val="none" w:sz="0" w:space="0" w:color="auto"/>
            <w:left w:val="none" w:sz="0" w:space="0" w:color="auto"/>
            <w:bottom w:val="none" w:sz="0" w:space="0" w:color="auto"/>
            <w:right w:val="none" w:sz="0" w:space="0" w:color="auto"/>
          </w:divBdr>
          <w:divsChild>
            <w:div w:id="207256253">
              <w:marLeft w:val="0"/>
              <w:marRight w:val="0"/>
              <w:marTop w:val="0"/>
              <w:marBottom w:val="0"/>
              <w:divBdr>
                <w:top w:val="none" w:sz="0" w:space="0" w:color="auto"/>
                <w:left w:val="none" w:sz="0" w:space="0" w:color="auto"/>
                <w:bottom w:val="none" w:sz="0" w:space="0" w:color="auto"/>
                <w:right w:val="none" w:sz="0" w:space="0" w:color="auto"/>
              </w:divBdr>
            </w:div>
          </w:divsChild>
        </w:div>
        <w:div w:id="1273901203">
          <w:marLeft w:val="0"/>
          <w:marRight w:val="0"/>
          <w:marTop w:val="0"/>
          <w:marBottom w:val="0"/>
          <w:divBdr>
            <w:top w:val="none" w:sz="0" w:space="0" w:color="auto"/>
            <w:left w:val="none" w:sz="0" w:space="0" w:color="auto"/>
            <w:bottom w:val="none" w:sz="0" w:space="0" w:color="auto"/>
            <w:right w:val="none" w:sz="0" w:space="0" w:color="auto"/>
          </w:divBdr>
          <w:divsChild>
            <w:div w:id="162136239">
              <w:marLeft w:val="0"/>
              <w:marRight w:val="0"/>
              <w:marTop w:val="0"/>
              <w:marBottom w:val="0"/>
              <w:divBdr>
                <w:top w:val="none" w:sz="0" w:space="0" w:color="auto"/>
                <w:left w:val="none" w:sz="0" w:space="0" w:color="auto"/>
                <w:bottom w:val="none" w:sz="0" w:space="0" w:color="auto"/>
                <w:right w:val="none" w:sz="0" w:space="0" w:color="auto"/>
              </w:divBdr>
            </w:div>
          </w:divsChild>
        </w:div>
        <w:div w:id="1319190618">
          <w:marLeft w:val="0"/>
          <w:marRight w:val="0"/>
          <w:marTop w:val="0"/>
          <w:marBottom w:val="0"/>
          <w:divBdr>
            <w:top w:val="none" w:sz="0" w:space="0" w:color="auto"/>
            <w:left w:val="none" w:sz="0" w:space="0" w:color="auto"/>
            <w:bottom w:val="none" w:sz="0" w:space="0" w:color="auto"/>
            <w:right w:val="none" w:sz="0" w:space="0" w:color="auto"/>
          </w:divBdr>
          <w:divsChild>
            <w:div w:id="296497721">
              <w:marLeft w:val="0"/>
              <w:marRight w:val="0"/>
              <w:marTop w:val="0"/>
              <w:marBottom w:val="0"/>
              <w:divBdr>
                <w:top w:val="none" w:sz="0" w:space="0" w:color="auto"/>
                <w:left w:val="none" w:sz="0" w:space="0" w:color="auto"/>
                <w:bottom w:val="none" w:sz="0" w:space="0" w:color="auto"/>
                <w:right w:val="none" w:sz="0" w:space="0" w:color="auto"/>
              </w:divBdr>
            </w:div>
          </w:divsChild>
        </w:div>
        <w:div w:id="1394087801">
          <w:marLeft w:val="0"/>
          <w:marRight w:val="0"/>
          <w:marTop w:val="0"/>
          <w:marBottom w:val="0"/>
          <w:divBdr>
            <w:top w:val="none" w:sz="0" w:space="0" w:color="auto"/>
            <w:left w:val="none" w:sz="0" w:space="0" w:color="auto"/>
            <w:bottom w:val="none" w:sz="0" w:space="0" w:color="auto"/>
            <w:right w:val="none" w:sz="0" w:space="0" w:color="auto"/>
          </w:divBdr>
          <w:divsChild>
            <w:div w:id="346370684">
              <w:marLeft w:val="0"/>
              <w:marRight w:val="0"/>
              <w:marTop w:val="0"/>
              <w:marBottom w:val="0"/>
              <w:divBdr>
                <w:top w:val="none" w:sz="0" w:space="0" w:color="auto"/>
                <w:left w:val="none" w:sz="0" w:space="0" w:color="auto"/>
                <w:bottom w:val="none" w:sz="0" w:space="0" w:color="auto"/>
                <w:right w:val="none" w:sz="0" w:space="0" w:color="auto"/>
              </w:divBdr>
            </w:div>
          </w:divsChild>
        </w:div>
        <w:div w:id="1400783337">
          <w:marLeft w:val="0"/>
          <w:marRight w:val="0"/>
          <w:marTop w:val="0"/>
          <w:marBottom w:val="0"/>
          <w:divBdr>
            <w:top w:val="none" w:sz="0" w:space="0" w:color="auto"/>
            <w:left w:val="none" w:sz="0" w:space="0" w:color="auto"/>
            <w:bottom w:val="none" w:sz="0" w:space="0" w:color="auto"/>
            <w:right w:val="none" w:sz="0" w:space="0" w:color="auto"/>
          </w:divBdr>
          <w:divsChild>
            <w:div w:id="1772386541">
              <w:marLeft w:val="0"/>
              <w:marRight w:val="0"/>
              <w:marTop w:val="0"/>
              <w:marBottom w:val="0"/>
              <w:divBdr>
                <w:top w:val="none" w:sz="0" w:space="0" w:color="auto"/>
                <w:left w:val="none" w:sz="0" w:space="0" w:color="auto"/>
                <w:bottom w:val="none" w:sz="0" w:space="0" w:color="auto"/>
                <w:right w:val="none" w:sz="0" w:space="0" w:color="auto"/>
              </w:divBdr>
            </w:div>
          </w:divsChild>
        </w:div>
        <w:div w:id="1415663440">
          <w:marLeft w:val="0"/>
          <w:marRight w:val="0"/>
          <w:marTop w:val="0"/>
          <w:marBottom w:val="0"/>
          <w:divBdr>
            <w:top w:val="none" w:sz="0" w:space="0" w:color="auto"/>
            <w:left w:val="none" w:sz="0" w:space="0" w:color="auto"/>
            <w:bottom w:val="none" w:sz="0" w:space="0" w:color="auto"/>
            <w:right w:val="none" w:sz="0" w:space="0" w:color="auto"/>
          </w:divBdr>
          <w:divsChild>
            <w:div w:id="390347869">
              <w:marLeft w:val="0"/>
              <w:marRight w:val="0"/>
              <w:marTop w:val="0"/>
              <w:marBottom w:val="0"/>
              <w:divBdr>
                <w:top w:val="none" w:sz="0" w:space="0" w:color="auto"/>
                <w:left w:val="none" w:sz="0" w:space="0" w:color="auto"/>
                <w:bottom w:val="none" w:sz="0" w:space="0" w:color="auto"/>
                <w:right w:val="none" w:sz="0" w:space="0" w:color="auto"/>
              </w:divBdr>
            </w:div>
          </w:divsChild>
        </w:div>
        <w:div w:id="1421221927">
          <w:marLeft w:val="0"/>
          <w:marRight w:val="0"/>
          <w:marTop w:val="0"/>
          <w:marBottom w:val="0"/>
          <w:divBdr>
            <w:top w:val="none" w:sz="0" w:space="0" w:color="auto"/>
            <w:left w:val="none" w:sz="0" w:space="0" w:color="auto"/>
            <w:bottom w:val="none" w:sz="0" w:space="0" w:color="auto"/>
            <w:right w:val="none" w:sz="0" w:space="0" w:color="auto"/>
          </w:divBdr>
          <w:divsChild>
            <w:div w:id="1701736401">
              <w:marLeft w:val="0"/>
              <w:marRight w:val="0"/>
              <w:marTop w:val="0"/>
              <w:marBottom w:val="0"/>
              <w:divBdr>
                <w:top w:val="none" w:sz="0" w:space="0" w:color="auto"/>
                <w:left w:val="none" w:sz="0" w:space="0" w:color="auto"/>
                <w:bottom w:val="none" w:sz="0" w:space="0" w:color="auto"/>
                <w:right w:val="none" w:sz="0" w:space="0" w:color="auto"/>
              </w:divBdr>
            </w:div>
          </w:divsChild>
        </w:div>
        <w:div w:id="1450274780">
          <w:marLeft w:val="0"/>
          <w:marRight w:val="0"/>
          <w:marTop w:val="0"/>
          <w:marBottom w:val="0"/>
          <w:divBdr>
            <w:top w:val="none" w:sz="0" w:space="0" w:color="auto"/>
            <w:left w:val="none" w:sz="0" w:space="0" w:color="auto"/>
            <w:bottom w:val="none" w:sz="0" w:space="0" w:color="auto"/>
            <w:right w:val="none" w:sz="0" w:space="0" w:color="auto"/>
          </w:divBdr>
          <w:divsChild>
            <w:div w:id="440103793">
              <w:marLeft w:val="0"/>
              <w:marRight w:val="0"/>
              <w:marTop w:val="0"/>
              <w:marBottom w:val="0"/>
              <w:divBdr>
                <w:top w:val="none" w:sz="0" w:space="0" w:color="auto"/>
                <w:left w:val="none" w:sz="0" w:space="0" w:color="auto"/>
                <w:bottom w:val="none" w:sz="0" w:space="0" w:color="auto"/>
                <w:right w:val="none" w:sz="0" w:space="0" w:color="auto"/>
              </w:divBdr>
            </w:div>
          </w:divsChild>
        </w:div>
        <w:div w:id="1503935932">
          <w:marLeft w:val="0"/>
          <w:marRight w:val="0"/>
          <w:marTop w:val="0"/>
          <w:marBottom w:val="0"/>
          <w:divBdr>
            <w:top w:val="none" w:sz="0" w:space="0" w:color="auto"/>
            <w:left w:val="none" w:sz="0" w:space="0" w:color="auto"/>
            <w:bottom w:val="none" w:sz="0" w:space="0" w:color="auto"/>
            <w:right w:val="none" w:sz="0" w:space="0" w:color="auto"/>
          </w:divBdr>
          <w:divsChild>
            <w:div w:id="1298414218">
              <w:marLeft w:val="0"/>
              <w:marRight w:val="0"/>
              <w:marTop w:val="0"/>
              <w:marBottom w:val="0"/>
              <w:divBdr>
                <w:top w:val="none" w:sz="0" w:space="0" w:color="auto"/>
                <w:left w:val="none" w:sz="0" w:space="0" w:color="auto"/>
                <w:bottom w:val="none" w:sz="0" w:space="0" w:color="auto"/>
                <w:right w:val="none" w:sz="0" w:space="0" w:color="auto"/>
              </w:divBdr>
            </w:div>
          </w:divsChild>
        </w:div>
        <w:div w:id="1520192069">
          <w:marLeft w:val="0"/>
          <w:marRight w:val="0"/>
          <w:marTop w:val="0"/>
          <w:marBottom w:val="0"/>
          <w:divBdr>
            <w:top w:val="none" w:sz="0" w:space="0" w:color="auto"/>
            <w:left w:val="none" w:sz="0" w:space="0" w:color="auto"/>
            <w:bottom w:val="none" w:sz="0" w:space="0" w:color="auto"/>
            <w:right w:val="none" w:sz="0" w:space="0" w:color="auto"/>
          </w:divBdr>
          <w:divsChild>
            <w:div w:id="920916248">
              <w:marLeft w:val="0"/>
              <w:marRight w:val="0"/>
              <w:marTop w:val="0"/>
              <w:marBottom w:val="0"/>
              <w:divBdr>
                <w:top w:val="none" w:sz="0" w:space="0" w:color="auto"/>
                <w:left w:val="none" w:sz="0" w:space="0" w:color="auto"/>
                <w:bottom w:val="none" w:sz="0" w:space="0" w:color="auto"/>
                <w:right w:val="none" w:sz="0" w:space="0" w:color="auto"/>
              </w:divBdr>
            </w:div>
          </w:divsChild>
        </w:div>
        <w:div w:id="1521358282">
          <w:marLeft w:val="0"/>
          <w:marRight w:val="0"/>
          <w:marTop w:val="0"/>
          <w:marBottom w:val="0"/>
          <w:divBdr>
            <w:top w:val="none" w:sz="0" w:space="0" w:color="auto"/>
            <w:left w:val="none" w:sz="0" w:space="0" w:color="auto"/>
            <w:bottom w:val="none" w:sz="0" w:space="0" w:color="auto"/>
            <w:right w:val="none" w:sz="0" w:space="0" w:color="auto"/>
          </w:divBdr>
          <w:divsChild>
            <w:div w:id="1899238851">
              <w:marLeft w:val="0"/>
              <w:marRight w:val="0"/>
              <w:marTop w:val="0"/>
              <w:marBottom w:val="0"/>
              <w:divBdr>
                <w:top w:val="none" w:sz="0" w:space="0" w:color="auto"/>
                <w:left w:val="none" w:sz="0" w:space="0" w:color="auto"/>
                <w:bottom w:val="none" w:sz="0" w:space="0" w:color="auto"/>
                <w:right w:val="none" w:sz="0" w:space="0" w:color="auto"/>
              </w:divBdr>
            </w:div>
          </w:divsChild>
        </w:div>
        <w:div w:id="1557542182">
          <w:marLeft w:val="0"/>
          <w:marRight w:val="0"/>
          <w:marTop w:val="0"/>
          <w:marBottom w:val="0"/>
          <w:divBdr>
            <w:top w:val="none" w:sz="0" w:space="0" w:color="auto"/>
            <w:left w:val="none" w:sz="0" w:space="0" w:color="auto"/>
            <w:bottom w:val="none" w:sz="0" w:space="0" w:color="auto"/>
            <w:right w:val="none" w:sz="0" w:space="0" w:color="auto"/>
          </w:divBdr>
          <w:divsChild>
            <w:div w:id="1981884471">
              <w:marLeft w:val="0"/>
              <w:marRight w:val="0"/>
              <w:marTop w:val="0"/>
              <w:marBottom w:val="0"/>
              <w:divBdr>
                <w:top w:val="none" w:sz="0" w:space="0" w:color="auto"/>
                <w:left w:val="none" w:sz="0" w:space="0" w:color="auto"/>
                <w:bottom w:val="none" w:sz="0" w:space="0" w:color="auto"/>
                <w:right w:val="none" w:sz="0" w:space="0" w:color="auto"/>
              </w:divBdr>
            </w:div>
          </w:divsChild>
        </w:div>
        <w:div w:id="1569487671">
          <w:marLeft w:val="0"/>
          <w:marRight w:val="0"/>
          <w:marTop w:val="0"/>
          <w:marBottom w:val="0"/>
          <w:divBdr>
            <w:top w:val="none" w:sz="0" w:space="0" w:color="auto"/>
            <w:left w:val="none" w:sz="0" w:space="0" w:color="auto"/>
            <w:bottom w:val="none" w:sz="0" w:space="0" w:color="auto"/>
            <w:right w:val="none" w:sz="0" w:space="0" w:color="auto"/>
          </w:divBdr>
          <w:divsChild>
            <w:div w:id="216475156">
              <w:marLeft w:val="0"/>
              <w:marRight w:val="0"/>
              <w:marTop w:val="0"/>
              <w:marBottom w:val="0"/>
              <w:divBdr>
                <w:top w:val="none" w:sz="0" w:space="0" w:color="auto"/>
                <w:left w:val="none" w:sz="0" w:space="0" w:color="auto"/>
                <w:bottom w:val="none" w:sz="0" w:space="0" w:color="auto"/>
                <w:right w:val="none" w:sz="0" w:space="0" w:color="auto"/>
              </w:divBdr>
            </w:div>
          </w:divsChild>
        </w:div>
        <w:div w:id="1638948834">
          <w:marLeft w:val="0"/>
          <w:marRight w:val="0"/>
          <w:marTop w:val="0"/>
          <w:marBottom w:val="0"/>
          <w:divBdr>
            <w:top w:val="none" w:sz="0" w:space="0" w:color="auto"/>
            <w:left w:val="none" w:sz="0" w:space="0" w:color="auto"/>
            <w:bottom w:val="none" w:sz="0" w:space="0" w:color="auto"/>
            <w:right w:val="none" w:sz="0" w:space="0" w:color="auto"/>
          </w:divBdr>
          <w:divsChild>
            <w:div w:id="1935435572">
              <w:marLeft w:val="0"/>
              <w:marRight w:val="0"/>
              <w:marTop w:val="0"/>
              <w:marBottom w:val="0"/>
              <w:divBdr>
                <w:top w:val="none" w:sz="0" w:space="0" w:color="auto"/>
                <w:left w:val="none" w:sz="0" w:space="0" w:color="auto"/>
                <w:bottom w:val="none" w:sz="0" w:space="0" w:color="auto"/>
                <w:right w:val="none" w:sz="0" w:space="0" w:color="auto"/>
              </w:divBdr>
            </w:div>
          </w:divsChild>
        </w:div>
        <w:div w:id="1695376348">
          <w:marLeft w:val="0"/>
          <w:marRight w:val="0"/>
          <w:marTop w:val="0"/>
          <w:marBottom w:val="0"/>
          <w:divBdr>
            <w:top w:val="none" w:sz="0" w:space="0" w:color="auto"/>
            <w:left w:val="none" w:sz="0" w:space="0" w:color="auto"/>
            <w:bottom w:val="none" w:sz="0" w:space="0" w:color="auto"/>
            <w:right w:val="none" w:sz="0" w:space="0" w:color="auto"/>
          </w:divBdr>
          <w:divsChild>
            <w:div w:id="981888764">
              <w:marLeft w:val="0"/>
              <w:marRight w:val="0"/>
              <w:marTop w:val="0"/>
              <w:marBottom w:val="0"/>
              <w:divBdr>
                <w:top w:val="none" w:sz="0" w:space="0" w:color="auto"/>
                <w:left w:val="none" w:sz="0" w:space="0" w:color="auto"/>
                <w:bottom w:val="none" w:sz="0" w:space="0" w:color="auto"/>
                <w:right w:val="none" w:sz="0" w:space="0" w:color="auto"/>
              </w:divBdr>
            </w:div>
          </w:divsChild>
        </w:div>
        <w:div w:id="1696811763">
          <w:marLeft w:val="0"/>
          <w:marRight w:val="0"/>
          <w:marTop w:val="0"/>
          <w:marBottom w:val="0"/>
          <w:divBdr>
            <w:top w:val="none" w:sz="0" w:space="0" w:color="auto"/>
            <w:left w:val="none" w:sz="0" w:space="0" w:color="auto"/>
            <w:bottom w:val="none" w:sz="0" w:space="0" w:color="auto"/>
            <w:right w:val="none" w:sz="0" w:space="0" w:color="auto"/>
          </w:divBdr>
          <w:divsChild>
            <w:div w:id="616567862">
              <w:marLeft w:val="0"/>
              <w:marRight w:val="0"/>
              <w:marTop w:val="0"/>
              <w:marBottom w:val="0"/>
              <w:divBdr>
                <w:top w:val="none" w:sz="0" w:space="0" w:color="auto"/>
                <w:left w:val="none" w:sz="0" w:space="0" w:color="auto"/>
                <w:bottom w:val="none" w:sz="0" w:space="0" w:color="auto"/>
                <w:right w:val="none" w:sz="0" w:space="0" w:color="auto"/>
              </w:divBdr>
            </w:div>
          </w:divsChild>
        </w:div>
        <w:div w:id="1749493906">
          <w:marLeft w:val="0"/>
          <w:marRight w:val="0"/>
          <w:marTop w:val="0"/>
          <w:marBottom w:val="0"/>
          <w:divBdr>
            <w:top w:val="none" w:sz="0" w:space="0" w:color="auto"/>
            <w:left w:val="none" w:sz="0" w:space="0" w:color="auto"/>
            <w:bottom w:val="none" w:sz="0" w:space="0" w:color="auto"/>
            <w:right w:val="none" w:sz="0" w:space="0" w:color="auto"/>
          </w:divBdr>
          <w:divsChild>
            <w:div w:id="1654286723">
              <w:marLeft w:val="0"/>
              <w:marRight w:val="0"/>
              <w:marTop w:val="0"/>
              <w:marBottom w:val="0"/>
              <w:divBdr>
                <w:top w:val="none" w:sz="0" w:space="0" w:color="auto"/>
                <w:left w:val="none" w:sz="0" w:space="0" w:color="auto"/>
                <w:bottom w:val="none" w:sz="0" w:space="0" w:color="auto"/>
                <w:right w:val="none" w:sz="0" w:space="0" w:color="auto"/>
              </w:divBdr>
            </w:div>
          </w:divsChild>
        </w:div>
        <w:div w:id="1790852506">
          <w:marLeft w:val="0"/>
          <w:marRight w:val="0"/>
          <w:marTop w:val="0"/>
          <w:marBottom w:val="0"/>
          <w:divBdr>
            <w:top w:val="none" w:sz="0" w:space="0" w:color="auto"/>
            <w:left w:val="none" w:sz="0" w:space="0" w:color="auto"/>
            <w:bottom w:val="none" w:sz="0" w:space="0" w:color="auto"/>
            <w:right w:val="none" w:sz="0" w:space="0" w:color="auto"/>
          </w:divBdr>
          <w:divsChild>
            <w:div w:id="1771270598">
              <w:marLeft w:val="0"/>
              <w:marRight w:val="0"/>
              <w:marTop w:val="0"/>
              <w:marBottom w:val="0"/>
              <w:divBdr>
                <w:top w:val="none" w:sz="0" w:space="0" w:color="auto"/>
                <w:left w:val="none" w:sz="0" w:space="0" w:color="auto"/>
                <w:bottom w:val="none" w:sz="0" w:space="0" w:color="auto"/>
                <w:right w:val="none" w:sz="0" w:space="0" w:color="auto"/>
              </w:divBdr>
            </w:div>
          </w:divsChild>
        </w:div>
        <w:div w:id="1814331266">
          <w:marLeft w:val="0"/>
          <w:marRight w:val="0"/>
          <w:marTop w:val="0"/>
          <w:marBottom w:val="0"/>
          <w:divBdr>
            <w:top w:val="none" w:sz="0" w:space="0" w:color="auto"/>
            <w:left w:val="none" w:sz="0" w:space="0" w:color="auto"/>
            <w:bottom w:val="none" w:sz="0" w:space="0" w:color="auto"/>
            <w:right w:val="none" w:sz="0" w:space="0" w:color="auto"/>
          </w:divBdr>
          <w:divsChild>
            <w:div w:id="75245447">
              <w:marLeft w:val="0"/>
              <w:marRight w:val="0"/>
              <w:marTop w:val="0"/>
              <w:marBottom w:val="0"/>
              <w:divBdr>
                <w:top w:val="none" w:sz="0" w:space="0" w:color="auto"/>
                <w:left w:val="none" w:sz="0" w:space="0" w:color="auto"/>
                <w:bottom w:val="none" w:sz="0" w:space="0" w:color="auto"/>
                <w:right w:val="none" w:sz="0" w:space="0" w:color="auto"/>
              </w:divBdr>
            </w:div>
          </w:divsChild>
        </w:div>
        <w:div w:id="1845899616">
          <w:marLeft w:val="0"/>
          <w:marRight w:val="0"/>
          <w:marTop w:val="0"/>
          <w:marBottom w:val="0"/>
          <w:divBdr>
            <w:top w:val="none" w:sz="0" w:space="0" w:color="auto"/>
            <w:left w:val="none" w:sz="0" w:space="0" w:color="auto"/>
            <w:bottom w:val="none" w:sz="0" w:space="0" w:color="auto"/>
            <w:right w:val="none" w:sz="0" w:space="0" w:color="auto"/>
          </w:divBdr>
          <w:divsChild>
            <w:div w:id="2078937816">
              <w:marLeft w:val="0"/>
              <w:marRight w:val="0"/>
              <w:marTop w:val="0"/>
              <w:marBottom w:val="0"/>
              <w:divBdr>
                <w:top w:val="none" w:sz="0" w:space="0" w:color="auto"/>
                <w:left w:val="none" w:sz="0" w:space="0" w:color="auto"/>
                <w:bottom w:val="none" w:sz="0" w:space="0" w:color="auto"/>
                <w:right w:val="none" w:sz="0" w:space="0" w:color="auto"/>
              </w:divBdr>
            </w:div>
          </w:divsChild>
        </w:div>
        <w:div w:id="1863472917">
          <w:marLeft w:val="0"/>
          <w:marRight w:val="0"/>
          <w:marTop w:val="0"/>
          <w:marBottom w:val="0"/>
          <w:divBdr>
            <w:top w:val="none" w:sz="0" w:space="0" w:color="auto"/>
            <w:left w:val="none" w:sz="0" w:space="0" w:color="auto"/>
            <w:bottom w:val="none" w:sz="0" w:space="0" w:color="auto"/>
            <w:right w:val="none" w:sz="0" w:space="0" w:color="auto"/>
          </w:divBdr>
          <w:divsChild>
            <w:div w:id="1352956349">
              <w:marLeft w:val="0"/>
              <w:marRight w:val="0"/>
              <w:marTop w:val="0"/>
              <w:marBottom w:val="0"/>
              <w:divBdr>
                <w:top w:val="none" w:sz="0" w:space="0" w:color="auto"/>
                <w:left w:val="none" w:sz="0" w:space="0" w:color="auto"/>
                <w:bottom w:val="none" w:sz="0" w:space="0" w:color="auto"/>
                <w:right w:val="none" w:sz="0" w:space="0" w:color="auto"/>
              </w:divBdr>
            </w:div>
          </w:divsChild>
        </w:div>
        <w:div w:id="1954164487">
          <w:marLeft w:val="0"/>
          <w:marRight w:val="0"/>
          <w:marTop w:val="0"/>
          <w:marBottom w:val="0"/>
          <w:divBdr>
            <w:top w:val="none" w:sz="0" w:space="0" w:color="auto"/>
            <w:left w:val="none" w:sz="0" w:space="0" w:color="auto"/>
            <w:bottom w:val="none" w:sz="0" w:space="0" w:color="auto"/>
            <w:right w:val="none" w:sz="0" w:space="0" w:color="auto"/>
          </w:divBdr>
          <w:divsChild>
            <w:div w:id="1487164532">
              <w:marLeft w:val="0"/>
              <w:marRight w:val="0"/>
              <w:marTop w:val="0"/>
              <w:marBottom w:val="0"/>
              <w:divBdr>
                <w:top w:val="none" w:sz="0" w:space="0" w:color="auto"/>
                <w:left w:val="none" w:sz="0" w:space="0" w:color="auto"/>
                <w:bottom w:val="none" w:sz="0" w:space="0" w:color="auto"/>
                <w:right w:val="none" w:sz="0" w:space="0" w:color="auto"/>
              </w:divBdr>
            </w:div>
          </w:divsChild>
        </w:div>
        <w:div w:id="2009866333">
          <w:marLeft w:val="0"/>
          <w:marRight w:val="0"/>
          <w:marTop w:val="0"/>
          <w:marBottom w:val="0"/>
          <w:divBdr>
            <w:top w:val="none" w:sz="0" w:space="0" w:color="auto"/>
            <w:left w:val="none" w:sz="0" w:space="0" w:color="auto"/>
            <w:bottom w:val="none" w:sz="0" w:space="0" w:color="auto"/>
            <w:right w:val="none" w:sz="0" w:space="0" w:color="auto"/>
          </w:divBdr>
          <w:divsChild>
            <w:div w:id="1358115730">
              <w:marLeft w:val="0"/>
              <w:marRight w:val="0"/>
              <w:marTop w:val="0"/>
              <w:marBottom w:val="0"/>
              <w:divBdr>
                <w:top w:val="none" w:sz="0" w:space="0" w:color="auto"/>
                <w:left w:val="none" w:sz="0" w:space="0" w:color="auto"/>
                <w:bottom w:val="none" w:sz="0" w:space="0" w:color="auto"/>
                <w:right w:val="none" w:sz="0" w:space="0" w:color="auto"/>
              </w:divBdr>
            </w:div>
          </w:divsChild>
        </w:div>
        <w:div w:id="2038388638">
          <w:marLeft w:val="0"/>
          <w:marRight w:val="0"/>
          <w:marTop w:val="0"/>
          <w:marBottom w:val="0"/>
          <w:divBdr>
            <w:top w:val="none" w:sz="0" w:space="0" w:color="auto"/>
            <w:left w:val="none" w:sz="0" w:space="0" w:color="auto"/>
            <w:bottom w:val="none" w:sz="0" w:space="0" w:color="auto"/>
            <w:right w:val="none" w:sz="0" w:space="0" w:color="auto"/>
          </w:divBdr>
          <w:divsChild>
            <w:div w:id="436602463">
              <w:marLeft w:val="0"/>
              <w:marRight w:val="0"/>
              <w:marTop w:val="0"/>
              <w:marBottom w:val="0"/>
              <w:divBdr>
                <w:top w:val="none" w:sz="0" w:space="0" w:color="auto"/>
                <w:left w:val="none" w:sz="0" w:space="0" w:color="auto"/>
                <w:bottom w:val="none" w:sz="0" w:space="0" w:color="auto"/>
                <w:right w:val="none" w:sz="0" w:space="0" w:color="auto"/>
              </w:divBdr>
            </w:div>
          </w:divsChild>
        </w:div>
        <w:div w:id="2042515664">
          <w:marLeft w:val="0"/>
          <w:marRight w:val="0"/>
          <w:marTop w:val="0"/>
          <w:marBottom w:val="0"/>
          <w:divBdr>
            <w:top w:val="none" w:sz="0" w:space="0" w:color="auto"/>
            <w:left w:val="none" w:sz="0" w:space="0" w:color="auto"/>
            <w:bottom w:val="none" w:sz="0" w:space="0" w:color="auto"/>
            <w:right w:val="none" w:sz="0" w:space="0" w:color="auto"/>
          </w:divBdr>
          <w:divsChild>
            <w:div w:id="429399062">
              <w:marLeft w:val="0"/>
              <w:marRight w:val="0"/>
              <w:marTop w:val="0"/>
              <w:marBottom w:val="0"/>
              <w:divBdr>
                <w:top w:val="none" w:sz="0" w:space="0" w:color="auto"/>
                <w:left w:val="none" w:sz="0" w:space="0" w:color="auto"/>
                <w:bottom w:val="none" w:sz="0" w:space="0" w:color="auto"/>
                <w:right w:val="none" w:sz="0" w:space="0" w:color="auto"/>
              </w:divBdr>
            </w:div>
          </w:divsChild>
        </w:div>
        <w:div w:id="2103141459">
          <w:marLeft w:val="0"/>
          <w:marRight w:val="0"/>
          <w:marTop w:val="0"/>
          <w:marBottom w:val="0"/>
          <w:divBdr>
            <w:top w:val="none" w:sz="0" w:space="0" w:color="auto"/>
            <w:left w:val="none" w:sz="0" w:space="0" w:color="auto"/>
            <w:bottom w:val="none" w:sz="0" w:space="0" w:color="auto"/>
            <w:right w:val="none" w:sz="0" w:space="0" w:color="auto"/>
          </w:divBdr>
          <w:divsChild>
            <w:div w:id="1474367272">
              <w:marLeft w:val="0"/>
              <w:marRight w:val="0"/>
              <w:marTop w:val="0"/>
              <w:marBottom w:val="0"/>
              <w:divBdr>
                <w:top w:val="none" w:sz="0" w:space="0" w:color="auto"/>
                <w:left w:val="none" w:sz="0" w:space="0" w:color="auto"/>
                <w:bottom w:val="none" w:sz="0" w:space="0" w:color="auto"/>
                <w:right w:val="none" w:sz="0" w:space="0" w:color="auto"/>
              </w:divBdr>
            </w:div>
          </w:divsChild>
        </w:div>
        <w:div w:id="2142574487">
          <w:marLeft w:val="0"/>
          <w:marRight w:val="0"/>
          <w:marTop w:val="0"/>
          <w:marBottom w:val="0"/>
          <w:divBdr>
            <w:top w:val="none" w:sz="0" w:space="0" w:color="auto"/>
            <w:left w:val="none" w:sz="0" w:space="0" w:color="auto"/>
            <w:bottom w:val="none" w:sz="0" w:space="0" w:color="auto"/>
            <w:right w:val="none" w:sz="0" w:space="0" w:color="auto"/>
          </w:divBdr>
          <w:divsChild>
            <w:div w:id="29233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484843">
      <w:bodyDiv w:val="1"/>
      <w:marLeft w:val="0"/>
      <w:marRight w:val="0"/>
      <w:marTop w:val="0"/>
      <w:marBottom w:val="0"/>
      <w:divBdr>
        <w:top w:val="none" w:sz="0" w:space="0" w:color="auto"/>
        <w:left w:val="none" w:sz="0" w:space="0" w:color="auto"/>
        <w:bottom w:val="none" w:sz="0" w:space="0" w:color="auto"/>
        <w:right w:val="none" w:sz="0" w:space="0" w:color="auto"/>
      </w:divBdr>
      <w:divsChild>
        <w:div w:id="1131628796">
          <w:marLeft w:val="0"/>
          <w:marRight w:val="0"/>
          <w:marTop w:val="0"/>
          <w:marBottom w:val="0"/>
          <w:divBdr>
            <w:top w:val="none" w:sz="0" w:space="0" w:color="auto"/>
            <w:left w:val="none" w:sz="0" w:space="0" w:color="auto"/>
            <w:bottom w:val="none" w:sz="0" w:space="0" w:color="auto"/>
            <w:right w:val="none" w:sz="0" w:space="0" w:color="auto"/>
          </w:divBdr>
        </w:div>
      </w:divsChild>
    </w:div>
    <w:div w:id="2050033094">
      <w:bodyDiv w:val="1"/>
      <w:marLeft w:val="0"/>
      <w:marRight w:val="0"/>
      <w:marTop w:val="0"/>
      <w:marBottom w:val="0"/>
      <w:divBdr>
        <w:top w:val="none" w:sz="0" w:space="0" w:color="auto"/>
        <w:left w:val="none" w:sz="0" w:space="0" w:color="auto"/>
        <w:bottom w:val="none" w:sz="0" w:space="0" w:color="auto"/>
        <w:right w:val="none" w:sz="0" w:space="0" w:color="auto"/>
      </w:divBdr>
    </w:div>
    <w:div w:id="2050952938">
      <w:bodyDiv w:val="1"/>
      <w:marLeft w:val="0"/>
      <w:marRight w:val="0"/>
      <w:marTop w:val="0"/>
      <w:marBottom w:val="0"/>
      <w:divBdr>
        <w:top w:val="none" w:sz="0" w:space="0" w:color="auto"/>
        <w:left w:val="none" w:sz="0" w:space="0" w:color="auto"/>
        <w:bottom w:val="none" w:sz="0" w:space="0" w:color="auto"/>
        <w:right w:val="none" w:sz="0" w:space="0" w:color="auto"/>
      </w:divBdr>
    </w:div>
    <w:div w:id="2056269722">
      <w:bodyDiv w:val="1"/>
      <w:marLeft w:val="0"/>
      <w:marRight w:val="0"/>
      <w:marTop w:val="0"/>
      <w:marBottom w:val="0"/>
      <w:divBdr>
        <w:top w:val="none" w:sz="0" w:space="0" w:color="auto"/>
        <w:left w:val="none" w:sz="0" w:space="0" w:color="auto"/>
        <w:bottom w:val="none" w:sz="0" w:space="0" w:color="auto"/>
        <w:right w:val="none" w:sz="0" w:space="0" w:color="auto"/>
      </w:divBdr>
    </w:div>
    <w:div w:id="2063866291">
      <w:bodyDiv w:val="1"/>
      <w:marLeft w:val="0"/>
      <w:marRight w:val="0"/>
      <w:marTop w:val="0"/>
      <w:marBottom w:val="0"/>
      <w:divBdr>
        <w:top w:val="none" w:sz="0" w:space="0" w:color="auto"/>
        <w:left w:val="none" w:sz="0" w:space="0" w:color="auto"/>
        <w:bottom w:val="none" w:sz="0" w:space="0" w:color="auto"/>
        <w:right w:val="none" w:sz="0" w:space="0" w:color="auto"/>
      </w:divBdr>
    </w:div>
    <w:div w:id="2064714950">
      <w:bodyDiv w:val="1"/>
      <w:marLeft w:val="0"/>
      <w:marRight w:val="0"/>
      <w:marTop w:val="0"/>
      <w:marBottom w:val="0"/>
      <w:divBdr>
        <w:top w:val="none" w:sz="0" w:space="0" w:color="auto"/>
        <w:left w:val="none" w:sz="0" w:space="0" w:color="auto"/>
        <w:bottom w:val="none" w:sz="0" w:space="0" w:color="auto"/>
        <w:right w:val="none" w:sz="0" w:space="0" w:color="auto"/>
      </w:divBdr>
    </w:div>
    <w:div w:id="2065984610">
      <w:bodyDiv w:val="1"/>
      <w:marLeft w:val="0"/>
      <w:marRight w:val="0"/>
      <w:marTop w:val="0"/>
      <w:marBottom w:val="0"/>
      <w:divBdr>
        <w:top w:val="none" w:sz="0" w:space="0" w:color="auto"/>
        <w:left w:val="none" w:sz="0" w:space="0" w:color="auto"/>
        <w:bottom w:val="none" w:sz="0" w:space="0" w:color="auto"/>
        <w:right w:val="none" w:sz="0" w:space="0" w:color="auto"/>
      </w:divBdr>
      <w:divsChild>
        <w:div w:id="568156981">
          <w:marLeft w:val="0"/>
          <w:marRight w:val="0"/>
          <w:marTop w:val="0"/>
          <w:marBottom w:val="0"/>
          <w:divBdr>
            <w:top w:val="none" w:sz="0" w:space="0" w:color="auto"/>
            <w:left w:val="none" w:sz="0" w:space="0" w:color="auto"/>
            <w:bottom w:val="none" w:sz="0" w:space="0" w:color="auto"/>
            <w:right w:val="none" w:sz="0" w:space="0" w:color="auto"/>
          </w:divBdr>
          <w:divsChild>
            <w:div w:id="1943804877">
              <w:marLeft w:val="0"/>
              <w:marRight w:val="0"/>
              <w:marTop w:val="0"/>
              <w:marBottom w:val="0"/>
              <w:divBdr>
                <w:top w:val="none" w:sz="0" w:space="0" w:color="auto"/>
                <w:left w:val="none" w:sz="0" w:space="0" w:color="auto"/>
                <w:bottom w:val="none" w:sz="0" w:space="0" w:color="auto"/>
                <w:right w:val="none" w:sz="0" w:space="0" w:color="auto"/>
              </w:divBdr>
              <w:divsChild>
                <w:div w:id="1743679379">
                  <w:marLeft w:val="0"/>
                  <w:marRight w:val="0"/>
                  <w:marTop w:val="0"/>
                  <w:marBottom w:val="0"/>
                  <w:divBdr>
                    <w:top w:val="none" w:sz="0" w:space="0" w:color="auto"/>
                    <w:left w:val="none" w:sz="0" w:space="0" w:color="auto"/>
                    <w:bottom w:val="none" w:sz="0" w:space="0" w:color="auto"/>
                    <w:right w:val="none" w:sz="0" w:space="0" w:color="auto"/>
                  </w:divBdr>
                  <w:divsChild>
                    <w:div w:id="122579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407697">
      <w:bodyDiv w:val="1"/>
      <w:marLeft w:val="0"/>
      <w:marRight w:val="0"/>
      <w:marTop w:val="0"/>
      <w:marBottom w:val="0"/>
      <w:divBdr>
        <w:top w:val="none" w:sz="0" w:space="0" w:color="auto"/>
        <w:left w:val="none" w:sz="0" w:space="0" w:color="auto"/>
        <w:bottom w:val="none" w:sz="0" w:space="0" w:color="auto"/>
        <w:right w:val="none" w:sz="0" w:space="0" w:color="auto"/>
      </w:divBdr>
    </w:div>
    <w:div w:id="2075464172">
      <w:bodyDiv w:val="1"/>
      <w:marLeft w:val="0"/>
      <w:marRight w:val="0"/>
      <w:marTop w:val="0"/>
      <w:marBottom w:val="0"/>
      <w:divBdr>
        <w:top w:val="none" w:sz="0" w:space="0" w:color="auto"/>
        <w:left w:val="none" w:sz="0" w:space="0" w:color="auto"/>
        <w:bottom w:val="none" w:sz="0" w:space="0" w:color="auto"/>
        <w:right w:val="none" w:sz="0" w:space="0" w:color="auto"/>
      </w:divBdr>
    </w:div>
    <w:div w:id="2080205352">
      <w:bodyDiv w:val="1"/>
      <w:marLeft w:val="0"/>
      <w:marRight w:val="0"/>
      <w:marTop w:val="0"/>
      <w:marBottom w:val="0"/>
      <w:divBdr>
        <w:top w:val="none" w:sz="0" w:space="0" w:color="auto"/>
        <w:left w:val="none" w:sz="0" w:space="0" w:color="auto"/>
        <w:bottom w:val="none" w:sz="0" w:space="0" w:color="auto"/>
        <w:right w:val="none" w:sz="0" w:space="0" w:color="auto"/>
      </w:divBdr>
    </w:div>
    <w:div w:id="2100907940">
      <w:bodyDiv w:val="1"/>
      <w:marLeft w:val="0"/>
      <w:marRight w:val="0"/>
      <w:marTop w:val="0"/>
      <w:marBottom w:val="0"/>
      <w:divBdr>
        <w:top w:val="none" w:sz="0" w:space="0" w:color="auto"/>
        <w:left w:val="none" w:sz="0" w:space="0" w:color="auto"/>
        <w:bottom w:val="none" w:sz="0" w:space="0" w:color="auto"/>
        <w:right w:val="none" w:sz="0" w:space="0" w:color="auto"/>
      </w:divBdr>
    </w:div>
    <w:div w:id="2105417922">
      <w:bodyDiv w:val="1"/>
      <w:marLeft w:val="0"/>
      <w:marRight w:val="0"/>
      <w:marTop w:val="0"/>
      <w:marBottom w:val="0"/>
      <w:divBdr>
        <w:top w:val="none" w:sz="0" w:space="0" w:color="auto"/>
        <w:left w:val="none" w:sz="0" w:space="0" w:color="auto"/>
        <w:bottom w:val="none" w:sz="0" w:space="0" w:color="auto"/>
        <w:right w:val="none" w:sz="0" w:space="0" w:color="auto"/>
      </w:divBdr>
    </w:div>
    <w:div w:id="2120752654">
      <w:bodyDiv w:val="1"/>
      <w:marLeft w:val="0"/>
      <w:marRight w:val="0"/>
      <w:marTop w:val="0"/>
      <w:marBottom w:val="0"/>
      <w:divBdr>
        <w:top w:val="none" w:sz="0" w:space="0" w:color="auto"/>
        <w:left w:val="none" w:sz="0" w:space="0" w:color="auto"/>
        <w:bottom w:val="none" w:sz="0" w:space="0" w:color="auto"/>
        <w:right w:val="none" w:sz="0" w:space="0" w:color="auto"/>
      </w:divBdr>
    </w:div>
    <w:div w:id="2125272634">
      <w:bodyDiv w:val="1"/>
      <w:marLeft w:val="0"/>
      <w:marRight w:val="0"/>
      <w:marTop w:val="0"/>
      <w:marBottom w:val="0"/>
      <w:divBdr>
        <w:top w:val="none" w:sz="0" w:space="0" w:color="auto"/>
        <w:left w:val="none" w:sz="0" w:space="0" w:color="auto"/>
        <w:bottom w:val="none" w:sz="0" w:space="0" w:color="auto"/>
        <w:right w:val="none" w:sz="0" w:space="0" w:color="auto"/>
      </w:divBdr>
    </w:div>
    <w:div w:id="21467729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microsoft.com/office/2007/relationships/diagramDrawing" Target="diagrams/drawing4.xml"/><Relationship Id="rId21" Type="http://schemas.openxmlformats.org/officeDocument/2006/relationships/footer" Target="footer5.xml"/><Relationship Id="rId42" Type="http://schemas.openxmlformats.org/officeDocument/2006/relationships/diagramLayout" Target="diagrams/layout2.xml"/><Relationship Id="rId63" Type="http://schemas.openxmlformats.org/officeDocument/2006/relationships/image" Target="media/image25.jpeg"/><Relationship Id="rId84" Type="http://schemas.openxmlformats.org/officeDocument/2006/relationships/chart" Target="charts/chart1.xml"/><Relationship Id="rId138" Type="http://schemas.openxmlformats.org/officeDocument/2006/relationships/image" Target="media/image50.jpeg"/><Relationship Id="rId159" Type="http://schemas.openxmlformats.org/officeDocument/2006/relationships/image" Target="media/image55.jpeg"/><Relationship Id="rId170" Type="http://schemas.openxmlformats.org/officeDocument/2006/relationships/footer" Target="footer53.xml"/><Relationship Id="rId191" Type="http://schemas.openxmlformats.org/officeDocument/2006/relationships/image" Target="media/image81.emf"/><Relationship Id="rId107" Type="http://schemas.openxmlformats.org/officeDocument/2006/relationships/hyperlink" Target="http://www.worldbank.org/en/projects-operations/products-and-services/grievance-redress" TargetMode="External"/><Relationship Id="rId11" Type="http://schemas.openxmlformats.org/officeDocument/2006/relationships/header" Target="header1.xml"/><Relationship Id="rId32" Type="http://schemas.openxmlformats.org/officeDocument/2006/relationships/footer" Target="footer11.xml"/><Relationship Id="rId53" Type="http://schemas.openxmlformats.org/officeDocument/2006/relationships/image" Target="media/image15.jpeg"/><Relationship Id="rId74" Type="http://schemas.openxmlformats.org/officeDocument/2006/relationships/footer" Target="footer17.xml"/><Relationship Id="rId128" Type="http://schemas.openxmlformats.org/officeDocument/2006/relationships/image" Target="media/image40.jpeg"/><Relationship Id="rId149" Type="http://schemas.openxmlformats.org/officeDocument/2006/relationships/footer" Target="footer43.xml"/><Relationship Id="rId5" Type="http://schemas.openxmlformats.org/officeDocument/2006/relationships/numbering" Target="numbering.xml"/><Relationship Id="rId95" Type="http://schemas.openxmlformats.org/officeDocument/2006/relationships/footer" Target="footer28.xml"/><Relationship Id="rId160" Type="http://schemas.openxmlformats.org/officeDocument/2006/relationships/image" Target="media/image56.jpeg"/><Relationship Id="rId181" Type="http://schemas.openxmlformats.org/officeDocument/2006/relationships/image" Target="media/image71.JPG"/><Relationship Id="rId22" Type="http://schemas.openxmlformats.org/officeDocument/2006/relationships/footer" Target="footer6.xml"/><Relationship Id="rId43" Type="http://schemas.openxmlformats.org/officeDocument/2006/relationships/diagramQuickStyle" Target="diagrams/quickStyle2.xml"/><Relationship Id="rId64" Type="http://schemas.openxmlformats.org/officeDocument/2006/relationships/hyperlink" Target="https://en.climate-data.org/asia/turkey/yozgat/yerkoey-8564/" TargetMode="External"/><Relationship Id="rId118" Type="http://schemas.openxmlformats.org/officeDocument/2006/relationships/header" Target="header12.xml"/><Relationship Id="rId139" Type="http://schemas.openxmlformats.org/officeDocument/2006/relationships/header" Target="header13.xml"/><Relationship Id="rId85" Type="http://schemas.openxmlformats.org/officeDocument/2006/relationships/image" Target="media/image33.png"/><Relationship Id="rId150" Type="http://schemas.openxmlformats.org/officeDocument/2006/relationships/footer" Target="footer44.xml"/><Relationship Id="rId171" Type="http://schemas.openxmlformats.org/officeDocument/2006/relationships/footer" Target="footer54.xml"/><Relationship Id="rId192" Type="http://schemas.openxmlformats.org/officeDocument/2006/relationships/oleObject" Target="embeddings/oleObject2.bin"/><Relationship Id="rId12" Type="http://schemas.openxmlformats.org/officeDocument/2006/relationships/header" Target="header2.xml"/><Relationship Id="rId33" Type="http://schemas.openxmlformats.org/officeDocument/2006/relationships/footer" Target="footer12.xml"/><Relationship Id="rId108" Type="http://schemas.openxmlformats.org/officeDocument/2006/relationships/diagramData" Target="diagrams/data3.xml"/><Relationship Id="rId129" Type="http://schemas.openxmlformats.org/officeDocument/2006/relationships/image" Target="media/image41.jpeg"/><Relationship Id="rId54" Type="http://schemas.openxmlformats.org/officeDocument/2006/relationships/image" Target="media/image16.jpeg"/><Relationship Id="rId75" Type="http://schemas.openxmlformats.org/officeDocument/2006/relationships/footer" Target="footer18.xml"/><Relationship Id="rId96" Type="http://schemas.openxmlformats.org/officeDocument/2006/relationships/footer" Target="footer29.xml"/><Relationship Id="rId140" Type="http://schemas.openxmlformats.org/officeDocument/2006/relationships/footer" Target="footer37.xml"/><Relationship Id="rId161" Type="http://schemas.openxmlformats.org/officeDocument/2006/relationships/image" Target="media/image57.jpeg"/><Relationship Id="rId182" Type="http://schemas.openxmlformats.org/officeDocument/2006/relationships/image" Target="media/image72.JPG"/><Relationship Id="rId6" Type="http://schemas.openxmlformats.org/officeDocument/2006/relationships/styles" Target="styles.xml"/><Relationship Id="rId23" Type="http://schemas.openxmlformats.org/officeDocument/2006/relationships/hyperlink" Target="https://tureng.com/tr/turkce-ingilizce/polyvinyl%20chloride%20(pvc)" TargetMode="External"/><Relationship Id="rId119" Type="http://schemas.openxmlformats.org/officeDocument/2006/relationships/footer" Target="footer34.xml"/><Relationship Id="rId44" Type="http://schemas.openxmlformats.org/officeDocument/2006/relationships/diagramColors" Target="diagrams/colors2.xml"/><Relationship Id="rId65" Type="http://schemas.openxmlformats.org/officeDocument/2006/relationships/image" Target="media/image26.png"/><Relationship Id="rId86" Type="http://schemas.openxmlformats.org/officeDocument/2006/relationships/header" Target="header8.xml"/><Relationship Id="rId130" Type="http://schemas.openxmlformats.org/officeDocument/2006/relationships/image" Target="media/image42.jpeg"/><Relationship Id="rId151" Type="http://schemas.openxmlformats.org/officeDocument/2006/relationships/header" Target="header16.xml"/><Relationship Id="rId172" Type="http://schemas.openxmlformats.org/officeDocument/2006/relationships/image" Target="media/image62.JPG"/><Relationship Id="rId193" Type="http://schemas.openxmlformats.org/officeDocument/2006/relationships/image" Target="media/image82.emf"/><Relationship Id="rId13" Type="http://schemas.openxmlformats.org/officeDocument/2006/relationships/footer" Target="footer1.xml"/><Relationship Id="rId109" Type="http://schemas.openxmlformats.org/officeDocument/2006/relationships/diagramLayout" Target="diagrams/layout3.xml"/><Relationship Id="rId34" Type="http://schemas.openxmlformats.org/officeDocument/2006/relationships/image" Target="media/image8.jpeg"/><Relationship Id="rId55" Type="http://schemas.openxmlformats.org/officeDocument/2006/relationships/image" Target="media/image17.jpeg"/><Relationship Id="rId76" Type="http://schemas.openxmlformats.org/officeDocument/2006/relationships/hyperlink" Target="https://www.iucnredlist.org/search?taxonomies=101850&amp;searchType=species" TargetMode="External"/><Relationship Id="rId97" Type="http://schemas.openxmlformats.org/officeDocument/2006/relationships/footer" Target="footer30.xml"/><Relationship Id="rId120" Type="http://schemas.openxmlformats.org/officeDocument/2006/relationships/footer" Target="footer35.xml"/><Relationship Id="rId141" Type="http://schemas.openxmlformats.org/officeDocument/2006/relationships/footer" Target="footer38.xml"/><Relationship Id="rId7" Type="http://schemas.openxmlformats.org/officeDocument/2006/relationships/settings" Target="settings.xml"/><Relationship Id="rId71" Type="http://schemas.openxmlformats.org/officeDocument/2006/relationships/image" Target="media/image29.jpeg"/><Relationship Id="rId92" Type="http://schemas.openxmlformats.org/officeDocument/2006/relationships/footer" Target="footer26.xml"/><Relationship Id="rId162" Type="http://schemas.openxmlformats.org/officeDocument/2006/relationships/image" Target="media/image58.jpg"/><Relationship Id="rId183" Type="http://schemas.openxmlformats.org/officeDocument/2006/relationships/image" Target="media/image73.JPG"/><Relationship Id="rId2" Type="http://schemas.openxmlformats.org/officeDocument/2006/relationships/customXml" Target="../customXml/item2.xml"/><Relationship Id="rId29" Type="http://schemas.openxmlformats.org/officeDocument/2006/relationships/image" Target="media/image6.png"/><Relationship Id="rId24" Type="http://schemas.openxmlformats.org/officeDocument/2006/relationships/header" Target="header5.xml"/><Relationship Id="rId40" Type="http://schemas.microsoft.com/office/2007/relationships/diagramDrawing" Target="diagrams/drawing1.xml"/><Relationship Id="rId45" Type="http://schemas.microsoft.com/office/2007/relationships/diagramDrawing" Target="diagrams/drawing2.xml"/><Relationship Id="rId66" Type="http://schemas.openxmlformats.org/officeDocument/2006/relationships/image" Target="media/image27.jpeg"/><Relationship Id="rId87" Type="http://schemas.openxmlformats.org/officeDocument/2006/relationships/footer" Target="footer22.xml"/><Relationship Id="rId110" Type="http://schemas.openxmlformats.org/officeDocument/2006/relationships/diagramQuickStyle" Target="diagrams/quickStyle3.xml"/><Relationship Id="rId115" Type="http://schemas.openxmlformats.org/officeDocument/2006/relationships/diagramQuickStyle" Target="diagrams/quickStyle4.xml"/><Relationship Id="rId131" Type="http://schemas.openxmlformats.org/officeDocument/2006/relationships/image" Target="media/image43.jpeg"/><Relationship Id="rId136" Type="http://schemas.openxmlformats.org/officeDocument/2006/relationships/image" Target="media/image48.jpeg"/><Relationship Id="rId157" Type="http://schemas.openxmlformats.org/officeDocument/2006/relationships/image" Target="media/image53.emf"/><Relationship Id="rId178" Type="http://schemas.openxmlformats.org/officeDocument/2006/relationships/image" Target="media/image68.JPG"/><Relationship Id="rId61" Type="http://schemas.openxmlformats.org/officeDocument/2006/relationships/image" Target="media/image23.jpeg"/><Relationship Id="rId82" Type="http://schemas.openxmlformats.org/officeDocument/2006/relationships/image" Target="media/image31.wmf"/><Relationship Id="rId152" Type="http://schemas.openxmlformats.org/officeDocument/2006/relationships/footer" Target="footer45.xml"/><Relationship Id="rId173" Type="http://schemas.openxmlformats.org/officeDocument/2006/relationships/image" Target="media/image63.JPG"/><Relationship Id="rId194" Type="http://schemas.openxmlformats.org/officeDocument/2006/relationships/footer" Target="footer55.xml"/><Relationship Id="rId19" Type="http://schemas.openxmlformats.org/officeDocument/2006/relationships/header" Target="header4.xml"/><Relationship Id="rId14" Type="http://schemas.openxmlformats.org/officeDocument/2006/relationships/footer" Target="footer2.xml"/><Relationship Id="rId30" Type="http://schemas.openxmlformats.org/officeDocument/2006/relationships/image" Target="media/image7.jpeg"/><Relationship Id="rId35" Type="http://schemas.openxmlformats.org/officeDocument/2006/relationships/hyperlink" Target="https://tureng.com/tr/turkce-ingilizce/polyvinyl%20chloride%20(pvc)" TargetMode="External"/><Relationship Id="rId56" Type="http://schemas.openxmlformats.org/officeDocument/2006/relationships/image" Target="media/image18.jpeg"/><Relationship Id="rId77" Type="http://schemas.openxmlformats.org/officeDocument/2006/relationships/header" Target="header7.xml"/><Relationship Id="rId100" Type="http://schemas.openxmlformats.org/officeDocument/2006/relationships/footer" Target="footer32.xml"/><Relationship Id="rId105" Type="http://schemas.openxmlformats.org/officeDocument/2006/relationships/hyperlink" Target="http://www.cimer.gov.tr" TargetMode="External"/><Relationship Id="rId126" Type="http://schemas.openxmlformats.org/officeDocument/2006/relationships/image" Target="media/image38.jpeg"/><Relationship Id="rId147" Type="http://schemas.openxmlformats.org/officeDocument/2006/relationships/header" Target="header14.xml"/><Relationship Id="rId168" Type="http://schemas.openxmlformats.org/officeDocument/2006/relationships/image" Target="media/image61.png"/><Relationship Id="rId8" Type="http://schemas.openxmlformats.org/officeDocument/2006/relationships/webSettings" Target="webSettings.xml"/><Relationship Id="rId51" Type="http://schemas.openxmlformats.org/officeDocument/2006/relationships/image" Target="media/image13.jpeg"/><Relationship Id="rId72" Type="http://schemas.openxmlformats.org/officeDocument/2006/relationships/header" Target="header6.xml"/><Relationship Id="rId93" Type="http://schemas.openxmlformats.org/officeDocument/2006/relationships/footer" Target="footer27.xml"/><Relationship Id="rId98" Type="http://schemas.openxmlformats.org/officeDocument/2006/relationships/header" Target="header11.xml"/><Relationship Id="rId121" Type="http://schemas.openxmlformats.org/officeDocument/2006/relationships/footer" Target="footer36.xml"/><Relationship Id="rId142" Type="http://schemas.openxmlformats.org/officeDocument/2006/relationships/footer" Target="footer39.xml"/><Relationship Id="rId163" Type="http://schemas.openxmlformats.org/officeDocument/2006/relationships/image" Target="media/image59.jpg"/><Relationship Id="rId184" Type="http://schemas.openxmlformats.org/officeDocument/2006/relationships/image" Target="media/image74.JPG"/><Relationship Id="rId189" Type="http://schemas.openxmlformats.org/officeDocument/2006/relationships/image" Target="media/image79.JPG"/><Relationship Id="rId3" Type="http://schemas.openxmlformats.org/officeDocument/2006/relationships/customXml" Target="../customXml/item3.xml"/><Relationship Id="rId25" Type="http://schemas.openxmlformats.org/officeDocument/2006/relationships/footer" Target="footer7.xml"/><Relationship Id="rId46" Type="http://schemas.openxmlformats.org/officeDocument/2006/relationships/image" Target="media/image9.jpeg"/><Relationship Id="rId67" Type="http://schemas.openxmlformats.org/officeDocument/2006/relationships/image" Target="media/image28.png"/><Relationship Id="rId116" Type="http://schemas.openxmlformats.org/officeDocument/2006/relationships/diagramColors" Target="diagrams/colors4.xml"/><Relationship Id="rId137" Type="http://schemas.openxmlformats.org/officeDocument/2006/relationships/image" Target="media/image49.jpeg"/><Relationship Id="rId158" Type="http://schemas.openxmlformats.org/officeDocument/2006/relationships/image" Target="media/image54.emf"/><Relationship Id="rId20" Type="http://schemas.openxmlformats.org/officeDocument/2006/relationships/footer" Target="footer4.xml"/><Relationship Id="rId41" Type="http://schemas.openxmlformats.org/officeDocument/2006/relationships/diagramData" Target="diagrams/data2.xml"/><Relationship Id="rId62" Type="http://schemas.openxmlformats.org/officeDocument/2006/relationships/image" Target="media/image24.jpeg"/><Relationship Id="rId83" Type="http://schemas.openxmlformats.org/officeDocument/2006/relationships/image" Target="media/image32.wmf"/><Relationship Id="rId88" Type="http://schemas.openxmlformats.org/officeDocument/2006/relationships/footer" Target="footer23.xml"/><Relationship Id="rId111" Type="http://schemas.openxmlformats.org/officeDocument/2006/relationships/diagramColors" Target="diagrams/colors3.xml"/><Relationship Id="rId132" Type="http://schemas.openxmlformats.org/officeDocument/2006/relationships/image" Target="media/image44.jpeg"/><Relationship Id="rId153" Type="http://schemas.openxmlformats.org/officeDocument/2006/relationships/footer" Target="footer46.xml"/><Relationship Id="rId174" Type="http://schemas.openxmlformats.org/officeDocument/2006/relationships/image" Target="media/image64.JPG"/><Relationship Id="rId179" Type="http://schemas.openxmlformats.org/officeDocument/2006/relationships/image" Target="media/image69.JPG"/><Relationship Id="rId195" Type="http://schemas.openxmlformats.org/officeDocument/2006/relationships/footer" Target="footer56.xml"/><Relationship Id="rId190" Type="http://schemas.openxmlformats.org/officeDocument/2006/relationships/image" Target="media/image80.JPG"/><Relationship Id="rId15" Type="http://schemas.openxmlformats.org/officeDocument/2006/relationships/header" Target="header3.xml"/><Relationship Id="rId36" Type="http://schemas.openxmlformats.org/officeDocument/2006/relationships/diagramData" Target="diagrams/data1.xml"/><Relationship Id="rId57" Type="http://schemas.openxmlformats.org/officeDocument/2006/relationships/image" Target="media/image19.jpeg"/><Relationship Id="rId106" Type="http://schemas.openxmlformats.org/officeDocument/2006/relationships/hyperlink" Target="https://www.ilbank.gov.tr/form/bilgiedinmeuluslararasi" TargetMode="External"/><Relationship Id="rId127" Type="http://schemas.openxmlformats.org/officeDocument/2006/relationships/image" Target="media/image39.jpeg"/><Relationship Id="rId10" Type="http://schemas.openxmlformats.org/officeDocument/2006/relationships/endnotes" Target="endnotes.xml"/><Relationship Id="rId31" Type="http://schemas.openxmlformats.org/officeDocument/2006/relationships/footer" Target="footer10.xml"/><Relationship Id="rId52" Type="http://schemas.openxmlformats.org/officeDocument/2006/relationships/image" Target="media/image14.jpeg"/><Relationship Id="rId73" Type="http://schemas.openxmlformats.org/officeDocument/2006/relationships/footer" Target="footer16.xml"/><Relationship Id="rId78" Type="http://schemas.openxmlformats.org/officeDocument/2006/relationships/footer" Target="footer19.xml"/><Relationship Id="rId94" Type="http://schemas.openxmlformats.org/officeDocument/2006/relationships/header" Target="header10.xml"/><Relationship Id="rId99" Type="http://schemas.openxmlformats.org/officeDocument/2006/relationships/footer" Target="footer31.xml"/><Relationship Id="rId101" Type="http://schemas.openxmlformats.org/officeDocument/2006/relationships/footer" Target="footer33.xml"/><Relationship Id="rId122" Type="http://schemas.openxmlformats.org/officeDocument/2006/relationships/image" Target="media/image34.png"/><Relationship Id="rId143" Type="http://schemas.openxmlformats.org/officeDocument/2006/relationships/footer" Target="footer40.xml"/><Relationship Id="rId148" Type="http://schemas.openxmlformats.org/officeDocument/2006/relationships/header" Target="header15.xml"/><Relationship Id="rId164" Type="http://schemas.openxmlformats.org/officeDocument/2006/relationships/footer" Target="footer49.xml"/><Relationship Id="rId169" Type="http://schemas.openxmlformats.org/officeDocument/2006/relationships/footer" Target="footer52.xml"/><Relationship Id="rId185" Type="http://schemas.openxmlformats.org/officeDocument/2006/relationships/image" Target="media/image75.JP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70.JPG"/><Relationship Id="rId26" Type="http://schemas.openxmlformats.org/officeDocument/2006/relationships/footer" Target="footer8.xml"/><Relationship Id="rId47" Type="http://schemas.openxmlformats.org/officeDocument/2006/relationships/image" Target="media/image10.png"/><Relationship Id="rId68" Type="http://schemas.openxmlformats.org/officeDocument/2006/relationships/footer" Target="footer13.xml"/><Relationship Id="rId89" Type="http://schemas.openxmlformats.org/officeDocument/2006/relationships/footer" Target="footer24.xml"/><Relationship Id="rId112" Type="http://schemas.microsoft.com/office/2007/relationships/diagramDrawing" Target="diagrams/drawing3.xml"/><Relationship Id="rId133" Type="http://schemas.openxmlformats.org/officeDocument/2006/relationships/image" Target="media/image45.jpeg"/><Relationship Id="rId154" Type="http://schemas.openxmlformats.org/officeDocument/2006/relationships/footer" Target="footer47.xml"/><Relationship Id="rId175" Type="http://schemas.openxmlformats.org/officeDocument/2006/relationships/image" Target="media/image65.JPG"/><Relationship Id="rId196" Type="http://schemas.openxmlformats.org/officeDocument/2006/relationships/footer" Target="footer57.xml"/><Relationship Id="rId16" Type="http://schemas.openxmlformats.org/officeDocument/2006/relationships/footer" Target="footer3.xml"/><Relationship Id="rId37" Type="http://schemas.openxmlformats.org/officeDocument/2006/relationships/diagramLayout" Target="diagrams/layout1.xml"/><Relationship Id="rId58" Type="http://schemas.openxmlformats.org/officeDocument/2006/relationships/image" Target="media/image20.jpeg"/><Relationship Id="rId79" Type="http://schemas.openxmlformats.org/officeDocument/2006/relationships/footer" Target="footer20.xml"/><Relationship Id="rId102" Type="http://schemas.openxmlformats.org/officeDocument/2006/relationships/hyperlink" Target="https://www.yerkoy.bel.tr" TargetMode="External"/><Relationship Id="rId123" Type="http://schemas.openxmlformats.org/officeDocument/2006/relationships/image" Target="media/image35.png"/><Relationship Id="rId144" Type="http://schemas.openxmlformats.org/officeDocument/2006/relationships/footer" Target="footer41.xml"/><Relationship Id="rId90" Type="http://schemas.openxmlformats.org/officeDocument/2006/relationships/header" Target="header9.xml"/><Relationship Id="rId165" Type="http://schemas.openxmlformats.org/officeDocument/2006/relationships/footer" Target="footer50.xml"/><Relationship Id="rId186" Type="http://schemas.openxmlformats.org/officeDocument/2006/relationships/image" Target="media/image76.JPG"/><Relationship Id="rId27" Type="http://schemas.openxmlformats.org/officeDocument/2006/relationships/footer" Target="footer9.xml"/><Relationship Id="rId48" Type="http://schemas.openxmlformats.org/officeDocument/2006/relationships/hyperlink" Target="https://corinecbs.tarimorman.gov.tr/" TargetMode="External"/><Relationship Id="rId69" Type="http://schemas.openxmlformats.org/officeDocument/2006/relationships/footer" Target="footer14.xml"/><Relationship Id="rId113" Type="http://schemas.openxmlformats.org/officeDocument/2006/relationships/diagramData" Target="diagrams/data4.xml"/><Relationship Id="rId134" Type="http://schemas.openxmlformats.org/officeDocument/2006/relationships/image" Target="media/image46.jpeg"/><Relationship Id="rId80" Type="http://schemas.openxmlformats.org/officeDocument/2006/relationships/footer" Target="footer21.xml"/><Relationship Id="rId155" Type="http://schemas.openxmlformats.org/officeDocument/2006/relationships/footer" Target="footer48.xml"/><Relationship Id="rId176" Type="http://schemas.openxmlformats.org/officeDocument/2006/relationships/image" Target="media/image66.JPG"/><Relationship Id="rId197" Type="http://schemas.openxmlformats.org/officeDocument/2006/relationships/fontTable" Target="fontTable.xml"/><Relationship Id="rId17" Type="http://schemas.openxmlformats.org/officeDocument/2006/relationships/image" Target="media/image3.jpeg"/><Relationship Id="rId38" Type="http://schemas.openxmlformats.org/officeDocument/2006/relationships/diagramQuickStyle" Target="diagrams/quickStyle1.xml"/><Relationship Id="rId59" Type="http://schemas.openxmlformats.org/officeDocument/2006/relationships/image" Target="media/image21.jpeg"/><Relationship Id="rId103" Type="http://schemas.openxmlformats.org/officeDocument/2006/relationships/hyperlink" Target="mailto:info@yerkoy.bel.tr" TargetMode="External"/><Relationship Id="rId124" Type="http://schemas.openxmlformats.org/officeDocument/2006/relationships/image" Target="media/image36.jpeg"/><Relationship Id="rId70" Type="http://schemas.openxmlformats.org/officeDocument/2006/relationships/footer" Target="footer15.xml"/><Relationship Id="rId91" Type="http://schemas.openxmlformats.org/officeDocument/2006/relationships/footer" Target="footer25.xml"/><Relationship Id="rId145" Type="http://schemas.openxmlformats.org/officeDocument/2006/relationships/footer" Target="footer42.xml"/><Relationship Id="rId166" Type="http://schemas.openxmlformats.org/officeDocument/2006/relationships/footer" Target="footer51.xml"/><Relationship Id="rId187" Type="http://schemas.openxmlformats.org/officeDocument/2006/relationships/image" Target="media/image77.JPG"/><Relationship Id="rId1" Type="http://schemas.openxmlformats.org/officeDocument/2006/relationships/customXml" Target="../customXml/item1.xml"/><Relationship Id="rId28" Type="http://schemas.openxmlformats.org/officeDocument/2006/relationships/image" Target="media/image5.jpeg"/><Relationship Id="rId49" Type="http://schemas.openxmlformats.org/officeDocument/2006/relationships/image" Target="media/image11.jpeg"/><Relationship Id="rId114" Type="http://schemas.openxmlformats.org/officeDocument/2006/relationships/diagramLayout" Target="diagrams/layout4.xml"/><Relationship Id="rId60" Type="http://schemas.openxmlformats.org/officeDocument/2006/relationships/image" Target="media/image22.jpeg"/><Relationship Id="rId81" Type="http://schemas.openxmlformats.org/officeDocument/2006/relationships/image" Target="media/image30.jpeg"/><Relationship Id="rId135" Type="http://schemas.openxmlformats.org/officeDocument/2006/relationships/image" Target="media/image47.jpeg"/><Relationship Id="rId156" Type="http://schemas.openxmlformats.org/officeDocument/2006/relationships/image" Target="media/image52.png"/><Relationship Id="rId177" Type="http://schemas.openxmlformats.org/officeDocument/2006/relationships/image" Target="media/image67.JPG"/><Relationship Id="rId198" Type="http://schemas.openxmlformats.org/officeDocument/2006/relationships/theme" Target="theme/theme1.xml"/><Relationship Id="rId18" Type="http://schemas.openxmlformats.org/officeDocument/2006/relationships/image" Target="media/image4.png"/><Relationship Id="rId39" Type="http://schemas.openxmlformats.org/officeDocument/2006/relationships/diagramColors" Target="diagrams/colors1.xml"/><Relationship Id="rId50" Type="http://schemas.openxmlformats.org/officeDocument/2006/relationships/image" Target="media/image12.jpeg"/><Relationship Id="rId104" Type="http://schemas.openxmlformats.org/officeDocument/2006/relationships/hyperlink" Target="https://www.ilbank.gov.tr/form/bilgiedinmeuluslararasi" TargetMode="External"/><Relationship Id="rId125" Type="http://schemas.openxmlformats.org/officeDocument/2006/relationships/image" Target="media/image37.jpeg"/><Relationship Id="rId146" Type="http://schemas.openxmlformats.org/officeDocument/2006/relationships/image" Target="media/image51.png"/><Relationship Id="rId167" Type="http://schemas.openxmlformats.org/officeDocument/2006/relationships/image" Target="media/image60.png"/><Relationship Id="rId188" Type="http://schemas.openxmlformats.org/officeDocument/2006/relationships/image" Target="media/image78.JPG"/></Relationships>
</file>

<file path=word/_rels/footer17.xml.rels><?xml version="1.0" encoding="UTF-8" standalone="yes"?>
<Relationships xmlns="http://schemas.openxmlformats.org/package/2006/relationships"><Relationship Id="rId1" Type="http://schemas.openxmlformats.org/officeDocument/2006/relationships/image" Target="media/image1.jpeg"/></Relationships>
</file>

<file path=word/_rels/footer18.xml.rels><?xml version="1.0" encoding="UTF-8" standalone="yes"?>
<Relationships xmlns="http://schemas.openxmlformats.org/package/2006/relationships"><Relationship Id="rId1" Type="http://schemas.openxmlformats.org/officeDocument/2006/relationships/image" Target="media/image1.jpeg"/></Relationships>
</file>

<file path=word/_rels/footer2.xml.rels><?xml version="1.0" encoding="UTF-8" standalone="yes"?>
<Relationships xmlns="http://schemas.openxmlformats.org/package/2006/relationships"><Relationship Id="rId1" Type="http://schemas.openxmlformats.org/officeDocument/2006/relationships/image" Target="media/image1.jpeg"/></Relationships>
</file>

<file path=word/_rels/footer20.xml.rels><?xml version="1.0" encoding="UTF-8" standalone="yes"?>
<Relationships xmlns="http://schemas.openxmlformats.org/package/2006/relationships"><Relationship Id="rId1" Type="http://schemas.openxmlformats.org/officeDocument/2006/relationships/image" Target="media/image1.jpeg"/></Relationships>
</file>

<file path=word/_rels/footer21.xml.rels><?xml version="1.0" encoding="UTF-8" standalone="yes"?>
<Relationships xmlns="http://schemas.openxmlformats.org/package/2006/relationships"><Relationship Id="rId1" Type="http://schemas.openxmlformats.org/officeDocument/2006/relationships/image" Target="media/image1.jpeg"/></Relationships>
</file>

<file path=word/_rels/footer24.xml.rels><?xml version="1.0" encoding="UTF-8" standalone="yes"?>
<Relationships xmlns="http://schemas.openxmlformats.org/package/2006/relationships"><Relationship Id="rId1" Type="http://schemas.openxmlformats.org/officeDocument/2006/relationships/image" Target="media/image1.jpeg"/></Relationships>
</file>

<file path=word/_rels/footer26.xml.rels><?xml version="1.0" encoding="UTF-8" standalone="yes"?>
<Relationships xmlns="http://schemas.openxmlformats.org/package/2006/relationships"><Relationship Id="rId1" Type="http://schemas.openxmlformats.org/officeDocument/2006/relationships/image" Target="media/image1.jpeg"/></Relationships>
</file>

<file path=word/_rels/footer27.xml.rels><?xml version="1.0" encoding="UTF-8" standalone="yes"?>
<Relationships xmlns="http://schemas.openxmlformats.org/package/2006/relationships"><Relationship Id="rId1" Type="http://schemas.openxmlformats.org/officeDocument/2006/relationships/image" Target="media/image1.jpeg"/></Relationships>
</file>

<file path=word/_rels/footer29.xml.rels><?xml version="1.0" encoding="UTF-8" standalone="yes"?>
<Relationships xmlns="http://schemas.openxmlformats.org/package/2006/relationships"><Relationship Id="rId1" Type="http://schemas.openxmlformats.org/officeDocument/2006/relationships/image" Target="media/image1.jpeg"/></Relationships>
</file>

<file path=word/_rels/footer30.xml.rels><?xml version="1.0" encoding="UTF-8" standalone="yes"?>
<Relationships xmlns="http://schemas.openxmlformats.org/package/2006/relationships"><Relationship Id="rId1" Type="http://schemas.openxmlformats.org/officeDocument/2006/relationships/image" Target="media/image1.jpeg"/></Relationships>
</file>

<file path=word/_rels/footer32.xml.rels><?xml version="1.0" encoding="UTF-8" standalone="yes"?>
<Relationships xmlns="http://schemas.openxmlformats.org/package/2006/relationships"><Relationship Id="rId1" Type="http://schemas.openxmlformats.org/officeDocument/2006/relationships/image" Target="media/image1.jpeg"/></Relationships>
</file>

<file path=word/_rels/footer33.xml.rels><?xml version="1.0" encoding="UTF-8" standalone="yes"?>
<Relationships xmlns="http://schemas.openxmlformats.org/package/2006/relationships"><Relationship Id="rId1" Type="http://schemas.openxmlformats.org/officeDocument/2006/relationships/image" Target="media/image1.jpeg"/></Relationships>
</file>

<file path=word/_rels/footer36.xml.rels><?xml version="1.0" encoding="UTF-8" standalone="yes"?>
<Relationships xmlns="http://schemas.openxmlformats.org/package/2006/relationships"><Relationship Id="rId1" Type="http://schemas.openxmlformats.org/officeDocument/2006/relationships/image" Target="media/image1.jpeg"/></Relationships>
</file>

<file path=word/_rels/footer39.xml.rels><?xml version="1.0" encoding="UTF-8" standalone="yes"?>
<Relationships xmlns="http://schemas.openxmlformats.org/package/2006/relationships"><Relationship Id="rId1" Type="http://schemas.openxmlformats.org/officeDocument/2006/relationships/image" Target="media/image1.jpeg"/></Relationships>
</file>

<file path=word/_rels/footer41.xml.rels><?xml version="1.0" encoding="UTF-8" standalone="yes"?>
<Relationships xmlns="http://schemas.openxmlformats.org/package/2006/relationships"><Relationship Id="rId1" Type="http://schemas.openxmlformats.org/officeDocument/2006/relationships/image" Target="media/image1.jpeg"/></Relationships>
</file>

<file path=word/_rels/footer45.xml.rels><?xml version="1.0" encoding="UTF-8" standalone="yes"?>
<Relationships xmlns="http://schemas.openxmlformats.org/package/2006/relationships"><Relationship Id="rId1" Type="http://schemas.openxmlformats.org/officeDocument/2006/relationships/image" Target="media/image1.jpeg"/></Relationships>
</file>

<file path=word/_rels/footer48.xml.rels><?xml version="1.0" encoding="UTF-8" standalone="yes"?>
<Relationships xmlns="http://schemas.openxmlformats.org/package/2006/relationships"><Relationship Id="rId1" Type="http://schemas.openxmlformats.org/officeDocument/2006/relationships/image" Target="media/image1.jpeg"/></Relationships>
</file>

<file path=word/_rels/footer5.xml.rels><?xml version="1.0" encoding="UTF-8" standalone="yes"?>
<Relationships xmlns="http://schemas.openxmlformats.org/package/2006/relationships"><Relationship Id="rId1" Type="http://schemas.openxmlformats.org/officeDocument/2006/relationships/image" Target="media/image1.jpeg"/></Relationships>
</file>

<file path=word/_rels/footer51.xml.rels><?xml version="1.0" encoding="UTF-8" standalone="yes"?>
<Relationships xmlns="http://schemas.openxmlformats.org/package/2006/relationships"><Relationship Id="rId1" Type="http://schemas.openxmlformats.org/officeDocument/2006/relationships/image" Target="media/image1.jpeg"/></Relationships>
</file>

<file path=word/_rels/footer57.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8591699970198746E-2"/>
          <c:y val="5.896805896805897E-2"/>
          <c:w val="0.86072119021602089"/>
          <c:h val="0.78869778869778873"/>
        </c:manualLayout>
      </c:layout>
      <c:scatterChart>
        <c:scatterStyle val="smoothMarker"/>
        <c:varyColors val="0"/>
        <c:ser>
          <c:idx val="0"/>
          <c:order val="0"/>
          <c:spPr>
            <a:ln w="25400">
              <a:solidFill>
                <a:srgbClr val="000000"/>
              </a:solidFill>
              <a:prstDash val="solid"/>
            </a:ln>
          </c:spPr>
          <c:marker>
            <c:symbol val="none"/>
          </c:marker>
          <c:xVal>
            <c:numRef>
              <c:f>Kozjet!$B$2:$B$20</c:f>
              <c:numCache>
                <c:formatCode>General</c:formatCode>
                <c:ptCount val="19"/>
                <c:pt idx="0">
                  <c:v>0</c:v>
                </c:pt>
                <c:pt idx="1">
                  <c:v>25</c:v>
                </c:pt>
                <c:pt idx="2">
                  <c:v>50</c:v>
                </c:pt>
                <c:pt idx="3">
                  <c:v>75</c:v>
                </c:pt>
                <c:pt idx="4">
                  <c:v>100</c:v>
                </c:pt>
                <c:pt idx="5">
                  <c:v>130</c:v>
                </c:pt>
                <c:pt idx="6">
                  <c:v>150</c:v>
                </c:pt>
                <c:pt idx="7">
                  <c:v>250</c:v>
                </c:pt>
                <c:pt idx="8">
                  <c:v>500</c:v>
                </c:pt>
                <c:pt idx="9">
                  <c:v>750</c:v>
                </c:pt>
                <c:pt idx="10">
                  <c:v>1000</c:v>
                </c:pt>
                <c:pt idx="11">
                  <c:v>1250</c:v>
                </c:pt>
                <c:pt idx="12">
                  <c:v>1500</c:v>
                </c:pt>
                <c:pt idx="13">
                  <c:v>2500</c:v>
                </c:pt>
                <c:pt idx="14">
                  <c:v>3000</c:v>
                </c:pt>
                <c:pt idx="15">
                  <c:v>4000</c:v>
                </c:pt>
                <c:pt idx="16">
                  <c:v>5000</c:v>
                </c:pt>
                <c:pt idx="17">
                  <c:v>6000</c:v>
                </c:pt>
                <c:pt idx="18">
                  <c:v>7000</c:v>
                </c:pt>
              </c:numCache>
            </c:numRef>
          </c:xVal>
          <c:yVal>
            <c:numRef>
              <c:f>Kozjet!$E$2:$E$20</c:f>
              <c:numCache>
                <c:formatCode>0.00</c:formatCode>
                <c:ptCount val="19"/>
                <c:pt idx="0">
                  <c:v>107.77</c:v>
                </c:pt>
                <c:pt idx="1">
                  <c:v>73.590313733534913</c:v>
                </c:pt>
                <c:pt idx="2">
                  <c:v>67.569713820255288</c:v>
                </c:pt>
                <c:pt idx="3">
                  <c:v>64.047888639141661</c:v>
                </c:pt>
                <c:pt idx="4">
                  <c:v>61.549113906975656</c:v>
                </c:pt>
                <c:pt idx="5">
                  <c:v>59.270246860838924</c:v>
                </c:pt>
                <c:pt idx="6">
                  <c:v>58.027288725862029</c:v>
                </c:pt>
                <c:pt idx="7">
                  <c:v>53.590313733534906</c:v>
                </c:pt>
                <c:pt idx="8">
                  <c:v>47.569713820255281</c:v>
                </c:pt>
                <c:pt idx="9">
                  <c:v>44.047888639141654</c:v>
                </c:pt>
                <c:pt idx="10">
                  <c:v>41.549113906975649</c:v>
                </c:pt>
                <c:pt idx="11">
                  <c:v>39.610913646814524</c:v>
                </c:pt>
                <c:pt idx="12">
                  <c:v>38.027288725862036</c:v>
                </c:pt>
                <c:pt idx="13">
                  <c:v>33.590313733534899</c:v>
                </c:pt>
                <c:pt idx="14">
                  <c:v>32.006688812582411</c:v>
                </c:pt>
                <c:pt idx="15">
                  <c:v>29.507914080416413</c:v>
                </c:pt>
                <c:pt idx="16">
                  <c:v>27.569713820255274</c:v>
                </c:pt>
                <c:pt idx="17">
                  <c:v>25.986088899302771</c:v>
                </c:pt>
                <c:pt idx="18">
                  <c:v>24.64715310669051</c:v>
                </c:pt>
              </c:numCache>
            </c:numRef>
          </c:yVal>
          <c:smooth val="1"/>
          <c:extLst>
            <c:ext xmlns:c16="http://schemas.microsoft.com/office/drawing/2014/chart" uri="{C3380CC4-5D6E-409C-BE32-E72D297353CC}">
              <c16:uniqueId val="{00000000-B5E0-4273-94B6-122262A38C82}"/>
            </c:ext>
          </c:extLst>
        </c:ser>
        <c:dLbls>
          <c:showLegendKey val="0"/>
          <c:showVal val="0"/>
          <c:showCatName val="0"/>
          <c:showSerName val="0"/>
          <c:showPercent val="0"/>
          <c:showBubbleSize val="0"/>
        </c:dLbls>
        <c:axId val="561900304"/>
        <c:axId val="561904224"/>
      </c:scatterChart>
      <c:valAx>
        <c:axId val="561900304"/>
        <c:scaling>
          <c:orientation val="minMax"/>
          <c:max val="7000"/>
        </c:scaling>
        <c:delete val="0"/>
        <c:axPos val="b"/>
        <c:title>
          <c:tx>
            <c:rich>
              <a:bodyPr/>
              <a:lstStyle/>
              <a:p>
                <a:pPr rtl="0">
                  <a:defRPr sz="900" b="1" i="0" u="none" strike="noStrike" baseline="0">
                    <a:solidFill>
                      <a:srgbClr val="000000"/>
                    </a:solidFill>
                    <a:latin typeface="Arial"/>
                    <a:ea typeface="Arial"/>
                    <a:cs typeface="Arial"/>
                  </a:defRPr>
                </a:pPr>
                <a:r>
                  <a:rPr lang="en" b="0" i="0" u="none" baseline="0"/>
                  <a:t>Distance (m)</a:t>
                </a:r>
              </a:p>
            </c:rich>
          </c:tx>
          <c:layout>
            <c:manualLayout>
              <c:xMode val="edge"/>
              <c:yMode val="edge"/>
              <c:x val="0.47574400617763152"/>
              <c:y val="0.90909102164116273"/>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rtl="0">
              <a:defRPr sz="700" b="0" i="0" u="none" strike="noStrike" baseline="0">
                <a:solidFill>
                  <a:srgbClr val="000000"/>
                </a:solidFill>
                <a:latin typeface="Arial"/>
                <a:ea typeface="Arial"/>
                <a:cs typeface="Arial"/>
              </a:defRPr>
            </a:pPr>
            <a:endParaRPr lang="tr-TR"/>
          </a:p>
        </c:txPr>
        <c:crossAx val="561904224"/>
        <c:crosses val="autoZero"/>
        <c:crossBetween val="midCat"/>
      </c:valAx>
      <c:valAx>
        <c:axId val="561904224"/>
        <c:scaling>
          <c:orientation val="minMax"/>
        </c:scaling>
        <c:delete val="0"/>
        <c:axPos val="l"/>
        <c:majorGridlines>
          <c:spPr>
            <a:ln w="3175">
              <a:solidFill>
                <a:srgbClr val="000000"/>
              </a:solidFill>
              <a:prstDash val="solid"/>
            </a:ln>
          </c:spPr>
        </c:majorGridlines>
        <c:title>
          <c:tx>
            <c:rich>
              <a:bodyPr/>
              <a:lstStyle/>
              <a:p>
                <a:pPr rtl="0">
                  <a:defRPr sz="900" b="1" i="0" u="none" strike="noStrike" baseline="0">
                    <a:solidFill>
                      <a:srgbClr val="000000"/>
                    </a:solidFill>
                    <a:latin typeface="Arial"/>
                    <a:ea typeface="Arial"/>
                    <a:cs typeface="Arial"/>
                  </a:defRPr>
                </a:pPr>
                <a:r>
                  <a:rPr lang="en" b="0" i="0" u="none" baseline="0"/>
                  <a:t>Sound Intensity Level (dBA)</a:t>
                </a:r>
              </a:p>
            </c:rich>
          </c:tx>
          <c:layout>
            <c:manualLayout>
              <c:xMode val="edge"/>
              <c:yMode val="edge"/>
              <c:x val="2.5039123630672927E-2"/>
              <c:y val="0.26535631159312634"/>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rtl="0">
              <a:defRPr sz="700" b="0" i="0" u="none" strike="noStrike" baseline="0">
                <a:solidFill>
                  <a:srgbClr val="000000"/>
                </a:solidFill>
                <a:latin typeface="Arial"/>
                <a:ea typeface="Arial"/>
                <a:cs typeface="Arial"/>
              </a:defRPr>
            </a:pPr>
            <a:endParaRPr lang="tr-TR"/>
          </a:p>
        </c:txPr>
        <c:crossAx val="561900304"/>
        <c:crosses val="autoZero"/>
        <c:crossBetween val="midCat"/>
      </c:valAx>
      <c:spPr>
        <a:gradFill rotWithShape="0">
          <a:gsLst>
            <a:gs pos="0">
              <a:schemeClr val="accent1">
                <a:lumMod val="60000"/>
                <a:lumOff val="40000"/>
              </a:schemeClr>
            </a:gs>
            <a:gs pos="100000">
              <a:srgbClr val="FFFFFF">
                <a:gamma/>
                <a:shade val="79216"/>
                <a:invGamma/>
              </a:srgbClr>
            </a:gs>
          </a:gsLst>
          <a:lin ang="5400000" scaled="1"/>
        </a:gradFill>
        <a:ln w="12700">
          <a:solidFill>
            <a:srgbClr val="000000"/>
          </a:solidFill>
          <a:prstDash val="solid"/>
        </a:ln>
      </c:spPr>
    </c:plotArea>
    <c:plotVisOnly val="1"/>
    <c:dispBlanksAs val="gap"/>
    <c:showDLblsOverMax val="0"/>
  </c:chart>
  <c:spPr>
    <a:solidFill>
      <a:schemeClr val="accent1">
        <a:lumMod val="20000"/>
        <a:lumOff val="80000"/>
      </a:schemeClr>
    </a:solidFill>
    <a:ln w="38100">
      <a:solidFill>
        <a:srgbClr val="000000"/>
      </a:solidFill>
      <a:prstDash val="solid"/>
    </a:ln>
  </c:spPr>
  <c:txPr>
    <a:bodyPr/>
    <a:lstStyle/>
    <a:p>
      <a:pPr>
        <a:defRPr sz="1150" b="0" i="0" u="none" strike="noStrike" baseline="0">
          <a:solidFill>
            <a:srgbClr val="000000"/>
          </a:solidFill>
          <a:latin typeface="Arial"/>
          <a:ea typeface="Arial"/>
          <a:cs typeface="Arial"/>
        </a:defRPr>
      </a:pPr>
      <a:endParaRPr lang="tr-TR"/>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CA16EAE-1B92-41D4-B1E7-63EF064469FA}"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tr-TR"/>
        </a:p>
      </dgm:t>
    </dgm:pt>
    <dgm:pt modelId="{3D5C7245-6430-4398-A4AA-3E87D43DA2FC}">
      <dgm:prSet phldrT="[Metin]" custT="1"/>
      <dgm:spPr/>
      <dgm:t>
        <a:bodyPr/>
        <a:lstStyle/>
        <a:p>
          <a:r>
            <a:rPr lang="tr-TR" sz="1200">
              <a:latin typeface="Arial" panose="020B0604020202020204" pitchFamily="34" charset="0"/>
              <a:cs typeface="Arial" panose="020B0604020202020204" pitchFamily="34" charset="0"/>
            </a:rPr>
            <a:t>Belediye Başkanı</a:t>
          </a:r>
        </a:p>
      </dgm:t>
    </dgm:pt>
    <dgm:pt modelId="{DA73ACB7-64C3-46ED-B457-3301A4E7F006}" type="parTrans" cxnId="{5EBBB49A-0C8D-4DBA-8BC3-0F82D08886F2}">
      <dgm:prSet/>
      <dgm:spPr/>
      <dgm:t>
        <a:bodyPr/>
        <a:lstStyle/>
        <a:p>
          <a:endParaRPr lang="tr-TR"/>
        </a:p>
      </dgm:t>
    </dgm:pt>
    <dgm:pt modelId="{EBF65D9F-5926-40EC-94D1-7A9CBA78F91C}" type="sibTrans" cxnId="{5EBBB49A-0C8D-4DBA-8BC3-0F82D08886F2}">
      <dgm:prSet/>
      <dgm:spPr/>
      <dgm:t>
        <a:bodyPr/>
        <a:lstStyle/>
        <a:p>
          <a:endParaRPr lang="tr-TR"/>
        </a:p>
      </dgm:t>
    </dgm:pt>
    <dgm:pt modelId="{49242EA8-BC8D-416F-BA14-1A00BF8C9C94}">
      <dgm:prSet phldrT="[Metin]" custT="1"/>
      <dgm:spPr/>
      <dgm:t>
        <a:bodyPr/>
        <a:lstStyle/>
        <a:p>
          <a:r>
            <a:rPr lang="tr-TR" sz="1200">
              <a:latin typeface="Arial" panose="020B0604020202020204" pitchFamily="34" charset="0"/>
              <a:cs typeface="Arial" panose="020B0604020202020204" pitchFamily="34" charset="0"/>
            </a:rPr>
            <a:t>Belediye Başkan Yardımcısı</a:t>
          </a:r>
        </a:p>
      </dgm:t>
    </dgm:pt>
    <dgm:pt modelId="{47CABCCC-FEEF-429A-AC1B-CB6C6E7A780E}" type="parTrans" cxnId="{CA081896-570F-42B9-947B-0458E9161205}">
      <dgm:prSet/>
      <dgm:spPr/>
      <dgm:t>
        <a:bodyPr/>
        <a:lstStyle/>
        <a:p>
          <a:endParaRPr lang="tr-TR"/>
        </a:p>
      </dgm:t>
    </dgm:pt>
    <dgm:pt modelId="{0F98AA7F-60A9-4EEA-BDE0-0C3454813927}" type="sibTrans" cxnId="{CA081896-570F-42B9-947B-0458E9161205}">
      <dgm:prSet/>
      <dgm:spPr/>
      <dgm:t>
        <a:bodyPr/>
        <a:lstStyle/>
        <a:p>
          <a:endParaRPr lang="tr-TR"/>
        </a:p>
      </dgm:t>
    </dgm:pt>
    <dgm:pt modelId="{78AF7AEB-E92D-4CEF-AE48-49FFE519F8CB}">
      <dgm:prSet phldrT="[Metin]" custT="1"/>
      <dgm:spPr/>
      <dgm:t>
        <a:bodyPr/>
        <a:lstStyle/>
        <a:p>
          <a:r>
            <a:rPr lang="tr-TR" sz="1100">
              <a:latin typeface="Arial" panose="020B0604020202020204" pitchFamily="34" charset="0"/>
              <a:cs typeface="Arial" panose="020B0604020202020204" pitchFamily="34" charset="0"/>
            </a:rPr>
            <a:t>Genel Yayın Yönetmeni</a:t>
          </a:r>
        </a:p>
      </dgm:t>
    </dgm:pt>
    <dgm:pt modelId="{5110FA44-2FAF-4FA2-8EA0-D774DE1BCBC4}" type="parTrans" cxnId="{391C3AE4-46F9-423F-A795-CF1F6C69F273}">
      <dgm:prSet/>
      <dgm:spPr/>
      <dgm:t>
        <a:bodyPr/>
        <a:lstStyle/>
        <a:p>
          <a:endParaRPr lang="tr-TR"/>
        </a:p>
      </dgm:t>
    </dgm:pt>
    <dgm:pt modelId="{EFD71517-7342-4C08-BAB5-4622D2FC3A2E}" type="sibTrans" cxnId="{391C3AE4-46F9-423F-A795-CF1F6C69F273}">
      <dgm:prSet/>
      <dgm:spPr/>
      <dgm:t>
        <a:bodyPr/>
        <a:lstStyle/>
        <a:p>
          <a:endParaRPr lang="tr-TR"/>
        </a:p>
      </dgm:t>
    </dgm:pt>
    <dgm:pt modelId="{0AB74A19-C98E-4A94-BF1D-FF9F9FC4AB53}">
      <dgm:prSet phldrT="[Metin]" custT="1"/>
      <dgm:spPr/>
      <dgm:t>
        <a:bodyPr/>
        <a:lstStyle/>
        <a:p>
          <a:r>
            <a:rPr lang="tr-TR" sz="1100">
              <a:latin typeface="Arial" panose="020B0604020202020204" pitchFamily="34" charset="0"/>
              <a:cs typeface="Arial" panose="020B0604020202020204" pitchFamily="34" charset="0"/>
            </a:rPr>
            <a:t>Şehir Planlama Müdürlüğü</a:t>
          </a:r>
        </a:p>
      </dgm:t>
    </dgm:pt>
    <dgm:pt modelId="{20935F75-604A-4F59-B6AE-6EFA07243294}" type="parTrans" cxnId="{986FFFD2-C839-4EE3-8A30-A2118029BE2B}">
      <dgm:prSet/>
      <dgm:spPr/>
      <dgm:t>
        <a:bodyPr/>
        <a:lstStyle/>
        <a:p>
          <a:endParaRPr lang="tr-TR"/>
        </a:p>
      </dgm:t>
    </dgm:pt>
    <dgm:pt modelId="{30BCB0FD-F62E-424D-B0BA-A888AB943E1F}" type="sibTrans" cxnId="{986FFFD2-C839-4EE3-8A30-A2118029BE2B}">
      <dgm:prSet/>
      <dgm:spPr/>
      <dgm:t>
        <a:bodyPr/>
        <a:lstStyle/>
        <a:p>
          <a:endParaRPr lang="tr-TR"/>
        </a:p>
      </dgm:t>
    </dgm:pt>
    <dgm:pt modelId="{3CAD963B-4D89-4608-A78D-17CC743047F0}">
      <dgm:prSet custT="1"/>
      <dgm:spPr/>
      <dgm:t>
        <a:bodyPr/>
        <a:lstStyle/>
        <a:p>
          <a:r>
            <a:rPr lang="tr-TR" sz="1050">
              <a:latin typeface="Arial" panose="020B0604020202020204" pitchFamily="34" charset="0"/>
              <a:cs typeface="Arial" panose="020B0604020202020204" pitchFamily="34" charset="0"/>
            </a:rPr>
            <a:t>Mali Hizmetler Daire Başkanlığı</a:t>
          </a:r>
        </a:p>
      </dgm:t>
    </dgm:pt>
    <dgm:pt modelId="{263C4FB6-52CE-421F-9313-41BBDD1AF063}" type="parTrans" cxnId="{23AFAF14-2376-4563-8D80-EFD1AC030303}">
      <dgm:prSet/>
      <dgm:spPr/>
      <dgm:t>
        <a:bodyPr/>
        <a:lstStyle/>
        <a:p>
          <a:endParaRPr lang="tr-TR"/>
        </a:p>
      </dgm:t>
    </dgm:pt>
    <dgm:pt modelId="{323B6335-7AC8-42ED-96BB-9FD104160C41}" type="sibTrans" cxnId="{23AFAF14-2376-4563-8D80-EFD1AC030303}">
      <dgm:prSet/>
      <dgm:spPr/>
      <dgm:t>
        <a:bodyPr/>
        <a:lstStyle/>
        <a:p>
          <a:endParaRPr lang="tr-TR"/>
        </a:p>
      </dgm:t>
    </dgm:pt>
    <dgm:pt modelId="{41B164D5-B8F9-47AD-AC54-84C755608F95}">
      <dgm:prSet custT="1"/>
      <dgm:spPr/>
      <dgm:t>
        <a:bodyPr/>
        <a:lstStyle/>
        <a:p>
          <a:r>
            <a:rPr lang="tr-TR" sz="1000">
              <a:latin typeface="Arial" panose="020B0604020202020204" pitchFamily="34" charset="0"/>
              <a:cs typeface="Arial" panose="020B0604020202020204" pitchFamily="34" charset="0"/>
            </a:rPr>
            <a:t>Teknik İşler Müdürlüğü</a:t>
          </a:r>
        </a:p>
      </dgm:t>
    </dgm:pt>
    <dgm:pt modelId="{04FBD79B-9D25-40EC-8416-1D2D6FF339B5}" type="parTrans" cxnId="{947909F9-5CB7-4B84-83FC-F9FF7E9A4F13}">
      <dgm:prSet/>
      <dgm:spPr/>
      <dgm:t>
        <a:bodyPr/>
        <a:lstStyle/>
        <a:p>
          <a:endParaRPr lang="tr-TR"/>
        </a:p>
      </dgm:t>
    </dgm:pt>
    <dgm:pt modelId="{A5F1EAA8-8A0C-4C33-9B62-4DF9857732F0}" type="sibTrans" cxnId="{947909F9-5CB7-4B84-83FC-F9FF7E9A4F13}">
      <dgm:prSet/>
      <dgm:spPr/>
      <dgm:t>
        <a:bodyPr/>
        <a:lstStyle/>
        <a:p>
          <a:endParaRPr lang="tr-TR"/>
        </a:p>
      </dgm:t>
    </dgm:pt>
    <dgm:pt modelId="{29CDC3BD-47DC-4B32-A359-DF37AA1ED088}">
      <dgm:prSet custT="1"/>
      <dgm:spPr/>
      <dgm:t>
        <a:bodyPr/>
        <a:lstStyle/>
        <a:p>
          <a:r>
            <a:rPr lang="tr-TR" sz="1000">
              <a:latin typeface="Arial" panose="020B0604020202020204" pitchFamily="34" charset="0"/>
              <a:cs typeface="Arial" panose="020B0604020202020204" pitchFamily="34" charset="0"/>
            </a:rPr>
            <a:t>İnsan Kaynakları Müdürlüğü</a:t>
          </a:r>
        </a:p>
      </dgm:t>
    </dgm:pt>
    <dgm:pt modelId="{1BCF66A8-F805-4DCC-B3E1-326CE1D80910}" type="parTrans" cxnId="{FF4120E8-407E-425A-8EA5-193F48AE6330}">
      <dgm:prSet/>
      <dgm:spPr/>
      <dgm:t>
        <a:bodyPr/>
        <a:lstStyle/>
        <a:p>
          <a:endParaRPr lang="tr-TR"/>
        </a:p>
      </dgm:t>
    </dgm:pt>
    <dgm:pt modelId="{6CB4912C-B5D6-4F2F-B1EC-0A40D44E1A0D}" type="sibTrans" cxnId="{FF4120E8-407E-425A-8EA5-193F48AE6330}">
      <dgm:prSet/>
      <dgm:spPr/>
      <dgm:t>
        <a:bodyPr/>
        <a:lstStyle/>
        <a:p>
          <a:endParaRPr lang="tr-TR"/>
        </a:p>
      </dgm:t>
    </dgm:pt>
    <dgm:pt modelId="{1E98B24F-841F-4AFD-BF40-992F6C0E9420}">
      <dgm:prSet custT="1"/>
      <dgm:spPr/>
      <dgm:t>
        <a:bodyPr/>
        <a:lstStyle/>
        <a:p>
          <a:r>
            <a:rPr lang="tr-TR" sz="1050">
              <a:latin typeface="Arial" panose="020B0604020202020204" pitchFamily="34" charset="0"/>
              <a:cs typeface="Arial" panose="020B0604020202020204" pitchFamily="34" charset="0"/>
            </a:rPr>
            <a:t>Temizlik Hizmetleri Müdürü</a:t>
          </a:r>
        </a:p>
      </dgm:t>
    </dgm:pt>
    <dgm:pt modelId="{EF0231BB-2A18-49C2-9CE1-C14D6388C5AE}" type="parTrans" cxnId="{B9F81BE2-990E-40EC-AABE-3A94983610AA}">
      <dgm:prSet/>
      <dgm:spPr/>
      <dgm:t>
        <a:bodyPr/>
        <a:lstStyle/>
        <a:p>
          <a:endParaRPr lang="tr-TR"/>
        </a:p>
      </dgm:t>
    </dgm:pt>
    <dgm:pt modelId="{24C73541-B78E-4B1F-B817-2896350D0970}" type="sibTrans" cxnId="{B9F81BE2-990E-40EC-AABE-3A94983610AA}">
      <dgm:prSet/>
      <dgm:spPr/>
      <dgm:t>
        <a:bodyPr/>
        <a:lstStyle/>
        <a:p>
          <a:endParaRPr lang="tr-TR"/>
        </a:p>
      </dgm:t>
    </dgm:pt>
    <dgm:pt modelId="{472B7DEB-8377-451A-BB99-015C09F13992}">
      <dgm:prSet custT="1"/>
      <dgm:spPr/>
      <dgm:t>
        <a:bodyPr/>
        <a:lstStyle/>
        <a:p>
          <a:r>
            <a:rPr lang="tr-TR" sz="1100">
              <a:latin typeface="Arial" panose="020B0604020202020204" pitchFamily="34" charset="0"/>
              <a:cs typeface="Arial" panose="020B0604020202020204" pitchFamily="34" charset="0"/>
            </a:rPr>
            <a:t>Polis Teşkilatı</a:t>
          </a:r>
        </a:p>
      </dgm:t>
    </dgm:pt>
    <dgm:pt modelId="{66009188-0CB8-4D7C-B7B6-765827E8E90F}" type="parTrans" cxnId="{6894BCD2-CDB2-4B8F-A32B-C3FDE7DE33C3}">
      <dgm:prSet/>
      <dgm:spPr/>
      <dgm:t>
        <a:bodyPr/>
        <a:lstStyle/>
        <a:p>
          <a:endParaRPr lang="tr-TR"/>
        </a:p>
      </dgm:t>
    </dgm:pt>
    <dgm:pt modelId="{D35D6A16-D4BA-4407-B19F-06EAF31CE5BC}" type="sibTrans" cxnId="{6894BCD2-CDB2-4B8F-A32B-C3FDE7DE33C3}">
      <dgm:prSet/>
      <dgm:spPr/>
      <dgm:t>
        <a:bodyPr/>
        <a:lstStyle/>
        <a:p>
          <a:endParaRPr lang="tr-TR"/>
        </a:p>
      </dgm:t>
    </dgm:pt>
    <dgm:pt modelId="{907D653B-A793-4644-892C-9DD5585FE997}">
      <dgm:prSet custT="1"/>
      <dgm:spPr/>
      <dgm:t>
        <a:bodyPr/>
        <a:lstStyle/>
        <a:p>
          <a:r>
            <a:rPr lang="tr-TR" sz="1050">
              <a:latin typeface="Arial" panose="020B0604020202020204" pitchFamily="34" charset="0"/>
              <a:cs typeface="Arial" panose="020B0604020202020204" pitchFamily="34" charset="0"/>
            </a:rPr>
            <a:t>Halkla İlişkiler Bölümü</a:t>
          </a:r>
        </a:p>
      </dgm:t>
    </dgm:pt>
    <dgm:pt modelId="{9B24F864-C823-4949-B9CE-6D4BD6113375}" type="parTrans" cxnId="{37BD26FF-B8FB-4226-AE9D-21350810E016}">
      <dgm:prSet/>
      <dgm:spPr/>
      <dgm:t>
        <a:bodyPr/>
        <a:lstStyle/>
        <a:p>
          <a:endParaRPr lang="tr-TR"/>
        </a:p>
      </dgm:t>
    </dgm:pt>
    <dgm:pt modelId="{1C9D2CA2-DD99-4F91-85F1-EA6E2761AF19}" type="sibTrans" cxnId="{37BD26FF-B8FB-4226-AE9D-21350810E016}">
      <dgm:prSet/>
      <dgm:spPr/>
      <dgm:t>
        <a:bodyPr/>
        <a:lstStyle/>
        <a:p>
          <a:endParaRPr lang="tr-TR"/>
        </a:p>
      </dgm:t>
    </dgm:pt>
    <dgm:pt modelId="{1C31D071-49E6-47BF-8DAF-279DF6693596}" type="pres">
      <dgm:prSet presAssocID="{3CA16EAE-1B92-41D4-B1E7-63EF064469FA}" presName="hierChild1" presStyleCnt="0">
        <dgm:presLayoutVars>
          <dgm:chPref val="1"/>
          <dgm:dir/>
          <dgm:animOne val="branch"/>
          <dgm:animLvl val="lvl"/>
          <dgm:resizeHandles/>
        </dgm:presLayoutVars>
      </dgm:prSet>
      <dgm:spPr/>
    </dgm:pt>
    <dgm:pt modelId="{E65077BC-11AC-4D38-9FB9-D638F92A3A1F}" type="pres">
      <dgm:prSet presAssocID="{3D5C7245-6430-4398-A4AA-3E87D43DA2FC}" presName="hierRoot1" presStyleCnt="0"/>
      <dgm:spPr/>
    </dgm:pt>
    <dgm:pt modelId="{C5A2FD9A-F3A9-4250-A5A1-CF53E91715FF}" type="pres">
      <dgm:prSet presAssocID="{3D5C7245-6430-4398-A4AA-3E87D43DA2FC}" presName="composite" presStyleCnt="0"/>
      <dgm:spPr/>
    </dgm:pt>
    <dgm:pt modelId="{9B089F74-39B1-4614-8CFD-0447CACA4A3B}" type="pres">
      <dgm:prSet presAssocID="{3D5C7245-6430-4398-A4AA-3E87D43DA2FC}" presName="background" presStyleLbl="node0" presStyleIdx="0" presStyleCnt="1"/>
      <dgm:spPr/>
    </dgm:pt>
    <dgm:pt modelId="{AFB14059-DD8D-4F58-BDA4-51B0ED7B03FD}" type="pres">
      <dgm:prSet presAssocID="{3D5C7245-6430-4398-A4AA-3E87D43DA2FC}" presName="text" presStyleLbl="fgAcc0" presStyleIdx="0" presStyleCnt="1" custScaleX="230890" custScaleY="81560" custLinFactNeighborY="-11906">
        <dgm:presLayoutVars>
          <dgm:chPref val="3"/>
        </dgm:presLayoutVars>
      </dgm:prSet>
      <dgm:spPr/>
    </dgm:pt>
    <dgm:pt modelId="{CE438E0B-FC8C-49ED-AA3A-55C0B26CF5F1}" type="pres">
      <dgm:prSet presAssocID="{3D5C7245-6430-4398-A4AA-3E87D43DA2FC}" presName="hierChild2" presStyleCnt="0"/>
      <dgm:spPr/>
    </dgm:pt>
    <dgm:pt modelId="{D5FFF0C2-9306-4766-99A9-FE404D3F6B0E}" type="pres">
      <dgm:prSet presAssocID="{47CABCCC-FEEF-429A-AC1B-CB6C6E7A780E}" presName="Name10" presStyleLbl="parChTrans1D2" presStyleIdx="0" presStyleCnt="1"/>
      <dgm:spPr/>
    </dgm:pt>
    <dgm:pt modelId="{D9A11501-3C85-43FC-8B13-576C8F3BD47A}" type="pres">
      <dgm:prSet presAssocID="{49242EA8-BC8D-416F-BA14-1A00BF8C9C94}" presName="hierRoot2" presStyleCnt="0"/>
      <dgm:spPr/>
    </dgm:pt>
    <dgm:pt modelId="{5CA360F4-4848-42EC-B0DF-4A5269342CFB}" type="pres">
      <dgm:prSet presAssocID="{49242EA8-BC8D-416F-BA14-1A00BF8C9C94}" presName="composite2" presStyleCnt="0"/>
      <dgm:spPr/>
    </dgm:pt>
    <dgm:pt modelId="{38B6EFDB-A0EE-4C13-B187-15CC4D62E7D1}" type="pres">
      <dgm:prSet presAssocID="{49242EA8-BC8D-416F-BA14-1A00BF8C9C94}" presName="background2" presStyleLbl="node2" presStyleIdx="0" presStyleCnt="1"/>
      <dgm:spPr/>
    </dgm:pt>
    <dgm:pt modelId="{345FA409-3828-4EB2-8CC4-26ACCD8CAD33}" type="pres">
      <dgm:prSet presAssocID="{49242EA8-BC8D-416F-BA14-1A00BF8C9C94}" presName="text2" presStyleLbl="fgAcc2" presStyleIdx="0" presStyleCnt="1" custScaleX="212744" custLinFactNeighborY="-19050">
        <dgm:presLayoutVars>
          <dgm:chPref val="3"/>
        </dgm:presLayoutVars>
      </dgm:prSet>
      <dgm:spPr/>
    </dgm:pt>
    <dgm:pt modelId="{1A4F916A-A54A-49A9-A51C-1E02EEB1A4B1}" type="pres">
      <dgm:prSet presAssocID="{49242EA8-BC8D-416F-BA14-1A00BF8C9C94}" presName="hierChild3" presStyleCnt="0"/>
      <dgm:spPr/>
    </dgm:pt>
    <dgm:pt modelId="{2EA08F80-5586-4CCD-B000-E00003731F6B}" type="pres">
      <dgm:prSet presAssocID="{5110FA44-2FAF-4FA2-8EA0-D774DE1BCBC4}" presName="Name17" presStyleLbl="parChTrans1D3" presStyleIdx="0" presStyleCnt="4"/>
      <dgm:spPr/>
    </dgm:pt>
    <dgm:pt modelId="{E21ABB80-2C60-4421-AEA6-3167F968FE79}" type="pres">
      <dgm:prSet presAssocID="{78AF7AEB-E92D-4CEF-AE48-49FFE519F8CB}" presName="hierRoot3" presStyleCnt="0"/>
      <dgm:spPr/>
    </dgm:pt>
    <dgm:pt modelId="{55F07865-CBA7-44F9-A42F-59C89C51D07C}" type="pres">
      <dgm:prSet presAssocID="{78AF7AEB-E92D-4CEF-AE48-49FFE519F8CB}" presName="composite3" presStyleCnt="0"/>
      <dgm:spPr/>
    </dgm:pt>
    <dgm:pt modelId="{47884E28-6280-425B-94D0-51F17E52FA0E}" type="pres">
      <dgm:prSet presAssocID="{78AF7AEB-E92D-4CEF-AE48-49FFE519F8CB}" presName="background3" presStyleLbl="node3" presStyleIdx="0" presStyleCnt="4"/>
      <dgm:spPr/>
    </dgm:pt>
    <dgm:pt modelId="{2A73816C-F8FE-4B20-8F1D-495BF5390C19}" type="pres">
      <dgm:prSet presAssocID="{78AF7AEB-E92D-4CEF-AE48-49FFE519F8CB}" presName="text3" presStyleLbl="fgAcc3" presStyleIdx="0" presStyleCnt="4" custScaleX="158525" custScaleY="96670">
        <dgm:presLayoutVars>
          <dgm:chPref val="3"/>
        </dgm:presLayoutVars>
      </dgm:prSet>
      <dgm:spPr/>
    </dgm:pt>
    <dgm:pt modelId="{BB8F8D21-33B0-4048-8720-7B166209A886}" type="pres">
      <dgm:prSet presAssocID="{78AF7AEB-E92D-4CEF-AE48-49FFE519F8CB}" presName="hierChild4" presStyleCnt="0"/>
      <dgm:spPr/>
    </dgm:pt>
    <dgm:pt modelId="{E6C596C8-7931-47F9-880E-A29C396E649F}" type="pres">
      <dgm:prSet presAssocID="{EF0231BB-2A18-49C2-9CE1-C14D6388C5AE}" presName="Name23" presStyleLbl="parChTrans1D4" presStyleIdx="0" presStyleCnt="4"/>
      <dgm:spPr/>
    </dgm:pt>
    <dgm:pt modelId="{C7372BA5-B4EF-47A3-90DC-B39987EE0A8B}" type="pres">
      <dgm:prSet presAssocID="{1E98B24F-841F-4AFD-BF40-992F6C0E9420}" presName="hierRoot4" presStyleCnt="0"/>
      <dgm:spPr/>
    </dgm:pt>
    <dgm:pt modelId="{0C3D750F-2073-4722-9216-E743C805DD02}" type="pres">
      <dgm:prSet presAssocID="{1E98B24F-841F-4AFD-BF40-992F6C0E9420}" presName="composite4" presStyleCnt="0"/>
      <dgm:spPr/>
    </dgm:pt>
    <dgm:pt modelId="{24FFE974-5A7A-431F-B550-A20C2055D1EC}" type="pres">
      <dgm:prSet presAssocID="{1E98B24F-841F-4AFD-BF40-992F6C0E9420}" presName="background4" presStyleLbl="node4" presStyleIdx="0" presStyleCnt="4"/>
      <dgm:spPr/>
    </dgm:pt>
    <dgm:pt modelId="{98603FAD-42A4-43CA-9BC1-81C2D45A523B}" type="pres">
      <dgm:prSet presAssocID="{1E98B24F-841F-4AFD-BF40-992F6C0E9420}" presName="text4" presStyleLbl="fgAcc4" presStyleIdx="0" presStyleCnt="4" custScaleX="147836" custScaleY="142103">
        <dgm:presLayoutVars>
          <dgm:chPref val="3"/>
        </dgm:presLayoutVars>
      </dgm:prSet>
      <dgm:spPr/>
    </dgm:pt>
    <dgm:pt modelId="{BCD7DA17-E647-40BD-9D8F-2C15CB257871}" type="pres">
      <dgm:prSet presAssocID="{1E98B24F-841F-4AFD-BF40-992F6C0E9420}" presName="hierChild5" presStyleCnt="0"/>
      <dgm:spPr/>
    </dgm:pt>
    <dgm:pt modelId="{A50DC41C-EEC7-42A1-B5C9-2E092DBF4B36}" type="pres">
      <dgm:prSet presAssocID="{20935F75-604A-4F59-B6AE-6EFA07243294}" presName="Name17" presStyleLbl="parChTrans1D3" presStyleIdx="1" presStyleCnt="4"/>
      <dgm:spPr/>
    </dgm:pt>
    <dgm:pt modelId="{107D5CD9-D10A-412D-9211-BAA00F60BF2F}" type="pres">
      <dgm:prSet presAssocID="{0AB74A19-C98E-4A94-BF1D-FF9F9FC4AB53}" presName="hierRoot3" presStyleCnt="0"/>
      <dgm:spPr/>
    </dgm:pt>
    <dgm:pt modelId="{70413549-F151-4B80-8EA3-CCEFE793967C}" type="pres">
      <dgm:prSet presAssocID="{0AB74A19-C98E-4A94-BF1D-FF9F9FC4AB53}" presName="composite3" presStyleCnt="0"/>
      <dgm:spPr/>
    </dgm:pt>
    <dgm:pt modelId="{03D05C90-52E0-4C6A-97D0-13AA783F6BA2}" type="pres">
      <dgm:prSet presAssocID="{0AB74A19-C98E-4A94-BF1D-FF9F9FC4AB53}" presName="background3" presStyleLbl="node3" presStyleIdx="1" presStyleCnt="4"/>
      <dgm:spPr/>
    </dgm:pt>
    <dgm:pt modelId="{9C4FA039-0F7D-4DD4-85BE-A3DA39C3CAE3}" type="pres">
      <dgm:prSet presAssocID="{0AB74A19-C98E-4A94-BF1D-FF9F9FC4AB53}" presName="text3" presStyleLbl="fgAcc3" presStyleIdx="1" presStyleCnt="4" custScaleX="172262" custScaleY="106667">
        <dgm:presLayoutVars>
          <dgm:chPref val="3"/>
        </dgm:presLayoutVars>
      </dgm:prSet>
      <dgm:spPr/>
    </dgm:pt>
    <dgm:pt modelId="{C949B80F-2603-4691-882F-B22D8C4AD638}" type="pres">
      <dgm:prSet presAssocID="{0AB74A19-C98E-4A94-BF1D-FF9F9FC4AB53}" presName="hierChild4" presStyleCnt="0"/>
      <dgm:spPr/>
    </dgm:pt>
    <dgm:pt modelId="{82C67B37-D2B5-451E-A716-37180F703172}" type="pres">
      <dgm:prSet presAssocID="{66009188-0CB8-4D7C-B7B6-765827E8E90F}" presName="Name23" presStyleLbl="parChTrans1D4" presStyleIdx="1" presStyleCnt="4"/>
      <dgm:spPr/>
    </dgm:pt>
    <dgm:pt modelId="{4BB853AD-018E-4BD6-B096-700E5596F934}" type="pres">
      <dgm:prSet presAssocID="{472B7DEB-8377-451A-BB99-015C09F13992}" presName="hierRoot4" presStyleCnt="0"/>
      <dgm:spPr/>
    </dgm:pt>
    <dgm:pt modelId="{06B6010B-7837-4636-96AB-11617DC49167}" type="pres">
      <dgm:prSet presAssocID="{472B7DEB-8377-451A-BB99-015C09F13992}" presName="composite4" presStyleCnt="0"/>
      <dgm:spPr/>
    </dgm:pt>
    <dgm:pt modelId="{5C511777-D560-42E3-9F1B-0BD676BF6BA8}" type="pres">
      <dgm:prSet presAssocID="{472B7DEB-8377-451A-BB99-015C09F13992}" presName="background4" presStyleLbl="node4" presStyleIdx="1" presStyleCnt="4"/>
      <dgm:spPr/>
    </dgm:pt>
    <dgm:pt modelId="{9A3F008A-A64A-41B7-ABCB-A460BFBB7AB4}" type="pres">
      <dgm:prSet presAssocID="{472B7DEB-8377-451A-BB99-015C09F13992}" presName="text4" presStyleLbl="fgAcc4" presStyleIdx="1" presStyleCnt="4" custScaleX="154098">
        <dgm:presLayoutVars>
          <dgm:chPref val="3"/>
        </dgm:presLayoutVars>
      </dgm:prSet>
      <dgm:spPr/>
    </dgm:pt>
    <dgm:pt modelId="{9EE80542-BFAA-4B2D-BEAE-D56C5134BCD8}" type="pres">
      <dgm:prSet presAssocID="{472B7DEB-8377-451A-BB99-015C09F13992}" presName="hierChild5" presStyleCnt="0"/>
      <dgm:spPr/>
    </dgm:pt>
    <dgm:pt modelId="{F76BFC87-07B7-4123-A5D3-48E94C1C2BDE}" type="pres">
      <dgm:prSet presAssocID="{263C4FB6-52CE-421F-9313-41BBDD1AF063}" presName="Name17" presStyleLbl="parChTrans1D3" presStyleIdx="2" presStyleCnt="4"/>
      <dgm:spPr/>
    </dgm:pt>
    <dgm:pt modelId="{E6F7B665-60A8-4274-8A27-9FF434002E35}" type="pres">
      <dgm:prSet presAssocID="{3CAD963B-4D89-4608-A78D-17CC743047F0}" presName="hierRoot3" presStyleCnt="0"/>
      <dgm:spPr/>
    </dgm:pt>
    <dgm:pt modelId="{73D7DC2B-A83B-4F47-806B-F463554A6D5C}" type="pres">
      <dgm:prSet presAssocID="{3CAD963B-4D89-4608-A78D-17CC743047F0}" presName="composite3" presStyleCnt="0"/>
      <dgm:spPr/>
    </dgm:pt>
    <dgm:pt modelId="{D674BC62-B572-459C-9C9D-4D8B1D1B39A5}" type="pres">
      <dgm:prSet presAssocID="{3CAD963B-4D89-4608-A78D-17CC743047F0}" presName="background3" presStyleLbl="node3" presStyleIdx="2" presStyleCnt="4"/>
      <dgm:spPr/>
    </dgm:pt>
    <dgm:pt modelId="{215DCAA5-E144-478D-AD3A-0A42FD88AD71}" type="pres">
      <dgm:prSet presAssocID="{3CAD963B-4D89-4608-A78D-17CC743047F0}" presName="text3" presStyleLbl="fgAcc3" presStyleIdx="2" presStyleCnt="4" custScaleX="186468">
        <dgm:presLayoutVars>
          <dgm:chPref val="3"/>
        </dgm:presLayoutVars>
      </dgm:prSet>
      <dgm:spPr/>
    </dgm:pt>
    <dgm:pt modelId="{5B451F34-06D7-4722-9A44-C04A32310152}" type="pres">
      <dgm:prSet presAssocID="{3CAD963B-4D89-4608-A78D-17CC743047F0}" presName="hierChild4" presStyleCnt="0"/>
      <dgm:spPr/>
    </dgm:pt>
    <dgm:pt modelId="{7B3550DD-56E4-4C57-8BBA-277C9EE910CC}" type="pres">
      <dgm:prSet presAssocID="{9B24F864-C823-4949-B9CE-6D4BD6113375}" presName="Name23" presStyleLbl="parChTrans1D4" presStyleIdx="2" presStyleCnt="4"/>
      <dgm:spPr/>
    </dgm:pt>
    <dgm:pt modelId="{25421F1D-750F-422C-A22B-5C2D2C7E20B4}" type="pres">
      <dgm:prSet presAssocID="{907D653B-A793-4644-892C-9DD5585FE997}" presName="hierRoot4" presStyleCnt="0"/>
      <dgm:spPr/>
    </dgm:pt>
    <dgm:pt modelId="{FF5DD227-C2EC-4CC6-BACF-5AD1E3DB2C73}" type="pres">
      <dgm:prSet presAssocID="{907D653B-A793-4644-892C-9DD5585FE997}" presName="composite4" presStyleCnt="0"/>
      <dgm:spPr/>
    </dgm:pt>
    <dgm:pt modelId="{56ADFA02-CC84-4340-82CE-9ACBD5E45F90}" type="pres">
      <dgm:prSet presAssocID="{907D653B-A793-4644-892C-9DD5585FE997}" presName="background4" presStyleLbl="node4" presStyleIdx="2" presStyleCnt="4"/>
      <dgm:spPr/>
    </dgm:pt>
    <dgm:pt modelId="{4E8CF223-0538-4B95-A56B-A13D464F6CC6}" type="pres">
      <dgm:prSet presAssocID="{907D653B-A793-4644-892C-9DD5585FE997}" presName="text4" presStyleLbl="fgAcc4" presStyleIdx="2" presStyleCnt="4" custScaleX="185890" custScaleY="107965">
        <dgm:presLayoutVars>
          <dgm:chPref val="3"/>
        </dgm:presLayoutVars>
      </dgm:prSet>
      <dgm:spPr/>
    </dgm:pt>
    <dgm:pt modelId="{9C4F31F8-D7EA-449D-A5F6-FCBD950220E6}" type="pres">
      <dgm:prSet presAssocID="{907D653B-A793-4644-892C-9DD5585FE997}" presName="hierChild5" presStyleCnt="0"/>
      <dgm:spPr/>
    </dgm:pt>
    <dgm:pt modelId="{86A1EACB-C7C7-41CD-BA9C-F7D8118ADEF6}" type="pres">
      <dgm:prSet presAssocID="{04FBD79B-9D25-40EC-8416-1D2D6FF339B5}" presName="Name17" presStyleLbl="parChTrans1D3" presStyleIdx="3" presStyleCnt="4"/>
      <dgm:spPr/>
    </dgm:pt>
    <dgm:pt modelId="{2645B5AC-F419-44C2-BC20-42811B5D8760}" type="pres">
      <dgm:prSet presAssocID="{41B164D5-B8F9-47AD-AC54-84C755608F95}" presName="hierRoot3" presStyleCnt="0"/>
      <dgm:spPr/>
    </dgm:pt>
    <dgm:pt modelId="{4171A5D3-D7B1-4C09-A1A7-EDCAC830A737}" type="pres">
      <dgm:prSet presAssocID="{41B164D5-B8F9-47AD-AC54-84C755608F95}" presName="composite3" presStyleCnt="0"/>
      <dgm:spPr/>
    </dgm:pt>
    <dgm:pt modelId="{78330C48-6D3D-4E90-9F7D-337ADC3B9454}" type="pres">
      <dgm:prSet presAssocID="{41B164D5-B8F9-47AD-AC54-84C755608F95}" presName="background3" presStyleLbl="node3" presStyleIdx="3" presStyleCnt="4"/>
      <dgm:spPr/>
    </dgm:pt>
    <dgm:pt modelId="{C28C8691-49F5-45E4-947D-15EF58CF97A4}" type="pres">
      <dgm:prSet presAssocID="{41B164D5-B8F9-47AD-AC54-84C755608F95}" presName="text3" presStyleLbl="fgAcc3" presStyleIdx="3" presStyleCnt="4" custScaleX="164265">
        <dgm:presLayoutVars>
          <dgm:chPref val="3"/>
        </dgm:presLayoutVars>
      </dgm:prSet>
      <dgm:spPr/>
    </dgm:pt>
    <dgm:pt modelId="{6900076F-511A-4B1D-B6C8-468BC27BF9A7}" type="pres">
      <dgm:prSet presAssocID="{41B164D5-B8F9-47AD-AC54-84C755608F95}" presName="hierChild4" presStyleCnt="0"/>
      <dgm:spPr/>
    </dgm:pt>
    <dgm:pt modelId="{307F984E-8EC0-4F59-9DF5-212BD45FEBE6}" type="pres">
      <dgm:prSet presAssocID="{1BCF66A8-F805-4DCC-B3E1-326CE1D80910}" presName="Name23" presStyleLbl="parChTrans1D4" presStyleIdx="3" presStyleCnt="4"/>
      <dgm:spPr/>
    </dgm:pt>
    <dgm:pt modelId="{F660B900-3EF6-47B3-9B04-459FB4A097F2}" type="pres">
      <dgm:prSet presAssocID="{29CDC3BD-47DC-4B32-A359-DF37AA1ED088}" presName="hierRoot4" presStyleCnt="0"/>
      <dgm:spPr/>
    </dgm:pt>
    <dgm:pt modelId="{CD11FBE3-A516-47D9-A4D2-A859DA0D05E9}" type="pres">
      <dgm:prSet presAssocID="{29CDC3BD-47DC-4B32-A359-DF37AA1ED088}" presName="composite4" presStyleCnt="0"/>
      <dgm:spPr/>
    </dgm:pt>
    <dgm:pt modelId="{CE8115F0-18F7-41D2-8196-D1BCF9B0A213}" type="pres">
      <dgm:prSet presAssocID="{29CDC3BD-47DC-4B32-A359-DF37AA1ED088}" presName="background4" presStyleLbl="node4" presStyleIdx="3" presStyleCnt="4"/>
      <dgm:spPr/>
    </dgm:pt>
    <dgm:pt modelId="{7BDB5131-9A41-494C-90A9-4A335EE12BA6}" type="pres">
      <dgm:prSet presAssocID="{29CDC3BD-47DC-4B32-A359-DF37AA1ED088}" presName="text4" presStyleLbl="fgAcc4" presStyleIdx="3" presStyleCnt="4" custScaleX="175260" custScaleY="109541" custLinFactNeighborX="22681" custLinFactNeighborY="-4693">
        <dgm:presLayoutVars>
          <dgm:chPref val="3"/>
        </dgm:presLayoutVars>
      </dgm:prSet>
      <dgm:spPr/>
    </dgm:pt>
    <dgm:pt modelId="{44096617-707B-42D2-85BF-255CEF5EC9CF}" type="pres">
      <dgm:prSet presAssocID="{29CDC3BD-47DC-4B32-A359-DF37AA1ED088}" presName="hierChild5" presStyleCnt="0"/>
      <dgm:spPr/>
    </dgm:pt>
  </dgm:ptLst>
  <dgm:cxnLst>
    <dgm:cxn modelId="{78EEDE01-2DA9-4896-8D2F-A68AF89EFDEF}" type="presOf" srcId="{3D5C7245-6430-4398-A4AA-3E87D43DA2FC}" destId="{AFB14059-DD8D-4F58-BDA4-51B0ED7B03FD}" srcOrd="0" destOrd="0" presId="urn:microsoft.com/office/officeart/2005/8/layout/hierarchy1"/>
    <dgm:cxn modelId="{CAA38F02-64BE-4DC7-96E9-61B07C18B5DA}" type="presOf" srcId="{1E98B24F-841F-4AFD-BF40-992F6C0E9420}" destId="{98603FAD-42A4-43CA-9BC1-81C2D45A523B}" srcOrd="0" destOrd="0" presId="urn:microsoft.com/office/officeart/2005/8/layout/hierarchy1"/>
    <dgm:cxn modelId="{23AFAF14-2376-4563-8D80-EFD1AC030303}" srcId="{49242EA8-BC8D-416F-BA14-1A00BF8C9C94}" destId="{3CAD963B-4D89-4608-A78D-17CC743047F0}" srcOrd="2" destOrd="0" parTransId="{263C4FB6-52CE-421F-9313-41BBDD1AF063}" sibTransId="{323B6335-7AC8-42ED-96BB-9FD104160C41}"/>
    <dgm:cxn modelId="{24D0812A-0514-40A4-A87B-BB017BBCA08F}" type="presOf" srcId="{907D653B-A793-4644-892C-9DD5585FE997}" destId="{4E8CF223-0538-4B95-A56B-A13D464F6CC6}" srcOrd="0" destOrd="0" presId="urn:microsoft.com/office/officeart/2005/8/layout/hierarchy1"/>
    <dgm:cxn modelId="{7C7D113A-4562-49C4-8310-6B2A65F4DB3C}" type="presOf" srcId="{3CAD963B-4D89-4608-A78D-17CC743047F0}" destId="{215DCAA5-E144-478D-AD3A-0A42FD88AD71}" srcOrd="0" destOrd="0" presId="urn:microsoft.com/office/officeart/2005/8/layout/hierarchy1"/>
    <dgm:cxn modelId="{4B178C3E-BECC-4172-A4F1-23B4B5321DDF}" type="presOf" srcId="{41B164D5-B8F9-47AD-AC54-84C755608F95}" destId="{C28C8691-49F5-45E4-947D-15EF58CF97A4}" srcOrd="0" destOrd="0" presId="urn:microsoft.com/office/officeart/2005/8/layout/hierarchy1"/>
    <dgm:cxn modelId="{E939B05C-3DD4-4A12-9DE7-6B09DB175BCA}" type="presOf" srcId="{66009188-0CB8-4D7C-B7B6-765827E8E90F}" destId="{82C67B37-D2B5-451E-A716-37180F703172}" srcOrd="0" destOrd="0" presId="urn:microsoft.com/office/officeart/2005/8/layout/hierarchy1"/>
    <dgm:cxn modelId="{5C13304F-91B0-4167-ACCB-3DF24C15FB97}" type="presOf" srcId="{20935F75-604A-4F59-B6AE-6EFA07243294}" destId="{A50DC41C-EEC7-42A1-B5C9-2E092DBF4B36}" srcOrd="0" destOrd="0" presId="urn:microsoft.com/office/officeart/2005/8/layout/hierarchy1"/>
    <dgm:cxn modelId="{BFB53072-EB99-4A5B-89F8-F0B73F7BBB72}" type="presOf" srcId="{9B24F864-C823-4949-B9CE-6D4BD6113375}" destId="{7B3550DD-56E4-4C57-8BBA-277C9EE910CC}" srcOrd="0" destOrd="0" presId="urn:microsoft.com/office/officeart/2005/8/layout/hierarchy1"/>
    <dgm:cxn modelId="{D34A1853-5807-493F-BD07-CE760AB03740}" type="presOf" srcId="{29CDC3BD-47DC-4B32-A359-DF37AA1ED088}" destId="{7BDB5131-9A41-494C-90A9-4A335EE12BA6}" srcOrd="0" destOrd="0" presId="urn:microsoft.com/office/officeart/2005/8/layout/hierarchy1"/>
    <dgm:cxn modelId="{69C25F53-EBBD-4001-8A52-53847E6B51C6}" type="presOf" srcId="{47CABCCC-FEEF-429A-AC1B-CB6C6E7A780E}" destId="{D5FFF0C2-9306-4766-99A9-FE404D3F6B0E}" srcOrd="0" destOrd="0" presId="urn:microsoft.com/office/officeart/2005/8/layout/hierarchy1"/>
    <dgm:cxn modelId="{38A9F653-7315-47AA-B2F1-031C874E1A89}" type="presOf" srcId="{49242EA8-BC8D-416F-BA14-1A00BF8C9C94}" destId="{345FA409-3828-4EB2-8CC4-26ACCD8CAD33}" srcOrd="0" destOrd="0" presId="urn:microsoft.com/office/officeart/2005/8/layout/hierarchy1"/>
    <dgm:cxn modelId="{B5EC0054-C104-45EB-9D18-98ADDC792EC9}" type="presOf" srcId="{5110FA44-2FAF-4FA2-8EA0-D774DE1BCBC4}" destId="{2EA08F80-5586-4CCD-B000-E00003731F6B}" srcOrd="0" destOrd="0" presId="urn:microsoft.com/office/officeart/2005/8/layout/hierarchy1"/>
    <dgm:cxn modelId="{230C177B-8E4B-44F6-B7EE-80423C277677}" type="presOf" srcId="{472B7DEB-8377-451A-BB99-015C09F13992}" destId="{9A3F008A-A64A-41B7-ABCB-A460BFBB7AB4}" srcOrd="0" destOrd="0" presId="urn:microsoft.com/office/officeart/2005/8/layout/hierarchy1"/>
    <dgm:cxn modelId="{B2F89E86-6F02-44C5-B591-20DDCEF7D743}" type="presOf" srcId="{78AF7AEB-E92D-4CEF-AE48-49FFE519F8CB}" destId="{2A73816C-F8FE-4B20-8F1D-495BF5390C19}" srcOrd="0" destOrd="0" presId="urn:microsoft.com/office/officeart/2005/8/layout/hierarchy1"/>
    <dgm:cxn modelId="{F8E34194-B773-4DD5-B469-0476C6F121A7}" type="presOf" srcId="{1BCF66A8-F805-4DCC-B3E1-326CE1D80910}" destId="{307F984E-8EC0-4F59-9DF5-212BD45FEBE6}" srcOrd="0" destOrd="0" presId="urn:microsoft.com/office/officeart/2005/8/layout/hierarchy1"/>
    <dgm:cxn modelId="{CA081896-570F-42B9-947B-0458E9161205}" srcId="{3D5C7245-6430-4398-A4AA-3E87D43DA2FC}" destId="{49242EA8-BC8D-416F-BA14-1A00BF8C9C94}" srcOrd="0" destOrd="0" parTransId="{47CABCCC-FEEF-429A-AC1B-CB6C6E7A780E}" sibTransId="{0F98AA7F-60A9-4EEA-BDE0-0C3454813927}"/>
    <dgm:cxn modelId="{5EBBB49A-0C8D-4DBA-8BC3-0F82D08886F2}" srcId="{3CA16EAE-1B92-41D4-B1E7-63EF064469FA}" destId="{3D5C7245-6430-4398-A4AA-3E87D43DA2FC}" srcOrd="0" destOrd="0" parTransId="{DA73ACB7-64C3-46ED-B457-3301A4E7F006}" sibTransId="{EBF65D9F-5926-40EC-94D1-7A9CBA78F91C}"/>
    <dgm:cxn modelId="{1FAC769B-F1E1-4097-BD7E-F5980AD7003D}" type="presOf" srcId="{0AB74A19-C98E-4A94-BF1D-FF9F9FC4AB53}" destId="{9C4FA039-0F7D-4DD4-85BE-A3DA39C3CAE3}" srcOrd="0" destOrd="0" presId="urn:microsoft.com/office/officeart/2005/8/layout/hierarchy1"/>
    <dgm:cxn modelId="{37F5F5A8-97A6-48EC-9104-579F7EA96EAE}" type="presOf" srcId="{EF0231BB-2A18-49C2-9CE1-C14D6388C5AE}" destId="{E6C596C8-7931-47F9-880E-A29C396E649F}" srcOrd="0" destOrd="0" presId="urn:microsoft.com/office/officeart/2005/8/layout/hierarchy1"/>
    <dgm:cxn modelId="{B4D762B8-DF7B-40BE-8266-858639B8DEED}" type="presOf" srcId="{263C4FB6-52CE-421F-9313-41BBDD1AF063}" destId="{F76BFC87-07B7-4123-A5D3-48E94C1C2BDE}" srcOrd="0" destOrd="0" presId="urn:microsoft.com/office/officeart/2005/8/layout/hierarchy1"/>
    <dgm:cxn modelId="{BEF168C9-1439-4847-8A64-AF40A58E0385}" type="presOf" srcId="{3CA16EAE-1B92-41D4-B1E7-63EF064469FA}" destId="{1C31D071-49E6-47BF-8DAF-279DF6693596}" srcOrd="0" destOrd="0" presId="urn:microsoft.com/office/officeart/2005/8/layout/hierarchy1"/>
    <dgm:cxn modelId="{6894BCD2-CDB2-4B8F-A32B-C3FDE7DE33C3}" srcId="{0AB74A19-C98E-4A94-BF1D-FF9F9FC4AB53}" destId="{472B7DEB-8377-451A-BB99-015C09F13992}" srcOrd="0" destOrd="0" parTransId="{66009188-0CB8-4D7C-B7B6-765827E8E90F}" sibTransId="{D35D6A16-D4BA-4407-B19F-06EAF31CE5BC}"/>
    <dgm:cxn modelId="{986FFFD2-C839-4EE3-8A30-A2118029BE2B}" srcId="{49242EA8-BC8D-416F-BA14-1A00BF8C9C94}" destId="{0AB74A19-C98E-4A94-BF1D-FF9F9FC4AB53}" srcOrd="1" destOrd="0" parTransId="{20935F75-604A-4F59-B6AE-6EFA07243294}" sibTransId="{30BCB0FD-F62E-424D-B0BA-A888AB943E1F}"/>
    <dgm:cxn modelId="{B9F81BE2-990E-40EC-AABE-3A94983610AA}" srcId="{78AF7AEB-E92D-4CEF-AE48-49FFE519F8CB}" destId="{1E98B24F-841F-4AFD-BF40-992F6C0E9420}" srcOrd="0" destOrd="0" parTransId="{EF0231BB-2A18-49C2-9CE1-C14D6388C5AE}" sibTransId="{24C73541-B78E-4B1F-B817-2896350D0970}"/>
    <dgm:cxn modelId="{391C3AE4-46F9-423F-A795-CF1F6C69F273}" srcId="{49242EA8-BC8D-416F-BA14-1A00BF8C9C94}" destId="{78AF7AEB-E92D-4CEF-AE48-49FFE519F8CB}" srcOrd="0" destOrd="0" parTransId="{5110FA44-2FAF-4FA2-8EA0-D774DE1BCBC4}" sibTransId="{EFD71517-7342-4C08-BAB5-4622D2FC3A2E}"/>
    <dgm:cxn modelId="{FF4120E8-407E-425A-8EA5-193F48AE6330}" srcId="{41B164D5-B8F9-47AD-AC54-84C755608F95}" destId="{29CDC3BD-47DC-4B32-A359-DF37AA1ED088}" srcOrd="0" destOrd="0" parTransId="{1BCF66A8-F805-4DCC-B3E1-326CE1D80910}" sibTransId="{6CB4912C-B5D6-4F2F-B1EC-0A40D44E1A0D}"/>
    <dgm:cxn modelId="{D0B040EE-B84A-4AD2-BE7B-274CF2090E22}" type="presOf" srcId="{04FBD79B-9D25-40EC-8416-1D2D6FF339B5}" destId="{86A1EACB-C7C7-41CD-BA9C-F7D8118ADEF6}" srcOrd="0" destOrd="0" presId="urn:microsoft.com/office/officeart/2005/8/layout/hierarchy1"/>
    <dgm:cxn modelId="{947909F9-5CB7-4B84-83FC-F9FF7E9A4F13}" srcId="{49242EA8-BC8D-416F-BA14-1A00BF8C9C94}" destId="{41B164D5-B8F9-47AD-AC54-84C755608F95}" srcOrd="3" destOrd="0" parTransId="{04FBD79B-9D25-40EC-8416-1D2D6FF339B5}" sibTransId="{A5F1EAA8-8A0C-4C33-9B62-4DF9857732F0}"/>
    <dgm:cxn modelId="{37BD26FF-B8FB-4226-AE9D-21350810E016}" srcId="{3CAD963B-4D89-4608-A78D-17CC743047F0}" destId="{907D653B-A793-4644-892C-9DD5585FE997}" srcOrd="0" destOrd="0" parTransId="{9B24F864-C823-4949-B9CE-6D4BD6113375}" sibTransId="{1C9D2CA2-DD99-4F91-85F1-EA6E2761AF19}"/>
    <dgm:cxn modelId="{51FF3A17-0ABC-48F9-92E0-7CA0DF18B1C9}" type="presParOf" srcId="{1C31D071-49E6-47BF-8DAF-279DF6693596}" destId="{E65077BC-11AC-4D38-9FB9-D638F92A3A1F}" srcOrd="0" destOrd="0" presId="urn:microsoft.com/office/officeart/2005/8/layout/hierarchy1"/>
    <dgm:cxn modelId="{C61A6CE3-62BE-423A-9A9F-422854DE48F9}" type="presParOf" srcId="{E65077BC-11AC-4D38-9FB9-D638F92A3A1F}" destId="{C5A2FD9A-F3A9-4250-A5A1-CF53E91715FF}" srcOrd="0" destOrd="0" presId="urn:microsoft.com/office/officeart/2005/8/layout/hierarchy1"/>
    <dgm:cxn modelId="{BC132B95-B460-463F-8E52-682DC3F6D7E7}" type="presParOf" srcId="{C5A2FD9A-F3A9-4250-A5A1-CF53E91715FF}" destId="{9B089F74-39B1-4614-8CFD-0447CACA4A3B}" srcOrd="0" destOrd="0" presId="urn:microsoft.com/office/officeart/2005/8/layout/hierarchy1"/>
    <dgm:cxn modelId="{09BFE394-C2AF-4E77-8F39-B5ED8DF000B3}" type="presParOf" srcId="{C5A2FD9A-F3A9-4250-A5A1-CF53E91715FF}" destId="{AFB14059-DD8D-4F58-BDA4-51B0ED7B03FD}" srcOrd="1" destOrd="0" presId="urn:microsoft.com/office/officeart/2005/8/layout/hierarchy1"/>
    <dgm:cxn modelId="{B69FEA2C-A291-448A-8FBA-8FFC006D8134}" type="presParOf" srcId="{E65077BC-11AC-4D38-9FB9-D638F92A3A1F}" destId="{CE438E0B-FC8C-49ED-AA3A-55C0B26CF5F1}" srcOrd="1" destOrd="0" presId="urn:microsoft.com/office/officeart/2005/8/layout/hierarchy1"/>
    <dgm:cxn modelId="{27DA9530-02A6-4CEC-BE8D-A936A1CED74D}" type="presParOf" srcId="{CE438E0B-FC8C-49ED-AA3A-55C0B26CF5F1}" destId="{D5FFF0C2-9306-4766-99A9-FE404D3F6B0E}" srcOrd="0" destOrd="0" presId="urn:microsoft.com/office/officeart/2005/8/layout/hierarchy1"/>
    <dgm:cxn modelId="{1BA2CF65-12AF-4F63-81DE-C9423FE0E340}" type="presParOf" srcId="{CE438E0B-FC8C-49ED-AA3A-55C0B26CF5F1}" destId="{D9A11501-3C85-43FC-8B13-576C8F3BD47A}" srcOrd="1" destOrd="0" presId="urn:microsoft.com/office/officeart/2005/8/layout/hierarchy1"/>
    <dgm:cxn modelId="{4C6A5620-B589-425D-A911-4308ED0B065F}" type="presParOf" srcId="{D9A11501-3C85-43FC-8B13-576C8F3BD47A}" destId="{5CA360F4-4848-42EC-B0DF-4A5269342CFB}" srcOrd="0" destOrd="0" presId="urn:microsoft.com/office/officeart/2005/8/layout/hierarchy1"/>
    <dgm:cxn modelId="{19C000E4-4818-4B01-9791-A29F1C98321C}" type="presParOf" srcId="{5CA360F4-4848-42EC-B0DF-4A5269342CFB}" destId="{38B6EFDB-A0EE-4C13-B187-15CC4D62E7D1}" srcOrd="0" destOrd="0" presId="urn:microsoft.com/office/officeart/2005/8/layout/hierarchy1"/>
    <dgm:cxn modelId="{C8322C81-1AEB-4641-A984-F522543D66E6}" type="presParOf" srcId="{5CA360F4-4848-42EC-B0DF-4A5269342CFB}" destId="{345FA409-3828-4EB2-8CC4-26ACCD8CAD33}" srcOrd="1" destOrd="0" presId="urn:microsoft.com/office/officeart/2005/8/layout/hierarchy1"/>
    <dgm:cxn modelId="{8CB10744-7EF3-4C14-8524-62C861C4B6AE}" type="presParOf" srcId="{D9A11501-3C85-43FC-8B13-576C8F3BD47A}" destId="{1A4F916A-A54A-49A9-A51C-1E02EEB1A4B1}" srcOrd="1" destOrd="0" presId="urn:microsoft.com/office/officeart/2005/8/layout/hierarchy1"/>
    <dgm:cxn modelId="{438897C3-9B3C-4994-8540-F2110A96934B}" type="presParOf" srcId="{1A4F916A-A54A-49A9-A51C-1E02EEB1A4B1}" destId="{2EA08F80-5586-4CCD-B000-E00003731F6B}" srcOrd="0" destOrd="0" presId="urn:microsoft.com/office/officeart/2005/8/layout/hierarchy1"/>
    <dgm:cxn modelId="{C83A7142-6EFF-441B-9510-02D6455E9D29}" type="presParOf" srcId="{1A4F916A-A54A-49A9-A51C-1E02EEB1A4B1}" destId="{E21ABB80-2C60-4421-AEA6-3167F968FE79}" srcOrd="1" destOrd="0" presId="urn:microsoft.com/office/officeart/2005/8/layout/hierarchy1"/>
    <dgm:cxn modelId="{5CE93DEF-52CF-4E62-9F92-D9083022C06A}" type="presParOf" srcId="{E21ABB80-2C60-4421-AEA6-3167F968FE79}" destId="{55F07865-CBA7-44F9-A42F-59C89C51D07C}" srcOrd="0" destOrd="0" presId="urn:microsoft.com/office/officeart/2005/8/layout/hierarchy1"/>
    <dgm:cxn modelId="{6F5D0924-A29A-4BA4-8722-9D5C496E93FE}" type="presParOf" srcId="{55F07865-CBA7-44F9-A42F-59C89C51D07C}" destId="{47884E28-6280-425B-94D0-51F17E52FA0E}" srcOrd="0" destOrd="0" presId="urn:microsoft.com/office/officeart/2005/8/layout/hierarchy1"/>
    <dgm:cxn modelId="{70821EE9-6936-4DF9-AD19-63062F89CBD9}" type="presParOf" srcId="{55F07865-CBA7-44F9-A42F-59C89C51D07C}" destId="{2A73816C-F8FE-4B20-8F1D-495BF5390C19}" srcOrd="1" destOrd="0" presId="urn:microsoft.com/office/officeart/2005/8/layout/hierarchy1"/>
    <dgm:cxn modelId="{7127F2B2-44C7-4282-A299-0535438A2D13}" type="presParOf" srcId="{E21ABB80-2C60-4421-AEA6-3167F968FE79}" destId="{BB8F8D21-33B0-4048-8720-7B166209A886}" srcOrd="1" destOrd="0" presId="urn:microsoft.com/office/officeart/2005/8/layout/hierarchy1"/>
    <dgm:cxn modelId="{558129B9-CDA1-451D-863E-0F766658BA92}" type="presParOf" srcId="{BB8F8D21-33B0-4048-8720-7B166209A886}" destId="{E6C596C8-7931-47F9-880E-A29C396E649F}" srcOrd="0" destOrd="0" presId="urn:microsoft.com/office/officeart/2005/8/layout/hierarchy1"/>
    <dgm:cxn modelId="{ED65BB49-098E-427C-B55A-6D098D417FB2}" type="presParOf" srcId="{BB8F8D21-33B0-4048-8720-7B166209A886}" destId="{C7372BA5-B4EF-47A3-90DC-B39987EE0A8B}" srcOrd="1" destOrd="0" presId="urn:microsoft.com/office/officeart/2005/8/layout/hierarchy1"/>
    <dgm:cxn modelId="{8E282702-D236-4DBE-8804-3867D28127F6}" type="presParOf" srcId="{C7372BA5-B4EF-47A3-90DC-B39987EE0A8B}" destId="{0C3D750F-2073-4722-9216-E743C805DD02}" srcOrd="0" destOrd="0" presId="urn:microsoft.com/office/officeart/2005/8/layout/hierarchy1"/>
    <dgm:cxn modelId="{41BC4C49-EA44-4B4F-B473-8A80B2F72ED8}" type="presParOf" srcId="{0C3D750F-2073-4722-9216-E743C805DD02}" destId="{24FFE974-5A7A-431F-B550-A20C2055D1EC}" srcOrd="0" destOrd="0" presId="urn:microsoft.com/office/officeart/2005/8/layout/hierarchy1"/>
    <dgm:cxn modelId="{B62A474D-646C-4790-9890-F98F7EDB3B1B}" type="presParOf" srcId="{0C3D750F-2073-4722-9216-E743C805DD02}" destId="{98603FAD-42A4-43CA-9BC1-81C2D45A523B}" srcOrd="1" destOrd="0" presId="urn:microsoft.com/office/officeart/2005/8/layout/hierarchy1"/>
    <dgm:cxn modelId="{036945FB-40EC-4306-9FC3-CCFC2858B5C5}" type="presParOf" srcId="{C7372BA5-B4EF-47A3-90DC-B39987EE0A8B}" destId="{BCD7DA17-E647-40BD-9D8F-2C15CB257871}" srcOrd="1" destOrd="0" presId="urn:microsoft.com/office/officeart/2005/8/layout/hierarchy1"/>
    <dgm:cxn modelId="{0F602599-0167-4C6A-9F4B-36CE41F696C4}" type="presParOf" srcId="{1A4F916A-A54A-49A9-A51C-1E02EEB1A4B1}" destId="{A50DC41C-EEC7-42A1-B5C9-2E092DBF4B36}" srcOrd="2" destOrd="0" presId="urn:microsoft.com/office/officeart/2005/8/layout/hierarchy1"/>
    <dgm:cxn modelId="{A5E85CFB-B827-4F30-AD46-C05BDA750FCA}" type="presParOf" srcId="{1A4F916A-A54A-49A9-A51C-1E02EEB1A4B1}" destId="{107D5CD9-D10A-412D-9211-BAA00F60BF2F}" srcOrd="3" destOrd="0" presId="urn:microsoft.com/office/officeart/2005/8/layout/hierarchy1"/>
    <dgm:cxn modelId="{C2A78321-2A66-4F48-A51D-5106B171B30C}" type="presParOf" srcId="{107D5CD9-D10A-412D-9211-BAA00F60BF2F}" destId="{70413549-F151-4B80-8EA3-CCEFE793967C}" srcOrd="0" destOrd="0" presId="urn:microsoft.com/office/officeart/2005/8/layout/hierarchy1"/>
    <dgm:cxn modelId="{41964A1F-7C46-4FCB-AD7D-479771A5EB3A}" type="presParOf" srcId="{70413549-F151-4B80-8EA3-CCEFE793967C}" destId="{03D05C90-52E0-4C6A-97D0-13AA783F6BA2}" srcOrd="0" destOrd="0" presId="urn:microsoft.com/office/officeart/2005/8/layout/hierarchy1"/>
    <dgm:cxn modelId="{843FBA81-1ADE-498D-8DCD-C11046B0672D}" type="presParOf" srcId="{70413549-F151-4B80-8EA3-CCEFE793967C}" destId="{9C4FA039-0F7D-4DD4-85BE-A3DA39C3CAE3}" srcOrd="1" destOrd="0" presId="urn:microsoft.com/office/officeart/2005/8/layout/hierarchy1"/>
    <dgm:cxn modelId="{E5A9EBB5-EADA-47D6-85A9-E94BA2537F6A}" type="presParOf" srcId="{107D5CD9-D10A-412D-9211-BAA00F60BF2F}" destId="{C949B80F-2603-4691-882F-B22D8C4AD638}" srcOrd="1" destOrd="0" presId="urn:microsoft.com/office/officeart/2005/8/layout/hierarchy1"/>
    <dgm:cxn modelId="{30A40C3B-C024-45E3-ADF5-171755E04CB2}" type="presParOf" srcId="{C949B80F-2603-4691-882F-B22D8C4AD638}" destId="{82C67B37-D2B5-451E-A716-37180F703172}" srcOrd="0" destOrd="0" presId="urn:microsoft.com/office/officeart/2005/8/layout/hierarchy1"/>
    <dgm:cxn modelId="{E9B1035E-0C49-446A-90B0-639983DBE692}" type="presParOf" srcId="{C949B80F-2603-4691-882F-B22D8C4AD638}" destId="{4BB853AD-018E-4BD6-B096-700E5596F934}" srcOrd="1" destOrd="0" presId="urn:microsoft.com/office/officeart/2005/8/layout/hierarchy1"/>
    <dgm:cxn modelId="{53045F65-950F-4D99-BC27-F93EE600E0FB}" type="presParOf" srcId="{4BB853AD-018E-4BD6-B096-700E5596F934}" destId="{06B6010B-7837-4636-96AB-11617DC49167}" srcOrd="0" destOrd="0" presId="urn:microsoft.com/office/officeart/2005/8/layout/hierarchy1"/>
    <dgm:cxn modelId="{52BE5B2C-B1BB-4030-962E-9D3736F794D1}" type="presParOf" srcId="{06B6010B-7837-4636-96AB-11617DC49167}" destId="{5C511777-D560-42E3-9F1B-0BD676BF6BA8}" srcOrd="0" destOrd="0" presId="urn:microsoft.com/office/officeart/2005/8/layout/hierarchy1"/>
    <dgm:cxn modelId="{AD77B45E-5FDA-435D-91DB-D18497B3BF3F}" type="presParOf" srcId="{06B6010B-7837-4636-96AB-11617DC49167}" destId="{9A3F008A-A64A-41B7-ABCB-A460BFBB7AB4}" srcOrd="1" destOrd="0" presId="urn:microsoft.com/office/officeart/2005/8/layout/hierarchy1"/>
    <dgm:cxn modelId="{B0D7F8BE-532A-47DC-9811-5EBA99729D71}" type="presParOf" srcId="{4BB853AD-018E-4BD6-B096-700E5596F934}" destId="{9EE80542-BFAA-4B2D-BEAE-D56C5134BCD8}" srcOrd="1" destOrd="0" presId="urn:microsoft.com/office/officeart/2005/8/layout/hierarchy1"/>
    <dgm:cxn modelId="{EDB817F7-4220-4449-AF43-E057194791F6}" type="presParOf" srcId="{1A4F916A-A54A-49A9-A51C-1E02EEB1A4B1}" destId="{F76BFC87-07B7-4123-A5D3-48E94C1C2BDE}" srcOrd="4" destOrd="0" presId="urn:microsoft.com/office/officeart/2005/8/layout/hierarchy1"/>
    <dgm:cxn modelId="{ED17E023-87F1-48A7-9629-AF1ECB350447}" type="presParOf" srcId="{1A4F916A-A54A-49A9-A51C-1E02EEB1A4B1}" destId="{E6F7B665-60A8-4274-8A27-9FF434002E35}" srcOrd="5" destOrd="0" presId="urn:microsoft.com/office/officeart/2005/8/layout/hierarchy1"/>
    <dgm:cxn modelId="{CCE50011-FAA7-43B2-BAD0-1C63E69CDED8}" type="presParOf" srcId="{E6F7B665-60A8-4274-8A27-9FF434002E35}" destId="{73D7DC2B-A83B-4F47-806B-F463554A6D5C}" srcOrd="0" destOrd="0" presId="urn:microsoft.com/office/officeart/2005/8/layout/hierarchy1"/>
    <dgm:cxn modelId="{F56316CE-9CC5-4D69-B015-BE97444B372B}" type="presParOf" srcId="{73D7DC2B-A83B-4F47-806B-F463554A6D5C}" destId="{D674BC62-B572-459C-9C9D-4D8B1D1B39A5}" srcOrd="0" destOrd="0" presId="urn:microsoft.com/office/officeart/2005/8/layout/hierarchy1"/>
    <dgm:cxn modelId="{245ED2ED-8E03-48F5-A03F-12D3ED106FA2}" type="presParOf" srcId="{73D7DC2B-A83B-4F47-806B-F463554A6D5C}" destId="{215DCAA5-E144-478D-AD3A-0A42FD88AD71}" srcOrd="1" destOrd="0" presId="urn:microsoft.com/office/officeart/2005/8/layout/hierarchy1"/>
    <dgm:cxn modelId="{D57F97FC-F5E5-4EFA-A5DB-15ECCBAD9A46}" type="presParOf" srcId="{E6F7B665-60A8-4274-8A27-9FF434002E35}" destId="{5B451F34-06D7-4722-9A44-C04A32310152}" srcOrd="1" destOrd="0" presId="urn:microsoft.com/office/officeart/2005/8/layout/hierarchy1"/>
    <dgm:cxn modelId="{DE8A3885-959D-4592-95DB-D54CF39BFED0}" type="presParOf" srcId="{5B451F34-06D7-4722-9A44-C04A32310152}" destId="{7B3550DD-56E4-4C57-8BBA-277C9EE910CC}" srcOrd="0" destOrd="0" presId="urn:microsoft.com/office/officeart/2005/8/layout/hierarchy1"/>
    <dgm:cxn modelId="{7400831E-E261-421A-90AB-80B98D086E14}" type="presParOf" srcId="{5B451F34-06D7-4722-9A44-C04A32310152}" destId="{25421F1D-750F-422C-A22B-5C2D2C7E20B4}" srcOrd="1" destOrd="0" presId="urn:microsoft.com/office/officeart/2005/8/layout/hierarchy1"/>
    <dgm:cxn modelId="{34CB4637-B129-4EA5-B8D9-508997E50C40}" type="presParOf" srcId="{25421F1D-750F-422C-A22B-5C2D2C7E20B4}" destId="{FF5DD227-C2EC-4CC6-BACF-5AD1E3DB2C73}" srcOrd="0" destOrd="0" presId="urn:microsoft.com/office/officeart/2005/8/layout/hierarchy1"/>
    <dgm:cxn modelId="{324B7D0F-B3A0-40BB-B93C-494AC811C13B}" type="presParOf" srcId="{FF5DD227-C2EC-4CC6-BACF-5AD1E3DB2C73}" destId="{56ADFA02-CC84-4340-82CE-9ACBD5E45F90}" srcOrd="0" destOrd="0" presId="urn:microsoft.com/office/officeart/2005/8/layout/hierarchy1"/>
    <dgm:cxn modelId="{4E4B5C5F-2EEC-4C8A-94B2-B01F1E086375}" type="presParOf" srcId="{FF5DD227-C2EC-4CC6-BACF-5AD1E3DB2C73}" destId="{4E8CF223-0538-4B95-A56B-A13D464F6CC6}" srcOrd="1" destOrd="0" presId="urn:microsoft.com/office/officeart/2005/8/layout/hierarchy1"/>
    <dgm:cxn modelId="{7D798ECD-DD57-4C89-82B6-CC6138A336D9}" type="presParOf" srcId="{25421F1D-750F-422C-A22B-5C2D2C7E20B4}" destId="{9C4F31F8-D7EA-449D-A5F6-FCBD950220E6}" srcOrd="1" destOrd="0" presId="urn:microsoft.com/office/officeart/2005/8/layout/hierarchy1"/>
    <dgm:cxn modelId="{31B268CC-273E-42F2-AA74-3DE10CA9EA83}" type="presParOf" srcId="{1A4F916A-A54A-49A9-A51C-1E02EEB1A4B1}" destId="{86A1EACB-C7C7-41CD-BA9C-F7D8118ADEF6}" srcOrd="6" destOrd="0" presId="urn:microsoft.com/office/officeart/2005/8/layout/hierarchy1"/>
    <dgm:cxn modelId="{C40C99DC-A2E6-4AEB-B147-7A2B5098B6C5}" type="presParOf" srcId="{1A4F916A-A54A-49A9-A51C-1E02EEB1A4B1}" destId="{2645B5AC-F419-44C2-BC20-42811B5D8760}" srcOrd="7" destOrd="0" presId="urn:microsoft.com/office/officeart/2005/8/layout/hierarchy1"/>
    <dgm:cxn modelId="{87E7445F-57F2-4EB8-A2E7-72FFE0A07DBA}" type="presParOf" srcId="{2645B5AC-F419-44C2-BC20-42811B5D8760}" destId="{4171A5D3-D7B1-4C09-A1A7-EDCAC830A737}" srcOrd="0" destOrd="0" presId="urn:microsoft.com/office/officeart/2005/8/layout/hierarchy1"/>
    <dgm:cxn modelId="{368685B9-BCDB-4BFB-9A11-1FAD67DACF54}" type="presParOf" srcId="{4171A5D3-D7B1-4C09-A1A7-EDCAC830A737}" destId="{78330C48-6D3D-4E90-9F7D-337ADC3B9454}" srcOrd="0" destOrd="0" presId="urn:microsoft.com/office/officeart/2005/8/layout/hierarchy1"/>
    <dgm:cxn modelId="{96FC97B8-F046-4523-A533-7E2B8B8E89EF}" type="presParOf" srcId="{4171A5D3-D7B1-4C09-A1A7-EDCAC830A737}" destId="{C28C8691-49F5-45E4-947D-15EF58CF97A4}" srcOrd="1" destOrd="0" presId="urn:microsoft.com/office/officeart/2005/8/layout/hierarchy1"/>
    <dgm:cxn modelId="{870F3486-9522-48DD-A169-43B82D08544A}" type="presParOf" srcId="{2645B5AC-F419-44C2-BC20-42811B5D8760}" destId="{6900076F-511A-4B1D-B6C8-468BC27BF9A7}" srcOrd="1" destOrd="0" presId="urn:microsoft.com/office/officeart/2005/8/layout/hierarchy1"/>
    <dgm:cxn modelId="{3F5DB552-1179-4E76-9AF0-CDDD6DB73DAB}" type="presParOf" srcId="{6900076F-511A-4B1D-B6C8-468BC27BF9A7}" destId="{307F984E-8EC0-4F59-9DF5-212BD45FEBE6}" srcOrd="0" destOrd="0" presId="urn:microsoft.com/office/officeart/2005/8/layout/hierarchy1"/>
    <dgm:cxn modelId="{82863109-9089-4C1A-9A34-08984DA7631D}" type="presParOf" srcId="{6900076F-511A-4B1D-B6C8-468BC27BF9A7}" destId="{F660B900-3EF6-47B3-9B04-459FB4A097F2}" srcOrd="1" destOrd="0" presId="urn:microsoft.com/office/officeart/2005/8/layout/hierarchy1"/>
    <dgm:cxn modelId="{B8021D9F-2C23-473A-8DA2-64AADFA6EF89}" type="presParOf" srcId="{F660B900-3EF6-47B3-9B04-459FB4A097F2}" destId="{CD11FBE3-A516-47D9-A4D2-A859DA0D05E9}" srcOrd="0" destOrd="0" presId="urn:microsoft.com/office/officeart/2005/8/layout/hierarchy1"/>
    <dgm:cxn modelId="{A9C10EF0-7ABC-4DEB-8BA0-ECF386D323F3}" type="presParOf" srcId="{CD11FBE3-A516-47D9-A4D2-A859DA0D05E9}" destId="{CE8115F0-18F7-41D2-8196-D1BCF9B0A213}" srcOrd="0" destOrd="0" presId="urn:microsoft.com/office/officeart/2005/8/layout/hierarchy1"/>
    <dgm:cxn modelId="{ECC4AD46-D336-456B-95AC-4BCE03208939}" type="presParOf" srcId="{CD11FBE3-A516-47D9-A4D2-A859DA0D05E9}" destId="{7BDB5131-9A41-494C-90A9-4A335EE12BA6}" srcOrd="1" destOrd="0" presId="urn:microsoft.com/office/officeart/2005/8/layout/hierarchy1"/>
    <dgm:cxn modelId="{71E9AF90-7B1C-4132-B44B-3107D44CE948}" type="presParOf" srcId="{F660B900-3EF6-47B3-9B04-459FB4A097F2}" destId="{44096617-707B-42D2-85BF-255CEF5EC9CF}" srcOrd="1" destOrd="0" presId="urn:microsoft.com/office/officeart/2005/8/layout/hierarchy1"/>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6A83A96-9892-4AC0-85FF-CE158BFB3632}"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tr-TR"/>
        </a:p>
      </dgm:t>
    </dgm:pt>
    <dgm:pt modelId="{FB98B90B-2CBC-4666-97F9-CA9A47EA7190}">
      <dgm:prSet phldrT="[Metin]" custT="1"/>
      <dgm:spPr/>
      <dgm:t>
        <a:bodyPr/>
        <a:lstStyle/>
        <a:p>
          <a:r>
            <a:rPr lang="tr-TR" sz="1100">
              <a:latin typeface="Arial" panose="020B0604020202020204" pitchFamily="34" charset="0"/>
              <a:cs typeface="Arial" panose="020B0604020202020204" pitchFamily="34" charset="0"/>
            </a:rPr>
            <a:t>Proje Müdürü</a:t>
          </a:r>
        </a:p>
      </dgm:t>
    </dgm:pt>
    <dgm:pt modelId="{AAEB7500-5710-4BAB-9D3E-BC551FC8DCD9}" type="parTrans" cxnId="{EF970FA8-1ED6-4CCC-B4A0-B0ED139E9798}">
      <dgm:prSet/>
      <dgm:spPr/>
      <dgm:t>
        <a:bodyPr/>
        <a:lstStyle/>
        <a:p>
          <a:endParaRPr lang="tr-TR"/>
        </a:p>
      </dgm:t>
    </dgm:pt>
    <dgm:pt modelId="{B2C37C4F-5C45-4A24-85C7-5F722F2A5EA1}" type="sibTrans" cxnId="{EF970FA8-1ED6-4CCC-B4A0-B0ED139E9798}">
      <dgm:prSet/>
      <dgm:spPr/>
      <dgm:t>
        <a:bodyPr/>
        <a:lstStyle/>
        <a:p>
          <a:endParaRPr lang="tr-TR"/>
        </a:p>
      </dgm:t>
    </dgm:pt>
    <dgm:pt modelId="{BF50669D-30C3-4D68-ABD2-D28FA10619F8}">
      <dgm:prSet phldrT="[Metin]" custT="1"/>
      <dgm:spPr/>
      <dgm:t>
        <a:bodyPr/>
        <a:lstStyle/>
        <a:p>
          <a:r>
            <a:rPr lang="tr-TR" sz="1100">
              <a:latin typeface="Arial" panose="020B0604020202020204" pitchFamily="34" charset="0"/>
              <a:cs typeface="Arial" panose="020B0604020202020204" pitchFamily="34" charset="0"/>
            </a:rPr>
            <a:t>Teknik Uzman</a:t>
          </a:r>
        </a:p>
      </dgm:t>
    </dgm:pt>
    <dgm:pt modelId="{417C54B8-743B-4B25-9C07-65BD673F6D8E}" type="parTrans" cxnId="{C9ECF812-DD3B-4AC3-A6C2-005B5D7DF52C}">
      <dgm:prSet/>
      <dgm:spPr/>
      <dgm:t>
        <a:bodyPr/>
        <a:lstStyle/>
        <a:p>
          <a:endParaRPr lang="tr-TR"/>
        </a:p>
      </dgm:t>
    </dgm:pt>
    <dgm:pt modelId="{225362B3-DA71-4DB6-B973-7AFBA3FC0961}" type="sibTrans" cxnId="{C9ECF812-DD3B-4AC3-A6C2-005B5D7DF52C}">
      <dgm:prSet/>
      <dgm:spPr/>
      <dgm:t>
        <a:bodyPr/>
        <a:lstStyle/>
        <a:p>
          <a:endParaRPr lang="tr-TR"/>
        </a:p>
      </dgm:t>
    </dgm:pt>
    <dgm:pt modelId="{A05B141C-69BC-42B8-ACDC-9F75A03AA841}">
      <dgm:prSet phldrT="[Metin]" custT="1"/>
      <dgm:spPr/>
      <dgm:t>
        <a:bodyPr/>
        <a:lstStyle/>
        <a:p>
          <a:r>
            <a:rPr lang="tr-TR" sz="1100">
              <a:latin typeface="Arial" panose="020B0604020202020204" pitchFamily="34" charset="0"/>
              <a:cs typeface="Arial" panose="020B0604020202020204" pitchFamily="34" charset="0"/>
            </a:rPr>
            <a:t>Sosyal Uzman</a:t>
          </a:r>
        </a:p>
      </dgm:t>
    </dgm:pt>
    <dgm:pt modelId="{0532888A-309B-4062-B7BD-8E18CB1D17EE}" type="parTrans" cxnId="{3FD12521-6519-491D-9932-4935D5C9A1D7}">
      <dgm:prSet/>
      <dgm:spPr/>
      <dgm:t>
        <a:bodyPr/>
        <a:lstStyle/>
        <a:p>
          <a:endParaRPr lang="tr-TR"/>
        </a:p>
      </dgm:t>
    </dgm:pt>
    <dgm:pt modelId="{647EA4E6-9475-4CD2-84C0-40BD375A0823}" type="sibTrans" cxnId="{3FD12521-6519-491D-9932-4935D5C9A1D7}">
      <dgm:prSet/>
      <dgm:spPr/>
      <dgm:t>
        <a:bodyPr/>
        <a:lstStyle/>
        <a:p>
          <a:endParaRPr lang="tr-TR"/>
        </a:p>
      </dgm:t>
    </dgm:pt>
    <dgm:pt modelId="{4354C823-05C1-4C44-B6B7-1556A36FB5DB}">
      <dgm:prSet phldrT="[Metin]" custT="1"/>
      <dgm:spPr/>
      <dgm:t>
        <a:bodyPr/>
        <a:lstStyle/>
        <a:p>
          <a:r>
            <a:rPr lang="tr-TR" sz="1100">
              <a:latin typeface="Arial" panose="020B0604020202020204" pitchFamily="34" charset="0"/>
              <a:cs typeface="Arial" panose="020B0604020202020204" pitchFamily="34" charset="0"/>
            </a:rPr>
            <a:t>İş Sağlığı ve Güvenliği Uzmanı</a:t>
          </a:r>
        </a:p>
      </dgm:t>
    </dgm:pt>
    <dgm:pt modelId="{2639B0FE-1EE2-4B8D-81B8-F540986353BC}" type="parTrans" cxnId="{C9323A83-5982-4447-AD2F-8B70953189DB}">
      <dgm:prSet/>
      <dgm:spPr/>
      <dgm:t>
        <a:bodyPr/>
        <a:lstStyle/>
        <a:p>
          <a:endParaRPr lang="tr-TR"/>
        </a:p>
      </dgm:t>
    </dgm:pt>
    <dgm:pt modelId="{6C50A2C7-8894-46C8-B04E-02521EFD6882}" type="sibTrans" cxnId="{C9323A83-5982-4447-AD2F-8B70953189DB}">
      <dgm:prSet/>
      <dgm:spPr/>
      <dgm:t>
        <a:bodyPr/>
        <a:lstStyle/>
        <a:p>
          <a:endParaRPr lang="tr-TR"/>
        </a:p>
      </dgm:t>
    </dgm:pt>
    <dgm:pt modelId="{A777B3D6-9C88-48F0-B2C4-ACFBAA0D62D3}">
      <dgm:prSet phldrT="[Metin]" custT="1"/>
      <dgm:spPr/>
      <dgm:t>
        <a:bodyPr/>
        <a:lstStyle/>
        <a:p>
          <a:r>
            <a:rPr lang="tr-TR" sz="1100">
              <a:latin typeface="Arial" panose="020B0604020202020204" pitchFamily="34" charset="0"/>
              <a:cs typeface="Arial" panose="020B0604020202020204" pitchFamily="34" charset="0"/>
            </a:rPr>
            <a:t>Çevre Uzmanı</a:t>
          </a:r>
        </a:p>
      </dgm:t>
    </dgm:pt>
    <dgm:pt modelId="{55A359EB-AC12-487C-B4D1-17F442E03E7D}" type="parTrans" cxnId="{AF8FC494-88A5-4849-A7C0-BD0D435CF52B}">
      <dgm:prSet/>
      <dgm:spPr/>
      <dgm:t>
        <a:bodyPr/>
        <a:lstStyle/>
        <a:p>
          <a:endParaRPr lang="tr-TR"/>
        </a:p>
      </dgm:t>
    </dgm:pt>
    <dgm:pt modelId="{F220741B-FA82-4AE1-962B-5A3A59B9DC47}" type="sibTrans" cxnId="{AF8FC494-88A5-4849-A7C0-BD0D435CF52B}">
      <dgm:prSet/>
      <dgm:spPr/>
      <dgm:t>
        <a:bodyPr/>
        <a:lstStyle/>
        <a:p>
          <a:endParaRPr lang="tr-TR"/>
        </a:p>
      </dgm:t>
    </dgm:pt>
    <dgm:pt modelId="{197C954C-1F61-4342-B86A-FB66EE4CB4A4}" type="pres">
      <dgm:prSet presAssocID="{06A83A96-9892-4AC0-85FF-CE158BFB3632}" presName="hierChild1" presStyleCnt="0">
        <dgm:presLayoutVars>
          <dgm:orgChart val="1"/>
          <dgm:chPref val="1"/>
          <dgm:dir/>
          <dgm:animOne val="branch"/>
          <dgm:animLvl val="lvl"/>
          <dgm:resizeHandles/>
        </dgm:presLayoutVars>
      </dgm:prSet>
      <dgm:spPr/>
    </dgm:pt>
    <dgm:pt modelId="{E99E16C1-6285-456E-9B99-2EC6A4E85AEB}" type="pres">
      <dgm:prSet presAssocID="{FB98B90B-2CBC-4666-97F9-CA9A47EA7190}" presName="hierRoot1" presStyleCnt="0">
        <dgm:presLayoutVars>
          <dgm:hierBranch val="init"/>
        </dgm:presLayoutVars>
      </dgm:prSet>
      <dgm:spPr/>
    </dgm:pt>
    <dgm:pt modelId="{321114BC-992D-4E40-8C64-91875129AE03}" type="pres">
      <dgm:prSet presAssocID="{FB98B90B-2CBC-4666-97F9-CA9A47EA7190}" presName="rootComposite1" presStyleCnt="0"/>
      <dgm:spPr/>
    </dgm:pt>
    <dgm:pt modelId="{115CFAF0-FACF-41E7-9803-0188A34BF2EA}" type="pres">
      <dgm:prSet presAssocID="{FB98B90B-2CBC-4666-97F9-CA9A47EA7190}" presName="rootText1" presStyleLbl="node0" presStyleIdx="0" presStyleCnt="1">
        <dgm:presLayoutVars>
          <dgm:chPref val="3"/>
        </dgm:presLayoutVars>
      </dgm:prSet>
      <dgm:spPr/>
    </dgm:pt>
    <dgm:pt modelId="{71B493D1-34BF-4949-8647-EBFCF8AB8476}" type="pres">
      <dgm:prSet presAssocID="{FB98B90B-2CBC-4666-97F9-CA9A47EA7190}" presName="rootConnector1" presStyleLbl="node1" presStyleIdx="0" presStyleCnt="0"/>
      <dgm:spPr/>
    </dgm:pt>
    <dgm:pt modelId="{B7AE0F9E-820D-45E2-A64A-A606B08180BA}" type="pres">
      <dgm:prSet presAssocID="{FB98B90B-2CBC-4666-97F9-CA9A47EA7190}" presName="hierChild2" presStyleCnt="0"/>
      <dgm:spPr/>
    </dgm:pt>
    <dgm:pt modelId="{86DB9FF0-CCF7-458D-B3F3-E1EA02234A4C}" type="pres">
      <dgm:prSet presAssocID="{417C54B8-743B-4B25-9C07-65BD673F6D8E}" presName="Name37" presStyleLbl="parChTrans1D2" presStyleIdx="0" presStyleCnt="3"/>
      <dgm:spPr/>
    </dgm:pt>
    <dgm:pt modelId="{4E525B59-9527-478E-9335-0E38820EF809}" type="pres">
      <dgm:prSet presAssocID="{BF50669D-30C3-4D68-ABD2-D28FA10619F8}" presName="hierRoot2" presStyleCnt="0">
        <dgm:presLayoutVars>
          <dgm:hierBranch val="init"/>
        </dgm:presLayoutVars>
      </dgm:prSet>
      <dgm:spPr/>
    </dgm:pt>
    <dgm:pt modelId="{F03A3218-765E-4BE9-8254-EF12DE21FC63}" type="pres">
      <dgm:prSet presAssocID="{BF50669D-30C3-4D68-ABD2-D28FA10619F8}" presName="rootComposite" presStyleCnt="0"/>
      <dgm:spPr/>
    </dgm:pt>
    <dgm:pt modelId="{DF321E73-FDAF-42DD-AECF-8E76E1FCFAE5}" type="pres">
      <dgm:prSet presAssocID="{BF50669D-30C3-4D68-ABD2-D28FA10619F8}" presName="rootText" presStyleLbl="node2" presStyleIdx="0" presStyleCnt="3">
        <dgm:presLayoutVars>
          <dgm:chPref val="3"/>
        </dgm:presLayoutVars>
      </dgm:prSet>
      <dgm:spPr/>
    </dgm:pt>
    <dgm:pt modelId="{FE455078-3EA2-4156-9558-5CAA998A6BB7}" type="pres">
      <dgm:prSet presAssocID="{BF50669D-30C3-4D68-ABD2-D28FA10619F8}" presName="rootConnector" presStyleLbl="node2" presStyleIdx="0" presStyleCnt="3"/>
      <dgm:spPr/>
    </dgm:pt>
    <dgm:pt modelId="{467986C0-F25D-4B7E-9E0A-7F0A47C032D8}" type="pres">
      <dgm:prSet presAssocID="{BF50669D-30C3-4D68-ABD2-D28FA10619F8}" presName="hierChild4" presStyleCnt="0"/>
      <dgm:spPr/>
    </dgm:pt>
    <dgm:pt modelId="{E20BCF3E-9AEB-4A17-A750-45A5E77D9295}" type="pres">
      <dgm:prSet presAssocID="{55A359EB-AC12-487C-B4D1-17F442E03E7D}" presName="Name37" presStyleLbl="parChTrans1D3" presStyleIdx="0" presStyleCnt="1"/>
      <dgm:spPr/>
    </dgm:pt>
    <dgm:pt modelId="{184939EB-38C0-4BF7-8EA3-E2C60832C02C}" type="pres">
      <dgm:prSet presAssocID="{A777B3D6-9C88-48F0-B2C4-ACFBAA0D62D3}" presName="hierRoot2" presStyleCnt="0">
        <dgm:presLayoutVars>
          <dgm:hierBranch val="init"/>
        </dgm:presLayoutVars>
      </dgm:prSet>
      <dgm:spPr/>
    </dgm:pt>
    <dgm:pt modelId="{6B451955-4C34-4593-9A22-D7D594754854}" type="pres">
      <dgm:prSet presAssocID="{A777B3D6-9C88-48F0-B2C4-ACFBAA0D62D3}" presName="rootComposite" presStyleCnt="0"/>
      <dgm:spPr/>
    </dgm:pt>
    <dgm:pt modelId="{5D7E3C1D-AF6F-46B4-8EFD-44B20F71C348}" type="pres">
      <dgm:prSet presAssocID="{A777B3D6-9C88-48F0-B2C4-ACFBAA0D62D3}" presName="rootText" presStyleLbl="node3" presStyleIdx="0" presStyleCnt="1">
        <dgm:presLayoutVars>
          <dgm:chPref val="3"/>
        </dgm:presLayoutVars>
      </dgm:prSet>
      <dgm:spPr/>
    </dgm:pt>
    <dgm:pt modelId="{51D4CA37-B9BB-400E-938F-EC50B6ADAF08}" type="pres">
      <dgm:prSet presAssocID="{A777B3D6-9C88-48F0-B2C4-ACFBAA0D62D3}" presName="rootConnector" presStyleLbl="node3" presStyleIdx="0" presStyleCnt="1"/>
      <dgm:spPr/>
    </dgm:pt>
    <dgm:pt modelId="{186806B7-C146-49BF-93B9-130852057264}" type="pres">
      <dgm:prSet presAssocID="{A777B3D6-9C88-48F0-B2C4-ACFBAA0D62D3}" presName="hierChild4" presStyleCnt="0"/>
      <dgm:spPr/>
    </dgm:pt>
    <dgm:pt modelId="{23F7CBF6-11E5-4A64-BDD1-A69B7D8AA860}" type="pres">
      <dgm:prSet presAssocID="{A777B3D6-9C88-48F0-B2C4-ACFBAA0D62D3}" presName="hierChild5" presStyleCnt="0"/>
      <dgm:spPr/>
    </dgm:pt>
    <dgm:pt modelId="{18AB2305-7C33-499F-B0CB-1BB168691E38}" type="pres">
      <dgm:prSet presAssocID="{BF50669D-30C3-4D68-ABD2-D28FA10619F8}" presName="hierChild5" presStyleCnt="0"/>
      <dgm:spPr/>
    </dgm:pt>
    <dgm:pt modelId="{A39A1849-3213-4951-9C5E-6B47D6FC5E85}" type="pres">
      <dgm:prSet presAssocID="{0532888A-309B-4062-B7BD-8E18CB1D17EE}" presName="Name37" presStyleLbl="parChTrans1D2" presStyleIdx="1" presStyleCnt="3"/>
      <dgm:spPr/>
    </dgm:pt>
    <dgm:pt modelId="{5D90A418-EFCD-4328-A74B-14FA8C71AEB4}" type="pres">
      <dgm:prSet presAssocID="{A05B141C-69BC-42B8-ACDC-9F75A03AA841}" presName="hierRoot2" presStyleCnt="0">
        <dgm:presLayoutVars>
          <dgm:hierBranch val="init"/>
        </dgm:presLayoutVars>
      </dgm:prSet>
      <dgm:spPr/>
    </dgm:pt>
    <dgm:pt modelId="{6CDD98D4-1B3A-4DD1-A35A-7D79416CD759}" type="pres">
      <dgm:prSet presAssocID="{A05B141C-69BC-42B8-ACDC-9F75A03AA841}" presName="rootComposite" presStyleCnt="0"/>
      <dgm:spPr/>
    </dgm:pt>
    <dgm:pt modelId="{CFDE485C-B4C5-41A0-8C17-87F3AFFFE2C2}" type="pres">
      <dgm:prSet presAssocID="{A05B141C-69BC-42B8-ACDC-9F75A03AA841}" presName="rootText" presStyleLbl="node2" presStyleIdx="1" presStyleCnt="3">
        <dgm:presLayoutVars>
          <dgm:chPref val="3"/>
        </dgm:presLayoutVars>
      </dgm:prSet>
      <dgm:spPr/>
    </dgm:pt>
    <dgm:pt modelId="{64B0F5E1-5520-4782-902D-84D21B0679AF}" type="pres">
      <dgm:prSet presAssocID="{A05B141C-69BC-42B8-ACDC-9F75A03AA841}" presName="rootConnector" presStyleLbl="node2" presStyleIdx="1" presStyleCnt="3"/>
      <dgm:spPr/>
    </dgm:pt>
    <dgm:pt modelId="{91663AF7-0E39-473D-9432-EC7130D438AE}" type="pres">
      <dgm:prSet presAssocID="{A05B141C-69BC-42B8-ACDC-9F75A03AA841}" presName="hierChild4" presStyleCnt="0"/>
      <dgm:spPr/>
    </dgm:pt>
    <dgm:pt modelId="{110A604D-718B-4D07-A417-CFCD2CC735F9}" type="pres">
      <dgm:prSet presAssocID="{A05B141C-69BC-42B8-ACDC-9F75A03AA841}" presName="hierChild5" presStyleCnt="0"/>
      <dgm:spPr/>
    </dgm:pt>
    <dgm:pt modelId="{FD7DE758-CFBF-4148-A6D9-AF53C9AE7F25}" type="pres">
      <dgm:prSet presAssocID="{2639B0FE-1EE2-4B8D-81B8-F540986353BC}" presName="Name37" presStyleLbl="parChTrans1D2" presStyleIdx="2" presStyleCnt="3"/>
      <dgm:spPr/>
    </dgm:pt>
    <dgm:pt modelId="{1BB2F314-1B0D-446D-ACC0-B293BA3E61C8}" type="pres">
      <dgm:prSet presAssocID="{4354C823-05C1-4C44-B6B7-1556A36FB5DB}" presName="hierRoot2" presStyleCnt="0">
        <dgm:presLayoutVars>
          <dgm:hierBranch val="init"/>
        </dgm:presLayoutVars>
      </dgm:prSet>
      <dgm:spPr/>
    </dgm:pt>
    <dgm:pt modelId="{90EA42BA-9335-45D6-8071-447D67148223}" type="pres">
      <dgm:prSet presAssocID="{4354C823-05C1-4C44-B6B7-1556A36FB5DB}" presName="rootComposite" presStyleCnt="0"/>
      <dgm:spPr/>
    </dgm:pt>
    <dgm:pt modelId="{B5FE7E4C-F3DB-42E0-B9B8-0BD4D47756E7}" type="pres">
      <dgm:prSet presAssocID="{4354C823-05C1-4C44-B6B7-1556A36FB5DB}" presName="rootText" presStyleLbl="node2" presStyleIdx="2" presStyleCnt="3">
        <dgm:presLayoutVars>
          <dgm:chPref val="3"/>
        </dgm:presLayoutVars>
      </dgm:prSet>
      <dgm:spPr/>
    </dgm:pt>
    <dgm:pt modelId="{D4C35B2E-398F-4B17-98EB-0A275FFBC898}" type="pres">
      <dgm:prSet presAssocID="{4354C823-05C1-4C44-B6B7-1556A36FB5DB}" presName="rootConnector" presStyleLbl="node2" presStyleIdx="2" presStyleCnt="3"/>
      <dgm:spPr/>
    </dgm:pt>
    <dgm:pt modelId="{1A538B93-2DF2-459C-B36D-BD397FC610C8}" type="pres">
      <dgm:prSet presAssocID="{4354C823-05C1-4C44-B6B7-1556A36FB5DB}" presName="hierChild4" presStyleCnt="0"/>
      <dgm:spPr/>
    </dgm:pt>
    <dgm:pt modelId="{A2871178-97A1-4BE7-9541-88B5B0ABF55D}" type="pres">
      <dgm:prSet presAssocID="{4354C823-05C1-4C44-B6B7-1556A36FB5DB}" presName="hierChild5" presStyleCnt="0"/>
      <dgm:spPr/>
    </dgm:pt>
    <dgm:pt modelId="{E91C1F9B-11F4-4C52-B88F-B63B617CF3DA}" type="pres">
      <dgm:prSet presAssocID="{FB98B90B-2CBC-4666-97F9-CA9A47EA7190}" presName="hierChild3" presStyleCnt="0"/>
      <dgm:spPr/>
    </dgm:pt>
  </dgm:ptLst>
  <dgm:cxnLst>
    <dgm:cxn modelId="{FA18DF12-F317-430B-98C0-456E7BBF5E72}" type="presOf" srcId="{FB98B90B-2CBC-4666-97F9-CA9A47EA7190}" destId="{115CFAF0-FACF-41E7-9803-0188A34BF2EA}" srcOrd="0" destOrd="0" presId="urn:microsoft.com/office/officeart/2005/8/layout/orgChart1"/>
    <dgm:cxn modelId="{C9ECF812-DD3B-4AC3-A6C2-005B5D7DF52C}" srcId="{FB98B90B-2CBC-4666-97F9-CA9A47EA7190}" destId="{BF50669D-30C3-4D68-ABD2-D28FA10619F8}" srcOrd="0" destOrd="0" parTransId="{417C54B8-743B-4B25-9C07-65BD673F6D8E}" sibTransId="{225362B3-DA71-4DB6-B973-7AFBA3FC0961}"/>
    <dgm:cxn modelId="{3FD12521-6519-491D-9932-4935D5C9A1D7}" srcId="{FB98B90B-2CBC-4666-97F9-CA9A47EA7190}" destId="{A05B141C-69BC-42B8-ACDC-9F75A03AA841}" srcOrd="1" destOrd="0" parTransId="{0532888A-309B-4062-B7BD-8E18CB1D17EE}" sibTransId="{647EA4E6-9475-4CD2-84C0-40BD375A0823}"/>
    <dgm:cxn modelId="{DF55B964-7B21-49BE-B05E-52BA13CE99E1}" type="presOf" srcId="{06A83A96-9892-4AC0-85FF-CE158BFB3632}" destId="{197C954C-1F61-4342-B86A-FB66EE4CB4A4}" srcOrd="0" destOrd="0" presId="urn:microsoft.com/office/officeart/2005/8/layout/orgChart1"/>
    <dgm:cxn modelId="{DE35A24B-A547-4E41-841C-B2812CBF6558}" type="presOf" srcId="{A777B3D6-9C88-48F0-B2C4-ACFBAA0D62D3}" destId="{51D4CA37-B9BB-400E-938F-EC50B6ADAF08}" srcOrd="1" destOrd="0" presId="urn:microsoft.com/office/officeart/2005/8/layout/orgChart1"/>
    <dgm:cxn modelId="{230F2B72-C90A-4D0B-9499-CFEA6B5FB788}" type="presOf" srcId="{4354C823-05C1-4C44-B6B7-1556A36FB5DB}" destId="{D4C35B2E-398F-4B17-98EB-0A275FFBC898}" srcOrd="1" destOrd="0" presId="urn:microsoft.com/office/officeart/2005/8/layout/orgChart1"/>
    <dgm:cxn modelId="{5AF79F7A-4632-4FFB-B6D0-C4F8099464EF}" type="presOf" srcId="{A05B141C-69BC-42B8-ACDC-9F75A03AA841}" destId="{CFDE485C-B4C5-41A0-8C17-87F3AFFFE2C2}" srcOrd="0" destOrd="0" presId="urn:microsoft.com/office/officeart/2005/8/layout/orgChart1"/>
    <dgm:cxn modelId="{C1CE937D-DDD9-41C6-9DA4-C4F1A699C030}" type="presOf" srcId="{A05B141C-69BC-42B8-ACDC-9F75A03AA841}" destId="{64B0F5E1-5520-4782-902D-84D21B0679AF}" srcOrd="1" destOrd="0" presId="urn:microsoft.com/office/officeart/2005/8/layout/orgChart1"/>
    <dgm:cxn modelId="{C9323A83-5982-4447-AD2F-8B70953189DB}" srcId="{FB98B90B-2CBC-4666-97F9-CA9A47EA7190}" destId="{4354C823-05C1-4C44-B6B7-1556A36FB5DB}" srcOrd="2" destOrd="0" parTransId="{2639B0FE-1EE2-4B8D-81B8-F540986353BC}" sibTransId="{6C50A2C7-8894-46C8-B04E-02521EFD6882}"/>
    <dgm:cxn modelId="{DD723B8B-B591-409D-92ED-1B531C49AC0E}" type="presOf" srcId="{BF50669D-30C3-4D68-ABD2-D28FA10619F8}" destId="{FE455078-3EA2-4156-9558-5CAA998A6BB7}" srcOrd="1" destOrd="0" presId="urn:microsoft.com/office/officeart/2005/8/layout/orgChart1"/>
    <dgm:cxn modelId="{AF8FC494-88A5-4849-A7C0-BD0D435CF52B}" srcId="{BF50669D-30C3-4D68-ABD2-D28FA10619F8}" destId="{A777B3D6-9C88-48F0-B2C4-ACFBAA0D62D3}" srcOrd="0" destOrd="0" parTransId="{55A359EB-AC12-487C-B4D1-17F442E03E7D}" sibTransId="{F220741B-FA82-4AE1-962B-5A3A59B9DC47}"/>
    <dgm:cxn modelId="{00690D9C-290C-4725-A811-C3E607E46A9B}" type="presOf" srcId="{417C54B8-743B-4B25-9C07-65BD673F6D8E}" destId="{86DB9FF0-CCF7-458D-B3F3-E1EA02234A4C}" srcOrd="0" destOrd="0" presId="urn:microsoft.com/office/officeart/2005/8/layout/orgChart1"/>
    <dgm:cxn modelId="{15F36B9C-3843-49FF-94D3-FB5D26AAA72E}" type="presOf" srcId="{2639B0FE-1EE2-4B8D-81B8-F540986353BC}" destId="{FD7DE758-CFBF-4148-A6D9-AF53C9AE7F25}" srcOrd="0" destOrd="0" presId="urn:microsoft.com/office/officeart/2005/8/layout/orgChart1"/>
    <dgm:cxn modelId="{B228A0A1-8577-421F-A403-B247DB73A251}" type="presOf" srcId="{A777B3D6-9C88-48F0-B2C4-ACFBAA0D62D3}" destId="{5D7E3C1D-AF6F-46B4-8EFD-44B20F71C348}" srcOrd="0" destOrd="0" presId="urn:microsoft.com/office/officeart/2005/8/layout/orgChart1"/>
    <dgm:cxn modelId="{EF970FA8-1ED6-4CCC-B4A0-B0ED139E9798}" srcId="{06A83A96-9892-4AC0-85FF-CE158BFB3632}" destId="{FB98B90B-2CBC-4666-97F9-CA9A47EA7190}" srcOrd="0" destOrd="0" parTransId="{AAEB7500-5710-4BAB-9D3E-BC551FC8DCD9}" sibTransId="{B2C37C4F-5C45-4A24-85C7-5F722F2A5EA1}"/>
    <dgm:cxn modelId="{1710BCA9-9BFF-4B8B-9265-F96D6F7DBB4D}" type="presOf" srcId="{BF50669D-30C3-4D68-ABD2-D28FA10619F8}" destId="{DF321E73-FDAF-42DD-AECF-8E76E1FCFAE5}" srcOrd="0" destOrd="0" presId="urn:microsoft.com/office/officeart/2005/8/layout/orgChart1"/>
    <dgm:cxn modelId="{432A97AC-B7F1-4854-AC91-CD97A6EA435F}" type="presOf" srcId="{FB98B90B-2CBC-4666-97F9-CA9A47EA7190}" destId="{71B493D1-34BF-4949-8647-EBFCF8AB8476}" srcOrd="1" destOrd="0" presId="urn:microsoft.com/office/officeart/2005/8/layout/orgChart1"/>
    <dgm:cxn modelId="{269159BA-945D-4ECB-A7A4-3D90428AD95C}" type="presOf" srcId="{4354C823-05C1-4C44-B6B7-1556A36FB5DB}" destId="{B5FE7E4C-F3DB-42E0-B9B8-0BD4D47756E7}" srcOrd="0" destOrd="0" presId="urn:microsoft.com/office/officeart/2005/8/layout/orgChart1"/>
    <dgm:cxn modelId="{6BAC6ED3-D855-4357-85CC-3D1A0634025E}" type="presOf" srcId="{0532888A-309B-4062-B7BD-8E18CB1D17EE}" destId="{A39A1849-3213-4951-9C5E-6B47D6FC5E85}" srcOrd="0" destOrd="0" presId="urn:microsoft.com/office/officeart/2005/8/layout/orgChart1"/>
    <dgm:cxn modelId="{8AE46FF7-A0E1-49C1-962F-06BDBB425454}" type="presOf" srcId="{55A359EB-AC12-487C-B4D1-17F442E03E7D}" destId="{E20BCF3E-9AEB-4A17-A750-45A5E77D9295}" srcOrd="0" destOrd="0" presId="urn:microsoft.com/office/officeart/2005/8/layout/orgChart1"/>
    <dgm:cxn modelId="{AF0BB787-C4CC-4F04-9006-8F226F4D369F}" type="presParOf" srcId="{197C954C-1F61-4342-B86A-FB66EE4CB4A4}" destId="{E99E16C1-6285-456E-9B99-2EC6A4E85AEB}" srcOrd="0" destOrd="0" presId="urn:microsoft.com/office/officeart/2005/8/layout/orgChart1"/>
    <dgm:cxn modelId="{9DF71C22-B757-42CA-89B1-0DB703053F05}" type="presParOf" srcId="{E99E16C1-6285-456E-9B99-2EC6A4E85AEB}" destId="{321114BC-992D-4E40-8C64-91875129AE03}" srcOrd="0" destOrd="0" presId="urn:microsoft.com/office/officeart/2005/8/layout/orgChart1"/>
    <dgm:cxn modelId="{2C8C5CA8-178F-4560-8330-A4DBDA9F4BA9}" type="presParOf" srcId="{321114BC-992D-4E40-8C64-91875129AE03}" destId="{115CFAF0-FACF-41E7-9803-0188A34BF2EA}" srcOrd="0" destOrd="0" presId="urn:microsoft.com/office/officeart/2005/8/layout/orgChart1"/>
    <dgm:cxn modelId="{D4C41395-050E-4F23-88BA-5EFBEF15C8B8}" type="presParOf" srcId="{321114BC-992D-4E40-8C64-91875129AE03}" destId="{71B493D1-34BF-4949-8647-EBFCF8AB8476}" srcOrd="1" destOrd="0" presId="urn:microsoft.com/office/officeart/2005/8/layout/orgChart1"/>
    <dgm:cxn modelId="{5C1AF0B8-8C63-4E03-8210-63533FC408BB}" type="presParOf" srcId="{E99E16C1-6285-456E-9B99-2EC6A4E85AEB}" destId="{B7AE0F9E-820D-45E2-A64A-A606B08180BA}" srcOrd="1" destOrd="0" presId="urn:microsoft.com/office/officeart/2005/8/layout/orgChart1"/>
    <dgm:cxn modelId="{B9C3226A-82BE-4FDC-8C00-AC10EF5C9D3E}" type="presParOf" srcId="{B7AE0F9E-820D-45E2-A64A-A606B08180BA}" destId="{86DB9FF0-CCF7-458D-B3F3-E1EA02234A4C}" srcOrd="0" destOrd="0" presId="urn:microsoft.com/office/officeart/2005/8/layout/orgChart1"/>
    <dgm:cxn modelId="{A5A11240-E41D-4B8E-9CE7-74A73255065C}" type="presParOf" srcId="{B7AE0F9E-820D-45E2-A64A-A606B08180BA}" destId="{4E525B59-9527-478E-9335-0E38820EF809}" srcOrd="1" destOrd="0" presId="urn:microsoft.com/office/officeart/2005/8/layout/orgChart1"/>
    <dgm:cxn modelId="{776230CA-1017-4E6B-B382-D85A3AEE3176}" type="presParOf" srcId="{4E525B59-9527-478E-9335-0E38820EF809}" destId="{F03A3218-765E-4BE9-8254-EF12DE21FC63}" srcOrd="0" destOrd="0" presId="urn:microsoft.com/office/officeart/2005/8/layout/orgChart1"/>
    <dgm:cxn modelId="{94707A5A-703A-4E74-8AF2-95E842BD09DD}" type="presParOf" srcId="{F03A3218-765E-4BE9-8254-EF12DE21FC63}" destId="{DF321E73-FDAF-42DD-AECF-8E76E1FCFAE5}" srcOrd="0" destOrd="0" presId="urn:microsoft.com/office/officeart/2005/8/layout/orgChart1"/>
    <dgm:cxn modelId="{D56C0C30-B8B8-41DD-AF7B-457EBB17D8BB}" type="presParOf" srcId="{F03A3218-765E-4BE9-8254-EF12DE21FC63}" destId="{FE455078-3EA2-4156-9558-5CAA998A6BB7}" srcOrd="1" destOrd="0" presId="urn:microsoft.com/office/officeart/2005/8/layout/orgChart1"/>
    <dgm:cxn modelId="{BD02BEA9-35F9-4A4D-8F5C-3198BC162DEC}" type="presParOf" srcId="{4E525B59-9527-478E-9335-0E38820EF809}" destId="{467986C0-F25D-4B7E-9E0A-7F0A47C032D8}" srcOrd="1" destOrd="0" presId="urn:microsoft.com/office/officeart/2005/8/layout/orgChart1"/>
    <dgm:cxn modelId="{FD866C52-CF9A-4627-BD72-41B067DCE93E}" type="presParOf" srcId="{467986C0-F25D-4B7E-9E0A-7F0A47C032D8}" destId="{E20BCF3E-9AEB-4A17-A750-45A5E77D9295}" srcOrd="0" destOrd="0" presId="urn:microsoft.com/office/officeart/2005/8/layout/orgChart1"/>
    <dgm:cxn modelId="{50E51D21-1487-467C-A815-6DFEA35E9320}" type="presParOf" srcId="{467986C0-F25D-4B7E-9E0A-7F0A47C032D8}" destId="{184939EB-38C0-4BF7-8EA3-E2C60832C02C}" srcOrd="1" destOrd="0" presId="urn:microsoft.com/office/officeart/2005/8/layout/orgChart1"/>
    <dgm:cxn modelId="{502B491D-95D0-49A2-94D1-AF04EB2FDDE9}" type="presParOf" srcId="{184939EB-38C0-4BF7-8EA3-E2C60832C02C}" destId="{6B451955-4C34-4593-9A22-D7D594754854}" srcOrd="0" destOrd="0" presId="urn:microsoft.com/office/officeart/2005/8/layout/orgChart1"/>
    <dgm:cxn modelId="{8E918BE7-22FD-4F91-A449-8E5EA6F467C2}" type="presParOf" srcId="{6B451955-4C34-4593-9A22-D7D594754854}" destId="{5D7E3C1D-AF6F-46B4-8EFD-44B20F71C348}" srcOrd="0" destOrd="0" presId="urn:microsoft.com/office/officeart/2005/8/layout/orgChart1"/>
    <dgm:cxn modelId="{E06C5B63-4204-4842-97D8-CAE5FCF71D04}" type="presParOf" srcId="{6B451955-4C34-4593-9A22-D7D594754854}" destId="{51D4CA37-B9BB-400E-938F-EC50B6ADAF08}" srcOrd="1" destOrd="0" presId="urn:microsoft.com/office/officeart/2005/8/layout/orgChart1"/>
    <dgm:cxn modelId="{00155100-C396-4767-AC65-0C802F564AE5}" type="presParOf" srcId="{184939EB-38C0-4BF7-8EA3-E2C60832C02C}" destId="{186806B7-C146-49BF-93B9-130852057264}" srcOrd="1" destOrd="0" presId="urn:microsoft.com/office/officeart/2005/8/layout/orgChart1"/>
    <dgm:cxn modelId="{6D161D5B-FE41-4AD4-910A-727EBFE1BCDF}" type="presParOf" srcId="{184939EB-38C0-4BF7-8EA3-E2C60832C02C}" destId="{23F7CBF6-11E5-4A64-BDD1-A69B7D8AA860}" srcOrd="2" destOrd="0" presId="urn:microsoft.com/office/officeart/2005/8/layout/orgChart1"/>
    <dgm:cxn modelId="{26B755F8-483C-45DD-A323-ADD788AC0641}" type="presParOf" srcId="{4E525B59-9527-478E-9335-0E38820EF809}" destId="{18AB2305-7C33-499F-B0CB-1BB168691E38}" srcOrd="2" destOrd="0" presId="urn:microsoft.com/office/officeart/2005/8/layout/orgChart1"/>
    <dgm:cxn modelId="{6CEEA848-1388-42F0-97A9-5ACC17C38C03}" type="presParOf" srcId="{B7AE0F9E-820D-45E2-A64A-A606B08180BA}" destId="{A39A1849-3213-4951-9C5E-6B47D6FC5E85}" srcOrd="2" destOrd="0" presId="urn:microsoft.com/office/officeart/2005/8/layout/orgChart1"/>
    <dgm:cxn modelId="{9808B6AA-F726-41E6-9C79-7C2C6546705F}" type="presParOf" srcId="{B7AE0F9E-820D-45E2-A64A-A606B08180BA}" destId="{5D90A418-EFCD-4328-A74B-14FA8C71AEB4}" srcOrd="3" destOrd="0" presId="urn:microsoft.com/office/officeart/2005/8/layout/orgChart1"/>
    <dgm:cxn modelId="{E481A1E5-5802-4789-BF29-1C065A15F619}" type="presParOf" srcId="{5D90A418-EFCD-4328-A74B-14FA8C71AEB4}" destId="{6CDD98D4-1B3A-4DD1-A35A-7D79416CD759}" srcOrd="0" destOrd="0" presId="urn:microsoft.com/office/officeart/2005/8/layout/orgChart1"/>
    <dgm:cxn modelId="{90DCE3A4-EC14-4FC7-A73B-D4D747EA3414}" type="presParOf" srcId="{6CDD98D4-1B3A-4DD1-A35A-7D79416CD759}" destId="{CFDE485C-B4C5-41A0-8C17-87F3AFFFE2C2}" srcOrd="0" destOrd="0" presId="urn:microsoft.com/office/officeart/2005/8/layout/orgChart1"/>
    <dgm:cxn modelId="{51D38CC4-9B6B-4AD8-B744-D2664644A191}" type="presParOf" srcId="{6CDD98D4-1B3A-4DD1-A35A-7D79416CD759}" destId="{64B0F5E1-5520-4782-902D-84D21B0679AF}" srcOrd="1" destOrd="0" presId="urn:microsoft.com/office/officeart/2005/8/layout/orgChart1"/>
    <dgm:cxn modelId="{FC5B9F82-0A38-4988-ADD3-03C235084F82}" type="presParOf" srcId="{5D90A418-EFCD-4328-A74B-14FA8C71AEB4}" destId="{91663AF7-0E39-473D-9432-EC7130D438AE}" srcOrd="1" destOrd="0" presId="urn:microsoft.com/office/officeart/2005/8/layout/orgChart1"/>
    <dgm:cxn modelId="{AEB4995B-6486-4256-879E-122A50AADA08}" type="presParOf" srcId="{5D90A418-EFCD-4328-A74B-14FA8C71AEB4}" destId="{110A604D-718B-4D07-A417-CFCD2CC735F9}" srcOrd="2" destOrd="0" presId="urn:microsoft.com/office/officeart/2005/8/layout/orgChart1"/>
    <dgm:cxn modelId="{B81C808B-790E-4A96-A2E0-EE3122767682}" type="presParOf" srcId="{B7AE0F9E-820D-45E2-A64A-A606B08180BA}" destId="{FD7DE758-CFBF-4148-A6D9-AF53C9AE7F25}" srcOrd="4" destOrd="0" presId="urn:microsoft.com/office/officeart/2005/8/layout/orgChart1"/>
    <dgm:cxn modelId="{AF47009E-8EB8-4378-A48B-00FD075A953E}" type="presParOf" srcId="{B7AE0F9E-820D-45E2-A64A-A606B08180BA}" destId="{1BB2F314-1B0D-446D-ACC0-B293BA3E61C8}" srcOrd="5" destOrd="0" presId="urn:microsoft.com/office/officeart/2005/8/layout/orgChart1"/>
    <dgm:cxn modelId="{9A0FE0BC-21EC-489E-87BA-C6E84F2971FE}" type="presParOf" srcId="{1BB2F314-1B0D-446D-ACC0-B293BA3E61C8}" destId="{90EA42BA-9335-45D6-8071-447D67148223}" srcOrd="0" destOrd="0" presId="urn:microsoft.com/office/officeart/2005/8/layout/orgChart1"/>
    <dgm:cxn modelId="{DF2892E0-A303-41F5-A5A5-6C8FD2A5003E}" type="presParOf" srcId="{90EA42BA-9335-45D6-8071-447D67148223}" destId="{B5FE7E4C-F3DB-42E0-B9B8-0BD4D47756E7}" srcOrd="0" destOrd="0" presId="urn:microsoft.com/office/officeart/2005/8/layout/orgChart1"/>
    <dgm:cxn modelId="{3C5FA772-34E9-45C7-8C3B-126AE3B43A1B}" type="presParOf" srcId="{90EA42BA-9335-45D6-8071-447D67148223}" destId="{D4C35B2E-398F-4B17-98EB-0A275FFBC898}" srcOrd="1" destOrd="0" presId="urn:microsoft.com/office/officeart/2005/8/layout/orgChart1"/>
    <dgm:cxn modelId="{BBBD0C86-C25E-45A3-857C-35D6D222DEC6}" type="presParOf" srcId="{1BB2F314-1B0D-446D-ACC0-B293BA3E61C8}" destId="{1A538B93-2DF2-459C-B36D-BD397FC610C8}" srcOrd="1" destOrd="0" presId="urn:microsoft.com/office/officeart/2005/8/layout/orgChart1"/>
    <dgm:cxn modelId="{41DFAAD8-7714-42DD-89CE-500AEA671B2D}" type="presParOf" srcId="{1BB2F314-1B0D-446D-ACC0-B293BA3E61C8}" destId="{A2871178-97A1-4BE7-9541-88B5B0ABF55D}" srcOrd="2" destOrd="0" presId="urn:microsoft.com/office/officeart/2005/8/layout/orgChart1"/>
    <dgm:cxn modelId="{C80C034F-5944-4F63-BD6F-D683F02C4112}" type="presParOf" srcId="{E99E16C1-6285-456E-9B99-2EC6A4E85AEB}" destId="{E91C1F9B-11F4-4C52-B88F-B63B617CF3DA}" srcOrd="2" destOrd="0" presId="urn:microsoft.com/office/officeart/2005/8/layout/orgChart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B5BE8BC-072D-4D74-9031-8BDA224DED0F}" type="doc">
      <dgm:prSet loTypeId="urn:microsoft.com/office/officeart/2005/8/layout/process3" loCatId="process" qsTypeId="urn:microsoft.com/office/officeart/2005/8/quickstyle/simple1" qsCatId="simple" csTypeId="urn:microsoft.com/office/officeart/2005/8/colors/accent1_2" csCatId="accent1" phldr="1"/>
      <dgm:spPr/>
      <dgm:t>
        <a:bodyPr/>
        <a:lstStyle/>
        <a:p>
          <a:endParaRPr lang="tr-TR"/>
        </a:p>
      </dgm:t>
    </dgm:pt>
    <dgm:pt modelId="{71A18C15-6532-44E7-9933-5D9FFD89C4C1}">
      <dgm:prSet phldrT="[Metin]"/>
      <dgm:spPr>
        <a:xfrm>
          <a:off x="2399" y="117952"/>
          <a:ext cx="1768859" cy="658725"/>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Arial" panose="020B0604020202020204" pitchFamily="34" charset="0"/>
              <a:ea typeface="+mn-ea"/>
              <a:cs typeface="Arial" panose="020B0604020202020204" pitchFamily="34" charset="0"/>
            </a:rPr>
            <a:t>Şikayet Alcılar</a:t>
          </a:r>
        </a:p>
      </dgm:t>
    </dgm:pt>
    <dgm:pt modelId="{25D81793-09C0-4715-8555-BB33D850711C}" type="parTrans" cxnId="{E56068AF-9ACB-47A9-AD04-2BAB97B67C98}">
      <dgm:prSet/>
      <dgm:spPr/>
      <dgm:t>
        <a:bodyPr/>
        <a:lstStyle/>
        <a:p>
          <a:endParaRPr lang="tr-TR"/>
        </a:p>
      </dgm:t>
    </dgm:pt>
    <dgm:pt modelId="{138091FF-59CD-403F-A998-45FBBE0E40E3}" type="sibTrans" cxnId="{E56068AF-9ACB-47A9-AD04-2BAB97B67C98}">
      <dgm:prSet/>
      <dgm:spPr>
        <a:xfrm>
          <a:off x="2039411" y="117330"/>
          <a:ext cx="568483" cy="440394"/>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tr-TR">
            <a:solidFill>
              <a:sysClr val="window" lastClr="FFFFFF"/>
            </a:solidFill>
            <a:latin typeface="Calibri" panose="020F0502020204030204"/>
            <a:ea typeface="+mn-ea"/>
            <a:cs typeface="+mn-cs"/>
          </a:endParaRPr>
        </a:p>
      </dgm:t>
    </dgm:pt>
    <dgm:pt modelId="{E1073BB6-C74D-421F-8E44-2D35F6EA728E}">
      <dgm:prSet phldrT="[Metin]"/>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Mavi Masa</a:t>
          </a: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5E559AFA-E46E-42F4-8B04-DDFCDCE07DDC}" type="parTrans" cxnId="{85D1F7AF-ECAB-455A-AEC1-5F6B435B0DDB}">
      <dgm:prSet/>
      <dgm:spPr/>
      <dgm:t>
        <a:bodyPr/>
        <a:lstStyle/>
        <a:p>
          <a:endParaRPr lang="tr-TR"/>
        </a:p>
      </dgm:t>
    </dgm:pt>
    <dgm:pt modelId="{98B019FE-6CD7-456B-BA8C-DD32601E74C1}" type="sibTrans" cxnId="{85D1F7AF-ECAB-455A-AEC1-5F6B435B0DDB}">
      <dgm:prSet/>
      <dgm:spPr/>
      <dgm:t>
        <a:bodyPr/>
        <a:lstStyle/>
        <a:p>
          <a:endParaRPr lang="tr-TR"/>
        </a:p>
      </dgm:t>
    </dgm:pt>
    <dgm:pt modelId="{5CDE64CD-42D8-4223-8E12-C9EC1C552E50}">
      <dgm:prSet phldrT="[Metin]"/>
      <dgm:spPr>
        <a:xfrm>
          <a:off x="2843869" y="117952"/>
          <a:ext cx="2156681" cy="658725"/>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Arial" panose="020B0604020202020204" pitchFamily="34" charset="0"/>
              <a:ea typeface="+mn-ea"/>
              <a:cs typeface="Arial" panose="020B0604020202020204" pitchFamily="34" charset="0"/>
            </a:rPr>
            <a:t>Şikayetlerin kaydedilmesinden kapatılmasına kadar olan süreçten sorumludur</a:t>
          </a:r>
        </a:p>
      </dgm:t>
    </dgm:pt>
    <dgm:pt modelId="{3E7C207F-6C6B-4201-AAF6-18537FEB4F46}" type="parTrans" cxnId="{9D9EC991-FA8F-47A0-B4F7-9E2C537A82F9}">
      <dgm:prSet/>
      <dgm:spPr/>
      <dgm:t>
        <a:bodyPr/>
        <a:lstStyle/>
        <a:p>
          <a:endParaRPr lang="tr-TR"/>
        </a:p>
      </dgm:t>
    </dgm:pt>
    <dgm:pt modelId="{C5469A8E-2848-457B-BDA7-D61AD18FB478}" type="sibTrans" cxnId="{9D9EC991-FA8F-47A0-B4F7-9E2C537A82F9}">
      <dgm:prSet/>
      <dgm:spPr/>
      <dgm:t>
        <a:bodyPr/>
        <a:lstStyle/>
        <a:p>
          <a:endParaRPr lang="tr-TR"/>
        </a:p>
      </dgm:t>
    </dgm:pt>
    <dgm:pt modelId="{FD95D7D3-73B6-4F43-B963-91BBE6DB77EB}">
      <dgm:prSet phldrT="[Metin]"/>
      <dgm:spPr>
        <a:xfrm>
          <a:off x="3402476" y="651927"/>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Char char="•"/>
          </a:pP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Proje Şikayet Mekanizması Sorumlusu</a:t>
          </a:r>
        </a:p>
      </dgm:t>
    </dgm:pt>
    <dgm:pt modelId="{4EBDDB1F-249F-4804-A93C-FDB8AABB5556}" type="parTrans" cxnId="{0811E495-4426-432F-B6D4-7D0741A06667}">
      <dgm:prSet/>
      <dgm:spPr/>
      <dgm:t>
        <a:bodyPr/>
        <a:lstStyle/>
        <a:p>
          <a:endParaRPr lang="tr-TR"/>
        </a:p>
      </dgm:t>
    </dgm:pt>
    <dgm:pt modelId="{1F55E8EE-1387-42D8-9B47-5027FAB270B6}" type="sibTrans" cxnId="{0811E495-4426-432F-B6D4-7D0741A06667}">
      <dgm:prSet/>
      <dgm:spPr/>
      <dgm:t>
        <a:bodyPr/>
        <a:lstStyle/>
        <a:p>
          <a:endParaRPr lang="tr-TR"/>
        </a:p>
      </dgm:t>
    </dgm:pt>
    <dgm:pt modelId="{0A95ECB8-E063-453D-9E6E-29BCF97CB68B}">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ASK</a:t>
          </a: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Çağrı Merkezi</a:t>
          </a: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27A4695D-ED17-454D-A39A-D484E78E0306}" type="parTrans" cxnId="{CD8A2D35-9C49-4672-A9C7-FE93DC3ECD12}">
      <dgm:prSet/>
      <dgm:spPr/>
      <dgm:t>
        <a:bodyPr/>
        <a:lstStyle/>
        <a:p>
          <a:endParaRPr lang="tr-TR"/>
        </a:p>
      </dgm:t>
    </dgm:pt>
    <dgm:pt modelId="{1F150E54-54A4-4088-842F-6FDA6BC1752B}" type="sibTrans" cxnId="{CD8A2D35-9C49-4672-A9C7-FE93DC3ECD12}">
      <dgm:prSet/>
      <dgm:spPr/>
      <dgm:t>
        <a:bodyPr/>
        <a:lstStyle/>
        <a:p>
          <a:endParaRPr lang="tr-TR"/>
        </a:p>
      </dgm:t>
    </dgm:pt>
    <dgm:pt modelId="{7359061C-2E4D-4A1B-9AB6-2480E748EA34}">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a:t>
          </a: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MER,</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6086C197-7221-4FDF-8EB9-BCB69A3572E8}" type="parTrans" cxnId="{3BBA1CB8-6D81-4C01-B531-5926E7F9C0C0}">
      <dgm:prSet/>
      <dgm:spPr/>
      <dgm:t>
        <a:bodyPr/>
        <a:lstStyle/>
        <a:p>
          <a:endParaRPr lang="tr-TR"/>
        </a:p>
      </dgm:t>
    </dgm:pt>
    <dgm:pt modelId="{AE4DE298-7C81-49E3-8AFA-13D62E3F1AF5}" type="sibTrans" cxnId="{3BBA1CB8-6D81-4C01-B531-5926E7F9C0C0}">
      <dgm:prSet/>
      <dgm:spPr/>
      <dgm:t>
        <a:bodyPr/>
        <a:lstStyle/>
        <a:p>
          <a:endParaRPr lang="tr-TR"/>
        </a:p>
      </dgm:t>
    </dgm:pt>
    <dgm:pt modelId="{BD59986D-978B-41D6-8594-BA0ECF6E63BC}">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a:t>
          </a: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MER,</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53664197-4102-48CB-8F2B-29F5174EA964}" type="parTrans" cxnId="{A88A8408-905D-440F-BB49-21D086CA9CF0}">
      <dgm:prSet/>
      <dgm:spPr/>
      <dgm:t>
        <a:bodyPr/>
        <a:lstStyle/>
        <a:p>
          <a:endParaRPr lang="tr-TR"/>
        </a:p>
      </dgm:t>
    </dgm:pt>
    <dgm:pt modelId="{97F6BFE6-F085-48D8-8549-DA56E2B50EA5}" type="sibTrans" cxnId="{A88A8408-905D-440F-BB49-21D086CA9CF0}">
      <dgm:prSet/>
      <dgm:spPr/>
      <dgm:t>
        <a:bodyPr/>
        <a:lstStyle/>
        <a:p>
          <a:endParaRPr lang="tr-TR"/>
        </a:p>
      </dgm:t>
    </dgm:pt>
    <dgm:pt modelId="{66353360-91A5-42AA-906C-F181C8DB913A}">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LBANK,</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91D01864-B97F-4321-B8E1-DB42AD9C023B}" type="parTrans" cxnId="{FDCC335C-AB3A-4188-A35D-06FAA76AC5F1}">
      <dgm:prSet/>
      <dgm:spPr/>
      <dgm:t>
        <a:bodyPr/>
        <a:lstStyle/>
        <a:p>
          <a:endParaRPr lang="tr-TR"/>
        </a:p>
      </dgm:t>
    </dgm:pt>
    <dgm:pt modelId="{216B8B92-1C4B-474D-A0DC-2000FA8B5295}" type="sibTrans" cxnId="{FDCC335C-AB3A-4188-A35D-06FAA76AC5F1}">
      <dgm:prSet/>
      <dgm:spPr/>
      <dgm:t>
        <a:bodyPr/>
        <a:lstStyle/>
        <a:p>
          <a:endParaRPr lang="tr-TR"/>
        </a:p>
      </dgm:t>
    </dgm:pt>
    <dgm:pt modelId="{D0423A17-3910-4AF3-AE20-5C8D8E4FACBE}">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Dünya Bankası</a:t>
          </a:r>
        </a:p>
      </dgm:t>
    </dgm:pt>
    <dgm:pt modelId="{B073602E-9BF6-45EA-BFAE-AC8DCE277132}" type="parTrans" cxnId="{04030696-9A3D-475C-9FAB-4DA0737E01A4}">
      <dgm:prSet/>
      <dgm:spPr/>
      <dgm:t>
        <a:bodyPr/>
        <a:lstStyle/>
        <a:p>
          <a:endParaRPr lang="tr-TR"/>
        </a:p>
      </dgm:t>
    </dgm:pt>
    <dgm:pt modelId="{33FA76DF-F258-4874-8763-B6B7976F8683}" type="sibTrans" cxnId="{04030696-9A3D-475C-9FAB-4DA0737E01A4}">
      <dgm:prSet/>
      <dgm:spPr/>
      <dgm:t>
        <a:bodyPr/>
        <a:lstStyle/>
        <a:p>
          <a:endParaRPr lang="tr-TR"/>
        </a:p>
      </dgm:t>
    </dgm:pt>
    <dgm:pt modelId="{2EC57A2C-E9AD-4ABA-BB89-D659952AF7FB}">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Yüklenicinin dahili olarak atadığı şikayet görevlisi</a:t>
          </a:r>
        </a:p>
      </dgm:t>
    </dgm:pt>
    <dgm:pt modelId="{B2C10B2A-5FF7-49CB-9F84-7128D268DF18}" type="parTrans" cxnId="{37C46749-CEC1-4BB5-B394-4DB34788099F}">
      <dgm:prSet/>
      <dgm:spPr/>
      <dgm:t>
        <a:bodyPr/>
        <a:lstStyle/>
        <a:p>
          <a:endParaRPr lang="tr-TR"/>
        </a:p>
      </dgm:t>
    </dgm:pt>
    <dgm:pt modelId="{0B1C070F-447D-44DC-8EFF-9154150AE795}" type="sibTrans" cxnId="{37C46749-CEC1-4BB5-B394-4DB34788099F}">
      <dgm:prSet/>
      <dgm:spPr/>
      <dgm:t>
        <a:bodyPr/>
        <a:lstStyle/>
        <a:p>
          <a:endParaRPr lang="tr-TR"/>
        </a:p>
      </dgm:t>
    </dgm:pt>
    <dgm:pt modelId="{E2EA2DFA-F950-488A-BEBF-15F9AB6C89AD}">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Topluluk İrtibat Görevlisi (TİG)</a:t>
          </a:r>
        </a:p>
      </dgm:t>
    </dgm:pt>
    <dgm:pt modelId="{2C87A193-D277-4B57-88C1-AEC395FC18A2}" type="parTrans" cxnId="{29751CEF-A616-40A2-83CE-A85E8805A25C}">
      <dgm:prSet/>
      <dgm:spPr/>
      <dgm:t>
        <a:bodyPr/>
        <a:lstStyle/>
        <a:p>
          <a:endParaRPr lang="tr-TR"/>
        </a:p>
      </dgm:t>
    </dgm:pt>
    <dgm:pt modelId="{BAC6497D-EFDB-4556-9CA4-B86263B20048}" type="sibTrans" cxnId="{29751CEF-A616-40A2-83CE-A85E8805A25C}">
      <dgm:prSet/>
      <dgm:spPr/>
      <dgm:t>
        <a:bodyPr/>
        <a:lstStyle/>
        <a:p>
          <a:endParaRPr lang="tr-TR"/>
        </a:p>
      </dgm:t>
    </dgm:pt>
    <dgm:pt modelId="{071C62CE-6D6C-42FB-9EDE-D0D7E5C2A411}" type="pres">
      <dgm:prSet presAssocID="{BB5BE8BC-072D-4D74-9031-8BDA224DED0F}" presName="linearFlow" presStyleCnt="0">
        <dgm:presLayoutVars>
          <dgm:dir/>
          <dgm:animLvl val="lvl"/>
          <dgm:resizeHandles val="exact"/>
        </dgm:presLayoutVars>
      </dgm:prSet>
      <dgm:spPr/>
    </dgm:pt>
    <dgm:pt modelId="{6E56836C-8AF0-43ED-A35D-02AEE3DB6014}" type="pres">
      <dgm:prSet presAssocID="{71A18C15-6532-44E7-9933-5D9FFD89C4C1}" presName="composite" presStyleCnt="0"/>
      <dgm:spPr/>
    </dgm:pt>
    <dgm:pt modelId="{3C257C9A-83F5-4464-BA00-B238F4BFDDED}" type="pres">
      <dgm:prSet presAssocID="{71A18C15-6532-44E7-9933-5D9FFD89C4C1}" presName="parTx" presStyleLbl="node1" presStyleIdx="0" presStyleCnt="2">
        <dgm:presLayoutVars>
          <dgm:chMax val="0"/>
          <dgm:chPref val="0"/>
          <dgm:bulletEnabled val="1"/>
        </dgm:presLayoutVars>
      </dgm:prSet>
      <dgm:spPr/>
    </dgm:pt>
    <dgm:pt modelId="{8A1F502C-F937-4F4F-8E5D-BA5F3DDF63E7}" type="pres">
      <dgm:prSet presAssocID="{71A18C15-6532-44E7-9933-5D9FFD89C4C1}" presName="parSh" presStyleLbl="node1" presStyleIdx="0" presStyleCnt="2"/>
      <dgm:spPr/>
    </dgm:pt>
    <dgm:pt modelId="{C74EC33A-2930-446F-B20F-43D4FA397871}" type="pres">
      <dgm:prSet presAssocID="{71A18C15-6532-44E7-9933-5D9FFD89C4C1}" presName="desTx" presStyleLbl="fgAcc1" presStyleIdx="0" presStyleCnt="2">
        <dgm:presLayoutVars>
          <dgm:bulletEnabled val="1"/>
        </dgm:presLayoutVars>
      </dgm:prSet>
      <dgm:spPr/>
    </dgm:pt>
    <dgm:pt modelId="{439B94A8-7DD3-42F4-A297-53D259CC42DB}" type="pres">
      <dgm:prSet presAssocID="{138091FF-59CD-403F-A998-45FBBE0E40E3}" presName="sibTrans" presStyleLbl="sibTrans2D1" presStyleIdx="0" presStyleCnt="1"/>
      <dgm:spPr/>
    </dgm:pt>
    <dgm:pt modelId="{ACA3C21F-8093-49D2-9B83-072D04BD5D5B}" type="pres">
      <dgm:prSet presAssocID="{138091FF-59CD-403F-A998-45FBBE0E40E3}" presName="connTx" presStyleLbl="sibTrans2D1" presStyleIdx="0" presStyleCnt="1"/>
      <dgm:spPr/>
    </dgm:pt>
    <dgm:pt modelId="{BB92141C-B6C8-4409-A1AD-44A551C45CCB}" type="pres">
      <dgm:prSet presAssocID="{5CDE64CD-42D8-4223-8E12-C9EC1C552E50}" presName="composite" presStyleCnt="0"/>
      <dgm:spPr/>
    </dgm:pt>
    <dgm:pt modelId="{E81AE835-27EA-4D4D-AFCF-F247BC82A304}" type="pres">
      <dgm:prSet presAssocID="{5CDE64CD-42D8-4223-8E12-C9EC1C552E50}" presName="parTx" presStyleLbl="node1" presStyleIdx="0" presStyleCnt="2">
        <dgm:presLayoutVars>
          <dgm:chMax val="0"/>
          <dgm:chPref val="0"/>
          <dgm:bulletEnabled val="1"/>
        </dgm:presLayoutVars>
      </dgm:prSet>
      <dgm:spPr/>
    </dgm:pt>
    <dgm:pt modelId="{66A1EE72-6DB6-485B-A644-D4BD70A54500}" type="pres">
      <dgm:prSet presAssocID="{5CDE64CD-42D8-4223-8E12-C9EC1C552E50}" presName="parSh" presStyleLbl="node1" presStyleIdx="1" presStyleCnt="2" custScaleX="121925"/>
      <dgm:spPr/>
    </dgm:pt>
    <dgm:pt modelId="{3AE79DED-BBF7-4467-931C-22AB231A8B76}" type="pres">
      <dgm:prSet presAssocID="{5CDE64CD-42D8-4223-8E12-C9EC1C552E50}" presName="desTx" presStyleLbl="fgAcc1" presStyleIdx="1" presStyleCnt="2" custLinFactNeighborX="10135" custLinFactNeighborY="7483">
        <dgm:presLayoutVars>
          <dgm:bulletEnabled val="1"/>
        </dgm:presLayoutVars>
      </dgm:prSet>
      <dgm:spPr/>
    </dgm:pt>
  </dgm:ptLst>
  <dgm:cxnLst>
    <dgm:cxn modelId="{E686A104-8409-4C35-9104-11342B77555D}" type="presOf" srcId="{71A18C15-6532-44E7-9933-5D9FFD89C4C1}" destId="{3C257C9A-83F5-4464-BA00-B238F4BFDDED}" srcOrd="0" destOrd="0" presId="urn:microsoft.com/office/officeart/2005/8/layout/process3"/>
    <dgm:cxn modelId="{A88A8408-905D-440F-BB49-21D086CA9CF0}" srcId="{71A18C15-6532-44E7-9933-5D9FFD89C4C1}" destId="{BD59986D-978B-41D6-8594-BA0ECF6E63BC}" srcOrd="3" destOrd="0" parTransId="{53664197-4102-48CB-8F2B-29F5174EA964}" sibTransId="{97F6BFE6-F085-48D8-8549-DA56E2B50EA5}"/>
    <dgm:cxn modelId="{CD8A2D35-9C49-4672-A9C7-FE93DC3ECD12}" srcId="{71A18C15-6532-44E7-9933-5D9FFD89C4C1}" destId="{0A95ECB8-E063-453D-9E6E-29BCF97CB68B}" srcOrd="1" destOrd="0" parTransId="{27A4695D-ED17-454D-A39A-D484E78E0306}" sibTransId="{1F150E54-54A4-4088-842F-6FDA6BC1752B}"/>
    <dgm:cxn modelId="{38EA6C36-F391-4F9D-AE27-BA32C319F058}" type="presOf" srcId="{0A95ECB8-E063-453D-9E6E-29BCF97CB68B}" destId="{C74EC33A-2930-446F-B20F-43D4FA397871}" srcOrd="0" destOrd="1" presId="urn:microsoft.com/office/officeart/2005/8/layout/process3"/>
    <dgm:cxn modelId="{FDCC335C-AB3A-4188-A35D-06FAA76AC5F1}" srcId="{71A18C15-6532-44E7-9933-5D9FFD89C4C1}" destId="{66353360-91A5-42AA-906C-F181C8DB913A}" srcOrd="4" destOrd="0" parTransId="{91D01864-B97F-4321-B8E1-DB42AD9C023B}" sibTransId="{216B8B92-1C4B-474D-A0DC-2000FA8B5295}"/>
    <dgm:cxn modelId="{4F968161-0E2C-4E5E-B98E-D3CDAB180BCC}" type="presOf" srcId="{BB5BE8BC-072D-4D74-9031-8BDA224DED0F}" destId="{071C62CE-6D6C-42FB-9EDE-D0D7E5C2A411}" srcOrd="0" destOrd="0" presId="urn:microsoft.com/office/officeart/2005/8/layout/process3"/>
    <dgm:cxn modelId="{19A86C44-3915-4BD8-A9F9-4DDF1F76F6BD}" type="presOf" srcId="{66353360-91A5-42AA-906C-F181C8DB913A}" destId="{C74EC33A-2930-446F-B20F-43D4FA397871}" srcOrd="0" destOrd="4" presId="urn:microsoft.com/office/officeart/2005/8/layout/process3"/>
    <dgm:cxn modelId="{37C46749-CEC1-4BB5-B394-4DB34788099F}" srcId="{71A18C15-6532-44E7-9933-5D9FFD89C4C1}" destId="{2EC57A2C-E9AD-4ABA-BB89-D659952AF7FB}" srcOrd="6" destOrd="0" parTransId="{B2C10B2A-5FF7-49CB-9F84-7128D268DF18}" sibTransId="{0B1C070F-447D-44DC-8EFF-9154150AE795}"/>
    <dgm:cxn modelId="{637EAE70-0255-4091-B2A5-F6257BD630A7}" type="presOf" srcId="{71A18C15-6532-44E7-9933-5D9FFD89C4C1}" destId="{8A1F502C-F937-4F4F-8E5D-BA5F3DDF63E7}" srcOrd="1" destOrd="0" presId="urn:microsoft.com/office/officeart/2005/8/layout/process3"/>
    <dgm:cxn modelId="{60DFA875-E7FA-4C43-802E-634D869F1D2B}" type="presOf" srcId="{138091FF-59CD-403F-A998-45FBBE0E40E3}" destId="{ACA3C21F-8093-49D2-9B83-072D04BD5D5B}" srcOrd="1" destOrd="0" presId="urn:microsoft.com/office/officeart/2005/8/layout/process3"/>
    <dgm:cxn modelId="{DFEEEB8C-4CD8-43E7-B666-861E18046D5A}" type="presOf" srcId="{138091FF-59CD-403F-A998-45FBBE0E40E3}" destId="{439B94A8-7DD3-42F4-A297-53D259CC42DB}" srcOrd="0" destOrd="0" presId="urn:microsoft.com/office/officeart/2005/8/layout/process3"/>
    <dgm:cxn modelId="{9D9EC991-FA8F-47A0-B4F7-9E2C537A82F9}" srcId="{BB5BE8BC-072D-4D74-9031-8BDA224DED0F}" destId="{5CDE64CD-42D8-4223-8E12-C9EC1C552E50}" srcOrd="1" destOrd="0" parTransId="{3E7C207F-6C6B-4201-AAF6-18537FEB4F46}" sibTransId="{C5469A8E-2848-457B-BDA7-D61AD18FB478}"/>
    <dgm:cxn modelId="{E8BAAF92-59F4-4F4A-854B-44312738C736}" type="presOf" srcId="{FD95D7D3-73B6-4F43-B963-91BBE6DB77EB}" destId="{3AE79DED-BBF7-4467-931C-22AB231A8B76}" srcOrd="0" destOrd="0" presId="urn:microsoft.com/office/officeart/2005/8/layout/process3"/>
    <dgm:cxn modelId="{77B3C892-13D4-4318-9D05-B05CD14732F4}" type="presOf" srcId="{5CDE64CD-42D8-4223-8E12-C9EC1C552E50}" destId="{66A1EE72-6DB6-485B-A644-D4BD70A54500}" srcOrd="1" destOrd="0" presId="urn:microsoft.com/office/officeart/2005/8/layout/process3"/>
    <dgm:cxn modelId="{8E715E94-4312-4485-93C0-A694269B17F8}" type="presOf" srcId="{D0423A17-3910-4AF3-AE20-5C8D8E4FACBE}" destId="{C74EC33A-2930-446F-B20F-43D4FA397871}" srcOrd="0" destOrd="5" presId="urn:microsoft.com/office/officeart/2005/8/layout/process3"/>
    <dgm:cxn modelId="{0811E495-4426-432F-B6D4-7D0741A06667}" srcId="{5CDE64CD-42D8-4223-8E12-C9EC1C552E50}" destId="{FD95D7D3-73B6-4F43-B963-91BBE6DB77EB}" srcOrd="0" destOrd="0" parTransId="{4EBDDB1F-249F-4804-A93C-FDB8AABB5556}" sibTransId="{1F55E8EE-1387-42D8-9B47-5027FAB270B6}"/>
    <dgm:cxn modelId="{04030696-9A3D-475C-9FAB-4DA0737E01A4}" srcId="{71A18C15-6532-44E7-9933-5D9FFD89C4C1}" destId="{D0423A17-3910-4AF3-AE20-5C8D8E4FACBE}" srcOrd="5" destOrd="0" parTransId="{B073602E-9BF6-45EA-BFAE-AC8DCE277132}" sibTransId="{33FA76DF-F258-4874-8763-B6B7976F8683}"/>
    <dgm:cxn modelId="{689ABC9B-009E-4C3D-BB0A-992B63175E7E}" type="presOf" srcId="{E2EA2DFA-F950-488A-BEBF-15F9AB6C89AD}" destId="{C74EC33A-2930-446F-B20F-43D4FA397871}" srcOrd="0" destOrd="7" presId="urn:microsoft.com/office/officeart/2005/8/layout/process3"/>
    <dgm:cxn modelId="{F17793A5-E646-4B53-BDCA-C0F56EBA1769}" type="presOf" srcId="{2EC57A2C-E9AD-4ABA-BB89-D659952AF7FB}" destId="{C74EC33A-2930-446F-B20F-43D4FA397871}" srcOrd="0" destOrd="6" presId="urn:microsoft.com/office/officeart/2005/8/layout/process3"/>
    <dgm:cxn modelId="{6BFFAFAA-A1ED-4A7A-89EB-72B75A3A15AE}" type="presOf" srcId="{7359061C-2E4D-4A1B-9AB6-2480E748EA34}" destId="{C74EC33A-2930-446F-B20F-43D4FA397871}" srcOrd="0" destOrd="2" presId="urn:microsoft.com/office/officeart/2005/8/layout/process3"/>
    <dgm:cxn modelId="{E56068AF-9ACB-47A9-AD04-2BAB97B67C98}" srcId="{BB5BE8BC-072D-4D74-9031-8BDA224DED0F}" destId="{71A18C15-6532-44E7-9933-5D9FFD89C4C1}" srcOrd="0" destOrd="0" parTransId="{25D81793-09C0-4715-8555-BB33D850711C}" sibTransId="{138091FF-59CD-403F-A998-45FBBE0E40E3}"/>
    <dgm:cxn modelId="{85D1F7AF-ECAB-455A-AEC1-5F6B435B0DDB}" srcId="{71A18C15-6532-44E7-9933-5D9FFD89C4C1}" destId="{E1073BB6-C74D-421F-8E44-2D35F6EA728E}" srcOrd="0" destOrd="0" parTransId="{5E559AFA-E46E-42F4-8B04-DDFCDCE07DDC}" sibTransId="{98B019FE-6CD7-456B-BA8C-DD32601E74C1}"/>
    <dgm:cxn modelId="{3BBA1CB8-6D81-4C01-B531-5926E7F9C0C0}" srcId="{71A18C15-6532-44E7-9933-5D9FFD89C4C1}" destId="{7359061C-2E4D-4A1B-9AB6-2480E748EA34}" srcOrd="2" destOrd="0" parTransId="{6086C197-7221-4FDF-8EB9-BCB69A3572E8}" sibTransId="{AE4DE298-7C81-49E3-8AFA-13D62E3F1AF5}"/>
    <dgm:cxn modelId="{A77D95BA-3A84-4958-A6D4-8654F7ADCB5B}" type="presOf" srcId="{5CDE64CD-42D8-4223-8E12-C9EC1C552E50}" destId="{E81AE835-27EA-4D4D-AFCF-F247BC82A304}" srcOrd="0" destOrd="0" presId="urn:microsoft.com/office/officeart/2005/8/layout/process3"/>
    <dgm:cxn modelId="{29751CEF-A616-40A2-83CE-A85E8805A25C}" srcId="{71A18C15-6532-44E7-9933-5D9FFD89C4C1}" destId="{E2EA2DFA-F950-488A-BEBF-15F9AB6C89AD}" srcOrd="7" destOrd="0" parTransId="{2C87A193-D277-4B57-88C1-AEC395FC18A2}" sibTransId="{BAC6497D-EFDB-4556-9CA4-B86263B20048}"/>
    <dgm:cxn modelId="{9D47FCF2-61D5-4EC1-9BBC-87821DDD8CE1}" type="presOf" srcId="{BD59986D-978B-41D6-8594-BA0ECF6E63BC}" destId="{C74EC33A-2930-446F-B20F-43D4FA397871}" srcOrd="0" destOrd="3" presId="urn:microsoft.com/office/officeart/2005/8/layout/process3"/>
    <dgm:cxn modelId="{5E5E02FB-FF57-444E-88E2-65BA9C274603}" type="presOf" srcId="{E1073BB6-C74D-421F-8E44-2D35F6EA728E}" destId="{C74EC33A-2930-446F-B20F-43D4FA397871}" srcOrd="0" destOrd="0" presId="urn:microsoft.com/office/officeart/2005/8/layout/process3"/>
    <dgm:cxn modelId="{C79BE034-7680-4BD2-B112-B5BFE033EC05}" type="presParOf" srcId="{071C62CE-6D6C-42FB-9EDE-D0D7E5C2A411}" destId="{6E56836C-8AF0-43ED-A35D-02AEE3DB6014}" srcOrd="0" destOrd="0" presId="urn:microsoft.com/office/officeart/2005/8/layout/process3"/>
    <dgm:cxn modelId="{661DEC27-AADB-442C-8A81-424EF6344915}" type="presParOf" srcId="{6E56836C-8AF0-43ED-A35D-02AEE3DB6014}" destId="{3C257C9A-83F5-4464-BA00-B238F4BFDDED}" srcOrd="0" destOrd="0" presId="urn:microsoft.com/office/officeart/2005/8/layout/process3"/>
    <dgm:cxn modelId="{CF6AF39C-8C2C-4FB5-94CA-8217EF27F609}" type="presParOf" srcId="{6E56836C-8AF0-43ED-A35D-02AEE3DB6014}" destId="{8A1F502C-F937-4F4F-8E5D-BA5F3DDF63E7}" srcOrd="1" destOrd="0" presId="urn:microsoft.com/office/officeart/2005/8/layout/process3"/>
    <dgm:cxn modelId="{805CB25A-BF78-4C68-8B8A-8502ABD7C1E5}" type="presParOf" srcId="{6E56836C-8AF0-43ED-A35D-02AEE3DB6014}" destId="{C74EC33A-2930-446F-B20F-43D4FA397871}" srcOrd="2" destOrd="0" presId="urn:microsoft.com/office/officeart/2005/8/layout/process3"/>
    <dgm:cxn modelId="{1ABE4C8A-F799-48EB-8E0E-BB4B0DF8D5AC}" type="presParOf" srcId="{071C62CE-6D6C-42FB-9EDE-D0D7E5C2A411}" destId="{439B94A8-7DD3-42F4-A297-53D259CC42DB}" srcOrd="1" destOrd="0" presId="urn:microsoft.com/office/officeart/2005/8/layout/process3"/>
    <dgm:cxn modelId="{BDCAC5BD-3B3D-4D71-87D9-4D19F5E28D68}" type="presParOf" srcId="{439B94A8-7DD3-42F4-A297-53D259CC42DB}" destId="{ACA3C21F-8093-49D2-9B83-072D04BD5D5B}" srcOrd="0" destOrd="0" presId="urn:microsoft.com/office/officeart/2005/8/layout/process3"/>
    <dgm:cxn modelId="{FB1A84FC-76F9-4DCE-AB80-3931F327B912}" type="presParOf" srcId="{071C62CE-6D6C-42FB-9EDE-D0D7E5C2A411}" destId="{BB92141C-B6C8-4409-A1AD-44A551C45CCB}" srcOrd="2" destOrd="0" presId="urn:microsoft.com/office/officeart/2005/8/layout/process3"/>
    <dgm:cxn modelId="{D83791EE-A04F-4276-A0D0-C9ACB9FDC516}" type="presParOf" srcId="{BB92141C-B6C8-4409-A1AD-44A551C45CCB}" destId="{E81AE835-27EA-4D4D-AFCF-F247BC82A304}" srcOrd="0" destOrd="0" presId="urn:microsoft.com/office/officeart/2005/8/layout/process3"/>
    <dgm:cxn modelId="{F2726636-C0A3-40F3-AE8B-18719C393F81}" type="presParOf" srcId="{BB92141C-B6C8-4409-A1AD-44A551C45CCB}" destId="{66A1EE72-6DB6-485B-A644-D4BD70A54500}" srcOrd="1" destOrd="0" presId="urn:microsoft.com/office/officeart/2005/8/layout/process3"/>
    <dgm:cxn modelId="{7498A239-4446-45D8-B0BD-E2FE73F312C5}" type="presParOf" srcId="{BB92141C-B6C8-4409-A1AD-44A551C45CCB}" destId="{3AE79DED-BBF7-4467-931C-22AB231A8B76}" srcOrd="2" destOrd="0" presId="urn:microsoft.com/office/officeart/2005/8/layout/process3"/>
  </dgm:cxnLst>
  <dgm:bg/>
  <dgm:whole/>
  <dgm:extLst>
    <a:ext uri="http://schemas.microsoft.com/office/drawing/2008/diagram">
      <dsp:dataModelExt xmlns:dsp="http://schemas.microsoft.com/office/drawing/2008/diagram" relId="rId11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B5BE8BC-072D-4D74-9031-8BDA224DED0F}" type="doc">
      <dgm:prSet loTypeId="urn:microsoft.com/office/officeart/2005/8/layout/process3" loCatId="process" qsTypeId="urn:microsoft.com/office/officeart/2005/8/quickstyle/simple1" qsCatId="simple" csTypeId="urn:microsoft.com/office/officeart/2005/8/colors/accent1_2" csCatId="accent1" phldr="1"/>
      <dgm:spPr/>
      <dgm:t>
        <a:bodyPr/>
        <a:lstStyle/>
        <a:p>
          <a:endParaRPr lang="tr-TR"/>
        </a:p>
      </dgm:t>
    </dgm:pt>
    <dgm:pt modelId="{71A18C15-6532-44E7-9933-5D9FFD89C4C1}">
      <dgm:prSet phldrT="[Metin]" custT="1"/>
      <dgm:spPr>
        <a:xfrm>
          <a:off x="144" y="52147"/>
          <a:ext cx="1142213" cy="56454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tr-TR" sz="800">
              <a:solidFill>
                <a:sysClr val="window" lastClr="FFFFFF"/>
              </a:solidFill>
              <a:latin typeface="Arial" panose="020B0604020202020204" pitchFamily="34" charset="0"/>
              <a:ea typeface="+mn-ea"/>
              <a:cs typeface="Arial" panose="020B0604020202020204" pitchFamily="34" charset="0"/>
            </a:rPr>
            <a:t>Şikayet Alcılar</a:t>
          </a:r>
        </a:p>
      </dgm:t>
    </dgm:pt>
    <dgm:pt modelId="{25D81793-09C0-4715-8555-BB33D850711C}" type="parTrans" cxnId="{E56068AF-9ACB-47A9-AD04-2BAB97B67C98}">
      <dgm:prSet/>
      <dgm:spPr/>
      <dgm:t>
        <a:bodyPr/>
        <a:lstStyle/>
        <a:p>
          <a:endParaRPr lang="tr-TR"/>
        </a:p>
      </dgm:t>
    </dgm:pt>
    <dgm:pt modelId="{138091FF-59CD-403F-A998-45FBBE0E40E3}" type="sibTrans" cxnId="{E56068AF-9ACB-47A9-AD04-2BAB97B67C98}">
      <dgm:prSet/>
      <dgm:spPr>
        <a:xfrm>
          <a:off x="1315513" y="98138"/>
          <a:ext cx="367089" cy="284378"/>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tr-TR">
            <a:solidFill>
              <a:sysClr val="window" lastClr="FFFFFF"/>
            </a:solidFill>
            <a:latin typeface="Calibri" panose="020F0502020204030204"/>
            <a:ea typeface="+mn-ea"/>
            <a:cs typeface="+mn-cs"/>
          </a:endParaRPr>
        </a:p>
      </dgm:t>
    </dgm:pt>
    <dgm:pt modelId="{E1073BB6-C74D-421F-8E44-2D35F6EA728E}">
      <dgm:prSet phldrT="[Metin]"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Mavi Masa</a:t>
          </a: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5E559AFA-E46E-42F4-8B04-DDFCDCE07DDC}" type="parTrans" cxnId="{85D1F7AF-ECAB-455A-AEC1-5F6B435B0DDB}">
      <dgm:prSet/>
      <dgm:spPr/>
      <dgm:t>
        <a:bodyPr/>
        <a:lstStyle/>
        <a:p>
          <a:endParaRPr lang="tr-TR"/>
        </a:p>
      </dgm:t>
    </dgm:pt>
    <dgm:pt modelId="{98B019FE-6CD7-456B-BA8C-DD32601E74C1}" type="sibTrans" cxnId="{85D1F7AF-ECAB-455A-AEC1-5F6B435B0DDB}">
      <dgm:prSet/>
      <dgm:spPr/>
      <dgm:t>
        <a:bodyPr/>
        <a:lstStyle/>
        <a:p>
          <a:endParaRPr lang="tr-TR"/>
        </a:p>
      </dgm:t>
    </dgm:pt>
    <dgm:pt modelId="{5CDE64CD-42D8-4223-8E12-C9EC1C552E50}">
      <dgm:prSet phldrT="[Metin]" custT="1"/>
      <dgm:spPr>
        <a:xfrm>
          <a:off x="1834979" y="52147"/>
          <a:ext cx="1392644" cy="56454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800">
              <a:solidFill>
                <a:sysClr val="window" lastClr="FFFFFF"/>
              </a:solidFill>
              <a:latin typeface="Arial" panose="020B0604020202020204" pitchFamily="34" charset="0"/>
              <a:ea typeface="+mn-ea"/>
              <a:cs typeface="Arial" panose="020B0604020202020204" pitchFamily="34" charset="0"/>
            </a:rPr>
            <a:t>Hassas içerik şikayetlerinin kaydedilmesinden ve şikayetlerin yetkililere iletilmesinden sorumludur</a:t>
          </a:r>
        </a:p>
      </dgm:t>
    </dgm:pt>
    <dgm:pt modelId="{3E7C207F-6C6B-4201-AAF6-18537FEB4F46}" type="parTrans" cxnId="{9D9EC991-FA8F-47A0-B4F7-9E2C537A82F9}">
      <dgm:prSet/>
      <dgm:spPr/>
      <dgm:t>
        <a:bodyPr/>
        <a:lstStyle/>
        <a:p>
          <a:endParaRPr lang="tr-TR"/>
        </a:p>
      </dgm:t>
    </dgm:pt>
    <dgm:pt modelId="{C5469A8E-2848-457B-BDA7-D61AD18FB478}" type="sibTrans" cxnId="{9D9EC991-FA8F-47A0-B4F7-9E2C537A82F9}">
      <dgm:prSet/>
      <dgm:spPr>
        <a:xfrm>
          <a:off x="3369475" y="98138"/>
          <a:ext cx="300725" cy="284378"/>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tr-TR">
            <a:solidFill>
              <a:sysClr val="window" lastClr="FFFFFF"/>
            </a:solidFill>
            <a:latin typeface="Calibri" panose="020F0502020204030204"/>
            <a:ea typeface="+mn-ea"/>
            <a:cs typeface="+mn-cs"/>
          </a:endParaRPr>
        </a:p>
      </dgm:t>
    </dgm:pt>
    <dgm:pt modelId="{5C9E5310-23E4-48B6-92DD-B6CD6C16E2D9}">
      <dgm:prSet/>
      <dgm:spPr>
        <a:xfrm>
          <a:off x="2309905" y="480656"/>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Char char="•"/>
          </a:pP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Proje Şikayet Mekanizması Sorumlusu</a:t>
          </a:r>
        </a:p>
      </dgm:t>
    </dgm:pt>
    <dgm:pt modelId="{69E05ED8-469E-44DC-9B57-2F78C9F41746}" type="parTrans" cxnId="{2BE337D1-3DC4-4F6A-AFC5-426A2B9BB22E}">
      <dgm:prSet/>
      <dgm:spPr/>
      <dgm:t>
        <a:bodyPr/>
        <a:lstStyle/>
        <a:p>
          <a:endParaRPr lang="tr-TR"/>
        </a:p>
      </dgm:t>
    </dgm:pt>
    <dgm:pt modelId="{1016CC52-B674-4E00-A1F6-CD93F09253DB}" type="sibTrans" cxnId="{2BE337D1-3DC4-4F6A-AFC5-426A2B9BB22E}">
      <dgm:prSet/>
      <dgm:spPr/>
      <dgm:t>
        <a:bodyPr/>
        <a:lstStyle/>
        <a:p>
          <a:endParaRPr lang="tr-TR"/>
        </a:p>
      </dgm:t>
    </dgm:pt>
    <dgm:pt modelId="{821F35A9-1620-46DD-8776-C16A02FDEF55}">
      <dgm:prSet/>
      <dgm:spPr>
        <a:xfrm>
          <a:off x="3795030" y="52147"/>
          <a:ext cx="1142213" cy="56454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Arial" panose="020B0604020202020204" pitchFamily="34" charset="0"/>
              <a:ea typeface="+mn-ea"/>
              <a:cs typeface="Arial" panose="020B0604020202020204" pitchFamily="34" charset="0"/>
            </a:rPr>
            <a:t>Hassas şikayetlerin değerlendirilmesinden sorumlu makamlar</a:t>
          </a:r>
        </a:p>
      </dgm:t>
    </dgm:pt>
    <dgm:pt modelId="{231B9DD4-885A-420F-825B-9993D4787C1B}" type="parTrans" cxnId="{0DCF2168-6E87-4E70-9A34-9A6E2C5E35A2}">
      <dgm:prSet/>
      <dgm:spPr/>
      <dgm:t>
        <a:bodyPr/>
        <a:lstStyle/>
        <a:p>
          <a:endParaRPr lang="tr-TR"/>
        </a:p>
      </dgm:t>
    </dgm:pt>
    <dgm:pt modelId="{1A8193C8-E83B-435F-BFFD-86F2C8259DB5}" type="sibTrans" cxnId="{0DCF2168-6E87-4E70-9A34-9A6E2C5E35A2}">
      <dgm:prSet/>
      <dgm:spPr/>
      <dgm:t>
        <a:bodyPr/>
        <a:lstStyle/>
        <a:p>
          <a:endParaRPr lang="tr-TR"/>
        </a:p>
      </dgm:t>
    </dgm:pt>
    <dgm:pt modelId="{D2D4F092-6CF4-4E4A-8519-BD654E72D4A5}">
      <dgm:prSet/>
      <dgm:spPr>
        <a:xfrm>
          <a:off x="4028978"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İLBANK</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AD9657A7-E4E1-4AA6-AF9E-4B20524752BB}" type="parTrans" cxnId="{94B54422-EC2D-46EF-8E4F-AAA82EB70F40}">
      <dgm:prSet/>
      <dgm:spPr/>
      <dgm:t>
        <a:bodyPr/>
        <a:lstStyle/>
        <a:p>
          <a:endParaRPr lang="tr-TR"/>
        </a:p>
      </dgm:t>
    </dgm:pt>
    <dgm:pt modelId="{F5CE6537-00DE-4809-BCA0-112E5925E2E5}" type="sibTrans" cxnId="{94B54422-EC2D-46EF-8E4F-AAA82EB70F40}">
      <dgm:prSet/>
      <dgm:spPr/>
      <dgm:t>
        <a:bodyPr/>
        <a:lstStyle/>
        <a:p>
          <a:endParaRPr lang="tr-TR"/>
        </a:p>
      </dgm:t>
    </dgm:pt>
    <dgm:pt modelId="{E2EA2DFA-F950-488A-BEBF-15F9AB6C89AD}">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Topluluk İrtibat Görevlisi (TİG)</a:t>
          </a:r>
        </a:p>
      </dgm:t>
    </dgm:pt>
    <dgm:pt modelId="{BAC6497D-EFDB-4556-9CA4-B86263B20048}" type="sibTrans" cxnId="{29751CEF-A616-40A2-83CE-A85E8805A25C}">
      <dgm:prSet/>
      <dgm:spPr/>
      <dgm:t>
        <a:bodyPr/>
        <a:lstStyle/>
        <a:p>
          <a:endParaRPr lang="tr-TR"/>
        </a:p>
      </dgm:t>
    </dgm:pt>
    <dgm:pt modelId="{2C87A193-D277-4B57-88C1-AEC395FC18A2}" type="parTrans" cxnId="{29751CEF-A616-40A2-83CE-A85E8805A25C}">
      <dgm:prSet/>
      <dgm:spPr/>
      <dgm:t>
        <a:bodyPr/>
        <a:lstStyle/>
        <a:p>
          <a:endParaRPr lang="tr-TR"/>
        </a:p>
      </dgm:t>
    </dgm:pt>
    <dgm:pt modelId="{0A95ECB8-E063-453D-9E6E-29BCF97CB68B}">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ASK</a:t>
          </a:r>
          <a:r>
            <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 Çağrı Merkezi</a:t>
          </a: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1F150E54-54A4-4088-842F-6FDA6BC1752B}" type="sibTrans" cxnId="{CD8A2D35-9C49-4672-A9C7-FE93DC3ECD12}">
      <dgm:prSet/>
      <dgm:spPr/>
      <dgm:t>
        <a:bodyPr/>
        <a:lstStyle/>
        <a:p>
          <a:endParaRPr lang="tr-TR"/>
        </a:p>
      </dgm:t>
    </dgm:pt>
    <dgm:pt modelId="{27A4695D-ED17-454D-A39A-D484E78E0306}" type="parTrans" cxnId="{CD8A2D35-9C49-4672-A9C7-FE93DC3ECD12}">
      <dgm:prSet/>
      <dgm:spPr/>
      <dgm:t>
        <a:bodyPr/>
        <a:lstStyle/>
        <a:p>
          <a:endParaRPr lang="tr-TR"/>
        </a:p>
      </dgm:t>
    </dgm:pt>
    <dgm:pt modelId="{7359061C-2E4D-4A1B-9AB6-2480E748EA34}">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a:t>
          </a:r>
          <a:r>
            <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MER,</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AE4DE298-7C81-49E3-8AFA-13D62E3F1AF5}" type="sibTrans" cxnId="{3BBA1CB8-6D81-4C01-B531-5926E7F9C0C0}">
      <dgm:prSet/>
      <dgm:spPr/>
      <dgm:t>
        <a:bodyPr/>
        <a:lstStyle/>
        <a:p>
          <a:endParaRPr lang="tr-TR"/>
        </a:p>
      </dgm:t>
    </dgm:pt>
    <dgm:pt modelId="{6086C197-7221-4FDF-8EB9-BCB69A3572E8}" type="parTrans" cxnId="{3BBA1CB8-6D81-4C01-B531-5926E7F9C0C0}">
      <dgm:prSet/>
      <dgm:spPr/>
      <dgm:t>
        <a:bodyPr/>
        <a:lstStyle/>
        <a:p>
          <a:endParaRPr lang="tr-TR"/>
        </a:p>
      </dgm:t>
    </dgm:pt>
    <dgm:pt modelId="{BD59986D-978B-41D6-8594-BA0ECF6E63BC}">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a:t>
          </a:r>
          <a:r>
            <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MER,</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97F6BFE6-F085-48D8-8549-DA56E2B50EA5}" type="sibTrans" cxnId="{A88A8408-905D-440F-BB49-21D086CA9CF0}">
      <dgm:prSet/>
      <dgm:spPr/>
      <dgm:t>
        <a:bodyPr/>
        <a:lstStyle/>
        <a:p>
          <a:endParaRPr lang="tr-TR"/>
        </a:p>
      </dgm:t>
    </dgm:pt>
    <dgm:pt modelId="{53664197-4102-48CB-8F2B-29F5174EA964}" type="parTrans" cxnId="{A88A8408-905D-440F-BB49-21D086CA9CF0}">
      <dgm:prSet/>
      <dgm:spPr/>
      <dgm:t>
        <a:bodyPr/>
        <a:lstStyle/>
        <a:p>
          <a:endParaRPr lang="tr-TR"/>
        </a:p>
      </dgm:t>
    </dgm:pt>
    <dgm:pt modelId="{66353360-91A5-42AA-906C-F181C8DB913A}">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LBANK,</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216B8B92-1C4B-474D-A0DC-2000FA8B5295}" type="sibTrans" cxnId="{FDCC335C-AB3A-4188-A35D-06FAA76AC5F1}">
      <dgm:prSet/>
      <dgm:spPr/>
      <dgm:t>
        <a:bodyPr/>
        <a:lstStyle/>
        <a:p>
          <a:endParaRPr lang="tr-TR"/>
        </a:p>
      </dgm:t>
    </dgm:pt>
    <dgm:pt modelId="{91D01864-B97F-4321-B8E1-DB42AD9C023B}" type="parTrans" cxnId="{FDCC335C-AB3A-4188-A35D-06FAA76AC5F1}">
      <dgm:prSet/>
      <dgm:spPr/>
      <dgm:t>
        <a:bodyPr/>
        <a:lstStyle/>
        <a:p>
          <a:endParaRPr lang="tr-TR"/>
        </a:p>
      </dgm:t>
    </dgm:pt>
    <dgm:pt modelId="{D0423A17-3910-4AF3-AE20-5C8D8E4FACBE}">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Dünya Bankası</a:t>
          </a:r>
        </a:p>
      </dgm:t>
    </dgm:pt>
    <dgm:pt modelId="{33FA76DF-F258-4874-8763-B6B7976F8683}" type="sibTrans" cxnId="{04030696-9A3D-475C-9FAB-4DA0737E01A4}">
      <dgm:prSet/>
      <dgm:spPr/>
      <dgm:t>
        <a:bodyPr/>
        <a:lstStyle/>
        <a:p>
          <a:endParaRPr lang="tr-TR"/>
        </a:p>
      </dgm:t>
    </dgm:pt>
    <dgm:pt modelId="{B073602E-9BF6-45EA-BFAE-AC8DCE277132}" type="parTrans" cxnId="{04030696-9A3D-475C-9FAB-4DA0737E01A4}">
      <dgm:prSet/>
      <dgm:spPr/>
      <dgm:t>
        <a:bodyPr/>
        <a:lstStyle/>
        <a:p>
          <a:endParaRPr lang="tr-TR"/>
        </a:p>
      </dgm:t>
    </dgm:pt>
    <dgm:pt modelId="{2EC57A2C-E9AD-4ABA-BB89-D659952AF7FB}">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Yüklenicinin dahili olarak atadığı şikayet görevlisi</a:t>
          </a: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officer</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0B1C070F-447D-44DC-8EFF-9154150AE795}" type="sibTrans" cxnId="{37C46749-CEC1-4BB5-B394-4DB34788099F}">
      <dgm:prSet/>
      <dgm:spPr/>
      <dgm:t>
        <a:bodyPr/>
        <a:lstStyle/>
        <a:p>
          <a:endParaRPr lang="tr-TR"/>
        </a:p>
      </dgm:t>
    </dgm:pt>
    <dgm:pt modelId="{B2C10B2A-5FF7-49CB-9F84-7128D268DF18}" type="parTrans" cxnId="{37C46749-CEC1-4BB5-B394-4DB34788099F}">
      <dgm:prSet/>
      <dgm:spPr/>
      <dgm:t>
        <a:bodyPr/>
        <a:lstStyle/>
        <a:p>
          <a:endParaRPr lang="tr-TR"/>
        </a:p>
      </dgm:t>
    </dgm:pt>
    <dgm:pt modelId="{071C62CE-6D6C-42FB-9EDE-D0D7E5C2A411}" type="pres">
      <dgm:prSet presAssocID="{BB5BE8BC-072D-4D74-9031-8BDA224DED0F}" presName="linearFlow" presStyleCnt="0">
        <dgm:presLayoutVars>
          <dgm:dir/>
          <dgm:animLvl val="lvl"/>
          <dgm:resizeHandles val="exact"/>
        </dgm:presLayoutVars>
      </dgm:prSet>
      <dgm:spPr/>
    </dgm:pt>
    <dgm:pt modelId="{6E56836C-8AF0-43ED-A35D-02AEE3DB6014}" type="pres">
      <dgm:prSet presAssocID="{71A18C15-6532-44E7-9933-5D9FFD89C4C1}" presName="composite" presStyleCnt="0"/>
      <dgm:spPr/>
    </dgm:pt>
    <dgm:pt modelId="{3C257C9A-83F5-4464-BA00-B238F4BFDDED}" type="pres">
      <dgm:prSet presAssocID="{71A18C15-6532-44E7-9933-5D9FFD89C4C1}" presName="parTx" presStyleLbl="node1" presStyleIdx="0" presStyleCnt="3">
        <dgm:presLayoutVars>
          <dgm:chMax val="0"/>
          <dgm:chPref val="0"/>
          <dgm:bulletEnabled val="1"/>
        </dgm:presLayoutVars>
      </dgm:prSet>
      <dgm:spPr/>
    </dgm:pt>
    <dgm:pt modelId="{8A1F502C-F937-4F4F-8E5D-BA5F3DDF63E7}" type="pres">
      <dgm:prSet presAssocID="{71A18C15-6532-44E7-9933-5D9FFD89C4C1}" presName="parSh" presStyleLbl="node1" presStyleIdx="0" presStyleCnt="3"/>
      <dgm:spPr/>
    </dgm:pt>
    <dgm:pt modelId="{C74EC33A-2930-446F-B20F-43D4FA397871}" type="pres">
      <dgm:prSet presAssocID="{71A18C15-6532-44E7-9933-5D9FFD89C4C1}" presName="desTx" presStyleLbl="fgAcc1" presStyleIdx="0" presStyleCnt="3">
        <dgm:presLayoutVars>
          <dgm:bulletEnabled val="1"/>
        </dgm:presLayoutVars>
      </dgm:prSet>
      <dgm:spPr/>
    </dgm:pt>
    <dgm:pt modelId="{439B94A8-7DD3-42F4-A297-53D259CC42DB}" type="pres">
      <dgm:prSet presAssocID="{138091FF-59CD-403F-A998-45FBBE0E40E3}" presName="sibTrans" presStyleLbl="sibTrans2D1" presStyleIdx="0" presStyleCnt="2"/>
      <dgm:spPr/>
    </dgm:pt>
    <dgm:pt modelId="{ACA3C21F-8093-49D2-9B83-072D04BD5D5B}" type="pres">
      <dgm:prSet presAssocID="{138091FF-59CD-403F-A998-45FBBE0E40E3}" presName="connTx" presStyleLbl="sibTrans2D1" presStyleIdx="0" presStyleCnt="2"/>
      <dgm:spPr/>
    </dgm:pt>
    <dgm:pt modelId="{BB92141C-B6C8-4409-A1AD-44A551C45CCB}" type="pres">
      <dgm:prSet presAssocID="{5CDE64CD-42D8-4223-8E12-C9EC1C552E50}" presName="composite" presStyleCnt="0"/>
      <dgm:spPr/>
    </dgm:pt>
    <dgm:pt modelId="{E81AE835-27EA-4D4D-AFCF-F247BC82A304}" type="pres">
      <dgm:prSet presAssocID="{5CDE64CD-42D8-4223-8E12-C9EC1C552E50}" presName="parTx" presStyleLbl="node1" presStyleIdx="0" presStyleCnt="3">
        <dgm:presLayoutVars>
          <dgm:chMax val="0"/>
          <dgm:chPref val="0"/>
          <dgm:bulletEnabled val="1"/>
        </dgm:presLayoutVars>
      </dgm:prSet>
      <dgm:spPr/>
    </dgm:pt>
    <dgm:pt modelId="{66A1EE72-6DB6-485B-A644-D4BD70A54500}" type="pres">
      <dgm:prSet presAssocID="{5CDE64CD-42D8-4223-8E12-C9EC1C552E50}" presName="parSh" presStyleLbl="node1" presStyleIdx="1" presStyleCnt="3" custScaleX="121925"/>
      <dgm:spPr/>
    </dgm:pt>
    <dgm:pt modelId="{3AE79DED-BBF7-4467-931C-22AB231A8B76}" type="pres">
      <dgm:prSet presAssocID="{5CDE64CD-42D8-4223-8E12-C9EC1C552E50}" presName="desTx" presStyleLbl="fgAcc1" presStyleIdx="1" presStyleCnt="3" custLinFactNeighborX="10135" custLinFactNeighborY="7483">
        <dgm:presLayoutVars>
          <dgm:bulletEnabled val="1"/>
        </dgm:presLayoutVars>
      </dgm:prSet>
      <dgm:spPr/>
    </dgm:pt>
    <dgm:pt modelId="{2E28FB50-32CE-4C23-A341-7FCC7956C8A7}" type="pres">
      <dgm:prSet presAssocID="{C5469A8E-2848-457B-BDA7-D61AD18FB478}" presName="sibTrans" presStyleLbl="sibTrans2D1" presStyleIdx="1" presStyleCnt="2"/>
      <dgm:spPr/>
    </dgm:pt>
    <dgm:pt modelId="{09CA93B0-08FD-425F-BE57-0B5DE81140AA}" type="pres">
      <dgm:prSet presAssocID="{C5469A8E-2848-457B-BDA7-D61AD18FB478}" presName="connTx" presStyleLbl="sibTrans2D1" presStyleIdx="1" presStyleCnt="2"/>
      <dgm:spPr/>
    </dgm:pt>
    <dgm:pt modelId="{C859C82A-7A71-45ED-9F34-8B6D06B28993}" type="pres">
      <dgm:prSet presAssocID="{821F35A9-1620-46DD-8776-C16A02FDEF55}" presName="composite" presStyleCnt="0"/>
      <dgm:spPr/>
    </dgm:pt>
    <dgm:pt modelId="{BFC978F9-E9B2-46C7-9CCA-CBEBB3E1E1A6}" type="pres">
      <dgm:prSet presAssocID="{821F35A9-1620-46DD-8776-C16A02FDEF55}" presName="parTx" presStyleLbl="node1" presStyleIdx="1" presStyleCnt="3">
        <dgm:presLayoutVars>
          <dgm:chMax val="0"/>
          <dgm:chPref val="0"/>
          <dgm:bulletEnabled val="1"/>
        </dgm:presLayoutVars>
      </dgm:prSet>
      <dgm:spPr/>
    </dgm:pt>
    <dgm:pt modelId="{46B08868-C2B4-4AC5-9EC0-52498C445086}" type="pres">
      <dgm:prSet presAssocID="{821F35A9-1620-46DD-8776-C16A02FDEF55}" presName="parSh" presStyleLbl="node1" presStyleIdx="2" presStyleCnt="3"/>
      <dgm:spPr/>
    </dgm:pt>
    <dgm:pt modelId="{74C8339D-42E9-4486-8A57-1AC5B04CF28B}" type="pres">
      <dgm:prSet presAssocID="{821F35A9-1620-46DD-8776-C16A02FDEF55}" presName="desTx" presStyleLbl="fgAcc1" presStyleIdx="2" presStyleCnt="3">
        <dgm:presLayoutVars>
          <dgm:bulletEnabled val="1"/>
        </dgm:presLayoutVars>
      </dgm:prSet>
      <dgm:spPr/>
    </dgm:pt>
  </dgm:ptLst>
  <dgm:cxnLst>
    <dgm:cxn modelId="{E1818700-F222-4128-A149-B800FD0FDAC9}" type="presOf" srcId="{C5469A8E-2848-457B-BDA7-D61AD18FB478}" destId="{09CA93B0-08FD-425F-BE57-0B5DE81140AA}" srcOrd="1" destOrd="0" presId="urn:microsoft.com/office/officeart/2005/8/layout/process3"/>
    <dgm:cxn modelId="{E686A104-8409-4C35-9104-11342B77555D}" type="presOf" srcId="{71A18C15-6532-44E7-9933-5D9FFD89C4C1}" destId="{3C257C9A-83F5-4464-BA00-B238F4BFDDED}" srcOrd="0" destOrd="0" presId="urn:microsoft.com/office/officeart/2005/8/layout/process3"/>
    <dgm:cxn modelId="{A88A8408-905D-440F-BB49-21D086CA9CF0}" srcId="{71A18C15-6532-44E7-9933-5D9FFD89C4C1}" destId="{BD59986D-978B-41D6-8594-BA0ECF6E63BC}" srcOrd="3" destOrd="0" parTransId="{53664197-4102-48CB-8F2B-29F5174EA964}" sibTransId="{97F6BFE6-F085-48D8-8549-DA56E2B50EA5}"/>
    <dgm:cxn modelId="{1F5E520F-E1B9-4CCA-AA2E-618C57794435}" type="presOf" srcId="{C5469A8E-2848-457B-BDA7-D61AD18FB478}" destId="{2E28FB50-32CE-4C23-A341-7FCC7956C8A7}" srcOrd="0" destOrd="0" presId="urn:microsoft.com/office/officeart/2005/8/layout/process3"/>
    <dgm:cxn modelId="{94B54422-EC2D-46EF-8E4F-AAA82EB70F40}" srcId="{821F35A9-1620-46DD-8776-C16A02FDEF55}" destId="{D2D4F092-6CF4-4E4A-8519-BD654E72D4A5}" srcOrd="0" destOrd="0" parTransId="{AD9657A7-E4E1-4AA6-AF9E-4B20524752BB}" sibTransId="{F5CE6537-00DE-4809-BCA0-112E5925E2E5}"/>
    <dgm:cxn modelId="{CD8A2D35-9C49-4672-A9C7-FE93DC3ECD12}" srcId="{71A18C15-6532-44E7-9933-5D9FFD89C4C1}" destId="{0A95ECB8-E063-453D-9E6E-29BCF97CB68B}" srcOrd="1" destOrd="0" parTransId="{27A4695D-ED17-454D-A39A-D484E78E0306}" sibTransId="{1F150E54-54A4-4088-842F-6FDA6BC1752B}"/>
    <dgm:cxn modelId="{38EA6C36-F391-4F9D-AE27-BA32C319F058}" type="presOf" srcId="{0A95ECB8-E063-453D-9E6E-29BCF97CB68B}" destId="{C74EC33A-2930-446F-B20F-43D4FA397871}" srcOrd="0" destOrd="1" presId="urn:microsoft.com/office/officeart/2005/8/layout/process3"/>
    <dgm:cxn modelId="{FDCC335C-AB3A-4188-A35D-06FAA76AC5F1}" srcId="{71A18C15-6532-44E7-9933-5D9FFD89C4C1}" destId="{66353360-91A5-42AA-906C-F181C8DB913A}" srcOrd="4" destOrd="0" parTransId="{91D01864-B97F-4321-B8E1-DB42AD9C023B}" sibTransId="{216B8B92-1C4B-474D-A0DC-2000FA8B5295}"/>
    <dgm:cxn modelId="{4F968161-0E2C-4E5E-B98E-D3CDAB180BCC}" type="presOf" srcId="{BB5BE8BC-072D-4D74-9031-8BDA224DED0F}" destId="{071C62CE-6D6C-42FB-9EDE-D0D7E5C2A411}" srcOrd="0" destOrd="0" presId="urn:microsoft.com/office/officeart/2005/8/layout/process3"/>
    <dgm:cxn modelId="{19A86C44-3915-4BD8-A9F9-4DDF1F76F6BD}" type="presOf" srcId="{66353360-91A5-42AA-906C-F181C8DB913A}" destId="{C74EC33A-2930-446F-B20F-43D4FA397871}" srcOrd="0" destOrd="4" presId="urn:microsoft.com/office/officeart/2005/8/layout/process3"/>
    <dgm:cxn modelId="{0DCF2168-6E87-4E70-9A34-9A6E2C5E35A2}" srcId="{BB5BE8BC-072D-4D74-9031-8BDA224DED0F}" destId="{821F35A9-1620-46DD-8776-C16A02FDEF55}" srcOrd="2" destOrd="0" parTransId="{231B9DD4-885A-420F-825B-9993D4787C1B}" sibTransId="{1A8193C8-E83B-435F-BFFD-86F2C8259DB5}"/>
    <dgm:cxn modelId="{37C46749-CEC1-4BB5-B394-4DB34788099F}" srcId="{71A18C15-6532-44E7-9933-5D9FFD89C4C1}" destId="{2EC57A2C-E9AD-4ABA-BB89-D659952AF7FB}" srcOrd="6" destOrd="0" parTransId="{B2C10B2A-5FF7-49CB-9F84-7128D268DF18}" sibTransId="{0B1C070F-447D-44DC-8EFF-9154150AE795}"/>
    <dgm:cxn modelId="{637EAE70-0255-4091-B2A5-F6257BD630A7}" type="presOf" srcId="{71A18C15-6532-44E7-9933-5D9FFD89C4C1}" destId="{8A1F502C-F937-4F4F-8E5D-BA5F3DDF63E7}" srcOrd="1" destOrd="0" presId="urn:microsoft.com/office/officeart/2005/8/layout/process3"/>
    <dgm:cxn modelId="{60DFA875-E7FA-4C43-802E-634D869F1D2B}" type="presOf" srcId="{138091FF-59CD-403F-A998-45FBBE0E40E3}" destId="{ACA3C21F-8093-49D2-9B83-072D04BD5D5B}" srcOrd="1" destOrd="0" presId="urn:microsoft.com/office/officeart/2005/8/layout/process3"/>
    <dgm:cxn modelId="{DFEEEB8C-4CD8-43E7-B666-861E18046D5A}" type="presOf" srcId="{138091FF-59CD-403F-A998-45FBBE0E40E3}" destId="{439B94A8-7DD3-42F4-A297-53D259CC42DB}" srcOrd="0" destOrd="0" presId="urn:microsoft.com/office/officeart/2005/8/layout/process3"/>
    <dgm:cxn modelId="{3D9D2C8E-BF12-4B1D-89C1-D9C6170B710F}" type="presOf" srcId="{821F35A9-1620-46DD-8776-C16A02FDEF55}" destId="{BFC978F9-E9B2-46C7-9CCA-CBEBB3E1E1A6}" srcOrd="0" destOrd="0" presId="urn:microsoft.com/office/officeart/2005/8/layout/process3"/>
    <dgm:cxn modelId="{9D9EC991-FA8F-47A0-B4F7-9E2C537A82F9}" srcId="{BB5BE8BC-072D-4D74-9031-8BDA224DED0F}" destId="{5CDE64CD-42D8-4223-8E12-C9EC1C552E50}" srcOrd="1" destOrd="0" parTransId="{3E7C207F-6C6B-4201-AAF6-18537FEB4F46}" sibTransId="{C5469A8E-2848-457B-BDA7-D61AD18FB478}"/>
    <dgm:cxn modelId="{77B3C892-13D4-4318-9D05-B05CD14732F4}" type="presOf" srcId="{5CDE64CD-42D8-4223-8E12-C9EC1C552E50}" destId="{66A1EE72-6DB6-485B-A644-D4BD70A54500}" srcOrd="1" destOrd="0" presId="urn:microsoft.com/office/officeart/2005/8/layout/process3"/>
    <dgm:cxn modelId="{8E715E94-4312-4485-93C0-A694269B17F8}" type="presOf" srcId="{D0423A17-3910-4AF3-AE20-5C8D8E4FACBE}" destId="{C74EC33A-2930-446F-B20F-43D4FA397871}" srcOrd="0" destOrd="5" presId="urn:microsoft.com/office/officeart/2005/8/layout/process3"/>
    <dgm:cxn modelId="{04030696-9A3D-475C-9FAB-4DA0737E01A4}" srcId="{71A18C15-6532-44E7-9933-5D9FFD89C4C1}" destId="{D0423A17-3910-4AF3-AE20-5C8D8E4FACBE}" srcOrd="5" destOrd="0" parTransId="{B073602E-9BF6-45EA-BFAE-AC8DCE277132}" sibTransId="{33FA76DF-F258-4874-8763-B6B7976F8683}"/>
    <dgm:cxn modelId="{689ABC9B-009E-4C3D-BB0A-992B63175E7E}" type="presOf" srcId="{E2EA2DFA-F950-488A-BEBF-15F9AB6C89AD}" destId="{C74EC33A-2930-446F-B20F-43D4FA397871}" srcOrd="0" destOrd="7" presId="urn:microsoft.com/office/officeart/2005/8/layout/process3"/>
    <dgm:cxn modelId="{F17793A5-E646-4B53-BDCA-C0F56EBA1769}" type="presOf" srcId="{2EC57A2C-E9AD-4ABA-BB89-D659952AF7FB}" destId="{C74EC33A-2930-446F-B20F-43D4FA397871}" srcOrd="0" destOrd="6" presId="urn:microsoft.com/office/officeart/2005/8/layout/process3"/>
    <dgm:cxn modelId="{6BFFAFAA-A1ED-4A7A-89EB-72B75A3A15AE}" type="presOf" srcId="{7359061C-2E4D-4A1B-9AB6-2480E748EA34}" destId="{C74EC33A-2930-446F-B20F-43D4FA397871}" srcOrd="0" destOrd="2" presId="urn:microsoft.com/office/officeart/2005/8/layout/process3"/>
    <dgm:cxn modelId="{E56068AF-9ACB-47A9-AD04-2BAB97B67C98}" srcId="{BB5BE8BC-072D-4D74-9031-8BDA224DED0F}" destId="{71A18C15-6532-44E7-9933-5D9FFD89C4C1}" srcOrd="0" destOrd="0" parTransId="{25D81793-09C0-4715-8555-BB33D850711C}" sibTransId="{138091FF-59CD-403F-A998-45FBBE0E40E3}"/>
    <dgm:cxn modelId="{85D1F7AF-ECAB-455A-AEC1-5F6B435B0DDB}" srcId="{71A18C15-6532-44E7-9933-5D9FFD89C4C1}" destId="{E1073BB6-C74D-421F-8E44-2D35F6EA728E}" srcOrd="0" destOrd="0" parTransId="{5E559AFA-E46E-42F4-8B04-DDFCDCE07DDC}" sibTransId="{98B019FE-6CD7-456B-BA8C-DD32601E74C1}"/>
    <dgm:cxn modelId="{FE34DAB4-B01F-4DCE-8E38-9D0ED3201746}" type="presOf" srcId="{D2D4F092-6CF4-4E4A-8519-BD654E72D4A5}" destId="{74C8339D-42E9-4486-8A57-1AC5B04CF28B}" srcOrd="0" destOrd="0" presId="urn:microsoft.com/office/officeart/2005/8/layout/process3"/>
    <dgm:cxn modelId="{3BBA1CB8-6D81-4C01-B531-5926E7F9C0C0}" srcId="{71A18C15-6532-44E7-9933-5D9FFD89C4C1}" destId="{7359061C-2E4D-4A1B-9AB6-2480E748EA34}" srcOrd="2" destOrd="0" parTransId="{6086C197-7221-4FDF-8EB9-BCB69A3572E8}" sibTransId="{AE4DE298-7C81-49E3-8AFA-13D62E3F1AF5}"/>
    <dgm:cxn modelId="{310D0CB9-6425-45F5-A53D-9EFC0E838A04}" type="presOf" srcId="{821F35A9-1620-46DD-8776-C16A02FDEF55}" destId="{46B08868-C2B4-4AC5-9EC0-52498C445086}" srcOrd="1" destOrd="0" presId="urn:microsoft.com/office/officeart/2005/8/layout/process3"/>
    <dgm:cxn modelId="{A77D95BA-3A84-4958-A6D4-8654F7ADCB5B}" type="presOf" srcId="{5CDE64CD-42D8-4223-8E12-C9EC1C552E50}" destId="{E81AE835-27EA-4D4D-AFCF-F247BC82A304}" srcOrd="0" destOrd="0" presId="urn:microsoft.com/office/officeart/2005/8/layout/process3"/>
    <dgm:cxn modelId="{2BE337D1-3DC4-4F6A-AFC5-426A2B9BB22E}" srcId="{5CDE64CD-42D8-4223-8E12-C9EC1C552E50}" destId="{5C9E5310-23E4-48B6-92DD-B6CD6C16E2D9}" srcOrd="0" destOrd="0" parTransId="{69E05ED8-469E-44DC-9B57-2F78C9F41746}" sibTransId="{1016CC52-B674-4E00-A1F6-CD93F09253DB}"/>
    <dgm:cxn modelId="{0CE5FAEA-686E-4BBD-93AF-D69E6023A27D}" type="presOf" srcId="{5C9E5310-23E4-48B6-92DD-B6CD6C16E2D9}" destId="{3AE79DED-BBF7-4467-931C-22AB231A8B76}" srcOrd="0" destOrd="0" presId="urn:microsoft.com/office/officeart/2005/8/layout/process3"/>
    <dgm:cxn modelId="{29751CEF-A616-40A2-83CE-A85E8805A25C}" srcId="{71A18C15-6532-44E7-9933-5D9FFD89C4C1}" destId="{E2EA2DFA-F950-488A-BEBF-15F9AB6C89AD}" srcOrd="7" destOrd="0" parTransId="{2C87A193-D277-4B57-88C1-AEC395FC18A2}" sibTransId="{BAC6497D-EFDB-4556-9CA4-B86263B20048}"/>
    <dgm:cxn modelId="{9D47FCF2-61D5-4EC1-9BBC-87821DDD8CE1}" type="presOf" srcId="{BD59986D-978B-41D6-8594-BA0ECF6E63BC}" destId="{C74EC33A-2930-446F-B20F-43D4FA397871}" srcOrd="0" destOrd="3" presId="urn:microsoft.com/office/officeart/2005/8/layout/process3"/>
    <dgm:cxn modelId="{5E5E02FB-FF57-444E-88E2-65BA9C274603}" type="presOf" srcId="{E1073BB6-C74D-421F-8E44-2D35F6EA728E}" destId="{C74EC33A-2930-446F-B20F-43D4FA397871}" srcOrd="0" destOrd="0" presId="urn:microsoft.com/office/officeart/2005/8/layout/process3"/>
    <dgm:cxn modelId="{C79BE034-7680-4BD2-B112-B5BFE033EC05}" type="presParOf" srcId="{071C62CE-6D6C-42FB-9EDE-D0D7E5C2A411}" destId="{6E56836C-8AF0-43ED-A35D-02AEE3DB6014}" srcOrd="0" destOrd="0" presId="urn:microsoft.com/office/officeart/2005/8/layout/process3"/>
    <dgm:cxn modelId="{661DEC27-AADB-442C-8A81-424EF6344915}" type="presParOf" srcId="{6E56836C-8AF0-43ED-A35D-02AEE3DB6014}" destId="{3C257C9A-83F5-4464-BA00-B238F4BFDDED}" srcOrd="0" destOrd="0" presId="urn:microsoft.com/office/officeart/2005/8/layout/process3"/>
    <dgm:cxn modelId="{CF6AF39C-8C2C-4FB5-94CA-8217EF27F609}" type="presParOf" srcId="{6E56836C-8AF0-43ED-A35D-02AEE3DB6014}" destId="{8A1F502C-F937-4F4F-8E5D-BA5F3DDF63E7}" srcOrd="1" destOrd="0" presId="urn:microsoft.com/office/officeart/2005/8/layout/process3"/>
    <dgm:cxn modelId="{805CB25A-BF78-4C68-8B8A-8502ABD7C1E5}" type="presParOf" srcId="{6E56836C-8AF0-43ED-A35D-02AEE3DB6014}" destId="{C74EC33A-2930-446F-B20F-43D4FA397871}" srcOrd="2" destOrd="0" presId="urn:microsoft.com/office/officeart/2005/8/layout/process3"/>
    <dgm:cxn modelId="{1ABE4C8A-F799-48EB-8E0E-BB4B0DF8D5AC}" type="presParOf" srcId="{071C62CE-6D6C-42FB-9EDE-D0D7E5C2A411}" destId="{439B94A8-7DD3-42F4-A297-53D259CC42DB}" srcOrd="1" destOrd="0" presId="urn:microsoft.com/office/officeart/2005/8/layout/process3"/>
    <dgm:cxn modelId="{BDCAC5BD-3B3D-4D71-87D9-4D19F5E28D68}" type="presParOf" srcId="{439B94A8-7DD3-42F4-A297-53D259CC42DB}" destId="{ACA3C21F-8093-49D2-9B83-072D04BD5D5B}" srcOrd="0" destOrd="0" presId="urn:microsoft.com/office/officeart/2005/8/layout/process3"/>
    <dgm:cxn modelId="{FB1A84FC-76F9-4DCE-AB80-3931F327B912}" type="presParOf" srcId="{071C62CE-6D6C-42FB-9EDE-D0D7E5C2A411}" destId="{BB92141C-B6C8-4409-A1AD-44A551C45CCB}" srcOrd="2" destOrd="0" presId="urn:microsoft.com/office/officeart/2005/8/layout/process3"/>
    <dgm:cxn modelId="{D83791EE-A04F-4276-A0D0-C9ACB9FDC516}" type="presParOf" srcId="{BB92141C-B6C8-4409-A1AD-44A551C45CCB}" destId="{E81AE835-27EA-4D4D-AFCF-F247BC82A304}" srcOrd="0" destOrd="0" presId="urn:microsoft.com/office/officeart/2005/8/layout/process3"/>
    <dgm:cxn modelId="{F2726636-C0A3-40F3-AE8B-18719C393F81}" type="presParOf" srcId="{BB92141C-B6C8-4409-A1AD-44A551C45CCB}" destId="{66A1EE72-6DB6-485B-A644-D4BD70A54500}" srcOrd="1" destOrd="0" presId="urn:microsoft.com/office/officeart/2005/8/layout/process3"/>
    <dgm:cxn modelId="{7498A239-4446-45D8-B0BD-E2FE73F312C5}" type="presParOf" srcId="{BB92141C-B6C8-4409-A1AD-44A551C45CCB}" destId="{3AE79DED-BBF7-4467-931C-22AB231A8B76}" srcOrd="2" destOrd="0" presId="urn:microsoft.com/office/officeart/2005/8/layout/process3"/>
    <dgm:cxn modelId="{737275C3-74D2-4F80-96FF-74C952CB8A02}" type="presParOf" srcId="{071C62CE-6D6C-42FB-9EDE-D0D7E5C2A411}" destId="{2E28FB50-32CE-4C23-A341-7FCC7956C8A7}" srcOrd="3" destOrd="0" presId="urn:microsoft.com/office/officeart/2005/8/layout/process3"/>
    <dgm:cxn modelId="{CEB8766A-22A0-4DD7-AC86-B96A33603261}" type="presParOf" srcId="{2E28FB50-32CE-4C23-A341-7FCC7956C8A7}" destId="{09CA93B0-08FD-425F-BE57-0B5DE81140AA}" srcOrd="0" destOrd="0" presId="urn:microsoft.com/office/officeart/2005/8/layout/process3"/>
    <dgm:cxn modelId="{0AFAF27D-20D0-435A-B289-5FC6E5E7B0E3}" type="presParOf" srcId="{071C62CE-6D6C-42FB-9EDE-D0D7E5C2A411}" destId="{C859C82A-7A71-45ED-9F34-8B6D06B28993}" srcOrd="4" destOrd="0" presId="urn:microsoft.com/office/officeart/2005/8/layout/process3"/>
    <dgm:cxn modelId="{F0D487EE-24DF-40D2-A6F7-1CDA3FE85825}" type="presParOf" srcId="{C859C82A-7A71-45ED-9F34-8B6D06B28993}" destId="{BFC978F9-E9B2-46C7-9CCA-CBEBB3E1E1A6}" srcOrd="0" destOrd="0" presId="urn:microsoft.com/office/officeart/2005/8/layout/process3"/>
    <dgm:cxn modelId="{0E3B1AE7-B6C6-4CD1-A638-AB59F943E392}" type="presParOf" srcId="{C859C82A-7A71-45ED-9F34-8B6D06B28993}" destId="{46B08868-C2B4-4AC5-9EC0-52498C445086}" srcOrd="1" destOrd="0" presId="urn:microsoft.com/office/officeart/2005/8/layout/process3"/>
    <dgm:cxn modelId="{BA58FE92-D803-4438-8DA1-2B30220C2B54}" type="presParOf" srcId="{C859C82A-7A71-45ED-9F34-8B6D06B28993}" destId="{74C8339D-42E9-4486-8A57-1AC5B04CF28B}" srcOrd="2" destOrd="0" presId="urn:microsoft.com/office/officeart/2005/8/layout/process3"/>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7F984E-8EC0-4F59-9DF5-212BD45FEBE6}">
      <dsp:nvSpPr>
        <dsp:cNvPr id="0" name=""/>
        <dsp:cNvSpPr/>
      </dsp:nvSpPr>
      <dsp:spPr>
        <a:xfrm>
          <a:off x="4602920" y="1551692"/>
          <a:ext cx="148337" cy="170719"/>
        </a:xfrm>
        <a:custGeom>
          <a:avLst/>
          <a:gdLst/>
          <a:ahLst/>
          <a:cxnLst/>
          <a:rect l="0" t="0" r="0" b="0"/>
          <a:pathLst>
            <a:path>
              <a:moveTo>
                <a:pt x="0" y="0"/>
              </a:moveTo>
              <a:lnTo>
                <a:pt x="0" y="110132"/>
              </a:lnTo>
              <a:lnTo>
                <a:pt x="148337" y="110132"/>
              </a:lnTo>
              <a:lnTo>
                <a:pt x="148337" y="17071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A1EACB-C7C7-41CD-BA9C-F7D8118ADEF6}">
      <dsp:nvSpPr>
        <dsp:cNvPr id="0" name=""/>
        <dsp:cNvSpPr/>
      </dsp:nvSpPr>
      <dsp:spPr>
        <a:xfrm>
          <a:off x="2676419" y="867068"/>
          <a:ext cx="1926501" cy="269324"/>
        </a:xfrm>
        <a:custGeom>
          <a:avLst/>
          <a:gdLst/>
          <a:ahLst/>
          <a:cxnLst/>
          <a:rect l="0" t="0" r="0" b="0"/>
          <a:pathLst>
            <a:path>
              <a:moveTo>
                <a:pt x="0" y="0"/>
              </a:moveTo>
              <a:lnTo>
                <a:pt x="0" y="208736"/>
              </a:lnTo>
              <a:lnTo>
                <a:pt x="1926501" y="208736"/>
              </a:lnTo>
              <a:lnTo>
                <a:pt x="1926501"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3550DD-56E4-4C57-8BBA-277C9EE910CC}">
      <dsp:nvSpPr>
        <dsp:cNvPr id="0" name=""/>
        <dsp:cNvSpPr/>
      </dsp:nvSpPr>
      <dsp:spPr>
        <a:xfrm>
          <a:off x="3230875" y="1551692"/>
          <a:ext cx="91440" cy="190209"/>
        </a:xfrm>
        <a:custGeom>
          <a:avLst/>
          <a:gdLst/>
          <a:ahLst/>
          <a:cxnLst/>
          <a:rect l="0" t="0" r="0" b="0"/>
          <a:pathLst>
            <a:path>
              <a:moveTo>
                <a:pt x="45720" y="0"/>
              </a:moveTo>
              <a:lnTo>
                <a:pt x="45720" y="1902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6BFC87-07B7-4123-A5D3-48E94C1C2BDE}">
      <dsp:nvSpPr>
        <dsp:cNvPr id="0" name=""/>
        <dsp:cNvSpPr/>
      </dsp:nvSpPr>
      <dsp:spPr>
        <a:xfrm>
          <a:off x="2676419" y="867068"/>
          <a:ext cx="600175" cy="269324"/>
        </a:xfrm>
        <a:custGeom>
          <a:avLst/>
          <a:gdLst/>
          <a:ahLst/>
          <a:cxnLst/>
          <a:rect l="0" t="0" r="0" b="0"/>
          <a:pathLst>
            <a:path>
              <a:moveTo>
                <a:pt x="0" y="0"/>
              </a:moveTo>
              <a:lnTo>
                <a:pt x="0" y="208736"/>
              </a:lnTo>
              <a:lnTo>
                <a:pt x="600175" y="208736"/>
              </a:lnTo>
              <a:lnTo>
                <a:pt x="600175"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2C67B37-D2B5-451E-A716-37180F703172}">
      <dsp:nvSpPr>
        <dsp:cNvPr id="0" name=""/>
        <dsp:cNvSpPr/>
      </dsp:nvSpPr>
      <dsp:spPr>
        <a:xfrm>
          <a:off x="1912464" y="1579380"/>
          <a:ext cx="91440" cy="190209"/>
        </a:xfrm>
        <a:custGeom>
          <a:avLst/>
          <a:gdLst/>
          <a:ahLst/>
          <a:cxnLst/>
          <a:rect l="0" t="0" r="0" b="0"/>
          <a:pathLst>
            <a:path>
              <a:moveTo>
                <a:pt x="45720" y="0"/>
              </a:moveTo>
              <a:lnTo>
                <a:pt x="45720" y="1902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50DC41C-EEC7-42A1-B5C9-2E092DBF4B36}">
      <dsp:nvSpPr>
        <dsp:cNvPr id="0" name=""/>
        <dsp:cNvSpPr/>
      </dsp:nvSpPr>
      <dsp:spPr>
        <a:xfrm>
          <a:off x="1958184" y="867068"/>
          <a:ext cx="718235" cy="269324"/>
        </a:xfrm>
        <a:custGeom>
          <a:avLst/>
          <a:gdLst/>
          <a:ahLst/>
          <a:cxnLst/>
          <a:rect l="0" t="0" r="0" b="0"/>
          <a:pathLst>
            <a:path>
              <a:moveTo>
                <a:pt x="718235" y="0"/>
              </a:moveTo>
              <a:lnTo>
                <a:pt x="718235" y="208736"/>
              </a:lnTo>
              <a:lnTo>
                <a:pt x="0" y="208736"/>
              </a:lnTo>
              <a:lnTo>
                <a:pt x="0"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6C596C8-7931-47F9-880E-A29C396E649F}">
      <dsp:nvSpPr>
        <dsp:cNvPr id="0" name=""/>
        <dsp:cNvSpPr/>
      </dsp:nvSpPr>
      <dsp:spPr>
        <a:xfrm>
          <a:off x="685428" y="1537862"/>
          <a:ext cx="91440" cy="190209"/>
        </a:xfrm>
        <a:custGeom>
          <a:avLst/>
          <a:gdLst/>
          <a:ahLst/>
          <a:cxnLst/>
          <a:rect l="0" t="0" r="0" b="0"/>
          <a:pathLst>
            <a:path>
              <a:moveTo>
                <a:pt x="45720" y="0"/>
              </a:moveTo>
              <a:lnTo>
                <a:pt x="45720" y="1902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EA08F80-5586-4CCD-B000-E00003731F6B}">
      <dsp:nvSpPr>
        <dsp:cNvPr id="0" name=""/>
        <dsp:cNvSpPr/>
      </dsp:nvSpPr>
      <dsp:spPr>
        <a:xfrm>
          <a:off x="731148" y="867068"/>
          <a:ext cx="1945271" cy="269324"/>
        </a:xfrm>
        <a:custGeom>
          <a:avLst/>
          <a:gdLst/>
          <a:ahLst/>
          <a:cxnLst/>
          <a:rect l="0" t="0" r="0" b="0"/>
          <a:pathLst>
            <a:path>
              <a:moveTo>
                <a:pt x="1945271" y="0"/>
              </a:moveTo>
              <a:lnTo>
                <a:pt x="1945271" y="208736"/>
              </a:lnTo>
              <a:lnTo>
                <a:pt x="0" y="208736"/>
              </a:lnTo>
              <a:lnTo>
                <a:pt x="0"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5FFF0C2-9306-4766-99A9-FE404D3F6B0E}">
      <dsp:nvSpPr>
        <dsp:cNvPr id="0" name=""/>
        <dsp:cNvSpPr/>
      </dsp:nvSpPr>
      <dsp:spPr>
        <a:xfrm>
          <a:off x="2630699" y="291228"/>
          <a:ext cx="91440" cy="160540"/>
        </a:xfrm>
        <a:custGeom>
          <a:avLst/>
          <a:gdLst/>
          <a:ahLst/>
          <a:cxnLst/>
          <a:rect l="0" t="0" r="0" b="0"/>
          <a:pathLst>
            <a:path>
              <a:moveTo>
                <a:pt x="45720" y="0"/>
              </a:moveTo>
              <a:lnTo>
                <a:pt x="45720" y="16054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089F74-39B1-4614-8CFD-0447CACA4A3B}">
      <dsp:nvSpPr>
        <dsp:cNvPr id="0" name=""/>
        <dsp:cNvSpPr/>
      </dsp:nvSpPr>
      <dsp:spPr>
        <a:xfrm>
          <a:off x="1921391" y="-47490"/>
          <a:ext cx="1510056" cy="33871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FB14059-DD8D-4F58-BDA4-51B0ED7B03FD}">
      <dsp:nvSpPr>
        <dsp:cNvPr id="0" name=""/>
        <dsp:cNvSpPr/>
      </dsp:nvSpPr>
      <dsp:spPr>
        <a:xfrm>
          <a:off x="1994059" y="21544"/>
          <a:ext cx="1510056" cy="33871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kern="1200">
              <a:latin typeface="Arial" panose="020B0604020202020204" pitchFamily="34" charset="0"/>
              <a:cs typeface="Arial" panose="020B0604020202020204" pitchFamily="34" charset="0"/>
            </a:rPr>
            <a:t>Belediye Başkanı</a:t>
          </a:r>
        </a:p>
      </dsp:txBody>
      <dsp:txXfrm>
        <a:off x="2003980" y="31465"/>
        <a:ext cx="1490214" cy="318876"/>
      </dsp:txXfrm>
    </dsp:sp>
    <dsp:sp modelId="{38B6EFDB-A0EE-4C13-B187-15CC4D62E7D1}">
      <dsp:nvSpPr>
        <dsp:cNvPr id="0" name=""/>
        <dsp:cNvSpPr/>
      </dsp:nvSpPr>
      <dsp:spPr>
        <a:xfrm>
          <a:off x="1980730" y="451768"/>
          <a:ext cx="1391378"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45FA409-3828-4EB2-8CC4-26ACCD8CAD33}">
      <dsp:nvSpPr>
        <dsp:cNvPr id="0" name=""/>
        <dsp:cNvSpPr/>
      </dsp:nvSpPr>
      <dsp:spPr>
        <a:xfrm>
          <a:off x="2053398" y="520803"/>
          <a:ext cx="1391378"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kern="1200">
              <a:latin typeface="Arial" panose="020B0604020202020204" pitchFamily="34" charset="0"/>
              <a:cs typeface="Arial" panose="020B0604020202020204" pitchFamily="34" charset="0"/>
            </a:rPr>
            <a:t>Belediye Başkan Yardımcısı</a:t>
          </a:r>
        </a:p>
      </dsp:txBody>
      <dsp:txXfrm>
        <a:off x="2065562" y="532967"/>
        <a:ext cx="1367050" cy="390971"/>
      </dsp:txXfrm>
    </dsp:sp>
    <dsp:sp modelId="{47884E28-6280-425B-94D0-51F17E52FA0E}">
      <dsp:nvSpPr>
        <dsp:cNvPr id="0" name=""/>
        <dsp:cNvSpPr/>
      </dsp:nvSpPr>
      <dsp:spPr>
        <a:xfrm>
          <a:off x="212759" y="1136392"/>
          <a:ext cx="1036777" cy="40147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73816C-F8FE-4B20-8F1D-495BF5390C19}">
      <dsp:nvSpPr>
        <dsp:cNvPr id="0" name=""/>
        <dsp:cNvSpPr/>
      </dsp:nvSpPr>
      <dsp:spPr>
        <a:xfrm>
          <a:off x="285427" y="1205427"/>
          <a:ext cx="1036777" cy="40147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Genel Yayın Yönetmeni</a:t>
          </a:r>
        </a:p>
      </dsp:txBody>
      <dsp:txXfrm>
        <a:off x="297186" y="1217186"/>
        <a:ext cx="1013259" cy="377952"/>
      </dsp:txXfrm>
    </dsp:sp>
    <dsp:sp modelId="{24FFE974-5A7A-431F-B550-A20C2055D1EC}">
      <dsp:nvSpPr>
        <dsp:cNvPr id="0" name=""/>
        <dsp:cNvSpPr/>
      </dsp:nvSpPr>
      <dsp:spPr>
        <a:xfrm>
          <a:off x="247713" y="1728072"/>
          <a:ext cx="966870" cy="59015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8603FAD-42A4-43CA-9BC1-81C2D45A523B}">
      <dsp:nvSpPr>
        <dsp:cNvPr id="0" name=""/>
        <dsp:cNvSpPr/>
      </dsp:nvSpPr>
      <dsp:spPr>
        <a:xfrm>
          <a:off x="320381" y="1797107"/>
          <a:ext cx="966870" cy="59015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tr-TR" sz="1050" kern="1200">
              <a:latin typeface="Arial" panose="020B0604020202020204" pitchFamily="34" charset="0"/>
              <a:cs typeface="Arial" panose="020B0604020202020204" pitchFamily="34" charset="0"/>
            </a:rPr>
            <a:t>Temizlik Hizmetleri Müdürü</a:t>
          </a:r>
        </a:p>
      </dsp:txBody>
      <dsp:txXfrm>
        <a:off x="337666" y="1814392"/>
        <a:ext cx="932300" cy="555583"/>
      </dsp:txXfrm>
    </dsp:sp>
    <dsp:sp modelId="{03D05C90-52E0-4C6A-97D0-13AA783F6BA2}">
      <dsp:nvSpPr>
        <dsp:cNvPr id="0" name=""/>
        <dsp:cNvSpPr/>
      </dsp:nvSpPr>
      <dsp:spPr>
        <a:xfrm>
          <a:off x="1394874" y="1136392"/>
          <a:ext cx="1126620" cy="44298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C4FA039-0F7D-4DD4-85BE-A3DA39C3CAE3}">
      <dsp:nvSpPr>
        <dsp:cNvPr id="0" name=""/>
        <dsp:cNvSpPr/>
      </dsp:nvSpPr>
      <dsp:spPr>
        <a:xfrm>
          <a:off x="1467542" y="1205427"/>
          <a:ext cx="1126620" cy="44298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Şehir Planlama Müdürlüğü</a:t>
          </a:r>
        </a:p>
      </dsp:txBody>
      <dsp:txXfrm>
        <a:off x="1480517" y="1218402"/>
        <a:ext cx="1100670" cy="417037"/>
      </dsp:txXfrm>
    </dsp:sp>
    <dsp:sp modelId="{5C511777-D560-42E3-9F1B-0BD676BF6BA8}">
      <dsp:nvSpPr>
        <dsp:cNvPr id="0" name=""/>
        <dsp:cNvSpPr/>
      </dsp:nvSpPr>
      <dsp:spPr>
        <a:xfrm>
          <a:off x="1454271" y="1769589"/>
          <a:ext cx="1007824"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A3F008A-A64A-41B7-ABCB-A460BFBB7AB4}">
      <dsp:nvSpPr>
        <dsp:cNvPr id="0" name=""/>
        <dsp:cNvSpPr/>
      </dsp:nvSpPr>
      <dsp:spPr>
        <a:xfrm>
          <a:off x="1526940" y="1838624"/>
          <a:ext cx="1007824"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Polis Teşkilatı</a:t>
          </a:r>
        </a:p>
      </dsp:txBody>
      <dsp:txXfrm>
        <a:off x="1539104" y="1850788"/>
        <a:ext cx="983496" cy="390971"/>
      </dsp:txXfrm>
    </dsp:sp>
    <dsp:sp modelId="{D674BC62-B572-459C-9C9D-4D8B1D1B39A5}">
      <dsp:nvSpPr>
        <dsp:cNvPr id="0" name=""/>
        <dsp:cNvSpPr/>
      </dsp:nvSpPr>
      <dsp:spPr>
        <a:xfrm>
          <a:off x="2666830" y="1136392"/>
          <a:ext cx="1219529"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5DCAA5-E144-478D-AD3A-0A42FD88AD71}">
      <dsp:nvSpPr>
        <dsp:cNvPr id="0" name=""/>
        <dsp:cNvSpPr/>
      </dsp:nvSpPr>
      <dsp:spPr>
        <a:xfrm>
          <a:off x="2739499" y="1205427"/>
          <a:ext cx="1219529"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tr-TR" sz="1050" kern="1200">
              <a:latin typeface="Arial" panose="020B0604020202020204" pitchFamily="34" charset="0"/>
              <a:cs typeface="Arial" panose="020B0604020202020204" pitchFamily="34" charset="0"/>
            </a:rPr>
            <a:t>Mali Hizmetler Daire Başkanlığı</a:t>
          </a:r>
        </a:p>
      </dsp:txBody>
      <dsp:txXfrm>
        <a:off x="2751663" y="1217591"/>
        <a:ext cx="1195201" cy="390971"/>
      </dsp:txXfrm>
    </dsp:sp>
    <dsp:sp modelId="{56ADFA02-CC84-4340-82CE-9ACBD5E45F90}">
      <dsp:nvSpPr>
        <dsp:cNvPr id="0" name=""/>
        <dsp:cNvSpPr/>
      </dsp:nvSpPr>
      <dsp:spPr>
        <a:xfrm>
          <a:off x="2668720" y="1741901"/>
          <a:ext cx="1215749" cy="44837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8CF223-0538-4B95-A56B-A13D464F6CC6}">
      <dsp:nvSpPr>
        <dsp:cNvPr id="0" name=""/>
        <dsp:cNvSpPr/>
      </dsp:nvSpPr>
      <dsp:spPr>
        <a:xfrm>
          <a:off x="2741389" y="1810936"/>
          <a:ext cx="1215749" cy="44837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tr-TR" sz="1050" kern="1200">
              <a:latin typeface="Arial" panose="020B0604020202020204" pitchFamily="34" charset="0"/>
              <a:cs typeface="Arial" panose="020B0604020202020204" pitchFamily="34" charset="0"/>
            </a:rPr>
            <a:t>Halkla İlişkiler Bölümü</a:t>
          </a:r>
        </a:p>
      </dsp:txBody>
      <dsp:txXfrm>
        <a:off x="2754522" y="1824069"/>
        <a:ext cx="1189483" cy="422112"/>
      </dsp:txXfrm>
    </dsp:sp>
    <dsp:sp modelId="{78330C48-6D3D-4E90-9F7D-337ADC3B9454}">
      <dsp:nvSpPr>
        <dsp:cNvPr id="0" name=""/>
        <dsp:cNvSpPr/>
      </dsp:nvSpPr>
      <dsp:spPr>
        <a:xfrm>
          <a:off x="4065761" y="1136392"/>
          <a:ext cx="1074318"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8C8691-49F5-45E4-947D-15EF58CF97A4}">
      <dsp:nvSpPr>
        <dsp:cNvPr id="0" name=""/>
        <dsp:cNvSpPr/>
      </dsp:nvSpPr>
      <dsp:spPr>
        <a:xfrm>
          <a:off x="4138429" y="1205427"/>
          <a:ext cx="1074318"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tr-TR" sz="1000" kern="1200">
              <a:latin typeface="Arial" panose="020B0604020202020204" pitchFamily="34" charset="0"/>
              <a:cs typeface="Arial" panose="020B0604020202020204" pitchFamily="34" charset="0"/>
            </a:rPr>
            <a:t>Teknik İşler Müdürlüğü</a:t>
          </a:r>
        </a:p>
      </dsp:txBody>
      <dsp:txXfrm>
        <a:off x="4150593" y="1217591"/>
        <a:ext cx="1049990" cy="390971"/>
      </dsp:txXfrm>
    </dsp:sp>
    <dsp:sp modelId="{CE8115F0-18F7-41D2-8196-D1BCF9B0A213}">
      <dsp:nvSpPr>
        <dsp:cNvPr id="0" name=""/>
        <dsp:cNvSpPr/>
      </dsp:nvSpPr>
      <dsp:spPr>
        <a:xfrm>
          <a:off x="4178144" y="1722411"/>
          <a:ext cx="1146227" cy="45492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BDB5131-9A41-494C-90A9-4A335EE12BA6}">
      <dsp:nvSpPr>
        <dsp:cNvPr id="0" name=""/>
        <dsp:cNvSpPr/>
      </dsp:nvSpPr>
      <dsp:spPr>
        <a:xfrm>
          <a:off x="4250812" y="1791446"/>
          <a:ext cx="1146227" cy="45492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tr-TR" sz="1000" kern="1200">
              <a:latin typeface="Arial" panose="020B0604020202020204" pitchFamily="34" charset="0"/>
              <a:cs typeface="Arial" panose="020B0604020202020204" pitchFamily="34" charset="0"/>
            </a:rPr>
            <a:t>İnsan Kaynakları Müdürlüğü</a:t>
          </a:r>
        </a:p>
      </dsp:txBody>
      <dsp:txXfrm>
        <a:off x="4264136" y="1804770"/>
        <a:ext cx="1119579" cy="42827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7DE758-CFBF-4148-A6D9-AF53C9AE7F25}">
      <dsp:nvSpPr>
        <dsp:cNvPr id="0" name=""/>
        <dsp:cNvSpPr/>
      </dsp:nvSpPr>
      <dsp:spPr>
        <a:xfrm>
          <a:off x="2270125" y="633474"/>
          <a:ext cx="1532362" cy="265947"/>
        </a:xfrm>
        <a:custGeom>
          <a:avLst/>
          <a:gdLst/>
          <a:ahLst/>
          <a:cxnLst/>
          <a:rect l="0" t="0" r="0" b="0"/>
          <a:pathLst>
            <a:path>
              <a:moveTo>
                <a:pt x="0" y="0"/>
              </a:moveTo>
              <a:lnTo>
                <a:pt x="0" y="132973"/>
              </a:lnTo>
              <a:lnTo>
                <a:pt x="1532362" y="132973"/>
              </a:lnTo>
              <a:lnTo>
                <a:pt x="1532362" y="26594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39A1849-3213-4951-9C5E-6B47D6FC5E85}">
      <dsp:nvSpPr>
        <dsp:cNvPr id="0" name=""/>
        <dsp:cNvSpPr/>
      </dsp:nvSpPr>
      <dsp:spPr>
        <a:xfrm>
          <a:off x="2224404" y="633474"/>
          <a:ext cx="91440" cy="265947"/>
        </a:xfrm>
        <a:custGeom>
          <a:avLst/>
          <a:gdLst/>
          <a:ahLst/>
          <a:cxnLst/>
          <a:rect l="0" t="0" r="0" b="0"/>
          <a:pathLst>
            <a:path>
              <a:moveTo>
                <a:pt x="45720" y="0"/>
              </a:moveTo>
              <a:lnTo>
                <a:pt x="45720" y="26594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20BCF3E-9AEB-4A17-A750-45A5E77D9295}">
      <dsp:nvSpPr>
        <dsp:cNvPr id="0" name=""/>
        <dsp:cNvSpPr/>
      </dsp:nvSpPr>
      <dsp:spPr>
        <a:xfrm>
          <a:off x="231196" y="1532628"/>
          <a:ext cx="189962" cy="582550"/>
        </a:xfrm>
        <a:custGeom>
          <a:avLst/>
          <a:gdLst/>
          <a:ahLst/>
          <a:cxnLst/>
          <a:rect l="0" t="0" r="0" b="0"/>
          <a:pathLst>
            <a:path>
              <a:moveTo>
                <a:pt x="0" y="0"/>
              </a:moveTo>
              <a:lnTo>
                <a:pt x="0" y="582550"/>
              </a:lnTo>
              <a:lnTo>
                <a:pt x="189962" y="58255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DB9FF0-CCF7-458D-B3F3-E1EA02234A4C}">
      <dsp:nvSpPr>
        <dsp:cNvPr id="0" name=""/>
        <dsp:cNvSpPr/>
      </dsp:nvSpPr>
      <dsp:spPr>
        <a:xfrm>
          <a:off x="737762" y="633474"/>
          <a:ext cx="1532362" cy="265947"/>
        </a:xfrm>
        <a:custGeom>
          <a:avLst/>
          <a:gdLst/>
          <a:ahLst/>
          <a:cxnLst/>
          <a:rect l="0" t="0" r="0" b="0"/>
          <a:pathLst>
            <a:path>
              <a:moveTo>
                <a:pt x="1532362" y="0"/>
              </a:moveTo>
              <a:lnTo>
                <a:pt x="1532362" y="132973"/>
              </a:lnTo>
              <a:lnTo>
                <a:pt x="0" y="132973"/>
              </a:lnTo>
              <a:lnTo>
                <a:pt x="0" y="26594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15CFAF0-FACF-41E7-9803-0188A34BF2EA}">
      <dsp:nvSpPr>
        <dsp:cNvPr id="0" name=""/>
        <dsp:cNvSpPr/>
      </dsp:nvSpPr>
      <dsp:spPr>
        <a:xfrm>
          <a:off x="1636917" y="266"/>
          <a:ext cx="1266414" cy="63320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Proje Müdürü</a:t>
          </a:r>
        </a:p>
      </dsp:txBody>
      <dsp:txXfrm>
        <a:off x="1636917" y="266"/>
        <a:ext cx="1266414" cy="633207"/>
      </dsp:txXfrm>
    </dsp:sp>
    <dsp:sp modelId="{DF321E73-FDAF-42DD-AECF-8E76E1FCFAE5}">
      <dsp:nvSpPr>
        <dsp:cNvPr id="0" name=""/>
        <dsp:cNvSpPr/>
      </dsp:nvSpPr>
      <dsp:spPr>
        <a:xfrm>
          <a:off x="104555" y="899421"/>
          <a:ext cx="1266414" cy="63320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Teknik Uzman</a:t>
          </a:r>
        </a:p>
      </dsp:txBody>
      <dsp:txXfrm>
        <a:off x="104555" y="899421"/>
        <a:ext cx="1266414" cy="633207"/>
      </dsp:txXfrm>
    </dsp:sp>
    <dsp:sp modelId="{5D7E3C1D-AF6F-46B4-8EFD-44B20F71C348}">
      <dsp:nvSpPr>
        <dsp:cNvPr id="0" name=""/>
        <dsp:cNvSpPr/>
      </dsp:nvSpPr>
      <dsp:spPr>
        <a:xfrm>
          <a:off x="421159" y="1798575"/>
          <a:ext cx="1266414" cy="63320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Çevre Uzmanı</a:t>
          </a:r>
        </a:p>
      </dsp:txBody>
      <dsp:txXfrm>
        <a:off x="421159" y="1798575"/>
        <a:ext cx="1266414" cy="633207"/>
      </dsp:txXfrm>
    </dsp:sp>
    <dsp:sp modelId="{CFDE485C-B4C5-41A0-8C17-87F3AFFFE2C2}">
      <dsp:nvSpPr>
        <dsp:cNvPr id="0" name=""/>
        <dsp:cNvSpPr/>
      </dsp:nvSpPr>
      <dsp:spPr>
        <a:xfrm>
          <a:off x="1636917" y="899421"/>
          <a:ext cx="1266414" cy="63320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Sosyal Uzman</a:t>
          </a:r>
        </a:p>
      </dsp:txBody>
      <dsp:txXfrm>
        <a:off x="1636917" y="899421"/>
        <a:ext cx="1266414" cy="633207"/>
      </dsp:txXfrm>
    </dsp:sp>
    <dsp:sp modelId="{B5FE7E4C-F3DB-42E0-B9B8-0BD4D47756E7}">
      <dsp:nvSpPr>
        <dsp:cNvPr id="0" name=""/>
        <dsp:cNvSpPr/>
      </dsp:nvSpPr>
      <dsp:spPr>
        <a:xfrm>
          <a:off x="3169279" y="899421"/>
          <a:ext cx="1266414" cy="63320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İş Sağlığı ve Güvenliği Uzmanı</a:t>
          </a:r>
        </a:p>
      </dsp:txBody>
      <dsp:txXfrm>
        <a:off x="3169279" y="899421"/>
        <a:ext cx="1266414" cy="63320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A1F502C-F937-4F4F-8E5D-BA5F3DDF63E7}">
      <dsp:nvSpPr>
        <dsp:cNvPr id="0" name=""/>
        <dsp:cNvSpPr/>
      </dsp:nvSpPr>
      <dsp:spPr>
        <a:xfrm>
          <a:off x="2307" y="22004"/>
          <a:ext cx="1701285" cy="662086"/>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l" defTabSz="355600">
            <a:lnSpc>
              <a:spcPct val="90000"/>
            </a:lnSpc>
            <a:spcBef>
              <a:spcPct val="0"/>
            </a:spcBef>
            <a:spcAft>
              <a:spcPct val="35000"/>
            </a:spcAft>
            <a:buNone/>
          </a:pPr>
          <a:r>
            <a:rPr lang="tr-TR" sz="800" kern="1200">
              <a:solidFill>
                <a:sysClr val="window" lastClr="FFFFFF"/>
              </a:solidFill>
              <a:latin typeface="Arial" panose="020B0604020202020204" pitchFamily="34" charset="0"/>
              <a:ea typeface="+mn-ea"/>
              <a:cs typeface="Arial" panose="020B0604020202020204" pitchFamily="34" charset="0"/>
            </a:rPr>
            <a:t>Şikayet Alcılar</a:t>
          </a:r>
        </a:p>
      </dsp:txBody>
      <dsp:txXfrm>
        <a:off x="15235" y="34932"/>
        <a:ext cx="1675429" cy="415535"/>
      </dsp:txXfrm>
    </dsp:sp>
    <dsp:sp modelId="{C74EC33A-2930-446F-B20F-43D4FA397871}">
      <dsp:nvSpPr>
        <dsp:cNvPr id="0" name=""/>
        <dsp:cNvSpPr/>
      </dsp:nvSpPr>
      <dsp:spPr>
        <a:xfrm>
          <a:off x="350763" y="463395"/>
          <a:ext cx="1701285"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Mavi Masa</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ASK</a:t>
          </a: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Çağrı Merkezi</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a:t>
          </a: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a:t>
          </a: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LBANK,</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Dünya Bankası</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Yüklenicinin dahili olarak atadığı şikayet görevlisi</a:t>
          </a:r>
        </a:p>
        <a:p>
          <a:pPr marL="57150" lvl="1" indent="-57150" algn="l" defTabSz="355600">
            <a:lnSpc>
              <a:spcPct val="90000"/>
            </a:lnSpc>
            <a:spcBef>
              <a:spcPct val="0"/>
            </a:spcBef>
            <a:spcAft>
              <a:spcPct val="15000"/>
            </a:spcAft>
            <a:buChar char="•"/>
          </a:pP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Topluluk İrtibat Görevlisi (TİG)</a:t>
          </a:r>
        </a:p>
      </dsp:txBody>
      <dsp:txXfrm>
        <a:off x="387878" y="500510"/>
        <a:ext cx="1627055" cy="1192970"/>
      </dsp:txXfrm>
    </dsp:sp>
    <dsp:sp modelId="{439B94A8-7DD3-42F4-A297-53D259CC42DB}">
      <dsp:nvSpPr>
        <dsp:cNvPr id="0" name=""/>
        <dsp:cNvSpPr/>
      </dsp:nvSpPr>
      <dsp:spPr>
        <a:xfrm>
          <a:off x="1961501" y="30914"/>
          <a:ext cx="546766" cy="423570"/>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tr-TR" sz="600" kern="1200">
            <a:solidFill>
              <a:sysClr val="window" lastClr="FFFFFF"/>
            </a:solidFill>
            <a:latin typeface="Calibri" panose="020F0502020204030204"/>
            <a:ea typeface="+mn-ea"/>
            <a:cs typeface="+mn-cs"/>
          </a:endParaRPr>
        </a:p>
      </dsp:txBody>
      <dsp:txXfrm>
        <a:off x="1961501" y="115628"/>
        <a:ext cx="419695" cy="254142"/>
      </dsp:txXfrm>
    </dsp:sp>
    <dsp:sp modelId="{66A1EE72-6DB6-485B-A644-D4BD70A54500}">
      <dsp:nvSpPr>
        <dsp:cNvPr id="0" name=""/>
        <dsp:cNvSpPr/>
      </dsp:nvSpPr>
      <dsp:spPr>
        <a:xfrm>
          <a:off x="2735228" y="22004"/>
          <a:ext cx="2074292" cy="662086"/>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l" defTabSz="355600">
            <a:lnSpc>
              <a:spcPct val="90000"/>
            </a:lnSpc>
            <a:spcBef>
              <a:spcPct val="0"/>
            </a:spcBef>
            <a:spcAft>
              <a:spcPct val="35000"/>
            </a:spcAft>
            <a:buNone/>
          </a:pPr>
          <a:r>
            <a:rPr lang="tr-TR" sz="800" kern="1200">
              <a:solidFill>
                <a:sysClr val="window" lastClr="FFFFFF"/>
              </a:solidFill>
              <a:latin typeface="Arial" panose="020B0604020202020204" pitchFamily="34" charset="0"/>
              <a:ea typeface="+mn-ea"/>
              <a:cs typeface="Arial" panose="020B0604020202020204" pitchFamily="34" charset="0"/>
            </a:rPr>
            <a:t>Şikayetlerin kaydedilmesinden kapatılmasına kadar olan süreçten sorumludur</a:t>
          </a:r>
        </a:p>
      </dsp:txBody>
      <dsp:txXfrm>
        <a:off x="2748156" y="34932"/>
        <a:ext cx="2048436" cy="415535"/>
      </dsp:txXfrm>
    </dsp:sp>
    <dsp:sp modelId="{3AE79DED-BBF7-4467-931C-22AB231A8B76}">
      <dsp:nvSpPr>
        <dsp:cNvPr id="0" name=""/>
        <dsp:cNvSpPr/>
      </dsp:nvSpPr>
      <dsp:spPr>
        <a:xfrm>
          <a:off x="3272495" y="485399"/>
          <a:ext cx="1701285"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ctr" defTabSz="355600">
            <a:lnSpc>
              <a:spcPct val="90000"/>
            </a:lnSpc>
            <a:spcBef>
              <a:spcPct val="0"/>
            </a:spcBef>
            <a:spcAft>
              <a:spcPct val="15000"/>
            </a:spcAft>
            <a:buChar char="•"/>
          </a:pP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Proje Şikayet Mekanizması Sorumlusu</a:t>
          </a:r>
        </a:p>
      </dsp:txBody>
      <dsp:txXfrm>
        <a:off x="3309610" y="522514"/>
        <a:ext cx="1627055" cy="119297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A1F502C-F937-4F4F-8E5D-BA5F3DDF63E7}">
      <dsp:nvSpPr>
        <dsp:cNvPr id="0" name=""/>
        <dsp:cNvSpPr/>
      </dsp:nvSpPr>
      <dsp:spPr>
        <a:xfrm>
          <a:off x="144" y="92445"/>
          <a:ext cx="1142096" cy="64346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ctr" defTabSz="355600">
            <a:lnSpc>
              <a:spcPct val="90000"/>
            </a:lnSpc>
            <a:spcBef>
              <a:spcPct val="0"/>
            </a:spcBef>
            <a:spcAft>
              <a:spcPct val="35000"/>
            </a:spcAft>
            <a:buNone/>
          </a:pPr>
          <a:r>
            <a:rPr lang="tr-TR" sz="800" kern="1200">
              <a:solidFill>
                <a:sysClr val="window" lastClr="FFFFFF"/>
              </a:solidFill>
              <a:latin typeface="Arial" panose="020B0604020202020204" pitchFamily="34" charset="0"/>
              <a:ea typeface="+mn-ea"/>
              <a:cs typeface="Arial" panose="020B0604020202020204" pitchFamily="34" charset="0"/>
            </a:rPr>
            <a:t>Şikayet Alcılar</a:t>
          </a:r>
        </a:p>
      </dsp:txBody>
      <dsp:txXfrm>
        <a:off x="12708" y="105009"/>
        <a:ext cx="1116968" cy="403848"/>
      </dsp:txXfrm>
    </dsp:sp>
    <dsp:sp modelId="{C74EC33A-2930-446F-B20F-43D4FA397871}">
      <dsp:nvSpPr>
        <dsp:cNvPr id="0" name=""/>
        <dsp:cNvSpPr/>
      </dsp:nvSpPr>
      <dsp:spPr>
        <a:xfrm>
          <a:off x="234067" y="521422"/>
          <a:ext cx="1142096" cy="16704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Mavi Masa</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ASK</a:t>
          </a: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 Çağrı Merkezi</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a:t>
          </a: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a:t>
          </a: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LBANK,</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Dünya Bankası</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Yüklenicinin dahili olarak atadığı şikayet görevlisi</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officer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Topluluk İrtibat Görevlisi (TİG)</a:t>
          </a:r>
        </a:p>
      </dsp:txBody>
      <dsp:txXfrm>
        <a:off x="267518" y="554873"/>
        <a:ext cx="1075194" cy="1603498"/>
      </dsp:txXfrm>
    </dsp:sp>
    <dsp:sp modelId="{439B94A8-7DD3-42F4-A297-53D259CC42DB}">
      <dsp:nvSpPr>
        <dsp:cNvPr id="0" name=""/>
        <dsp:cNvSpPr/>
      </dsp:nvSpPr>
      <dsp:spPr>
        <a:xfrm>
          <a:off x="1315378" y="164759"/>
          <a:ext cx="367051" cy="284349"/>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tr-TR" sz="600" kern="1200">
            <a:solidFill>
              <a:sysClr val="window" lastClr="FFFFFF"/>
            </a:solidFill>
            <a:latin typeface="Calibri" panose="020F0502020204030204"/>
            <a:ea typeface="+mn-ea"/>
            <a:cs typeface="+mn-cs"/>
          </a:endParaRPr>
        </a:p>
      </dsp:txBody>
      <dsp:txXfrm>
        <a:off x="1315378" y="221629"/>
        <a:ext cx="281746" cy="170609"/>
      </dsp:txXfrm>
    </dsp:sp>
    <dsp:sp modelId="{66A1EE72-6DB6-485B-A644-D4BD70A54500}">
      <dsp:nvSpPr>
        <dsp:cNvPr id="0" name=""/>
        <dsp:cNvSpPr/>
      </dsp:nvSpPr>
      <dsp:spPr>
        <a:xfrm>
          <a:off x="1834791" y="92445"/>
          <a:ext cx="1392501" cy="64346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l" defTabSz="355600">
            <a:lnSpc>
              <a:spcPct val="90000"/>
            </a:lnSpc>
            <a:spcBef>
              <a:spcPct val="0"/>
            </a:spcBef>
            <a:spcAft>
              <a:spcPct val="35000"/>
            </a:spcAft>
            <a:buNone/>
          </a:pPr>
          <a:r>
            <a:rPr lang="tr-TR" sz="800" kern="1200">
              <a:solidFill>
                <a:sysClr val="window" lastClr="FFFFFF"/>
              </a:solidFill>
              <a:latin typeface="Arial" panose="020B0604020202020204" pitchFamily="34" charset="0"/>
              <a:ea typeface="+mn-ea"/>
              <a:cs typeface="Arial" panose="020B0604020202020204" pitchFamily="34" charset="0"/>
            </a:rPr>
            <a:t>Hassas içerik şikayetlerinin kaydedilmesinden ve şikayetlerin yetkililere iletilmesinden sorumludur</a:t>
          </a:r>
        </a:p>
      </dsp:txBody>
      <dsp:txXfrm>
        <a:off x="1847355" y="105009"/>
        <a:ext cx="1367373" cy="403848"/>
      </dsp:txXfrm>
    </dsp:sp>
    <dsp:sp modelId="{3AE79DED-BBF7-4467-931C-22AB231A8B76}">
      <dsp:nvSpPr>
        <dsp:cNvPr id="0" name=""/>
        <dsp:cNvSpPr/>
      </dsp:nvSpPr>
      <dsp:spPr>
        <a:xfrm>
          <a:off x="2309668" y="613867"/>
          <a:ext cx="1142096" cy="16704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ctr" defTabSz="355600">
            <a:lnSpc>
              <a:spcPct val="90000"/>
            </a:lnSpc>
            <a:spcBef>
              <a:spcPct val="0"/>
            </a:spcBef>
            <a:spcAft>
              <a:spcPct val="15000"/>
            </a:spcAft>
            <a:buChar char="•"/>
          </a:pP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Proje Şikayet Mekanizması Sorumlusu</a:t>
          </a:r>
        </a:p>
      </dsp:txBody>
      <dsp:txXfrm>
        <a:off x="2343119" y="647318"/>
        <a:ext cx="1075194" cy="1603498"/>
      </dsp:txXfrm>
    </dsp:sp>
    <dsp:sp modelId="{2E28FB50-32CE-4C23-A341-7FCC7956C8A7}">
      <dsp:nvSpPr>
        <dsp:cNvPr id="0" name=""/>
        <dsp:cNvSpPr/>
      </dsp:nvSpPr>
      <dsp:spPr>
        <a:xfrm>
          <a:off x="3369129" y="164759"/>
          <a:ext cx="300694" cy="284349"/>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tr-TR" sz="600" kern="1200">
            <a:solidFill>
              <a:sysClr val="window" lastClr="FFFFFF"/>
            </a:solidFill>
            <a:latin typeface="Calibri" panose="020F0502020204030204"/>
            <a:ea typeface="+mn-ea"/>
            <a:cs typeface="+mn-cs"/>
          </a:endParaRPr>
        </a:p>
      </dsp:txBody>
      <dsp:txXfrm>
        <a:off x="3369129" y="221629"/>
        <a:ext cx="215389" cy="170609"/>
      </dsp:txXfrm>
    </dsp:sp>
    <dsp:sp modelId="{46B08868-C2B4-4AC5-9EC0-52498C445086}">
      <dsp:nvSpPr>
        <dsp:cNvPr id="0" name=""/>
        <dsp:cNvSpPr/>
      </dsp:nvSpPr>
      <dsp:spPr>
        <a:xfrm>
          <a:off x="3794641" y="92445"/>
          <a:ext cx="1142096" cy="64346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l" defTabSz="355600">
            <a:lnSpc>
              <a:spcPct val="90000"/>
            </a:lnSpc>
            <a:spcBef>
              <a:spcPct val="0"/>
            </a:spcBef>
            <a:spcAft>
              <a:spcPct val="35000"/>
            </a:spcAft>
            <a:buNone/>
          </a:pPr>
          <a:r>
            <a:rPr lang="tr-TR" sz="800" kern="1200">
              <a:solidFill>
                <a:sysClr val="window" lastClr="FFFFFF"/>
              </a:solidFill>
              <a:latin typeface="Arial" panose="020B0604020202020204" pitchFamily="34" charset="0"/>
              <a:ea typeface="+mn-ea"/>
              <a:cs typeface="Arial" panose="020B0604020202020204" pitchFamily="34" charset="0"/>
            </a:rPr>
            <a:t>Hassas şikayetlerin değerlendirilmesinden sorumlu makamlar</a:t>
          </a:r>
        </a:p>
      </dsp:txBody>
      <dsp:txXfrm>
        <a:off x="3807205" y="105009"/>
        <a:ext cx="1116968" cy="403848"/>
      </dsp:txXfrm>
    </dsp:sp>
    <dsp:sp modelId="{74C8339D-42E9-4486-8A57-1AC5B04CF28B}">
      <dsp:nvSpPr>
        <dsp:cNvPr id="0" name=""/>
        <dsp:cNvSpPr/>
      </dsp:nvSpPr>
      <dsp:spPr>
        <a:xfrm>
          <a:off x="4028564" y="521422"/>
          <a:ext cx="1142096" cy="16704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ctr"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İLBANK</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4062015" y="554873"/>
        <a:ext cx="1075194" cy="160349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Yoz21</b:Tag>
    <b:SourceType>Report</b:SourceType>
    <b:Guid>{2015160B-DD72-4EB3-B0E0-86BCB3B3A7EA}</b:Guid>
    <b:Title>Yozgat Province 2020 Environmental Report</b:Title>
    <b:Year>2021</b:Year>
    <b:Publisher>ENVIRONMENTAL AUDIT AND MANAGEMENT BRANCH DIRECTORATE EIA, PERMISSION AND LICENSE BRANCH</b:Publisher>
    <b:City>yozgat</b:City>
    <b:RefOrder>3</b:RefOrder>
  </b:Source>
  <b:Source>
    <b:Tag>Yer</b:Tag>
    <b:SourceType>InternetSite</b:SourceType>
    <b:Guid>{8ABD4853-73C3-5144-B78C-8B375D1ACF8E}</b:Guid>
    <b:LCID>en-US</b:LCID>
    <b:Author>
      <b:Author>
        <b:NameList>
          <b:Person>
            <b:Last>Municipality</b:Last>
            <b:First>Yerköy</b:First>
          </b:Person>
        </b:NameList>
      </b:Author>
    </b:Author>
    <b:InternetSiteTitle>Yerköy Municipality Web Site</b:InternetSiteTitle>
    <b:URL>https://www.yerkoy.bel.tr/index.php/tarihce/</b:URL>
    <b:RefOrder>6</b:RefOrder>
  </b:Source>
  <b:Source>
    <b:Tag>Yoz2</b:Tag>
    <b:SourceType>InternetSite</b:SourceType>
    <b:Guid>{D30CCBB8-1118-B64B-89A9-9C4F7DBB53E6}</b:Guid>
    <b:LCID>en-US</b:LCID>
    <b:Author>
      <b:Author>
        <b:NameList>
          <b:Person>
            <b:Last>Culture</b:Last>
            <b:First>Yozgat</b:First>
            <b:Middle>Provincial Directorate of</b:Middle>
          </b:Person>
        </b:NameList>
      </b:Author>
    </b:Author>
    <b:InternetSiteTitle>Yozgat Provincial Directorate of Culture and Tourism Web Site</b:InternetSiteTitle>
    <b:URL>https://yozgat.ktb.gov.tr/TR-92385/arkeolojik-sit-alanlari.html</b:URL>
    <b:RefOrder>7</b:RefOrder>
  </b:Source>
  <b:Source>
    <b:Tag>Tur1</b:Tag>
    <b:SourceType>InternetSite</b:SourceType>
    <b:Guid>{20A40123-09A8-BF47-B211-D3F9CC7F4E76}</b:Guid>
    <b:Author>
      <b:Author>
        <b:Corporate>Turkish Statistical Institute</b:Corporate>
      </b:Author>
    </b:Author>
    <b:URL>https://www.tuik.gov.tr</b:URL>
    <b:LCID>en-US</b:LCID>
    <b:InternetSiteTitle>Turkish Statistical Institute</b:InternetSiteTitle>
    <b:Year>2021</b:Year>
    <b:RefOrder>11</b:RefOrder>
  </b:Source>
  <b:Source>
    <b:Tag>Erd96</b:Tag>
    <b:SourceType>JournalArticle</b:SourceType>
    <b:Guid>{86AF7114-EE01-44B6-B53F-FE7796932FB5}</b:Guid>
    <b:Title>Geology of the Yozgat Region and Evolution of the Collisional Cankiri Basin</b:Title>
    <b:Year>1996</b:Year>
    <b:JournalName>International Geology Review</b:JournalName>
    <b:Pages>788-806</b:Pages>
    <b:Author>
      <b:Author>
        <b:NameList>
          <b:Person>
            <b:Last>Erdoğan</b:Last>
            <b:First>Burhan</b:First>
          </b:Person>
          <b:Person>
            <b:Last>Akay</b:Last>
            <b:First>Erhan</b:First>
          </b:Person>
          <b:Person>
            <b:Last>Uğur</b:Last>
            <b:First>Şirin</b:First>
          </b:Person>
        </b:NameList>
      </b:Author>
    </b:Author>
    <b:RefOrder>1</b:RefOrder>
  </b:Source>
  <b:Source>
    <b:Tag>Bir75</b:Tag>
    <b:SourceType>JournalArticle</b:SourceType>
    <b:Guid>{53BA4CA1-93D1-4FC9-AEF8-FE77049EED27}</b:Guid>
    <b:Title>Geology and petroleum opportunities of Çankırı-Çorum basin</b:Title>
    <b:JournalName>MTA Report</b:JournalName>
    <b:Year>1975</b:Year>
    <b:Author>
      <b:Author>
        <b:NameList>
          <b:Person>
            <b:Last>Birgilli</b:Last>
            <b:First>Ş</b:First>
          </b:Person>
          <b:Person>
            <b:Last>Yoldaş</b:Last>
            <b:First>R</b:First>
          </b:Person>
          <b:Person>
            <b:Last>Ünalan</b:Last>
            <b:First>G</b:First>
          </b:Person>
        </b:NameList>
      </b:Author>
    </b:Author>
    <b:RefOrder>2</b:RefOrder>
  </b:Source>
  <b:Source>
    <b:Tag>Tur221</b:Tag>
    <b:SourceType>InternetSite</b:SourceType>
    <b:Guid>{89F46120-C7AA-43C9-AACA-C6D8AECA9127}</b:Guid>
    <b:LCID>en-US</b:LCID>
    <b:Author>
      <b:Author>
        <b:Corporate>Turkish Statistical Institute</b:Corporate>
      </b:Author>
    </b:Author>
    <b:InternetSiteTitle>Turkish Statistical Institute</b:InternetSiteTitle>
    <b:URL>https://www.tuik.gov.tr</b:URL>
    <b:Year>2024</b:Year>
    <b:YearAccessed>2025</b:YearAccessed>
    <b:MonthAccessed>4</b:MonthAccessed>
    <b:DayAccessed>2</b:DayAccessed>
    <b:RefOrder>9</b:RefOrder>
  </b:Source>
  <b:Source>
    <b:Tag>Yoz</b:Tag>
    <b:SourceType>InternetSite</b:SourceType>
    <b:Guid>{E8A29D56-31C9-4479-AFDD-420E12172C33}</b:Guid>
    <b:LCID>tr-TR</b:LCID>
    <b:Author>
      <b:Author>
        <b:NameList>
          <b:Person>
            <b:Last>Belediyesi</b:Last>
            <b:First>Yozgat</b:First>
          </b:Person>
        </b:NameList>
      </b:Author>
    </b:Author>
    <b:InternetSiteTitle>Yozgat Belediyesi Resmi İnternet Sayfası</b:InternetSiteTitle>
    <b:URL>https://www.yozgat.bel.tr</b:URL>
    <b:RefOrder>4</b:RefOrder>
  </b:Source>
  <b:Source>
    <b:Tag>Yoz1</b:Tag>
    <b:SourceType>InternetSite</b:SourceType>
    <b:Guid>{126455AE-7D2A-4514-98CA-B942051F0AAF}</b:Guid>
    <b:Author>
      <b:Author>
        <b:NameList>
          <b:Person>
            <b:Last>Valiliği</b:Last>
            <b:First>Yozgat</b:First>
          </b:Person>
        </b:NameList>
      </b:Author>
    </b:Author>
    <b:InternetSiteTitle>Yozgat Valiliği İnternet Sayfası</b:InternetSiteTitle>
    <b:URL>http://www.yozgat.gov.tr/yozgat-hakkinda</b:URL>
    <b:LCID>en-US</b:LCID>
    <b:RefOrder>5</b:RefOrder>
  </b:Source>
  <b:Source>
    <b:Tag>Tur22</b:Tag>
    <b:SourceType>InternetSite</b:SourceType>
    <b:Guid>{7A34F0E1-3069-4C13-AEF4-733A7F25671F}</b:Guid>
    <b:Author>
      <b:Author>
        <b:Corporate>TÜİK</b:Corporate>
      </b:Author>
    </b:Author>
    <b:Title>TÜİK</b:Title>
    <b:URL>https://www.tuik.gov.tr</b:URL>
    <b:Year>2024</b:Year>
    <b:YearAccessed>2025</b:YearAccessed>
    <b:MonthAccessed>4</b:MonthAccessed>
    <b:DayAccessed>2</b:DayAccessed>
    <b:RefOrder>8</b:RefOrder>
  </b:Source>
  <b:Source>
    <b:Tag>Yoz17</b:Tag>
    <b:SourceType>InternetSite</b:SourceType>
    <b:Guid>{4C8EDF57-D285-4FBA-A871-C6198A9EB20E}</b:Guid>
    <b:LCID>en-US</b:LCID>
    <b:Author>
      <b:Author>
        <b:Corporate>Yozgat İl Tarım Müdürlüğü</b:Corporate>
      </b:Author>
    </b:Author>
    <b:Title>Yozgat İl Tarım Müdürlüğü</b:Title>
    <b:URL>https://yozgat.tarimorman.gov.tr</b:URL>
    <b:Year>2017</b:Year>
    <b:RefOrder>10</b:RefOrder>
  </b:Source>
</b:Sourc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Belge" ma:contentTypeID="0x01010035818242492B4A4C92A8505D8204DDDD" ma:contentTypeVersion="10" ma:contentTypeDescription="Yeni belge oluşturun." ma:contentTypeScope="" ma:versionID="4dc963606fbe5cd5a156787d765a1c44">
  <xsd:schema xmlns:xsd="http://www.w3.org/2001/XMLSchema" xmlns:xs="http://www.w3.org/2001/XMLSchema" xmlns:p="http://schemas.microsoft.com/office/2006/metadata/properties" xmlns:ns2="13553a28-fccb-45ae-8cd1-c599dbd9889a" targetNamespace="http://schemas.microsoft.com/office/2006/metadata/properties" ma:root="true" ma:fieldsID="4c0b0c53fc150d00fe7ffe37a3eee437" ns2:_="">
    <xsd:import namespace="13553a28-fccb-45ae-8cd1-c599dbd9889a"/>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553a28-fccb-45ae-8cd1-c599dbd9889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Resim Etiketleri" ma:readOnly="false" ma:fieldId="{5cf76f15-5ced-4ddc-b409-7134ff3c332f}" ma:taxonomyMulti="true" ma:sspId="583a14fa-5320-40c1-ba21-15c57bdd75f5" ma:termSetId="09814cd3-568e-fe90-9814-8d621ff8fb84" ma:anchorId="fba54fb3-c3e1-fe81-a776-ca4b69148c4d" ma:open="true" ma:isKeyword="false">
      <xsd:complexType>
        <xsd:sequence>
          <xsd:element ref="pc:Terms" minOccurs="0" maxOccurs="1"/>
        </xsd:sequence>
      </xsd:complex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çerik Türü"/>
        <xsd:element ref="dc:title" minOccurs="0" maxOccurs="1" ma:index="4" ma:displayName="Başlı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3553a28-fccb-45ae-8cd1-c599dbd9889a">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3442C70-615E-4862-B1AF-8A754F5F4632}">
  <ds:schemaRefs>
    <ds:schemaRef ds:uri="http://schemas.openxmlformats.org/officeDocument/2006/bibliography"/>
  </ds:schemaRefs>
</ds:datastoreItem>
</file>

<file path=customXml/itemProps2.xml><?xml version="1.0" encoding="utf-8"?>
<ds:datastoreItem xmlns:ds="http://schemas.openxmlformats.org/officeDocument/2006/customXml" ds:itemID="{98C28BF6-CB90-4E9E-8EE7-3C1D86BCDD09}">
  <ds:schemaRefs>
    <ds:schemaRef ds:uri="http://schemas.microsoft.com/sharepoint/v3/contenttype/forms"/>
  </ds:schemaRefs>
</ds:datastoreItem>
</file>

<file path=customXml/itemProps3.xml><?xml version="1.0" encoding="utf-8"?>
<ds:datastoreItem xmlns:ds="http://schemas.openxmlformats.org/officeDocument/2006/customXml" ds:itemID="{F6639247-1E1E-4D5C-AEDF-B2684FEB51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553a28-fccb-45ae-8cd1-c599dbd988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FDB88FB-BE39-47CD-8EA6-73A53C490D17}">
  <ds:schemaRefs>
    <ds:schemaRef ds:uri="http://schemas.microsoft.com/office/2006/metadata/properties"/>
    <ds:schemaRef ds:uri="http://schemas.microsoft.com/office/infopath/2007/PartnerControls"/>
    <ds:schemaRef ds:uri="13553a28-fccb-45ae-8cd1-c599dbd9889a"/>
  </ds:schemaRefs>
</ds:datastoreItem>
</file>

<file path=docMetadata/LabelInfo.xml><?xml version="1.0" encoding="utf-8"?>
<clbl:labelList xmlns:clbl="http://schemas.microsoft.com/office/2020/mipLabelMetadata">
  <clbl:label id="{d4539fb4-8cc1-4cf5-aa81-0708bb16d26c}" enabled="1" method="Standard" siteId="{dc2548d2-bc76-4bf1-8a96-c9db24de5bc1}" contentBits="0" removed="0"/>
</clbl:labelList>
</file>

<file path=docProps/app.xml><?xml version="1.0" encoding="utf-8"?>
<Properties xmlns="http://schemas.openxmlformats.org/officeDocument/2006/extended-properties" xmlns:vt="http://schemas.openxmlformats.org/officeDocument/2006/docPropsVTypes">
  <Template>Normal</Template>
  <TotalTime>99</TotalTime>
  <Pages>215</Pages>
  <Words>38823</Words>
  <Characters>263389</Characters>
  <Application>Microsoft Office Word</Application>
  <DocSecurity>0</DocSecurity>
  <Lines>9954</Lines>
  <Paragraphs>4414</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298762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Deniz Kozanlı</dc:creator>
  <cp:keywords>TD-fm60hhw8, N-kq84q69a</cp:keywords>
  <dc:description/>
  <cp:lastModifiedBy>Halime Kızıl Demir</cp:lastModifiedBy>
  <cp:revision>14</cp:revision>
  <cp:lastPrinted>2022-03-26T17:32:00Z</cp:lastPrinted>
  <dcterms:created xsi:type="dcterms:W3CDTF">2025-06-19T06:25:00Z</dcterms:created>
  <dcterms:modified xsi:type="dcterms:W3CDTF">2025-09-08T15:00:00Z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0x01010035818242492B4A4C92A8505D8204DDDD</vt:lpwstr>
  </property>
  <property fmtid="{D5CDD505-2E9C-101B-9397-08002B2CF9AE}" pid="3" name="MediaServiceImageTags">
    <vt:lpwstr/>
  </property>
  <property fmtid="{D5CDD505-2E9C-101B-9397-08002B2CF9AE}" pid="4" name="GrammarlyDocumentId">
    <vt:lpwstr>9e95792753951e7b83226ef797c42495050699b02b415625a52e090a5947d84a</vt:lpwstr>
  </property>
  <property fmtid="{D5CDD505-2E9C-101B-9397-08002B2CF9AE}" pid="5" name="TitusGUID">
    <vt:lpwstr>d7aa7c19-362c-4333-867d-933d410432a8</vt:lpwstr>
  </property>
  <property fmtid="{D5CDD505-2E9C-101B-9397-08002B2CF9AE}" pid="6" name="Classification">
    <vt:lpwstr>TD-fm60hhw8</vt:lpwstr>
  </property>
  <property fmtid="{D5CDD505-2E9C-101B-9397-08002B2CF9AE}" pid="7" name="KVKK">
    <vt:lpwstr>N-kq84q69a</vt:lpwstr>
  </property>
  <property fmtid="{D5CDD505-2E9C-101B-9397-08002B2CF9AE}" pid="8" name="VisualMarking">
    <vt:lpwstr>RemoveTag</vt:lpwstr>
  </property>
</Properties>
</file>