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5.xml" ContentType="application/vnd.openxmlformats-officedocument.wordprocessingml.header+xml"/>
  <Override PartName="/word/footer9.xml" ContentType="application/vnd.openxmlformats-officedocument.wordprocessingml.footer+xml"/>
  <Override PartName="/word/header6.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header8.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11.xml" ContentType="application/vnd.openxmlformats-officedocument.wordprocessingml.head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6" Type="http://schemas.microsoft.com/office/2020/02/relationships/classificationlabels" Target="docMetadata/LabelInfo.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6E824E8" w14:textId="3819BA9C" w:rsidR="00054F00" w:rsidRPr="00595A4E" w:rsidRDefault="00054F00" w:rsidP="00054F00">
      <w:pPr>
        <w:spacing w:before="120" w:after="120" w:line="300" w:lineRule="auto"/>
        <w:ind w:left="697"/>
        <w:jc w:val="both"/>
        <w:rPr>
          <w:rFonts w:eastAsia="Calibri"/>
          <w:szCs w:val="22"/>
          <w:lang w:val="en-GB"/>
        </w:rPr>
      </w:pPr>
      <w:r w:rsidRPr="00595A4E">
        <w:rPr>
          <w:rFonts w:ascii="Arial" w:eastAsia="Calibri" w:hAnsi="Arial" w:cs="Arial"/>
          <w:noProof/>
          <w:sz w:val="22"/>
          <w:szCs w:val="20"/>
          <w:lang w:val="en-US" w:eastAsia="en-US"/>
        </w:rPr>
        <w:drawing>
          <wp:anchor distT="0" distB="0" distL="114300" distR="114300" simplePos="0" relativeHeight="251658240" behindDoc="0" locked="0" layoutInCell="1" allowOverlap="1" wp14:anchorId="0C485E70" wp14:editId="4F5B9B92">
            <wp:simplePos x="0" y="0"/>
            <wp:positionH relativeFrom="margin">
              <wp:align>center</wp:align>
            </wp:positionH>
            <wp:positionV relativeFrom="paragraph">
              <wp:posOffset>15197</wp:posOffset>
            </wp:positionV>
            <wp:extent cx="4114800" cy="1206500"/>
            <wp:effectExtent l="0" t="0" r="0" b="0"/>
            <wp:wrapNone/>
            <wp:docPr id="8" name="Resim 8" descr="C:\Users\dkaraer\AppData\Local\Microsoft\Windows\INetCache\Content.Outlook\1SXI42CR\ss_word_kapak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karaer\AppData\Local\Microsoft\Windows\INetCache\Content.Outlook\1SXI42CR\ss_word_kapak_logo.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114800" cy="1206500"/>
                    </a:xfrm>
                    <a:prstGeom prst="rect">
                      <a:avLst/>
                    </a:prstGeom>
                    <a:noFill/>
                    <a:ln>
                      <a:noFill/>
                    </a:ln>
                  </pic:spPr>
                </pic:pic>
              </a:graphicData>
            </a:graphic>
            <wp14:sizeRelH relativeFrom="page">
              <wp14:pctWidth>0</wp14:pctWidth>
            </wp14:sizeRelH>
            <wp14:sizeRelV relativeFrom="page">
              <wp14:pctHeight>0</wp14:pctHeight>
            </wp14:sizeRelV>
          </wp:anchor>
        </w:drawing>
      </w:r>
      <w:r w:rsidR="007D4E90">
        <w:rPr>
          <w:rFonts w:eastAsia="Calibri"/>
          <w:szCs w:val="22"/>
          <w:lang w:val="en-GB"/>
        </w:rPr>
        <w:t xml:space="preserve"> </w:t>
      </w:r>
    </w:p>
    <w:p w14:paraId="42DCD6AF" w14:textId="77777777" w:rsidR="00054F00" w:rsidRPr="00595A4E" w:rsidRDefault="00054F00" w:rsidP="00054F00">
      <w:pPr>
        <w:spacing w:line="259" w:lineRule="auto"/>
        <w:jc w:val="both"/>
        <w:rPr>
          <w:rFonts w:eastAsia="Calibri"/>
          <w:szCs w:val="22"/>
          <w:lang w:val="en-GB"/>
        </w:rPr>
      </w:pPr>
    </w:p>
    <w:p w14:paraId="2D24E1E6" w14:textId="77777777" w:rsidR="00054F00" w:rsidRPr="00595A4E" w:rsidRDefault="00054F00" w:rsidP="00054F00">
      <w:pPr>
        <w:spacing w:line="259" w:lineRule="auto"/>
        <w:jc w:val="both"/>
        <w:rPr>
          <w:rFonts w:eastAsia="Calibri"/>
          <w:szCs w:val="22"/>
          <w:lang w:val="en-GB"/>
        </w:rPr>
      </w:pPr>
    </w:p>
    <w:p w14:paraId="7AFB04BA" w14:textId="77777777" w:rsidR="00054F00" w:rsidRPr="00595A4E" w:rsidRDefault="00054F00" w:rsidP="00054F00">
      <w:pPr>
        <w:spacing w:line="259" w:lineRule="auto"/>
        <w:jc w:val="both"/>
        <w:rPr>
          <w:rFonts w:eastAsia="Calibri"/>
          <w:szCs w:val="22"/>
          <w:lang w:val="en-GB"/>
        </w:rPr>
      </w:pPr>
    </w:p>
    <w:p w14:paraId="0AF13B0D" w14:textId="77777777" w:rsidR="00054F00" w:rsidRPr="00595A4E" w:rsidRDefault="00054F00" w:rsidP="00054F00">
      <w:pPr>
        <w:spacing w:line="259" w:lineRule="auto"/>
        <w:jc w:val="both"/>
        <w:rPr>
          <w:rFonts w:eastAsia="Calibri"/>
          <w:szCs w:val="22"/>
          <w:lang w:val="en-GB"/>
        </w:rPr>
      </w:pPr>
    </w:p>
    <w:p w14:paraId="3EF9A684" w14:textId="77777777" w:rsidR="00054F00" w:rsidRPr="00595A4E" w:rsidRDefault="00054F00" w:rsidP="00054F00">
      <w:pPr>
        <w:spacing w:line="259" w:lineRule="auto"/>
        <w:jc w:val="both"/>
        <w:rPr>
          <w:rFonts w:eastAsia="Calibri"/>
          <w:szCs w:val="22"/>
          <w:lang w:val="en-GB"/>
        </w:rPr>
      </w:pPr>
    </w:p>
    <w:p w14:paraId="0A75FE2F" w14:textId="77777777" w:rsidR="00054F00" w:rsidRPr="00595A4E" w:rsidRDefault="00054F00" w:rsidP="00054F00">
      <w:pPr>
        <w:spacing w:line="259" w:lineRule="auto"/>
        <w:jc w:val="center"/>
        <w:rPr>
          <w:rFonts w:eastAsia="Calibri"/>
          <w:b/>
          <w:sz w:val="36"/>
          <w:szCs w:val="36"/>
          <w:lang w:val="en-GB"/>
        </w:rPr>
      </w:pPr>
    </w:p>
    <w:p w14:paraId="1C458B77" w14:textId="77777777" w:rsidR="00340560" w:rsidRDefault="00340560" w:rsidP="00340560">
      <w:pPr>
        <w:spacing w:line="276" w:lineRule="auto"/>
        <w:jc w:val="center"/>
        <w:rPr>
          <w:lang w:val="en-GB"/>
        </w:rPr>
      </w:pPr>
    </w:p>
    <w:p w14:paraId="2614CE48" w14:textId="77777777" w:rsidR="00E03483" w:rsidRDefault="00E03483" w:rsidP="00340560">
      <w:pPr>
        <w:spacing w:line="276" w:lineRule="auto"/>
        <w:jc w:val="center"/>
        <w:rPr>
          <w:lang w:val="en-GB"/>
        </w:rPr>
      </w:pPr>
    </w:p>
    <w:p w14:paraId="6924E048" w14:textId="0C08345B" w:rsidR="00E03483" w:rsidRPr="00595A4E" w:rsidRDefault="009D6A95" w:rsidP="008158E2">
      <w:pPr>
        <w:spacing w:line="259" w:lineRule="auto"/>
        <w:jc w:val="center"/>
        <w:rPr>
          <w:lang w:val="en-GB"/>
        </w:rPr>
      </w:pPr>
      <w:r w:rsidRPr="00D31D6F">
        <w:rPr>
          <w:rFonts w:ascii="Arial" w:eastAsia="Calibri" w:hAnsi="Arial" w:cs="Arial"/>
          <w:b/>
          <w:sz w:val="56"/>
          <w:szCs w:val="56"/>
          <w:lang w:val="en-GB" w:eastAsia="en-US"/>
        </w:rPr>
        <w:t>SUSTAINABLE CITIES PROJECT-II Additional Financing</w:t>
      </w:r>
    </w:p>
    <w:p w14:paraId="3E015DE6" w14:textId="77777777" w:rsidR="00BC7976" w:rsidRPr="00BC7976" w:rsidRDefault="00BC7976" w:rsidP="008158E2">
      <w:pPr>
        <w:spacing w:before="480" w:after="120"/>
        <w:jc w:val="center"/>
        <w:rPr>
          <w:rFonts w:ascii="Arial" w:eastAsiaTheme="minorHAnsi" w:hAnsi="Arial" w:cs="Arial"/>
          <w:b/>
          <w:sz w:val="56"/>
          <w:szCs w:val="36"/>
          <w:lang w:val="en-US" w:eastAsia="en-US"/>
        </w:rPr>
      </w:pPr>
      <w:r w:rsidRPr="00BC7976">
        <w:rPr>
          <w:rFonts w:ascii="Arial" w:eastAsiaTheme="minorHAnsi" w:hAnsi="Arial" w:cs="Arial"/>
          <w:b/>
          <w:sz w:val="56"/>
          <w:szCs w:val="36"/>
          <w:lang w:val="en-US" w:eastAsia="en-US"/>
        </w:rPr>
        <w:t xml:space="preserve">CONSTRUCTION OF YERKÖY (YOZGAT) ADDITIONAL WATER SUPPLY AND SEWERAGE SYSTEM COMPONENTS PROJECT </w:t>
      </w:r>
    </w:p>
    <w:p w14:paraId="32BB1D45" w14:textId="77777777" w:rsidR="00054F00" w:rsidRPr="00595A4E" w:rsidRDefault="00054F00" w:rsidP="00877D7D">
      <w:pPr>
        <w:spacing w:line="259" w:lineRule="auto"/>
        <w:jc w:val="center"/>
        <w:rPr>
          <w:rFonts w:ascii="Arial" w:eastAsia="Calibri" w:hAnsi="Arial" w:cs="Arial"/>
          <w:b/>
          <w:sz w:val="36"/>
          <w:szCs w:val="36"/>
          <w:lang w:val="en-GB"/>
        </w:rPr>
      </w:pPr>
    </w:p>
    <w:p w14:paraId="2F7FD101" w14:textId="13626983" w:rsidR="00054F00" w:rsidRPr="00595A4E" w:rsidRDefault="00054F00" w:rsidP="00054F00">
      <w:pPr>
        <w:spacing w:before="480" w:after="120" w:line="300" w:lineRule="auto"/>
        <w:jc w:val="center"/>
        <w:rPr>
          <w:rFonts w:ascii="Arial" w:hAnsi="Arial" w:cs="Arial"/>
          <w:b/>
          <w:bCs/>
          <w:color w:val="00AEEC"/>
          <w:sz w:val="56"/>
          <w:szCs w:val="52"/>
          <w:lang w:val="en-GB"/>
        </w:rPr>
      </w:pPr>
      <w:r w:rsidRPr="00595A4E">
        <w:rPr>
          <w:rFonts w:ascii="Arial" w:eastAsia="Calibri" w:hAnsi="Arial" w:cs="Arial"/>
          <w:sz w:val="36"/>
          <w:szCs w:val="36"/>
          <w:lang w:val="en-GB"/>
        </w:rPr>
        <w:t>STAKEHOLDER ENGAGEMENT PLAN (SEP)</w:t>
      </w:r>
    </w:p>
    <w:p w14:paraId="5581E688" w14:textId="77777777" w:rsidR="00054F00" w:rsidRPr="00595A4E" w:rsidRDefault="00054F00" w:rsidP="00054F00">
      <w:pPr>
        <w:spacing w:before="480" w:after="120" w:line="300" w:lineRule="auto"/>
        <w:jc w:val="center"/>
        <w:rPr>
          <w:rFonts w:ascii="Arial" w:hAnsi="Arial" w:cs="Arial"/>
          <w:b/>
          <w:bCs/>
          <w:color w:val="00AEEC"/>
          <w:sz w:val="56"/>
          <w:szCs w:val="52"/>
          <w:lang w:val="en-GB"/>
        </w:rPr>
      </w:pPr>
    </w:p>
    <w:p w14:paraId="786E7F95" w14:textId="77777777" w:rsidR="00054F00" w:rsidRPr="00595A4E" w:rsidRDefault="00054F00" w:rsidP="00340560">
      <w:pPr>
        <w:tabs>
          <w:tab w:val="center" w:pos="4464"/>
        </w:tabs>
        <w:rPr>
          <w:rFonts w:ascii="Arial" w:hAnsi="Arial" w:cs="Arial"/>
          <w:b/>
          <w:bCs/>
          <w:color w:val="00AEEC"/>
          <w:sz w:val="56"/>
          <w:szCs w:val="52"/>
          <w:lang w:val="en-GB"/>
        </w:rPr>
      </w:pPr>
    </w:p>
    <w:p w14:paraId="7544D9F7" w14:textId="77777777" w:rsidR="00A6038F" w:rsidRPr="00595A4E" w:rsidRDefault="00A6038F" w:rsidP="00A6038F">
      <w:pPr>
        <w:rPr>
          <w:sz w:val="52"/>
          <w:szCs w:val="52"/>
          <w:lang w:val="en-GB"/>
        </w:rPr>
      </w:pPr>
    </w:p>
    <w:p w14:paraId="332BA760" w14:textId="617A0FAB" w:rsidR="00A6038F" w:rsidRPr="00595A4E" w:rsidRDefault="00A6038F" w:rsidP="00A6038F">
      <w:pPr>
        <w:tabs>
          <w:tab w:val="left" w:pos="3660"/>
        </w:tabs>
        <w:rPr>
          <w:sz w:val="52"/>
          <w:szCs w:val="52"/>
          <w:lang w:val="en-GB"/>
        </w:rPr>
      </w:pPr>
      <w:r w:rsidRPr="00595A4E">
        <w:rPr>
          <w:sz w:val="52"/>
          <w:szCs w:val="52"/>
          <w:lang w:val="en-GB"/>
        </w:rPr>
        <w:tab/>
      </w:r>
    </w:p>
    <w:p w14:paraId="7B4D59C7" w14:textId="42432F4E" w:rsidR="00A6038F" w:rsidRPr="00595A4E" w:rsidRDefault="00A6038F" w:rsidP="00A6038F">
      <w:pPr>
        <w:rPr>
          <w:sz w:val="52"/>
          <w:szCs w:val="52"/>
          <w:lang w:val="en-GB"/>
        </w:rPr>
      </w:pPr>
    </w:p>
    <w:p w14:paraId="267A8C05" w14:textId="465A56A3" w:rsidR="00847632" w:rsidRPr="00595A4E" w:rsidRDefault="00847632" w:rsidP="00847632">
      <w:pPr>
        <w:tabs>
          <w:tab w:val="left" w:pos="3390"/>
        </w:tabs>
        <w:rPr>
          <w:sz w:val="52"/>
          <w:szCs w:val="52"/>
          <w:lang w:val="en-GB"/>
        </w:rPr>
      </w:pPr>
      <w:r w:rsidRPr="00595A4E">
        <w:rPr>
          <w:sz w:val="52"/>
          <w:szCs w:val="52"/>
          <w:lang w:val="en-GB"/>
        </w:rPr>
        <w:tab/>
      </w:r>
    </w:p>
    <w:p w14:paraId="5BF1A14E" w14:textId="2A84BFB1" w:rsidR="00847632" w:rsidRPr="00595A4E" w:rsidRDefault="00847632" w:rsidP="00847632">
      <w:pPr>
        <w:rPr>
          <w:sz w:val="52"/>
          <w:szCs w:val="52"/>
          <w:lang w:val="en-GB"/>
        </w:rPr>
        <w:sectPr w:rsidR="00847632" w:rsidRPr="00595A4E" w:rsidSect="00205FF2">
          <w:headerReference w:type="even" r:id="rId12"/>
          <w:headerReference w:type="default" r:id="rId13"/>
          <w:footerReference w:type="even" r:id="rId14"/>
          <w:footerReference w:type="default" r:id="rId15"/>
          <w:headerReference w:type="first" r:id="rId16"/>
          <w:footerReference w:type="first" r:id="rId17"/>
          <w:pgSz w:w="11906" w:h="16838"/>
          <w:pgMar w:top="1560" w:right="991" w:bottom="703" w:left="1559" w:header="851" w:footer="497" w:gutter="0"/>
          <w:pgNumType w:fmt="lowerRoman" w:start="1"/>
          <w:cols w:space="708"/>
          <w:titlePg/>
          <w:docGrid w:linePitch="360"/>
        </w:sectPr>
      </w:pPr>
    </w:p>
    <w:p w14:paraId="71ABE32F" w14:textId="77777777" w:rsidR="00EB149E" w:rsidRPr="00725FD3" w:rsidRDefault="00EB149E" w:rsidP="00EB149E">
      <w:pPr>
        <w:spacing w:before="480" w:after="120"/>
        <w:jc w:val="center"/>
        <w:rPr>
          <w:rFonts w:ascii="Arial" w:eastAsiaTheme="minorHAnsi" w:hAnsi="Arial" w:cs="Arial"/>
          <w:b/>
          <w:color w:val="4F81BE"/>
          <w:sz w:val="40"/>
          <w:szCs w:val="40"/>
          <w:lang w:val="en-US" w:eastAsia="en-US"/>
        </w:rPr>
      </w:pPr>
      <w:r w:rsidRPr="00725FD3">
        <w:rPr>
          <w:rFonts w:ascii="Arial" w:eastAsiaTheme="minorHAnsi" w:hAnsi="Arial" w:cs="Arial"/>
          <w:b/>
          <w:color w:val="4F81BE"/>
          <w:sz w:val="40"/>
          <w:szCs w:val="40"/>
          <w:lang w:val="en-US" w:eastAsia="en-US"/>
        </w:rPr>
        <w:t xml:space="preserve">CONSTRUCTION OF YERKÖY (YOZGAT) ADDITIONAL WATER SUPPLY AND SEWERAGE SYSTEM COMPONENTS PROJECT </w:t>
      </w:r>
    </w:p>
    <w:p w14:paraId="6529843D" w14:textId="77777777" w:rsidR="00971939" w:rsidRPr="00595A4E" w:rsidRDefault="00971939" w:rsidP="00E33108">
      <w:pPr>
        <w:jc w:val="center"/>
        <w:rPr>
          <w:rFonts w:ascii="Arial" w:hAnsi="Arial" w:cs="Arial"/>
          <w:b/>
          <w:bCs/>
          <w:color w:val="00AEEC"/>
          <w:sz w:val="48"/>
          <w:szCs w:val="44"/>
          <w:lang w:val="en-GB"/>
        </w:rPr>
      </w:pPr>
    </w:p>
    <w:p w14:paraId="0DCB513C" w14:textId="5D9372EF" w:rsidR="00F036D2" w:rsidRPr="00725FD3" w:rsidRDefault="009E4EB4" w:rsidP="00F036D2">
      <w:pPr>
        <w:jc w:val="center"/>
        <w:rPr>
          <w:rFonts w:ascii="Arial" w:hAnsi="Arial" w:cs="Arial"/>
          <w:color w:val="00B050"/>
          <w:sz w:val="36"/>
          <w:szCs w:val="36"/>
          <w:lang w:val="en-GB"/>
        </w:rPr>
      </w:pPr>
      <w:r w:rsidRPr="00725FD3">
        <w:rPr>
          <w:rFonts w:ascii="Arial" w:hAnsi="Arial" w:cs="Arial"/>
          <w:color w:val="00B050"/>
          <w:sz w:val="36"/>
          <w:szCs w:val="36"/>
          <w:lang w:val="en-GB"/>
        </w:rPr>
        <w:t>STAKEHOLDER ENGAGEMENT PLAN</w:t>
      </w:r>
    </w:p>
    <w:p w14:paraId="0A642C72" w14:textId="31447991" w:rsidR="007D4536" w:rsidRDefault="007D4536" w:rsidP="00404BE3">
      <w:pPr>
        <w:jc w:val="both"/>
        <w:rPr>
          <w:rFonts w:ascii="Arial" w:hAnsi="Arial" w:cs="Arial"/>
          <w:color w:val="00B050"/>
          <w:sz w:val="16"/>
          <w:szCs w:val="16"/>
          <w:lang w:val="en-GB"/>
        </w:rPr>
      </w:pPr>
    </w:p>
    <w:tbl>
      <w:tblPr>
        <w:tblW w:w="4802"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4A0" w:firstRow="1" w:lastRow="0" w:firstColumn="1" w:lastColumn="0" w:noHBand="0" w:noVBand="1"/>
      </w:tblPr>
      <w:tblGrid>
        <w:gridCol w:w="217"/>
        <w:gridCol w:w="217"/>
        <w:gridCol w:w="218"/>
        <w:gridCol w:w="1758"/>
        <w:gridCol w:w="2402"/>
        <w:gridCol w:w="1655"/>
        <w:gridCol w:w="2099"/>
      </w:tblGrid>
      <w:tr w:rsidR="00404BE3" w:rsidRPr="00595A4E" w14:paraId="731C341C" w14:textId="77777777" w:rsidTr="000643E2">
        <w:trPr>
          <w:cantSplit/>
          <w:trHeight w:val="792"/>
          <w:jc w:val="center"/>
        </w:trPr>
        <w:tc>
          <w:tcPr>
            <w:tcW w:w="127" w:type="pct"/>
            <w:shd w:val="clear" w:color="auto" w:fill="4F81BD"/>
            <w:textDirection w:val="btLr"/>
            <w:vAlign w:val="center"/>
          </w:tcPr>
          <w:p w14:paraId="1F3762FE" w14:textId="77777777" w:rsidR="00404BE3" w:rsidRPr="00595A4E" w:rsidRDefault="00404BE3" w:rsidP="00073082">
            <w:pPr>
              <w:pStyle w:val="RevisionHeading"/>
              <w:ind w:right="-239" w:hanging="289"/>
              <w:jc w:val="center"/>
              <w:rPr>
                <w:rFonts w:ascii="Arial" w:hAnsi="Arial" w:cs="Arial"/>
                <w:b/>
                <w:bCs/>
                <w:color w:val="FFFFFF"/>
                <w:szCs w:val="16"/>
                <w:lang w:val="en-GB"/>
              </w:rPr>
            </w:pPr>
            <w:r w:rsidRPr="00595A4E">
              <w:rPr>
                <w:rFonts w:ascii="Arial" w:hAnsi="Arial" w:cs="Arial"/>
                <w:b/>
                <w:bCs/>
                <w:color w:val="FFFFFF"/>
                <w:szCs w:val="16"/>
                <w:lang w:val="en-GB"/>
              </w:rPr>
              <w:t>Version</w:t>
            </w:r>
          </w:p>
        </w:tc>
        <w:tc>
          <w:tcPr>
            <w:tcW w:w="127" w:type="pct"/>
            <w:shd w:val="clear" w:color="auto" w:fill="4F81BD"/>
            <w:textDirection w:val="btLr"/>
            <w:vAlign w:val="center"/>
          </w:tcPr>
          <w:p w14:paraId="2ADD7ECB" w14:textId="77777777" w:rsidR="00404BE3" w:rsidRPr="00595A4E" w:rsidRDefault="00404BE3" w:rsidP="00073082">
            <w:pPr>
              <w:pStyle w:val="RevisionHeading"/>
              <w:ind w:right="-239" w:hanging="289"/>
              <w:jc w:val="center"/>
              <w:rPr>
                <w:rFonts w:ascii="Arial" w:hAnsi="Arial" w:cs="Arial"/>
                <w:b/>
                <w:bCs/>
                <w:color w:val="FFFFFF"/>
                <w:szCs w:val="16"/>
                <w:lang w:val="en-GB"/>
              </w:rPr>
            </w:pPr>
            <w:r w:rsidRPr="00595A4E">
              <w:rPr>
                <w:rFonts w:ascii="Arial" w:hAnsi="Arial" w:cs="Arial"/>
                <w:b/>
                <w:bCs/>
                <w:color w:val="FFFFFF"/>
                <w:szCs w:val="16"/>
                <w:lang w:val="en-GB"/>
              </w:rPr>
              <w:t>Revision</w:t>
            </w:r>
          </w:p>
        </w:tc>
        <w:tc>
          <w:tcPr>
            <w:tcW w:w="127" w:type="pct"/>
            <w:shd w:val="clear" w:color="auto" w:fill="4F81BD"/>
            <w:textDirection w:val="btLr"/>
            <w:vAlign w:val="center"/>
          </w:tcPr>
          <w:p w14:paraId="0E560764" w14:textId="77777777" w:rsidR="00404BE3" w:rsidRPr="00595A4E" w:rsidRDefault="00404BE3" w:rsidP="00073082">
            <w:pPr>
              <w:pStyle w:val="RevisionHeading"/>
              <w:ind w:right="-239" w:hanging="289"/>
              <w:jc w:val="center"/>
              <w:rPr>
                <w:rFonts w:ascii="Arial" w:hAnsi="Arial" w:cs="Arial"/>
                <w:b/>
                <w:bCs/>
                <w:color w:val="FFFFFF"/>
                <w:szCs w:val="16"/>
                <w:lang w:val="en-GB"/>
              </w:rPr>
            </w:pPr>
            <w:r w:rsidRPr="00595A4E">
              <w:rPr>
                <w:rFonts w:ascii="Arial" w:hAnsi="Arial" w:cs="Arial"/>
                <w:b/>
                <w:bCs/>
                <w:color w:val="FFFFFF"/>
                <w:szCs w:val="16"/>
                <w:lang w:val="en-GB"/>
              </w:rPr>
              <w:t>Date</w:t>
            </w:r>
          </w:p>
        </w:tc>
        <w:tc>
          <w:tcPr>
            <w:tcW w:w="1026" w:type="pct"/>
            <w:shd w:val="clear" w:color="auto" w:fill="4F81BD"/>
            <w:vAlign w:val="center"/>
          </w:tcPr>
          <w:p w14:paraId="15665269" w14:textId="77777777" w:rsidR="00404BE3" w:rsidRPr="00595A4E" w:rsidRDefault="00404BE3" w:rsidP="00073082">
            <w:pPr>
              <w:pStyle w:val="RevisionHeading"/>
              <w:ind w:right="0"/>
              <w:jc w:val="center"/>
              <w:rPr>
                <w:rFonts w:ascii="Arial" w:hAnsi="Arial" w:cs="Arial"/>
                <w:b/>
                <w:bCs/>
                <w:color w:val="FFFFFF"/>
                <w:szCs w:val="16"/>
                <w:lang w:val="en-GB"/>
              </w:rPr>
            </w:pPr>
            <w:r w:rsidRPr="00595A4E">
              <w:rPr>
                <w:rFonts w:ascii="Arial" w:hAnsi="Arial" w:cs="Arial"/>
                <w:b/>
                <w:bCs/>
                <w:color w:val="FFFFFF"/>
                <w:szCs w:val="16"/>
                <w:lang w:val="en-GB"/>
              </w:rPr>
              <w:t>Prepared by</w:t>
            </w:r>
          </w:p>
        </w:tc>
        <w:tc>
          <w:tcPr>
            <w:tcW w:w="1402" w:type="pct"/>
            <w:shd w:val="clear" w:color="auto" w:fill="4F81BD"/>
            <w:vAlign w:val="center"/>
          </w:tcPr>
          <w:p w14:paraId="117439C6" w14:textId="77777777" w:rsidR="00404BE3" w:rsidRPr="00595A4E" w:rsidRDefault="00404BE3" w:rsidP="00073082">
            <w:pPr>
              <w:pStyle w:val="RevisionHeading"/>
              <w:ind w:right="0"/>
              <w:jc w:val="center"/>
              <w:rPr>
                <w:rFonts w:ascii="Arial" w:hAnsi="Arial" w:cs="Arial"/>
                <w:b/>
                <w:bCs/>
                <w:color w:val="FFFFFF"/>
                <w:szCs w:val="16"/>
                <w:lang w:val="en-GB"/>
              </w:rPr>
            </w:pPr>
            <w:r w:rsidRPr="00595A4E">
              <w:rPr>
                <w:rFonts w:ascii="Arial" w:hAnsi="Arial" w:cs="Arial"/>
                <w:b/>
                <w:bCs/>
                <w:color w:val="FFFFFF"/>
                <w:szCs w:val="16"/>
                <w:lang w:val="en-GB"/>
              </w:rPr>
              <w:t>Quality Management by</w:t>
            </w:r>
          </w:p>
        </w:tc>
        <w:tc>
          <w:tcPr>
            <w:tcW w:w="966" w:type="pct"/>
            <w:shd w:val="clear" w:color="auto" w:fill="4F81BD"/>
            <w:vAlign w:val="center"/>
          </w:tcPr>
          <w:p w14:paraId="32D91A2D" w14:textId="77777777" w:rsidR="00404BE3" w:rsidRPr="00595A4E" w:rsidRDefault="00404BE3" w:rsidP="00073082">
            <w:pPr>
              <w:pStyle w:val="RevisionHeading"/>
              <w:jc w:val="center"/>
              <w:rPr>
                <w:rFonts w:ascii="Arial" w:hAnsi="Arial" w:cs="Arial"/>
                <w:b/>
                <w:bCs/>
                <w:color w:val="FFFFFF"/>
                <w:szCs w:val="16"/>
                <w:lang w:val="en-GB"/>
              </w:rPr>
            </w:pPr>
            <w:r w:rsidRPr="00595A4E">
              <w:rPr>
                <w:rFonts w:ascii="Arial" w:hAnsi="Arial" w:cs="Arial"/>
                <w:b/>
                <w:bCs/>
                <w:color w:val="FFFFFF"/>
                <w:szCs w:val="16"/>
                <w:lang w:val="en-GB"/>
              </w:rPr>
              <w:t>Controlled by</w:t>
            </w:r>
          </w:p>
        </w:tc>
        <w:tc>
          <w:tcPr>
            <w:tcW w:w="1225" w:type="pct"/>
            <w:shd w:val="clear" w:color="auto" w:fill="4F81BD"/>
            <w:vAlign w:val="center"/>
          </w:tcPr>
          <w:p w14:paraId="4DCE017F" w14:textId="77777777" w:rsidR="00404BE3" w:rsidRPr="00595A4E" w:rsidRDefault="00404BE3" w:rsidP="00073082">
            <w:pPr>
              <w:pStyle w:val="RevisionHeading"/>
              <w:jc w:val="center"/>
              <w:rPr>
                <w:rFonts w:ascii="Arial" w:hAnsi="Arial" w:cs="Arial"/>
                <w:b/>
                <w:bCs/>
                <w:color w:val="FFFFFF"/>
                <w:szCs w:val="16"/>
                <w:lang w:val="en-GB"/>
              </w:rPr>
            </w:pPr>
            <w:r w:rsidRPr="00595A4E">
              <w:rPr>
                <w:rFonts w:ascii="Arial" w:hAnsi="Arial" w:cs="Arial"/>
                <w:b/>
                <w:bCs/>
                <w:color w:val="FFFFFF"/>
                <w:szCs w:val="16"/>
                <w:lang w:val="en-GB"/>
              </w:rPr>
              <w:t>Approved by</w:t>
            </w:r>
          </w:p>
        </w:tc>
      </w:tr>
      <w:tr w:rsidR="00A41BDF" w:rsidRPr="00595A4E" w14:paraId="5DE19AC5" w14:textId="77777777" w:rsidTr="0059046C">
        <w:trPr>
          <w:trHeight w:val="309"/>
          <w:jc w:val="center"/>
        </w:trPr>
        <w:tc>
          <w:tcPr>
            <w:tcW w:w="127" w:type="pct"/>
            <w:vMerge w:val="restart"/>
            <w:textDirection w:val="btLr"/>
            <w:vAlign w:val="center"/>
          </w:tcPr>
          <w:p w14:paraId="286482C9" w14:textId="77777777" w:rsidR="00A41BDF" w:rsidRPr="00595A4E" w:rsidRDefault="00A41BDF" w:rsidP="00073082">
            <w:pPr>
              <w:pStyle w:val="RevisionText"/>
              <w:jc w:val="center"/>
              <w:rPr>
                <w:rFonts w:ascii="Arial" w:hAnsi="Arial" w:cs="Arial"/>
                <w:szCs w:val="16"/>
                <w:lang w:val="en-GB"/>
              </w:rPr>
            </w:pPr>
            <w:r w:rsidRPr="00595A4E">
              <w:rPr>
                <w:rFonts w:ascii="Arial" w:hAnsi="Arial" w:cs="Arial"/>
                <w:szCs w:val="16"/>
                <w:lang w:val="en-GB"/>
              </w:rPr>
              <w:t>Draft</w:t>
            </w:r>
          </w:p>
          <w:p w14:paraId="1C08013F" w14:textId="30B525F1" w:rsidR="00A41BDF" w:rsidRPr="00595A4E" w:rsidRDefault="00A41BDF" w:rsidP="0059046C">
            <w:pPr>
              <w:pStyle w:val="RevisionText"/>
              <w:jc w:val="center"/>
              <w:rPr>
                <w:rFonts w:ascii="Arial" w:hAnsi="Arial" w:cs="Arial"/>
                <w:szCs w:val="16"/>
                <w:lang w:val="en-GB"/>
              </w:rPr>
            </w:pPr>
          </w:p>
        </w:tc>
        <w:tc>
          <w:tcPr>
            <w:tcW w:w="127" w:type="pct"/>
            <w:vMerge w:val="restart"/>
            <w:textDirection w:val="btLr"/>
            <w:vAlign w:val="center"/>
          </w:tcPr>
          <w:p w14:paraId="7A249717" w14:textId="77777777" w:rsidR="00A41BDF" w:rsidRPr="00595A4E" w:rsidRDefault="00A41BDF" w:rsidP="00073082">
            <w:pPr>
              <w:pStyle w:val="RevisionText"/>
              <w:jc w:val="center"/>
              <w:rPr>
                <w:rFonts w:ascii="Arial" w:hAnsi="Arial" w:cs="Arial"/>
                <w:szCs w:val="16"/>
                <w:lang w:val="en-GB"/>
              </w:rPr>
            </w:pPr>
            <w:r w:rsidRPr="00595A4E">
              <w:rPr>
                <w:rFonts w:ascii="Arial" w:hAnsi="Arial" w:cs="Arial"/>
                <w:szCs w:val="16"/>
                <w:lang w:val="en-GB"/>
              </w:rPr>
              <w:t>A.0</w:t>
            </w:r>
          </w:p>
        </w:tc>
        <w:tc>
          <w:tcPr>
            <w:tcW w:w="127" w:type="pct"/>
            <w:vMerge w:val="restart"/>
            <w:textDirection w:val="btLr"/>
            <w:vAlign w:val="center"/>
          </w:tcPr>
          <w:p w14:paraId="68C538F3" w14:textId="77777777" w:rsidR="00A41BDF" w:rsidRPr="00595A4E" w:rsidRDefault="00A41BDF" w:rsidP="00073082">
            <w:pPr>
              <w:pStyle w:val="RevisionText"/>
              <w:jc w:val="center"/>
              <w:rPr>
                <w:rFonts w:ascii="Arial" w:hAnsi="Arial" w:cs="Arial"/>
                <w:szCs w:val="16"/>
                <w:lang w:val="en-GB"/>
              </w:rPr>
            </w:pPr>
            <w:r>
              <w:rPr>
                <w:rFonts w:ascii="Arial" w:hAnsi="Arial" w:cs="Arial"/>
                <w:szCs w:val="16"/>
                <w:lang w:val="en-GB"/>
              </w:rPr>
              <w:t>November</w:t>
            </w:r>
            <w:r w:rsidRPr="00595A4E">
              <w:rPr>
                <w:rFonts w:ascii="Arial" w:hAnsi="Arial" w:cs="Arial"/>
                <w:szCs w:val="16"/>
                <w:lang w:val="en-GB"/>
              </w:rPr>
              <w:t xml:space="preserve"> 2022</w:t>
            </w:r>
          </w:p>
        </w:tc>
        <w:tc>
          <w:tcPr>
            <w:tcW w:w="1026" w:type="pct"/>
            <w:tcBorders>
              <w:bottom w:val="nil"/>
            </w:tcBorders>
          </w:tcPr>
          <w:p w14:paraId="7126BC2F" w14:textId="77777777" w:rsidR="00A41BDF" w:rsidRPr="00595A4E" w:rsidRDefault="00A41BDF" w:rsidP="00073082">
            <w:pPr>
              <w:pStyle w:val="RevisionText"/>
              <w:spacing w:before="60"/>
              <w:jc w:val="center"/>
              <w:rPr>
                <w:rFonts w:ascii="Arial" w:hAnsi="Arial" w:cs="Arial"/>
                <w:szCs w:val="16"/>
                <w:lang w:val="en-GB"/>
              </w:rPr>
            </w:pPr>
            <w:r>
              <w:rPr>
                <w:rFonts w:ascii="Arial" w:hAnsi="Arial" w:cs="Arial"/>
                <w:szCs w:val="16"/>
                <w:lang w:val="en-GB"/>
              </w:rPr>
              <w:t>Deniz Dirier</w:t>
            </w:r>
          </w:p>
        </w:tc>
        <w:tc>
          <w:tcPr>
            <w:tcW w:w="1402" w:type="pct"/>
            <w:tcBorders>
              <w:bottom w:val="nil"/>
            </w:tcBorders>
          </w:tcPr>
          <w:p w14:paraId="760E4537" w14:textId="77777777" w:rsidR="00A41BDF" w:rsidRPr="00595A4E" w:rsidRDefault="00A41BDF" w:rsidP="00073082">
            <w:pPr>
              <w:pStyle w:val="RevisionText"/>
              <w:spacing w:before="60"/>
              <w:jc w:val="center"/>
              <w:rPr>
                <w:rFonts w:ascii="Arial" w:hAnsi="Arial" w:cs="Arial"/>
                <w:szCs w:val="16"/>
                <w:lang w:val="en-GB"/>
              </w:rPr>
            </w:pPr>
            <w:r w:rsidRPr="00595A4E">
              <w:rPr>
                <w:rFonts w:ascii="Arial" w:hAnsi="Arial" w:cs="Arial"/>
                <w:szCs w:val="16"/>
                <w:lang w:val="en-GB"/>
              </w:rPr>
              <w:t>Esra Okumusoglu</w:t>
            </w:r>
          </w:p>
        </w:tc>
        <w:tc>
          <w:tcPr>
            <w:tcW w:w="966" w:type="pct"/>
            <w:tcBorders>
              <w:bottom w:val="nil"/>
            </w:tcBorders>
          </w:tcPr>
          <w:p w14:paraId="1C824FC9" w14:textId="77777777" w:rsidR="00A41BDF" w:rsidRPr="00595A4E" w:rsidRDefault="00A41BDF" w:rsidP="00073082">
            <w:pPr>
              <w:pStyle w:val="RevisionText"/>
              <w:spacing w:before="60"/>
              <w:jc w:val="center"/>
              <w:rPr>
                <w:rFonts w:ascii="Arial" w:hAnsi="Arial" w:cs="Arial"/>
                <w:szCs w:val="16"/>
                <w:lang w:val="en-GB"/>
              </w:rPr>
            </w:pPr>
            <w:r w:rsidRPr="00595A4E">
              <w:rPr>
                <w:rFonts w:ascii="Arial" w:hAnsi="Arial" w:cs="Arial"/>
                <w:szCs w:val="16"/>
                <w:lang w:val="en-GB"/>
              </w:rPr>
              <w:t>Günal Özenirler</w:t>
            </w:r>
          </w:p>
        </w:tc>
        <w:tc>
          <w:tcPr>
            <w:tcW w:w="1225" w:type="pct"/>
            <w:tcBorders>
              <w:bottom w:val="nil"/>
            </w:tcBorders>
          </w:tcPr>
          <w:p w14:paraId="4E3B8EC9" w14:textId="77777777" w:rsidR="00A41BDF" w:rsidRPr="00595A4E" w:rsidRDefault="00A41BDF" w:rsidP="00073082">
            <w:pPr>
              <w:pStyle w:val="RevisionText"/>
              <w:spacing w:before="60"/>
              <w:jc w:val="center"/>
              <w:rPr>
                <w:rFonts w:ascii="Arial" w:hAnsi="Arial" w:cs="Arial"/>
                <w:szCs w:val="16"/>
                <w:lang w:val="en-GB"/>
              </w:rPr>
            </w:pPr>
            <w:r w:rsidRPr="00595A4E">
              <w:rPr>
                <w:rFonts w:ascii="Arial" w:hAnsi="Arial" w:cs="Arial"/>
                <w:szCs w:val="16"/>
                <w:lang w:val="en-GB"/>
              </w:rPr>
              <w:t>Turgay Eser</w:t>
            </w:r>
          </w:p>
        </w:tc>
      </w:tr>
      <w:tr w:rsidR="00A41BDF" w:rsidRPr="00595A4E" w14:paraId="438B1E36" w14:textId="77777777" w:rsidTr="000643E2">
        <w:trPr>
          <w:trHeight w:val="772"/>
          <w:jc w:val="center"/>
        </w:trPr>
        <w:tc>
          <w:tcPr>
            <w:tcW w:w="127" w:type="pct"/>
            <w:vMerge/>
            <w:textDirection w:val="btLr"/>
            <w:vAlign w:val="center"/>
          </w:tcPr>
          <w:p w14:paraId="32FB6B08" w14:textId="55D7AECF" w:rsidR="00A41BDF" w:rsidRPr="00595A4E" w:rsidRDefault="00A41BDF" w:rsidP="0059046C">
            <w:pPr>
              <w:pStyle w:val="RevisionText"/>
              <w:jc w:val="center"/>
              <w:rPr>
                <w:rFonts w:ascii="Arial" w:hAnsi="Arial" w:cs="Arial"/>
                <w:szCs w:val="16"/>
                <w:lang w:val="en-GB"/>
              </w:rPr>
            </w:pPr>
          </w:p>
        </w:tc>
        <w:tc>
          <w:tcPr>
            <w:tcW w:w="127" w:type="pct"/>
            <w:vMerge/>
            <w:tcBorders>
              <w:bottom w:val="single" w:sz="4" w:space="0" w:color="auto"/>
            </w:tcBorders>
            <w:textDirection w:val="btLr"/>
            <w:vAlign w:val="center"/>
          </w:tcPr>
          <w:p w14:paraId="7245E839" w14:textId="77777777" w:rsidR="00A41BDF" w:rsidRPr="00595A4E" w:rsidRDefault="00A41BDF" w:rsidP="00073082">
            <w:pPr>
              <w:pStyle w:val="RevisionText"/>
              <w:jc w:val="center"/>
              <w:rPr>
                <w:rFonts w:ascii="Arial" w:hAnsi="Arial" w:cs="Arial"/>
                <w:szCs w:val="16"/>
                <w:lang w:val="en-GB"/>
              </w:rPr>
            </w:pPr>
          </w:p>
        </w:tc>
        <w:tc>
          <w:tcPr>
            <w:tcW w:w="127" w:type="pct"/>
            <w:vMerge/>
            <w:tcBorders>
              <w:bottom w:val="single" w:sz="4" w:space="0" w:color="auto"/>
            </w:tcBorders>
            <w:textDirection w:val="btLr"/>
            <w:vAlign w:val="center"/>
          </w:tcPr>
          <w:p w14:paraId="7EEAB622" w14:textId="77777777" w:rsidR="00A41BDF" w:rsidRPr="00595A4E" w:rsidRDefault="00A41BDF" w:rsidP="00073082">
            <w:pPr>
              <w:pStyle w:val="RevisionText"/>
              <w:jc w:val="center"/>
              <w:rPr>
                <w:rFonts w:ascii="Arial" w:hAnsi="Arial" w:cs="Arial"/>
                <w:szCs w:val="16"/>
                <w:lang w:val="en-GB"/>
              </w:rPr>
            </w:pPr>
          </w:p>
        </w:tc>
        <w:tc>
          <w:tcPr>
            <w:tcW w:w="1026" w:type="pct"/>
            <w:tcBorders>
              <w:top w:val="nil"/>
              <w:bottom w:val="single" w:sz="4" w:space="0" w:color="auto"/>
            </w:tcBorders>
          </w:tcPr>
          <w:p w14:paraId="0D5A380E" w14:textId="77777777" w:rsidR="00A41BDF" w:rsidRPr="00595A4E" w:rsidRDefault="00A41BDF" w:rsidP="00073082">
            <w:pPr>
              <w:pStyle w:val="RevisionText"/>
              <w:jc w:val="center"/>
              <w:rPr>
                <w:rFonts w:ascii="Arial" w:hAnsi="Arial" w:cs="Arial"/>
                <w:szCs w:val="16"/>
                <w:lang w:val="en-GB"/>
              </w:rPr>
            </w:pPr>
            <w:r w:rsidRPr="00595A4E">
              <w:rPr>
                <w:rFonts w:ascii="Arial" w:hAnsi="Arial" w:cs="Arial"/>
                <w:szCs w:val="16"/>
                <w:lang w:val="en-GB"/>
              </w:rPr>
              <w:t>Sociologist</w:t>
            </w:r>
          </w:p>
        </w:tc>
        <w:tc>
          <w:tcPr>
            <w:tcW w:w="1402" w:type="pct"/>
            <w:tcBorders>
              <w:top w:val="nil"/>
              <w:bottom w:val="single" w:sz="4" w:space="0" w:color="auto"/>
            </w:tcBorders>
          </w:tcPr>
          <w:p w14:paraId="592534BF" w14:textId="77777777" w:rsidR="00A41BDF" w:rsidRPr="00595A4E" w:rsidRDefault="00A41BDF" w:rsidP="00073082">
            <w:pPr>
              <w:pStyle w:val="RevisionText"/>
              <w:jc w:val="center"/>
              <w:rPr>
                <w:rFonts w:ascii="Arial" w:hAnsi="Arial" w:cs="Arial"/>
                <w:szCs w:val="16"/>
                <w:lang w:val="en-GB"/>
              </w:rPr>
            </w:pPr>
            <w:r w:rsidRPr="00595A4E">
              <w:rPr>
                <w:rFonts w:ascii="Arial" w:hAnsi="Arial" w:cs="Arial"/>
                <w:szCs w:val="16"/>
                <w:lang w:val="en-GB"/>
              </w:rPr>
              <w:t xml:space="preserve">Geological Engineer / </w:t>
            </w:r>
            <w:r w:rsidRPr="00595A4E">
              <w:rPr>
                <w:rFonts w:ascii="Arial" w:hAnsi="Arial" w:cs="Arial"/>
                <w:szCs w:val="16"/>
                <w:lang w:val="en-GB"/>
              </w:rPr>
              <w:br/>
              <w:t>Quality Management Representative</w:t>
            </w:r>
          </w:p>
        </w:tc>
        <w:tc>
          <w:tcPr>
            <w:tcW w:w="966" w:type="pct"/>
            <w:tcBorders>
              <w:top w:val="nil"/>
              <w:bottom w:val="single" w:sz="4" w:space="0" w:color="auto"/>
            </w:tcBorders>
          </w:tcPr>
          <w:p w14:paraId="03655E0E" w14:textId="77777777" w:rsidR="00A41BDF" w:rsidRPr="00595A4E" w:rsidRDefault="00A41BDF" w:rsidP="00073082">
            <w:pPr>
              <w:pStyle w:val="RevisionText"/>
              <w:jc w:val="center"/>
              <w:rPr>
                <w:rFonts w:ascii="Arial" w:hAnsi="Arial" w:cs="Arial"/>
                <w:szCs w:val="16"/>
                <w:lang w:val="en-GB"/>
              </w:rPr>
            </w:pPr>
            <w:r w:rsidRPr="00595A4E">
              <w:rPr>
                <w:rFonts w:ascii="Arial" w:hAnsi="Arial" w:cs="Arial"/>
                <w:szCs w:val="16"/>
                <w:lang w:val="en-GB"/>
              </w:rPr>
              <w:t>Environmental Engineer, MSc</w:t>
            </w:r>
          </w:p>
        </w:tc>
        <w:tc>
          <w:tcPr>
            <w:tcW w:w="1225" w:type="pct"/>
            <w:tcBorders>
              <w:top w:val="nil"/>
              <w:bottom w:val="single" w:sz="4" w:space="0" w:color="auto"/>
            </w:tcBorders>
          </w:tcPr>
          <w:p w14:paraId="62D5EA51" w14:textId="77777777" w:rsidR="00A41BDF" w:rsidRPr="00595A4E" w:rsidRDefault="00A41BDF" w:rsidP="00073082">
            <w:pPr>
              <w:pStyle w:val="RevisionText"/>
              <w:jc w:val="center"/>
              <w:rPr>
                <w:rFonts w:ascii="Arial" w:hAnsi="Arial" w:cs="Arial"/>
                <w:szCs w:val="16"/>
                <w:lang w:val="en-GB"/>
              </w:rPr>
            </w:pPr>
            <w:r w:rsidRPr="00595A4E">
              <w:rPr>
                <w:rFonts w:ascii="Arial" w:hAnsi="Arial" w:cs="Arial"/>
                <w:szCs w:val="16"/>
                <w:lang w:val="en-GB"/>
              </w:rPr>
              <w:t>Environmental Engineer</w:t>
            </w:r>
          </w:p>
        </w:tc>
      </w:tr>
      <w:tr w:rsidR="00A41BDF" w:rsidRPr="00595A4E" w14:paraId="1912393A" w14:textId="77777777" w:rsidTr="00A41BDF">
        <w:trPr>
          <w:trHeight w:val="872"/>
          <w:jc w:val="center"/>
        </w:trPr>
        <w:tc>
          <w:tcPr>
            <w:tcW w:w="127" w:type="pct"/>
            <w:vMerge/>
            <w:textDirection w:val="btLr"/>
            <w:vAlign w:val="center"/>
          </w:tcPr>
          <w:p w14:paraId="4B12CFF7" w14:textId="70600108" w:rsidR="00A41BDF" w:rsidRPr="00595A4E" w:rsidRDefault="00A41BDF" w:rsidP="0059046C">
            <w:pPr>
              <w:pStyle w:val="RevisionText"/>
              <w:jc w:val="center"/>
              <w:rPr>
                <w:rFonts w:ascii="Arial" w:hAnsi="Arial" w:cs="Arial"/>
                <w:szCs w:val="16"/>
                <w:lang w:val="en-GB"/>
              </w:rPr>
            </w:pPr>
          </w:p>
        </w:tc>
        <w:tc>
          <w:tcPr>
            <w:tcW w:w="127" w:type="pct"/>
            <w:textDirection w:val="btLr"/>
            <w:vAlign w:val="center"/>
          </w:tcPr>
          <w:p w14:paraId="2BC1021C" w14:textId="77777777" w:rsidR="00A41BDF" w:rsidRPr="00595A4E" w:rsidRDefault="00A41BDF" w:rsidP="0059046C">
            <w:pPr>
              <w:pStyle w:val="RevisionText"/>
              <w:jc w:val="center"/>
              <w:rPr>
                <w:rFonts w:ascii="Arial" w:hAnsi="Arial" w:cs="Arial"/>
                <w:szCs w:val="16"/>
                <w:lang w:val="en-GB"/>
              </w:rPr>
            </w:pPr>
            <w:r>
              <w:rPr>
                <w:rFonts w:ascii="Arial" w:hAnsi="Arial" w:cs="Arial"/>
                <w:szCs w:val="16"/>
                <w:lang w:val="en-GB"/>
              </w:rPr>
              <w:t>A.1</w:t>
            </w:r>
          </w:p>
        </w:tc>
        <w:tc>
          <w:tcPr>
            <w:tcW w:w="127" w:type="pct"/>
            <w:tcBorders>
              <w:bottom w:val="single" w:sz="4" w:space="0" w:color="auto"/>
            </w:tcBorders>
            <w:textDirection w:val="btLr"/>
            <w:vAlign w:val="center"/>
          </w:tcPr>
          <w:p w14:paraId="267ABBAC" w14:textId="47E9C26F" w:rsidR="00A41BDF" w:rsidRPr="00595A4E" w:rsidRDefault="00A41BDF" w:rsidP="0059046C">
            <w:pPr>
              <w:pStyle w:val="RevisionText"/>
              <w:jc w:val="center"/>
              <w:rPr>
                <w:rFonts w:ascii="Arial" w:hAnsi="Arial" w:cs="Arial"/>
                <w:szCs w:val="16"/>
                <w:lang w:val="en-GB"/>
              </w:rPr>
            </w:pPr>
            <w:r>
              <w:rPr>
                <w:rFonts w:ascii="Arial" w:hAnsi="Arial" w:cs="Arial"/>
                <w:szCs w:val="16"/>
                <w:lang w:val="en-GB"/>
              </w:rPr>
              <w:t>January 2023</w:t>
            </w:r>
          </w:p>
        </w:tc>
        <w:tc>
          <w:tcPr>
            <w:tcW w:w="1026" w:type="pct"/>
            <w:tcBorders>
              <w:top w:val="nil"/>
              <w:bottom w:val="single" w:sz="4" w:space="0" w:color="auto"/>
            </w:tcBorders>
          </w:tcPr>
          <w:p w14:paraId="4D7E849C" w14:textId="77777777" w:rsidR="00A41BDF" w:rsidRDefault="00A41BDF" w:rsidP="0059046C">
            <w:pPr>
              <w:pStyle w:val="RevisionText"/>
              <w:jc w:val="center"/>
              <w:rPr>
                <w:rFonts w:ascii="Arial" w:hAnsi="Arial" w:cs="Arial"/>
                <w:szCs w:val="16"/>
                <w:lang w:val="en-GB"/>
              </w:rPr>
            </w:pPr>
            <w:r>
              <w:rPr>
                <w:rFonts w:ascii="Arial" w:hAnsi="Arial" w:cs="Arial"/>
                <w:szCs w:val="16"/>
                <w:lang w:val="en-GB"/>
              </w:rPr>
              <w:t>Deniz Dirier</w:t>
            </w:r>
          </w:p>
          <w:p w14:paraId="09B22752" w14:textId="77777777" w:rsidR="00A41BDF" w:rsidRPr="00595A4E" w:rsidRDefault="00A41BDF" w:rsidP="0059046C">
            <w:pPr>
              <w:pStyle w:val="RevisionText"/>
              <w:jc w:val="center"/>
              <w:rPr>
                <w:rFonts w:ascii="Arial" w:hAnsi="Arial" w:cs="Arial"/>
                <w:szCs w:val="16"/>
                <w:lang w:val="en-GB"/>
              </w:rPr>
            </w:pPr>
            <w:r>
              <w:rPr>
                <w:rFonts w:ascii="Arial" w:hAnsi="Arial" w:cs="Arial"/>
                <w:szCs w:val="16"/>
                <w:lang w:val="en-GB"/>
              </w:rPr>
              <w:t>Sociologist</w:t>
            </w:r>
          </w:p>
        </w:tc>
        <w:tc>
          <w:tcPr>
            <w:tcW w:w="1402" w:type="pct"/>
            <w:tcBorders>
              <w:top w:val="nil"/>
              <w:bottom w:val="single" w:sz="4" w:space="0" w:color="auto"/>
            </w:tcBorders>
          </w:tcPr>
          <w:p w14:paraId="5554F4AA" w14:textId="77777777" w:rsidR="00A41BDF" w:rsidRDefault="00A41BDF" w:rsidP="0059046C">
            <w:pPr>
              <w:pStyle w:val="RevisionText"/>
              <w:jc w:val="center"/>
              <w:rPr>
                <w:rFonts w:ascii="Arial" w:hAnsi="Arial" w:cs="Arial"/>
                <w:szCs w:val="16"/>
                <w:lang w:val="en-GB"/>
              </w:rPr>
            </w:pPr>
            <w:r w:rsidRPr="00595A4E">
              <w:rPr>
                <w:rFonts w:ascii="Arial" w:hAnsi="Arial" w:cs="Arial"/>
                <w:szCs w:val="16"/>
                <w:lang w:val="en-GB"/>
              </w:rPr>
              <w:t>Esra Okumusoglu</w:t>
            </w:r>
          </w:p>
          <w:p w14:paraId="129B35AE" w14:textId="250F5830" w:rsidR="00A41BDF" w:rsidRPr="00595A4E" w:rsidRDefault="00A41BDF" w:rsidP="0059046C">
            <w:pPr>
              <w:pStyle w:val="RevisionText"/>
              <w:jc w:val="center"/>
              <w:rPr>
                <w:rFonts w:ascii="Arial" w:hAnsi="Arial" w:cs="Arial"/>
                <w:szCs w:val="16"/>
                <w:lang w:val="en-GB"/>
              </w:rPr>
            </w:pPr>
            <w:r w:rsidRPr="00595A4E">
              <w:rPr>
                <w:rFonts w:ascii="Arial" w:hAnsi="Arial" w:cs="Arial"/>
                <w:szCs w:val="16"/>
                <w:lang w:val="en-GB"/>
              </w:rPr>
              <w:t xml:space="preserve">Geological Engineer / </w:t>
            </w:r>
            <w:r w:rsidRPr="00595A4E">
              <w:rPr>
                <w:rFonts w:ascii="Arial" w:hAnsi="Arial" w:cs="Arial"/>
                <w:szCs w:val="16"/>
                <w:lang w:val="en-GB"/>
              </w:rPr>
              <w:br/>
              <w:t>Quality Management Representative</w:t>
            </w:r>
          </w:p>
        </w:tc>
        <w:tc>
          <w:tcPr>
            <w:tcW w:w="966" w:type="pct"/>
            <w:tcBorders>
              <w:top w:val="nil"/>
              <w:bottom w:val="single" w:sz="4" w:space="0" w:color="auto"/>
            </w:tcBorders>
          </w:tcPr>
          <w:p w14:paraId="387D4526" w14:textId="77777777" w:rsidR="00A41BDF" w:rsidRDefault="00A41BDF" w:rsidP="0059046C">
            <w:pPr>
              <w:pStyle w:val="RevisionText"/>
              <w:jc w:val="center"/>
              <w:rPr>
                <w:rFonts w:ascii="Arial" w:hAnsi="Arial" w:cs="Arial"/>
                <w:szCs w:val="16"/>
                <w:lang w:val="en-GB"/>
              </w:rPr>
            </w:pPr>
            <w:r w:rsidRPr="00CA57C5">
              <w:rPr>
                <w:rFonts w:ascii="Arial" w:hAnsi="Arial" w:cs="Arial"/>
                <w:szCs w:val="16"/>
                <w:lang w:val="en-GB"/>
              </w:rPr>
              <w:t>Günal Özenirler</w:t>
            </w:r>
          </w:p>
          <w:p w14:paraId="67671339" w14:textId="65C2F1C6" w:rsidR="00A41BDF" w:rsidRPr="00595A4E" w:rsidRDefault="00A41BDF" w:rsidP="0059046C">
            <w:pPr>
              <w:pStyle w:val="RevisionText"/>
              <w:jc w:val="center"/>
              <w:rPr>
                <w:rFonts w:ascii="Arial" w:hAnsi="Arial" w:cs="Arial"/>
                <w:szCs w:val="16"/>
                <w:lang w:val="en-GB"/>
              </w:rPr>
            </w:pPr>
            <w:r w:rsidRPr="00595A4E">
              <w:rPr>
                <w:rFonts w:ascii="Arial" w:hAnsi="Arial" w:cs="Arial"/>
                <w:szCs w:val="16"/>
                <w:lang w:val="en-GB"/>
              </w:rPr>
              <w:t>Environmental Engineer, MSc</w:t>
            </w:r>
          </w:p>
        </w:tc>
        <w:tc>
          <w:tcPr>
            <w:tcW w:w="1225" w:type="pct"/>
            <w:tcBorders>
              <w:top w:val="nil"/>
              <w:bottom w:val="single" w:sz="4" w:space="0" w:color="auto"/>
            </w:tcBorders>
          </w:tcPr>
          <w:p w14:paraId="16428109" w14:textId="77777777" w:rsidR="00A41BDF" w:rsidRPr="00A41BDF" w:rsidRDefault="00A41BDF" w:rsidP="00A41BDF">
            <w:pPr>
              <w:pStyle w:val="RevisionText"/>
              <w:jc w:val="center"/>
              <w:rPr>
                <w:rFonts w:ascii="Arial" w:hAnsi="Arial" w:cs="Arial"/>
                <w:szCs w:val="16"/>
                <w:lang w:val="en-GB"/>
              </w:rPr>
            </w:pPr>
            <w:r w:rsidRPr="00A41BDF">
              <w:rPr>
                <w:rFonts w:ascii="Arial" w:hAnsi="Arial" w:cs="Arial"/>
                <w:szCs w:val="16"/>
                <w:lang w:val="en-GB"/>
              </w:rPr>
              <w:t>Turgay Eser</w:t>
            </w:r>
          </w:p>
          <w:p w14:paraId="785968B1" w14:textId="105CF8BD" w:rsidR="00A41BDF" w:rsidRPr="00595A4E" w:rsidRDefault="00A41BDF" w:rsidP="00A41BDF">
            <w:pPr>
              <w:pStyle w:val="RevisionText"/>
              <w:jc w:val="center"/>
              <w:rPr>
                <w:rFonts w:ascii="Arial" w:hAnsi="Arial" w:cs="Arial"/>
                <w:szCs w:val="16"/>
                <w:lang w:val="en-GB"/>
              </w:rPr>
            </w:pPr>
            <w:r w:rsidRPr="00A41BDF">
              <w:rPr>
                <w:rFonts w:ascii="Arial" w:hAnsi="Arial" w:cs="Arial"/>
                <w:szCs w:val="16"/>
                <w:lang w:val="en-GB"/>
              </w:rPr>
              <w:t>Environmental Engineer</w:t>
            </w:r>
          </w:p>
        </w:tc>
      </w:tr>
      <w:tr w:rsidR="00A41BDF" w:rsidRPr="00595A4E" w14:paraId="13CB0826" w14:textId="77777777" w:rsidTr="000643E2">
        <w:trPr>
          <w:trHeight w:val="668"/>
          <w:jc w:val="center"/>
        </w:trPr>
        <w:tc>
          <w:tcPr>
            <w:tcW w:w="127" w:type="pct"/>
            <w:vMerge/>
            <w:textDirection w:val="btLr"/>
            <w:vAlign w:val="center"/>
          </w:tcPr>
          <w:p w14:paraId="07914120" w14:textId="77777777" w:rsidR="00A41BDF" w:rsidRDefault="00A41BDF" w:rsidP="0059046C">
            <w:pPr>
              <w:pStyle w:val="RevisionText"/>
              <w:jc w:val="center"/>
              <w:rPr>
                <w:rFonts w:ascii="Arial" w:hAnsi="Arial" w:cs="Arial"/>
                <w:szCs w:val="16"/>
                <w:lang w:val="en-GB"/>
              </w:rPr>
            </w:pPr>
          </w:p>
        </w:tc>
        <w:tc>
          <w:tcPr>
            <w:tcW w:w="127" w:type="pct"/>
            <w:textDirection w:val="btLr"/>
            <w:vAlign w:val="center"/>
          </w:tcPr>
          <w:p w14:paraId="6A7C2C48" w14:textId="4000E9C6" w:rsidR="00A41BDF" w:rsidRDefault="00A41BDF" w:rsidP="0059046C">
            <w:pPr>
              <w:pStyle w:val="RevisionText"/>
              <w:jc w:val="center"/>
              <w:rPr>
                <w:rFonts w:ascii="Arial" w:hAnsi="Arial" w:cs="Arial"/>
                <w:szCs w:val="16"/>
                <w:lang w:val="en-GB"/>
              </w:rPr>
            </w:pPr>
            <w:r>
              <w:rPr>
                <w:rFonts w:ascii="Arial" w:hAnsi="Arial" w:cs="Arial"/>
                <w:szCs w:val="16"/>
                <w:lang w:val="en-GB"/>
              </w:rPr>
              <w:t>A.2.</w:t>
            </w:r>
          </w:p>
        </w:tc>
        <w:tc>
          <w:tcPr>
            <w:tcW w:w="127" w:type="pct"/>
            <w:tcBorders>
              <w:bottom w:val="single" w:sz="4" w:space="0" w:color="auto"/>
            </w:tcBorders>
            <w:textDirection w:val="btLr"/>
            <w:vAlign w:val="center"/>
          </w:tcPr>
          <w:p w14:paraId="38BBC72F" w14:textId="7809B2D3" w:rsidR="00A41BDF" w:rsidRDefault="00A41BDF" w:rsidP="0059046C">
            <w:pPr>
              <w:pStyle w:val="RevisionText"/>
              <w:jc w:val="center"/>
              <w:rPr>
                <w:rFonts w:ascii="Arial" w:hAnsi="Arial" w:cs="Arial"/>
                <w:szCs w:val="16"/>
                <w:lang w:val="en-GB"/>
              </w:rPr>
            </w:pPr>
            <w:r>
              <w:rPr>
                <w:rFonts w:ascii="Arial" w:hAnsi="Arial" w:cs="Arial"/>
                <w:szCs w:val="16"/>
                <w:lang w:val="en-GB"/>
              </w:rPr>
              <w:t>April</w:t>
            </w:r>
          </w:p>
        </w:tc>
        <w:tc>
          <w:tcPr>
            <w:tcW w:w="1026" w:type="pct"/>
            <w:tcBorders>
              <w:top w:val="nil"/>
              <w:bottom w:val="single" w:sz="4" w:space="0" w:color="auto"/>
            </w:tcBorders>
          </w:tcPr>
          <w:p w14:paraId="5FE9A843" w14:textId="77777777" w:rsidR="00A41BDF" w:rsidRPr="00A41BDF" w:rsidRDefault="00A41BDF" w:rsidP="00A41BDF">
            <w:pPr>
              <w:pStyle w:val="RevisionText"/>
              <w:jc w:val="center"/>
              <w:rPr>
                <w:rFonts w:ascii="Arial" w:hAnsi="Arial" w:cs="Arial"/>
                <w:szCs w:val="16"/>
                <w:lang w:val="en-GB"/>
              </w:rPr>
            </w:pPr>
            <w:r w:rsidRPr="00A41BDF">
              <w:rPr>
                <w:rFonts w:ascii="Arial" w:hAnsi="Arial" w:cs="Arial"/>
                <w:szCs w:val="16"/>
                <w:lang w:val="en-GB"/>
              </w:rPr>
              <w:t>Deniz Dirier</w:t>
            </w:r>
          </w:p>
          <w:p w14:paraId="16D527AD" w14:textId="21E8FC24" w:rsidR="00A41BDF" w:rsidRDefault="00A41BDF" w:rsidP="00A41BDF">
            <w:pPr>
              <w:pStyle w:val="RevisionText"/>
              <w:jc w:val="center"/>
              <w:rPr>
                <w:rFonts w:ascii="Arial" w:hAnsi="Arial" w:cs="Arial"/>
                <w:szCs w:val="16"/>
                <w:lang w:val="en-GB"/>
              </w:rPr>
            </w:pPr>
            <w:r w:rsidRPr="00A41BDF">
              <w:rPr>
                <w:rFonts w:ascii="Arial" w:hAnsi="Arial" w:cs="Arial"/>
                <w:szCs w:val="16"/>
                <w:lang w:val="en-GB"/>
              </w:rPr>
              <w:t>Sociologist</w:t>
            </w:r>
          </w:p>
        </w:tc>
        <w:tc>
          <w:tcPr>
            <w:tcW w:w="1402" w:type="pct"/>
            <w:tcBorders>
              <w:top w:val="nil"/>
              <w:bottom w:val="single" w:sz="4" w:space="0" w:color="auto"/>
            </w:tcBorders>
          </w:tcPr>
          <w:p w14:paraId="2B37FE2A" w14:textId="77777777" w:rsidR="00A41BDF" w:rsidRPr="00A41BDF" w:rsidRDefault="00A41BDF" w:rsidP="00A41BDF">
            <w:pPr>
              <w:pStyle w:val="RevisionText"/>
              <w:jc w:val="center"/>
              <w:rPr>
                <w:rFonts w:ascii="Arial" w:hAnsi="Arial" w:cs="Arial"/>
                <w:szCs w:val="16"/>
                <w:lang w:val="en-GB"/>
              </w:rPr>
            </w:pPr>
            <w:r w:rsidRPr="00A41BDF">
              <w:rPr>
                <w:rFonts w:ascii="Arial" w:hAnsi="Arial" w:cs="Arial"/>
                <w:szCs w:val="16"/>
                <w:lang w:val="en-GB"/>
              </w:rPr>
              <w:t>Esra Okumusoglu</w:t>
            </w:r>
          </w:p>
          <w:p w14:paraId="1E1E525F" w14:textId="77777777" w:rsidR="00A41BDF" w:rsidRPr="00A41BDF" w:rsidRDefault="00A41BDF" w:rsidP="00A41BDF">
            <w:pPr>
              <w:pStyle w:val="RevisionText"/>
              <w:jc w:val="center"/>
              <w:rPr>
                <w:rFonts w:ascii="Arial" w:hAnsi="Arial" w:cs="Arial"/>
                <w:szCs w:val="16"/>
                <w:lang w:val="en-GB"/>
              </w:rPr>
            </w:pPr>
            <w:r w:rsidRPr="00A41BDF">
              <w:rPr>
                <w:rFonts w:ascii="Arial" w:hAnsi="Arial" w:cs="Arial"/>
                <w:szCs w:val="16"/>
                <w:lang w:val="en-GB"/>
              </w:rPr>
              <w:t xml:space="preserve">Geological Engineer / </w:t>
            </w:r>
          </w:p>
          <w:p w14:paraId="0A5FC3E9" w14:textId="0C4ADA6F" w:rsidR="00A41BDF" w:rsidRPr="00595A4E" w:rsidRDefault="00A41BDF" w:rsidP="00A41BDF">
            <w:pPr>
              <w:pStyle w:val="RevisionText"/>
              <w:jc w:val="center"/>
              <w:rPr>
                <w:rFonts w:ascii="Arial" w:hAnsi="Arial" w:cs="Arial"/>
                <w:szCs w:val="16"/>
                <w:lang w:val="en-GB"/>
              </w:rPr>
            </w:pPr>
            <w:r w:rsidRPr="00A41BDF">
              <w:rPr>
                <w:rFonts w:ascii="Arial" w:hAnsi="Arial" w:cs="Arial"/>
                <w:szCs w:val="16"/>
                <w:lang w:val="en-GB"/>
              </w:rPr>
              <w:t>Quality Management Representative</w:t>
            </w:r>
          </w:p>
        </w:tc>
        <w:tc>
          <w:tcPr>
            <w:tcW w:w="966" w:type="pct"/>
            <w:tcBorders>
              <w:top w:val="nil"/>
              <w:bottom w:val="single" w:sz="4" w:space="0" w:color="auto"/>
            </w:tcBorders>
          </w:tcPr>
          <w:p w14:paraId="7B21BFFC" w14:textId="77777777" w:rsidR="00A41BDF" w:rsidRPr="00A41BDF" w:rsidRDefault="00A41BDF" w:rsidP="00A41BDF">
            <w:pPr>
              <w:pStyle w:val="RevisionText"/>
              <w:jc w:val="center"/>
              <w:rPr>
                <w:rFonts w:ascii="Arial" w:hAnsi="Arial" w:cs="Arial"/>
                <w:szCs w:val="16"/>
                <w:lang w:val="en-GB"/>
              </w:rPr>
            </w:pPr>
            <w:r w:rsidRPr="00A41BDF">
              <w:rPr>
                <w:rFonts w:ascii="Arial" w:hAnsi="Arial" w:cs="Arial"/>
                <w:szCs w:val="16"/>
                <w:lang w:val="en-GB"/>
              </w:rPr>
              <w:t>Günal Özenirler</w:t>
            </w:r>
          </w:p>
          <w:p w14:paraId="16EB6DA1" w14:textId="58CF2A32" w:rsidR="00A41BDF" w:rsidRPr="00CA57C5" w:rsidRDefault="00A41BDF" w:rsidP="00A41BDF">
            <w:pPr>
              <w:pStyle w:val="RevisionText"/>
              <w:jc w:val="center"/>
              <w:rPr>
                <w:rFonts w:ascii="Arial" w:hAnsi="Arial" w:cs="Arial"/>
                <w:szCs w:val="16"/>
                <w:lang w:val="en-GB"/>
              </w:rPr>
            </w:pPr>
            <w:r w:rsidRPr="00A41BDF">
              <w:rPr>
                <w:rFonts w:ascii="Arial" w:hAnsi="Arial" w:cs="Arial"/>
                <w:szCs w:val="16"/>
                <w:lang w:val="en-GB"/>
              </w:rPr>
              <w:t>Environmental Engineer, MSc</w:t>
            </w:r>
          </w:p>
        </w:tc>
        <w:tc>
          <w:tcPr>
            <w:tcW w:w="1225" w:type="pct"/>
            <w:tcBorders>
              <w:top w:val="nil"/>
              <w:bottom w:val="single" w:sz="4" w:space="0" w:color="auto"/>
            </w:tcBorders>
          </w:tcPr>
          <w:p w14:paraId="7A5211F4" w14:textId="77777777" w:rsidR="00A41BDF" w:rsidRPr="00A41BDF" w:rsidRDefault="00A41BDF" w:rsidP="00A41BDF">
            <w:pPr>
              <w:pStyle w:val="RevisionText"/>
              <w:jc w:val="center"/>
              <w:rPr>
                <w:rFonts w:ascii="Arial" w:hAnsi="Arial" w:cs="Arial"/>
                <w:szCs w:val="16"/>
                <w:lang w:val="en-GB"/>
              </w:rPr>
            </w:pPr>
            <w:r w:rsidRPr="00A41BDF">
              <w:rPr>
                <w:rFonts w:ascii="Arial" w:hAnsi="Arial" w:cs="Arial"/>
                <w:szCs w:val="16"/>
                <w:lang w:val="en-GB"/>
              </w:rPr>
              <w:t>Turgay Eser</w:t>
            </w:r>
          </w:p>
          <w:p w14:paraId="60D984DD" w14:textId="3987B9A6" w:rsidR="00A41BDF" w:rsidRPr="00595A4E" w:rsidRDefault="00A41BDF" w:rsidP="00A41BDF">
            <w:pPr>
              <w:pStyle w:val="RevisionText"/>
              <w:jc w:val="center"/>
              <w:rPr>
                <w:rFonts w:ascii="Arial" w:hAnsi="Arial" w:cs="Arial"/>
                <w:szCs w:val="16"/>
                <w:lang w:val="en-GB"/>
              </w:rPr>
            </w:pPr>
            <w:r w:rsidRPr="00A41BDF">
              <w:rPr>
                <w:rFonts w:ascii="Arial" w:hAnsi="Arial" w:cs="Arial"/>
                <w:szCs w:val="16"/>
                <w:lang w:val="en-GB"/>
              </w:rPr>
              <w:t>Environmental Engineer</w:t>
            </w:r>
          </w:p>
        </w:tc>
      </w:tr>
      <w:tr w:rsidR="00284211" w:rsidRPr="00595A4E" w14:paraId="2C565837" w14:textId="77777777" w:rsidTr="001B7982">
        <w:trPr>
          <w:trHeight w:val="872"/>
          <w:jc w:val="center"/>
        </w:trPr>
        <w:tc>
          <w:tcPr>
            <w:tcW w:w="127" w:type="pct"/>
            <w:vMerge/>
            <w:textDirection w:val="btLr"/>
            <w:vAlign w:val="center"/>
          </w:tcPr>
          <w:p w14:paraId="413868B2" w14:textId="77777777" w:rsidR="00284211" w:rsidRDefault="00284211" w:rsidP="0059046C">
            <w:pPr>
              <w:pStyle w:val="RevisionText"/>
              <w:jc w:val="center"/>
              <w:rPr>
                <w:rFonts w:ascii="Arial" w:hAnsi="Arial" w:cs="Arial"/>
                <w:szCs w:val="16"/>
                <w:lang w:val="en-GB"/>
              </w:rPr>
            </w:pPr>
          </w:p>
        </w:tc>
        <w:tc>
          <w:tcPr>
            <w:tcW w:w="127" w:type="pct"/>
            <w:tcBorders>
              <w:bottom w:val="single" w:sz="4" w:space="0" w:color="auto"/>
            </w:tcBorders>
            <w:textDirection w:val="btLr"/>
            <w:vAlign w:val="center"/>
          </w:tcPr>
          <w:p w14:paraId="2C1539D3" w14:textId="378F3592" w:rsidR="00284211" w:rsidRDefault="00284211" w:rsidP="0059046C">
            <w:pPr>
              <w:pStyle w:val="RevisionText"/>
              <w:jc w:val="center"/>
              <w:rPr>
                <w:rFonts w:ascii="Arial" w:hAnsi="Arial" w:cs="Arial"/>
                <w:szCs w:val="16"/>
                <w:lang w:val="en-GB"/>
              </w:rPr>
            </w:pPr>
            <w:r>
              <w:rPr>
                <w:rFonts w:ascii="Arial" w:hAnsi="Arial" w:cs="Arial"/>
                <w:szCs w:val="16"/>
                <w:lang w:val="en-GB"/>
              </w:rPr>
              <w:t>A.3</w:t>
            </w:r>
          </w:p>
        </w:tc>
        <w:tc>
          <w:tcPr>
            <w:tcW w:w="127" w:type="pct"/>
            <w:tcBorders>
              <w:bottom w:val="single" w:sz="4" w:space="0" w:color="auto"/>
            </w:tcBorders>
            <w:textDirection w:val="btLr"/>
            <w:vAlign w:val="center"/>
          </w:tcPr>
          <w:p w14:paraId="4558203B" w14:textId="11CB8019" w:rsidR="00284211" w:rsidRDefault="00C80CC9" w:rsidP="0059046C">
            <w:pPr>
              <w:pStyle w:val="RevisionText"/>
              <w:jc w:val="center"/>
              <w:rPr>
                <w:rFonts w:ascii="Arial" w:hAnsi="Arial" w:cs="Arial"/>
                <w:szCs w:val="16"/>
                <w:lang w:val="en-GB"/>
              </w:rPr>
            </w:pPr>
            <w:r>
              <w:rPr>
                <w:rFonts w:ascii="Arial" w:hAnsi="Arial" w:cs="Arial"/>
                <w:szCs w:val="16"/>
                <w:lang w:val="en-GB"/>
              </w:rPr>
              <w:t>December</w:t>
            </w:r>
          </w:p>
        </w:tc>
        <w:tc>
          <w:tcPr>
            <w:tcW w:w="1026" w:type="pct"/>
            <w:tcBorders>
              <w:top w:val="nil"/>
              <w:bottom w:val="single" w:sz="4" w:space="0" w:color="auto"/>
            </w:tcBorders>
          </w:tcPr>
          <w:p w14:paraId="322DD012" w14:textId="77777777" w:rsidR="00284211" w:rsidRPr="00A41BDF" w:rsidRDefault="00284211" w:rsidP="00284211">
            <w:pPr>
              <w:pStyle w:val="RevisionText"/>
              <w:jc w:val="center"/>
              <w:rPr>
                <w:rFonts w:ascii="Arial" w:hAnsi="Arial" w:cs="Arial"/>
                <w:szCs w:val="16"/>
                <w:lang w:val="en-GB"/>
              </w:rPr>
            </w:pPr>
            <w:r w:rsidRPr="00A41BDF">
              <w:rPr>
                <w:rFonts w:ascii="Arial" w:hAnsi="Arial" w:cs="Arial"/>
                <w:szCs w:val="16"/>
                <w:lang w:val="en-GB"/>
              </w:rPr>
              <w:t>Deniz Dirier</w:t>
            </w:r>
          </w:p>
          <w:p w14:paraId="60D94356" w14:textId="22941D48" w:rsidR="00284211" w:rsidRPr="00A41BDF" w:rsidRDefault="00284211" w:rsidP="00284211">
            <w:pPr>
              <w:pStyle w:val="RevisionText"/>
              <w:jc w:val="center"/>
              <w:rPr>
                <w:rFonts w:ascii="Arial" w:hAnsi="Arial" w:cs="Arial"/>
                <w:szCs w:val="16"/>
                <w:lang w:val="en-GB"/>
              </w:rPr>
            </w:pPr>
            <w:r w:rsidRPr="00A41BDF">
              <w:rPr>
                <w:rFonts w:ascii="Arial" w:hAnsi="Arial" w:cs="Arial"/>
                <w:szCs w:val="16"/>
                <w:lang w:val="en-GB"/>
              </w:rPr>
              <w:t>Sociologist</w:t>
            </w:r>
          </w:p>
        </w:tc>
        <w:tc>
          <w:tcPr>
            <w:tcW w:w="1402" w:type="pct"/>
            <w:tcBorders>
              <w:top w:val="nil"/>
              <w:bottom w:val="single" w:sz="4" w:space="0" w:color="auto"/>
            </w:tcBorders>
          </w:tcPr>
          <w:p w14:paraId="3BE192BC" w14:textId="77777777" w:rsidR="00284211" w:rsidRPr="00A41BDF" w:rsidRDefault="00284211" w:rsidP="00284211">
            <w:pPr>
              <w:pStyle w:val="RevisionText"/>
              <w:jc w:val="center"/>
              <w:rPr>
                <w:rFonts w:ascii="Arial" w:hAnsi="Arial" w:cs="Arial"/>
                <w:szCs w:val="16"/>
                <w:lang w:val="en-GB"/>
              </w:rPr>
            </w:pPr>
            <w:r w:rsidRPr="00A41BDF">
              <w:rPr>
                <w:rFonts w:ascii="Arial" w:hAnsi="Arial" w:cs="Arial"/>
                <w:szCs w:val="16"/>
                <w:lang w:val="en-GB"/>
              </w:rPr>
              <w:t>Esra Okumusoglu</w:t>
            </w:r>
          </w:p>
          <w:p w14:paraId="57C703A6" w14:textId="77777777" w:rsidR="00284211" w:rsidRPr="00A41BDF" w:rsidRDefault="00284211" w:rsidP="00284211">
            <w:pPr>
              <w:pStyle w:val="RevisionText"/>
              <w:jc w:val="center"/>
              <w:rPr>
                <w:rFonts w:ascii="Arial" w:hAnsi="Arial" w:cs="Arial"/>
                <w:szCs w:val="16"/>
                <w:lang w:val="en-GB"/>
              </w:rPr>
            </w:pPr>
            <w:r w:rsidRPr="00A41BDF">
              <w:rPr>
                <w:rFonts w:ascii="Arial" w:hAnsi="Arial" w:cs="Arial"/>
                <w:szCs w:val="16"/>
                <w:lang w:val="en-GB"/>
              </w:rPr>
              <w:t xml:space="preserve">Geological Engineer / </w:t>
            </w:r>
          </w:p>
          <w:p w14:paraId="09F91429" w14:textId="08E3E9F3" w:rsidR="00284211" w:rsidRPr="00A41BDF" w:rsidRDefault="00284211" w:rsidP="00284211">
            <w:pPr>
              <w:pStyle w:val="RevisionText"/>
              <w:jc w:val="center"/>
              <w:rPr>
                <w:rFonts w:ascii="Arial" w:hAnsi="Arial" w:cs="Arial"/>
                <w:szCs w:val="16"/>
                <w:lang w:val="en-GB"/>
              </w:rPr>
            </w:pPr>
            <w:r w:rsidRPr="00A41BDF">
              <w:rPr>
                <w:rFonts w:ascii="Arial" w:hAnsi="Arial" w:cs="Arial"/>
                <w:szCs w:val="16"/>
                <w:lang w:val="en-GB"/>
              </w:rPr>
              <w:t>Quality Management Representative</w:t>
            </w:r>
          </w:p>
        </w:tc>
        <w:tc>
          <w:tcPr>
            <w:tcW w:w="966" w:type="pct"/>
            <w:tcBorders>
              <w:top w:val="nil"/>
              <w:bottom w:val="single" w:sz="4" w:space="0" w:color="auto"/>
            </w:tcBorders>
          </w:tcPr>
          <w:p w14:paraId="65EAC378" w14:textId="77777777" w:rsidR="00284211" w:rsidRPr="00A41BDF" w:rsidRDefault="00284211" w:rsidP="00284211">
            <w:pPr>
              <w:pStyle w:val="RevisionText"/>
              <w:jc w:val="center"/>
              <w:rPr>
                <w:rFonts w:ascii="Arial" w:hAnsi="Arial" w:cs="Arial"/>
                <w:szCs w:val="16"/>
                <w:lang w:val="en-GB"/>
              </w:rPr>
            </w:pPr>
            <w:r w:rsidRPr="00A41BDF">
              <w:rPr>
                <w:rFonts w:ascii="Arial" w:hAnsi="Arial" w:cs="Arial"/>
                <w:szCs w:val="16"/>
                <w:lang w:val="en-GB"/>
              </w:rPr>
              <w:t>Günal Özenirler</w:t>
            </w:r>
          </w:p>
          <w:p w14:paraId="33871B2C" w14:textId="7A59CA53" w:rsidR="00284211" w:rsidRPr="00A41BDF" w:rsidRDefault="00284211" w:rsidP="00284211">
            <w:pPr>
              <w:pStyle w:val="RevisionText"/>
              <w:jc w:val="center"/>
              <w:rPr>
                <w:rFonts w:ascii="Arial" w:hAnsi="Arial" w:cs="Arial"/>
                <w:szCs w:val="16"/>
                <w:lang w:val="en-GB"/>
              </w:rPr>
            </w:pPr>
            <w:r w:rsidRPr="00A41BDF">
              <w:rPr>
                <w:rFonts w:ascii="Arial" w:hAnsi="Arial" w:cs="Arial"/>
                <w:szCs w:val="16"/>
                <w:lang w:val="en-GB"/>
              </w:rPr>
              <w:t>Environmental Engineer, MSc</w:t>
            </w:r>
          </w:p>
        </w:tc>
        <w:tc>
          <w:tcPr>
            <w:tcW w:w="1225" w:type="pct"/>
            <w:tcBorders>
              <w:top w:val="nil"/>
              <w:bottom w:val="single" w:sz="4" w:space="0" w:color="auto"/>
            </w:tcBorders>
          </w:tcPr>
          <w:p w14:paraId="58B2EC04" w14:textId="77777777" w:rsidR="00284211" w:rsidRPr="00A41BDF" w:rsidRDefault="00284211" w:rsidP="00284211">
            <w:pPr>
              <w:pStyle w:val="RevisionText"/>
              <w:jc w:val="center"/>
              <w:rPr>
                <w:rFonts w:ascii="Arial" w:hAnsi="Arial" w:cs="Arial"/>
                <w:szCs w:val="16"/>
                <w:lang w:val="en-GB"/>
              </w:rPr>
            </w:pPr>
            <w:r w:rsidRPr="00A41BDF">
              <w:rPr>
                <w:rFonts w:ascii="Arial" w:hAnsi="Arial" w:cs="Arial"/>
                <w:szCs w:val="16"/>
                <w:lang w:val="en-GB"/>
              </w:rPr>
              <w:t>Turgay Eser</w:t>
            </w:r>
          </w:p>
          <w:p w14:paraId="612A3C40" w14:textId="63154791" w:rsidR="00284211" w:rsidRPr="00A41BDF" w:rsidRDefault="00284211" w:rsidP="00284211">
            <w:pPr>
              <w:pStyle w:val="RevisionText"/>
              <w:jc w:val="center"/>
              <w:rPr>
                <w:rFonts w:ascii="Arial" w:hAnsi="Arial" w:cs="Arial"/>
                <w:szCs w:val="16"/>
                <w:lang w:val="en-GB"/>
              </w:rPr>
            </w:pPr>
            <w:r w:rsidRPr="00A41BDF">
              <w:rPr>
                <w:rFonts w:ascii="Arial" w:hAnsi="Arial" w:cs="Arial"/>
                <w:szCs w:val="16"/>
                <w:lang w:val="en-GB"/>
              </w:rPr>
              <w:t>Environmental Engineer</w:t>
            </w:r>
          </w:p>
        </w:tc>
      </w:tr>
    </w:tbl>
    <w:p w14:paraId="3427056B" w14:textId="64FA0ABA" w:rsidR="00960EF4" w:rsidRPr="00595A4E" w:rsidRDefault="00960EF4" w:rsidP="00960EF4">
      <w:pPr>
        <w:spacing w:before="60"/>
        <w:rPr>
          <w:rFonts w:ascii="Arial" w:hAnsi="Arial" w:cs="Arial"/>
          <w:sz w:val="16"/>
          <w:szCs w:val="16"/>
          <w:lang w:val="en-GB"/>
        </w:rPr>
      </w:pPr>
      <w:bookmarkStart w:id="2" w:name="_Toc58604235"/>
      <w:bookmarkStart w:id="3" w:name="_Toc58604642"/>
      <w:bookmarkStart w:id="4" w:name="_Toc58604747"/>
      <w:r w:rsidRPr="00595A4E">
        <w:rPr>
          <w:rFonts w:ascii="Arial" w:hAnsi="Arial" w:cs="Arial"/>
          <w:sz w:val="16"/>
          <w:szCs w:val="16"/>
          <w:lang w:val="en-GB"/>
        </w:rPr>
        <w:t>REVISION CODES: A: DRAFT, B: FINAL DRAFT, C: FINAL</w:t>
      </w:r>
      <w:bookmarkEnd w:id="2"/>
      <w:bookmarkEnd w:id="3"/>
      <w:bookmarkEnd w:id="4"/>
      <w:r w:rsidRPr="00595A4E">
        <w:rPr>
          <w:rFonts w:ascii="Arial" w:hAnsi="Arial" w:cs="Arial"/>
          <w:sz w:val="16"/>
          <w:szCs w:val="16"/>
          <w:lang w:val="en-GB"/>
        </w:rPr>
        <w:t xml:space="preserve"> </w:t>
      </w:r>
    </w:p>
    <w:p w14:paraId="12DE2FD6" w14:textId="77777777" w:rsidR="00607CEC" w:rsidRPr="00595A4E" w:rsidRDefault="00607CEC" w:rsidP="00A67CF8">
      <w:pPr>
        <w:rPr>
          <w:rFonts w:ascii="Arial" w:hAnsi="Arial" w:cs="Arial"/>
          <w:b/>
          <w:color w:val="00B050"/>
          <w:lang w:val="en-GB"/>
        </w:rPr>
      </w:pPr>
      <w:bookmarkStart w:id="5" w:name="_Toc380052141"/>
      <w:bookmarkStart w:id="6" w:name="_Toc380052332"/>
    </w:p>
    <w:p w14:paraId="3FC6E69B" w14:textId="73E08EB1" w:rsidR="007D4536" w:rsidRPr="00595A4E" w:rsidRDefault="006115A1" w:rsidP="00A67CF8">
      <w:pPr>
        <w:jc w:val="center"/>
        <w:rPr>
          <w:rFonts w:ascii="Arial" w:hAnsi="Arial" w:cs="Arial"/>
          <w:b/>
          <w:color w:val="00B050"/>
          <w:lang w:val="en-GB"/>
        </w:rPr>
      </w:pPr>
      <w:r w:rsidRPr="00595A4E">
        <w:rPr>
          <w:rFonts w:ascii="Arial" w:hAnsi="Arial" w:cs="Arial"/>
          <w:b/>
          <w:bCs/>
          <w:color w:val="00B050"/>
          <w:lang w:val="en-GB"/>
        </w:rPr>
        <w:t xml:space="preserve">PROJECT NO: </w:t>
      </w:r>
      <w:bookmarkEnd w:id="5"/>
      <w:bookmarkEnd w:id="6"/>
      <w:r w:rsidR="00A020B9" w:rsidRPr="00A020B9">
        <w:rPr>
          <w:rFonts w:ascii="Arial" w:hAnsi="Arial" w:cs="Arial"/>
          <w:b/>
          <w:bCs/>
          <w:color w:val="00B050"/>
          <w:lang w:val="en-GB"/>
        </w:rPr>
        <w:t>22/010</w:t>
      </w:r>
    </w:p>
    <w:p w14:paraId="1BDB8AA3" w14:textId="7E2BFB3F" w:rsidR="005B3EF1" w:rsidRPr="00595A4E" w:rsidRDefault="007F5B5A" w:rsidP="00D65382">
      <w:pPr>
        <w:spacing w:before="240"/>
        <w:jc w:val="center"/>
        <w:rPr>
          <w:rFonts w:ascii="Arial" w:hAnsi="Arial" w:cs="Arial"/>
          <w:b/>
          <w:bCs/>
          <w:color w:val="4F81BD"/>
          <w:lang w:val="en-GB"/>
        </w:rPr>
      </w:pPr>
      <w:r>
        <w:rPr>
          <w:rFonts w:ascii="Arial" w:hAnsi="Arial" w:cs="Arial"/>
          <w:b/>
          <w:bCs/>
          <w:color w:val="4F81BD"/>
          <w:lang w:val="en-GB"/>
        </w:rPr>
        <w:t>SEPTEMBER</w:t>
      </w:r>
      <w:r w:rsidR="001C2A74">
        <w:rPr>
          <w:rFonts w:ascii="Arial" w:hAnsi="Arial" w:cs="Arial"/>
          <w:b/>
          <w:bCs/>
          <w:color w:val="4F81BD"/>
          <w:lang w:val="en-GB"/>
        </w:rPr>
        <w:t xml:space="preserve"> 2025</w:t>
      </w:r>
    </w:p>
    <w:p w14:paraId="0DA73B43" w14:textId="6B9F232D" w:rsidR="00256D1A" w:rsidRPr="00595A4E" w:rsidRDefault="00256D1A" w:rsidP="00E33108">
      <w:pPr>
        <w:rPr>
          <w:rFonts w:ascii="Arial" w:hAnsi="Arial" w:cs="Arial"/>
          <w:b/>
          <w:color w:val="00AEEC"/>
          <w:lang w:val="en-GB"/>
        </w:rPr>
      </w:pPr>
    </w:p>
    <w:tbl>
      <w:tblPr>
        <w:tblW w:w="5204" w:type="pct"/>
        <w:tblLook w:val="04A0" w:firstRow="1" w:lastRow="0" w:firstColumn="1" w:lastColumn="0" w:noHBand="0" w:noVBand="1"/>
      </w:tblPr>
      <w:tblGrid>
        <w:gridCol w:w="4646"/>
        <w:gridCol w:w="4647"/>
      </w:tblGrid>
      <w:tr w:rsidR="000C6D3F" w:rsidRPr="00595A4E" w14:paraId="7C251B03" w14:textId="77777777" w:rsidTr="000C6D3F">
        <w:trPr>
          <w:trHeight w:val="242"/>
        </w:trPr>
        <w:tc>
          <w:tcPr>
            <w:tcW w:w="2500" w:type="pct"/>
            <w:vAlign w:val="center"/>
          </w:tcPr>
          <w:p w14:paraId="167246BD" w14:textId="5E102760" w:rsidR="000C6D3F" w:rsidRPr="00595A4E" w:rsidRDefault="000C6D3F" w:rsidP="00C96C71">
            <w:pPr>
              <w:jc w:val="center"/>
              <w:rPr>
                <w:rFonts w:ascii="Arial" w:hAnsi="Arial" w:cs="Arial"/>
                <w:b/>
                <w:color w:val="4F81BD"/>
                <w:szCs w:val="20"/>
                <w:lang w:val="en-GB"/>
              </w:rPr>
            </w:pPr>
            <w:r w:rsidRPr="00595A4E">
              <w:rPr>
                <w:rFonts w:ascii="Arial" w:hAnsi="Arial" w:cs="Arial"/>
                <w:b/>
                <w:bCs/>
                <w:color w:val="4F81BD"/>
                <w:szCs w:val="20"/>
                <w:lang w:val="en-GB"/>
              </w:rPr>
              <w:t>CLIENT:</w:t>
            </w:r>
          </w:p>
        </w:tc>
        <w:tc>
          <w:tcPr>
            <w:tcW w:w="2500" w:type="pct"/>
            <w:vAlign w:val="center"/>
          </w:tcPr>
          <w:p w14:paraId="39107676" w14:textId="2CC37E58" w:rsidR="000C6D3F" w:rsidRPr="00595A4E" w:rsidRDefault="000C6D3F" w:rsidP="00C96C71">
            <w:pPr>
              <w:jc w:val="center"/>
              <w:rPr>
                <w:rFonts w:ascii="Arial" w:hAnsi="Arial" w:cs="Arial"/>
                <w:b/>
                <w:color w:val="4F81BD"/>
                <w:szCs w:val="20"/>
                <w:lang w:val="en-GB"/>
              </w:rPr>
            </w:pPr>
            <w:r w:rsidRPr="00595A4E">
              <w:rPr>
                <w:rFonts w:ascii="Arial" w:hAnsi="Arial" w:cs="Arial"/>
                <w:b/>
                <w:bCs/>
                <w:color w:val="4F81BD"/>
                <w:szCs w:val="20"/>
                <w:lang w:val="en-GB"/>
              </w:rPr>
              <w:t>CONSULTANT:</w:t>
            </w:r>
          </w:p>
        </w:tc>
      </w:tr>
      <w:tr w:rsidR="000C6D3F" w:rsidRPr="00595A4E" w14:paraId="690D0F8B" w14:textId="77777777" w:rsidTr="000C6D3F">
        <w:trPr>
          <w:trHeight w:val="242"/>
        </w:trPr>
        <w:tc>
          <w:tcPr>
            <w:tcW w:w="2500" w:type="pct"/>
          </w:tcPr>
          <w:p w14:paraId="229302A0" w14:textId="51FB699A" w:rsidR="000C6D3F" w:rsidRPr="00595A4E" w:rsidRDefault="000C6D3F" w:rsidP="00245598">
            <w:pPr>
              <w:jc w:val="center"/>
              <w:rPr>
                <w:rFonts w:ascii="Arial" w:hAnsi="Arial" w:cs="Arial"/>
                <w:b/>
                <w:color w:val="0070C0"/>
                <w:szCs w:val="20"/>
                <w:lang w:val="en-GB"/>
              </w:rPr>
            </w:pPr>
            <w:r w:rsidRPr="00595A4E">
              <w:rPr>
                <w:noProof/>
                <w:lang w:val="en-US" w:eastAsia="en-US"/>
              </w:rPr>
              <w:drawing>
                <wp:inline distT="0" distB="0" distL="0" distR="0" wp14:anchorId="350F079F" wp14:editId="42B4D6F5">
                  <wp:extent cx="1276350" cy="699992"/>
                  <wp:effectExtent l="0" t="0" r="0" b="5080"/>
                  <wp:docPr id="4" name="Resim 4" descr="Folmen Yap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olmen Yapı"/>
                          <pic:cNvPicPr>
                            <a:picLocks noChangeAspect="1" noChangeArrowheads="1"/>
                          </pic:cNvPicPr>
                        </pic:nvPicPr>
                        <pic:blipFill rotWithShape="1">
                          <a:blip r:embed="rId18">
                            <a:extLst>
                              <a:ext uri="{28A0092B-C50C-407E-A947-70E740481C1C}">
                                <a14:useLocalDpi xmlns:a14="http://schemas.microsoft.com/office/drawing/2010/main" val="0"/>
                              </a:ext>
                            </a:extLst>
                          </a:blip>
                          <a:srcRect l="20104" t="14417" r="17979" b="17204"/>
                          <a:stretch/>
                        </pic:blipFill>
                        <pic:spPr bwMode="auto">
                          <a:xfrm>
                            <a:off x="0" y="0"/>
                            <a:ext cx="1293809" cy="70956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0" w:type="pct"/>
            <w:vAlign w:val="center"/>
          </w:tcPr>
          <w:p w14:paraId="7CD88472" w14:textId="01A28558" w:rsidR="000C6D3F" w:rsidRPr="00595A4E" w:rsidRDefault="000C6D3F" w:rsidP="00C96C71">
            <w:pPr>
              <w:jc w:val="center"/>
              <w:rPr>
                <w:rFonts w:ascii="Arial" w:hAnsi="Arial" w:cs="Arial"/>
                <w:b/>
                <w:color w:val="0070C0"/>
                <w:szCs w:val="20"/>
                <w:lang w:val="en-GB"/>
              </w:rPr>
            </w:pPr>
            <w:r w:rsidRPr="00595A4E">
              <w:rPr>
                <w:rFonts w:ascii="Arial" w:hAnsi="Arial" w:cs="Arial"/>
                <w:noProof/>
                <w:lang w:val="en-US" w:eastAsia="en-US"/>
              </w:rPr>
              <w:drawing>
                <wp:inline distT="0" distB="0" distL="0" distR="0" wp14:anchorId="52E23498" wp14:editId="53CE591C">
                  <wp:extent cx="1448077" cy="615588"/>
                  <wp:effectExtent l="0" t="0" r="0" b="0"/>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1448576" cy="615800"/>
                          </a:xfrm>
                          <a:prstGeom prst="rect">
                            <a:avLst/>
                          </a:prstGeom>
                          <a:noFill/>
                          <a:ln>
                            <a:noFill/>
                          </a:ln>
                        </pic:spPr>
                      </pic:pic>
                    </a:graphicData>
                  </a:graphic>
                </wp:inline>
              </w:drawing>
            </w:r>
          </w:p>
        </w:tc>
      </w:tr>
      <w:tr w:rsidR="000C6D3F" w:rsidRPr="00595A4E" w14:paraId="12CF0CAD" w14:textId="77777777" w:rsidTr="000C6D3F">
        <w:trPr>
          <w:trHeight w:val="242"/>
        </w:trPr>
        <w:tc>
          <w:tcPr>
            <w:tcW w:w="2500" w:type="pct"/>
          </w:tcPr>
          <w:p w14:paraId="4059195A" w14:textId="506D68D6" w:rsidR="000C6D3F" w:rsidRPr="00595A4E" w:rsidRDefault="00033281" w:rsidP="0020038F">
            <w:pPr>
              <w:contextualSpacing/>
              <w:jc w:val="center"/>
              <w:rPr>
                <w:rFonts w:ascii="Arial" w:hAnsi="Arial" w:cs="Arial"/>
                <w:sz w:val="20"/>
                <w:szCs w:val="20"/>
                <w:lang w:val="en-GB"/>
              </w:rPr>
            </w:pPr>
            <w:r>
              <w:rPr>
                <w:rFonts w:ascii="Arial" w:hAnsi="Arial" w:cs="Arial"/>
                <w:sz w:val="20"/>
                <w:szCs w:val="20"/>
                <w:lang w:val="en-GB"/>
              </w:rPr>
              <w:t>Emniyet</w:t>
            </w:r>
            <w:r w:rsidR="000C6D3F" w:rsidRPr="00595A4E">
              <w:rPr>
                <w:rFonts w:ascii="Arial" w:hAnsi="Arial" w:cs="Arial"/>
                <w:sz w:val="20"/>
                <w:szCs w:val="20"/>
                <w:lang w:val="en-GB"/>
              </w:rPr>
              <w:t xml:space="preserve"> Mahallesi </w:t>
            </w:r>
          </w:p>
          <w:p w14:paraId="5116D5FC" w14:textId="5A9E5D75" w:rsidR="000C6D3F" w:rsidRPr="00595A4E" w:rsidRDefault="00033281" w:rsidP="003F3D9B">
            <w:pPr>
              <w:contextualSpacing/>
              <w:jc w:val="center"/>
              <w:rPr>
                <w:rFonts w:ascii="Arial" w:hAnsi="Arial" w:cs="Arial"/>
                <w:sz w:val="20"/>
                <w:szCs w:val="20"/>
                <w:lang w:val="en-GB"/>
              </w:rPr>
            </w:pPr>
            <w:r>
              <w:rPr>
                <w:rFonts w:ascii="Arial" w:hAnsi="Arial" w:cs="Arial"/>
                <w:sz w:val="20"/>
                <w:szCs w:val="20"/>
                <w:lang w:val="en-GB"/>
              </w:rPr>
              <w:t>Hipodrom</w:t>
            </w:r>
            <w:r w:rsidR="000C6D3F" w:rsidRPr="00595A4E">
              <w:rPr>
                <w:rFonts w:ascii="Arial" w:hAnsi="Arial" w:cs="Arial"/>
                <w:sz w:val="20"/>
                <w:szCs w:val="20"/>
                <w:lang w:val="en-GB"/>
              </w:rPr>
              <w:t xml:space="preserve"> Caddesi No:</w:t>
            </w:r>
            <w:r w:rsidR="003F3D9B">
              <w:rPr>
                <w:rFonts w:ascii="Arial" w:hAnsi="Arial" w:cs="Arial"/>
                <w:sz w:val="20"/>
                <w:szCs w:val="20"/>
                <w:lang w:val="en-GB"/>
              </w:rPr>
              <w:t xml:space="preserve"> 9/21</w:t>
            </w:r>
            <w:r w:rsidR="000C6D3F" w:rsidRPr="00595A4E">
              <w:rPr>
                <w:rFonts w:ascii="Arial" w:hAnsi="Arial" w:cs="Arial"/>
                <w:sz w:val="20"/>
                <w:szCs w:val="20"/>
                <w:lang w:val="en-GB"/>
              </w:rPr>
              <w:t xml:space="preserve"> </w:t>
            </w:r>
            <w:r w:rsidR="00205FF2">
              <w:rPr>
                <w:rFonts w:ascii="Arial" w:hAnsi="Arial" w:cs="Arial"/>
                <w:sz w:val="20"/>
                <w:szCs w:val="20"/>
                <w:lang w:val="en-GB"/>
              </w:rPr>
              <w:t xml:space="preserve">                       </w:t>
            </w:r>
            <w:r>
              <w:rPr>
                <w:rFonts w:ascii="Arial" w:hAnsi="Arial" w:cs="Arial"/>
                <w:sz w:val="20"/>
                <w:szCs w:val="20"/>
                <w:lang w:val="en-GB"/>
              </w:rPr>
              <w:t>Yenimahalle</w:t>
            </w:r>
            <w:r w:rsidR="000C6D3F" w:rsidRPr="00595A4E">
              <w:rPr>
                <w:rFonts w:ascii="Arial" w:hAnsi="Arial" w:cs="Arial"/>
                <w:sz w:val="20"/>
                <w:szCs w:val="20"/>
                <w:lang w:val="en-GB"/>
              </w:rPr>
              <w:t xml:space="preserve"> /</w:t>
            </w:r>
            <w:r w:rsidR="00205FF2">
              <w:rPr>
                <w:rFonts w:ascii="Arial" w:hAnsi="Arial" w:cs="Arial"/>
                <w:sz w:val="20"/>
                <w:szCs w:val="20"/>
                <w:lang w:val="en-GB"/>
              </w:rPr>
              <w:t xml:space="preserve"> </w:t>
            </w:r>
            <w:r w:rsidR="000C6D3F" w:rsidRPr="00595A4E">
              <w:rPr>
                <w:rFonts w:ascii="Arial" w:hAnsi="Arial" w:cs="Arial"/>
                <w:sz w:val="20"/>
                <w:szCs w:val="20"/>
                <w:lang w:val="en-GB"/>
              </w:rPr>
              <w:t>ANKARA</w:t>
            </w:r>
          </w:p>
          <w:p w14:paraId="741BFC5C" w14:textId="77777777" w:rsidR="000C6D3F" w:rsidRPr="00595A4E" w:rsidRDefault="000C6D3F" w:rsidP="0020038F">
            <w:pPr>
              <w:ind w:left="459"/>
              <w:contextualSpacing/>
              <w:jc w:val="center"/>
              <w:rPr>
                <w:rFonts w:ascii="Arial" w:hAnsi="Arial" w:cs="Arial"/>
                <w:sz w:val="20"/>
                <w:szCs w:val="20"/>
                <w:lang w:val="en-GB"/>
              </w:rPr>
            </w:pPr>
            <w:r w:rsidRPr="00595A4E">
              <w:rPr>
                <w:rFonts w:ascii="Wingdings" w:eastAsia="Wingdings" w:hAnsi="Wingdings" w:cs="Wingdings"/>
                <w:sz w:val="20"/>
                <w:szCs w:val="20"/>
                <w:lang w:val="en-GB"/>
              </w:rPr>
              <w:t></w:t>
            </w:r>
            <w:r w:rsidRPr="00595A4E">
              <w:rPr>
                <w:rFonts w:ascii="Arial" w:hAnsi="Arial" w:cs="Arial"/>
                <w:sz w:val="20"/>
                <w:szCs w:val="20"/>
                <w:lang w:val="en-GB"/>
              </w:rPr>
              <w:t>: +90</w:t>
            </w:r>
            <w:r w:rsidRPr="00595A4E">
              <w:rPr>
                <w:rFonts w:ascii="Arial" w:hAnsi="Arial" w:cs="Arial"/>
                <w:color w:val="000000" w:themeColor="text1"/>
                <w:sz w:val="20"/>
                <w:szCs w:val="20"/>
                <w:lang w:val="en-GB"/>
              </w:rPr>
              <w:t xml:space="preserve"> (312) 508 70 00</w:t>
            </w:r>
          </w:p>
          <w:p w14:paraId="120AFF26" w14:textId="5CB88D79" w:rsidR="000C6D3F" w:rsidRPr="00595A4E" w:rsidRDefault="000C6D3F" w:rsidP="00245598">
            <w:pPr>
              <w:ind w:left="459"/>
              <w:contextualSpacing/>
              <w:rPr>
                <w:rFonts w:ascii="Arial" w:hAnsi="Arial" w:cs="Arial"/>
                <w:color w:val="41AD49"/>
                <w:sz w:val="20"/>
                <w:szCs w:val="20"/>
                <w:lang w:val="en-GB"/>
              </w:rPr>
            </w:pPr>
          </w:p>
        </w:tc>
        <w:tc>
          <w:tcPr>
            <w:tcW w:w="2500" w:type="pct"/>
          </w:tcPr>
          <w:p w14:paraId="085401F8" w14:textId="1913DFC5" w:rsidR="000C6D3F" w:rsidRPr="00595A4E" w:rsidRDefault="000C6D3F" w:rsidP="00C66CC4">
            <w:pPr>
              <w:contextualSpacing/>
              <w:jc w:val="center"/>
              <w:rPr>
                <w:rFonts w:ascii="Arial" w:hAnsi="Arial" w:cs="Arial"/>
                <w:sz w:val="20"/>
                <w:szCs w:val="20"/>
                <w:lang w:val="en-GB"/>
              </w:rPr>
            </w:pPr>
            <w:r w:rsidRPr="00595A4E">
              <w:rPr>
                <w:rFonts w:ascii="Arial" w:hAnsi="Arial" w:cs="Arial"/>
                <w:sz w:val="20"/>
                <w:szCs w:val="20"/>
                <w:lang w:val="en-GB"/>
              </w:rPr>
              <w:t xml:space="preserve">Tepe Prime Is </w:t>
            </w:r>
            <w:r w:rsidR="005359FC" w:rsidRPr="00595A4E">
              <w:rPr>
                <w:rFonts w:ascii="Arial" w:hAnsi="Arial" w:cs="Arial"/>
                <w:sz w:val="20"/>
                <w:szCs w:val="20"/>
                <w:lang w:val="en-GB"/>
              </w:rPr>
              <w:t>v</w:t>
            </w:r>
            <w:r w:rsidRPr="00595A4E">
              <w:rPr>
                <w:rFonts w:ascii="Arial" w:hAnsi="Arial" w:cs="Arial"/>
                <w:sz w:val="20"/>
                <w:szCs w:val="20"/>
                <w:lang w:val="en-GB"/>
              </w:rPr>
              <w:t>e Yasam Merkezi</w:t>
            </w:r>
          </w:p>
          <w:p w14:paraId="19DC46C9" w14:textId="77777777" w:rsidR="000C6D3F" w:rsidRPr="00595A4E" w:rsidRDefault="000C6D3F" w:rsidP="00C66CC4">
            <w:pPr>
              <w:contextualSpacing/>
              <w:jc w:val="center"/>
              <w:rPr>
                <w:rFonts w:ascii="Arial" w:hAnsi="Arial" w:cs="Arial"/>
                <w:sz w:val="20"/>
                <w:szCs w:val="20"/>
                <w:lang w:val="en-GB"/>
              </w:rPr>
            </w:pPr>
            <w:r w:rsidRPr="00595A4E">
              <w:rPr>
                <w:rFonts w:ascii="Arial" w:hAnsi="Arial" w:cs="Arial"/>
                <w:sz w:val="20"/>
                <w:szCs w:val="20"/>
                <w:lang w:val="en-GB"/>
              </w:rPr>
              <w:t>Mustafa Kemal Mahallesi Dumlupinar</w:t>
            </w:r>
          </w:p>
          <w:p w14:paraId="32944FA2" w14:textId="09B5E72E" w:rsidR="000C6D3F" w:rsidRPr="00595A4E" w:rsidRDefault="000C6D3F" w:rsidP="00C66CC4">
            <w:pPr>
              <w:contextualSpacing/>
              <w:jc w:val="center"/>
              <w:rPr>
                <w:rFonts w:ascii="Arial" w:hAnsi="Arial" w:cs="Arial"/>
                <w:sz w:val="20"/>
                <w:szCs w:val="20"/>
                <w:lang w:val="en-GB"/>
              </w:rPr>
            </w:pPr>
            <w:r w:rsidRPr="00595A4E">
              <w:rPr>
                <w:rFonts w:ascii="Arial" w:hAnsi="Arial" w:cs="Arial"/>
                <w:sz w:val="20"/>
                <w:szCs w:val="20"/>
                <w:lang w:val="en-GB"/>
              </w:rPr>
              <w:t>Bulvari No: 266 B Blok Kat: 2 Daire: 38</w:t>
            </w:r>
          </w:p>
          <w:p w14:paraId="7EBFBFAE" w14:textId="269F67AE" w:rsidR="000C6D3F" w:rsidRPr="00595A4E" w:rsidRDefault="000C6D3F" w:rsidP="00C66CC4">
            <w:pPr>
              <w:contextualSpacing/>
              <w:jc w:val="center"/>
              <w:rPr>
                <w:rFonts w:ascii="Arial" w:hAnsi="Arial" w:cs="Arial"/>
                <w:sz w:val="20"/>
                <w:szCs w:val="20"/>
                <w:lang w:val="en-GB"/>
              </w:rPr>
            </w:pPr>
            <w:r w:rsidRPr="00595A4E">
              <w:rPr>
                <w:rFonts w:ascii="Arial" w:hAnsi="Arial" w:cs="Arial"/>
                <w:sz w:val="20"/>
                <w:szCs w:val="20"/>
                <w:lang w:val="en-GB"/>
              </w:rPr>
              <w:t>Cankaya - Ankara / T</w:t>
            </w:r>
            <w:r w:rsidR="00716048" w:rsidRPr="00595A4E">
              <w:rPr>
                <w:rFonts w:ascii="Arial" w:hAnsi="Arial" w:cs="Arial"/>
                <w:sz w:val="20"/>
                <w:szCs w:val="20"/>
                <w:lang w:val="en-GB"/>
              </w:rPr>
              <w:t>ürkiye</w:t>
            </w:r>
          </w:p>
          <w:p w14:paraId="1D298181" w14:textId="77777777" w:rsidR="000C6D3F" w:rsidRPr="00595A4E" w:rsidRDefault="000C6D3F" w:rsidP="00C66CC4">
            <w:pPr>
              <w:contextualSpacing/>
              <w:jc w:val="center"/>
              <w:rPr>
                <w:rFonts w:ascii="Arial" w:hAnsi="Arial" w:cs="Arial"/>
                <w:sz w:val="20"/>
                <w:szCs w:val="20"/>
                <w:lang w:val="en-GB"/>
              </w:rPr>
            </w:pPr>
            <w:r w:rsidRPr="00595A4E">
              <w:rPr>
                <w:rFonts w:ascii="Wingdings" w:eastAsia="Wingdings" w:hAnsi="Wingdings" w:cs="Wingdings"/>
                <w:sz w:val="20"/>
                <w:szCs w:val="20"/>
                <w:lang w:val="en-GB"/>
              </w:rPr>
              <w:t></w:t>
            </w:r>
            <w:r w:rsidRPr="00595A4E">
              <w:rPr>
                <w:rFonts w:ascii="Arial" w:hAnsi="Arial" w:cs="Arial"/>
                <w:sz w:val="20"/>
                <w:szCs w:val="20"/>
                <w:lang w:val="en-GB"/>
              </w:rPr>
              <w:t>: +90 (312) 295 62 48</w:t>
            </w:r>
          </w:p>
          <w:p w14:paraId="4AEAFF4A" w14:textId="5C59FF1D" w:rsidR="000C6D3F" w:rsidRPr="00595A4E" w:rsidRDefault="000C6D3F" w:rsidP="00C66CC4">
            <w:pPr>
              <w:contextualSpacing/>
              <w:jc w:val="center"/>
              <w:rPr>
                <w:rFonts w:ascii="Arial" w:hAnsi="Arial" w:cs="Arial"/>
                <w:sz w:val="20"/>
                <w:szCs w:val="20"/>
                <w:lang w:val="en-GB"/>
              </w:rPr>
            </w:pPr>
            <w:r w:rsidRPr="00595A4E">
              <w:rPr>
                <w:rFonts w:ascii="Wingdings 2" w:eastAsia="Wingdings 2" w:hAnsi="Wingdings 2" w:cs="Wingdings 2"/>
                <w:sz w:val="20"/>
                <w:szCs w:val="20"/>
                <w:lang w:val="en-GB"/>
              </w:rPr>
              <w:t></w:t>
            </w:r>
            <w:r w:rsidRPr="00595A4E">
              <w:rPr>
                <w:rFonts w:ascii="Arial" w:hAnsi="Arial" w:cs="Arial"/>
                <w:sz w:val="20"/>
                <w:szCs w:val="20"/>
                <w:lang w:val="en-GB"/>
              </w:rPr>
              <w:t>: +90 (312) 295 62 00</w:t>
            </w:r>
          </w:p>
        </w:tc>
      </w:tr>
    </w:tbl>
    <w:p w14:paraId="65128391" w14:textId="53155F4C" w:rsidR="00503A8D" w:rsidRPr="00595A4E" w:rsidRDefault="00D65382" w:rsidP="00616486">
      <w:pPr>
        <w:rPr>
          <w:b/>
          <w:bCs/>
          <w:lang w:val="en-GB"/>
        </w:rPr>
        <w:sectPr w:rsidR="00503A8D" w:rsidRPr="00595A4E" w:rsidSect="007F5B5A">
          <w:footerReference w:type="even" r:id="rId20"/>
          <w:footerReference w:type="default" r:id="rId21"/>
          <w:headerReference w:type="first" r:id="rId22"/>
          <w:footerReference w:type="first" r:id="rId23"/>
          <w:pgSz w:w="11906" w:h="16838"/>
          <w:pgMar w:top="1985" w:right="1418" w:bottom="703" w:left="1559" w:header="851" w:footer="497" w:gutter="0"/>
          <w:pgNumType w:start="2"/>
          <w:cols w:space="708"/>
          <w:titlePg/>
          <w:docGrid w:linePitch="360"/>
        </w:sectPr>
      </w:pPr>
      <w:r w:rsidRPr="00595A4E">
        <w:rPr>
          <w:noProof/>
          <w:lang w:val="en-US" w:eastAsia="en-US"/>
        </w:rPr>
        <mc:AlternateContent>
          <mc:Choice Requires="wps">
            <w:drawing>
              <wp:anchor distT="45720" distB="45720" distL="114300" distR="114300" simplePos="0" relativeHeight="251658254" behindDoc="0" locked="0" layoutInCell="1" allowOverlap="1" wp14:anchorId="70963F81" wp14:editId="61665EB6">
                <wp:simplePos x="0" y="0"/>
                <wp:positionH relativeFrom="column">
                  <wp:posOffset>-173620</wp:posOffset>
                </wp:positionH>
                <wp:positionV relativeFrom="paragraph">
                  <wp:posOffset>368767</wp:posOffset>
                </wp:positionV>
                <wp:extent cx="6292215" cy="554355"/>
                <wp:effectExtent l="0" t="0" r="13335" b="17145"/>
                <wp:wrapSquare wrapText="bothSides"/>
                <wp:docPr id="52" name="Metin Kutusu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2215" cy="554355"/>
                        </a:xfrm>
                        <a:prstGeom prst="rect">
                          <a:avLst/>
                        </a:prstGeom>
                        <a:noFill/>
                        <a:ln w="9525">
                          <a:solidFill>
                            <a:schemeClr val="bg1">
                              <a:lumMod val="100000"/>
                              <a:lumOff val="0"/>
                            </a:schemeClr>
                          </a:solidFill>
                          <a:miter lim="800000"/>
                          <a:headEnd/>
                          <a:tailEnd/>
                        </a:ln>
                      </wps:spPr>
                      <wps:txbx>
                        <w:txbxContent>
                          <w:p w14:paraId="1AECD59C" w14:textId="77777777" w:rsidR="000C6190" w:rsidRPr="00D65382" w:rsidRDefault="000C6190" w:rsidP="005F7A21">
                            <w:pPr>
                              <w:jc w:val="both"/>
                              <w:rPr>
                                <w:rFonts w:ascii="Arial" w:hAnsi="Arial" w:cs="Arial"/>
                                <w:sz w:val="16"/>
                                <w:szCs w:val="16"/>
                              </w:rPr>
                            </w:pPr>
                            <w:r>
                              <w:rPr>
                                <w:rFonts w:ascii="Arial" w:hAnsi="Arial" w:cs="Arial"/>
                                <w:sz w:val="16"/>
                                <w:szCs w:val="16"/>
                                <w:lang w:val="en"/>
                              </w:rPr>
                              <w:t>This Report is prepared by 2U1K Muhendislik ve Danismanlik A.S. for ILBANK. It may neither be reproduced and/or published in the form of publications, copies, microfilms or by any other means without the consent of 2U1K Muhendislik ve Danismanlik A.S. nor used for any purpose other than that for which they are produced without the said consent. 2U1K Muhendislik ve Danismanlik A.S. is certified for the integrated management system by ISO 9001:2015, ISO 14001:2015 and ISO 45001:2018.</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70963F81" id="_x0000_t202" coordsize="21600,21600" o:spt="202" path="m,l,21600r21600,l21600,xe">
                <v:stroke joinstyle="miter"/>
                <v:path gradientshapeok="t" o:connecttype="rect"/>
              </v:shapetype>
              <v:shape id="Metin Kutusu 52" o:spid="_x0000_s1026" type="#_x0000_t202" style="position:absolute;margin-left:-13.65pt;margin-top:29.05pt;width:495.45pt;height:43.65pt;z-index:25165825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" filled="f" strokecolor="white [3212]">
                <v:textbox>
                  <w:txbxContent>
                    <w:p w14:paraId="1AECD59C" w14:textId="77777777" w:rsidR="000C6190" w:rsidRPr="00D65382" w:rsidRDefault="000C6190" w:rsidP="005F7A21">
                      <w:pPr>
                        <w:jc w:val="both"/>
                        <w:rPr>
                          <w:rFonts w:ascii="Arial" w:hAnsi="Arial" w:cs="Arial"/>
                          <w:sz w:val="16"/>
                          <w:szCs w:val="16"/>
                        </w:rPr>
                      </w:pPr>
                      <w:r>
                        <w:rPr>
                          <w:rFonts w:ascii="Arial" w:hAnsi="Arial" w:cs="Arial"/>
                          <w:sz w:val="16"/>
                          <w:szCs w:val="16"/>
                          <w:lang w:val="en"/>
                        </w:rPr>
                        <w:t>This Report is prepared by 2U1K Muhendislik ve Danismanlik A.S. for ILBANK. It may neither be reproduced and/or published in the form of publications, copies, microfilms or by any other means without the consent of 2U1K Muhendislik ve Danismanlik A.S. nor used for any purpose other than that for which they are produced without the said consent. 2U1K Muhendislik ve Danismanlik A.S. is certified for the integrated management system by ISO 9001:2015, ISO 14001:2015 and ISO 45001:2018.</w:t>
                      </w:r>
                    </w:p>
                  </w:txbxContent>
                </v:textbox>
                <w10:wrap type="square"/>
              </v:shape>
            </w:pict>
          </mc:Fallback>
        </mc:AlternateContent>
      </w:r>
    </w:p>
    <w:p w14:paraId="6885EFCC" w14:textId="57915159" w:rsidR="00245046" w:rsidRPr="00595A4E" w:rsidRDefault="006115A1" w:rsidP="0071735A">
      <w:pPr>
        <w:jc w:val="center"/>
        <w:rPr>
          <w:rFonts w:ascii="Arial" w:hAnsi="Arial" w:cs="Arial"/>
          <w:b/>
          <w:bCs/>
          <w:color w:val="4F81BD"/>
          <w:sz w:val="28"/>
          <w:szCs w:val="28"/>
          <w:lang w:val="en-GB"/>
        </w:rPr>
      </w:pPr>
      <w:r w:rsidRPr="00595A4E">
        <w:rPr>
          <w:rFonts w:ascii="Arial" w:hAnsi="Arial" w:cs="Arial"/>
          <w:b/>
          <w:bCs/>
          <w:color w:val="4F81BD"/>
          <w:sz w:val="28"/>
          <w:szCs w:val="28"/>
          <w:lang w:val="en-GB"/>
        </w:rPr>
        <w:lastRenderedPageBreak/>
        <w:t>TABLE OF CONTENTS</w:t>
      </w:r>
    </w:p>
    <w:p w14:paraId="2F9F08EC" w14:textId="0326037B" w:rsidR="00EF30F2" w:rsidRPr="00595A4E" w:rsidRDefault="00EF30F2" w:rsidP="0019326D">
      <w:pPr>
        <w:spacing w:after="240"/>
        <w:jc w:val="right"/>
        <w:rPr>
          <w:rFonts w:ascii="Arial" w:hAnsi="Arial" w:cs="Arial"/>
          <w:b/>
          <w:bCs/>
          <w:color w:val="4F81BD"/>
          <w:u w:val="single"/>
          <w:lang w:val="en-GB"/>
        </w:rPr>
      </w:pPr>
      <w:r w:rsidRPr="00595A4E">
        <w:rPr>
          <w:rFonts w:ascii="Arial" w:hAnsi="Arial" w:cs="Arial"/>
          <w:b/>
          <w:bCs/>
          <w:color w:val="4F81BD"/>
          <w:u w:val="single"/>
          <w:lang w:val="en-GB"/>
        </w:rPr>
        <w:t>Page</w:t>
      </w:r>
    </w:p>
    <w:p w14:paraId="192C2C39" w14:textId="1B35D1CC" w:rsidR="0019326D" w:rsidRPr="00A41BDF" w:rsidRDefault="0019326D" w:rsidP="0019326D">
      <w:pPr>
        <w:tabs>
          <w:tab w:val="left" w:pos="8833"/>
        </w:tabs>
        <w:spacing w:line="300" w:lineRule="auto"/>
        <w:ind w:right="-427"/>
        <w:jc w:val="both"/>
        <w:rPr>
          <w:rFonts w:ascii="Arial" w:hAnsi="Arial" w:cs="Arial"/>
          <w:i/>
          <w:iCs/>
          <w:sz w:val="22"/>
          <w:szCs w:val="22"/>
          <w:u w:val="dotted"/>
          <w:lang w:val="en-GB"/>
        </w:rPr>
      </w:pPr>
      <w:r w:rsidRPr="00A41BDF">
        <w:rPr>
          <w:rFonts w:ascii="Arial" w:hAnsi="Arial" w:cs="Arial"/>
          <w:i/>
          <w:iCs/>
          <w:sz w:val="22"/>
          <w:szCs w:val="22"/>
          <w:lang w:val="en-GB"/>
        </w:rPr>
        <w:t>Table of Contents</w:t>
      </w:r>
      <w:r w:rsidRPr="00A41BDF">
        <w:rPr>
          <w:rFonts w:ascii="Arial" w:hAnsi="Arial" w:cs="Arial"/>
          <w:i/>
          <w:iCs/>
          <w:sz w:val="22"/>
          <w:szCs w:val="22"/>
          <w:u w:val="dotted"/>
          <w:lang w:val="en-GB"/>
        </w:rPr>
        <w:tab/>
      </w:r>
      <w:r w:rsidR="00D01C31">
        <w:rPr>
          <w:rFonts w:ascii="Arial" w:hAnsi="Arial" w:cs="Arial"/>
          <w:i/>
          <w:iCs/>
          <w:sz w:val="22"/>
          <w:szCs w:val="22"/>
          <w:u w:val="dotted"/>
          <w:lang w:val="en-GB"/>
        </w:rPr>
        <w:t>3</w:t>
      </w:r>
    </w:p>
    <w:p w14:paraId="4DA8690E" w14:textId="6F84A0B1" w:rsidR="0019326D" w:rsidRPr="00A41BDF" w:rsidRDefault="0019326D" w:rsidP="0019326D">
      <w:pPr>
        <w:tabs>
          <w:tab w:val="left" w:pos="8789"/>
          <w:tab w:val="left" w:pos="8903"/>
        </w:tabs>
        <w:spacing w:line="300" w:lineRule="auto"/>
        <w:ind w:right="-427"/>
        <w:jc w:val="both"/>
        <w:rPr>
          <w:rFonts w:ascii="Arial" w:hAnsi="Arial" w:cs="Arial"/>
          <w:i/>
          <w:iCs/>
          <w:sz w:val="22"/>
          <w:szCs w:val="22"/>
          <w:lang w:val="en-GB"/>
        </w:rPr>
      </w:pPr>
      <w:r w:rsidRPr="00A41BDF">
        <w:rPr>
          <w:rFonts w:ascii="Arial" w:hAnsi="Arial" w:cs="Arial"/>
          <w:i/>
          <w:iCs/>
          <w:sz w:val="22"/>
          <w:szCs w:val="22"/>
          <w:lang w:val="en-GB"/>
        </w:rPr>
        <w:t>List of Tables</w:t>
      </w:r>
      <w:r w:rsidRPr="00A41BDF">
        <w:rPr>
          <w:rFonts w:ascii="Arial" w:hAnsi="Arial" w:cs="Arial"/>
          <w:i/>
          <w:iCs/>
          <w:sz w:val="22"/>
          <w:szCs w:val="22"/>
          <w:u w:val="dotted"/>
          <w:lang w:val="en-GB"/>
        </w:rPr>
        <w:t xml:space="preserve"> </w:t>
      </w:r>
      <w:r w:rsidRPr="00A41BDF">
        <w:rPr>
          <w:rFonts w:ascii="Arial" w:hAnsi="Arial" w:cs="Arial"/>
          <w:i/>
          <w:iCs/>
          <w:sz w:val="22"/>
          <w:szCs w:val="22"/>
          <w:u w:val="dotted"/>
          <w:lang w:val="en-GB"/>
        </w:rPr>
        <w:tab/>
      </w:r>
      <w:r w:rsidR="00D01C31">
        <w:rPr>
          <w:rFonts w:ascii="Arial" w:hAnsi="Arial" w:cs="Arial"/>
          <w:i/>
          <w:iCs/>
          <w:sz w:val="22"/>
          <w:szCs w:val="22"/>
          <w:u w:val="dotted"/>
          <w:lang w:val="en-GB"/>
        </w:rPr>
        <w:t>4</w:t>
      </w:r>
    </w:p>
    <w:p w14:paraId="50D321F7" w14:textId="542EC2BC" w:rsidR="0019326D" w:rsidRPr="00A41BDF" w:rsidRDefault="0019326D" w:rsidP="0019326D">
      <w:pPr>
        <w:tabs>
          <w:tab w:val="left" w:pos="8789"/>
          <w:tab w:val="left" w:pos="8903"/>
        </w:tabs>
        <w:spacing w:line="300" w:lineRule="auto"/>
        <w:ind w:right="-427"/>
        <w:jc w:val="both"/>
        <w:rPr>
          <w:rFonts w:ascii="Arial" w:hAnsi="Arial" w:cs="Arial"/>
          <w:i/>
          <w:iCs/>
          <w:sz w:val="22"/>
          <w:szCs w:val="22"/>
          <w:lang w:val="en-GB"/>
        </w:rPr>
      </w:pPr>
      <w:r w:rsidRPr="00A41BDF">
        <w:rPr>
          <w:rFonts w:ascii="Arial" w:hAnsi="Arial" w:cs="Arial"/>
          <w:i/>
          <w:iCs/>
          <w:sz w:val="22"/>
          <w:szCs w:val="22"/>
          <w:lang w:val="en-GB"/>
        </w:rPr>
        <w:t>List of Figures</w:t>
      </w:r>
      <w:r w:rsidRPr="00A41BDF">
        <w:rPr>
          <w:rFonts w:ascii="Arial" w:hAnsi="Arial" w:cs="Arial"/>
          <w:i/>
          <w:iCs/>
          <w:sz w:val="22"/>
          <w:szCs w:val="22"/>
          <w:u w:val="dotted"/>
          <w:lang w:val="en-GB"/>
        </w:rPr>
        <w:t xml:space="preserve"> </w:t>
      </w:r>
      <w:r w:rsidRPr="00A41BDF">
        <w:rPr>
          <w:rFonts w:ascii="Arial" w:hAnsi="Arial" w:cs="Arial"/>
          <w:i/>
          <w:iCs/>
          <w:sz w:val="22"/>
          <w:szCs w:val="22"/>
          <w:u w:val="dotted"/>
          <w:lang w:val="en-GB"/>
        </w:rPr>
        <w:tab/>
      </w:r>
      <w:r w:rsidR="00D01C31">
        <w:rPr>
          <w:rFonts w:ascii="Arial" w:hAnsi="Arial" w:cs="Arial"/>
          <w:i/>
          <w:iCs/>
          <w:sz w:val="22"/>
          <w:szCs w:val="22"/>
          <w:lang w:val="en-GB"/>
        </w:rPr>
        <w:t>4</w:t>
      </w:r>
    </w:p>
    <w:p w14:paraId="051A85E3" w14:textId="3815D061" w:rsidR="0019326D" w:rsidRPr="00A41BDF" w:rsidRDefault="00BB5F2F" w:rsidP="0019326D">
      <w:pPr>
        <w:tabs>
          <w:tab w:val="left" w:pos="8789"/>
          <w:tab w:val="left" w:pos="8903"/>
        </w:tabs>
        <w:spacing w:line="300" w:lineRule="auto"/>
        <w:ind w:right="-427"/>
        <w:jc w:val="both"/>
        <w:rPr>
          <w:rFonts w:ascii="Arial" w:hAnsi="Arial" w:cs="Arial"/>
          <w:i/>
          <w:sz w:val="22"/>
          <w:szCs w:val="22"/>
          <w:lang w:val="en-GB"/>
        </w:rPr>
      </w:pPr>
      <w:r w:rsidRPr="00A41BDF">
        <w:rPr>
          <w:rFonts w:ascii="Arial" w:hAnsi="Arial" w:cs="Arial"/>
          <w:i/>
          <w:iCs/>
          <w:sz w:val="22"/>
          <w:szCs w:val="22"/>
          <w:lang w:val="en-GB"/>
        </w:rPr>
        <w:t xml:space="preserve">List of </w:t>
      </w:r>
      <w:r w:rsidR="0003176B" w:rsidRPr="00A41BDF">
        <w:rPr>
          <w:rFonts w:ascii="Arial" w:hAnsi="Arial" w:cs="Arial"/>
          <w:i/>
          <w:iCs/>
          <w:sz w:val="22"/>
          <w:szCs w:val="22"/>
          <w:lang w:val="en-GB"/>
        </w:rPr>
        <w:t>Abbreviations</w:t>
      </w:r>
      <w:r w:rsidR="0019326D" w:rsidRPr="00A41BDF">
        <w:rPr>
          <w:rFonts w:ascii="Arial" w:hAnsi="Arial" w:cs="Arial"/>
          <w:i/>
          <w:iCs/>
          <w:sz w:val="22"/>
          <w:szCs w:val="22"/>
          <w:u w:val="dotted"/>
          <w:lang w:val="en-GB"/>
        </w:rPr>
        <w:t xml:space="preserve"> </w:t>
      </w:r>
      <w:r w:rsidR="0019326D" w:rsidRPr="00A41BDF">
        <w:rPr>
          <w:rFonts w:ascii="Arial" w:hAnsi="Arial" w:cs="Arial"/>
          <w:i/>
          <w:iCs/>
          <w:sz w:val="22"/>
          <w:szCs w:val="22"/>
          <w:u w:val="dotted"/>
          <w:lang w:val="en-GB"/>
        </w:rPr>
        <w:tab/>
      </w:r>
      <w:r w:rsidR="00D01C31">
        <w:rPr>
          <w:rFonts w:ascii="Arial" w:hAnsi="Arial" w:cs="Arial"/>
          <w:i/>
          <w:iCs/>
          <w:sz w:val="22"/>
          <w:szCs w:val="22"/>
          <w:u w:val="dotted"/>
          <w:lang w:val="en-GB"/>
        </w:rPr>
        <w:t>5</w:t>
      </w:r>
    </w:p>
    <w:p w14:paraId="4F6540F0" w14:textId="599CEC5A" w:rsidR="00D01C31" w:rsidRDefault="00245046">
      <w:pPr>
        <w:pStyle w:val="T1"/>
        <w:rPr>
          <w:rFonts w:asciiTheme="minorHAnsi" w:eastAsiaTheme="minorEastAsia" w:hAnsiTheme="minorHAnsi" w:cstheme="minorBidi"/>
          <w:b w:val="0"/>
          <w:color w:val="auto"/>
          <w:kern w:val="2"/>
          <w:sz w:val="24"/>
          <w:szCs w:val="24"/>
          <w:lang w:val="tr-TR" w:eastAsia="tr-TR"/>
          <w14:ligatures w14:val="standardContextual"/>
        </w:rPr>
      </w:pPr>
      <w:r w:rsidRPr="00D166C7">
        <w:rPr>
          <w:b w:val="0"/>
          <w:noProof w:val="0"/>
          <w:color w:val="auto"/>
          <w:lang w:val="en-GB"/>
        </w:rPr>
        <w:fldChar w:fldCharType="begin"/>
      </w:r>
      <w:r w:rsidRPr="00D166C7">
        <w:rPr>
          <w:b w:val="0"/>
          <w:noProof w:val="0"/>
          <w:color w:val="auto"/>
          <w:lang w:val="en-GB"/>
        </w:rPr>
        <w:instrText xml:space="preserve"> TOC \o "1-3" \h \z \u </w:instrText>
      </w:r>
      <w:r w:rsidRPr="00D166C7">
        <w:rPr>
          <w:b w:val="0"/>
          <w:noProof w:val="0"/>
          <w:color w:val="auto"/>
          <w:lang w:val="en-GB"/>
        </w:rPr>
        <w:fldChar w:fldCharType="separate"/>
      </w:r>
      <w:hyperlink w:anchor="_Toc208243807" w:history="1">
        <w:r w:rsidR="00D01C31" w:rsidRPr="00A742AB">
          <w:rPr>
            <w:rStyle w:val="Kpr"/>
            <w:lang w:val="en-GB"/>
          </w:rPr>
          <w:t>EXECUTIVE SUMMARY</w:t>
        </w:r>
        <w:r w:rsidR="00D01C31">
          <w:rPr>
            <w:webHidden/>
          </w:rPr>
          <w:tab/>
        </w:r>
        <w:r w:rsidR="00D01C31">
          <w:rPr>
            <w:webHidden/>
          </w:rPr>
          <w:fldChar w:fldCharType="begin"/>
        </w:r>
        <w:r w:rsidR="00D01C31">
          <w:rPr>
            <w:webHidden/>
          </w:rPr>
          <w:instrText xml:space="preserve"> PAGEREF _Toc208243807 \h </w:instrText>
        </w:r>
        <w:r w:rsidR="00D01C31">
          <w:rPr>
            <w:webHidden/>
          </w:rPr>
        </w:r>
        <w:r w:rsidR="00D01C31">
          <w:rPr>
            <w:webHidden/>
          </w:rPr>
          <w:fldChar w:fldCharType="separate"/>
        </w:r>
        <w:r w:rsidR="00D01C31">
          <w:rPr>
            <w:webHidden/>
          </w:rPr>
          <w:t>6</w:t>
        </w:r>
        <w:r w:rsidR="00D01C31">
          <w:rPr>
            <w:webHidden/>
          </w:rPr>
          <w:fldChar w:fldCharType="end"/>
        </w:r>
      </w:hyperlink>
    </w:p>
    <w:p w14:paraId="7A791F1C" w14:textId="12AC159C" w:rsidR="00D01C31" w:rsidRDefault="00D01C31">
      <w:pPr>
        <w:pStyle w:val="T1"/>
        <w:rPr>
          <w:rFonts w:asciiTheme="minorHAnsi" w:eastAsiaTheme="minorEastAsia" w:hAnsiTheme="minorHAnsi" w:cstheme="minorBidi"/>
          <w:b w:val="0"/>
          <w:color w:val="auto"/>
          <w:kern w:val="2"/>
          <w:sz w:val="24"/>
          <w:szCs w:val="24"/>
          <w:lang w:val="tr-TR" w:eastAsia="tr-TR"/>
          <w14:ligatures w14:val="standardContextual"/>
        </w:rPr>
      </w:pPr>
      <w:hyperlink w:anchor="_Toc208243808" w:history="1">
        <w:r w:rsidRPr="00A742AB">
          <w:rPr>
            <w:rStyle w:val="Kpr"/>
            <w:lang w:val="en-GB"/>
          </w:rPr>
          <w:t>1</w:t>
        </w:r>
        <w:r>
          <w:rPr>
            <w:rFonts w:asciiTheme="minorHAnsi" w:eastAsiaTheme="minorEastAsia" w:hAnsiTheme="minorHAnsi" w:cstheme="minorBidi"/>
            <w:b w:val="0"/>
            <w:color w:val="auto"/>
            <w:kern w:val="2"/>
            <w:sz w:val="24"/>
            <w:szCs w:val="24"/>
            <w:lang w:val="tr-TR" w:eastAsia="tr-TR"/>
            <w14:ligatures w14:val="standardContextual"/>
          </w:rPr>
          <w:tab/>
        </w:r>
        <w:r w:rsidRPr="00A742AB">
          <w:rPr>
            <w:rStyle w:val="Kpr"/>
            <w:lang w:val="en-GB"/>
          </w:rPr>
          <w:t>INTRODUCTION</w:t>
        </w:r>
        <w:r>
          <w:rPr>
            <w:webHidden/>
          </w:rPr>
          <w:tab/>
        </w:r>
        <w:r>
          <w:rPr>
            <w:webHidden/>
          </w:rPr>
          <w:fldChar w:fldCharType="begin"/>
        </w:r>
        <w:r>
          <w:rPr>
            <w:webHidden/>
          </w:rPr>
          <w:instrText xml:space="preserve"> PAGEREF _Toc208243808 \h </w:instrText>
        </w:r>
        <w:r>
          <w:rPr>
            <w:webHidden/>
          </w:rPr>
        </w:r>
        <w:r>
          <w:rPr>
            <w:webHidden/>
          </w:rPr>
          <w:fldChar w:fldCharType="separate"/>
        </w:r>
        <w:r>
          <w:rPr>
            <w:webHidden/>
          </w:rPr>
          <w:t>9</w:t>
        </w:r>
        <w:r>
          <w:rPr>
            <w:webHidden/>
          </w:rPr>
          <w:fldChar w:fldCharType="end"/>
        </w:r>
      </w:hyperlink>
    </w:p>
    <w:p w14:paraId="13AB72E8" w14:textId="6278B663" w:rsidR="00D01C31" w:rsidRDefault="00D01C31">
      <w:pPr>
        <w:pStyle w:val="T1"/>
        <w:rPr>
          <w:rFonts w:asciiTheme="minorHAnsi" w:eastAsiaTheme="minorEastAsia" w:hAnsiTheme="minorHAnsi" w:cstheme="minorBidi"/>
          <w:b w:val="0"/>
          <w:color w:val="auto"/>
          <w:kern w:val="2"/>
          <w:sz w:val="24"/>
          <w:szCs w:val="24"/>
          <w:lang w:val="tr-TR" w:eastAsia="tr-TR"/>
          <w14:ligatures w14:val="standardContextual"/>
        </w:rPr>
      </w:pPr>
      <w:hyperlink w:anchor="_Toc208243809" w:history="1">
        <w:r w:rsidRPr="00A742AB">
          <w:rPr>
            <w:rStyle w:val="Kpr"/>
            <w:lang w:val="en-GB"/>
          </w:rPr>
          <w:t>2</w:t>
        </w:r>
        <w:r>
          <w:rPr>
            <w:rFonts w:asciiTheme="minorHAnsi" w:eastAsiaTheme="minorEastAsia" w:hAnsiTheme="minorHAnsi" w:cstheme="minorBidi"/>
            <w:b w:val="0"/>
            <w:color w:val="auto"/>
            <w:kern w:val="2"/>
            <w:sz w:val="24"/>
            <w:szCs w:val="24"/>
            <w:lang w:val="tr-TR" w:eastAsia="tr-TR"/>
            <w14:ligatures w14:val="standardContextual"/>
          </w:rPr>
          <w:tab/>
        </w:r>
        <w:r w:rsidRPr="00A742AB">
          <w:rPr>
            <w:rStyle w:val="Kpr"/>
            <w:lang w:val="en-GB"/>
          </w:rPr>
          <w:t>ABOUT PROJECT</w:t>
        </w:r>
        <w:r>
          <w:rPr>
            <w:webHidden/>
          </w:rPr>
          <w:tab/>
        </w:r>
        <w:r>
          <w:rPr>
            <w:webHidden/>
          </w:rPr>
          <w:fldChar w:fldCharType="begin"/>
        </w:r>
        <w:r>
          <w:rPr>
            <w:webHidden/>
          </w:rPr>
          <w:instrText xml:space="preserve"> PAGEREF _Toc208243809 \h </w:instrText>
        </w:r>
        <w:r>
          <w:rPr>
            <w:webHidden/>
          </w:rPr>
        </w:r>
        <w:r>
          <w:rPr>
            <w:webHidden/>
          </w:rPr>
          <w:fldChar w:fldCharType="separate"/>
        </w:r>
        <w:r>
          <w:rPr>
            <w:webHidden/>
          </w:rPr>
          <w:t>12</w:t>
        </w:r>
        <w:r>
          <w:rPr>
            <w:webHidden/>
          </w:rPr>
          <w:fldChar w:fldCharType="end"/>
        </w:r>
      </w:hyperlink>
    </w:p>
    <w:p w14:paraId="3363D9F7" w14:textId="75CD8776" w:rsidR="00D01C31" w:rsidRDefault="00D01C31">
      <w:pPr>
        <w:pStyle w:val="T2"/>
        <w:rPr>
          <w:rFonts w:asciiTheme="minorHAnsi" w:eastAsiaTheme="minorEastAsia" w:hAnsiTheme="minorHAnsi" w:cstheme="minorBidi"/>
          <w:noProof/>
          <w:color w:val="auto"/>
          <w:kern w:val="2"/>
          <w:sz w:val="24"/>
          <w:szCs w:val="24"/>
          <w:lang w:eastAsia="tr-TR"/>
          <w14:ligatures w14:val="standardContextual"/>
        </w:rPr>
      </w:pPr>
      <w:hyperlink w:anchor="_Toc208243810" w:history="1">
        <w:r w:rsidRPr="00A742AB">
          <w:rPr>
            <w:rStyle w:val="Kpr"/>
            <w:noProof/>
            <w:lang w:val="en-GB"/>
          </w:rPr>
          <w:t>2.1</w:t>
        </w:r>
        <w:r>
          <w:rPr>
            <w:rFonts w:asciiTheme="minorHAnsi" w:eastAsiaTheme="minorEastAsia" w:hAnsiTheme="minorHAnsi" w:cstheme="minorBidi"/>
            <w:noProof/>
            <w:color w:val="auto"/>
            <w:kern w:val="2"/>
            <w:sz w:val="24"/>
            <w:szCs w:val="24"/>
            <w:lang w:eastAsia="tr-TR"/>
            <w14:ligatures w14:val="standardContextual"/>
          </w:rPr>
          <w:tab/>
        </w:r>
        <w:r w:rsidRPr="00A742AB">
          <w:rPr>
            <w:rStyle w:val="Kpr"/>
            <w:noProof/>
            <w:lang w:val="en-GB"/>
          </w:rPr>
          <w:t>Purpose and Requirements of the Project</w:t>
        </w:r>
        <w:r>
          <w:rPr>
            <w:noProof/>
            <w:webHidden/>
          </w:rPr>
          <w:tab/>
        </w:r>
        <w:r>
          <w:rPr>
            <w:noProof/>
            <w:webHidden/>
          </w:rPr>
          <w:fldChar w:fldCharType="begin"/>
        </w:r>
        <w:r>
          <w:rPr>
            <w:noProof/>
            <w:webHidden/>
          </w:rPr>
          <w:instrText xml:space="preserve"> PAGEREF _Toc208243810 \h </w:instrText>
        </w:r>
        <w:r>
          <w:rPr>
            <w:noProof/>
            <w:webHidden/>
          </w:rPr>
        </w:r>
        <w:r>
          <w:rPr>
            <w:noProof/>
            <w:webHidden/>
          </w:rPr>
          <w:fldChar w:fldCharType="separate"/>
        </w:r>
        <w:r>
          <w:rPr>
            <w:noProof/>
            <w:webHidden/>
          </w:rPr>
          <w:t>14</w:t>
        </w:r>
        <w:r>
          <w:rPr>
            <w:noProof/>
            <w:webHidden/>
          </w:rPr>
          <w:fldChar w:fldCharType="end"/>
        </w:r>
      </w:hyperlink>
    </w:p>
    <w:p w14:paraId="18ADAE9A" w14:textId="3D544EF5" w:rsidR="00D01C31" w:rsidRDefault="00D01C31">
      <w:pPr>
        <w:pStyle w:val="T2"/>
        <w:rPr>
          <w:rFonts w:asciiTheme="minorHAnsi" w:eastAsiaTheme="minorEastAsia" w:hAnsiTheme="minorHAnsi" w:cstheme="minorBidi"/>
          <w:noProof/>
          <w:color w:val="auto"/>
          <w:kern w:val="2"/>
          <w:sz w:val="24"/>
          <w:szCs w:val="24"/>
          <w:lang w:eastAsia="tr-TR"/>
          <w14:ligatures w14:val="standardContextual"/>
        </w:rPr>
      </w:pPr>
      <w:hyperlink w:anchor="_Toc208243811" w:history="1">
        <w:r w:rsidRPr="00A742AB">
          <w:rPr>
            <w:rStyle w:val="Kpr"/>
            <w:noProof/>
            <w:lang w:val="en-GB"/>
          </w:rPr>
          <w:t>2.2</w:t>
        </w:r>
        <w:r>
          <w:rPr>
            <w:rFonts w:asciiTheme="minorHAnsi" w:eastAsiaTheme="minorEastAsia" w:hAnsiTheme="minorHAnsi" w:cstheme="minorBidi"/>
            <w:noProof/>
            <w:color w:val="auto"/>
            <w:kern w:val="2"/>
            <w:sz w:val="24"/>
            <w:szCs w:val="24"/>
            <w:lang w:eastAsia="tr-TR"/>
            <w14:ligatures w14:val="standardContextual"/>
          </w:rPr>
          <w:tab/>
        </w:r>
        <w:r w:rsidRPr="00A742AB">
          <w:rPr>
            <w:rStyle w:val="Kpr"/>
            <w:noProof/>
            <w:lang w:val="en-GB"/>
          </w:rPr>
          <w:t>Project Location</w:t>
        </w:r>
        <w:r>
          <w:rPr>
            <w:noProof/>
            <w:webHidden/>
          </w:rPr>
          <w:tab/>
        </w:r>
        <w:r>
          <w:rPr>
            <w:noProof/>
            <w:webHidden/>
          </w:rPr>
          <w:fldChar w:fldCharType="begin"/>
        </w:r>
        <w:r>
          <w:rPr>
            <w:noProof/>
            <w:webHidden/>
          </w:rPr>
          <w:instrText xml:space="preserve"> PAGEREF _Toc208243811 \h </w:instrText>
        </w:r>
        <w:r>
          <w:rPr>
            <w:noProof/>
            <w:webHidden/>
          </w:rPr>
        </w:r>
        <w:r>
          <w:rPr>
            <w:noProof/>
            <w:webHidden/>
          </w:rPr>
          <w:fldChar w:fldCharType="separate"/>
        </w:r>
        <w:r>
          <w:rPr>
            <w:noProof/>
            <w:webHidden/>
          </w:rPr>
          <w:t>14</w:t>
        </w:r>
        <w:r>
          <w:rPr>
            <w:noProof/>
            <w:webHidden/>
          </w:rPr>
          <w:fldChar w:fldCharType="end"/>
        </w:r>
      </w:hyperlink>
    </w:p>
    <w:p w14:paraId="5A100390" w14:textId="662207E9" w:rsidR="00D01C31" w:rsidRDefault="00D01C31">
      <w:pPr>
        <w:pStyle w:val="T2"/>
        <w:rPr>
          <w:rFonts w:asciiTheme="minorHAnsi" w:eastAsiaTheme="minorEastAsia" w:hAnsiTheme="minorHAnsi" w:cstheme="minorBidi"/>
          <w:noProof/>
          <w:color w:val="auto"/>
          <w:kern w:val="2"/>
          <w:sz w:val="24"/>
          <w:szCs w:val="24"/>
          <w:lang w:eastAsia="tr-TR"/>
          <w14:ligatures w14:val="standardContextual"/>
        </w:rPr>
      </w:pPr>
      <w:hyperlink w:anchor="_Toc208243812" w:history="1">
        <w:r w:rsidRPr="00A742AB">
          <w:rPr>
            <w:rStyle w:val="Kpr"/>
            <w:noProof/>
            <w:lang w:val="en-GB"/>
          </w:rPr>
          <w:t>2.3</w:t>
        </w:r>
        <w:r>
          <w:rPr>
            <w:rFonts w:asciiTheme="minorHAnsi" w:eastAsiaTheme="minorEastAsia" w:hAnsiTheme="minorHAnsi" w:cstheme="minorBidi"/>
            <w:noProof/>
            <w:color w:val="auto"/>
            <w:kern w:val="2"/>
            <w:sz w:val="24"/>
            <w:szCs w:val="24"/>
            <w:lang w:eastAsia="tr-TR"/>
            <w14:ligatures w14:val="standardContextual"/>
          </w:rPr>
          <w:tab/>
        </w:r>
        <w:r w:rsidRPr="00A742AB">
          <w:rPr>
            <w:rStyle w:val="Kpr"/>
            <w:noProof/>
            <w:lang w:val="en-GB"/>
          </w:rPr>
          <w:t>Roles and Responsibilities</w:t>
        </w:r>
        <w:r>
          <w:rPr>
            <w:noProof/>
            <w:webHidden/>
          </w:rPr>
          <w:tab/>
        </w:r>
        <w:r>
          <w:rPr>
            <w:noProof/>
            <w:webHidden/>
          </w:rPr>
          <w:fldChar w:fldCharType="begin"/>
        </w:r>
        <w:r>
          <w:rPr>
            <w:noProof/>
            <w:webHidden/>
          </w:rPr>
          <w:instrText xml:space="preserve"> PAGEREF _Toc208243812 \h </w:instrText>
        </w:r>
        <w:r>
          <w:rPr>
            <w:noProof/>
            <w:webHidden/>
          </w:rPr>
        </w:r>
        <w:r>
          <w:rPr>
            <w:noProof/>
            <w:webHidden/>
          </w:rPr>
          <w:fldChar w:fldCharType="separate"/>
        </w:r>
        <w:r>
          <w:rPr>
            <w:noProof/>
            <w:webHidden/>
          </w:rPr>
          <w:t>17</w:t>
        </w:r>
        <w:r>
          <w:rPr>
            <w:noProof/>
            <w:webHidden/>
          </w:rPr>
          <w:fldChar w:fldCharType="end"/>
        </w:r>
      </w:hyperlink>
    </w:p>
    <w:p w14:paraId="33659F4D" w14:textId="5768D746" w:rsidR="00D01C31" w:rsidRDefault="00D01C31">
      <w:pPr>
        <w:pStyle w:val="T2"/>
        <w:rPr>
          <w:rFonts w:asciiTheme="minorHAnsi" w:eastAsiaTheme="minorEastAsia" w:hAnsiTheme="minorHAnsi" w:cstheme="minorBidi"/>
          <w:noProof/>
          <w:color w:val="auto"/>
          <w:kern w:val="2"/>
          <w:sz w:val="24"/>
          <w:szCs w:val="24"/>
          <w:lang w:eastAsia="tr-TR"/>
          <w14:ligatures w14:val="standardContextual"/>
        </w:rPr>
      </w:pPr>
      <w:hyperlink w:anchor="_Toc208243813" w:history="1">
        <w:r w:rsidRPr="00A742AB">
          <w:rPr>
            <w:rStyle w:val="Kpr"/>
            <w:noProof/>
            <w:lang w:val="en-GB"/>
          </w:rPr>
          <w:t>2.4</w:t>
        </w:r>
        <w:r>
          <w:rPr>
            <w:rFonts w:asciiTheme="minorHAnsi" w:eastAsiaTheme="minorEastAsia" w:hAnsiTheme="minorHAnsi" w:cstheme="minorBidi"/>
            <w:noProof/>
            <w:color w:val="auto"/>
            <w:kern w:val="2"/>
            <w:sz w:val="24"/>
            <w:szCs w:val="24"/>
            <w:lang w:eastAsia="tr-TR"/>
            <w14:ligatures w14:val="standardContextual"/>
          </w:rPr>
          <w:tab/>
        </w:r>
        <w:r w:rsidRPr="00A742AB">
          <w:rPr>
            <w:rStyle w:val="Kpr"/>
            <w:noProof/>
            <w:lang w:val="en-GB"/>
          </w:rPr>
          <w:t>Project Organizational Management</w:t>
        </w:r>
        <w:r>
          <w:rPr>
            <w:noProof/>
            <w:webHidden/>
          </w:rPr>
          <w:tab/>
        </w:r>
        <w:r>
          <w:rPr>
            <w:noProof/>
            <w:webHidden/>
          </w:rPr>
          <w:fldChar w:fldCharType="begin"/>
        </w:r>
        <w:r>
          <w:rPr>
            <w:noProof/>
            <w:webHidden/>
          </w:rPr>
          <w:instrText xml:space="preserve"> PAGEREF _Toc208243813 \h </w:instrText>
        </w:r>
        <w:r>
          <w:rPr>
            <w:noProof/>
            <w:webHidden/>
          </w:rPr>
        </w:r>
        <w:r>
          <w:rPr>
            <w:noProof/>
            <w:webHidden/>
          </w:rPr>
          <w:fldChar w:fldCharType="separate"/>
        </w:r>
        <w:r>
          <w:rPr>
            <w:noProof/>
            <w:webHidden/>
          </w:rPr>
          <w:t>18</w:t>
        </w:r>
        <w:r>
          <w:rPr>
            <w:noProof/>
            <w:webHidden/>
          </w:rPr>
          <w:fldChar w:fldCharType="end"/>
        </w:r>
      </w:hyperlink>
    </w:p>
    <w:p w14:paraId="5C9D2DB4" w14:textId="649E373D" w:rsidR="00D01C31" w:rsidRDefault="00D01C31">
      <w:pPr>
        <w:pStyle w:val="T1"/>
        <w:rPr>
          <w:rFonts w:asciiTheme="minorHAnsi" w:eastAsiaTheme="minorEastAsia" w:hAnsiTheme="minorHAnsi" w:cstheme="minorBidi"/>
          <w:b w:val="0"/>
          <w:color w:val="auto"/>
          <w:kern w:val="2"/>
          <w:sz w:val="24"/>
          <w:szCs w:val="24"/>
          <w:lang w:val="tr-TR" w:eastAsia="tr-TR"/>
          <w14:ligatures w14:val="standardContextual"/>
        </w:rPr>
      </w:pPr>
      <w:hyperlink w:anchor="_Toc208243814" w:history="1">
        <w:r w:rsidRPr="00A742AB">
          <w:rPr>
            <w:rStyle w:val="Kpr"/>
            <w:lang w:val="en-GB"/>
          </w:rPr>
          <w:t>3</w:t>
        </w:r>
        <w:r>
          <w:rPr>
            <w:rFonts w:asciiTheme="minorHAnsi" w:eastAsiaTheme="minorEastAsia" w:hAnsiTheme="minorHAnsi" w:cstheme="minorBidi"/>
            <w:b w:val="0"/>
            <w:color w:val="auto"/>
            <w:kern w:val="2"/>
            <w:sz w:val="24"/>
            <w:szCs w:val="24"/>
            <w:lang w:val="tr-TR" w:eastAsia="tr-TR"/>
            <w14:ligatures w14:val="standardContextual"/>
          </w:rPr>
          <w:tab/>
        </w:r>
        <w:r w:rsidRPr="00A742AB">
          <w:rPr>
            <w:rStyle w:val="Kpr"/>
            <w:lang w:val="en-GB"/>
          </w:rPr>
          <w:t>REGULATORY REQUIREMENTS</w:t>
        </w:r>
        <w:r>
          <w:rPr>
            <w:webHidden/>
          </w:rPr>
          <w:tab/>
        </w:r>
        <w:r>
          <w:rPr>
            <w:webHidden/>
          </w:rPr>
          <w:fldChar w:fldCharType="begin"/>
        </w:r>
        <w:r>
          <w:rPr>
            <w:webHidden/>
          </w:rPr>
          <w:instrText xml:space="preserve"> PAGEREF _Toc208243814 \h </w:instrText>
        </w:r>
        <w:r>
          <w:rPr>
            <w:webHidden/>
          </w:rPr>
        </w:r>
        <w:r>
          <w:rPr>
            <w:webHidden/>
          </w:rPr>
          <w:fldChar w:fldCharType="separate"/>
        </w:r>
        <w:r>
          <w:rPr>
            <w:webHidden/>
          </w:rPr>
          <w:t>22</w:t>
        </w:r>
        <w:r>
          <w:rPr>
            <w:webHidden/>
          </w:rPr>
          <w:fldChar w:fldCharType="end"/>
        </w:r>
      </w:hyperlink>
    </w:p>
    <w:p w14:paraId="14EF3F57" w14:textId="5E79A637" w:rsidR="00D01C31" w:rsidRDefault="00D01C31">
      <w:pPr>
        <w:pStyle w:val="T2"/>
        <w:rPr>
          <w:rFonts w:asciiTheme="minorHAnsi" w:eastAsiaTheme="minorEastAsia" w:hAnsiTheme="minorHAnsi" w:cstheme="minorBidi"/>
          <w:noProof/>
          <w:color w:val="auto"/>
          <w:kern w:val="2"/>
          <w:sz w:val="24"/>
          <w:szCs w:val="24"/>
          <w:lang w:eastAsia="tr-TR"/>
          <w14:ligatures w14:val="standardContextual"/>
        </w:rPr>
      </w:pPr>
      <w:hyperlink w:anchor="_Toc208243815" w:history="1">
        <w:r w:rsidRPr="00A742AB">
          <w:rPr>
            <w:rStyle w:val="Kpr"/>
            <w:noProof/>
            <w:lang w:val="en-GB"/>
          </w:rPr>
          <w:t>3.1</w:t>
        </w:r>
        <w:r>
          <w:rPr>
            <w:rFonts w:asciiTheme="minorHAnsi" w:eastAsiaTheme="minorEastAsia" w:hAnsiTheme="minorHAnsi" w:cstheme="minorBidi"/>
            <w:noProof/>
            <w:color w:val="auto"/>
            <w:kern w:val="2"/>
            <w:sz w:val="24"/>
            <w:szCs w:val="24"/>
            <w:lang w:eastAsia="tr-TR"/>
            <w14:ligatures w14:val="standardContextual"/>
          </w:rPr>
          <w:tab/>
        </w:r>
        <w:r w:rsidRPr="00A742AB">
          <w:rPr>
            <w:rStyle w:val="Kpr"/>
            <w:noProof/>
            <w:lang w:val="en-GB"/>
          </w:rPr>
          <w:t>National Legal Framework</w:t>
        </w:r>
        <w:r>
          <w:rPr>
            <w:noProof/>
            <w:webHidden/>
          </w:rPr>
          <w:tab/>
        </w:r>
        <w:r>
          <w:rPr>
            <w:noProof/>
            <w:webHidden/>
          </w:rPr>
          <w:fldChar w:fldCharType="begin"/>
        </w:r>
        <w:r>
          <w:rPr>
            <w:noProof/>
            <w:webHidden/>
          </w:rPr>
          <w:instrText xml:space="preserve"> PAGEREF _Toc208243815 \h </w:instrText>
        </w:r>
        <w:r>
          <w:rPr>
            <w:noProof/>
            <w:webHidden/>
          </w:rPr>
        </w:r>
        <w:r>
          <w:rPr>
            <w:noProof/>
            <w:webHidden/>
          </w:rPr>
          <w:fldChar w:fldCharType="separate"/>
        </w:r>
        <w:r>
          <w:rPr>
            <w:noProof/>
            <w:webHidden/>
          </w:rPr>
          <w:t>22</w:t>
        </w:r>
        <w:r>
          <w:rPr>
            <w:noProof/>
            <w:webHidden/>
          </w:rPr>
          <w:fldChar w:fldCharType="end"/>
        </w:r>
      </w:hyperlink>
    </w:p>
    <w:p w14:paraId="395DA421" w14:textId="6E950D5B" w:rsidR="00D01C31" w:rsidRDefault="00D01C31">
      <w:pPr>
        <w:pStyle w:val="T2"/>
        <w:rPr>
          <w:rFonts w:asciiTheme="minorHAnsi" w:eastAsiaTheme="minorEastAsia" w:hAnsiTheme="minorHAnsi" w:cstheme="minorBidi"/>
          <w:noProof/>
          <w:color w:val="auto"/>
          <w:kern w:val="2"/>
          <w:sz w:val="24"/>
          <w:szCs w:val="24"/>
          <w:lang w:eastAsia="tr-TR"/>
          <w14:ligatures w14:val="standardContextual"/>
        </w:rPr>
      </w:pPr>
      <w:hyperlink w:anchor="_Toc208243816" w:history="1">
        <w:r w:rsidRPr="00A742AB">
          <w:rPr>
            <w:rStyle w:val="Kpr"/>
            <w:noProof/>
            <w:lang w:val="en-GB"/>
          </w:rPr>
          <w:t>3.2</w:t>
        </w:r>
        <w:r>
          <w:rPr>
            <w:rFonts w:asciiTheme="minorHAnsi" w:eastAsiaTheme="minorEastAsia" w:hAnsiTheme="minorHAnsi" w:cstheme="minorBidi"/>
            <w:noProof/>
            <w:color w:val="auto"/>
            <w:kern w:val="2"/>
            <w:sz w:val="24"/>
            <w:szCs w:val="24"/>
            <w:lang w:eastAsia="tr-TR"/>
            <w14:ligatures w14:val="standardContextual"/>
          </w:rPr>
          <w:tab/>
        </w:r>
        <w:r w:rsidRPr="00A742AB">
          <w:rPr>
            <w:rStyle w:val="Kpr"/>
            <w:noProof/>
            <w:lang w:val="en-GB"/>
          </w:rPr>
          <w:t>International Standards</w:t>
        </w:r>
        <w:r>
          <w:rPr>
            <w:noProof/>
            <w:webHidden/>
          </w:rPr>
          <w:tab/>
        </w:r>
        <w:r>
          <w:rPr>
            <w:noProof/>
            <w:webHidden/>
          </w:rPr>
          <w:fldChar w:fldCharType="begin"/>
        </w:r>
        <w:r>
          <w:rPr>
            <w:noProof/>
            <w:webHidden/>
          </w:rPr>
          <w:instrText xml:space="preserve"> PAGEREF _Toc208243816 \h </w:instrText>
        </w:r>
        <w:r>
          <w:rPr>
            <w:noProof/>
            <w:webHidden/>
          </w:rPr>
        </w:r>
        <w:r>
          <w:rPr>
            <w:noProof/>
            <w:webHidden/>
          </w:rPr>
          <w:fldChar w:fldCharType="separate"/>
        </w:r>
        <w:r>
          <w:rPr>
            <w:noProof/>
            <w:webHidden/>
          </w:rPr>
          <w:t>23</w:t>
        </w:r>
        <w:r>
          <w:rPr>
            <w:noProof/>
            <w:webHidden/>
          </w:rPr>
          <w:fldChar w:fldCharType="end"/>
        </w:r>
      </w:hyperlink>
    </w:p>
    <w:p w14:paraId="586E5051" w14:textId="32A3A829" w:rsidR="00D01C31" w:rsidRDefault="00D01C31">
      <w:pPr>
        <w:pStyle w:val="T2"/>
        <w:rPr>
          <w:rFonts w:asciiTheme="minorHAnsi" w:eastAsiaTheme="minorEastAsia" w:hAnsiTheme="minorHAnsi" w:cstheme="minorBidi"/>
          <w:noProof/>
          <w:color w:val="auto"/>
          <w:kern w:val="2"/>
          <w:sz w:val="24"/>
          <w:szCs w:val="24"/>
          <w:lang w:eastAsia="tr-TR"/>
          <w14:ligatures w14:val="standardContextual"/>
        </w:rPr>
      </w:pPr>
      <w:hyperlink w:anchor="_Toc208243817" w:history="1">
        <w:r w:rsidRPr="00A742AB">
          <w:rPr>
            <w:rStyle w:val="Kpr"/>
            <w:noProof/>
            <w:lang w:val="en-GB"/>
          </w:rPr>
          <w:t>3.3</w:t>
        </w:r>
        <w:r>
          <w:rPr>
            <w:rFonts w:asciiTheme="minorHAnsi" w:eastAsiaTheme="minorEastAsia" w:hAnsiTheme="minorHAnsi" w:cstheme="minorBidi"/>
            <w:noProof/>
            <w:color w:val="auto"/>
            <w:kern w:val="2"/>
            <w:sz w:val="24"/>
            <w:szCs w:val="24"/>
            <w:lang w:eastAsia="tr-TR"/>
            <w14:ligatures w14:val="standardContextual"/>
          </w:rPr>
          <w:tab/>
        </w:r>
        <w:r w:rsidRPr="00A742AB">
          <w:rPr>
            <w:rStyle w:val="Kpr"/>
            <w:noProof/>
            <w:lang w:val="en-GB"/>
          </w:rPr>
          <w:t>Major Gaps between the Turkish EIA Regulation and WB OP 4.01</w:t>
        </w:r>
        <w:r>
          <w:rPr>
            <w:noProof/>
            <w:webHidden/>
          </w:rPr>
          <w:tab/>
        </w:r>
        <w:r>
          <w:rPr>
            <w:noProof/>
            <w:webHidden/>
          </w:rPr>
          <w:fldChar w:fldCharType="begin"/>
        </w:r>
        <w:r>
          <w:rPr>
            <w:noProof/>
            <w:webHidden/>
          </w:rPr>
          <w:instrText xml:space="preserve"> PAGEREF _Toc208243817 \h </w:instrText>
        </w:r>
        <w:r>
          <w:rPr>
            <w:noProof/>
            <w:webHidden/>
          </w:rPr>
        </w:r>
        <w:r>
          <w:rPr>
            <w:noProof/>
            <w:webHidden/>
          </w:rPr>
          <w:fldChar w:fldCharType="separate"/>
        </w:r>
        <w:r>
          <w:rPr>
            <w:noProof/>
            <w:webHidden/>
          </w:rPr>
          <w:t>27</w:t>
        </w:r>
        <w:r>
          <w:rPr>
            <w:noProof/>
            <w:webHidden/>
          </w:rPr>
          <w:fldChar w:fldCharType="end"/>
        </w:r>
      </w:hyperlink>
    </w:p>
    <w:p w14:paraId="1B0C1476" w14:textId="7F9C0448" w:rsidR="00D01C31" w:rsidRDefault="00D01C31">
      <w:pPr>
        <w:pStyle w:val="T1"/>
        <w:rPr>
          <w:rFonts w:asciiTheme="minorHAnsi" w:eastAsiaTheme="minorEastAsia" w:hAnsiTheme="minorHAnsi" w:cstheme="minorBidi"/>
          <w:b w:val="0"/>
          <w:color w:val="auto"/>
          <w:kern w:val="2"/>
          <w:sz w:val="24"/>
          <w:szCs w:val="24"/>
          <w:lang w:val="tr-TR" w:eastAsia="tr-TR"/>
          <w14:ligatures w14:val="standardContextual"/>
        </w:rPr>
      </w:pPr>
      <w:hyperlink w:anchor="_Toc208243818" w:history="1">
        <w:r w:rsidRPr="00A742AB">
          <w:rPr>
            <w:rStyle w:val="Kpr"/>
            <w:lang w:val="en-GB"/>
          </w:rPr>
          <w:t>4</w:t>
        </w:r>
        <w:r>
          <w:rPr>
            <w:rFonts w:asciiTheme="minorHAnsi" w:eastAsiaTheme="minorEastAsia" w:hAnsiTheme="minorHAnsi" w:cstheme="minorBidi"/>
            <w:b w:val="0"/>
            <w:color w:val="auto"/>
            <w:kern w:val="2"/>
            <w:sz w:val="24"/>
            <w:szCs w:val="24"/>
            <w:lang w:val="tr-TR" w:eastAsia="tr-TR"/>
            <w14:ligatures w14:val="standardContextual"/>
          </w:rPr>
          <w:tab/>
        </w:r>
        <w:r w:rsidRPr="00A742AB">
          <w:rPr>
            <w:rStyle w:val="Kpr"/>
            <w:lang w:val="en-GB"/>
          </w:rPr>
          <w:t>PROJECT STAKEHOLDERS</w:t>
        </w:r>
        <w:r>
          <w:rPr>
            <w:webHidden/>
          </w:rPr>
          <w:tab/>
        </w:r>
        <w:r>
          <w:rPr>
            <w:webHidden/>
          </w:rPr>
          <w:fldChar w:fldCharType="begin"/>
        </w:r>
        <w:r>
          <w:rPr>
            <w:webHidden/>
          </w:rPr>
          <w:instrText xml:space="preserve"> PAGEREF _Toc208243818 \h </w:instrText>
        </w:r>
        <w:r>
          <w:rPr>
            <w:webHidden/>
          </w:rPr>
        </w:r>
        <w:r>
          <w:rPr>
            <w:webHidden/>
          </w:rPr>
          <w:fldChar w:fldCharType="separate"/>
        </w:r>
        <w:r>
          <w:rPr>
            <w:webHidden/>
          </w:rPr>
          <w:t>29</w:t>
        </w:r>
        <w:r>
          <w:rPr>
            <w:webHidden/>
          </w:rPr>
          <w:fldChar w:fldCharType="end"/>
        </w:r>
      </w:hyperlink>
    </w:p>
    <w:p w14:paraId="3979AEF6" w14:textId="35019322" w:rsidR="00D01C31" w:rsidRDefault="00D01C31">
      <w:pPr>
        <w:pStyle w:val="T2"/>
        <w:rPr>
          <w:rFonts w:asciiTheme="minorHAnsi" w:eastAsiaTheme="minorEastAsia" w:hAnsiTheme="minorHAnsi" w:cstheme="minorBidi"/>
          <w:noProof/>
          <w:color w:val="auto"/>
          <w:kern w:val="2"/>
          <w:sz w:val="24"/>
          <w:szCs w:val="24"/>
          <w:lang w:eastAsia="tr-TR"/>
          <w14:ligatures w14:val="standardContextual"/>
        </w:rPr>
      </w:pPr>
      <w:hyperlink w:anchor="_Toc208243819" w:history="1">
        <w:r w:rsidRPr="00A742AB">
          <w:rPr>
            <w:rStyle w:val="Kpr"/>
            <w:noProof/>
            <w:lang w:val="en-GB"/>
          </w:rPr>
          <w:t>4.1</w:t>
        </w:r>
        <w:r>
          <w:rPr>
            <w:rFonts w:asciiTheme="minorHAnsi" w:eastAsiaTheme="minorEastAsia" w:hAnsiTheme="minorHAnsi" w:cstheme="minorBidi"/>
            <w:noProof/>
            <w:color w:val="auto"/>
            <w:kern w:val="2"/>
            <w:sz w:val="24"/>
            <w:szCs w:val="24"/>
            <w:lang w:eastAsia="tr-TR"/>
            <w14:ligatures w14:val="standardContextual"/>
          </w:rPr>
          <w:tab/>
        </w:r>
        <w:r w:rsidRPr="00A742AB">
          <w:rPr>
            <w:rStyle w:val="Kpr"/>
            <w:noProof/>
            <w:lang w:val="en-GB"/>
          </w:rPr>
          <w:t>Stakeholder Engagement Program and Tools</w:t>
        </w:r>
        <w:r>
          <w:rPr>
            <w:noProof/>
            <w:webHidden/>
          </w:rPr>
          <w:tab/>
        </w:r>
        <w:r>
          <w:rPr>
            <w:noProof/>
            <w:webHidden/>
          </w:rPr>
          <w:fldChar w:fldCharType="begin"/>
        </w:r>
        <w:r>
          <w:rPr>
            <w:noProof/>
            <w:webHidden/>
          </w:rPr>
          <w:instrText xml:space="preserve"> PAGEREF _Toc208243819 \h </w:instrText>
        </w:r>
        <w:r>
          <w:rPr>
            <w:noProof/>
            <w:webHidden/>
          </w:rPr>
        </w:r>
        <w:r>
          <w:rPr>
            <w:noProof/>
            <w:webHidden/>
          </w:rPr>
          <w:fldChar w:fldCharType="separate"/>
        </w:r>
        <w:r>
          <w:rPr>
            <w:noProof/>
            <w:webHidden/>
          </w:rPr>
          <w:t>31</w:t>
        </w:r>
        <w:r>
          <w:rPr>
            <w:noProof/>
            <w:webHidden/>
          </w:rPr>
          <w:fldChar w:fldCharType="end"/>
        </w:r>
      </w:hyperlink>
    </w:p>
    <w:p w14:paraId="0C39E0C6" w14:textId="774CC85E" w:rsidR="00D01C31" w:rsidRDefault="00D01C31">
      <w:pPr>
        <w:pStyle w:val="T2"/>
        <w:rPr>
          <w:rFonts w:asciiTheme="minorHAnsi" w:eastAsiaTheme="minorEastAsia" w:hAnsiTheme="minorHAnsi" w:cstheme="minorBidi"/>
          <w:noProof/>
          <w:color w:val="auto"/>
          <w:kern w:val="2"/>
          <w:sz w:val="24"/>
          <w:szCs w:val="24"/>
          <w:lang w:eastAsia="tr-TR"/>
          <w14:ligatures w14:val="standardContextual"/>
        </w:rPr>
      </w:pPr>
      <w:hyperlink w:anchor="_Toc208243820" w:history="1">
        <w:r w:rsidRPr="00A742AB">
          <w:rPr>
            <w:rStyle w:val="Kpr"/>
            <w:noProof/>
            <w:lang w:val="en-GB"/>
          </w:rPr>
          <w:t>4.2</w:t>
        </w:r>
        <w:r>
          <w:rPr>
            <w:rFonts w:asciiTheme="minorHAnsi" w:eastAsiaTheme="minorEastAsia" w:hAnsiTheme="minorHAnsi" w:cstheme="minorBidi"/>
            <w:noProof/>
            <w:color w:val="auto"/>
            <w:kern w:val="2"/>
            <w:sz w:val="24"/>
            <w:szCs w:val="24"/>
            <w:lang w:eastAsia="tr-TR"/>
            <w14:ligatures w14:val="standardContextual"/>
          </w:rPr>
          <w:tab/>
        </w:r>
        <w:r w:rsidRPr="00A742AB">
          <w:rPr>
            <w:rStyle w:val="Kpr"/>
            <w:noProof/>
            <w:lang w:val="en-GB"/>
          </w:rPr>
          <w:t>Previous Stakeholder Consultation</w:t>
        </w:r>
        <w:r>
          <w:rPr>
            <w:noProof/>
            <w:webHidden/>
          </w:rPr>
          <w:tab/>
        </w:r>
        <w:r>
          <w:rPr>
            <w:noProof/>
            <w:webHidden/>
          </w:rPr>
          <w:fldChar w:fldCharType="begin"/>
        </w:r>
        <w:r>
          <w:rPr>
            <w:noProof/>
            <w:webHidden/>
          </w:rPr>
          <w:instrText xml:space="preserve"> PAGEREF _Toc208243820 \h </w:instrText>
        </w:r>
        <w:r>
          <w:rPr>
            <w:noProof/>
            <w:webHidden/>
          </w:rPr>
        </w:r>
        <w:r>
          <w:rPr>
            <w:noProof/>
            <w:webHidden/>
          </w:rPr>
          <w:fldChar w:fldCharType="separate"/>
        </w:r>
        <w:r>
          <w:rPr>
            <w:noProof/>
            <w:webHidden/>
          </w:rPr>
          <w:t>34</w:t>
        </w:r>
        <w:r>
          <w:rPr>
            <w:noProof/>
            <w:webHidden/>
          </w:rPr>
          <w:fldChar w:fldCharType="end"/>
        </w:r>
      </w:hyperlink>
    </w:p>
    <w:p w14:paraId="2370B165" w14:textId="473EC963" w:rsidR="00D01C31" w:rsidRDefault="00D01C31">
      <w:pPr>
        <w:pStyle w:val="T2"/>
        <w:rPr>
          <w:rFonts w:asciiTheme="minorHAnsi" w:eastAsiaTheme="minorEastAsia" w:hAnsiTheme="minorHAnsi" w:cstheme="minorBidi"/>
          <w:noProof/>
          <w:color w:val="auto"/>
          <w:kern w:val="2"/>
          <w:sz w:val="24"/>
          <w:szCs w:val="24"/>
          <w:lang w:eastAsia="tr-TR"/>
          <w14:ligatures w14:val="standardContextual"/>
        </w:rPr>
      </w:pPr>
      <w:hyperlink w:anchor="_Toc208243827" w:history="1">
        <w:r w:rsidRPr="00A742AB">
          <w:rPr>
            <w:rStyle w:val="Kpr"/>
            <w:noProof/>
          </w:rPr>
          <w:t>4.2.1.</w:t>
        </w:r>
        <w:r>
          <w:rPr>
            <w:rFonts w:asciiTheme="minorHAnsi" w:eastAsiaTheme="minorEastAsia" w:hAnsiTheme="minorHAnsi" w:cstheme="minorBidi"/>
            <w:noProof/>
            <w:color w:val="auto"/>
            <w:kern w:val="2"/>
            <w:sz w:val="24"/>
            <w:szCs w:val="24"/>
            <w:lang w:eastAsia="tr-TR"/>
            <w14:ligatures w14:val="standardContextual"/>
          </w:rPr>
          <w:tab/>
        </w:r>
        <w:r w:rsidRPr="00A742AB">
          <w:rPr>
            <w:rStyle w:val="Kpr"/>
            <w:noProof/>
          </w:rPr>
          <w:t>Stakeholder Engag</w:t>
        </w:r>
        <w:r w:rsidRPr="00A742AB">
          <w:rPr>
            <w:rStyle w:val="Kpr"/>
            <w:noProof/>
          </w:rPr>
          <w:t>e</w:t>
        </w:r>
        <w:r w:rsidRPr="00A742AB">
          <w:rPr>
            <w:rStyle w:val="Kpr"/>
            <w:noProof/>
          </w:rPr>
          <w:t>ment and Consultation Meeting</w:t>
        </w:r>
        <w:r>
          <w:rPr>
            <w:noProof/>
            <w:webHidden/>
          </w:rPr>
          <w:tab/>
        </w:r>
        <w:r>
          <w:rPr>
            <w:noProof/>
            <w:webHidden/>
          </w:rPr>
          <w:fldChar w:fldCharType="begin"/>
        </w:r>
        <w:r>
          <w:rPr>
            <w:noProof/>
            <w:webHidden/>
          </w:rPr>
          <w:instrText xml:space="preserve"> PAGEREF _Toc208243827 \h </w:instrText>
        </w:r>
        <w:r>
          <w:rPr>
            <w:noProof/>
            <w:webHidden/>
          </w:rPr>
        </w:r>
        <w:r>
          <w:rPr>
            <w:noProof/>
            <w:webHidden/>
          </w:rPr>
          <w:fldChar w:fldCharType="separate"/>
        </w:r>
        <w:r>
          <w:rPr>
            <w:noProof/>
            <w:webHidden/>
          </w:rPr>
          <w:t>36</w:t>
        </w:r>
        <w:r>
          <w:rPr>
            <w:noProof/>
            <w:webHidden/>
          </w:rPr>
          <w:fldChar w:fldCharType="end"/>
        </w:r>
      </w:hyperlink>
    </w:p>
    <w:p w14:paraId="355242A3" w14:textId="1AE0B229" w:rsidR="00D01C31" w:rsidRDefault="00D01C31">
      <w:pPr>
        <w:pStyle w:val="T2"/>
        <w:rPr>
          <w:rFonts w:asciiTheme="minorHAnsi" w:eastAsiaTheme="minorEastAsia" w:hAnsiTheme="minorHAnsi" w:cstheme="minorBidi"/>
          <w:noProof/>
          <w:color w:val="auto"/>
          <w:kern w:val="2"/>
          <w:sz w:val="24"/>
          <w:szCs w:val="24"/>
          <w:lang w:eastAsia="tr-TR"/>
          <w14:ligatures w14:val="standardContextual"/>
        </w:rPr>
      </w:pPr>
      <w:hyperlink w:anchor="_Toc208243828" w:history="1">
        <w:r w:rsidRPr="00A742AB">
          <w:rPr>
            <w:rStyle w:val="Kpr"/>
            <w:noProof/>
            <w:lang w:val="en-GB"/>
          </w:rPr>
          <w:t>4.3</w:t>
        </w:r>
        <w:r>
          <w:rPr>
            <w:rFonts w:asciiTheme="minorHAnsi" w:eastAsiaTheme="minorEastAsia" w:hAnsiTheme="minorHAnsi" w:cstheme="minorBidi"/>
            <w:noProof/>
            <w:color w:val="auto"/>
            <w:kern w:val="2"/>
            <w:sz w:val="24"/>
            <w:szCs w:val="24"/>
            <w:lang w:eastAsia="tr-TR"/>
            <w14:ligatures w14:val="standardContextual"/>
          </w:rPr>
          <w:tab/>
        </w:r>
        <w:r w:rsidRPr="00A742AB">
          <w:rPr>
            <w:rStyle w:val="Kpr"/>
            <w:noProof/>
            <w:lang w:val="en-GB"/>
          </w:rPr>
          <w:t>Future Stakeholder Engagement</w:t>
        </w:r>
        <w:r>
          <w:rPr>
            <w:noProof/>
            <w:webHidden/>
          </w:rPr>
          <w:tab/>
        </w:r>
        <w:r>
          <w:rPr>
            <w:noProof/>
            <w:webHidden/>
          </w:rPr>
          <w:fldChar w:fldCharType="begin"/>
        </w:r>
        <w:r>
          <w:rPr>
            <w:noProof/>
            <w:webHidden/>
          </w:rPr>
          <w:instrText xml:space="preserve"> PAGEREF _Toc208243828 \h </w:instrText>
        </w:r>
        <w:r>
          <w:rPr>
            <w:noProof/>
            <w:webHidden/>
          </w:rPr>
        </w:r>
        <w:r>
          <w:rPr>
            <w:noProof/>
            <w:webHidden/>
          </w:rPr>
          <w:fldChar w:fldCharType="separate"/>
        </w:r>
        <w:r>
          <w:rPr>
            <w:noProof/>
            <w:webHidden/>
          </w:rPr>
          <w:t>37</w:t>
        </w:r>
        <w:r>
          <w:rPr>
            <w:noProof/>
            <w:webHidden/>
          </w:rPr>
          <w:fldChar w:fldCharType="end"/>
        </w:r>
      </w:hyperlink>
    </w:p>
    <w:p w14:paraId="2FD343FA" w14:textId="6D39DF12" w:rsidR="00D01C31" w:rsidRDefault="00D01C31">
      <w:pPr>
        <w:pStyle w:val="T1"/>
        <w:rPr>
          <w:rFonts w:asciiTheme="minorHAnsi" w:eastAsiaTheme="minorEastAsia" w:hAnsiTheme="minorHAnsi" w:cstheme="minorBidi"/>
          <w:b w:val="0"/>
          <w:color w:val="auto"/>
          <w:kern w:val="2"/>
          <w:sz w:val="24"/>
          <w:szCs w:val="24"/>
          <w:lang w:val="tr-TR" w:eastAsia="tr-TR"/>
          <w14:ligatures w14:val="standardContextual"/>
        </w:rPr>
      </w:pPr>
      <w:hyperlink w:anchor="_Toc208243829" w:history="1">
        <w:r w:rsidRPr="00A742AB">
          <w:rPr>
            <w:rStyle w:val="Kpr"/>
            <w:lang w:val="en-GB"/>
          </w:rPr>
          <w:t>5</w:t>
        </w:r>
        <w:r>
          <w:rPr>
            <w:rFonts w:asciiTheme="minorHAnsi" w:eastAsiaTheme="minorEastAsia" w:hAnsiTheme="minorHAnsi" w:cstheme="minorBidi"/>
            <w:b w:val="0"/>
            <w:color w:val="auto"/>
            <w:kern w:val="2"/>
            <w:sz w:val="24"/>
            <w:szCs w:val="24"/>
            <w:lang w:val="tr-TR" w:eastAsia="tr-TR"/>
            <w14:ligatures w14:val="standardContextual"/>
          </w:rPr>
          <w:tab/>
        </w:r>
        <w:r w:rsidRPr="00A742AB">
          <w:rPr>
            <w:rStyle w:val="Kpr"/>
            <w:lang w:val="en-GB"/>
          </w:rPr>
          <w:t>GRIEVANCE MECHANISM</w:t>
        </w:r>
        <w:r>
          <w:rPr>
            <w:webHidden/>
          </w:rPr>
          <w:tab/>
        </w:r>
        <w:r>
          <w:rPr>
            <w:webHidden/>
          </w:rPr>
          <w:fldChar w:fldCharType="begin"/>
        </w:r>
        <w:r>
          <w:rPr>
            <w:webHidden/>
          </w:rPr>
          <w:instrText xml:space="preserve"> PAGEREF _Toc208243829 \h </w:instrText>
        </w:r>
        <w:r>
          <w:rPr>
            <w:webHidden/>
          </w:rPr>
        </w:r>
        <w:r>
          <w:rPr>
            <w:webHidden/>
          </w:rPr>
          <w:fldChar w:fldCharType="separate"/>
        </w:r>
        <w:r>
          <w:rPr>
            <w:webHidden/>
          </w:rPr>
          <w:t>40</w:t>
        </w:r>
        <w:r>
          <w:rPr>
            <w:webHidden/>
          </w:rPr>
          <w:fldChar w:fldCharType="end"/>
        </w:r>
      </w:hyperlink>
    </w:p>
    <w:p w14:paraId="56E3A2B7" w14:textId="633C64EC" w:rsidR="00D01C31" w:rsidRDefault="00D01C31">
      <w:pPr>
        <w:pStyle w:val="T2"/>
        <w:rPr>
          <w:rFonts w:asciiTheme="minorHAnsi" w:eastAsiaTheme="minorEastAsia" w:hAnsiTheme="minorHAnsi" w:cstheme="minorBidi"/>
          <w:noProof/>
          <w:color w:val="auto"/>
          <w:kern w:val="2"/>
          <w:sz w:val="24"/>
          <w:szCs w:val="24"/>
          <w:lang w:eastAsia="tr-TR"/>
          <w14:ligatures w14:val="standardContextual"/>
        </w:rPr>
      </w:pPr>
      <w:hyperlink w:anchor="_Toc208243830" w:history="1">
        <w:r w:rsidRPr="00A742AB">
          <w:rPr>
            <w:rStyle w:val="Kpr"/>
            <w:noProof/>
            <w:lang w:val="en-GB"/>
          </w:rPr>
          <w:t>5.1</w:t>
        </w:r>
        <w:r>
          <w:rPr>
            <w:rFonts w:asciiTheme="minorHAnsi" w:eastAsiaTheme="minorEastAsia" w:hAnsiTheme="minorHAnsi" w:cstheme="minorBidi"/>
            <w:noProof/>
            <w:color w:val="auto"/>
            <w:kern w:val="2"/>
            <w:sz w:val="24"/>
            <w:szCs w:val="24"/>
            <w:lang w:eastAsia="tr-TR"/>
            <w14:ligatures w14:val="standardContextual"/>
          </w:rPr>
          <w:tab/>
        </w:r>
        <w:r w:rsidRPr="00A742AB">
          <w:rPr>
            <w:rStyle w:val="Kpr"/>
            <w:noProof/>
            <w:lang w:val="en-GB"/>
          </w:rPr>
          <w:t>Grievance Register</w:t>
        </w:r>
        <w:r>
          <w:rPr>
            <w:noProof/>
            <w:webHidden/>
          </w:rPr>
          <w:tab/>
        </w:r>
        <w:r>
          <w:rPr>
            <w:noProof/>
            <w:webHidden/>
          </w:rPr>
          <w:fldChar w:fldCharType="begin"/>
        </w:r>
        <w:r>
          <w:rPr>
            <w:noProof/>
            <w:webHidden/>
          </w:rPr>
          <w:instrText xml:space="preserve"> PAGEREF _Toc208243830 \h </w:instrText>
        </w:r>
        <w:r>
          <w:rPr>
            <w:noProof/>
            <w:webHidden/>
          </w:rPr>
        </w:r>
        <w:r>
          <w:rPr>
            <w:noProof/>
            <w:webHidden/>
          </w:rPr>
          <w:fldChar w:fldCharType="separate"/>
        </w:r>
        <w:r>
          <w:rPr>
            <w:noProof/>
            <w:webHidden/>
          </w:rPr>
          <w:t>45</w:t>
        </w:r>
        <w:r>
          <w:rPr>
            <w:noProof/>
            <w:webHidden/>
          </w:rPr>
          <w:fldChar w:fldCharType="end"/>
        </w:r>
      </w:hyperlink>
    </w:p>
    <w:p w14:paraId="75E61899" w14:textId="3EC39546" w:rsidR="00D01C31" w:rsidRDefault="00D01C31">
      <w:pPr>
        <w:pStyle w:val="T2"/>
        <w:rPr>
          <w:rFonts w:asciiTheme="minorHAnsi" w:eastAsiaTheme="minorEastAsia" w:hAnsiTheme="minorHAnsi" w:cstheme="minorBidi"/>
          <w:noProof/>
          <w:color w:val="auto"/>
          <w:kern w:val="2"/>
          <w:sz w:val="24"/>
          <w:szCs w:val="24"/>
          <w:lang w:eastAsia="tr-TR"/>
          <w14:ligatures w14:val="standardContextual"/>
        </w:rPr>
      </w:pPr>
      <w:hyperlink w:anchor="_Toc208243831" w:history="1">
        <w:r w:rsidRPr="00A742AB">
          <w:rPr>
            <w:rStyle w:val="Kpr"/>
            <w:noProof/>
            <w:lang w:val="en-GB"/>
          </w:rPr>
          <w:t>5.2</w:t>
        </w:r>
        <w:r>
          <w:rPr>
            <w:rFonts w:asciiTheme="minorHAnsi" w:eastAsiaTheme="minorEastAsia" w:hAnsiTheme="minorHAnsi" w:cstheme="minorBidi"/>
            <w:noProof/>
            <w:color w:val="auto"/>
            <w:kern w:val="2"/>
            <w:sz w:val="24"/>
            <w:szCs w:val="24"/>
            <w:lang w:eastAsia="tr-TR"/>
            <w14:ligatures w14:val="standardContextual"/>
          </w:rPr>
          <w:tab/>
        </w:r>
        <w:r w:rsidRPr="00A742AB">
          <w:rPr>
            <w:rStyle w:val="Kpr"/>
            <w:noProof/>
            <w:lang w:val="en-GB"/>
          </w:rPr>
          <w:t>Public Grievance Mechanism</w:t>
        </w:r>
        <w:r>
          <w:rPr>
            <w:noProof/>
            <w:webHidden/>
          </w:rPr>
          <w:tab/>
        </w:r>
        <w:r>
          <w:rPr>
            <w:noProof/>
            <w:webHidden/>
          </w:rPr>
          <w:fldChar w:fldCharType="begin"/>
        </w:r>
        <w:r>
          <w:rPr>
            <w:noProof/>
            <w:webHidden/>
          </w:rPr>
          <w:instrText xml:space="preserve"> PAGEREF _Toc208243831 \h </w:instrText>
        </w:r>
        <w:r>
          <w:rPr>
            <w:noProof/>
            <w:webHidden/>
          </w:rPr>
        </w:r>
        <w:r>
          <w:rPr>
            <w:noProof/>
            <w:webHidden/>
          </w:rPr>
          <w:fldChar w:fldCharType="separate"/>
        </w:r>
        <w:r>
          <w:rPr>
            <w:noProof/>
            <w:webHidden/>
          </w:rPr>
          <w:t>46</w:t>
        </w:r>
        <w:r>
          <w:rPr>
            <w:noProof/>
            <w:webHidden/>
          </w:rPr>
          <w:fldChar w:fldCharType="end"/>
        </w:r>
      </w:hyperlink>
    </w:p>
    <w:p w14:paraId="174AA8C9" w14:textId="29820DEB" w:rsidR="00D01C31" w:rsidRDefault="00D01C31">
      <w:pPr>
        <w:pStyle w:val="T2"/>
        <w:rPr>
          <w:rFonts w:asciiTheme="minorHAnsi" w:eastAsiaTheme="minorEastAsia" w:hAnsiTheme="minorHAnsi" w:cstheme="minorBidi"/>
          <w:noProof/>
          <w:color w:val="auto"/>
          <w:kern w:val="2"/>
          <w:sz w:val="24"/>
          <w:szCs w:val="24"/>
          <w:lang w:eastAsia="tr-TR"/>
          <w14:ligatures w14:val="standardContextual"/>
        </w:rPr>
      </w:pPr>
      <w:hyperlink w:anchor="_Toc208243832" w:history="1">
        <w:r w:rsidRPr="00A742AB">
          <w:rPr>
            <w:rStyle w:val="Kpr"/>
            <w:noProof/>
            <w:lang w:val="en-GB"/>
          </w:rPr>
          <w:t>5.3</w:t>
        </w:r>
        <w:r>
          <w:rPr>
            <w:rFonts w:asciiTheme="minorHAnsi" w:eastAsiaTheme="minorEastAsia" w:hAnsiTheme="minorHAnsi" w:cstheme="minorBidi"/>
            <w:noProof/>
            <w:color w:val="auto"/>
            <w:kern w:val="2"/>
            <w:sz w:val="24"/>
            <w:szCs w:val="24"/>
            <w:lang w:eastAsia="tr-TR"/>
            <w14:ligatures w14:val="standardContextual"/>
          </w:rPr>
          <w:tab/>
        </w:r>
        <w:r w:rsidRPr="00A742AB">
          <w:rPr>
            <w:rStyle w:val="Kpr"/>
            <w:noProof/>
            <w:lang w:val="en-GB"/>
          </w:rPr>
          <w:t>Worker Grievance Mechanism</w:t>
        </w:r>
        <w:r>
          <w:rPr>
            <w:noProof/>
            <w:webHidden/>
          </w:rPr>
          <w:tab/>
        </w:r>
        <w:r>
          <w:rPr>
            <w:noProof/>
            <w:webHidden/>
          </w:rPr>
          <w:fldChar w:fldCharType="begin"/>
        </w:r>
        <w:r>
          <w:rPr>
            <w:noProof/>
            <w:webHidden/>
          </w:rPr>
          <w:instrText xml:space="preserve"> PAGEREF _Toc208243832 \h </w:instrText>
        </w:r>
        <w:r>
          <w:rPr>
            <w:noProof/>
            <w:webHidden/>
          </w:rPr>
        </w:r>
        <w:r>
          <w:rPr>
            <w:noProof/>
            <w:webHidden/>
          </w:rPr>
          <w:fldChar w:fldCharType="separate"/>
        </w:r>
        <w:r>
          <w:rPr>
            <w:noProof/>
            <w:webHidden/>
          </w:rPr>
          <w:t>47</w:t>
        </w:r>
        <w:r>
          <w:rPr>
            <w:noProof/>
            <w:webHidden/>
          </w:rPr>
          <w:fldChar w:fldCharType="end"/>
        </w:r>
      </w:hyperlink>
    </w:p>
    <w:p w14:paraId="2639DC98" w14:textId="321CFB19" w:rsidR="00D01C31" w:rsidRDefault="00D01C31">
      <w:pPr>
        <w:pStyle w:val="T1"/>
        <w:rPr>
          <w:rFonts w:asciiTheme="minorHAnsi" w:eastAsiaTheme="minorEastAsia" w:hAnsiTheme="minorHAnsi" w:cstheme="minorBidi"/>
          <w:b w:val="0"/>
          <w:color w:val="auto"/>
          <w:kern w:val="2"/>
          <w:sz w:val="24"/>
          <w:szCs w:val="24"/>
          <w:lang w:val="tr-TR" w:eastAsia="tr-TR"/>
          <w14:ligatures w14:val="standardContextual"/>
        </w:rPr>
      </w:pPr>
      <w:hyperlink w:anchor="_Toc208243833" w:history="1">
        <w:r w:rsidRPr="00A742AB">
          <w:rPr>
            <w:rStyle w:val="Kpr"/>
            <w:lang w:val="en-GB"/>
          </w:rPr>
          <w:t>6</w:t>
        </w:r>
        <w:r>
          <w:rPr>
            <w:rFonts w:asciiTheme="minorHAnsi" w:eastAsiaTheme="minorEastAsia" w:hAnsiTheme="minorHAnsi" w:cstheme="minorBidi"/>
            <w:b w:val="0"/>
            <w:color w:val="auto"/>
            <w:kern w:val="2"/>
            <w:sz w:val="24"/>
            <w:szCs w:val="24"/>
            <w:lang w:val="tr-TR" w:eastAsia="tr-TR"/>
            <w14:ligatures w14:val="standardContextual"/>
          </w:rPr>
          <w:tab/>
        </w:r>
        <w:r w:rsidRPr="00A742AB">
          <w:rPr>
            <w:rStyle w:val="Kpr"/>
            <w:lang w:val="en-GB"/>
          </w:rPr>
          <w:t>MONITORING AND REPORTING</w:t>
        </w:r>
        <w:r>
          <w:rPr>
            <w:webHidden/>
          </w:rPr>
          <w:tab/>
        </w:r>
        <w:r>
          <w:rPr>
            <w:webHidden/>
          </w:rPr>
          <w:fldChar w:fldCharType="begin"/>
        </w:r>
        <w:r>
          <w:rPr>
            <w:webHidden/>
          </w:rPr>
          <w:instrText xml:space="preserve"> PAGEREF _Toc208243833 \h </w:instrText>
        </w:r>
        <w:r>
          <w:rPr>
            <w:webHidden/>
          </w:rPr>
        </w:r>
        <w:r>
          <w:rPr>
            <w:webHidden/>
          </w:rPr>
          <w:fldChar w:fldCharType="separate"/>
        </w:r>
        <w:r>
          <w:rPr>
            <w:webHidden/>
          </w:rPr>
          <w:t>50</w:t>
        </w:r>
        <w:r>
          <w:rPr>
            <w:webHidden/>
          </w:rPr>
          <w:fldChar w:fldCharType="end"/>
        </w:r>
      </w:hyperlink>
    </w:p>
    <w:p w14:paraId="14D08831" w14:textId="0D0236C6" w:rsidR="00D01C31" w:rsidRDefault="00D01C31">
      <w:pPr>
        <w:pStyle w:val="T1"/>
        <w:rPr>
          <w:rFonts w:asciiTheme="minorHAnsi" w:eastAsiaTheme="minorEastAsia" w:hAnsiTheme="minorHAnsi" w:cstheme="minorBidi"/>
          <w:b w:val="0"/>
          <w:color w:val="auto"/>
          <w:kern w:val="2"/>
          <w:sz w:val="24"/>
          <w:szCs w:val="24"/>
          <w:lang w:val="tr-TR" w:eastAsia="tr-TR"/>
          <w14:ligatures w14:val="standardContextual"/>
        </w:rPr>
      </w:pPr>
      <w:hyperlink w:anchor="_Toc208243834" w:history="1">
        <w:r w:rsidRPr="00A742AB">
          <w:rPr>
            <w:rStyle w:val="Kpr"/>
            <w:lang w:val="en-GB"/>
          </w:rPr>
          <w:t>REFERENCES</w:t>
        </w:r>
        <w:r>
          <w:rPr>
            <w:webHidden/>
          </w:rPr>
          <w:tab/>
        </w:r>
        <w:r>
          <w:rPr>
            <w:webHidden/>
          </w:rPr>
          <w:fldChar w:fldCharType="begin"/>
        </w:r>
        <w:r>
          <w:rPr>
            <w:webHidden/>
          </w:rPr>
          <w:instrText xml:space="preserve"> PAGEREF _Toc208243834 \h </w:instrText>
        </w:r>
        <w:r>
          <w:rPr>
            <w:webHidden/>
          </w:rPr>
        </w:r>
        <w:r>
          <w:rPr>
            <w:webHidden/>
          </w:rPr>
          <w:fldChar w:fldCharType="separate"/>
        </w:r>
        <w:r>
          <w:rPr>
            <w:webHidden/>
          </w:rPr>
          <w:t>53</w:t>
        </w:r>
        <w:r>
          <w:rPr>
            <w:webHidden/>
          </w:rPr>
          <w:fldChar w:fldCharType="end"/>
        </w:r>
      </w:hyperlink>
    </w:p>
    <w:p w14:paraId="1F057288" w14:textId="14C1D288" w:rsidR="00D01C31" w:rsidRDefault="00D01C31">
      <w:pPr>
        <w:pStyle w:val="T2"/>
        <w:rPr>
          <w:rFonts w:asciiTheme="minorHAnsi" w:eastAsiaTheme="minorEastAsia" w:hAnsiTheme="minorHAnsi" w:cstheme="minorBidi"/>
          <w:noProof/>
          <w:color w:val="auto"/>
          <w:kern w:val="2"/>
          <w:sz w:val="24"/>
          <w:szCs w:val="24"/>
          <w:lang w:eastAsia="tr-TR"/>
          <w14:ligatures w14:val="standardContextual"/>
        </w:rPr>
      </w:pPr>
      <w:hyperlink w:anchor="_Toc208243835" w:history="1">
        <w:r w:rsidRPr="00A742AB">
          <w:rPr>
            <w:rStyle w:val="Kpr"/>
            <w:rFonts w:eastAsia="MS Gothic"/>
            <w:b/>
            <w:bCs/>
            <w:noProof/>
            <w:lang w:val="en-GB"/>
          </w:rPr>
          <w:t>APPENDIX – A Exclusion Letter</w:t>
        </w:r>
        <w:r>
          <w:rPr>
            <w:noProof/>
            <w:webHidden/>
          </w:rPr>
          <w:tab/>
        </w:r>
        <w:r>
          <w:rPr>
            <w:noProof/>
            <w:webHidden/>
          </w:rPr>
          <w:fldChar w:fldCharType="begin"/>
        </w:r>
        <w:r>
          <w:rPr>
            <w:noProof/>
            <w:webHidden/>
          </w:rPr>
          <w:instrText xml:space="preserve"> PAGEREF _Toc208243835 \h </w:instrText>
        </w:r>
        <w:r>
          <w:rPr>
            <w:noProof/>
            <w:webHidden/>
          </w:rPr>
        </w:r>
        <w:r>
          <w:rPr>
            <w:noProof/>
            <w:webHidden/>
          </w:rPr>
          <w:fldChar w:fldCharType="separate"/>
        </w:r>
        <w:r>
          <w:rPr>
            <w:noProof/>
            <w:webHidden/>
          </w:rPr>
          <w:t>54</w:t>
        </w:r>
        <w:r>
          <w:rPr>
            <w:noProof/>
            <w:webHidden/>
          </w:rPr>
          <w:fldChar w:fldCharType="end"/>
        </w:r>
      </w:hyperlink>
    </w:p>
    <w:p w14:paraId="2F077DC2" w14:textId="67DD3446" w:rsidR="00D01C31" w:rsidRDefault="00D01C31">
      <w:pPr>
        <w:pStyle w:val="T2"/>
        <w:rPr>
          <w:rFonts w:asciiTheme="minorHAnsi" w:eastAsiaTheme="minorEastAsia" w:hAnsiTheme="minorHAnsi" w:cstheme="minorBidi"/>
          <w:noProof/>
          <w:color w:val="auto"/>
          <w:kern w:val="2"/>
          <w:sz w:val="24"/>
          <w:szCs w:val="24"/>
          <w:lang w:eastAsia="tr-TR"/>
          <w14:ligatures w14:val="standardContextual"/>
        </w:rPr>
      </w:pPr>
      <w:hyperlink w:anchor="_Toc208243836" w:history="1">
        <w:r w:rsidRPr="00A742AB">
          <w:rPr>
            <w:rStyle w:val="Kpr"/>
            <w:rFonts w:eastAsia="MS Gothic"/>
            <w:b/>
            <w:bCs/>
            <w:noProof/>
            <w:lang w:val="en-GB"/>
          </w:rPr>
          <w:t>APPENDIX – B Sample Consultation Form</w:t>
        </w:r>
        <w:r>
          <w:rPr>
            <w:noProof/>
            <w:webHidden/>
          </w:rPr>
          <w:tab/>
        </w:r>
        <w:r>
          <w:rPr>
            <w:noProof/>
            <w:webHidden/>
          </w:rPr>
          <w:fldChar w:fldCharType="begin"/>
        </w:r>
        <w:r>
          <w:rPr>
            <w:noProof/>
            <w:webHidden/>
          </w:rPr>
          <w:instrText xml:space="preserve"> PAGEREF _Toc208243836 \h </w:instrText>
        </w:r>
        <w:r>
          <w:rPr>
            <w:noProof/>
            <w:webHidden/>
          </w:rPr>
        </w:r>
        <w:r>
          <w:rPr>
            <w:noProof/>
            <w:webHidden/>
          </w:rPr>
          <w:fldChar w:fldCharType="separate"/>
        </w:r>
        <w:r>
          <w:rPr>
            <w:noProof/>
            <w:webHidden/>
          </w:rPr>
          <w:t>55</w:t>
        </w:r>
        <w:r>
          <w:rPr>
            <w:noProof/>
            <w:webHidden/>
          </w:rPr>
          <w:fldChar w:fldCharType="end"/>
        </w:r>
      </w:hyperlink>
    </w:p>
    <w:p w14:paraId="4D7057B6" w14:textId="48D0438D" w:rsidR="00D01C31" w:rsidRDefault="00D01C31">
      <w:pPr>
        <w:pStyle w:val="T2"/>
        <w:rPr>
          <w:rFonts w:asciiTheme="minorHAnsi" w:eastAsiaTheme="minorEastAsia" w:hAnsiTheme="minorHAnsi" w:cstheme="minorBidi"/>
          <w:noProof/>
          <w:color w:val="auto"/>
          <w:kern w:val="2"/>
          <w:sz w:val="24"/>
          <w:szCs w:val="24"/>
          <w:lang w:eastAsia="tr-TR"/>
          <w14:ligatures w14:val="standardContextual"/>
        </w:rPr>
      </w:pPr>
      <w:hyperlink w:anchor="_Toc208243837" w:history="1">
        <w:r w:rsidRPr="00A742AB">
          <w:rPr>
            <w:rStyle w:val="Kpr"/>
            <w:rFonts w:eastAsia="MS Gothic"/>
            <w:b/>
            <w:bCs/>
            <w:noProof/>
            <w:lang w:val="en-GB"/>
          </w:rPr>
          <w:t>APPENDIX – C Sample Grievance Form</w:t>
        </w:r>
        <w:r>
          <w:rPr>
            <w:noProof/>
            <w:webHidden/>
          </w:rPr>
          <w:tab/>
        </w:r>
        <w:r>
          <w:rPr>
            <w:noProof/>
            <w:webHidden/>
          </w:rPr>
          <w:fldChar w:fldCharType="begin"/>
        </w:r>
        <w:r>
          <w:rPr>
            <w:noProof/>
            <w:webHidden/>
          </w:rPr>
          <w:instrText xml:space="preserve"> PAGEREF _Toc208243837 \h </w:instrText>
        </w:r>
        <w:r>
          <w:rPr>
            <w:noProof/>
            <w:webHidden/>
          </w:rPr>
        </w:r>
        <w:r>
          <w:rPr>
            <w:noProof/>
            <w:webHidden/>
          </w:rPr>
          <w:fldChar w:fldCharType="separate"/>
        </w:r>
        <w:r>
          <w:rPr>
            <w:noProof/>
            <w:webHidden/>
          </w:rPr>
          <w:t>56</w:t>
        </w:r>
        <w:r>
          <w:rPr>
            <w:noProof/>
            <w:webHidden/>
          </w:rPr>
          <w:fldChar w:fldCharType="end"/>
        </w:r>
      </w:hyperlink>
    </w:p>
    <w:p w14:paraId="69E1D1F5" w14:textId="5B96DCF7" w:rsidR="00D01C31" w:rsidRDefault="00D01C31">
      <w:pPr>
        <w:pStyle w:val="T2"/>
        <w:rPr>
          <w:rFonts w:asciiTheme="minorHAnsi" w:eastAsiaTheme="minorEastAsia" w:hAnsiTheme="minorHAnsi" w:cstheme="minorBidi"/>
          <w:noProof/>
          <w:color w:val="auto"/>
          <w:kern w:val="2"/>
          <w:sz w:val="24"/>
          <w:szCs w:val="24"/>
          <w:lang w:eastAsia="tr-TR"/>
          <w14:ligatures w14:val="standardContextual"/>
        </w:rPr>
      </w:pPr>
      <w:hyperlink w:anchor="_Toc208243838" w:history="1">
        <w:r w:rsidRPr="00A742AB">
          <w:rPr>
            <w:rStyle w:val="Kpr"/>
            <w:rFonts w:eastAsia="MS Gothic"/>
            <w:b/>
            <w:bCs/>
            <w:noProof/>
            <w:lang w:val="en-GB"/>
          </w:rPr>
          <w:t>APPENDIX – D Sample Grievance Closure Form</w:t>
        </w:r>
        <w:r>
          <w:rPr>
            <w:noProof/>
            <w:webHidden/>
          </w:rPr>
          <w:tab/>
        </w:r>
        <w:r>
          <w:rPr>
            <w:noProof/>
            <w:webHidden/>
          </w:rPr>
          <w:fldChar w:fldCharType="begin"/>
        </w:r>
        <w:r>
          <w:rPr>
            <w:noProof/>
            <w:webHidden/>
          </w:rPr>
          <w:instrText xml:space="preserve"> PAGEREF _Toc208243838 \h </w:instrText>
        </w:r>
        <w:r>
          <w:rPr>
            <w:noProof/>
            <w:webHidden/>
          </w:rPr>
        </w:r>
        <w:r>
          <w:rPr>
            <w:noProof/>
            <w:webHidden/>
          </w:rPr>
          <w:fldChar w:fldCharType="separate"/>
        </w:r>
        <w:r>
          <w:rPr>
            <w:noProof/>
            <w:webHidden/>
          </w:rPr>
          <w:t>57</w:t>
        </w:r>
        <w:r>
          <w:rPr>
            <w:noProof/>
            <w:webHidden/>
          </w:rPr>
          <w:fldChar w:fldCharType="end"/>
        </w:r>
      </w:hyperlink>
    </w:p>
    <w:p w14:paraId="174092FA" w14:textId="2269B672" w:rsidR="00D01C31" w:rsidRDefault="00D01C31">
      <w:pPr>
        <w:pStyle w:val="T2"/>
        <w:rPr>
          <w:rFonts w:asciiTheme="minorHAnsi" w:eastAsiaTheme="minorEastAsia" w:hAnsiTheme="minorHAnsi" w:cstheme="minorBidi"/>
          <w:noProof/>
          <w:color w:val="auto"/>
          <w:kern w:val="2"/>
          <w:sz w:val="24"/>
          <w:szCs w:val="24"/>
          <w:lang w:eastAsia="tr-TR"/>
          <w14:ligatures w14:val="standardContextual"/>
        </w:rPr>
      </w:pPr>
      <w:hyperlink w:anchor="_Toc208243839" w:history="1">
        <w:r w:rsidRPr="00A742AB">
          <w:rPr>
            <w:rStyle w:val="Kpr"/>
            <w:rFonts w:eastAsia="MS Gothic"/>
            <w:b/>
            <w:bCs/>
            <w:noProof/>
            <w:lang w:val="en-GB"/>
          </w:rPr>
          <w:t>APPENDIX – E Grievance Register</w:t>
        </w:r>
        <w:r>
          <w:rPr>
            <w:noProof/>
            <w:webHidden/>
          </w:rPr>
          <w:tab/>
        </w:r>
        <w:r>
          <w:rPr>
            <w:noProof/>
            <w:webHidden/>
          </w:rPr>
          <w:fldChar w:fldCharType="begin"/>
        </w:r>
        <w:r>
          <w:rPr>
            <w:noProof/>
            <w:webHidden/>
          </w:rPr>
          <w:instrText xml:space="preserve"> PAGEREF _Toc208243839 \h </w:instrText>
        </w:r>
        <w:r>
          <w:rPr>
            <w:noProof/>
            <w:webHidden/>
          </w:rPr>
        </w:r>
        <w:r>
          <w:rPr>
            <w:noProof/>
            <w:webHidden/>
          </w:rPr>
          <w:fldChar w:fldCharType="separate"/>
        </w:r>
        <w:r>
          <w:rPr>
            <w:noProof/>
            <w:webHidden/>
          </w:rPr>
          <w:t>58</w:t>
        </w:r>
        <w:r>
          <w:rPr>
            <w:noProof/>
            <w:webHidden/>
          </w:rPr>
          <w:fldChar w:fldCharType="end"/>
        </w:r>
      </w:hyperlink>
    </w:p>
    <w:p w14:paraId="4A1878A2" w14:textId="19C5AD1F" w:rsidR="00D01C31" w:rsidRDefault="00D01C31" w:rsidP="00D01C31">
      <w:pPr>
        <w:pStyle w:val="T2"/>
        <w:rPr>
          <w:rFonts w:asciiTheme="minorHAnsi" w:eastAsiaTheme="minorEastAsia" w:hAnsiTheme="minorHAnsi" w:cstheme="minorBidi"/>
          <w:b/>
          <w:noProof/>
          <w:color w:val="auto"/>
          <w:kern w:val="2"/>
          <w:sz w:val="24"/>
          <w:szCs w:val="24"/>
          <w:lang w:eastAsia="tr-TR"/>
          <w14:ligatures w14:val="standardContextual"/>
        </w:rPr>
      </w:pPr>
      <w:hyperlink w:anchor="_Toc208243840" w:history="1">
        <w:r w:rsidRPr="00A742AB">
          <w:rPr>
            <w:rStyle w:val="Kpr"/>
            <w:rFonts w:eastAsia="MS Gothic"/>
            <w:b/>
            <w:bCs/>
            <w:noProof/>
            <w:lang w:val="en-GB"/>
          </w:rPr>
          <w:t>APPENDIX – F Minutes of Stakeholder Consultation Meeting</w:t>
        </w:r>
        <w:r>
          <w:rPr>
            <w:noProof/>
            <w:webHidden/>
          </w:rPr>
          <w:tab/>
        </w:r>
        <w:r>
          <w:rPr>
            <w:noProof/>
            <w:webHidden/>
          </w:rPr>
          <w:fldChar w:fldCharType="begin"/>
        </w:r>
        <w:r>
          <w:rPr>
            <w:noProof/>
            <w:webHidden/>
          </w:rPr>
          <w:instrText xml:space="preserve"> PAGEREF _Toc208243840 \h </w:instrText>
        </w:r>
        <w:r>
          <w:rPr>
            <w:noProof/>
            <w:webHidden/>
          </w:rPr>
        </w:r>
        <w:r>
          <w:rPr>
            <w:noProof/>
            <w:webHidden/>
          </w:rPr>
          <w:fldChar w:fldCharType="separate"/>
        </w:r>
        <w:r>
          <w:rPr>
            <w:noProof/>
            <w:webHidden/>
          </w:rPr>
          <w:t>59</w:t>
        </w:r>
        <w:r>
          <w:rPr>
            <w:noProof/>
            <w:webHidden/>
          </w:rPr>
          <w:fldChar w:fldCharType="end"/>
        </w:r>
      </w:hyperlink>
      <w:r>
        <w:rPr>
          <w:rFonts w:asciiTheme="minorHAnsi" w:eastAsiaTheme="minorEastAsia" w:hAnsiTheme="minorHAnsi" w:cstheme="minorBidi"/>
          <w:b/>
          <w:color w:val="auto"/>
          <w:kern w:val="2"/>
          <w:sz w:val="24"/>
          <w:szCs w:val="24"/>
          <w:lang w:eastAsia="tr-TR"/>
          <w14:ligatures w14:val="standardContextual"/>
        </w:rPr>
        <w:t xml:space="preserve"> </w:t>
      </w:r>
    </w:p>
    <w:p w14:paraId="7B42C56E" w14:textId="27D8CA00" w:rsidR="00EF30F2" w:rsidRPr="00595A4E" w:rsidRDefault="00245046" w:rsidP="00A5240F">
      <w:pPr>
        <w:spacing w:line="300" w:lineRule="auto"/>
        <w:rPr>
          <w:lang w:val="en-GB"/>
        </w:rPr>
      </w:pPr>
      <w:r w:rsidRPr="00D166C7">
        <w:rPr>
          <w:lang w:val="en-GB"/>
        </w:rPr>
        <w:fldChar w:fldCharType="end"/>
      </w:r>
    </w:p>
    <w:p w14:paraId="7CDD29CB" w14:textId="77777777" w:rsidR="00EF30F2" w:rsidRPr="00595A4E" w:rsidRDefault="00EF30F2" w:rsidP="00982DCA">
      <w:pPr>
        <w:spacing w:line="276" w:lineRule="auto"/>
        <w:rPr>
          <w:b/>
          <w:bCs/>
          <w:caps/>
          <w:color w:val="365F91"/>
          <w:lang w:val="en-GB"/>
        </w:rPr>
      </w:pPr>
      <w:r w:rsidRPr="00595A4E">
        <w:rPr>
          <w:b/>
          <w:bCs/>
          <w:caps/>
          <w:color w:val="365F91"/>
          <w:lang w:val="en-GB"/>
        </w:rPr>
        <w:br w:type="page"/>
      </w:r>
    </w:p>
    <w:p w14:paraId="4C4B0C4E" w14:textId="77777777" w:rsidR="00054F00" w:rsidRPr="00595A4E" w:rsidRDefault="00054F00" w:rsidP="00982DCA">
      <w:pPr>
        <w:spacing w:line="276" w:lineRule="auto"/>
        <w:jc w:val="center"/>
        <w:rPr>
          <w:rFonts w:ascii="Arial" w:hAnsi="Arial" w:cs="Arial"/>
          <w:b/>
          <w:bCs/>
          <w:caps/>
          <w:color w:val="4F81BD"/>
          <w:lang w:val="en-GB"/>
        </w:rPr>
      </w:pPr>
    </w:p>
    <w:p w14:paraId="7C190739" w14:textId="6154A476" w:rsidR="00AF7C5C" w:rsidRPr="00595A4E" w:rsidRDefault="001B7181" w:rsidP="00982DCA">
      <w:pPr>
        <w:spacing w:line="276" w:lineRule="auto"/>
        <w:jc w:val="center"/>
        <w:rPr>
          <w:rFonts w:ascii="Arial" w:hAnsi="Arial" w:cs="Arial"/>
          <w:b/>
          <w:bCs/>
          <w:caps/>
          <w:color w:val="4F81BD"/>
          <w:lang w:val="en-GB"/>
        </w:rPr>
      </w:pPr>
      <w:r w:rsidRPr="00595A4E">
        <w:rPr>
          <w:rFonts w:ascii="Arial" w:hAnsi="Arial" w:cs="Arial"/>
          <w:b/>
          <w:bCs/>
          <w:caps/>
          <w:color w:val="4F81BD"/>
          <w:lang w:val="en-GB"/>
        </w:rPr>
        <w:t>LIST OF TABLES</w:t>
      </w:r>
    </w:p>
    <w:p w14:paraId="2D11226A" w14:textId="1D315AD4" w:rsidR="00EF30F2" w:rsidRPr="00595A4E" w:rsidRDefault="00EF30F2" w:rsidP="00982DCA">
      <w:pPr>
        <w:spacing w:before="120" w:after="120" w:line="276" w:lineRule="auto"/>
        <w:jc w:val="right"/>
        <w:rPr>
          <w:rFonts w:ascii="Arial" w:eastAsiaTheme="minorEastAsia" w:hAnsi="Arial" w:cs="Arial"/>
          <w:color w:val="4F81BD"/>
          <w:u w:val="single"/>
          <w:lang w:val="en-GB"/>
        </w:rPr>
      </w:pPr>
      <w:r w:rsidRPr="00595A4E">
        <w:rPr>
          <w:rFonts w:ascii="Arial" w:hAnsi="Arial" w:cs="Arial"/>
          <w:color w:val="4F81BD"/>
          <w:lang w:val="en-GB"/>
        </w:rPr>
        <w:tab/>
      </w:r>
      <w:r w:rsidRPr="00595A4E">
        <w:rPr>
          <w:rFonts w:ascii="Arial" w:hAnsi="Arial" w:cs="Arial"/>
          <w:color w:val="4F81BD"/>
          <w:u w:val="single"/>
          <w:lang w:val="en-GB"/>
        </w:rPr>
        <w:t>Page</w:t>
      </w:r>
    </w:p>
    <w:p w14:paraId="118475A1" w14:textId="31948262" w:rsidR="000B4832" w:rsidRDefault="001B7181">
      <w:pPr>
        <w:pStyle w:val="ekillerTablosu"/>
        <w:tabs>
          <w:tab w:val="right" w:leader="dot" w:pos="8919"/>
        </w:tabs>
        <w:rPr>
          <w:rFonts w:asciiTheme="minorHAnsi" w:eastAsiaTheme="minorEastAsia" w:hAnsiTheme="minorHAnsi" w:cstheme="minorBidi"/>
          <w:noProof/>
          <w:color w:val="auto"/>
          <w:kern w:val="2"/>
          <w:sz w:val="24"/>
          <w:szCs w:val="24"/>
          <w:lang w:eastAsia="tr-TR"/>
          <w14:ligatures w14:val="standardContextual"/>
        </w:rPr>
      </w:pPr>
      <w:r w:rsidRPr="00D166C7">
        <w:rPr>
          <w:rFonts w:eastAsia="Times New Roman"/>
          <w:caps/>
          <w:color w:val="4F81BD"/>
          <w:lang w:val="en-GB"/>
        </w:rPr>
        <w:fldChar w:fldCharType="begin"/>
      </w:r>
      <w:r w:rsidRPr="00D166C7">
        <w:rPr>
          <w:rFonts w:eastAsia="Times New Roman"/>
          <w:caps/>
          <w:color w:val="4F81BD"/>
          <w:lang w:val="en-GB"/>
        </w:rPr>
        <w:instrText xml:space="preserve"> TOC \h \z \c "Tablo" </w:instrText>
      </w:r>
      <w:r w:rsidRPr="00D166C7">
        <w:rPr>
          <w:rFonts w:eastAsia="Times New Roman"/>
          <w:caps/>
          <w:color w:val="4F81BD"/>
          <w:lang w:val="en-GB"/>
        </w:rPr>
        <w:fldChar w:fldCharType="separate"/>
      </w:r>
      <w:hyperlink w:anchor="_Toc201321673" w:history="1">
        <w:r w:rsidR="000B4832" w:rsidRPr="00624D3D">
          <w:rPr>
            <w:rStyle w:val="Kpr"/>
            <w:noProof/>
            <w:lang w:val="en-GB"/>
          </w:rPr>
          <w:t>Table 2</w:t>
        </w:r>
        <w:r w:rsidR="000B4832" w:rsidRPr="00624D3D">
          <w:rPr>
            <w:rStyle w:val="Kpr"/>
            <w:noProof/>
            <w:lang w:val="en-GB"/>
          </w:rPr>
          <w:noBreakHyphen/>
          <w:t>1. Data on the Population in the Project AoI</w:t>
        </w:r>
        <w:r w:rsidR="000B4832">
          <w:rPr>
            <w:noProof/>
            <w:webHidden/>
          </w:rPr>
          <w:tab/>
        </w:r>
        <w:r w:rsidR="000B4832">
          <w:rPr>
            <w:noProof/>
            <w:webHidden/>
          </w:rPr>
          <w:fldChar w:fldCharType="begin"/>
        </w:r>
        <w:r w:rsidR="000B4832">
          <w:rPr>
            <w:noProof/>
            <w:webHidden/>
          </w:rPr>
          <w:instrText xml:space="preserve"> PAGEREF _Toc201321673 \h </w:instrText>
        </w:r>
        <w:r w:rsidR="000B4832">
          <w:rPr>
            <w:noProof/>
            <w:webHidden/>
          </w:rPr>
        </w:r>
        <w:r w:rsidR="000B4832">
          <w:rPr>
            <w:noProof/>
            <w:webHidden/>
          </w:rPr>
          <w:fldChar w:fldCharType="separate"/>
        </w:r>
        <w:r w:rsidR="000B4832">
          <w:rPr>
            <w:noProof/>
            <w:webHidden/>
          </w:rPr>
          <w:t>7</w:t>
        </w:r>
        <w:r w:rsidR="000B4832">
          <w:rPr>
            <w:noProof/>
            <w:webHidden/>
          </w:rPr>
          <w:fldChar w:fldCharType="end"/>
        </w:r>
      </w:hyperlink>
    </w:p>
    <w:p w14:paraId="21A16CA5" w14:textId="436E4ABE" w:rsidR="000B4832" w:rsidRDefault="00765B25">
      <w:pPr>
        <w:pStyle w:val="ekillerTablosu"/>
        <w:tabs>
          <w:tab w:val="right" w:leader="dot" w:pos="8919"/>
        </w:tabs>
        <w:rPr>
          <w:rFonts w:asciiTheme="minorHAnsi" w:eastAsiaTheme="minorEastAsia" w:hAnsiTheme="minorHAnsi" w:cstheme="minorBidi"/>
          <w:noProof/>
          <w:color w:val="auto"/>
          <w:kern w:val="2"/>
          <w:sz w:val="24"/>
          <w:szCs w:val="24"/>
          <w:lang w:eastAsia="tr-TR"/>
          <w14:ligatures w14:val="standardContextual"/>
        </w:rPr>
      </w:pPr>
      <w:hyperlink w:anchor="_Toc201321674" w:history="1">
        <w:r w:rsidR="000B4832" w:rsidRPr="00624D3D">
          <w:rPr>
            <w:rStyle w:val="Kpr"/>
            <w:b/>
            <w:bCs/>
            <w:noProof/>
            <w:lang w:val="en-GB"/>
          </w:rPr>
          <w:t>Table 2</w:t>
        </w:r>
        <w:r w:rsidR="000B4832" w:rsidRPr="00624D3D">
          <w:rPr>
            <w:rStyle w:val="Kpr"/>
            <w:b/>
            <w:bCs/>
            <w:noProof/>
            <w:lang w:val="en-GB"/>
          </w:rPr>
          <w:noBreakHyphen/>
          <w:t xml:space="preserve">2. </w:t>
        </w:r>
        <w:r w:rsidR="000B4832" w:rsidRPr="00624D3D">
          <w:rPr>
            <w:rStyle w:val="Kpr"/>
            <w:noProof/>
            <w:lang w:val="en-GB"/>
          </w:rPr>
          <w:t>Project Organizational Management</w:t>
        </w:r>
        <w:r w:rsidR="000B4832">
          <w:rPr>
            <w:noProof/>
            <w:webHidden/>
          </w:rPr>
          <w:tab/>
        </w:r>
        <w:r w:rsidR="000B4832">
          <w:rPr>
            <w:noProof/>
            <w:webHidden/>
          </w:rPr>
          <w:fldChar w:fldCharType="begin"/>
        </w:r>
        <w:r w:rsidR="000B4832">
          <w:rPr>
            <w:noProof/>
            <w:webHidden/>
          </w:rPr>
          <w:instrText xml:space="preserve"> PAGEREF _Toc201321674 \h </w:instrText>
        </w:r>
        <w:r w:rsidR="000B4832">
          <w:rPr>
            <w:noProof/>
            <w:webHidden/>
          </w:rPr>
        </w:r>
        <w:r w:rsidR="000B4832">
          <w:rPr>
            <w:noProof/>
            <w:webHidden/>
          </w:rPr>
          <w:fldChar w:fldCharType="separate"/>
        </w:r>
        <w:r w:rsidR="000B4832">
          <w:rPr>
            <w:noProof/>
            <w:webHidden/>
          </w:rPr>
          <w:t>13</w:t>
        </w:r>
        <w:r w:rsidR="000B4832">
          <w:rPr>
            <w:noProof/>
            <w:webHidden/>
          </w:rPr>
          <w:fldChar w:fldCharType="end"/>
        </w:r>
      </w:hyperlink>
    </w:p>
    <w:p w14:paraId="48D1B089" w14:textId="49D7C436" w:rsidR="000B4832" w:rsidRDefault="00765B25">
      <w:pPr>
        <w:pStyle w:val="ekillerTablosu"/>
        <w:tabs>
          <w:tab w:val="right" w:leader="dot" w:pos="8919"/>
        </w:tabs>
        <w:rPr>
          <w:rFonts w:asciiTheme="minorHAnsi" w:eastAsiaTheme="minorEastAsia" w:hAnsiTheme="minorHAnsi" w:cstheme="minorBidi"/>
          <w:noProof/>
          <w:color w:val="auto"/>
          <w:kern w:val="2"/>
          <w:sz w:val="24"/>
          <w:szCs w:val="24"/>
          <w:lang w:eastAsia="tr-TR"/>
          <w14:ligatures w14:val="standardContextual"/>
        </w:rPr>
      </w:pPr>
      <w:hyperlink w:anchor="_Toc201321675" w:history="1">
        <w:r w:rsidR="000B4832" w:rsidRPr="00624D3D">
          <w:rPr>
            <w:rStyle w:val="Kpr"/>
            <w:b/>
            <w:bCs/>
            <w:noProof/>
            <w:lang w:val="en-GB"/>
          </w:rPr>
          <w:t>Table 3</w:t>
        </w:r>
        <w:r w:rsidR="000B4832" w:rsidRPr="00624D3D">
          <w:rPr>
            <w:rStyle w:val="Kpr"/>
            <w:b/>
            <w:bCs/>
            <w:noProof/>
            <w:lang w:val="en-GB"/>
          </w:rPr>
          <w:noBreakHyphen/>
          <w:t xml:space="preserve">1. </w:t>
        </w:r>
        <w:r w:rsidR="000B4832" w:rsidRPr="00624D3D">
          <w:rPr>
            <w:rStyle w:val="Kpr"/>
            <w:noProof/>
            <w:lang w:val="en-GB"/>
          </w:rPr>
          <w:t xml:space="preserve"> Specific Objectives of National EIA Regulation of Türkiye</w:t>
        </w:r>
        <w:r w:rsidR="000B4832">
          <w:rPr>
            <w:noProof/>
            <w:webHidden/>
          </w:rPr>
          <w:tab/>
        </w:r>
        <w:r w:rsidR="000B4832">
          <w:rPr>
            <w:noProof/>
            <w:webHidden/>
          </w:rPr>
          <w:fldChar w:fldCharType="begin"/>
        </w:r>
        <w:r w:rsidR="000B4832">
          <w:rPr>
            <w:noProof/>
            <w:webHidden/>
          </w:rPr>
          <w:instrText xml:space="preserve"> PAGEREF _Toc201321675 \h </w:instrText>
        </w:r>
        <w:r w:rsidR="000B4832">
          <w:rPr>
            <w:noProof/>
            <w:webHidden/>
          </w:rPr>
        </w:r>
        <w:r w:rsidR="000B4832">
          <w:rPr>
            <w:noProof/>
            <w:webHidden/>
          </w:rPr>
          <w:fldChar w:fldCharType="separate"/>
        </w:r>
        <w:r w:rsidR="000B4832">
          <w:rPr>
            <w:noProof/>
            <w:webHidden/>
          </w:rPr>
          <w:t>17</w:t>
        </w:r>
        <w:r w:rsidR="000B4832">
          <w:rPr>
            <w:noProof/>
            <w:webHidden/>
          </w:rPr>
          <w:fldChar w:fldCharType="end"/>
        </w:r>
      </w:hyperlink>
    </w:p>
    <w:p w14:paraId="2F6E5342" w14:textId="4625E145" w:rsidR="000B4832" w:rsidRDefault="00765B25">
      <w:pPr>
        <w:pStyle w:val="ekillerTablosu"/>
        <w:tabs>
          <w:tab w:val="right" w:leader="dot" w:pos="8919"/>
        </w:tabs>
        <w:rPr>
          <w:rFonts w:asciiTheme="minorHAnsi" w:eastAsiaTheme="minorEastAsia" w:hAnsiTheme="minorHAnsi" w:cstheme="minorBidi"/>
          <w:noProof/>
          <w:color w:val="auto"/>
          <w:kern w:val="2"/>
          <w:sz w:val="24"/>
          <w:szCs w:val="24"/>
          <w:lang w:eastAsia="tr-TR"/>
          <w14:ligatures w14:val="standardContextual"/>
        </w:rPr>
      </w:pPr>
      <w:hyperlink w:anchor="_Toc201321676" w:history="1">
        <w:r w:rsidR="000B4832" w:rsidRPr="00624D3D">
          <w:rPr>
            <w:rStyle w:val="Kpr"/>
            <w:b/>
            <w:bCs/>
            <w:noProof/>
            <w:lang w:val="en-GB"/>
          </w:rPr>
          <w:t>Table 3</w:t>
        </w:r>
        <w:r w:rsidR="000B4832" w:rsidRPr="00624D3D">
          <w:rPr>
            <w:rStyle w:val="Kpr"/>
            <w:b/>
            <w:bCs/>
            <w:noProof/>
            <w:lang w:val="en-GB"/>
          </w:rPr>
          <w:noBreakHyphen/>
          <w:t xml:space="preserve">2. </w:t>
        </w:r>
        <w:r w:rsidR="000B4832" w:rsidRPr="00624D3D">
          <w:rPr>
            <w:rStyle w:val="Kpr"/>
            <w:noProof/>
            <w:lang w:val="en-GB"/>
          </w:rPr>
          <w:t xml:space="preserve"> Major Gaps between Turkish EIA Regulation and WB OP’s</w:t>
        </w:r>
        <w:r w:rsidR="000B4832">
          <w:rPr>
            <w:noProof/>
            <w:webHidden/>
          </w:rPr>
          <w:tab/>
        </w:r>
        <w:r w:rsidR="000B4832">
          <w:rPr>
            <w:noProof/>
            <w:webHidden/>
          </w:rPr>
          <w:fldChar w:fldCharType="begin"/>
        </w:r>
        <w:r w:rsidR="000B4832">
          <w:rPr>
            <w:noProof/>
            <w:webHidden/>
          </w:rPr>
          <w:instrText xml:space="preserve"> PAGEREF _Toc201321676 \h </w:instrText>
        </w:r>
        <w:r w:rsidR="000B4832">
          <w:rPr>
            <w:noProof/>
            <w:webHidden/>
          </w:rPr>
        </w:r>
        <w:r w:rsidR="000B4832">
          <w:rPr>
            <w:noProof/>
            <w:webHidden/>
          </w:rPr>
          <w:fldChar w:fldCharType="separate"/>
        </w:r>
        <w:r w:rsidR="000B4832">
          <w:rPr>
            <w:noProof/>
            <w:webHidden/>
          </w:rPr>
          <w:t>22</w:t>
        </w:r>
        <w:r w:rsidR="000B4832">
          <w:rPr>
            <w:noProof/>
            <w:webHidden/>
          </w:rPr>
          <w:fldChar w:fldCharType="end"/>
        </w:r>
      </w:hyperlink>
    </w:p>
    <w:p w14:paraId="367CDC80" w14:textId="03C5E712" w:rsidR="000B4832" w:rsidRDefault="00765B25">
      <w:pPr>
        <w:pStyle w:val="ekillerTablosu"/>
        <w:tabs>
          <w:tab w:val="right" w:leader="dot" w:pos="8919"/>
        </w:tabs>
        <w:rPr>
          <w:rFonts w:asciiTheme="minorHAnsi" w:eastAsiaTheme="minorEastAsia" w:hAnsiTheme="minorHAnsi" w:cstheme="minorBidi"/>
          <w:noProof/>
          <w:color w:val="auto"/>
          <w:kern w:val="2"/>
          <w:sz w:val="24"/>
          <w:szCs w:val="24"/>
          <w:lang w:eastAsia="tr-TR"/>
          <w14:ligatures w14:val="standardContextual"/>
        </w:rPr>
      </w:pPr>
      <w:hyperlink w:anchor="_Toc201321677" w:history="1">
        <w:r w:rsidR="000B4832" w:rsidRPr="00624D3D">
          <w:rPr>
            <w:rStyle w:val="Kpr"/>
            <w:noProof/>
            <w:lang w:val="en-GB"/>
          </w:rPr>
          <w:t>Table 4</w:t>
        </w:r>
        <w:r w:rsidR="000B4832" w:rsidRPr="00624D3D">
          <w:rPr>
            <w:rStyle w:val="Kpr"/>
            <w:noProof/>
            <w:lang w:val="en-GB"/>
          </w:rPr>
          <w:noBreakHyphen/>
          <w:t>1. Stakeholder Groups</w:t>
        </w:r>
        <w:r w:rsidR="000B4832">
          <w:rPr>
            <w:noProof/>
            <w:webHidden/>
          </w:rPr>
          <w:tab/>
        </w:r>
        <w:r w:rsidR="000B4832">
          <w:rPr>
            <w:noProof/>
            <w:webHidden/>
          </w:rPr>
          <w:fldChar w:fldCharType="begin"/>
        </w:r>
        <w:r w:rsidR="000B4832">
          <w:rPr>
            <w:noProof/>
            <w:webHidden/>
          </w:rPr>
          <w:instrText xml:space="preserve"> PAGEREF _Toc201321677 \h </w:instrText>
        </w:r>
        <w:r w:rsidR="000B4832">
          <w:rPr>
            <w:noProof/>
            <w:webHidden/>
          </w:rPr>
        </w:r>
        <w:r w:rsidR="000B4832">
          <w:rPr>
            <w:noProof/>
            <w:webHidden/>
          </w:rPr>
          <w:fldChar w:fldCharType="separate"/>
        </w:r>
        <w:r w:rsidR="000B4832">
          <w:rPr>
            <w:noProof/>
            <w:webHidden/>
          </w:rPr>
          <w:t>24</w:t>
        </w:r>
        <w:r w:rsidR="000B4832">
          <w:rPr>
            <w:noProof/>
            <w:webHidden/>
          </w:rPr>
          <w:fldChar w:fldCharType="end"/>
        </w:r>
      </w:hyperlink>
    </w:p>
    <w:p w14:paraId="6F23E5F3" w14:textId="6177BB36" w:rsidR="000B4832" w:rsidRDefault="00765B25">
      <w:pPr>
        <w:pStyle w:val="ekillerTablosu"/>
        <w:tabs>
          <w:tab w:val="right" w:leader="dot" w:pos="8919"/>
        </w:tabs>
        <w:rPr>
          <w:rFonts w:asciiTheme="minorHAnsi" w:eastAsiaTheme="minorEastAsia" w:hAnsiTheme="minorHAnsi" w:cstheme="minorBidi"/>
          <w:noProof/>
          <w:color w:val="auto"/>
          <w:kern w:val="2"/>
          <w:sz w:val="24"/>
          <w:szCs w:val="24"/>
          <w:lang w:eastAsia="tr-TR"/>
          <w14:ligatures w14:val="standardContextual"/>
        </w:rPr>
      </w:pPr>
      <w:hyperlink w:anchor="_Toc201321678" w:history="1">
        <w:r w:rsidR="000B4832" w:rsidRPr="00624D3D">
          <w:rPr>
            <w:rStyle w:val="Kpr"/>
            <w:noProof/>
            <w:lang w:val="en-GB"/>
          </w:rPr>
          <w:t>Table 4</w:t>
        </w:r>
        <w:r w:rsidR="000B4832" w:rsidRPr="00624D3D">
          <w:rPr>
            <w:rStyle w:val="Kpr"/>
            <w:noProof/>
            <w:lang w:val="en-GB"/>
          </w:rPr>
          <w:noBreakHyphen/>
          <w:t>2. Project Stakeholder Needs</w:t>
        </w:r>
        <w:r w:rsidR="000B4832">
          <w:rPr>
            <w:noProof/>
            <w:webHidden/>
          </w:rPr>
          <w:tab/>
        </w:r>
        <w:r w:rsidR="000B4832">
          <w:rPr>
            <w:noProof/>
            <w:webHidden/>
          </w:rPr>
          <w:fldChar w:fldCharType="begin"/>
        </w:r>
        <w:r w:rsidR="000B4832">
          <w:rPr>
            <w:noProof/>
            <w:webHidden/>
          </w:rPr>
          <w:instrText xml:space="preserve"> PAGEREF _Toc201321678 \h </w:instrText>
        </w:r>
        <w:r w:rsidR="000B4832">
          <w:rPr>
            <w:noProof/>
            <w:webHidden/>
          </w:rPr>
        </w:r>
        <w:r w:rsidR="000B4832">
          <w:rPr>
            <w:noProof/>
            <w:webHidden/>
          </w:rPr>
          <w:fldChar w:fldCharType="separate"/>
        </w:r>
        <w:r w:rsidR="000B4832">
          <w:rPr>
            <w:noProof/>
            <w:webHidden/>
          </w:rPr>
          <w:t>26</w:t>
        </w:r>
        <w:r w:rsidR="000B4832">
          <w:rPr>
            <w:noProof/>
            <w:webHidden/>
          </w:rPr>
          <w:fldChar w:fldCharType="end"/>
        </w:r>
      </w:hyperlink>
    </w:p>
    <w:p w14:paraId="4F39981B" w14:textId="7F8993A0" w:rsidR="000B4832" w:rsidRDefault="00765B25">
      <w:pPr>
        <w:pStyle w:val="ekillerTablosu"/>
        <w:tabs>
          <w:tab w:val="right" w:leader="dot" w:pos="8919"/>
        </w:tabs>
        <w:rPr>
          <w:rFonts w:asciiTheme="minorHAnsi" w:eastAsiaTheme="minorEastAsia" w:hAnsiTheme="minorHAnsi" w:cstheme="minorBidi"/>
          <w:noProof/>
          <w:color w:val="auto"/>
          <w:kern w:val="2"/>
          <w:sz w:val="24"/>
          <w:szCs w:val="24"/>
          <w:lang w:eastAsia="tr-TR"/>
          <w14:ligatures w14:val="standardContextual"/>
        </w:rPr>
      </w:pPr>
      <w:hyperlink w:anchor="_Toc201321679" w:history="1">
        <w:r w:rsidR="000B4832" w:rsidRPr="00624D3D">
          <w:rPr>
            <w:rStyle w:val="Kpr"/>
            <w:b/>
            <w:bCs/>
            <w:noProof/>
            <w:lang w:val="en-GB"/>
          </w:rPr>
          <w:t>Table 4</w:t>
        </w:r>
        <w:r w:rsidR="000B4832" w:rsidRPr="00624D3D">
          <w:rPr>
            <w:rStyle w:val="Kpr"/>
            <w:b/>
            <w:bCs/>
            <w:noProof/>
            <w:lang w:val="en-GB"/>
          </w:rPr>
          <w:noBreakHyphen/>
          <w:t>3.</w:t>
        </w:r>
        <w:r w:rsidR="000B4832" w:rsidRPr="00624D3D">
          <w:rPr>
            <w:rStyle w:val="Kpr"/>
            <w:noProof/>
            <w:lang w:val="en-GB"/>
          </w:rPr>
          <w:t xml:space="preserve"> Consultation and Information Disclosure Strategy</w:t>
        </w:r>
        <w:r w:rsidR="000B4832">
          <w:rPr>
            <w:noProof/>
            <w:webHidden/>
          </w:rPr>
          <w:tab/>
        </w:r>
        <w:r w:rsidR="000B4832">
          <w:rPr>
            <w:noProof/>
            <w:webHidden/>
          </w:rPr>
          <w:fldChar w:fldCharType="begin"/>
        </w:r>
        <w:r w:rsidR="000B4832">
          <w:rPr>
            <w:noProof/>
            <w:webHidden/>
          </w:rPr>
          <w:instrText xml:space="preserve"> PAGEREF _Toc201321679 \h </w:instrText>
        </w:r>
        <w:r w:rsidR="000B4832">
          <w:rPr>
            <w:noProof/>
            <w:webHidden/>
          </w:rPr>
        </w:r>
        <w:r w:rsidR="000B4832">
          <w:rPr>
            <w:noProof/>
            <w:webHidden/>
          </w:rPr>
          <w:fldChar w:fldCharType="separate"/>
        </w:r>
        <w:r w:rsidR="000B4832">
          <w:rPr>
            <w:noProof/>
            <w:webHidden/>
          </w:rPr>
          <w:t>28</w:t>
        </w:r>
        <w:r w:rsidR="000B4832">
          <w:rPr>
            <w:noProof/>
            <w:webHidden/>
          </w:rPr>
          <w:fldChar w:fldCharType="end"/>
        </w:r>
      </w:hyperlink>
    </w:p>
    <w:p w14:paraId="6F8D3553" w14:textId="3C2EA3E1" w:rsidR="000B4832" w:rsidRDefault="00765B25">
      <w:pPr>
        <w:pStyle w:val="ekillerTablosu"/>
        <w:tabs>
          <w:tab w:val="right" w:leader="dot" w:pos="8919"/>
        </w:tabs>
        <w:rPr>
          <w:rFonts w:asciiTheme="minorHAnsi" w:eastAsiaTheme="minorEastAsia" w:hAnsiTheme="minorHAnsi" w:cstheme="minorBidi"/>
          <w:noProof/>
          <w:color w:val="auto"/>
          <w:kern w:val="2"/>
          <w:sz w:val="24"/>
          <w:szCs w:val="24"/>
          <w:lang w:eastAsia="tr-TR"/>
          <w14:ligatures w14:val="standardContextual"/>
        </w:rPr>
      </w:pPr>
      <w:hyperlink w:anchor="_Toc201321680" w:history="1">
        <w:r w:rsidR="000B4832" w:rsidRPr="00624D3D">
          <w:rPr>
            <w:rStyle w:val="Kpr"/>
            <w:b/>
            <w:bCs/>
            <w:noProof/>
            <w:lang w:val="en-GB"/>
          </w:rPr>
          <w:t>Table 4</w:t>
        </w:r>
        <w:r w:rsidR="000B4832" w:rsidRPr="00624D3D">
          <w:rPr>
            <w:rStyle w:val="Kpr"/>
            <w:b/>
            <w:bCs/>
            <w:noProof/>
            <w:lang w:val="en-GB"/>
          </w:rPr>
          <w:noBreakHyphen/>
          <w:t xml:space="preserve">4. </w:t>
        </w:r>
        <w:r w:rsidR="000B4832" w:rsidRPr="00624D3D">
          <w:rPr>
            <w:rStyle w:val="Kpr"/>
            <w:noProof/>
            <w:lang w:val="en-GB"/>
          </w:rPr>
          <w:t>Vulnerable/Disadvantaged Individuals/Groups in the Project Area</w:t>
        </w:r>
        <w:r w:rsidR="000B4832">
          <w:rPr>
            <w:noProof/>
            <w:webHidden/>
          </w:rPr>
          <w:tab/>
        </w:r>
        <w:r w:rsidR="000B4832">
          <w:rPr>
            <w:noProof/>
            <w:webHidden/>
          </w:rPr>
          <w:fldChar w:fldCharType="begin"/>
        </w:r>
        <w:r w:rsidR="000B4832">
          <w:rPr>
            <w:noProof/>
            <w:webHidden/>
          </w:rPr>
          <w:instrText xml:space="preserve"> PAGEREF _Toc201321680 \h </w:instrText>
        </w:r>
        <w:r w:rsidR="000B4832">
          <w:rPr>
            <w:noProof/>
            <w:webHidden/>
          </w:rPr>
        </w:r>
        <w:r w:rsidR="000B4832">
          <w:rPr>
            <w:noProof/>
            <w:webHidden/>
          </w:rPr>
          <w:fldChar w:fldCharType="separate"/>
        </w:r>
        <w:r w:rsidR="000B4832">
          <w:rPr>
            <w:noProof/>
            <w:webHidden/>
          </w:rPr>
          <w:t>30</w:t>
        </w:r>
        <w:r w:rsidR="000B4832">
          <w:rPr>
            <w:noProof/>
            <w:webHidden/>
          </w:rPr>
          <w:fldChar w:fldCharType="end"/>
        </w:r>
      </w:hyperlink>
    </w:p>
    <w:p w14:paraId="1743921D" w14:textId="65E6E8FC" w:rsidR="000B4832" w:rsidRDefault="00765B25">
      <w:pPr>
        <w:pStyle w:val="ekillerTablosu"/>
        <w:tabs>
          <w:tab w:val="right" w:leader="dot" w:pos="8919"/>
        </w:tabs>
        <w:rPr>
          <w:rFonts w:asciiTheme="minorHAnsi" w:eastAsiaTheme="minorEastAsia" w:hAnsiTheme="minorHAnsi" w:cstheme="minorBidi"/>
          <w:noProof/>
          <w:color w:val="auto"/>
          <w:kern w:val="2"/>
          <w:sz w:val="24"/>
          <w:szCs w:val="24"/>
          <w:lang w:eastAsia="tr-TR"/>
          <w14:ligatures w14:val="standardContextual"/>
        </w:rPr>
      </w:pPr>
      <w:hyperlink w:anchor="_Toc201321681" w:history="1">
        <w:r w:rsidR="000B4832" w:rsidRPr="00624D3D">
          <w:rPr>
            <w:rStyle w:val="Kpr"/>
            <w:noProof/>
            <w:lang w:val="en-GB"/>
          </w:rPr>
          <w:t>Table 4</w:t>
        </w:r>
        <w:r w:rsidR="000B4832" w:rsidRPr="00624D3D">
          <w:rPr>
            <w:rStyle w:val="Kpr"/>
            <w:noProof/>
            <w:lang w:val="en-GB"/>
          </w:rPr>
          <w:noBreakHyphen/>
          <w:t>5. Sample Table for Stakeholder Engagement Log</w:t>
        </w:r>
        <w:r w:rsidR="000B4832">
          <w:rPr>
            <w:noProof/>
            <w:webHidden/>
          </w:rPr>
          <w:tab/>
        </w:r>
        <w:r w:rsidR="000B4832">
          <w:rPr>
            <w:noProof/>
            <w:webHidden/>
          </w:rPr>
          <w:fldChar w:fldCharType="begin"/>
        </w:r>
        <w:r w:rsidR="000B4832">
          <w:rPr>
            <w:noProof/>
            <w:webHidden/>
          </w:rPr>
          <w:instrText xml:space="preserve"> PAGEREF _Toc201321681 \h </w:instrText>
        </w:r>
        <w:r w:rsidR="000B4832">
          <w:rPr>
            <w:noProof/>
            <w:webHidden/>
          </w:rPr>
        </w:r>
        <w:r w:rsidR="000B4832">
          <w:rPr>
            <w:noProof/>
            <w:webHidden/>
          </w:rPr>
          <w:fldChar w:fldCharType="separate"/>
        </w:r>
        <w:r w:rsidR="000B4832">
          <w:rPr>
            <w:noProof/>
            <w:webHidden/>
          </w:rPr>
          <w:t>32</w:t>
        </w:r>
        <w:r w:rsidR="000B4832">
          <w:rPr>
            <w:noProof/>
            <w:webHidden/>
          </w:rPr>
          <w:fldChar w:fldCharType="end"/>
        </w:r>
      </w:hyperlink>
    </w:p>
    <w:p w14:paraId="164917D0" w14:textId="2286AD19" w:rsidR="000B4832" w:rsidRDefault="00765B25">
      <w:pPr>
        <w:pStyle w:val="ekillerTablosu"/>
        <w:tabs>
          <w:tab w:val="right" w:leader="dot" w:pos="8919"/>
        </w:tabs>
        <w:rPr>
          <w:rFonts w:asciiTheme="minorHAnsi" w:eastAsiaTheme="minorEastAsia" w:hAnsiTheme="minorHAnsi" w:cstheme="minorBidi"/>
          <w:noProof/>
          <w:color w:val="auto"/>
          <w:kern w:val="2"/>
          <w:sz w:val="24"/>
          <w:szCs w:val="24"/>
          <w:lang w:eastAsia="tr-TR"/>
          <w14:ligatures w14:val="standardContextual"/>
        </w:rPr>
      </w:pPr>
      <w:hyperlink w:anchor="_Toc201321682" w:history="1">
        <w:r w:rsidR="000B4832" w:rsidRPr="00624D3D">
          <w:rPr>
            <w:rStyle w:val="Kpr"/>
            <w:noProof/>
            <w:lang w:val="en-GB"/>
          </w:rPr>
          <w:t>Table 5</w:t>
        </w:r>
        <w:r w:rsidR="000B4832" w:rsidRPr="00624D3D">
          <w:rPr>
            <w:rStyle w:val="Kpr"/>
            <w:noProof/>
            <w:lang w:val="en-GB"/>
          </w:rPr>
          <w:noBreakHyphen/>
          <w:t>1. Public Grievance Mechanism</w:t>
        </w:r>
        <w:r w:rsidR="000B4832">
          <w:rPr>
            <w:noProof/>
            <w:webHidden/>
          </w:rPr>
          <w:tab/>
        </w:r>
        <w:r w:rsidR="000B4832">
          <w:rPr>
            <w:noProof/>
            <w:webHidden/>
          </w:rPr>
          <w:fldChar w:fldCharType="begin"/>
        </w:r>
        <w:r w:rsidR="000B4832">
          <w:rPr>
            <w:noProof/>
            <w:webHidden/>
          </w:rPr>
          <w:instrText xml:space="preserve"> PAGEREF _Toc201321682 \h </w:instrText>
        </w:r>
        <w:r w:rsidR="000B4832">
          <w:rPr>
            <w:noProof/>
            <w:webHidden/>
          </w:rPr>
        </w:r>
        <w:r w:rsidR="000B4832">
          <w:rPr>
            <w:noProof/>
            <w:webHidden/>
          </w:rPr>
          <w:fldChar w:fldCharType="separate"/>
        </w:r>
        <w:r w:rsidR="000B4832">
          <w:rPr>
            <w:noProof/>
            <w:webHidden/>
          </w:rPr>
          <w:t>40</w:t>
        </w:r>
        <w:r w:rsidR="000B4832">
          <w:rPr>
            <w:noProof/>
            <w:webHidden/>
          </w:rPr>
          <w:fldChar w:fldCharType="end"/>
        </w:r>
      </w:hyperlink>
    </w:p>
    <w:p w14:paraId="0D233FA9" w14:textId="3905368B" w:rsidR="000B4832" w:rsidRDefault="00765B25">
      <w:pPr>
        <w:pStyle w:val="ekillerTablosu"/>
        <w:tabs>
          <w:tab w:val="right" w:leader="dot" w:pos="8919"/>
        </w:tabs>
        <w:rPr>
          <w:rFonts w:asciiTheme="minorHAnsi" w:eastAsiaTheme="minorEastAsia" w:hAnsiTheme="minorHAnsi" w:cstheme="minorBidi"/>
          <w:noProof/>
          <w:color w:val="auto"/>
          <w:kern w:val="2"/>
          <w:sz w:val="24"/>
          <w:szCs w:val="24"/>
          <w:lang w:eastAsia="tr-TR"/>
          <w14:ligatures w14:val="standardContextual"/>
        </w:rPr>
      </w:pPr>
      <w:hyperlink w:anchor="_Toc201321683" w:history="1">
        <w:r w:rsidR="000B4832" w:rsidRPr="00624D3D">
          <w:rPr>
            <w:rStyle w:val="Kpr"/>
            <w:noProof/>
            <w:lang w:val="en-GB"/>
          </w:rPr>
          <w:t>Table 5</w:t>
        </w:r>
        <w:r w:rsidR="000B4832" w:rsidRPr="00624D3D">
          <w:rPr>
            <w:rStyle w:val="Kpr"/>
            <w:noProof/>
            <w:lang w:val="en-GB"/>
          </w:rPr>
          <w:noBreakHyphen/>
          <w:t>2. Worker Grievance Mechanism</w:t>
        </w:r>
        <w:r w:rsidR="000B4832">
          <w:rPr>
            <w:noProof/>
            <w:webHidden/>
          </w:rPr>
          <w:tab/>
        </w:r>
        <w:r w:rsidR="000B4832">
          <w:rPr>
            <w:noProof/>
            <w:webHidden/>
          </w:rPr>
          <w:fldChar w:fldCharType="begin"/>
        </w:r>
        <w:r w:rsidR="000B4832">
          <w:rPr>
            <w:noProof/>
            <w:webHidden/>
          </w:rPr>
          <w:instrText xml:space="preserve"> PAGEREF _Toc201321683 \h </w:instrText>
        </w:r>
        <w:r w:rsidR="000B4832">
          <w:rPr>
            <w:noProof/>
            <w:webHidden/>
          </w:rPr>
        </w:r>
        <w:r w:rsidR="000B4832">
          <w:rPr>
            <w:noProof/>
            <w:webHidden/>
          </w:rPr>
          <w:fldChar w:fldCharType="separate"/>
        </w:r>
        <w:r w:rsidR="000B4832">
          <w:rPr>
            <w:noProof/>
            <w:webHidden/>
          </w:rPr>
          <w:t>42</w:t>
        </w:r>
        <w:r w:rsidR="000B4832">
          <w:rPr>
            <w:noProof/>
            <w:webHidden/>
          </w:rPr>
          <w:fldChar w:fldCharType="end"/>
        </w:r>
      </w:hyperlink>
    </w:p>
    <w:p w14:paraId="1C4DF99C" w14:textId="3F0D0684" w:rsidR="000B4832" w:rsidRDefault="00765B25">
      <w:pPr>
        <w:pStyle w:val="ekillerTablosu"/>
        <w:tabs>
          <w:tab w:val="right" w:leader="dot" w:pos="8919"/>
        </w:tabs>
        <w:rPr>
          <w:rFonts w:asciiTheme="minorHAnsi" w:eastAsiaTheme="minorEastAsia" w:hAnsiTheme="minorHAnsi" w:cstheme="minorBidi"/>
          <w:noProof/>
          <w:color w:val="auto"/>
          <w:kern w:val="2"/>
          <w:sz w:val="24"/>
          <w:szCs w:val="24"/>
          <w:lang w:eastAsia="tr-TR"/>
          <w14:ligatures w14:val="standardContextual"/>
        </w:rPr>
      </w:pPr>
      <w:hyperlink w:anchor="_Toc201321684" w:history="1">
        <w:r w:rsidR="000B4832" w:rsidRPr="00624D3D">
          <w:rPr>
            <w:rStyle w:val="Kpr"/>
            <w:noProof/>
            <w:lang w:val="en-GB"/>
          </w:rPr>
          <w:t>Table 6</w:t>
        </w:r>
        <w:r w:rsidR="000B4832" w:rsidRPr="00624D3D">
          <w:rPr>
            <w:rStyle w:val="Kpr"/>
            <w:noProof/>
            <w:lang w:val="en-GB"/>
          </w:rPr>
          <w:noBreakHyphen/>
          <w:t>1. Key Performance Indicators (KPI) and monitoring actions – Stakeholder Engagement</w:t>
        </w:r>
        <w:r w:rsidR="000B4832">
          <w:rPr>
            <w:noProof/>
            <w:webHidden/>
          </w:rPr>
          <w:tab/>
        </w:r>
        <w:r w:rsidR="000B4832">
          <w:rPr>
            <w:noProof/>
            <w:webHidden/>
          </w:rPr>
          <w:fldChar w:fldCharType="begin"/>
        </w:r>
        <w:r w:rsidR="000B4832">
          <w:rPr>
            <w:noProof/>
            <w:webHidden/>
          </w:rPr>
          <w:instrText xml:space="preserve"> PAGEREF _Toc201321684 \h </w:instrText>
        </w:r>
        <w:r w:rsidR="000B4832">
          <w:rPr>
            <w:noProof/>
            <w:webHidden/>
          </w:rPr>
        </w:r>
        <w:r w:rsidR="000B4832">
          <w:rPr>
            <w:noProof/>
            <w:webHidden/>
          </w:rPr>
          <w:fldChar w:fldCharType="separate"/>
        </w:r>
        <w:r w:rsidR="000B4832">
          <w:rPr>
            <w:noProof/>
            <w:webHidden/>
          </w:rPr>
          <w:t>45</w:t>
        </w:r>
        <w:r w:rsidR="000B4832">
          <w:rPr>
            <w:noProof/>
            <w:webHidden/>
          </w:rPr>
          <w:fldChar w:fldCharType="end"/>
        </w:r>
      </w:hyperlink>
    </w:p>
    <w:p w14:paraId="4340A0DA" w14:textId="766D8686" w:rsidR="001B7181" w:rsidRPr="00595A4E" w:rsidRDefault="001B7181" w:rsidP="004A18CE">
      <w:pPr>
        <w:pStyle w:val="ekillerTablosu"/>
        <w:tabs>
          <w:tab w:val="right" w:leader="dot" w:pos="8919"/>
        </w:tabs>
        <w:spacing w:after="0"/>
        <w:ind w:left="993" w:hanging="993"/>
        <w:jc w:val="left"/>
        <w:rPr>
          <w:rFonts w:eastAsia="Times New Roman"/>
          <w:b/>
          <w:bCs/>
          <w:caps/>
          <w:color w:val="4F81BD"/>
          <w:sz w:val="24"/>
          <w:szCs w:val="24"/>
          <w:lang w:val="en-GB"/>
        </w:rPr>
      </w:pPr>
      <w:r w:rsidRPr="00D166C7">
        <w:rPr>
          <w:rFonts w:eastAsia="Times New Roman"/>
          <w:caps/>
          <w:color w:val="4F81BD"/>
          <w:lang w:val="en-GB"/>
        </w:rPr>
        <w:fldChar w:fldCharType="end"/>
      </w:r>
    </w:p>
    <w:p w14:paraId="1FBD413F" w14:textId="77777777" w:rsidR="001B7181" w:rsidRPr="00595A4E" w:rsidRDefault="001B7181" w:rsidP="00A75FA7">
      <w:pPr>
        <w:pStyle w:val="ekillerTablosu"/>
        <w:tabs>
          <w:tab w:val="right" w:leader="dot" w:pos="8919"/>
        </w:tabs>
        <w:spacing w:after="0"/>
        <w:jc w:val="left"/>
        <w:rPr>
          <w:rFonts w:eastAsia="Times New Roman"/>
          <w:b/>
          <w:bCs/>
          <w:caps/>
          <w:color w:val="4F81BD"/>
          <w:sz w:val="24"/>
          <w:szCs w:val="24"/>
          <w:lang w:val="en-GB"/>
        </w:rPr>
      </w:pPr>
    </w:p>
    <w:p w14:paraId="77ED1E74" w14:textId="2171545E" w:rsidR="009E2D55" w:rsidRPr="00595A4E" w:rsidRDefault="00EF30F2" w:rsidP="009E2D55">
      <w:pPr>
        <w:pStyle w:val="ekillerTablosu"/>
        <w:tabs>
          <w:tab w:val="right" w:leader="dot" w:pos="8919"/>
        </w:tabs>
        <w:spacing w:after="240"/>
        <w:ind w:left="851" w:hanging="851"/>
        <w:jc w:val="center"/>
        <w:rPr>
          <w:rFonts w:eastAsia="Times New Roman"/>
          <w:b/>
          <w:bCs/>
          <w:caps/>
          <w:color w:val="00B050"/>
          <w:sz w:val="24"/>
          <w:szCs w:val="24"/>
          <w:lang w:val="en-GB"/>
        </w:rPr>
      </w:pPr>
      <w:r w:rsidRPr="00595A4E">
        <w:rPr>
          <w:rFonts w:eastAsia="Times New Roman"/>
          <w:b/>
          <w:bCs/>
          <w:caps/>
          <w:color w:val="00B050"/>
          <w:sz w:val="24"/>
          <w:szCs w:val="24"/>
          <w:lang w:val="en-GB"/>
        </w:rPr>
        <w:t>LIST OF FIGURES</w:t>
      </w:r>
    </w:p>
    <w:p w14:paraId="22E38F62" w14:textId="07F71F9F" w:rsidR="00D166C7" w:rsidRDefault="001B43D9">
      <w:pPr>
        <w:pStyle w:val="ekillerTablosu"/>
        <w:tabs>
          <w:tab w:val="right" w:leader="dot" w:pos="8919"/>
        </w:tabs>
        <w:rPr>
          <w:rFonts w:asciiTheme="minorHAnsi" w:eastAsiaTheme="minorEastAsia" w:hAnsiTheme="minorHAnsi" w:cstheme="minorBidi"/>
          <w:noProof/>
          <w:color w:val="auto"/>
          <w:kern w:val="2"/>
          <w:lang w:eastAsia="tr-TR"/>
          <w14:ligatures w14:val="standardContextual"/>
        </w:rPr>
      </w:pPr>
      <w:r>
        <w:rPr>
          <w:lang w:val="en-GB"/>
        </w:rPr>
        <w:fldChar w:fldCharType="begin"/>
      </w:r>
      <w:r>
        <w:rPr>
          <w:lang w:val="en-GB"/>
        </w:rPr>
        <w:instrText xml:space="preserve"> TOC \h \z \c "Figure" </w:instrText>
      </w:r>
      <w:r>
        <w:rPr>
          <w:lang w:val="en-GB"/>
        </w:rPr>
        <w:fldChar w:fldCharType="separate"/>
      </w:r>
      <w:hyperlink w:anchor="_Toc138238547" w:history="1">
        <w:r w:rsidR="00D166C7" w:rsidRPr="00361113">
          <w:rPr>
            <w:rStyle w:val="Kpr"/>
            <w:noProof/>
          </w:rPr>
          <w:t>Figure 2</w:t>
        </w:r>
        <w:r w:rsidR="00D166C7" w:rsidRPr="00361113">
          <w:rPr>
            <w:rStyle w:val="Kpr"/>
            <w:noProof/>
          </w:rPr>
          <w:noBreakHyphen/>
          <w:t xml:space="preserve">1. </w:t>
        </w:r>
        <w:r w:rsidR="00D166C7" w:rsidRPr="00361113">
          <w:rPr>
            <w:rStyle w:val="Kpr"/>
            <w:noProof/>
            <w:lang w:val="en-GB"/>
          </w:rPr>
          <w:t>Project Location and Area of Influence</w:t>
        </w:r>
        <w:r w:rsidR="00D166C7">
          <w:rPr>
            <w:noProof/>
            <w:webHidden/>
          </w:rPr>
          <w:tab/>
        </w:r>
        <w:r w:rsidR="00D166C7">
          <w:rPr>
            <w:noProof/>
            <w:webHidden/>
          </w:rPr>
          <w:fldChar w:fldCharType="begin"/>
        </w:r>
        <w:r w:rsidR="00D166C7">
          <w:rPr>
            <w:noProof/>
            <w:webHidden/>
          </w:rPr>
          <w:instrText xml:space="preserve"> PAGEREF _Toc138238547 \h </w:instrText>
        </w:r>
        <w:r w:rsidR="00D166C7">
          <w:rPr>
            <w:noProof/>
            <w:webHidden/>
          </w:rPr>
        </w:r>
        <w:r w:rsidR="00D166C7">
          <w:rPr>
            <w:noProof/>
            <w:webHidden/>
          </w:rPr>
          <w:fldChar w:fldCharType="separate"/>
        </w:r>
        <w:r w:rsidR="000B4832">
          <w:rPr>
            <w:noProof/>
            <w:webHidden/>
          </w:rPr>
          <w:t>11</w:t>
        </w:r>
        <w:r w:rsidR="00D166C7">
          <w:rPr>
            <w:noProof/>
            <w:webHidden/>
          </w:rPr>
          <w:fldChar w:fldCharType="end"/>
        </w:r>
      </w:hyperlink>
    </w:p>
    <w:p w14:paraId="0F005841" w14:textId="1FAD08F8" w:rsidR="00D166C7" w:rsidRDefault="00765B25">
      <w:pPr>
        <w:pStyle w:val="ekillerTablosu"/>
        <w:tabs>
          <w:tab w:val="right" w:leader="dot" w:pos="8919"/>
        </w:tabs>
        <w:rPr>
          <w:rFonts w:asciiTheme="minorHAnsi" w:eastAsiaTheme="minorEastAsia" w:hAnsiTheme="minorHAnsi" w:cstheme="minorBidi"/>
          <w:noProof/>
          <w:color w:val="auto"/>
          <w:kern w:val="2"/>
          <w:lang w:eastAsia="tr-TR"/>
          <w14:ligatures w14:val="standardContextual"/>
        </w:rPr>
      </w:pPr>
      <w:hyperlink w:anchor="_Toc138238548" w:history="1">
        <w:r w:rsidR="00D166C7" w:rsidRPr="00361113">
          <w:rPr>
            <w:rStyle w:val="Kpr"/>
            <w:noProof/>
          </w:rPr>
          <w:t>Figure 2</w:t>
        </w:r>
        <w:r w:rsidR="00D166C7" w:rsidRPr="00361113">
          <w:rPr>
            <w:rStyle w:val="Kpr"/>
            <w:noProof/>
          </w:rPr>
          <w:noBreakHyphen/>
          <w:t>2. Organizational Chart of Project Owner</w:t>
        </w:r>
        <w:r w:rsidR="00D166C7">
          <w:rPr>
            <w:noProof/>
            <w:webHidden/>
          </w:rPr>
          <w:tab/>
        </w:r>
        <w:r w:rsidR="00D166C7">
          <w:rPr>
            <w:noProof/>
            <w:webHidden/>
          </w:rPr>
          <w:fldChar w:fldCharType="begin"/>
        </w:r>
        <w:r w:rsidR="00D166C7">
          <w:rPr>
            <w:noProof/>
            <w:webHidden/>
          </w:rPr>
          <w:instrText xml:space="preserve"> PAGEREF _Toc138238548 \h </w:instrText>
        </w:r>
        <w:r w:rsidR="00D166C7">
          <w:rPr>
            <w:noProof/>
            <w:webHidden/>
          </w:rPr>
        </w:r>
        <w:r w:rsidR="00D166C7">
          <w:rPr>
            <w:noProof/>
            <w:webHidden/>
          </w:rPr>
          <w:fldChar w:fldCharType="separate"/>
        </w:r>
        <w:r w:rsidR="000B4832">
          <w:rPr>
            <w:noProof/>
            <w:webHidden/>
          </w:rPr>
          <w:t>12</w:t>
        </w:r>
        <w:r w:rsidR="00D166C7">
          <w:rPr>
            <w:noProof/>
            <w:webHidden/>
          </w:rPr>
          <w:fldChar w:fldCharType="end"/>
        </w:r>
      </w:hyperlink>
    </w:p>
    <w:p w14:paraId="1B466B31" w14:textId="44E6EEDD" w:rsidR="00D166C7" w:rsidRDefault="00765B25">
      <w:pPr>
        <w:pStyle w:val="ekillerTablosu"/>
        <w:tabs>
          <w:tab w:val="right" w:leader="dot" w:pos="8919"/>
        </w:tabs>
        <w:rPr>
          <w:rFonts w:asciiTheme="minorHAnsi" w:eastAsiaTheme="minorEastAsia" w:hAnsiTheme="minorHAnsi" w:cstheme="minorBidi"/>
          <w:noProof/>
          <w:color w:val="auto"/>
          <w:kern w:val="2"/>
          <w:lang w:eastAsia="tr-TR"/>
          <w14:ligatures w14:val="standardContextual"/>
        </w:rPr>
      </w:pPr>
      <w:hyperlink w:anchor="_Toc138238549" w:history="1">
        <w:r w:rsidR="00D166C7" w:rsidRPr="00361113">
          <w:rPr>
            <w:rStyle w:val="Kpr"/>
            <w:noProof/>
          </w:rPr>
          <w:t>Figure 2</w:t>
        </w:r>
        <w:r w:rsidR="00D166C7" w:rsidRPr="00361113">
          <w:rPr>
            <w:rStyle w:val="Kpr"/>
            <w:noProof/>
          </w:rPr>
          <w:noBreakHyphen/>
          <w:t>3. Organizational Chart of Project Implementation Unit</w:t>
        </w:r>
        <w:r w:rsidR="00D166C7">
          <w:rPr>
            <w:noProof/>
            <w:webHidden/>
          </w:rPr>
          <w:tab/>
        </w:r>
        <w:r w:rsidR="00D166C7">
          <w:rPr>
            <w:noProof/>
            <w:webHidden/>
          </w:rPr>
          <w:fldChar w:fldCharType="begin"/>
        </w:r>
        <w:r w:rsidR="00D166C7">
          <w:rPr>
            <w:noProof/>
            <w:webHidden/>
          </w:rPr>
          <w:instrText xml:space="preserve"> PAGEREF _Toc138238549 \h </w:instrText>
        </w:r>
        <w:r w:rsidR="00D166C7">
          <w:rPr>
            <w:noProof/>
            <w:webHidden/>
          </w:rPr>
        </w:r>
        <w:r w:rsidR="00D166C7">
          <w:rPr>
            <w:noProof/>
            <w:webHidden/>
          </w:rPr>
          <w:fldChar w:fldCharType="separate"/>
        </w:r>
        <w:r w:rsidR="000B4832">
          <w:rPr>
            <w:noProof/>
            <w:webHidden/>
          </w:rPr>
          <w:t>13</w:t>
        </w:r>
        <w:r w:rsidR="00D166C7">
          <w:rPr>
            <w:noProof/>
            <w:webHidden/>
          </w:rPr>
          <w:fldChar w:fldCharType="end"/>
        </w:r>
      </w:hyperlink>
    </w:p>
    <w:p w14:paraId="471439EE" w14:textId="778AE567" w:rsidR="009E2D55" w:rsidRPr="00595A4E" w:rsidRDefault="001B43D9" w:rsidP="004A18CE">
      <w:pPr>
        <w:spacing w:line="300" w:lineRule="auto"/>
        <w:rPr>
          <w:rFonts w:ascii="Arial" w:hAnsi="Arial" w:cs="Arial"/>
          <w:b/>
          <w:bCs/>
          <w:caps/>
          <w:color w:val="4F81BD"/>
          <w:lang w:val="en-GB"/>
        </w:rPr>
      </w:pPr>
      <w:r>
        <w:rPr>
          <w:rFonts w:eastAsia="Calibri"/>
          <w:color w:val="000000"/>
          <w:lang w:val="en-GB" w:eastAsia="en-US"/>
        </w:rPr>
        <w:fldChar w:fldCharType="end"/>
      </w:r>
    </w:p>
    <w:p w14:paraId="22637BE4" w14:textId="77F151D9" w:rsidR="00944514" w:rsidRPr="00595A4E" w:rsidRDefault="00944514" w:rsidP="00EA2F98">
      <w:pPr>
        <w:rPr>
          <w:rFonts w:ascii="Arial" w:hAnsi="Arial" w:cs="Arial"/>
          <w:b/>
          <w:bCs/>
          <w:caps/>
          <w:color w:val="4F81BD"/>
          <w:lang w:val="en-GB"/>
        </w:rPr>
      </w:pPr>
    </w:p>
    <w:p w14:paraId="150FA0E7" w14:textId="77777777" w:rsidR="004B2341" w:rsidRPr="00595A4E" w:rsidRDefault="004B2341" w:rsidP="00944514">
      <w:pPr>
        <w:rPr>
          <w:b/>
          <w:bCs/>
          <w:caps/>
          <w:color w:val="365F91"/>
          <w:lang w:val="en-GB"/>
        </w:rPr>
      </w:pPr>
    </w:p>
    <w:p w14:paraId="49DA3466" w14:textId="3A106A75" w:rsidR="00CD05AC" w:rsidRPr="00595A4E" w:rsidRDefault="00842B60" w:rsidP="008316C9">
      <w:pPr>
        <w:rPr>
          <w:rFonts w:ascii="Arial" w:hAnsi="Arial" w:cs="Arial"/>
          <w:b/>
          <w:bCs/>
          <w:color w:val="4F81BD"/>
          <w:lang w:val="en-GB"/>
        </w:rPr>
      </w:pPr>
      <w:r w:rsidRPr="00595A4E">
        <w:rPr>
          <w:rFonts w:ascii="Arial" w:hAnsi="Arial"/>
          <w:lang w:val="en-GB"/>
        </w:rPr>
        <w:br w:type="page"/>
      </w:r>
      <w:r w:rsidR="00340560" w:rsidRPr="00595A4E">
        <w:rPr>
          <w:rFonts w:ascii="Arial" w:hAnsi="Arial"/>
          <w:b/>
          <w:color w:val="4F81BD"/>
          <w:lang w:val="en-GB"/>
        </w:rPr>
        <w:t xml:space="preserve">LIST OF </w:t>
      </w:r>
      <w:r w:rsidRPr="00595A4E">
        <w:rPr>
          <w:rFonts w:ascii="Arial" w:hAnsi="Arial"/>
          <w:b/>
          <w:bCs/>
          <w:color w:val="4F81BD"/>
          <w:lang w:val="en-GB"/>
        </w:rPr>
        <w:t>ABBREVIATIONS</w:t>
      </w:r>
    </w:p>
    <w:p w14:paraId="784415CE" w14:textId="77777777" w:rsidR="006C2262" w:rsidRPr="00595A4E" w:rsidRDefault="006C2262" w:rsidP="00661E18">
      <w:pPr>
        <w:rPr>
          <w:b/>
          <w:bCs/>
          <w:color w:val="365F91"/>
          <w:sz w:val="32"/>
          <w:szCs w:val="32"/>
          <w:lang w:val="en-GB"/>
        </w:rPr>
      </w:pPr>
    </w:p>
    <w:tbl>
      <w:tblPr>
        <w:tblStyle w:val="TabloKlavuzu"/>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3"/>
        <w:gridCol w:w="7566"/>
      </w:tblGrid>
      <w:tr w:rsidR="00FF709D" w:rsidRPr="00595A4E" w14:paraId="67B502AD" w14:textId="77777777" w:rsidTr="00D55118">
        <w:tc>
          <w:tcPr>
            <w:tcW w:w="1363" w:type="dxa"/>
          </w:tcPr>
          <w:p w14:paraId="770C2622" w14:textId="77777777" w:rsidR="00FF709D" w:rsidRPr="00595A4E" w:rsidRDefault="00FF709D" w:rsidP="00875D58">
            <w:pPr>
              <w:spacing w:before="60" w:after="60"/>
              <w:rPr>
                <w:rFonts w:ascii="Arial" w:hAnsi="Arial" w:cs="Arial"/>
                <w:sz w:val="22"/>
                <w:szCs w:val="22"/>
                <w:lang w:val="en-GB"/>
              </w:rPr>
            </w:pPr>
            <w:r w:rsidRPr="00595A4E">
              <w:rPr>
                <w:rFonts w:ascii="Arial" w:hAnsi="Arial" w:cs="Arial"/>
                <w:sz w:val="22"/>
                <w:szCs w:val="22"/>
                <w:lang w:val="en-GB"/>
              </w:rPr>
              <w:t>AF</w:t>
            </w:r>
          </w:p>
        </w:tc>
        <w:tc>
          <w:tcPr>
            <w:tcW w:w="7566" w:type="dxa"/>
          </w:tcPr>
          <w:p w14:paraId="281FD181" w14:textId="77777777" w:rsidR="00FF709D" w:rsidRPr="00595A4E" w:rsidRDefault="00FF709D" w:rsidP="00875D58">
            <w:pPr>
              <w:spacing w:before="60" w:after="60"/>
              <w:rPr>
                <w:rFonts w:ascii="Arial" w:hAnsi="Arial" w:cs="Arial"/>
                <w:sz w:val="22"/>
                <w:szCs w:val="22"/>
                <w:lang w:val="en-GB"/>
              </w:rPr>
            </w:pPr>
            <w:r w:rsidRPr="00595A4E">
              <w:rPr>
                <w:rFonts w:ascii="Arial" w:hAnsi="Arial" w:cs="Arial"/>
                <w:sz w:val="22"/>
                <w:szCs w:val="22"/>
                <w:lang w:val="en-GB"/>
              </w:rPr>
              <w:t>Additional Finance</w:t>
            </w:r>
          </w:p>
        </w:tc>
      </w:tr>
      <w:tr w:rsidR="00FF709D" w:rsidRPr="00595A4E" w14:paraId="5226C264" w14:textId="77777777" w:rsidTr="00D55118">
        <w:tc>
          <w:tcPr>
            <w:tcW w:w="1363" w:type="dxa"/>
          </w:tcPr>
          <w:p w14:paraId="26348542" w14:textId="77777777" w:rsidR="00FF709D" w:rsidRPr="00595A4E" w:rsidRDefault="00FF709D" w:rsidP="00875D58">
            <w:pPr>
              <w:spacing w:before="60" w:after="60"/>
              <w:rPr>
                <w:rFonts w:ascii="Arial" w:hAnsi="Arial" w:cs="Arial"/>
                <w:sz w:val="22"/>
                <w:szCs w:val="22"/>
                <w:lang w:val="en-GB"/>
              </w:rPr>
            </w:pPr>
            <w:r w:rsidRPr="00595A4E">
              <w:rPr>
                <w:rFonts w:ascii="Arial" w:hAnsi="Arial" w:cs="Arial"/>
                <w:sz w:val="22"/>
                <w:szCs w:val="22"/>
                <w:lang w:val="en-GB"/>
              </w:rPr>
              <w:t>AoI</w:t>
            </w:r>
          </w:p>
        </w:tc>
        <w:tc>
          <w:tcPr>
            <w:tcW w:w="7566" w:type="dxa"/>
          </w:tcPr>
          <w:p w14:paraId="47E909B8" w14:textId="77777777" w:rsidR="00FF709D" w:rsidRPr="00595A4E" w:rsidRDefault="00FF709D" w:rsidP="00875D58">
            <w:pPr>
              <w:spacing w:before="60" w:after="60"/>
              <w:rPr>
                <w:rFonts w:ascii="Arial" w:hAnsi="Arial" w:cs="Arial"/>
                <w:sz w:val="22"/>
                <w:szCs w:val="22"/>
                <w:lang w:val="en-GB"/>
              </w:rPr>
            </w:pPr>
            <w:r w:rsidRPr="00595A4E">
              <w:rPr>
                <w:rFonts w:ascii="Arial" w:hAnsi="Arial" w:cs="Arial"/>
                <w:sz w:val="22"/>
                <w:szCs w:val="22"/>
                <w:lang w:val="en-GB"/>
              </w:rPr>
              <w:t>Area of Influence</w:t>
            </w:r>
          </w:p>
        </w:tc>
      </w:tr>
      <w:tr w:rsidR="00FF709D" w:rsidRPr="00595A4E" w14:paraId="3276493C" w14:textId="77777777" w:rsidTr="00D55118">
        <w:tc>
          <w:tcPr>
            <w:tcW w:w="1363" w:type="dxa"/>
          </w:tcPr>
          <w:p w14:paraId="33FC5B68" w14:textId="77777777" w:rsidR="00FF709D" w:rsidRPr="00595A4E" w:rsidRDefault="00FF709D" w:rsidP="00875D58">
            <w:pPr>
              <w:spacing w:before="60" w:after="60"/>
              <w:rPr>
                <w:rFonts w:ascii="Arial" w:hAnsi="Arial" w:cs="Arial"/>
                <w:sz w:val="22"/>
                <w:lang w:val="en-GB"/>
              </w:rPr>
            </w:pPr>
            <w:r w:rsidRPr="00595A4E">
              <w:rPr>
                <w:rFonts w:ascii="Arial" w:hAnsi="Arial" w:cs="Arial"/>
                <w:sz w:val="22"/>
                <w:lang w:val="en-GB"/>
              </w:rPr>
              <w:t>CİMER</w:t>
            </w:r>
          </w:p>
        </w:tc>
        <w:tc>
          <w:tcPr>
            <w:tcW w:w="7566" w:type="dxa"/>
          </w:tcPr>
          <w:p w14:paraId="734B7FE4" w14:textId="77777777" w:rsidR="00FF709D" w:rsidRPr="00595A4E" w:rsidRDefault="00FF709D" w:rsidP="00875D58">
            <w:pPr>
              <w:spacing w:before="60" w:after="60"/>
              <w:rPr>
                <w:rFonts w:ascii="Arial" w:hAnsi="Arial" w:cs="Arial"/>
                <w:sz w:val="22"/>
                <w:lang w:val="en-GB" w:eastAsia="zh-CN"/>
              </w:rPr>
            </w:pPr>
            <w:r w:rsidRPr="00595A4E">
              <w:rPr>
                <w:rFonts w:ascii="Arial" w:hAnsi="Arial" w:cs="Arial"/>
                <w:sz w:val="22"/>
                <w:lang w:val="en-GB" w:eastAsia="zh-CN"/>
              </w:rPr>
              <w:t>Presidency’s Communication Centre</w:t>
            </w:r>
          </w:p>
        </w:tc>
      </w:tr>
      <w:tr w:rsidR="00FF709D" w:rsidRPr="00595A4E" w14:paraId="0B3D5ED3" w14:textId="77777777" w:rsidTr="00D55118">
        <w:tc>
          <w:tcPr>
            <w:tcW w:w="1363" w:type="dxa"/>
          </w:tcPr>
          <w:p w14:paraId="7EE462ED" w14:textId="77777777" w:rsidR="00FF709D" w:rsidRPr="00595A4E" w:rsidRDefault="00FF709D" w:rsidP="00875D58">
            <w:pPr>
              <w:spacing w:before="60" w:after="60"/>
              <w:rPr>
                <w:rFonts w:ascii="Arial" w:hAnsi="Arial" w:cs="Arial"/>
                <w:sz w:val="22"/>
                <w:lang w:val="en-GB"/>
              </w:rPr>
            </w:pPr>
            <w:r>
              <w:rPr>
                <w:rFonts w:ascii="Arial" w:hAnsi="Arial" w:cs="Arial"/>
                <w:sz w:val="22"/>
                <w:lang w:val="en-GB"/>
              </w:rPr>
              <w:t>EBRD</w:t>
            </w:r>
          </w:p>
        </w:tc>
        <w:tc>
          <w:tcPr>
            <w:tcW w:w="7566" w:type="dxa"/>
          </w:tcPr>
          <w:p w14:paraId="1AB42007" w14:textId="77777777" w:rsidR="00FF709D" w:rsidRPr="00595A4E" w:rsidRDefault="00FF709D" w:rsidP="00875D58">
            <w:pPr>
              <w:spacing w:before="60" w:after="60"/>
              <w:rPr>
                <w:rFonts w:ascii="Arial" w:hAnsi="Arial" w:cs="Arial"/>
                <w:sz w:val="22"/>
                <w:lang w:val="en-GB" w:eastAsia="zh-CN"/>
              </w:rPr>
            </w:pPr>
            <w:r w:rsidRPr="00595A4E">
              <w:rPr>
                <w:rFonts w:ascii="Arial" w:hAnsi="Arial" w:cs="Arial"/>
                <w:sz w:val="22"/>
                <w:szCs w:val="22"/>
                <w:lang w:val="en-GB"/>
              </w:rPr>
              <w:t>European Bank for Reconstruction and Development</w:t>
            </w:r>
          </w:p>
        </w:tc>
      </w:tr>
      <w:tr w:rsidR="00FF709D" w:rsidRPr="00595A4E" w14:paraId="2CBE0074" w14:textId="77777777" w:rsidTr="00D55118">
        <w:tc>
          <w:tcPr>
            <w:tcW w:w="1363" w:type="dxa"/>
          </w:tcPr>
          <w:p w14:paraId="4C6B738F" w14:textId="77777777" w:rsidR="00FF709D" w:rsidRPr="00595A4E" w:rsidRDefault="00FF709D" w:rsidP="00875D58">
            <w:pPr>
              <w:spacing w:before="60" w:after="60"/>
              <w:rPr>
                <w:rFonts w:ascii="Arial" w:hAnsi="Arial" w:cs="Arial"/>
                <w:sz w:val="22"/>
                <w:szCs w:val="22"/>
                <w:lang w:val="en-GB"/>
              </w:rPr>
            </w:pPr>
            <w:r w:rsidRPr="00595A4E">
              <w:rPr>
                <w:rFonts w:ascii="Arial" w:hAnsi="Arial" w:cs="Arial"/>
                <w:sz w:val="22"/>
                <w:szCs w:val="22"/>
                <w:lang w:val="en-GB"/>
              </w:rPr>
              <w:t>EHS</w:t>
            </w:r>
          </w:p>
        </w:tc>
        <w:tc>
          <w:tcPr>
            <w:tcW w:w="7566" w:type="dxa"/>
          </w:tcPr>
          <w:p w14:paraId="513D038C" w14:textId="77777777" w:rsidR="00FF709D" w:rsidRPr="00595A4E" w:rsidRDefault="00FF709D" w:rsidP="00875D58">
            <w:pPr>
              <w:spacing w:before="60" w:after="60"/>
              <w:rPr>
                <w:rFonts w:ascii="Arial" w:hAnsi="Arial" w:cs="Arial"/>
                <w:sz w:val="22"/>
                <w:szCs w:val="22"/>
                <w:lang w:val="en-GB"/>
              </w:rPr>
            </w:pPr>
            <w:r w:rsidRPr="00595A4E">
              <w:rPr>
                <w:rFonts w:ascii="Arial" w:hAnsi="Arial" w:cs="Arial"/>
                <w:sz w:val="22"/>
                <w:szCs w:val="22"/>
                <w:lang w:val="en-GB"/>
              </w:rPr>
              <w:t>Environmental Health and Safety</w:t>
            </w:r>
          </w:p>
        </w:tc>
      </w:tr>
      <w:tr w:rsidR="00FF709D" w:rsidRPr="00595A4E" w14:paraId="50227643" w14:textId="77777777" w:rsidTr="00D55118">
        <w:tc>
          <w:tcPr>
            <w:tcW w:w="1363" w:type="dxa"/>
          </w:tcPr>
          <w:p w14:paraId="10243FE1" w14:textId="77777777" w:rsidR="00FF709D" w:rsidRPr="00595A4E" w:rsidRDefault="00FF709D" w:rsidP="00875D58">
            <w:pPr>
              <w:spacing w:before="60" w:after="60"/>
              <w:rPr>
                <w:rFonts w:ascii="Arial" w:hAnsi="Arial" w:cs="Arial"/>
                <w:sz w:val="22"/>
                <w:szCs w:val="22"/>
                <w:lang w:val="en-GB"/>
              </w:rPr>
            </w:pPr>
            <w:r w:rsidRPr="00595A4E">
              <w:rPr>
                <w:rFonts w:ascii="Arial" w:hAnsi="Arial" w:cs="Arial"/>
                <w:sz w:val="22"/>
                <w:szCs w:val="22"/>
                <w:lang w:val="en-GB"/>
              </w:rPr>
              <w:t>EIA</w:t>
            </w:r>
          </w:p>
        </w:tc>
        <w:tc>
          <w:tcPr>
            <w:tcW w:w="7566" w:type="dxa"/>
          </w:tcPr>
          <w:p w14:paraId="59B35721" w14:textId="77777777" w:rsidR="00FF709D" w:rsidRPr="00595A4E" w:rsidRDefault="00FF709D" w:rsidP="00875D58">
            <w:pPr>
              <w:spacing w:before="60" w:after="60"/>
              <w:rPr>
                <w:rFonts w:ascii="Arial" w:hAnsi="Arial" w:cs="Arial"/>
                <w:sz w:val="22"/>
                <w:szCs w:val="22"/>
                <w:lang w:val="en-GB"/>
              </w:rPr>
            </w:pPr>
            <w:r w:rsidRPr="00595A4E">
              <w:rPr>
                <w:rFonts w:ascii="Arial" w:hAnsi="Arial" w:cs="Arial"/>
                <w:sz w:val="22"/>
                <w:szCs w:val="22"/>
                <w:lang w:val="en-GB"/>
              </w:rPr>
              <w:t>Environmental Impact Assessment</w:t>
            </w:r>
          </w:p>
        </w:tc>
      </w:tr>
      <w:tr w:rsidR="00FF709D" w:rsidRPr="00595A4E" w14:paraId="1F536783" w14:textId="77777777" w:rsidTr="00D55118">
        <w:tc>
          <w:tcPr>
            <w:tcW w:w="1363" w:type="dxa"/>
          </w:tcPr>
          <w:p w14:paraId="551FCA0C" w14:textId="77777777" w:rsidR="00FF709D" w:rsidRPr="00595A4E" w:rsidRDefault="00FF709D" w:rsidP="0023290C">
            <w:pPr>
              <w:spacing w:before="60" w:after="60"/>
              <w:rPr>
                <w:rFonts w:ascii="Arial" w:hAnsi="Arial" w:cs="Arial"/>
                <w:sz w:val="22"/>
                <w:szCs w:val="22"/>
                <w:lang w:val="en-GB"/>
              </w:rPr>
            </w:pPr>
            <w:r>
              <w:rPr>
                <w:rFonts w:ascii="Arial" w:hAnsi="Arial" w:cs="Arial"/>
                <w:sz w:val="22"/>
                <w:szCs w:val="22"/>
                <w:lang w:val="en-GB"/>
              </w:rPr>
              <w:t>ESMF</w:t>
            </w:r>
          </w:p>
        </w:tc>
        <w:tc>
          <w:tcPr>
            <w:tcW w:w="7566" w:type="dxa"/>
          </w:tcPr>
          <w:p w14:paraId="3F9702CE" w14:textId="77777777" w:rsidR="00FF709D" w:rsidRPr="00595A4E" w:rsidRDefault="00FF709D" w:rsidP="0023290C">
            <w:pPr>
              <w:spacing w:before="60" w:after="60"/>
              <w:rPr>
                <w:rFonts w:ascii="Arial" w:hAnsi="Arial" w:cs="Arial"/>
                <w:sz w:val="22"/>
                <w:szCs w:val="22"/>
                <w:lang w:val="en-GB"/>
              </w:rPr>
            </w:pPr>
            <w:r w:rsidRPr="00A65F77">
              <w:rPr>
                <w:rFonts w:ascii="Arial" w:hAnsi="Arial" w:cs="Arial"/>
                <w:sz w:val="22"/>
                <w:lang w:val="en-US" w:eastAsia="zh-CN"/>
              </w:rPr>
              <w:t>Environmental and Social Management</w:t>
            </w:r>
            <w:r w:rsidRPr="00CD046B">
              <w:rPr>
                <w:rFonts w:ascii="Arial" w:hAnsi="Arial" w:cs="Arial"/>
                <w:sz w:val="22"/>
                <w:lang w:eastAsia="zh-CN"/>
              </w:rPr>
              <w:t xml:space="preserve"> Framework</w:t>
            </w:r>
          </w:p>
        </w:tc>
      </w:tr>
      <w:tr w:rsidR="00FF709D" w:rsidRPr="00595A4E" w14:paraId="5991F2C4" w14:textId="77777777" w:rsidTr="00D55118">
        <w:tc>
          <w:tcPr>
            <w:tcW w:w="1363" w:type="dxa"/>
          </w:tcPr>
          <w:p w14:paraId="5DB6DBCA" w14:textId="77777777" w:rsidR="00FF709D" w:rsidRPr="00595A4E" w:rsidRDefault="00FF709D" w:rsidP="0023290C">
            <w:pPr>
              <w:spacing w:before="60" w:after="60"/>
              <w:rPr>
                <w:rFonts w:ascii="Arial" w:hAnsi="Arial" w:cs="Arial"/>
                <w:sz w:val="22"/>
                <w:szCs w:val="22"/>
                <w:lang w:val="en-GB"/>
              </w:rPr>
            </w:pPr>
            <w:r w:rsidRPr="00595A4E">
              <w:rPr>
                <w:rFonts w:ascii="Arial" w:hAnsi="Arial" w:cs="Arial"/>
                <w:sz w:val="22"/>
                <w:szCs w:val="22"/>
                <w:lang w:val="en-GB"/>
              </w:rPr>
              <w:t>ESMP</w:t>
            </w:r>
          </w:p>
        </w:tc>
        <w:tc>
          <w:tcPr>
            <w:tcW w:w="7566" w:type="dxa"/>
          </w:tcPr>
          <w:p w14:paraId="4B1AADFF" w14:textId="77777777" w:rsidR="00FF709D" w:rsidRPr="00595A4E" w:rsidRDefault="00FF709D" w:rsidP="0023290C">
            <w:pPr>
              <w:spacing w:before="60" w:after="60"/>
              <w:rPr>
                <w:rFonts w:ascii="Arial" w:hAnsi="Arial" w:cs="Arial"/>
                <w:sz w:val="22"/>
                <w:szCs w:val="22"/>
                <w:lang w:val="en-GB"/>
              </w:rPr>
            </w:pPr>
            <w:r w:rsidRPr="00595A4E">
              <w:rPr>
                <w:rFonts w:ascii="Arial" w:hAnsi="Arial" w:cs="Arial"/>
                <w:sz w:val="22"/>
                <w:szCs w:val="22"/>
                <w:lang w:val="en-GB"/>
              </w:rPr>
              <w:t>Environmental and Social Management Plan</w:t>
            </w:r>
          </w:p>
        </w:tc>
      </w:tr>
      <w:tr w:rsidR="00FF709D" w:rsidRPr="00595A4E" w14:paraId="54F2F420" w14:textId="77777777" w:rsidTr="00D55118">
        <w:tc>
          <w:tcPr>
            <w:tcW w:w="1363" w:type="dxa"/>
          </w:tcPr>
          <w:p w14:paraId="4F1B2EF5" w14:textId="77777777" w:rsidR="00FF709D" w:rsidRPr="00595A4E" w:rsidRDefault="00FF709D" w:rsidP="0023290C">
            <w:pPr>
              <w:spacing w:before="60" w:after="60"/>
              <w:rPr>
                <w:rFonts w:ascii="Arial" w:hAnsi="Arial" w:cs="Arial"/>
                <w:sz w:val="22"/>
                <w:szCs w:val="22"/>
                <w:lang w:val="en-GB"/>
              </w:rPr>
            </w:pPr>
            <w:r w:rsidRPr="00595A4E">
              <w:rPr>
                <w:rFonts w:ascii="Arial" w:hAnsi="Arial" w:cs="Arial"/>
                <w:sz w:val="22"/>
                <w:szCs w:val="22"/>
                <w:lang w:val="en-GB"/>
              </w:rPr>
              <w:t>ESMR</w:t>
            </w:r>
          </w:p>
        </w:tc>
        <w:tc>
          <w:tcPr>
            <w:tcW w:w="7566" w:type="dxa"/>
          </w:tcPr>
          <w:p w14:paraId="60E53A1A" w14:textId="77777777" w:rsidR="00FF709D" w:rsidRPr="00595A4E" w:rsidRDefault="00FF709D" w:rsidP="0023290C">
            <w:pPr>
              <w:spacing w:before="60" w:after="60"/>
              <w:rPr>
                <w:rFonts w:ascii="Arial" w:hAnsi="Arial" w:cs="Arial"/>
                <w:sz w:val="22"/>
                <w:szCs w:val="22"/>
                <w:lang w:val="en-GB"/>
              </w:rPr>
            </w:pPr>
            <w:r w:rsidRPr="00595A4E">
              <w:rPr>
                <w:rFonts w:ascii="Arial" w:hAnsi="Arial" w:cs="Arial"/>
                <w:sz w:val="22"/>
                <w:szCs w:val="22"/>
                <w:lang w:val="en-GB"/>
              </w:rPr>
              <w:t>Environmental and Social Monitoring Reports</w:t>
            </w:r>
          </w:p>
        </w:tc>
      </w:tr>
      <w:tr w:rsidR="00FF709D" w:rsidRPr="00595A4E" w14:paraId="1B350851" w14:textId="77777777" w:rsidTr="00D55118">
        <w:tc>
          <w:tcPr>
            <w:tcW w:w="1363" w:type="dxa"/>
          </w:tcPr>
          <w:p w14:paraId="078C530F" w14:textId="77777777" w:rsidR="00FF709D" w:rsidRPr="00595A4E" w:rsidRDefault="00FF709D" w:rsidP="00875D58">
            <w:pPr>
              <w:spacing w:before="60" w:after="60"/>
              <w:rPr>
                <w:rFonts w:ascii="Arial" w:hAnsi="Arial" w:cs="Arial"/>
                <w:sz w:val="22"/>
                <w:szCs w:val="22"/>
                <w:lang w:val="en-GB"/>
              </w:rPr>
            </w:pPr>
            <w:r w:rsidRPr="00595A4E">
              <w:rPr>
                <w:rFonts w:ascii="Arial" w:hAnsi="Arial" w:cs="Arial"/>
                <w:sz w:val="22"/>
                <w:szCs w:val="22"/>
                <w:lang w:val="en-GB"/>
              </w:rPr>
              <w:t>EU</w:t>
            </w:r>
          </w:p>
        </w:tc>
        <w:tc>
          <w:tcPr>
            <w:tcW w:w="7566" w:type="dxa"/>
          </w:tcPr>
          <w:p w14:paraId="2D5B1B5A" w14:textId="77777777" w:rsidR="00FF709D" w:rsidRPr="00595A4E" w:rsidRDefault="00FF709D" w:rsidP="00875D58">
            <w:pPr>
              <w:spacing w:before="60" w:after="60"/>
              <w:rPr>
                <w:rFonts w:ascii="Arial" w:hAnsi="Arial" w:cs="Arial"/>
                <w:sz w:val="22"/>
                <w:szCs w:val="22"/>
                <w:lang w:val="en-GB"/>
              </w:rPr>
            </w:pPr>
            <w:r w:rsidRPr="00595A4E">
              <w:rPr>
                <w:rFonts w:ascii="Arial" w:hAnsi="Arial" w:cs="Arial"/>
                <w:sz w:val="22"/>
                <w:szCs w:val="22"/>
                <w:lang w:val="en-GB"/>
              </w:rPr>
              <w:t>European Union</w:t>
            </w:r>
          </w:p>
        </w:tc>
      </w:tr>
      <w:tr w:rsidR="00FF709D" w:rsidRPr="00595A4E" w14:paraId="3932D033" w14:textId="77777777" w:rsidTr="00D55118">
        <w:tc>
          <w:tcPr>
            <w:tcW w:w="1363" w:type="dxa"/>
          </w:tcPr>
          <w:p w14:paraId="5C8CBCE1" w14:textId="77777777" w:rsidR="00FF709D" w:rsidRPr="00595A4E" w:rsidRDefault="00FF709D" w:rsidP="0023290C">
            <w:pPr>
              <w:spacing w:before="60" w:after="60"/>
              <w:rPr>
                <w:rFonts w:ascii="Arial" w:hAnsi="Arial" w:cs="Arial"/>
                <w:sz w:val="22"/>
                <w:szCs w:val="22"/>
                <w:lang w:val="en-GB"/>
              </w:rPr>
            </w:pPr>
            <w:r w:rsidRPr="00595A4E">
              <w:rPr>
                <w:rFonts w:ascii="Arial" w:hAnsi="Arial" w:cs="Arial"/>
                <w:sz w:val="22"/>
                <w:szCs w:val="22"/>
                <w:lang w:val="en-GB"/>
              </w:rPr>
              <w:t>GBV</w:t>
            </w:r>
          </w:p>
        </w:tc>
        <w:tc>
          <w:tcPr>
            <w:tcW w:w="7566" w:type="dxa"/>
          </w:tcPr>
          <w:p w14:paraId="1E36D916" w14:textId="77777777" w:rsidR="00FF709D" w:rsidRPr="00595A4E" w:rsidRDefault="00FF709D" w:rsidP="0023290C">
            <w:pPr>
              <w:spacing w:before="60" w:after="60"/>
              <w:rPr>
                <w:rFonts w:ascii="Arial" w:hAnsi="Arial" w:cs="Arial"/>
                <w:sz w:val="22"/>
                <w:szCs w:val="22"/>
                <w:lang w:val="en-GB"/>
              </w:rPr>
            </w:pPr>
            <w:r w:rsidRPr="00595A4E">
              <w:rPr>
                <w:rFonts w:ascii="Arial" w:hAnsi="Arial" w:cs="Arial"/>
                <w:sz w:val="22"/>
                <w:szCs w:val="22"/>
                <w:lang w:val="en-GB"/>
              </w:rPr>
              <w:t>Gender Based Violence</w:t>
            </w:r>
          </w:p>
        </w:tc>
      </w:tr>
      <w:tr w:rsidR="00FF709D" w:rsidRPr="00595A4E" w14:paraId="2D134663" w14:textId="77777777" w:rsidTr="00D55118">
        <w:tc>
          <w:tcPr>
            <w:tcW w:w="1363" w:type="dxa"/>
          </w:tcPr>
          <w:p w14:paraId="6D69F8A2" w14:textId="0A5BC7E9" w:rsidR="00FF709D" w:rsidRPr="00595A4E" w:rsidRDefault="00DB0294" w:rsidP="0023290C">
            <w:pPr>
              <w:spacing w:before="60" w:after="60"/>
              <w:rPr>
                <w:rFonts w:ascii="Arial" w:hAnsi="Arial" w:cs="Arial"/>
                <w:sz w:val="22"/>
                <w:szCs w:val="22"/>
                <w:lang w:val="en-GB"/>
              </w:rPr>
            </w:pPr>
            <w:r>
              <w:rPr>
                <w:rFonts w:ascii="Arial" w:hAnsi="Arial" w:cs="Arial"/>
                <w:sz w:val="22"/>
                <w:szCs w:val="22"/>
                <w:lang w:val="en-GB"/>
              </w:rPr>
              <w:t>GM</w:t>
            </w:r>
          </w:p>
        </w:tc>
        <w:tc>
          <w:tcPr>
            <w:tcW w:w="7566" w:type="dxa"/>
          </w:tcPr>
          <w:p w14:paraId="15746354" w14:textId="4673E872" w:rsidR="00FF709D" w:rsidRPr="00595A4E" w:rsidRDefault="00DB0294" w:rsidP="0023290C">
            <w:pPr>
              <w:spacing w:before="60" w:after="60"/>
              <w:rPr>
                <w:rFonts w:ascii="Arial" w:hAnsi="Arial" w:cs="Arial"/>
                <w:sz w:val="22"/>
                <w:szCs w:val="22"/>
                <w:lang w:val="en-GB"/>
              </w:rPr>
            </w:pPr>
            <w:r>
              <w:rPr>
                <w:rFonts w:ascii="Arial" w:hAnsi="Arial" w:cs="Arial"/>
                <w:sz w:val="22"/>
                <w:szCs w:val="22"/>
                <w:lang w:val="en-GB"/>
              </w:rPr>
              <w:t>Grievance Mechanism</w:t>
            </w:r>
          </w:p>
        </w:tc>
      </w:tr>
      <w:tr w:rsidR="00FF709D" w:rsidRPr="00595A4E" w14:paraId="29247F29" w14:textId="77777777" w:rsidTr="00D55118">
        <w:tc>
          <w:tcPr>
            <w:tcW w:w="1363" w:type="dxa"/>
          </w:tcPr>
          <w:p w14:paraId="578018A2" w14:textId="77777777" w:rsidR="00FF709D" w:rsidRPr="00595A4E" w:rsidRDefault="00FF709D" w:rsidP="0023290C">
            <w:pPr>
              <w:spacing w:before="60" w:after="60"/>
              <w:rPr>
                <w:rFonts w:ascii="Arial" w:hAnsi="Arial" w:cs="Arial"/>
                <w:sz w:val="22"/>
                <w:szCs w:val="22"/>
                <w:lang w:val="en-GB"/>
              </w:rPr>
            </w:pPr>
            <w:r w:rsidRPr="00595A4E">
              <w:rPr>
                <w:rFonts w:ascii="Arial" w:hAnsi="Arial" w:cs="Arial"/>
                <w:sz w:val="22"/>
                <w:szCs w:val="22"/>
                <w:lang w:val="en-GB"/>
              </w:rPr>
              <w:t>HRS</w:t>
            </w:r>
          </w:p>
        </w:tc>
        <w:tc>
          <w:tcPr>
            <w:tcW w:w="7566" w:type="dxa"/>
          </w:tcPr>
          <w:p w14:paraId="683DE26E" w14:textId="77777777" w:rsidR="00FF709D" w:rsidRPr="00595A4E" w:rsidRDefault="00FF709D" w:rsidP="0023290C">
            <w:pPr>
              <w:spacing w:before="60" w:after="60"/>
              <w:rPr>
                <w:rFonts w:ascii="Arial" w:hAnsi="Arial" w:cs="Arial"/>
                <w:sz w:val="22"/>
                <w:szCs w:val="22"/>
                <w:lang w:val="en-GB"/>
              </w:rPr>
            </w:pPr>
            <w:r w:rsidRPr="00595A4E">
              <w:rPr>
                <w:rFonts w:ascii="Arial" w:hAnsi="Arial" w:cs="Arial"/>
                <w:sz w:val="22"/>
                <w:szCs w:val="22"/>
                <w:lang w:val="en-GB"/>
              </w:rPr>
              <w:t>Human Resources Specialist</w:t>
            </w:r>
          </w:p>
        </w:tc>
      </w:tr>
      <w:tr w:rsidR="00FF709D" w:rsidRPr="00595A4E" w14:paraId="014ECC53" w14:textId="77777777" w:rsidTr="00D55118">
        <w:tc>
          <w:tcPr>
            <w:tcW w:w="1363" w:type="dxa"/>
          </w:tcPr>
          <w:p w14:paraId="782F22A1" w14:textId="77777777" w:rsidR="00FF709D" w:rsidRPr="00595A4E" w:rsidRDefault="00FF709D" w:rsidP="0023290C">
            <w:pPr>
              <w:spacing w:before="60" w:after="60"/>
              <w:rPr>
                <w:rFonts w:ascii="Arial" w:hAnsi="Arial" w:cs="Arial"/>
                <w:sz w:val="22"/>
                <w:szCs w:val="22"/>
                <w:lang w:val="en-GB"/>
              </w:rPr>
            </w:pPr>
            <w:r w:rsidRPr="00595A4E">
              <w:rPr>
                <w:rFonts w:ascii="Arial" w:hAnsi="Arial" w:cs="Arial"/>
                <w:sz w:val="22"/>
                <w:szCs w:val="22"/>
                <w:lang w:val="en-GB"/>
              </w:rPr>
              <w:t>IFC</w:t>
            </w:r>
          </w:p>
        </w:tc>
        <w:tc>
          <w:tcPr>
            <w:tcW w:w="7566" w:type="dxa"/>
          </w:tcPr>
          <w:p w14:paraId="4350796B" w14:textId="77777777" w:rsidR="00FF709D" w:rsidRPr="00595A4E" w:rsidRDefault="00FF709D" w:rsidP="0023290C">
            <w:pPr>
              <w:spacing w:before="60" w:after="60"/>
              <w:rPr>
                <w:rFonts w:ascii="Arial" w:hAnsi="Arial" w:cs="Arial"/>
                <w:sz w:val="22"/>
                <w:szCs w:val="22"/>
                <w:lang w:val="en-GB"/>
              </w:rPr>
            </w:pPr>
            <w:r w:rsidRPr="00595A4E">
              <w:rPr>
                <w:rFonts w:ascii="Arial" w:hAnsi="Arial" w:cs="Arial"/>
                <w:sz w:val="22"/>
                <w:szCs w:val="22"/>
                <w:lang w:val="en-GB"/>
              </w:rPr>
              <w:t>International Finance Corporation</w:t>
            </w:r>
          </w:p>
        </w:tc>
      </w:tr>
      <w:tr w:rsidR="00FF709D" w:rsidRPr="00595A4E" w14:paraId="52F00ECC" w14:textId="77777777" w:rsidTr="00D55118">
        <w:tc>
          <w:tcPr>
            <w:tcW w:w="1363" w:type="dxa"/>
          </w:tcPr>
          <w:p w14:paraId="47014672" w14:textId="77777777" w:rsidR="00FF709D" w:rsidRPr="00595A4E" w:rsidRDefault="00FF709D" w:rsidP="0023290C">
            <w:pPr>
              <w:spacing w:before="60" w:after="60"/>
              <w:rPr>
                <w:rFonts w:ascii="Arial" w:hAnsi="Arial" w:cs="Arial"/>
                <w:sz w:val="22"/>
                <w:szCs w:val="22"/>
                <w:lang w:val="en-GB"/>
              </w:rPr>
            </w:pPr>
            <w:r w:rsidRPr="00595A4E">
              <w:rPr>
                <w:rFonts w:ascii="Arial" w:hAnsi="Arial" w:cs="Arial"/>
                <w:sz w:val="22"/>
                <w:szCs w:val="22"/>
                <w:lang w:val="en-GB"/>
              </w:rPr>
              <w:t>ILBANK</w:t>
            </w:r>
          </w:p>
        </w:tc>
        <w:tc>
          <w:tcPr>
            <w:tcW w:w="7566" w:type="dxa"/>
          </w:tcPr>
          <w:p w14:paraId="16F86965" w14:textId="77777777" w:rsidR="00FF709D" w:rsidRPr="00595A4E" w:rsidRDefault="00FF709D" w:rsidP="0023290C">
            <w:pPr>
              <w:spacing w:before="60" w:after="60"/>
              <w:rPr>
                <w:rFonts w:ascii="Arial" w:hAnsi="Arial" w:cs="Arial"/>
                <w:sz w:val="22"/>
                <w:szCs w:val="22"/>
                <w:lang w:val="en-GB"/>
              </w:rPr>
            </w:pPr>
            <w:r w:rsidRPr="00595A4E">
              <w:rPr>
                <w:rFonts w:ascii="Arial" w:hAnsi="Arial" w:cs="Arial"/>
                <w:sz w:val="22"/>
                <w:szCs w:val="22"/>
                <w:lang w:val="en-GB"/>
              </w:rPr>
              <w:t>ILBANK</w:t>
            </w:r>
            <w:r>
              <w:rPr>
                <w:rFonts w:ascii="Arial" w:hAnsi="Arial" w:cs="Arial"/>
                <w:sz w:val="22"/>
                <w:szCs w:val="22"/>
                <w:lang w:val="en-GB"/>
              </w:rPr>
              <w:t xml:space="preserve"> A.Ş. </w:t>
            </w:r>
          </w:p>
        </w:tc>
      </w:tr>
      <w:tr w:rsidR="00FF709D" w:rsidRPr="00595A4E" w14:paraId="59A1D090" w14:textId="77777777" w:rsidTr="00D55118">
        <w:tc>
          <w:tcPr>
            <w:tcW w:w="1363" w:type="dxa"/>
          </w:tcPr>
          <w:p w14:paraId="5E749068" w14:textId="77777777" w:rsidR="00FF709D" w:rsidRPr="00595A4E" w:rsidRDefault="00FF709D" w:rsidP="0023290C">
            <w:pPr>
              <w:spacing w:before="60" w:after="60"/>
              <w:rPr>
                <w:rFonts w:ascii="Arial" w:hAnsi="Arial" w:cs="Arial"/>
                <w:sz w:val="22"/>
                <w:szCs w:val="22"/>
                <w:lang w:val="en-GB"/>
              </w:rPr>
            </w:pPr>
            <w:r w:rsidRPr="00595A4E">
              <w:rPr>
                <w:rFonts w:ascii="Arial" w:hAnsi="Arial" w:cs="Arial"/>
                <w:sz w:val="22"/>
                <w:szCs w:val="22"/>
                <w:lang w:val="en-GB"/>
              </w:rPr>
              <w:t>KPI</w:t>
            </w:r>
          </w:p>
        </w:tc>
        <w:tc>
          <w:tcPr>
            <w:tcW w:w="7566" w:type="dxa"/>
          </w:tcPr>
          <w:p w14:paraId="38D4DFFD" w14:textId="77777777" w:rsidR="00FF709D" w:rsidRPr="00595A4E" w:rsidRDefault="00FF709D" w:rsidP="0023290C">
            <w:pPr>
              <w:spacing w:before="60" w:after="60"/>
              <w:rPr>
                <w:rFonts w:ascii="Arial" w:hAnsi="Arial" w:cs="Arial"/>
                <w:sz w:val="22"/>
                <w:szCs w:val="22"/>
                <w:lang w:val="en-GB"/>
              </w:rPr>
            </w:pPr>
            <w:r w:rsidRPr="00595A4E">
              <w:rPr>
                <w:rFonts w:ascii="Arial" w:hAnsi="Arial" w:cs="Arial"/>
                <w:sz w:val="22"/>
                <w:szCs w:val="22"/>
                <w:lang w:val="en-GB"/>
              </w:rPr>
              <w:t>Key Performance Indicators</w:t>
            </w:r>
          </w:p>
        </w:tc>
      </w:tr>
      <w:tr w:rsidR="00FF709D" w:rsidRPr="00595A4E" w14:paraId="79E927E9" w14:textId="77777777" w:rsidTr="00D55118">
        <w:tc>
          <w:tcPr>
            <w:tcW w:w="1363" w:type="dxa"/>
          </w:tcPr>
          <w:p w14:paraId="2FCB147B" w14:textId="77777777" w:rsidR="00FF709D" w:rsidRPr="00595A4E" w:rsidRDefault="00FF709D" w:rsidP="0023290C">
            <w:pPr>
              <w:spacing w:before="60" w:after="60"/>
              <w:rPr>
                <w:rFonts w:ascii="Arial" w:hAnsi="Arial" w:cs="Arial"/>
                <w:sz w:val="22"/>
                <w:szCs w:val="22"/>
                <w:lang w:val="en-GB"/>
              </w:rPr>
            </w:pPr>
            <w:r>
              <w:rPr>
                <w:rFonts w:ascii="Arial" w:hAnsi="Arial" w:cs="Arial"/>
                <w:sz w:val="22"/>
                <w:szCs w:val="22"/>
                <w:lang w:val="en-GB"/>
              </w:rPr>
              <w:t>MoEUCC</w:t>
            </w:r>
          </w:p>
        </w:tc>
        <w:tc>
          <w:tcPr>
            <w:tcW w:w="7566" w:type="dxa"/>
          </w:tcPr>
          <w:p w14:paraId="1CDD894E" w14:textId="77777777" w:rsidR="00FF709D" w:rsidRPr="00595A4E" w:rsidRDefault="00FF709D" w:rsidP="0023290C">
            <w:pPr>
              <w:spacing w:before="60" w:after="60"/>
              <w:rPr>
                <w:rFonts w:ascii="Arial" w:hAnsi="Arial" w:cs="Arial"/>
                <w:sz w:val="22"/>
                <w:szCs w:val="22"/>
                <w:lang w:val="en-GB"/>
              </w:rPr>
            </w:pPr>
            <w:r w:rsidRPr="001B1119">
              <w:rPr>
                <w:rFonts w:ascii="Arial" w:eastAsia="DengXian" w:hAnsi="Arial" w:cs="Arial"/>
                <w:sz w:val="22"/>
                <w:lang w:val="en-GB"/>
              </w:rPr>
              <w:t xml:space="preserve">Ministry of Environment Urbanization </w:t>
            </w:r>
            <w:r>
              <w:rPr>
                <w:rFonts w:ascii="Arial" w:eastAsia="DengXian" w:hAnsi="Arial" w:cs="Arial"/>
                <w:sz w:val="22"/>
                <w:lang w:val="en-GB"/>
              </w:rPr>
              <w:t>a</w:t>
            </w:r>
            <w:r w:rsidRPr="001B1119">
              <w:rPr>
                <w:rFonts w:ascii="Arial" w:eastAsia="DengXian" w:hAnsi="Arial" w:cs="Arial"/>
                <w:sz w:val="22"/>
                <w:lang w:val="en-GB"/>
              </w:rPr>
              <w:t>nd Climate Change</w:t>
            </w:r>
          </w:p>
        </w:tc>
      </w:tr>
      <w:tr w:rsidR="00FF709D" w:rsidRPr="00595A4E" w14:paraId="1B7F84F9" w14:textId="77777777" w:rsidTr="00D55118">
        <w:tc>
          <w:tcPr>
            <w:tcW w:w="1363" w:type="dxa"/>
          </w:tcPr>
          <w:p w14:paraId="00AD06CA" w14:textId="77777777" w:rsidR="00FF709D" w:rsidRPr="00595A4E" w:rsidRDefault="00FF709D" w:rsidP="0023290C">
            <w:pPr>
              <w:spacing w:before="60" w:after="60"/>
              <w:rPr>
                <w:rFonts w:ascii="Arial" w:hAnsi="Arial" w:cs="Arial"/>
                <w:sz w:val="22"/>
                <w:szCs w:val="22"/>
                <w:lang w:val="en-GB"/>
              </w:rPr>
            </w:pPr>
            <w:r w:rsidRPr="00595A4E">
              <w:rPr>
                <w:rFonts w:ascii="Arial" w:hAnsi="Arial" w:cs="Arial"/>
                <w:sz w:val="22"/>
                <w:szCs w:val="22"/>
                <w:lang w:val="en-GB"/>
              </w:rPr>
              <w:t>OHS</w:t>
            </w:r>
          </w:p>
        </w:tc>
        <w:tc>
          <w:tcPr>
            <w:tcW w:w="7566" w:type="dxa"/>
          </w:tcPr>
          <w:p w14:paraId="08EA31A7" w14:textId="77777777" w:rsidR="00FF709D" w:rsidRPr="00595A4E" w:rsidRDefault="00FF709D" w:rsidP="0023290C">
            <w:pPr>
              <w:spacing w:before="60" w:after="60"/>
              <w:rPr>
                <w:rFonts w:ascii="Arial" w:hAnsi="Arial" w:cs="Arial"/>
                <w:sz w:val="22"/>
                <w:szCs w:val="22"/>
                <w:lang w:val="en-GB"/>
              </w:rPr>
            </w:pPr>
            <w:r w:rsidRPr="00595A4E">
              <w:rPr>
                <w:rFonts w:ascii="Arial" w:hAnsi="Arial" w:cs="Arial"/>
                <w:sz w:val="22"/>
                <w:szCs w:val="22"/>
                <w:lang w:val="en-GB"/>
              </w:rPr>
              <w:t>Occupational Health and Safety</w:t>
            </w:r>
          </w:p>
        </w:tc>
      </w:tr>
      <w:tr w:rsidR="00FF709D" w:rsidRPr="00595A4E" w14:paraId="60522FA8" w14:textId="77777777" w:rsidTr="00D55118">
        <w:tc>
          <w:tcPr>
            <w:tcW w:w="1363" w:type="dxa"/>
          </w:tcPr>
          <w:p w14:paraId="061D175E" w14:textId="77777777" w:rsidR="00FF709D" w:rsidRPr="00595A4E" w:rsidRDefault="00FF709D" w:rsidP="00873D1A">
            <w:pPr>
              <w:spacing w:before="60" w:after="60"/>
              <w:rPr>
                <w:rFonts w:ascii="Arial" w:hAnsi="Arial" w:cs="Arial"/>
                <w:sz w:val="22"/>
                <w:szCs w:val="22"/>
                <w:lang w:val="en-GB"/>
              </w:rPr>
            </w:pPr>
            <w:r w:rsidRPr="00595A4E">
              <w:rPr>
                <w:rFonts w:ascii="Arial" w:hAnsi="Arial" w:cs="Arial"/>
                <w:sz w:val="22"/>
                <w:szCs w:val="22"/>
                <w:lang w:val="en-GB"/>
              </w:rPr>
              <w:t>OP</w:t>
            </w:r>
          </w:p>
        </w:tc>
        <w:tc>
          <w:tcPr>
            <w:tcW w:w="7566" w:type="dxa"/>
          </w:tcPr>
          <w:p w14:paraId="2516373F" w14:textId="77777777" w:rsidR="00FF709D" w:rsidRPr="00595A4E" w:rsidRDefault="00FF709D" w:rsidP="00873D1A">
            <w:pPr>
              <w:spacing w:before="60" w:after="60"/>
              <w:rPr>
                <w:rFonts w:ascii="Arial" w:hAnsi="Arial" w:cs="Arial"/>
                <w:sz w:val="22"/>
                <w:szCs w:val="22"/>
                <w:lang w:val="en-GB"/>
              </w:rPr>
            </w:pPr>
            <w:r w:rsidRPr="00595A4E">
              <w:rPr>
                <w:rFonts w:ascii="Arial" w:hAnsi="Arial" w:cs="Arial"/>
                <w:sz w:val="22"/>
                <w:szCs w:val="22"/>
                <w:lang w:val="en-GB"/>
              </w:rPr>
              <w:t>Operational Policy</w:t>
            </w:r>
          </w:p>
        </w:tc>
      </w:tr>
      <w:tr w:rsidR="00FF709D" w:rsidRPr="00595A4E" w14:paraId="23443496" w14:textId="77777777" w:rsidTr="00D55118">
        <w:tc>
          <w:tcPr>
            <w:tcW w:w="1363" w:type="dxa"/>
          </w:tcPr>
          <w:p w14:paraId="4BFB3854" w14:textId="5991DE85" w:rsidR="00FF709D" w:rsidRPr="00595A4E" w:rsidRDefault="000C6190" w:rsidP="0023290C">
            <w:pPr>
              <w:spacing w:before="60" w:after="60"/>
              <w:rPr>
                <w:rFonts w:ascii="Arial" w:hAnsi="Arial" w:cs="Arial"/>
                <w:sz w:val="22"/>
                <w:szCs w:val="22"/>
                <w:lang w:val="en-GB"/>
              </w:rPr>
            </w:pPr>
            <w:r w:rsidRPr="000C6190">
              <w:rPr>
                <w:rFonts w:ascii="Arial" w:hAnsi="Arial" w:cs="Arial"/>
                <w:sz w:val="22"/>
                <w:szCs w:val="22"/>
                <w:lang w:val="en-GB"/>
              </w:rPr>
              <w:t>PIF</w:t>
            </w:r>
          </w:p>
        </w:tc>
        <w:tc>
          <w:tcPr>
            <w:tcW w:w="7566" w:type="dxa"/>
          </w:tcPr>
          <w:p w14:paraId="7FACCD12" w14:textId="65AC021F" w:rsidR="00FF709D" w:rsidRPr="00595A4E" w:rsidRDefault="000C6190" w:rsidP="000C6190">
            <w:pPr>
              <w:spacing w:before="60" w:after="60"/>
              <w:rPr>
                <w:rFonts w:ascii="Arial" w:hAnsi="Arial" w:cs="Arial"/>
                <w:sz w:val="22"/>
                <w:szCs w:val="22"/>
                <w:lang w:val="en-GB"/>
              </w:rPr>
            </w:pPr>
            <w:r w:rsidRPr="000C6190">
              <w:rPr>
                <w:rFonts w:ascii="Arial" w:hAnsi="Arial" w:cs="Arial"/>
                <w:sz w:val="22"/>
                <w:szCs w:val="22"/>
                <w:lang w:val="en-GB"/>
              </w:rPr>
              <w:t xml:space="preserve"> </w:t>
            </w:r>
            <w:r w:rsidR="00FF709D">
              <w:rPr>
                <w:rFonts w:ascii="Arial" w:hAnsi="Arial" w:cs="Arial"/>
                <w:sz w:val="22"/>
                <w:szCs w:val="22"/>
                <w:lang w:val="en-GB"/>
              </w:rPr>
              <w:t xml:space="preserve">Project </w:t>
            </w:r>
            <w:r w:rsidRPr="000C6190">
              <w:rPr>
                <w:rFonts w:ascii="Arial" w:hAnsi="Arial" w:cs="Arial"/>
                <w:sz w:val="22"/>
                <w:szCs w:val="22"/>
                <w:lang w:val="en-GB"/>
              </w:rPr>
              <w:t>Introduction File</w:t>
            </w:r>
          </w:p>
        </w:tc>
      </w:tr>
      <w:tr w:rsidR="00FF709D" w:rsidRPr="00595A4E" w14:paraId="31BBE821" w14:textId="77777777" w:rsidTr="00D55118">
        <w:tc>
          <w:tcPr>
            <w:tcW w:w="1363" w:type="dxa"/>
          </w:tcPr>
          <w:p w14:paraId="0AA21A83" w14:textId="77777777" w:rsidR="00FF709D" w:rsidRPr="00595A4E" w:rsidRDefault="00FF709D" w:rsidP="0023290C">
            <w:pPr>
              <w:spacing w:before="60" w:after="60"/>
              <w:rPr>
                <w:rFonts w:ascii="Arial" w:hAnsi="Arial" w:cs="Arial"/>
                <w:sz w:val="22"/>
                <w:szCs w:val="22"/>
                <w:lang w:val="en-GB"/>
              </w:rPr>
            </w:pPr>
            <w:r w:rsidRPr="00595A4E">
              <w:rPr>
                <w:rFonts w:ascii="Arial" w:hAnsi="Arial" w:cs="Arial"/>
                <w:sz w:val="22"/>
                <w:szCs w:val="22"/>
                <w:lang w:val="en-GB"/>
              </w:rPr>
              <w:t>PIU</w:t>
            </w:r>
          </w:p>
        </w:tc>
        <w:tc>
          <w:tcPr>
            <w:tcW w:w="7566" w:type="dxa"/>
          </w:tcPr>
          <w:p w14:paraId="07DFDA07" w14:textId="77777777" w:rsidR="00FF709D" w:rsidRPr="00595A4E" w:rsidRDefault="00FF709D" w:rsidP="0023290C">
            <w:pPr>
              <w:spacing w:before="60" w:after="60"/>
              <w:rPr>
                <w:rFonts w:ascii="Arial" w:hAnsi="Arial" w:cs="Arial"/>
                <w:sz w:val="22"/>
                <w:szCs w:val="22"/>
                <w:lang w:val="en-GB"/>
              </w:rPr>
            </w:pPr>
            <w:r w:rsidRPr="00595A4E">
              <w:rPr>
                <w:rFonts w:ascii="Arial" w:hAnsi="Arial" w:cs="Arial"/>
                <w:sz w:val="22"/>
                <w:szCs w:val="22"/>
                <w:lang w:val="en-GB"/>
              </w:rPr>
              <w:t>Project Implementation Unit</w:t>
            </w:r>
          </w:p>
        </w:tc>
      </w:tr>
      <w:tr w:rsidR="00FF709D" w:rsidRPr="00595A4E" w14:paraId="7DB7A658" w14:textId="77777777" w:rsidTr="00D55118">
        <w:tc>
          <w:tcPr>
            <w:tcW w:w="1363" w:type="dxa"/>
          </w:tcPr>
          <w:p w14:paraId="2955DB13" w14:textId="77777777" w:rsidR="00FF709D" w:rsidRPr="00595A4E" w:rsidRDefault="00FF709D" w:rsidP="0023290C">
            <w:pPr>
              <w:spacing w:before="60" w:after="60"/>
              <w:rPr>
                <w:rFonts w:ascii="Arial" w:hAnsi="Arial" w:cs="Arial"/>
                <w:sz w:val="22"/>
                <w:szCs w:val="22"/>
                <w:lang w:val="en-GB"/>
              </w:rPr>
            </w:pPr>
            <w:r w:rsidRPr="00595A4E">
              <w:rPr>
                <w:rFonts w:ascii="Arial" w:hAnsi="Arial" w:cs="Arial"/>
                <w:sz w:val="22"/>
                <w:szCs w:val="22"/>
                <w:lang w:val="en-GB"/>
              </w:rPr>
              <w:t>SCP-II</w:t>
            </w:r>
          </w:p>
        </w:tc>
        <w:tc>
          <w:tcPr>
            <w:tcW w:w="7566" w:type="dxa"/>
          </w:tcPr>
          <w:p w14:paraId="5DC22FFB" w14:textId="77777777" w:rsidR="00FF709D" w:rsidRPr="00595A4E" w:rsidRDefault="00FF709D" w:rsidP="0023290C">
            <w:pPr>
              <w:spacing w:before="60" w:after="60"/>
              <w:rPr>
                <w:rFonts w:ascii="Arial" w:hAnsi="Arial" w:cs="Arial"/>
                <w:sz w:val="22"/>
                <w:szCs w:val="22"/>
                <w:lang w:val="en-GB"/>
              </w:rPr>
            </w:pPr>
            <w:r w:rsidRPr="00595A4E">
              <w:rPr>
                <w:rFonts w:ascii="Arial" w:hAnsi="Arial" w:cs="Arial"/>
                <w:sz w:val="22"/>
                <w:szCs w:val="22"/>
                <w:lang w:val="en-GB"/>
              </w:rPr>
              <w:t>Sustainable Cities Project-II</w:t>
            </w:r>
          </w:p>
        </w:tc>
      </w:tr>
      <w:tr w:rsidR="00FF709D" w:rsidRPr="00595A4E" w14:paraId="18380A5E" w14:textId="77777777" w:rsidTr="00D55118">
        <w:tc>
          <w:tcPr>
            <w:tcW w:w="1363" w:type="dxa"/>
          </w:tcPr>
          <w:p w14:paraId="097568F8" w14:textId="77777777" w:rsidR="00FF709D" w:rsidRPr="00595A4E" w:rsidRDefault="00FF709D" w:rsidP="0023290C">
            <w:pPr>
              <w:spacing w:before="60" w:after="60"/>
              <w:rPr>
                <w:rFonts w:ascii="Arial" w:hAnsi="Arial" w:cs="Arial"/>
                <w:sz w:val="22"/>
                <w:szCs w:val="22"/>
                <w:lang w:val="en-GB"/>
              </w:rPr>
            </w:pPr>
            <w:r w:rsidRPr="00595A4E">
              <w:rPr>
                <w:rFonts w:ascii="Arial" w:hAnsi="Arial" w:cs="Arial"/>
                <w:sz w:val="22"/>
                <w:szCs w:val="22"/>
                <w:lang w:val="en-GB"/>
              </w:rPr>
              <w:tab/>
              <w:t>SEA/SH</w:t>
            </w:r>
          </w:p>
        </w:tc>
        <w:tc>
          <w:tcPr>
            <w:tcW w:w="7566" w:type="dxa"/>
          </w:tcPr>
          <w:p w14:paraId="7848B441" w14:textId="77777777" w:rsidR="00FF709D" w:rsidRPr="00595A4E" w:rsidRDefault="00FF709D" w:rsidP="0023290C">
            <w:pPr>
              <w:spacing w:before="60" w:after="60"/>
              <w:rPr>
                <w:rFonts w:ascii="Arial" w:hAnsi="Arial" w:cs="Arial"/>
                <w:sz w:val="22"/>
                <w:szCs w:val="22"/>
                <w:lang w:val="en-GB"/>
              </w:rPr>
            </w:pPr>
            <w:r w:rsidRPr="00595A4E">
              <w:rPr>
                <w:rFonts w:ascii="Arial" w:hAnsi="Arial" w:cs="Arial"/>
                <w:sz w:val="22"/>
                <w:szCs w:val="22"/>
                <w:lang w:val="en-GB"/>
              </w:rPr>
              <w:t>Sexual Exploitation and Abuse/Sexual Harassment</w:t>
            </w:r>
          </w:p>
        </w:tc>
      </w:tr>
      <w:tr w:rsidR="00FF709D" w:rsidRPr="00595A4E" w14:paraId="2932F100" w14:textId="77777777" w:rsidTr="00D55118">
        <w:tc>
          <w:tcPr>
            <w:tcW w:w="1363" w:type="dxa"/>
          </w:tcPr>
          <w:p w14:paraId="38F2693A" w14:textId="77777777" w:rsidR="00FF709D" w:rsidRPr="00595A4E" w:rsidRDefault="00FF709D" w:rsidP="0023290C">
            <w:pPr>
              <w:spacing w:before="60" w:after="60"/>
              <w:rPr>
                <w:rFonts w:ascii="Arial" w:hAnsi="Arial" w:cs="Arial"/>
                <w:sz w:val="22"/>
                <w:szCs w:val="22"/>
                <w:lang w:val="en-GB"/>
              </w:rPr>
            </w:pPr>
            <w:r w:rsidRPr="00595A4E">
              <w:rPr>
                <w:rFonts w:ascii="Arial" w:hAnsi="Arial" w:cs="Arial"/>
                <w:sz w:val="22"/>
                <w:szCs w:val="22"/>
                <w:lang w:val="en-GB"/>
              </w:rPr>
              <w:t>SEP</w:t>
            </w:r>
          </w:p>
        </w:tc>
        <w:tc>
          <w:tcPr>
            <w:tcW w:w="7566" w:type="dxa"/>
          </w:tcPr>
          <w:p w14:paraId="46BBAEEF" w14:textId="77777777" w:rsidR="00FF709D" w:rsidRPr="00595A4E" w:rsidRDefault="00FF709D" w:rsidP="0023290C">
            <w:pPr>
              <w:spacing w:before="60" w:after="60"/>
              <w:rPr>
                <w:rFonts w:ascii="Arial" w:hAnsi="Arial" w:cs="Arial"/>
                <w:sz w:val="22"/>
                <w:szCs w:val="22"/>
                <w:lang w:val="en-GB"/>
              </w:rPr>
            </w:pPr>
            <w:r w:rsidRPr="00595A4E">
              <w:rPr>
                <w:rFonts w:ascii="Arial" w:hAnsi="Arial" w:cs="Arial"/>
                <w:sz w:val="22"/>
                <w:szCs w:val="22"/>
                <w:lang w:val="en-GB"/>
              </w:rPr>
              <w:t>Stakeholder Engagement Plan</w:t>
            </w:r>
          </w:p>
        </w:tc>
      </w:tr>
      <w:tr w:rsidR="00FF709D" w:rsidRPr="00595A4E" w14:paraId="56CABB1F" w14:textId="77777777" w:rsidTr="00D55118">
        <w:tc>
          <w:tcPr>
            <w:tcW w:w="1363" w:type="dxa"/>
          </w:tcPr>
          <w:p w14:paraId="22544F3D" w14:textId="77777777" w:rsidR="00FF709D" w:rsidRPr="00595A4E" w:rsidRDefault="00FF709D" w:rsidP="0023290C">
            <w:pPr>
              <w:spacing w:before="60" w:after="60"/>
              <w:rPr>
                <w:rFonts w:ascii="Arial" w:hAnsi="Arial" w:cs="Arial"/>
                <w:sz w:val="22"/>
                <w:szCs w:val="22"/>
                <w:lang w:val="en-GB"/>
              </w:rPr>
            </w:pPr>
            <w:r w:rsidRPr="00595A4E">
              <w:rPr>
                <w:rFonts w:ascii="Arial" w:hAnsi="Arial" w:cs="Arial"/>
                <w:sz w:val="22"/>
                <w:szCs w:val="22"/>
                <w:lang w:val="en-GB"/>
              </w:rPr>
              <w:t>TurkStat</w:t>
            </w:r>
          </w:p>
        </w:tc>
        <w:tc>
          <w:tcPr>
            <w:tcW w:w="7566" w:type="dxa"/>
          </w:tcPr>
          <w:p w14:paraId="1770A085" w14:textId="77777777" w:rsidR="00FF709D" w:rsidRPr="00595A4E" w:rsidRDefault="00FF709D" w:rsidP="0023290C">
            <w:pPr>
              <w:spacing w:before="60" w:after="60"/>
              <w:rPr>
                <w:rFonts w:ascii="Arial" w:hAnsi="Arial" w:cs="Arial"/>
                <w:sz w:val="22"/>
                <w:szCs w:val="22"/>
                <w:lang w:val="en-GB"/>
              </w:rPr>
            </w:pPr>
            <w:r w:rsidRPr="00595A4E">
              <w:rPr>
                <w:rFonts w:ascii="Arial" w:hAnsi="Arial" w:cs="Arial"/>
                <w:sz w:val="22"/>
                <w:szCs w:val="22"/>
                <w:lang w:val="en-GB"/>
              </w:rPr>
              <w:t>Turkish Statistical Institute</w:t>
            </w:r>
          </w:p>
        </w:tc>
      </w:tr>
      <w:tr w:rsidR="00FF709D" w:rsidRPr="00595A4E" w14:paraId="0852BA86" w14:textId="77777777" w:rsidTr="00D55118">
        <w:tc>
          <w:tcPr>
            <w:tcW w:w="1363" w:type="dxa"/>
          </w:tcPr>
          <w:p w14:paraId="3A7985EE" w14:textId="77777777" w:rsidR="00FF709D" w:rsidRPr="00595A4E" w:rsidRDefault="00FF709D" w:rsidP="0023290C">
            <w:pPr>
              <w:spacing w:before="60" w:after="60"/>
              <w:rPr>
                <w:rFonts w:ascii="Arial" w:hAnsi="Arial" w:cs="Arial"/>
                <w:sz w:val="22"/>
                <w:szCs w:val="22"/>
                <w:lang w:val="en-GB"/>
              </w:rPr>
            </w:pPr>
            <w:r w:rsidRPr="00595A4E">
              <w:rPr>
                <w:rFonts w:ascii="Arial" w:hAnsi="Arial" w:cs="Arial"/>
                <w:sz w:val="22"/>
                <w:szCs w:val="22"/>
                <w:lang w:val="en-GB"/>
              </w:rPr>
              <w:t>WB</w:t>
            </w:r>
          </w:p>
        </w:tc>
        <w:tc>
          <w:tcPr>
            <w:tcW w:w="7566" w:type="dxa"/>
          </w:tcPr>
          <w:p w14:paraId="6313C3FD" w14:textId="77777777" w:rsidR="00FF709D" w:rsidRPr="00595A4E" w:rsidRDefault="00FF709D" w:rsidP="0023290C">
            <w:pPr>
              <w:spacing w:before="60" w:after="60"/>
              <w:rPr>
                <w:rFonts w:ascii="Arial" w:hAnsi="Arial" w:cs="Arial"/>
                <w:sz w:val="22"/>
                <w:szCs w:val="22"/>
                <w:lang w:val="en-GB"/>
              </w:rPr>
            </w:pPr>
            <w:r w:rsidRPr="00595A4E">
              <w:rPr>
                <w:rFonts w:ascii="Arial" w:hAnsi="Arial" w:cs="Arial"/>
                <w:sz w:val="22"/>
                <w:szCs w:val="22"/>
                <w:lang w:val="en-GB"/>
              </w:rPr>
              <w:t xml:space="preserve">World Bank </w:t>
            </w:r>
          </w:p>
        </w:tc>
      </w:tr>
      <w:tr w:rsidR="00FF709D" w:rsidRPr="00595A4E" w14:paraId="0B551754" w14:textId="77777777" w:rsidTr="00D55118">
        <w:tc>
          <w:tcPr>
            <w:tcW w:w="1363" w:type="dxa"/>
          </w:tcPr>
          <w:p w14:paraId="68CA5296" w14:textId="77777777" w:rsidR="00FF709D" w:rsidRPr="00595A4E" w:rsidRDefault="00FF709D" w:rsidP="0023290C">
            <w:pPr>
              <w:spacing w:before="60" w:after="60"/>
              <w:rPr>
                <w:rFonts w:ascii="Arial" w:hAnsi="Arial" w:cs="Arial"/>
                <w:sz w:val="22"/>
                <w:szCs w:val="22"/>
                <w:lang w:val="en-GB"/>
              </w:rPr>
            </w:pPr>
            <w:r w:rsidRPr="00595A4E">
              <w:rPr>
                <w:rFonts w:ascii="Arial" w:hAnsi="Arial" w:cs="Arial"/>
                <w:sz w:val="22"/>
                <w:lang w:val="en-GB"/>
              </w:rPr>
              <w:t>WBG</w:t>
            </w:r>
          </w:p>
        </w:tc>
        <w:tc>
          <w:tcPr>
            <w:tcW w:w="7566" w:type="dxa"/>
          </w:tcPr>
          <w:p w14:paraId="34CF2F44" w14:textId="77777777" w:rsidR="00FF709D" w:rsidRPr="00595A4E" w:rsidRDefault="00FF709D" w:rsidP="0023290C">
            <w:pPr>
              <w:spacing w:before="60" w:after="60"/>
              <w:rPr>
                <w:rFonts w:ascii="Arial" w:hAnsi="Arial" w:cs="Arial"/>
                <w:sz w:val="22"/>
                <w:szCs w:val="22"/>
                <w:lang w:val="en-GB"/>
              </w:rPr>
            </w:pPr>
            <w:r w:rsidRPr="00595A4E">
              <w:rPr>
                <w:rFonts w:ascii="Arial" w:hAnsi="Arial" w:cs="Arial"/>
                <w:sz w:val="22"/>
                <w:lang w:val="en-GB"/>
              </w:rPr>
              <w:t>World Bank Group</w:t>
            </w:r>
          </w:p>
        </w:tc>
      </w:tr>
      <w:tr w:rsidR="00FF709D" w:rsidRPr="00595A4E" w14:paraId="432CB174" w14:textId="77777777" w:rsidTr="00D55118">
        <w:tc>
          <w:tcPr>
            <w:tcW w:w="1363" w:type="dxa"/>
          </w:tcPr>
          <w:p w14:paraId="5A6C99E7" w14:textId="77777777" w:rsidR="00FF709D" w:rsidRDefault="00FF709D" w:rsidP="0023290C">
            <w:pPr>
              <w:spacing w:before="60" w:after="60"/>
              <w:rPr>
                <w:rFonts w:ascii="Arial" w:hAnsi="Arial" w:cs="Arial"/>
                <w:sz w:val="22"/>
                <w:lang w:val="en-GB"/>
              </w:rPr>
            </w:pPr>
            <w:r w:rsidRPr="00595A4E">
              <w:rPr>
                <w:rFonts w:ascii="Arial" w:hAnsi="Arial" w:cs="Arial"/>
                <w:sz w:val="22"/>
                <w:lang w:val="en-GB"/>
              </w:rPr>
              <w:t>YİMER</w:t>
            </w:r>
          </w:p>
          <w:p w14:paraId="13590917" w14:textId="77777777" w:rsidR="00FF709D" w:rsidRPr="00595A4E" w:rsidRDefault="00FF709D" w:rsidP="0023290C">
            <w:pPr>
              <w:spacing w:before="60" w:after="60"/>
              <w:rPr>
                <w:rFonts w:ascii="Arial" w:hAnsi="Arial" w:cs="Arial"/>
                <w:sz w:val="22"/>
                <w:szCs w:val="22"/>
                <w:lang w:val="en-GB"/>
              </w:rPr>
            </w:pPr>
          </w:p>
        </w:tc>
        <w:tc>
          <w:tcPr>
            <w:tcW w:w="7566" w:type="dxa"/>
          </w:tcPr>
          <w:p w14:paraId="59BE667C" w14:textId="17EA9DB9" w:rsidR="00FF709D" w:rsidRDefault="00FF709D" w:rsidP="0023290C">
            <w:pPr>
              <w:spacing w:before="60" w:after="60"/>
              <w:rPr>
                <w:rFonts w:ascii="Arial" w:eastAsia="DengXian" w:hAnsi="Arial" w:cs="Arial"/>
                <w:sz w:val="22"/>
                <w:lang w:val="en-GB"/>
              </w:rPr>
            </w:pPr>
            <w:r w:rsidRPr="00595A4E">
              <w:rPr>
                <w:rFonts w:ascii="Arial" w:eastAsia="DengXian" w:hAnsi="Arial" w:cs="Arial"/>
                <w:sz w:val="22"/>
                <w:lang w:val="en-GB"/>
              </w:rPr>
              <w:t xml:space="preserve">Foreigners Communication </w:t>
            </w:r>
            <w:r w:rsidR="004331A3" w:rsidRPr="00595A4E">
              <w:rPr>
                <w:rFonts w:ascii="Arial" w:eastAsia="DengXian" w:hAnsi="Arial" w:cs="Arial"/>
                <w:sz w:val="22"/>
                <w:lang w:val="en-GB"/>
              </w:rPr>
              <w:t>Centre</w:t>
            </w:r>
          </w:p>
          <w:p w14:paraId="786E868C" w14:textId="77777777" w:rsidR="00FF709D" w:rsidRPr="00595A4E" w:rsidRDefault="00FF709D" w:rsidP="0023290C">
            <w:pPr>
              <w:spacing w:before="60" w:after="60"/>
              <w:rPr>
                <w:rFonts w:ascii="Arial" w:hAnsi="Arial" w:cs="Arial"/>
                <w:sz w:val="22"/>
                <w:szCs w:val="22"/>
                <w:lang w:val="en-GB"/>
              </w:rPr>
            </w:pPr>
          </w:p>
        </w:tc>
      </w:tr>
    </w:tbl>
    <w:p w14:paraId="344A9159" w14:textId="77777777" w:rsidR="00EB5756" w:rsidRPr="00595A4E" w:rsidRDefault="00EB5756" w:rsidP="00661E18">
      <w:pPr>
        <w:rPr>
          <w:lang w:val="en-GB"/>
        </w:rPr>
        <w:sectPr w:rsidR="00EB5756" w:rsidRPr="00595A4E" w:rsidSect="007F5B5A">
          <w:footerReference w:type="even" r:id="rId24"/>
          <w:footerReference w:type="default" r:id="rId25"/>
          <w:headerReference w:type="first" r:id="rId26"/>
          <w:footerReference w:type="first" r:id="rId27"/>
          <w:pgSz w:w="11906" w:h="16838"/>
          <w:pgMar w:top="2127" w:right="1418" w:bottom="703" w:left="1559" w:header="851" w:footer="497" w:gutter="0"/>
          <w:cols w:space="708"/>
          <w:titlePg/>
          <w:docGrid w:linePitch="360"/>
        </w:sectPr>
      </w:pPr>
    </w:p>
    <w:p w14:paraId="56989A9A" w14:textId="3C03F59B" w:rsidR="00D0558D" w:rsidRPr="00595A4E" w:rsidRDefault="00D0558D" w:rsidP="00E33108">
      <w:pPr>
        <w:pStyle w:val="Balk1"/>
        <w:numPr>
          <w:ilvl w:val="0"/>
          <w:numId w:val="0"/>
        </w:numPr>
        <w:spacing w:after="240"/>
        <w:ind w:left="432" w:hanging="432"/>
        <w:rPr>
          <w:rFonts w:ascii="Arial" w:hAnsi="Arial"/>
          <w:color w:val="4F81BD" w:themeColor="accent1"/>
          <w:sz w:val="32"/>
          <w:szCs w:val="32"/>
          <w:lang w:val="en-GB"/>
        </w:rPr>
      </w:pPr>
      <w:bookmarkStart w:id="11" w:name="_Toc81410026"/>
      <w:bookmarkStart w:id="12" w:name="_Toc208243807"/>
      <w:r w:rsidRPr="00595A4E">
        <w:rPr>
          <w:rFonts w:ascii="Arial" w:hAnsi="Arial"/>
          <w:color w:val="4F81BD" w:themeColor="accent1"/>
          <w:sz w:val="32"/>
          <w:szCs w:val="32"/>
          <w:lang w:val="en-GB"/>
        </w:rPr>
        <w:t>EXECUTIVE SUMMARY</w:t>
      </w:r>
      <w:bookmarkEnd w:id="12"/>
    </w:p>
    <w:p w14:paraId="246E04A9" w14:textId="556DDFFE" w:rsidR="00BE7A53" w:rsidRDefault="00DE1EEF" w:rsidP="00E95B30">
      <w:pPr>
        <w:spacing w:before="240" w:after="240" w:line="360" w:lineRule="auto"/>
        <w:jc w:val="both"/>
        <w:rPr>
          <w:rFonts w:ascii="Arial" w:hAnsi="Arial"/>
          <w:sz w:val="22"/>
          <w:lang w:val="en-US" w:eastAsia="zh-CN"/>
        </w:rPr>
      </w:pPr>
      <w:bookmarkStart w:id="13" w:name="_Hlk106612160"/>
      <w:r w:rsidRPr="00DE1EEF">
        <w:rPr>
          <w:rFonts w:ascii="Arial" w:hAnsi="Arial" w:cs="Arial"/>
          <w:sz w:val="22"/>
          <w:szCs w:val="22"/>
          <w:lang w:val="en-GB"/>
        </w:rPr>
        <w:t>ILBANK A.Ş. (ILBANK) receives technical and financial support from the World Bank (WB) and the European Union (EU) to develop planning capacity and access to selected municipal services in participating municipalities and public services</w:t>
      </w:r>
      <w:r w:rsidR="00185B28">
        <w:rPr>
          <w:rFonts w:ascii="Arial" w:hAnsi="Arial" w:cs="Arial"/>
          <w:sz w:val="22"/>
          <w:szCs w:val="22"/>
          <w:lang w:val="en-GB"/>
        </w:rPr>
        <w:t xml:space="preserve">. </w:t>
      </w:r>
      <w:r w:rsidR="00873D1A" w:rsidRPr="00730B3D">
        <w:rPr>
          <w:rFonts w:ascii="Arial" w:hAnsi="Arial"/>
          <w:sz w:val="22"/>
          <w:lang w:val="en-US" w:eastAsia="zh-CN"/>
        </w:rPr>
        <w:t xml:space="preserve">ILBANK </w:t>
      </w:r>
      <w:r w:rsidR="00295659">
        <w:rPr>
          <w:rFonts w:ascii="Arial" w:hAnsi="Arial"/>
          <w:sz w:val="22"/>
          <w:lang w:val="en-US" w:eastAsia="zh-CN"/>
        </w:rPr>
        <w:t>is</w:t>
      </w:r>
      <w:r w:rsidR="00873D1A" w:rsidRPr="00730B3D">
        <w:rPr>
          <w:rFonts w:ascii="Arial" w:hAnsi="Arial"/>
          <w:sz w:val="22"/>
          <w:lang w:val="en-US" w:eastAsia="zh-CN"/>
        </w:rPr>
        <w:t xml:space="preserve"> the implementing agency of the project, acting as a financial intermediary (Borrower); while the Project Owner </w:t>
      </w:r>
      <w:r w:rsidR="00295659">
        <w:rPr>
          <w:rFonts w:ascii="Arial" w:hAnsi="Arial"/>
          <w:sz w:val="22"/>
          <w:lang w:val="en-US" w:eastAsia="zh-CN"/>
        </w:rPr>
        <w:t>is</w:t>
      </w:r>
      <w:r w:rsidR="00873D1A" w:rsidRPr="00730B3D">
        <w:rPr>
          <w:rFonts w:ascii="Arial" w:hAnsi="Arial"/>
          <w:sz w:val="22"/>
          <w:lang w:val="en-US" w:eastAsia="zh-CN"/>
        </w:rPr>
        <w:t xml:space="preserve"> the </w:t>
      </w:r>
      <w:r w:rsidR="00730B3D">
        <w:rPr>
          <w:rFonts w:ascii="Arial" w:hAnsi="Arial" w:cs="Arial"/>
          <w:sz w:val="22"/>
          <w:szCs w:val="22"/>
          <w:lang w:val="en-GB"/>
        </w:rPr>
        <w:t>Yerköy</w:t>
      </w:r>
      <w:r w:rsidR="00873D1A" w:rsidRPr="00730B3D">
        <w:rPr>
          <w:rFonts w:ascii="Arial" w:hAnsi="Arial"/>
          <w:sz w:val="22"/>
          <w:lang w:val="en-US" w:eastAsia="zh-CN"/>
        </w:rPr>
        <w:t xml:space="preserve"> Municipality</w:t>
      </w:r>
      <w:r w:rsidR="00295659">
        <w:rPr>
          <w:rFonts w:ascii="Arial" w:hAnsi="Arial"/>
          <w:sz w:val="22"/>
          <w:lang w:val="en-US" w:eastAsia="zh-CN"/>
        </w:rPr>
        <w:t xml:space="preserve"> and </w:t>
      </w:r>
      <w:r w:rsidR="00295659" w:rsidRPr="00463C10">
        <w:rPr>
          <w:rFonts w:ascii="Arial" w:hAnsi="Arial" w:cs="Arial"/>
          <w:sz w:val="22"/>
          <w:szCs w:val="22"/>
          <w:lang w:val="en-GB"/>
        </w:rPr>
        <w:t xml:space="preserve">2U1K Mühendislik ve Danışmanlık A.Ş. (2U1K) </w:t>
      </w:r>
      <w:r w:rsidR="00295659">
        <w:rPr>
          <w:rFonts w:ascii="Arial" w:hAnsi="Arial" w:cs="Arial"/>
          <w:sz w:val="22"/>
          <w:szCs w:val="22"/>
          <w:lang w:val="en-GB"/>
        </w:rPr>
        <w:t>is the Environmental and Social (E&amp;S) Consultant performing the E&amp;S</w:t>
      </w:r>
      <w:r w:rsidR="00295659" w:rsidRPr="00295659">
        <w:rPr>
          <w:rFonts w:ascii="Arial" w:hAnsi="Arial" w:cs="Arial"/>
          <w:sz w:val="22"/>
          <w:szCs w:val="22"/>
          <w:lang w:val="en-GB"/>
        </w:rPr>
        <w:t xml:space="preserve"> impact and risk assessment studies</w:t>
      </w:r>
      <w:r w:rsidR="00295659" w:rsidRPr="00463C10">
        <w:rPr>
          <w:rFonts w:ascii="Arial" w:hAnsi="Arial" w:cs="Arial"/>
          <w:sz w:val="22"/>
          <w:szCs w:val="22"/>
          <w:lang w:val="en-US"/>
        </w:rPr>
        <w:t xml:space="preserve"> on behalf of </w:t>
      </w:r>
      <w:r w:rsidR="00295659" w:rsidRPr="00463C10">
        <w:rPr>
          <w:rFonts w:ascii="Arial" w:hAnsi="Arial" w:cs="Arial"/>
          <w:sz w:val="22"/>
          <w:szCs w:val="22"/>
          <w:lang w:val="en-GB"/>
        </w:rPr>
        <w:t>Yerköy Municipality</w:t>
      </w:r>
      <w:r w:rsidR="00873D1A" w:rsidRPr="00730B3D">
        <w:rPr>
          <w:rFonts w:ascii="Arial" w:hAnsi="Arial"/>
          <w:sz w:val="22"/>
          <w:lang w:val="en-US" w:eastAsia="zh-CN"/>
        </w:rPr>
        <w:t>.</w:t>
      </w:r>
    </w:p>
    <w:p w14:paraId="599AE0EE" w14:textId="62977CFC" w:rsidR="00443447" w:rsidRPr="001352AE" w:rsidRDefault="00266C7C" w:rsidP="00E95B30">
      <w:pPr>
        <w:spacing w:before="240" w:after="240" w:line="360" w:lineRule="auto"/>
        <w:jc w:val="both"/>
        <w:rPr>
          <w:rFonts w:ascii="Arial" w:hAnsi="Arial" w:cs="Arial"/>
          <w:sz w:val="22"/>
          <w:szCs w:val="22"/>
          <w:lang w:val="en-GB"/>
        </w:rPr>
      </w:pPr>
      <w:r w:rsidRPr="001352AE">
        <w:rPr>
          <w:rFonts w:ascii="Arial" w:hAnsi="Arial" w:cs="Arial"/>
          <w:sz w:val="22"/>
          <w:szCs w:val="22"/>
          <w:lang w:val="en-GB"/>
        </w:rPr>
        <w:t>SCP II - Additional Financing (AF) is established as an additional support mechanism for meeting the increasing demand from Municipalities for investments in sustainable urban development that has been ongoing under the SCP.</w:t>
      </w:r>
    </w:p>
    <w:p w14:paraId="216D091B" w14:textId="30182120" w:rsidR="00A12E23" w:rsidRDefault="00266C7C" w:rsidP="001C44C4">
      <w:pPr>
        <w:spacing w:before="240" w:after="240" w:line="360" w:lineRule="auto"/>
        <w:jc w:val="both"/>
        <w:rPr>
          <w:rFonts w:ascii="Arial" w:hAnsi="Arial" w:cs="Arial"/>
          <w:sz w:val="22"/>
          <w:szCs w:val="22"/>
          <w:lang w:val="en-GB"/>
        </w:rPr>
      </w:pPr>
      <w:r w:rsidRPr="001352AE">
        <w:rPr>
          <w:rFonts w:ascii="Arial" w:hAnsi="Arial" w:cs="Arial"/>
          <w:sz w:val="22"/>
          <w:szCs w:val="22"/>
          <w:lang w:val="en-GB"/>
        </w:rPr>
        <w:t>Construction of Yerköy (Yozgat) Additional Water Supply and Sewerage System Components Project is financed within the scope of Sustainable Cities Project-II Additional Financing (SCP-II AF).</w:t>
      </w:r>
      <w:r w:rsidR="00592E42" w:rsidRPr="001352AE">
        <w:rPr>
          <w:rFonts w:ascii="Arial" w:hAnsi="Arial" w:cs="Arial"/>
          <w:sz w:val="22"/>
          <w:szCs w:val="22"/>
          <w:lang w:val="en-GB"/>
        </w:rPr>
        <w:t xml:space="preserve"> According to the interviews conducted by 2U1K with the headmen of Hüyük, Gültepe, Karacaşar, Ali Galip Gençoğlu, Erzurum and Kale neighbourhoods of Yerköy Municipality that are all in the project area, the residents have complaints about lack of water supply and insufficient sewerage systems. In this context, this project has been developed through SCP-II AF for increasing the capacity of water supply and sewerage systems in Yerköy District of Yozgat Province. It is expected that the construction phase will start in 2023 and continue for 18 months.</w:t>
      </w:r>
    </w:p>
    <w:p w14:paraId="2E24894E" w14:textId="6968DD89" w:rsidR="00F30645" w:rsidRDefault="00F30645" w:rsidP="00F30645">
      <w:pPr>
        <w:spacing w:before="240" w:after="240" w:line="360" w:lineRule="auto"/>
        <w:jc w:val="both"/>
        <w:rPr>
          <w:rFonts w:ascii="Arial" w:hAnsi="Arial" w:cs="Arial"/>
          <w:sz w:val="22"/>
          <w:szCs w:val="22"/>
          <w:lang w:val="en-GB"/>
        </w:rPr>
      </w:pPr>
      <w:r w:rsidRPr="00C83BD9">
        <w:rPr>
          <w:rFonts w:ascii="Arial" w:hAnsi="Arial" w:cs="Arial"/>
          <w:sz w:val="22"/>
          <w:szCs w:val="22"/>
          <w:lang w:val="en-GB"/>
        </w:rPr>
        <w:t xml:space="preserve">The </w:t>
      </w:r>
      <w:r w:rsidR="00295659" w:rsidRPr="00C83BD9">
        <w:rPr>
          <w:rFonts w:ascii="Arial" w:hAnsi="Arial" w:cs="Arial"/>
          <w:sz w:val="22"/>
          <w:szCs w:val="22"/>
          <w:lang w:val="en-GB"/>
        </w:rPr>
        <w:t xml:space="preserve">components </w:t>
      </w:r>
      <w:r w:rsidR="00295659">
        <w:rPr>
          <w:rFonts w:ascii="Arial" w:hAnsi="Arial" w:cs="Arial"/>
          <w:sz w:val="22"/>
          <w:szCs w:val="22"/>
          <w:lang w:val="en-GB"/>
        </w:rPr>
        <w:t xml:space="preserve">of the </w:t>
      </w:r>
      <w:r w:rsidR="00295659" w:rsidRPr="00C83BD9">
        <w:rPr>
          <w:rFonts w:ascii="Arial" w:hAnsi="Arial" w:cs="Arial"/>
          <w:sz w:val="22"/>
          <w:szCs w:val="22"/>
          <w:lang w:val="en-GB"/>
        </w:rPr>
        <w:t xml:space="preserve">Project </w:t>
      </w:r>
      <w:r w:rsidRPr="00C83BD9">
        <w:rPr>
          <w:rFonts w:ascii="Arial" w:hAnsi="Arial" w:cs="Arial"/>
          <w:sz w:val="22"/>
          <w:szCs w:val="22"/>
          <w:lang w:val="en-GB"/>
        </w:rPr>
        <w:t xml:space="preserve">are </w:t>
      </w:r>
      <w:r>
        <w:rPr>
          <w:rFonts w:ascii="Arial" w:hAnsi="Arial" w:cs="Arial"/>
          <w:sz w:val="22"/>
          <w:szCs w:val="22"/>
          <w:lang w:val="en-GB"/>
        </w:rPr>
        <w:t>as follows:</w:t>
      </w:r>
    </w:p>
    <w:p w14:paraId="559C459D" w14:textId="76A432E8" w:rsidR="00F30645" w:rsidRDefault="00F30645">
      <w:pPr>
        <w:pStyle w:val="ListeParagraf"/>
        <w:numPr>
          <w:ilvl w:val="0"/>
          <w:numId w:val="34"/>
        </w:numPr>
        <w:spacing w:before="240" w:after="240" w:line="360" w:lineRule="auto"/>
        <w:jc w:val="both"/>
        <w:rPr>
          <w:rFonts w:ascii="Arial" w:hAnsi="Arial" w:cs="Arial"/>
          <w:lang w:val="en-GB"/>
        </w:rPr>
      </w:pPr>
      <w:r>
        <w:rPr>
          <w:rFonts w:ascii="Arial" w:hAnsi="Arial" w:cs="Arial"/>
          <w:lang w:val="en-GB"/>
        </w:rPr>
        <w:t xml:space="preserve">Component 1 - </w:t>
      </w:r>
      <w:r w:rsidRPr="00F30645">
        <w:rPr>
          <w:rFonts w:ascii="Arial" w:hAnsi="Arial" w:cs="Arial"/>
          <w:lang w:val="en-GB"/>
        </w:rPr>
        <w:t>Yerköy (Yozgat) Additional Drinking Water Supply System Project</w:t>
      </w:r>
      <w:r w:rsidR="00295659">
        <w:rPr>
          <w:rFonts w:ascii="Arial" w:hAnsi="Arial" w:cs="Arial"/>
          <w:lang w:val="en-GB"/>
        </w:rPr>
        <w:t xml:space="preserve"> - it includes the </w:t>
      </w:r>
      <w:r w:rsidR="00295659" w:rsidRPr="00C83BD9">
        <w:rPr>
          <w:rFonts w:ascii="Arial" w:hAnsi="Arial" w:cs="Arial"/>
          <w:lang w:val="en-GB"/>
        </w:rPr>
        <w:t>renewal of 5 km drinking water network lines</w:t>
      </w:r>
      <w:r w:rsidR="00F91DED">
        <w:rPr>
          <w:rFonts w:ascii="Arial" w:hAnsi="Arial" w:cs="Arial"/>
          <w:lang w:val="en-GB"/>
        </w:rPr>
        <w:t xml:space="preserve"> (</w:t>
      </w:r>
      <w:r w:rsidR="00F91DED" w:rsidRPr="00F91DED">
        <w:rPr>
          <w:rFonts w:ascii="Arial" w:hAnsi="Arial" w:cs="Arial"/>
          <w:lang w:val="en-GB"/>
        </w:rPr>
        <w:t>including house connections, valves, hydrants)</w:t>
      </w:r>
      <w:r w:rsidR="00295659">
        <w:rPr>
          <w:rFonts w:ascii="Arial" w:hAnsi="Arial" w:cs="Arial"/>
          <w:lang w:val="en-GB"/>
        </w:rPr>
        <w:t xml:space="preserve"> and </w:t>
      </w:r>
      <w:r w:rsidR="00D4208D">
        <w:rPr>
          <w:rFonts w:ascii="Arial" w:hAnsi="Arial" w:cs="Arial"/>
          <w:lang w:val="en-GB"/>
        </w:rPr>
        <w:t>repl</w:t>
      </w:r>
      <w:r w:rsidR="000B4832">
        <w:rPr>
          <w:rFonts w:ascii="Arial" w:hAnsi="Arial" w:cs="Arial"/>
          <w:lang w:val="en-GB"/>
        </w:rPr>
        <w:t>a</w:t>
      </w:r>
      <w:r w:rsidR="00D4208D">
        <w:rPr>
          <w:rFonts w:ascii="Arial" w:hAnsi="Arial" w:cs="Arial"/>
          <w:lang w:val="en-GB"/>
        </w:rPr>
        <w:t>cement</w:t>
      </w:r>
      <w:r w:rsidR="00D4208D" w:rsidRPr="00295659">
        <w:rPr>
          <w:rFonts w:ascii="Arial" w:hAnsi="Arial" w:cs="Arial"/>
          <w:lang w:val="en-GB"/>
        </w:rPr>
        <w:t xml:space="preserve"> </w:t>
      </w:r>
      <w:r w:rsidR="00295659" w:rsidRPr="00295659">
        <w:rPr>
          <w:rFonts w:ascii="Arial" w:hAnsi="Arial" w:cs="Arial"/>
          <w:lang w:val="en-GB"/>
        </w:rPr>
        <w:t xml:space="preserve">of </w:t>
      </w:r>
      <w:r w:rsidR="000B03F4">
        <w:rPr>
          <w:rFonts w:ascii="Arial" w:hAnsi="Arial" w:cs="Arial"/>
          <w:lang w:val="en-GB"/>
        </w:rPr>
        <w:t>water tanks</w:t>
      </w:r>
      <w:r w:rsidR="00295659" w:rsidRPr="00295659">
        <w:rPr>
          <w:rFonts w:ascii="Arial" w:hAnsi="Arial" w:cs="Arial"/>
          <w:lang w:val="en-GB"/>
        </w:rPr>
        <w:t xml:space="preserve"> (3,000 m</w:t>
      </w:r>
      <w:r w:rsidR="00295659">
        <w:rPr>
          <w:rFonts w:ascii="Arial" w:hAnsi="Arial" w:cs="Arial"/>
          <w:lang w:val="en-GB"/>
        </w:rPr>
        <w:t>³</w:t>
      </w:r>
      <w:r w:rsidR="00295659" w:rsidRPr="00295659">
        <w:rPr>
          <w:rFonts w:ascii="Arial" w:hAnsi="Arial" w:cs="Arial"/>
          <w:lang w:val="en-GB"/>
        </w:rPr>
        <w:t>)</w:t>
      </w:r>
      <w:r w:rsidR="00521960">
        <w:rPr>
          <w:rFonts w:ascii="Arial" w:hAnsi="Arial" w:cs="Arial"/>
          <w:lang w:val="en-GB"/>
        </w:rPr>
        <w:t xml:space="preserve"> (including </w:t>
      </w:r>
      <w:r w:rsidR="008E2F87">
        <w:rPr>
          <w:rFonts w:ascii="Arial" w:hAnsi="Arial" w:cs="Arial"/>
          <w:lang w:val="en-GB"/>
        </w:rPr>
        <w:t xml:space="preserve">water tank </w:t>
      </w:r>
      <w:r w:rsidR="00521960">
        <w:rPr>
          <w:rFonts w:ascii="Arial" w:hAnsi="Arial" w:cs="Arial"/>
          <w:lang w:val="en-GB"/>
        </w:rPr>
        <w:t>connection line)</w:t>
      </w:r>
      <w:r w:rsidR="00295659" w:rsidRPr="00295659">
        <w:rPr>
          <w:rFonts w:ascii="Arial" w:hAnsi="Arial" w:cs="Arial"/>
          <w:lang w:val="en-GB"/>
        </w:rPr>
        <w:t xml:space="preserve"> </w:t>
      </w:r>
      <w:r w:rsidR="00F91DED">
        <w:rPr>
          <w:rFonts w:ascii="Arial" w:hAnsi="Arial" w:cs="Arial"/>
          <w:lang w:val="en-GB"/>
        </w:rPr>
        <w:t xml:space="preserve">to serve </w:t>
      </w:r>
      <w:r w:rsidR="00F91DED" w:rsidRPr="00894239">
        <w:rPr>
          <w:rFonts w:ascii="Arial" w:hAnsi="Arial" w:cs="Arial"/>
          <w:lang w:val="en-GB"/>
        </w:rPr>
        <w:t xml:space="preserve">Kale </w:t>
      </w:r>
      <w:r w:rsidR="00F91DED">
        <w:rPr>
          <w:rFonts w:ascii="Arial" w:hAnsi="Arial" w:cs="Arial"/>
          <w:lang w:val="en-GB"/>
        </w:rPr>
        <w:t>neighbourhood;</w:t>
      </w:r>
    </w:p>
    <w:p w14:paraId="3CC2279D" w14:textId="5ED3FEAC" w:rsidR="00F30645" w:rsidRDefault="00F30645">
      <w:pPr>
        <w:pStyle w:val="ListeParagraf"/>
        <w:numPr>
          <w:ilvl w:val="0"/>
          <w:numId w:val="34"/>
        </w:numPr>
        <w:spacing w:before="240" w:after="240" w:line="360" w:lineRule="auto"/>
        <w:jc w:val="both"/>
        <w:rPr>
          <w:rFonts w:ascii="Arial" w:hAnsi="Arial" w:cs="Arial"/>
          <w:lang w:val="en-GB"/>
        </w:rPr>
      </w:pPr>
      <w:r>
        <w:rPr>
          <w:rFonts w:ascii="Arial" w:hAnsi="Arial" w:cs="Arial"/>
          <w:lang w:val="en-GB"/>
        </w:rPr>
        <w:t xml:space="preserve">Component 2 - </w:t>
      </w:r>
      <w:r w:rsidRPr="00F30645">
        <w:rPr>
          <w:rFonts w:ascii="Arial" w:hAnsi="Arial" w:cs="Arial"/>
          <w:lang w:val="en-GB"/>
        </w:rPr>
        <w:t>Yerköy (Yozgat) Additional Sewerage System Project</w:t>
      </w:r>
      <w:r w:rsidR="00F91DED">
        <w:rPr>
          <w:rFonts w:ascii="Arial" w:hAnsi="Arial" w:cs="Arial"/>
          <w:lang w:val="en-GB"/>
        </w:rPr>
        <w:t xml:space="preserve"> - it </w:t>
      </w:r>
      <w:r w:rsidR="00F91DED" w:rsidRPr="00C83BD9">
        <w:rPr>
          <w:rFonts w:ascii="Arial" w:hAnsi="Arial" w:cs="Arial"/>
          <w:lang w:val="en-GB"/>
        </w:rPr>
        <w:t xml:space="preserve">includes </w:t>
      </w:r>
      <w:r w:rsidR="00F91DED">
        <w:rPr>
          <w:rFonts w:ascii="Arial" w:hAnsi="Arial" w:cs="Arial"/>
          <w:lang w:val="en-GB"/>
        </w:rPr>
        <w:t xml:space="preserve">the </w:t>
      </w:r>
      <w:r w:rsidR="00F91DED" w:rsidRPr="00C83BD9">
        <w:rPr>
          <w:rFonts w:ascii="Arial" w:hAnsi="Arial" w:cs="Arial"/>
          <w:lang w:val="en-GB"/>
        </w:rPr>
        <w:t>renewal of 26.4 km sewerage network lines</w:t>
      </w:r>
      <w:r w:rsidR="00F91DED">
        <w:rPr>
          <w:rFonts w:ascii="Arial" w:hAnsi="Arial" w:cs="Arial"/>
          <w:lang w:val="en-GB"/>
        </w:rPr>
        <w:t xml:space="preserve"> </w:t>
      </w:r>
      <w:r w:rsidR="00F91DED" w:rsidRPr="00F91DED">
        <w:rPr>
          <w:rFonts w:ascii="Arial" w:hAnsi="Arial" w:cs="Arial"/>
          <w:lang w:val="en-GB"/>
        </w:rPr>
        <w:t>(including auxiliary structures like control manholes, parcel manholes and connections)</w:t>
      </w:r>
      <w:r w:rsidR="00F91DED">
        <w:rPr>
          <w:rFonts w:ascii="Arial" w:hAnsi="Arial" w:cs="Arial"/>
          <w:lang w:val="en-GB"/>
        </w:rPr>
        <w:t xml:space="preserve"> to serve </w:t>
      </w:r>
      <w:r w:rsidR="00F91DED" w:rsidRPr="00632F85">
        <w:rPr>
          <w:rFonts w:ascii="Arial" w:hAnsi="Arial" w:cs="Arial"/>
          <w:lang w:val="en-GB"/>
        </w:rPr>
        <w:t>Hüyük, Gültepe, Karacaşar, Ali Galip Gençoğlu, Erzurum and Kale neighbourhoods</w:t>
      </w:r>
      <w:r w:rsidR="00F91DED">
        <w:rPr>
          <w:rFonts w:ascii="Arial" w:hAnsi="Arial" w:cs="Arial"/>
          <w:lang w:val="en-GB"/>
        </w:rPr>
        <w:t xml:space="preserve">. </w:t>
      </w:r>
    </w:p>
    <w:p w14:paraId="73C270BA" w14:textId="1441E1AC" w:rsidR="00E2093E" w:rsidRDefault="00425CAC" w:rsidP="000C680A">
      <w:pPr>
        <w:spacing w:before="240" w:after="240" w:line="360" w:lineRule="auto"/>
        <w:jc w:val="both"/>
        <w:rPr>
          <w:rFonts w:ascii="Arial" w:hAnsi="Arial" w:cs="Arial"/>
          <w:sz w:val="22"/>
          <w:szCs w:val="22"/>
          <w:lang w:val="en-GB"/>
        </w:rPr>
      </w:pPr>
      <w:r>
        <w:rPr>
          <w:rFonts w:ascii="Arial" w:hAnsi="Arial" w:cs="Arial"/>
          <w:sz w:val="22"/>
          <w:szCs w:val="22"/>
          <w:lang w:val="en-GB"/>
        </w:rPr>
        <w:t>N</w:t>
      </w:r>
      <w:r w:rsidRPr="00C83BD9">
        <w:rPr>
          <w:rFonts w:ascii="Arial" w:hAnsi="Arial" w:cs="Arial"/>
          <w:sz w:val="22"/>
          <w:szCs w:val="22"/>
          <w:lang w:val="en-GB"/>
        </w:rPr>
        <w:t xml:space="preserve">etwork lines will be constructed under the main roads of the Yerköy District. Therefore, </w:t>
      </w:r>
      <w:r>
        <w:rPr>
          <w:rFonts w:ascii="Arial" w:hAnsi="Arial" w:cs="Arial"/>
          <w:sz w:val="22"/>
          <w:szCs w:val="22"/>
          <w:lang w:val="en-GB"/>
        </w:rPr>
        <w:t xml:space="preserve">there will be no land acquisition for the network lines. </w:t>
      </w:r>
      <w:r w:rsidRPr="00970D9E">
        <w:rPr>
          <w:rFonts w:ascii="Arial" w:hAnsi="Arial" w:cs="Arial"/>
          <w:sz w:val="22"/>
          <w:szCs w:val="22"/>
          <w:lang w:val="en-GB"/>
        </w:rPr>
        <w:t xml:space="preserve">On the other hand, "Çamlık </w:t>
      </w:r>
      <w:r>
        <w:rPr>
          <w:rFonts w:ascii="Arial" w:hAnsi="Arial" w:cs="Arial"/>
          <w:sz w:val="22"/>
          <w:szCs w:val="22"/>
          <w:lang w:val="en-GB"/>
        </w:rPr>
        <w:t>Tepesi</w:t>
      </w:r>
      <w:r w:rsidRPr="00970D9E">
        <w:rPr>
          <w:rFonts w:ascii="Arial" w:hAnsi="Arial" w:cs="Arial"/>
          <w:sz w:val="22"/>
          <w:szCs w:val="22"/>
          <w:lang w:val="en-GB"/>
        </w:rPr>
        <w:t xml:space="preserve">", where the </w:t>
      </w:r>
      <w:r>
        <w:rPr>
          <w:rFonts w:ascii="Arial" w:hAnsi="Arial" w:cs="Arial"/>
          <w:sz w:val="22"/>
          <w:szCs w:val="22"/>
          <w:lang w:val="en-GB"/>
        </w:rPr>
        <w:t xml:space="preserve">existing </w:t>
      </w:r>
      <w:r w:rsidRPr="00970D9E">
        <w:rPr>
          <w:rFonts w:ascii="Arial" w:hAnsi="Arial" w:cs="Arial"/>
          <w:sz w:val="22"/>
          <w:szCs w:val="22"/>
          <w:lang w:val="en-GB"/>
        </w:rPr>
        <w:t>water tanks will be replaced</w:t>
      </w:r>
      <w:r>
        <w:rPr>
          <w:rFonts w:ascii="Arial" w:hAnsi="Arial" w:cs="Arial"/>
          <w:sz w:val="22"/>
          <w:szCs w:val="22"/>
          <w:lang w:val="en-GB"/>
        </w:rPr>
        <w:t xml:space="preserve"> with higher volume tanks</w:t>
      </w:r>
      <w:r w:rsidRPr="00970D9E">
        <w:rPr>
          <w:rFonts w:ascii="Arial" w:hAnsi="Arial" w:cs="Arial"/>
          <w:sz w:val="22"/>
          <w:szCs w:val="22"/>
          <w:lang w:val="en-GB"/>
        </w:rPr>
        <w:t>, is an existing land owned by Yerköy Municipality</w:t>
      </w:r>
      <w:r>
        <w:rPr>
          <w:rFonts w:ascii="Arial" w:hAnsi="Arial" w:cs="Arial"/>
          <w:sz w:val="22"/>
          <w:szCs w:val="22"/>
          <w:lang w:val="en-GB"/>
        </w:rPr>
        <w:t xml:space="preserve">. In “Çamlık Tepesi”, a municipal staff and his family are residing. </w:t>
      </w:r>
      <w:r w:rsidRPr="00D527A3">
        <w:rPr>
          <w:rFonts w:ascii="Arial" w:hAnsi="Arial" w:cs="Arial"/>
          <w:sz w:val="22"/>
          <w:szCs w:val="22"/>
          <w:lang w:val="en-GB"/>
        </w:rPr>
        <w:t>The staff is responsible for the security of the municipality owned land. Also, the family-owned poultry animals are observed around the house</w:t>
      </w:r>
      <w:r>
        <w:rPr>
          <w:rFonts w:ascii="Arial" w:hAnsi="Arial" w:cs="Arial"/>
          <w:sz w:val="22"/>
          <w:szCs w:val="22"/>
          <w:lang w:val="en-GB"/>
        </w:rPr>
        <w:t xml:space="preserve">. </w:t>
      </w:r>
      <w:r w:rsidR="00E2093E">
        <w:rPr>
          <w:rFonts w:ascii="Arial" w:hAnsi="Arial" w:cs="Arial"/>
          <w:sz w:val="22"/>
          <w:szCs w:val="22"/>
          <w:lang w:val="en-GB"/>
        </w:rPr>
        <w:t xml:space="preserve">Therefore, </w:t>
      </w:r>
      <w:r>
        <w:rPr>
          <w:rFonts w:ascii="Arial" w:hAnsi="Arial" w:cs="Arial"/>
          <w:sz w:val="22"/>
          <w:szCs w:val="22"/>
          <w:lang w:val="en-GB"/>
        </w:rPr>
        <w:t xml:space="preserve">no </w:t>
      </w:r>
      <w:r w:rsidRPr="00396F11">
        <w:rPr>
          <w:rFonts w:ascii="Arial" w:hAnsi="Arial" w:cs="Arial"/>
          <w:sz w:val="22"/>
          <w:szCs w:val="22"/>
          <w:lang w:val="en-GB"/>
        </w:rPr>
        <w:t>land acquisition</w:t>
      </w:r>
      <w:r>
        <w:rPr>
          <w:rFonts w:ascii="Arial" w:hAnsi="Arial" w:cs="Arial"/>
          <w:sz w:val="22"/>
          <w:szCs w:val="22"/>
          <w:lang w:val="en-GB"/>
        </w:rPr>
        <w:t xml:space="preserve"> will be of concern</w:t>
      </w:r>
      <w:r w:rsidR="00E2093E">
        <w:rPr>
          <w:rFonts w:ascii="Arial" w:hAnsi="Arial" w:cs="Arial"/>
          <w:sz w:val="22"/>
          <w:szCs w:val="22"/>
          <w:lang w:val="en-GB"/>
        </w:rPr>
        <w:t xml:space="preserve"> for the water tanks</w:t>
      </w:r>
      <w:r w:rsidRPr="00396F11">
        <w:rPr>
          <w:rFonts w:ascii="Arial" w:hAnsi="Arial" w:cs="Arial"/>
          <w:sz w:val="22"/>
          <w:szCs w:val="22"/>
          <w:lang w:val="en-GB"/>
        </w:rPr>
        <w:t>.</w:t>
      </w:r>
      <w:r w:rsidRPr="00396F11" w:rsidDel="00473DA7">
        <w:rPr>
          <w:rFonts w:ascii="Arial" w:hAnsi="Arial" w:cs="Arial"/>
          <w:sz w:val="22"/>
          <w:szCs w:val="22"/>
          <w:lang w:val="en-GB"/>
        </w:rPr>
        <w:t xml:space="preserve"> </w:t>
      </w:r>
      <w:r>
        <w:rPr>
          <w:rFonts w:ascii="Arial" w:hAnsi="Arial" w:cs="Arial"/>
          <w:sz w:val="22"/>
          <w:szCs w:val="22"/>
          <w:lang w:val="en-GB"/>
        </w:rPr>
        <w:t xml:space="preserve">Moreover, </w:t>
      </w:r>
      <w:r w:rsidRPr="00595A4E">
        <w:rPr>
          <w:rFonts w:ascii="Arial" w:hAnsi="Arial" w:cs="Arial"/>
          <w:sz w:val="22"/>
          <w:szCs w:val="22"/>
          <w:lang w:val="en-GB"/>
        </w:rPr>
        <w:t xml:space="preserve">there is no informal </w:t>
      </w:r>
      <w:r>
        <w:rPr>
          <w:rFonts w:ascii="Arial" w:hAnsi="Arial" w:cs="Arial"/>
          <w:sz w:val="22"/>
          <w:szCs w:val="22"/>
          <w:lang w:val="en-GB"/>
        </w:rPr>
        <w:t xml:space="preserve">user </w:t>
      </w:r>
      <w:r w:rsidRPr="00595A4E">
        <w:rPr>
          <w:rFonts w:ascii="Arial" w:hAnsi="Arial" w:cs="Arial"/>
          <w:sz w:val="22"/>
          <w:szCs w:val="22"/>
          <w:lang w:val="en-GB"/>
        </w:rPr>
        <w:t>on the land.</w:t>
      </w:r>
      <w:r w:rsidR="00E2093E">
        <w:rPr>
          <w:rFonts w:ascii="Arial" w:hAnsi="Arial" w:cs="Arial"/>
          <w:sz w:val="22"/>
          <w:szCs w:val="22"/>
          <w:lang w:val="en-GB"/>
        </w:rPr>
        <w:t xml:space="preserve"> </w:t>
      </w:r>
    </w:p>
    <w:p w14:paraId="62B60590" w14:textId="516228E1" w:rsidR="000C680A" w:rsidRDefault="000C680A" w:rsidP="000C680A">
      <w:pPr>
        <w:spacing w:before="240" w:after="240" w:line="360" w:lineRule="auto"/>
        <w:jc w:val="both"/>
        <w:rPr>
          <w:rFonts w:ascii="Arial" w:hAnsi="Arial" w:cs="Arial"/>
          <w:sz w:val="22"/>
          <w:szCs w:val="22"/>
          <w:lang w:val="en-GB"/>
        </w:rPr>
      </w:pPr>
      <w:r w:rsidRPr="006B1938">
        <w:rPr>
          <w:rFonts w:ascii="Arial" w:hAnsi="Arial" w:cs="Arial"/>
          <w:sz w:val="22"/>
          <w:szCs w:val="22"/>
          <w:lang w:val="en-GB"/>
        </w:rPr>
        <w:t xml:space="preserve">Yerköy Municipality </w:t>
      </w:r>
      <w:r w:rsidR="001B370B">
        <w:rPr>
          <w:rFonts w:ascii="Arial" w:hAnsi="Arial" w:cs="Arial"/>
          <w:sz w:val="22"/>
          <w:szCs w:val="22"/>
          <w:lang w:val="en-GB"/>
        </w:rPr>
        <w:t xml:space="preserve">requested the evaluation of the Project from the </w:t>
      </w:r>
      <w:r w:rsidR="001B370B" w:rsidRPr="004F00A1">
        <w:rPr>
          <w:rFonts w:ascii="Arial" w:hAnsi="Arial" w:cs="Arial"/>
          <w:sz w:val="22"/>
          <w:szCs w:val="22"/>
          <w:lang w:val="en-GB"/>
        </w:rPr>
        <w:t xml:space="preserve">Provincial Directorate Environment, Urbanization and Climate Change </w:t>
      </w:r>
      <w:r w:rsidRPr="006B1938">
        <w:rPr>
          <w:rFonts w:ascii="Arial" w:hAnsi="Arial" w:cs="Arial"/>
          <w:sz w:val="22"/>
          <w:szCs w:val="22"/>
          <w:lang w:val="en-GB"/>
        </w:rPr>
        <w:t>within the scope of the</w:t>
      </w:r>
      <w:r w:rsidR="004D3D91">
        <w:rPr>
          <w:rFonts w:ascii="Arial" w:hAnsi="Arial" w:cs="Arial"/>
          <w:sz w:val="22"/>
          <w:szCs w:val="22"/>
          <w:lang w:val="en-GB"/>
        </w:rPr>
        <w:t xml:space="preserve"> </w:t>
      </w:r>
      <w:r w:rsidRPr="006B1938">
        <w:rPr>
          <w:rFonts w:ascii="Arial" w:hAnsi="Arial" w:cs="Arial"/>
          <w:sz w:val="22"/>
          <w:szCs w:val="22"/>
          <w:lang w:val="en-GB"/>
        </w:rPr>
        <w:t xml:space="preserve">EIA Regulation published in the Official Gazette dated </w:t>
      </w:r>
      <w:r w:rsidR="00305246">
        <w:rPr>
          <w:rFonts w:ascii="Arial" w:hAnsi="Arial" w:cs="Arial"/>
          <w:sz w:val="22"/>
          <w:szCs w:val="22"/>
          <w:lang w:val="en-GB"/>
        </w:rPr>
        <w:t>July 29, 2022</w:t>
      </w:r>
      <w:r w:rsidRPr="006B1938">
        <w:rPr>
          <w:rFonts w:ascii="Arial" w:hAnsi="Arial" w:cs="Arial"/>
          <w:sz w:val="22"/>
          <w:szCs w:val="22"/>
          <w:lang w:val="en-GB"/>
        </w:rPr>
        <w:t xml:space="preserve"> and numbered </w:t>
      </w:r>
      <w:r w:rsidR="009F1E9C" w:rsidRPr="009F1E9C">
        <w:rPr>
          <w:rFonts w:ascii="Arial" w:hAnsi="Arial" w:cs="Arial"/>
          <w:sz w:val="22"/>
          <w:szCs w:val="22"/>
          <w:lang w:val="en-GB"/>
        </w:rPr>
        <w:t>31907</w:t>
      </w:r>
      <w:r>
        <w:rPr>
          <w:rFonts w:ascii="Arial" w:hAnsi="Arial" w:cs="Arial"/>
          <w:sz w:val="22"/>
          <w:szCs w:val="22"/>
          <w:lang w:val="en-GB"/>
        </w:rPr>
        <w:t xml:space="preserve"> </w:t>
      </w:r>
      <w:r w:rsidRPr="00EB41EF">
        <w:rPr>
          <w:rFonts w:ascii="Arial" w:hAnsi="Arial" w:cs="Arial"/>
          <w:sz w:val="22"/>
          <w:szCs w:val="22"/>
          <w:lang w:val="en-GB"/>
        </w:rPr>
        <w:t>and t</w:t>
      </w:r>
      <w:r w:rsidRPr="00693D89">
        <w:rPr>
          <w:rFonts w:ascii="Arial" w:hAnsi="Arial" w:cs="Arial"/>
          <w:sz w:val="22"/>
          <w:szCs w:val="22"/>
          <w:lang w:val="en-GB"/>
        </w:rPr>
        <w:t xml:space="preserve">he activities under this Project are not included in </w:t>
      </w:r>
      <w:r w:rsidR="00950D30" w:rsidRPr="00693D89">
        <w:rPr>
          <w:rFonts w:ascii="Arial" w:hAnsi="Arial" w:cs="Arial"/>
          <w:sz w:val="22"/>
          <w:szCs w:val="22"/>
          <w:lang w:val="en-GB"/>
        </w:rPr>
        <w:t>A</w:t>
      </w:r>
      <w:r w:rsidR="00950D30">
        <w:rPr>
          <w:rFonts w:ascii="Arial" w:hAnsi="Arial" w:cs="Arial"/>
          <w:sz w:val="22"/>
          <w:szCs w:val="22"/>
          <w:lang w:val="en-GB"/>
        </w:rPr>
        <w:t>nne</w:t>
      </w:r>
      <w:r w:rsidR="00950D30" w:rsidRPr="00693D89">
        <w:rPr>
          <w:rFonts w:ascii="Arial" w:hAnsi="Arial" w:cs="Arial"/>
          <w:sz w:val="22"/>
          <w:szCs w:val="22"/>
          <w:lang w:val="en-GB"/>
        </w:rPr>
        <w:t>x</w:t>
      </w:r>
      <w:r w:rsidRPr="00693D89">
        <w:rPr>
          <w:rFonts w:ascii="Arial" w:hAnsi="Arial" w:cs="Arial"/>
          <w:sz w:val="22"/>
          <w:szCs w:val="22"/>
          <w:lang w:val="en-GB"/>
        </w:rPr>
        <w:t>-</w:t>
      </w:r>
      <w:r w:rsidR="001B370B">
        <w:rPr>
          <w:rFonts w:ascii="Arial" w:hAnsi="Arial" w:cs="Arial"/>
          <w:sz w:val="22"/>
          <w:szCs w:val="22"/>
          <w:lang w:val="en-GB"/>
        </w:rPr>
        <w:t>I</w:t>
      </w:r>
      <w:r w:rsidR="001B370B" w:rsidRPr="00693D89">
        <w:rPr>
          <w:rFonts w:ascii="Arial" w:hAnsi="Arial" w:cs="Arial"/>
          <w:sz w:val="22"/>
          <w:szCs w:val="22"/>
          <w:lang w:val="en-GB"/>
        </w:rPr>
        <w:t xml:space="preserve"> </w:t>
      </w:r>
      <w:r w:rsidRPr="00693D89">
        <w:rPr>
          <w:rFonts w:ascii="Arial" w:hAnsi="Arial" w:cs="Arial"/>
          <w:sz w:val="22"/>
          <w:szCs w:val="22"/>
          <w:lang w:val="en-GB"/>
        </w:rPr>
        <w:t xml:space="preserve">and </w:t>
      </w:r>
      <w:r w:rsidR="00950D30" w:rsidRPr="00693D89">
        <w:rPr>
          <w:rFonts w:ascii="Arial" w:hAnsi="Arial" w:cs="Arial"/>
          <w:sz w:val="22"/>
          <w:szCs w:val="22"/>
          <w:lang w:val="en-GB"/>
        </w:rPr>
        <w:t>A</w:t>
      </w:r>
      <w:r w:rsidR="00950D30">
        <w:rPr>
          <w:rFonts w:ascii="Arial" w:hAnsi="Arial" w:cs="Arial"/>
          <w:sz w:val="22"/>
          <w:szCs w:val="22"/>
          <w:lang w:val="en-GB"/>
        </w:rPr>
        <w:t>nne</w:t>
      </w:r>
      <w:r w:rsidR="00950D30" w:rsidRPr="00693D89">
        <w:rPr>
          <w:rFonts w:ascii="Arial" w:hAnsi="Arial" w:cs="Arial"/>
          <w:sz w:val="22"/>
          <w:szCs w:val="22"/>
          <w:lang w:val="en-GB"/>
        </w:rPr>
        <w:t>x</w:t>
      </w:r>
      <w:r w:rsidRPr="00693D89">
        <w:rPr>
          <w:rFonts w:ascii="Arial" w:hAnsi="Arial" w:cs="Arial"/>
          <w:sz w:val="22"/>
          <w:szCs w:val="22"/>
          <w:lang w:val="en-GB"/>
        </w:rPr>
        <w:t>-</w:t>
      </w:r>
      <w:r w:rsidR="001B370B">
        <w:rPr>
          <w:rFonts w:ascii="Arial" w:hAnsi="Arial" w:cs="Arial"/>
          <w:sz w:val="22"/>
          <w:szCs w:val="22"/>
          <w:lang w:val="en-GB"/>
        </w:rPr>
        <w:t>II</w:t>
      </w:r>
      <w:r w:rsidR="001B370B" w:rsidRPr="00693D89">
        <w:rPr>
          <w:rFonts w:ascii="Arial" w:hAnsi="Arial" w:cs="Arial"/>
          <w:sz w:val="22"/>
          <w:szCs w:val="22"/>
          <w:lang w:val="en-GB"/>
        </w:rPr>
        <w:t xml:space="preserve"> </w:t>
      </w:r>
      <w:r w:rsidR="002D6C0F">
        <w:rPr>
          <w:rFonts w:ascii="Arial" w:hAnsi="Arial" w:cs="Arial"/>
          <w:sz w:val="22"/>
          <w:szCs w:val="22"/>
          <w:lang w:val="en-GB"/>
        </w:rPr>
        <w:t xml:space="preserve">of the </w:t>
      </w:r>
      <w:r w:rsidRPr="00693D89">
        <w:rPr>
          <w:rFonts w:ascii="Arial" w:hAnsi="Arial" w:cs="Arial"/>
          <w:sz w:val="22"/>
          <w:szCs w:val="22"/>
          <w:lang w:val="en-GB"/>
        </w:rPr>
        <w:t>EIA Regulation</w:t>
      </w:r>
      <w:r w:rsidRPr="00EB41EF">
        <w:rPr>
          <w:rFonts w:ascii="Arial" w:hAnsi="Arial" w:cs="Arial"/>
          <w:sz w:val="22"/>
          <w:szCs w:val="22"/>
          <w:lang w:val="en-GB"/>
        </w:rPr>
        <w:t>.</w:t>
      </w:r>
      <w:r w:rsidRPr="001322DF">
        <w:rPr>
          <w:rFonts w:ascii="Arial" w:hAnsi="Arial" w:cs="Arial"/>
          <w:sz w:val="22"/>
          <w:szCs w:val="22"/>
          <w:lang w:val="en-GB"/>
        </w:rPr>
        <w:t xml:space="preserve"> Thus, </w:t>
      </w:r>
      <w:r>
        <w:rPr>
          <w:rFonts w:ascii="Arial" w:hAnsi="Arial" w:cs="Arial"/>
          <w:sz w:val="22"/>
          <w:szCs w:val="22"/>
          <w:lang w:val="en-GB"/>
        </w:rPr>
        <w:t>the Project</w:t>
      </w:r>
      <w:r w:rsidRPr="001322DF">
        <w:rPr>
          <w:rFonts w:ascii="Arial" w:hAnsi="Arial" w:cs="Arial"/>
          <w:sz w:val="22"/>
          <w:szCs w:val="22"/>
          <w:lang w:val="en-GB"/>
        </w:rPr>
        <w:t xml:space="preserve"> was evaluated as out of scope </w:t>
      </w:r>
      <w:r w:rsidR="004A74DE">
        <w:rPr>
          <w:rFonts w:ascii="Arial" w:hAnsi="Arial" w:cs="Arial"/>
          <w:sz w:val="22"/>
          <w:szCs w:val="22"/>
          <w:lang w:val="en-GB"/>
        </w:rPr>
        <w:t xml:space="preserve">in </w:t>
      </w:r>
      <w:r w:rsidR="00F93694">
        <w:rPr>
          <w:rFonts w:ascii="Arial" w:hAnsi="Arial" w:cs="Arial"/>
          <w:sz w:val="22"/>
          <w:szCs w:val="22"/>
          <w:lang w:val="en-GB"/>
        </w:rPr>
        <w:t>and the related</w:t>
      </w:r>
      <w:r w:rsidRPr="001322DF">
        <w:rPr>
          <w:rFonts w:ascii="Arial" w:hAnsi="Arial" w:cs="Arial"/>
          <w:sz w:val="22"/>
          <w:szCs w:val="22"/>
          <w:lang w:val="en-GB"/>
        </w:rPr>
        <w:t xml:space="preserve"> Exclusion Letter</w:t>
      </w:r>
      <w:r w:rsidRPr="004F00A1">
        <w:rPr>
          <w:rFonts w:ascii="Arial" w:hAnsi="Arial" w:cs="Arial"/>
          <w:sz w:val="22"/>
          <w:szCs w:val="22"/>
          <w:lang w:val="en-GB"/>
        </w:rPr>
        <w:t xml:space="preserve"> granted by the Provincial Directorate Environment, Urbanization and Climate Change is presented in </w:t>
      </w:r>
      <w:r w:rsidRPr="00944971">
        <w:rPr>
          <w:rFonts w:ascii="Arial" w:hAnsi="Arial" w:cs="Arial"/>
          <w:sz w:val="22"/>
          <w:szCs w:val="22"/>
          <w:lang w:val="en-GB"/>
        </w:rPr>
        <w:t>Appendix-</w:t>
      </w:r>
      <w:r w:rsidR="00C13501">
        <w:rPr>
          <w:rFonts w:ascii="Arial" w:hAnsi="Arial" w:cs="Arial"/>
          <w:sz w:val="22"/>
          <w:szCs w:val="22"/>
          <w:lang w:val="en-GB"/>
        </w:rPr>
        <w:t>A</w:t>
      </w:r>
      <w:r>
        <w:rPr>
          <w:rFonts w:ascii="Arial" w:hAnsi="Arial" w:cs="Arial"/>
          <w:sz w:val="22"/>
          <w:szCs w:val="22"/>
          <w:lang w:val="en-GB"/>
        </w:rPr>
        <w:t>.</w:t>
      </w:r>
    </w:p>
    <w:p w14:paraId="41414D33" w14:textId="590BEEAF" w:rsidR="00F93694" w:rsidRPr="00463C10" w:rsidRDefault="00F93694" w:rsidP="00F93694">
      <w:pPr>
        <w:spacing w:before="240" w:after="240" w:line="360" w:lineRule="auto"/>
        <w:jc w:val="both"/>
        <w:rPr>
          <w:rFonts w:ascii="Arial" w:hAnsi="Arial" w:cs="Arial"/>
          <w:sz w:val="22"/>
          <w:szCs w:val="22"/>
          <w:lang w:val="en-GB"/>
        </w:rPr>
      </w:pPr>
      <w:r w:rsidRPr="00463C10">
        <w:rPr>
          <w:rFonts w:ascii="Arial" w:hAnsi="Arial" w:cs="Arial"/>
          <w:sz w:val="22"/>
          <w:szCs w:val="22"/>
          <w:lang w:val="en-GB"/>
        </w:rPr>
        <w:t xml:space="preserve">As per WB </w:t>
      </w:r>
      <w:r w:rsidRPr="00693D89">
        <w:rPr>
          <w:rFonts w:ascii="Arial" w:hAnsi="Arial" w:cs="Arial"/>
          <w:sz w:val="22"/>
          <w:szCs w:val="22"/>
          <w:lang w:val="en-GB"/>
        </w:rPr>
        <w:t xml:space="preserve">Operational Policy </w:t>
      </w:r>
      <w:r>
        <w:rPr>
          <w:rFonts w:ascii="Arial" w:hAnsi="Arial" w:cs="Arial"/>
          <w:sz w:val="22"/>
          <w:szCs w:val="22"/>
          <w:lang w:val="en-GB"/>
        </w:rPr>
        <w:t>(</w:t>
      </w:r>
      <w:r w:rsidRPr="00463C10">
        <w:rPr>
          <w:rFonts w:ascii="Arial" w:hAnsi="Arial" w:cs="Arial"/>
          <w:sz w:val="22"/>
          <w:szCs w:val="22"/>
          <w:lang w:val="en-GB"/>
        </w:rPr>
        <w:t>OP</w:t>
      </w:r>
      <w:r>
        <w:rPr>
          <w:rFonts w:ascii="Arial" w:hAnsi="Arial" w:cs="Arial"/>
          <w:sz w:val="22"/>
          <w:szCs w:val="22"/>
          <w:lang w:val="en-GB"/>
        </w:rPr>
        <w:t>)</w:t>
      </w:r>
      <w:r w:rsidRPr="00463C10">
        <w:rPr>
          <w:rFonts w:ascii="Arial" w:hAnsi="Arial" w:cs="Arial"/>
          <w:sz w:val="22"/>
          <w:szCs w:val="22"/>
          <w:lang w:val="en-GB"/>
        </w:rPr>
        <w:t xml:space="preserve"> 4.01 </w:t>
      </w:r>
      <w:r w:rsidRPr="001352AE">
        <w:rPr>
          <w:rFonts w:ascii="Arial" w:eastAsia="MS Mincho" w:hAnsi="Arial" w:cs="Arial"/>
          <w:sz w:val="22"/>
          <w:szCs w:val="22"/>
          <w:lang w:val="en-GB"/>
        </w:rPr>
        <w:t>- Environmental Assessment</w:t>
      </w:r>
      <w:r w:rsidRPr="00463C10">
        <w:rPr>
          <w:rFonts w:ascii="Arial" w:hAnsi="Arial" w:cs="Arial"/>
          <w:sz w:val="22"/>
          <w:szCs w:val="22"/>
          <w:lang w:val="en-GB"/>
        </w:rPr>
        <w:t>, projects are classified in categories A, B or C depending on the severity of their potential impacts on the environment. The Project is specified as Category B, which results in environmental and/or social impacts that are specific to the location of the facility and/or with impacts/risks that could be</w:t>
      </w:r>
      <w:r>
        <w:rPr>
          <w:rFonts w:ascii="Arial" w:hAnsi="Arial" w:cs="Arial"/>
          <w:sz w:val="22"/>
          <w:szCs w:val="22"/>
          <w:lang w:val="en-GB"/>
        </w:rPr>
        <w:t xml:space="preserve"> </w:t>
      </w:r>
      <w:r w:rsidRPr="00463C10">
        <w:rPr>
          <w:rFonts w:ascii="Arial" w:hAnsi="Arial" w:cs="Arial"/>
          <w:sz w:val="22"/>
          <w:szCs w:val="22"/>
          <w:lang w:val="en-GB"/>
        </w:rPr>
        <w:t>easily identify and prevented.</w:t>
      </w:r>
    </w:p>
    <w:p w14:paraId="47179196" w14:textId="1768D6B5" w:rsidR="006164AC" w:rsidRPr="006164AC" w:rsidRDefault="006164AC" w:rsidP="006164AC">
      <w:pPr>
        <w:spacing w:before="240" w:after="240" w:line="360" w:lineRule="auto"/>
        <w:jc w:val="both"/>
        <w:rPr>
          <w:rFonts w:ascii="Arial" w:hAnsi="Arial" w:cs="Arial"/>
          <w:sz w:val="22"/>
          <w:szCs w:val="22"/>
          <w:lang w:val="en-GB"/>
        </w:rPr>
      </w:pPr>
      <w:r w:rsidRPr="006164AC">
        <w:rPr>
          <w:rFonts w:ascii="Arial" w:hAnsi="Arial" w:cs="Arial"/>
          <w:sz w:val="22"/>
          <w:szCs w:val="22"/>
          <w:lang w:val="en-GB"/>
        </w:rPr>
        <w:t xml:space="preserve">SEP is prepared in accordance with WB Safeguard Policies, </w:t>
      </w:r>
      <w:r w:rsidR="00C17BAF" w:rsidRPr="006164AC">
        <w:rPr>
          <w:rFonts w:ascii="Arial" w:hAnsi="Arial" w:cs="Arial"/>
          <w:sz w:val="22"/>
          <w:szCs w:val="22"/>
          <w:lang w:val="en-GB"/>
        </w:rPr>
        <w:t>including</w:t>
      </w:r>
      <w:r w:rsidRPr="006164AC">
        <w:rPr>
          <w:rFonts w:ascii="Arial" w:hAnsi="Arial" w:cs="Arial"/>
          <w:sz w:val="22"/>
          <w:szCs w:val="22"/>
          <w:lang w:val="en-GB"/>
        </w:rPr>
        <w:t xml:space="preserve"> the Operational Policies (OPs), World Bank Group (WBG) General Environment Health and Safety (EHS) Guidelines, ILBANK’s Environmental and Social Management Framework (ESMF) and the national legislation in force in Türkiye. The following WB OPs are triggered by the Project:</w:t>
      </w:r>
    </w:p>
    <w:p w14:paraId="572DABED" w14:textId="77777777" w:rsidR="006164AC" w:rsidRDefault="006164AC">
      <w:pPr>
        <w:pStyle w:val="ListeParagraf"/>
        <w:numPr>
          <w:ilvl w:val="0"/>
          <w:numId w:val="37"/>
        </w:numPr>
        <w:spacing w:before="240" w:after="240" w:line="360" w:lineRule="auto"/>
        <w:jc w:val="both"/>
        <w:rPr>
          <w:rFonts w:ascii="Arial" w:hAnsi="Arial" w:cs="Arial"/>
          <w:lang w:val="en-GB"/>
        </w:rPr>
      </w:pPr>
      <w:r w:rsidRPr="006164AC">
        <w:rPr>
          <w:rFonts w:ascii="Arial" w:hAnsi="Arial" w:cs="Arial"/>
          <w:lang w:val="en-GB"/>
        </w:rPr>
        <w:t xml:space="preserve">WB OP Environmental Assessment (OP 4.01), </w:t>
      </w:r>
    </w:p>
    <w:p w14:paraId="352FBF91" w14:textId="72B344B4" w:rsidR="006164AC" w:rsidRPr="006164AC" w:rsidRDefault="006164AC">
      <w:pPr>
        <w:pStyle w:val="ListeParagraf"/>
        <w:numPr>
          <w:ilvl w:val="0"/>
          <w:numId w:val="37"/>
        </w:numPr>
        <w:spacing w:before="240" w:after="240" w:line="360" w:lineRule="auto"/>
        <w:jc w:val="both"/>
        <w:rPr>
          <w:rFonts w:ascii="Arial" w:hAnsi="Arial" w:cs="Arial"/>
          <w:lang w:val="en-GB"/>
        </w:rPr>
      </w:pPr>
      <w:r w:rsidRPr="006164AC">
        <w:rPr>
          <w:rFonts w:ascii="Arial" w:hAnsi="Arial" w:cs="Arial"/>
          <w:lang w:val="en-GB"/>
        </w:rPr>
        <w:t>WB OP Physical Cultural Resources (OP 4.11)</w:t>
      </w:r>
      <w:r w:rsidR="00C17BAF">
        <w:rPr>
          <w:rFonts w:ascii="Arial" w:hAnsi="Arial" w:cs="Arial"/>
          <w:lang w:val="en-GB"/>
        </w:rPr>
        <w:t>.</w:t>
      </w:r>
    </w:p>
    <w:p w14:paraId="0995BBB3" w14:textId="18B67A8D" w:rsidR="00F12D56" w:rsidRPr="001352AE" w:rsidRDefault="00F12D56" w:rsidP="001352AE">
      <w:pPr>
        <w:spacing w:before="240" w:after="240" w:line="360" w:lineRule="auto"/>
        <w:jc w:val="both"/>
        <w:rPr>
          <w:rFonts w:ascii="Arial" w:hAnsi="Arial" w:cs="Arial"/>
          <w:sz w:val="22"/>
          <w:szCs w:val="22"/>
          <w:lang w:val="en-GB"/>
        </w:rPr>
      </w:pPr>
      <w:r w:rsidRPr="001352AE">
        <w:rPr>
          <w:rFonts w:ascii="Arial" w:hAnsi="Arial" w:cs="Arial"/>
          <w:sz w:val="22"/>
          <w:szCs w:val="22"/>
          <w:lang w:val="en-GB"/>
        </w:rPr>
        <w:t xml:space="preserve">The critical and natural habitats are examined within the scope of the </w:t>
      </w:r>
      <w:r w:rsidR="00693D89" w:rsidRPr="001352AE">
        <w:rPr>
          <w:rFonts w:ascii="Arial" w:hAnsi="Arial" w:cs="Arial"/>
          <w:sz w:val="22"/>
          <w:szCs w:val="22"/>
          <w:lang w:val="en-GB"/>
        </w:rPr>
        <w:t xml:space="preserve">WB </w:t>
      </w:r>
      <w:r w:rsidRPr="001352AE">
        <w:rPr>
          <w:rFonts w:ascii="Arial" w:hAnsi="Arial" w:cs="Arial"/>
          <w:sz w:val="22"/>
          <w:szCs w:val="22"/>
          <w:lang w:val="en-GB"/>
        </w:rPr>
        <w:t>OP 4.04 on natural habitats and there is no critical and natural habitat within the immediate surroundings of the project area.</w:t>
      </w:r>
      <w:r w:rsidR="002A62EC" w:rsidRPr="001352AE">
        <w:rPr>
          <w:rFonts w:ascii="Arial" w:hAnsi="Arial" w:cs="Arial"/>
          <w:sz w:val="22"/>
          <w:szCs w:val="22"/>
          <w:lang w:val="en-GB"/>
        </w:rPr>
        <w:t xml:space="preserve"> There is also no environmental protection zones in the Project Area.</w:t>
      </w:r>
      <w:r w:rsidR="00016816" w:rsidRPr="001352AE">
        <w:rPr>
          <w:rFonts w:ascii="Arial" w:hAnsi="Arial" w:cs="Arial"/>
          <w:sz w:val="22"/>
          <w:szCs w:val="22"/>
          <w:lang w:val="en-GB"/>
        </w:rPr>
        <w:t xml:space="preserve"> </w:t>
      </w:r>
      <w:r w:rsidRPr="001352AE">
        <w:rPr>
          <w:rFonts w:ascii="Arial" w:hAnsi="Arial" w:cs="Arial"/>
          <w:sz w:val="22"/>
          <w:szCs w:val="22"/>
          <w:lang w:val="en-GB"/>
        </w:rPr>
        <w:t>The potential impacts and mitigation measures</w:t>
      </w:r>
      <w:r w:rsidR="00CF3EBA" w:rsidRPr="001352AE">
        <w:rPr>
          <w:rFonts w:ascii="Arial" w:hAnsi="Arial" w:cs="Arial"/>
          <w:sz w:val="22"/>
          <w:szCs w:val="22"/>
          <w:lang w:val="en-GB"/>
        </w:rPr>
        <w:t xml:space="preserve"> </w:t>
      </w:r>
      <w:r w:rsidRPr="001352AE">
        <w:rPr>
          <w:rFonts w:ascii="Arial" w:hAnsi="Arial" w:cs="Arial"/>
          <w:sz w:val="22"/>
          <w:szCs w:val="22"/>
          <w:lang w:val="en-GB"/>
        </w:rPr>
        <w:t xml:space="preserve">are prepared </w:t>
      </w:r>
      <w:r w:rsidR="00CF3EBA" w:rsidRPr="001352AE">
        <w:rPr>
          <w:rFonts w:ascii="Arial" w:hAnsi="Arial" w:cs="Arial"/>
          <w:sz w:val="22"/>
          <w:szCs w:val="22"/>
          <w:lang w:val="en-GB"/>
        </w:rPr>
        <w:t>in case of discover</w:t>
      </w:r>
      <w:r w:rsidR="00C17BAF" w:rsidRPr="001352AE">
        <w:rPr>
          <w:rFonts w:ascii="Arial" w:hAnsi="Arial" w:cs="Arial"/>
          <w:sz w:val="22"/>
          <w:szCs w:val="22"/>
          <w:lang w:val="en-GB"/>
        </w:rPr>
        <w:t>ing</w:t>
      </w:r>
      <w:r w:rsidR="00CF3EBA" w:rsidRPr="001352AE">
        <w:rPr>
          <w:rFonts w:ascii="Arial" w:hAnsi="Arial" w:cs="Arial"/>
          <w:sz w:val="22"/>
          <w:szCs w:val="22"/>
          <w:lang w:val="en-GB"/>
        </w:rPr>
        <w:t xml:space="preserve"> new critical and natural habitat or environmental protection zones </w:t>
      </w:r>
      <w:r w:rsidRPr="001352AE">
        <w:rPr>
          <w:rFonts w:ascii="Arial" w:hAnsi="Arial" w:cs="Arial"/>
          <w:sz w:val="22"/>
          <w:szCs w:val="22"/>
          <w:lang w:val="en-GB"/>
        </w:rPr>
        <w:t xml:space="preserve">by carrying out literature and surface studies as a requirement of the </w:t>
      </w:r>
      <w:r w:rsidR="00BB5F2F" w:rsidRPr="001352AE">
        <w:rPr>
          <w:rFonts w:ascii="Arial" w:hAnsi="Arial" w:cs="Arial"/>
          <w:sz w:val="22"/>
          <w:szCs w:val="22"/>
          <w:lang w:val="en-GB"/>
        </w:rPr>
        <w:t>WB</w:t>
      </w:r>
      <w:r w:rsidRPr="001352AE">
        <w:rPr>
          <w:rFonts w:ascii="Arial" w:hAnsi="Arial" w:cs="Arial"/>
          <w:sz w:val="22"/>
          <w:szCs w:val="22"/>
          <w:lang w:val="en-GB"/>
        </w:rPr>
        <w:t xml:space="preserve"> OP 4.11 on P</w:t>
      </w:r>
      <w:r w:rsidR="00954DE7" w:rsidRPr="001352AE">
        <w:rPr>
          <w:rFonts w:ascii="Arial" w:hAnsi="Arial" w:cs="Arial"/>
          <w:sz w:val="22"/>
          <w:szCs w:val="22"/>
          <w:lang w:val="en-GB"/>
        </w:rPr>
        <w:t>hys</w:t>
      </w:r>
      <w:r w:rsidRPr="001352AE">
        <w:rPr>
          <w:rFonts w:ascii="Arial" w:hAnsi="Arial" w:cs="Arial"/>
          <w:sz w:val="22"/>
          <w:szCs w:val="22"/>
          <w:lang w:val="en-GB"/>
        </w:rPr>
        <w:t>ical Cultural Resources.</w:t>
      </w:r>
      <w:r w:rsidR="00C17BAF" w:rsidRPr="001352AE">
        <w:rPr>
          <w:rFonts w:ascii="Arial" w:hAnsi="Arial" w:cs="Arial"/>
          <w:sz w:val="22"/>
          <w:szCs w:val="22"/>
          <w:lang w:val="en-GB"/>
        </w:rPr>
        <w:t xml:space="preserve"> </w:t>
      </w:r>
      <w:r w:rsidR="00BB5F2F" w:rsidRPr="001352AE">
        <w:rPr>
          <w:rFonts w:ascii="Arial" w:hAnsi="Arial" w:cs="Arial"/>
          <w:sz w:val="22"/>
          <w:szCs w:val="22"/>
          <w:lang w:val="en-GB"/>
        </w:rPr>
        <w:t xml:space="preserve">WB </w:t>
      </w:r>
      <w:r w:rsidRPr="001352AE">
        <w:rPr>
          <w:rFonts w:ascii="Arial" w:hAnsi="Arial" w:cs="Arial"/>
          <w:sz w:val="22"/>
          <w:szCs w:val="22"/>
          <w:lang w:val="en-GB"/>
        </w:rPr>
        <w:t>OP 4.12 Involuntary Resettlement does not apply to this project as there is no</w:t>
      </w:r>
      <w:r w:rsidR="008912BF" w:rsidRPr="001352AE">
        <w:rPr>
          <w:rFonts w:ascii="Arial" w:hAnsi="Arial" w:cs="Arial"/>
          <w:sz w:val="22"/>
          <w:szCs w:val="22"/>
          <w:lang w:val="en-GB"/>
        </w:rPr>
        <w:t xml:space="preserve"> land acquisition,</w:t>
      </w:r>
      <w:r w:rsidRPr="001352AE">
        <w:rPr>
          <w:rFonts w:ascii="Arial" w:hAnsi="Arial" w:cs="Arial"/>
          <w:sz w:val="22"/>
          <w:szCs w:val="22"/>
          <w:lang w:val="en-GB"/>
        </w:rPr>
        <w:t xml:space="preserve"> </w:t>
      </w:r>
      <w:r w:rsidR="00693D89" w:rsidRPr="001352AE">
        <w:rPr>
          <w:rFonts w:ascii="Arial" w:hAnsi="Arial" w:cs="Arial"/>
          <w:sz w:val="22"/>
          <w:szCs w:val="22"/>
          <w:lang w:val="en-GB"/>
        </w:rPr>
        <w:t xml:space="preserve">involuntary resettlement, </w:t>
      </w:r>
      <w:r w:rsidRPr="001352AE">
        <w:rPr>
          <w:rFonts w:ascii="Arial" w:hAnsi="Arial" w:cs="Arial"/>
          <w:sz w:val="22"/>
          <w:szCs w:val="22"/>
          <w:lang w:val="en-GB"/>
        </w:rPr>
        <w:t xml:space="preserve">restriction on </w:t>
      </w:r>
      <w:r w:rsidR="008912BF" w:rsidRPr="001352AE">
        <w:rPr>
          <w:rFonts w:ascii="Arial" w:hAnsi="Arial" w:cs="Arial"/>
          <w:sz w:val="22"/>
          <w:szCs w:val="22"/>
          <w:lang w:val="en-GB"/>
        </w:rPr>
        <w:t>land use</w:t>
      </w:r>
      <w:r w:rsidR="0009754A" w:rsidRPr="001352AE">
        <w:rPr>
          <w:rFonts w:ascii="Arial" w:hAnsi="Arial" w:cs="Arial"/>
          <w:sz w:val="22"/>
          <w:szCs w:val="22"/>
          <w:lang w:val="en-GB"/>
        </w:rPr>
        <w:t>,</w:t>
      </w:r>
      <w:r w:rsidR="008912BF" w:rsidRPr="001352AE">
        <w:rPr>
          <w:rFonts w:ascii="Arial" w:hAnsi="Arial" w:cs="Arial"/>
          <w:sz w:val="22"/>
          <w:szCs w:val="22"/>
          <w:lang w:val="en-GB"/>
        </w:rPr>
        <w:t xml:space="preserve"> </w:t>
      </w:r>
      <w:r w:rsidRPr="001352AE">
        <w:rPr>
          <w:rFonts w:ascii="Arial" w:hAnsi="Arial" w:cs="Arial"/>
          <w:sz w:val="22"/>
          <w:szCs w:val="22"/>
          <w:lang w:val="en-GB"/>
        </w:rPr>
        <w:t>or access to land or natural resources.</w:t>
      </w:r>
      <w:r w:rsidR="00F93694" w:rsidRPr="001352AE">
        <w:rPr>
          <w:rFonts w:ascii="Arial" w:hAnsi="Arial" w:cs="Arial"/>
          <w:sz w:val="22"/>
          <w:szCs w:val="22"/>
          <w:lang w:val="en-GB"/>
        </w:rPr>
        <w:t xml:space="preserve"> </w:t>
      </w:r>
    </w:p>
    <w:p w14:paraId="2A0FEC62" w14:textId="6760830B" w:rsidR="00FA1BFA" w:rsidRPr="00333654" w:rsidRDefault="00C3746C" w:rsidP="001C44C4">
      <w:pPr>
        <w:spacing w:before="240" w:after="240" w:line="360" w:lineRule="auto"/>
        <w:jc w:val="both"/>
        <w:rPr>
          <w:rFonts w:ascii="Arial" w:hAnsi="Arial" w:cs="Arial"/>
          <w:sz w:val="22"/>
          <w:szCs w:val="22"/>
          <w:lang w:val="en-GB"/>
        </w:rPr>
      </w:pPr>
      <w:r w:rsidRPr="00463C10">
        <w:rPr>
          <w:rFonts w:ascii="Arial" w:hAnsi="Arial" w:cs="Arial"/>
          <w:sz w:val="22"/>
          <w:szCs w:val="22"/>
          <w:lang w:val="en-GB"/>
        </w:rPr>
        <w:t xml:space="preserve">Within the scope of the project, there </w:t>
      </w:r>
      <w:r w:rsidR="00642094">
        <w:rPr>
          <w:rFonts w:ascii="Arial" w:hAnsi="Arial" w:cs="Arial"/>
          <w:sz w:val="22"/>
          <w:szCs w:val="22"/>
          <w:lang w:val="en-GB"/>
        </w:rPr>
        <w:t>are</w:t>
      </w:r>
      <w:r w:rsidR="00642094" w:rsidRPr="00463C10">
        <w:rPr>
          <w:rFonts w:ascii="Arial" w:hAnsi="Arial" w:cs="Arial"/>
          <w:sz w:val="22"/>
          <w:szCs w:val="22"/>
          <w:lang w:val="en-GB"/>
        </w:rPr>
        <w:t xml:space="preserve"> </w:t>
      </w:r>
      <w:r w:rsidRPr="00463C10">
        <w:rPr>
          <w:rFonts w:ascii="Arial" w:hAnsi="Arial" w:cs="Arial"/>
          <w:sz w:val="22"/>
          <w:szCs w:val="22"/>
          <w:lang w:val="en-GB"/>
        </w:rPr>
        <w:t xml:space="preserve">no associated </w:t>
      </w:r>
      <w:r w:rsidR="00642094" w:rsidRPr="00463C10">
        <w:rPr>
          <w:rFonts w:ascii="Arial" w:hAnsi="Arial" w:cs="Arial"/>
          <w:sz w:val="22"/>
          <w:szCs w:val="22"/>
          <w:lang w:val="en-GB"/>
        </w:rPr>
        <w:t>facilit</w:t>
      </w:r>
      <w:r w:rsidR="00642094">
        <w:rPr>
          <w:rFonts w:ascii="Arial" w:hAnsi="Arial" w:cs="Arial"/>
          <w:sz w:val="22"/>
          <w:szCs w:val="22"/>
          <w:lang w:val="en-GB"/>
        </w:rPr>
        <w:t>ies</w:t>
      </w:r>
      <w:r w:rsidR="00642094" w:rsidRPr="00463C10">
        <w:rPr>
          <w:rFonts w:ascii="Arial" w:hAnsi="Arial" w:cs="Arial"/>
          <w:sz w:val="22"/>
          <w:szCs w:val="22"/>
          <w:lang w:val="en-GB"/>
        </w:rPr>
        <w:t xml:space="preserve"> </w:t>
      </w:r>
      <w:r w:rsidR="00617ADD" w:rsidRPr="00463C10">
        <w:rPr>
          <w:rFonts w:ascii="Arial" w:hAnsi="Arial" w:cs="Arial"/>
          <w:sz w:val="22"/>
          <w:szCs w:val="22"/>
          <w:lang w:val="en-GB"/>
        </w:rPr>
        <w:t xml:space="preserve">such as roads, energy transmission lines, etc. </w:t>
      </w:r>
      <w:bookmarkEnd w:id="13"/>
      <w:r w:rsidR="00A651CC">
        <w:rPr>
          <w:rFonts w:ascii="Arial" w:hAnsi="Arial" w:cs="Arial"/>
          <w:sz w:val="22"/>
          <w:szCs w:val="22"/>
          <w:lang w:val="en-GB"/>
        </w:rPr>
        <w:t>Since there is no associated facilities such as roads, energy transmission lines, etc.</w:t>
      </w:r>
      <w:r w:rsidR="005D753B" w:rsidRPr="00463C10">
        <w:rPr>
          <w:rFonts w:ascii="Arial" w:hAnsi="Arial" w:cs="Arial"/>
          <w:sz w:val="22"/>
          <w:szCs w:val="22"/>
          <w:lang w:val="en-GB"/>
        </w:rPr>
        <w:t xml:space="preserve">, no major impact is expected </w:t>
      </w:r>
      <w:r w:rsidR="00617ADD" w:rsidRPr="00463C10">
        <w:rPr>
          <w:rFonts w:ascii="Arial" w:hAnsi="Arial" w:cs="Arial"/>
          <w:sz w:val="22"/>
          <w:szCs w:val="22"/>
          <w:lang w:val="en-GB"/>
        </w:rPr>
        <w:t>besides dust and traffic density increment during the construction phase.</w:t>
      </w:r>
      <w:r w:rsidR="000A14F5">
        <w:rPr>
          <w:rFonts w:ascii="Arial" w:hAnsi="Arial" w:cs="Arial"/>
          <w:sz w:val="22"/>
          <w:szCs w:val="22"/>
          <w:lang w:val="en-GB"/>
        </w:rPr>
        <w:t xml:space="preserve"> </w:t>
      </w:r>
      <w:r w:rsidR="00061CFF" w:rsidRPr="00061CFF">
        <w:rPr>
          <w:rFonts w:ascii="Arial" w:hAnsi="Arial" w:cs="Arial"/>
          <w:sz w:val="22"/>
          <w:szCs w:val="22"/>
          <w:lang w:val="en-GB"/>
        </w:rPr>
        <w:t xml:space="preserve">Besides, in operation phase, if it is necessary there will be maintenance and repair works in </w:t>
      </w:r>
      <w:r w:rsidR="00C17BAF" w:rsidRPr="00061CFF">
        <w:rPr>
          <w:rFonts w:ascii="Arial" w:hAnsi="Arial" w:cs="Arial"/>
          <w:sz w:val="22"/>
          <w:szCs w:val="22"/>
          <w:lang w:val="en-GB"/>
        </w:rPr>
        <w:t>additional water supply and sewerage system</w:t>
      </w:r>
      <w:r w:rsidR="00061CFF" w:rsidRPr="00061CFF">
        <w:rPr>
          <w:rFonts w:ascii="Arial" w:hAnsi="Arial" w:cs="Arial"/>
          <w:sz w:val="22"/>
          <w:szCs w:val="22"/>
          <w:lang w:val="en-GB"/>
        </w:rPr>
        <w:t>. Same as construction phase, since there is no associated facilities such as roads, energy transmission lines, etc., no major impact is expected besides dust and traffic density increment during the operation phase.</w:t>
      </w:r>
      <w:r w:rsidR="00061CFF">
        <w:rPr>
          <w:rFonts w:ascii="Arial" w:hAnsi="Arial" w:cs="Arial"/>
          <w:sz w:val="22"/>
          <w:szCs w:val="22"/>
          <w:lang w:val="en-GB"/>
        </w:rPr>
        <w:t xml:space="preserve"> </w:t>
      </w:r>
      <w:bookmarkStart w:id="14" w:name="_Hlk131604052"/>
      <w:r w:rsidR="004275B5" w:rsidRPr="00463C10">
        <w:rPr>
          <w:rFonts w:ascii="Arial" w:hAnsi="Arial" w:cs="Arial"/>
          <w:sz w:val="22"/>
          <w:szCs w:val="22"/>
          <w:lang w:val="en-GB"/>
        </w:rPr>
        <w:t xml:space="preserve">Since the construction works for the Project will be carried out in </w:t>
      </w:r>
      <w:r w:rsidR="00595A4E" w:rsidRPr="00463C10">
        <w:rPr>
          <w:rFonts w:ascii="Arial" w:hAnsi="Arial" w:cs="Arial"/>
          <w:sz w:val="22"/>
          <w:szCs w:val="22"/>
          <w:lang w:val="en-GB"/>
        </w:rPr>
        <w:t>neighbourhood</w:t>
      </w:r>
      <w:r w:rsidR="00061CFF">
        <w:rPr>
          <w:rFonts w:ascii="Arial" w:hAnsi="Arial" w:cs="Arial"/>
          <w:sz w:val="22"/>
          <w:szCs w:val="22"/>
          <w:lang w:val="en-GB"/>
        </w:rPr>
        <w:t>s</w:t>
      </w:r>
      <w:r w:rsidR="004275B5" w:rsidRPr="00463C10">
        <w:rPr>
          <w:rFonts w:ascii="Arial" w:hAnsi="Arial" w:cs="Arial"/>
          <w:sz w:val="22"/>
          <w:szCs w:val="22"/>
          <w:lang w:val="en-GB"/>
        </w:rPr>
        <w:t xml:space="preserve">, it is foreseen that no </w:t>
      </w:r>
      <w:r w:rsidR="005139D2" w:rsidRPr="00463C10">
        <w:rPr>
          <w:rFonts w:ascii="Arial" w:hAnsi="Arial" w:cs="Arial"/>
          <w:sz w:val="22"/>
          <w:szCs w:val="22"/>
          <w:lang w:val="en-GB"/>
        </w:rPr>
        <w:t xml:space="preserve">construction </w:t>
      </w:r>
      <w:r w:rsidR="004275B5" w:rsidRPr="00463C10">
        <w:rPr>
          <w:rFonts w:ascii="Arial" w:hAnsi="Arial" w:cs="Arial"/>
          <w:sz w:val="22"/>
          <w:szCs w:val="22"/>
          <w:lang w:val="en-GB"/>
        </w:rPr>
        <w:t xml:space="preserve">camp site </w:t>
      </w:r>
      <w:r w:rsidR="00D21EEB" w:rsidRPr="00463C10">
        <w:rPr>
          <w:rFonts w:ascii="Arial" w:hAnsi="Arial" w:cs="Arial"/>
          <w:sz w:val="22"/>
          <w:szCs w:val="22"/>
          <w:lang w:val="en-GB"/>
        </w:rPr>
        <w:t xml:space="preserve">with accommodation </w:t>
      </w:r>
      <w:r w:rsidR="004275B5" w:rsidRPr="00463C10">
        <w:rPr>
          <w:rFonts w:ascii="Arial" w:hAnsi="Arial" w:cs="Arial"/>
          <w:sz w:val="22"/>
          <w:szCs w:val="22"/>
          <w:lang w:val="en-GB"/>
        </w:rPr>
        <w:t>will be established for the employees.</w:t>
      </w:r>
      <w:r w:rsidR="000550D4" w:rsidRPr="00463C10">
        <w:rPr>
          <w:rFonts w:ascii="Arial" w:hAnsi="Arial" w:cs="Arial"/>
          <w:sz w:val="22"/>
          <w:szCs w:val="22"/>
          <w:lang w:val="en-GB"/>
        </w:rPr>
        <w:t xml:space="preserve"> </w:t>
      </w:r>
    </w:p>
    <w:p w14:paraId="05E757AE" w14:textId="2785A825" w:rsidR="00333654" w:rsidRPr="00333654" w:rsidRDefault="00873D1A" w:rsidP="001352AE">
      <w:pPr>
        <w:spacing w:before="240" w:after="240" w:line="360" w:lineRule="auto"/>
        <w:jc w:val="both"/>
        <w:rPr>
          <w:rFonts w:ascii="Arial" w:hAnsi="Arial" w:cs="Arial"/>
          <w:sz w:val="22"/>
          <w:szCs w:val="22"/>
          <w:lang w:val="en-GB"/>
        </w:rPr>
      </w:pPr>
      <w:bookmarkStart w:id="15" w:name="_Hlk124352494"/>
      <w:bookmarkEnd w:id="14"/>
      <w:r w:rsidRPr="00333654">
        <w:rPr>
          <w:rFonts w:ascii="Arial" w:hAnsi="Arial" w:cs="Arial"/>
          <w:sz w:val="22"/>
          <w:szCs w:val="22"/>
          <w:lang w:val="en-GB"/>
        </w:rPr>
        <w:t>This Stakeholder Engagement Plan (SEP) is prepared by 2U1K Engineering and Consultancy Inc. in the scope of the environmental and social impact and risk assessment</w:t>
      </w:r>
      <w:r w:rsidRPr="00333654" w:rsidDel="00806236">
        <w:rPr>
          <w:rFonts w:ascii="Arial" w:hAnsi="Arial" w:cs="Arial"/>
          <w:sz w:val="22"/>
          <w:szCs w:val="22"/>
          <w:lang w:val="en-GB"/>
        </w:rPr>
        <w:t xml:space="preserve"> </w:t>
      </w:r>
      <w:r w:rsidRPr="00333654">
        <w:rPr>
          <w:rFonts w:ascii="Arial" w:hAnsi="Arial" w:cs="Arial"/>
          <w:sz w:val="22"/>
          <w:szCs w:val="22"/>
          <w:lang w:val="en-GB"/>
        </w:rPr>
        <w:t>studies conducted for the Project in accordance with WB Safeguard Policies, including the Operational Policies (OPs), World Bank Group (WBG) General Environment Health and Safety (EHS) Guidelines, ILBANK’s Environmental and Social Management Framework (ESMF) and the national legislation in force in Türkiye</w:t>
      </w:r>
      <w:r w:rsidR="00C17BAF">
        <w:rPr>
          <w:rFonts w:ascii="Arial" w:hAnsi="Arial" w:cs="Arial"/>
          <w:sz w:val="22"/>
          <w:szCs w:val="22"/>
          <w:lang w:val="en-GB"/>
        </w:rPr>
        <w:t>.</w:t>
      </w:r>
    </w:p>
    <w:p w14:paraId="0FEC729E" w14:textId="1C158431" w:rsidR="007E2AA1" w:rsidRPr="00595A4E" w:rsidRDefault="007E2AA1" w:rsidP="00FF709D">
      <w:pPr>
        <w:pStyle w:val="Balk1"/>
        <w:spacing w:after="240"/>
        <w:ind w:left="431" w:hanging="431"/>
        <w:jc w:val="left"/>
        <w:rPr>
          <w:rFonts w:ascii="Arial" w:hAnsi="Arial"/>
          <w:color w:val="4F81BD" w:themeColor="accent1"/>
          <w:sz w:val="32"/>
          <w:szCs w:val="32"/>
          <w:lang w:val="en-GB"/>
        </w:rPr>
      </w:pPr>
      <w:bookmarkStart w:id="16" w:name="_Toc208243808"/>
      <w:bookmarkEnd w:id="15"/>
      <w:r w:rsidRPr="00333654">
        <w:rPr>
          <w:rFonts w:ascii="Arial" w:hAnsi="Arial"/>
          <w:color w:val="4F81BD" w:themeColor="accent1"/>
          <w:sz w:val="32"/>
          <w:szCs w:val="32"/>
          <w:lang w:val="en-GB"/>
        </w:rPr>
        <w:t>INTRODUCTION</w:t>
      </w:r>
      <w:bookmarkEnd w:id="11"/>
      <w:bookmarkEnd w:id="16"/>
    </w:p>
    <w:p w14:paraId="7CF5D25D" w14:textId="3C6AD7F8" w:rsidR="007E2AA1" w:rsidRPr="00463C10" w:rsidRDefault="007E2AA1" w:rsidP="001C44C4">
      <w:pPr>
        <w:spacing w:before="240" w:after="240" w:line="360" w:lineRule="auto"/>
        <w:jc w:val="both"/>
        <w:rPr>
          <w:rFonts w:ascii="Arial" w:hAnsi="Arial" w:cs="Arial"/>
          <w:sz w:val="22"/>
          <w:szCs w:val="22"/>
          <w:lang w:val="en-GB"/>
        </w:rPr>
      </w:pPr>
      <w:r w:rsidRPr="00463C10">
        <w:rPr>
          <w:rFonts w:ascii="Arial" w:hAnsi="Arial" w:cs="Arial"/>
          <w:sz w:val="22"/>
          <w:szCs w:val="22"/>
          <w:lang w:val="en-GB"/>
        </w:rPr>
        <w:t xml:space="preserve">This </w:t>
      </w:r>
      <w:r w:rsidR="00A6753F" w:rsidRPr="00463C10">
        <w:rPr>
          <w:rFonts w:ascii="Arial" w:hAnsi="Arial" w:cs="Arial"/>
          <w:sz w:val="22"/>
          <w:szCs w:val="22"/>
          <w:lang w:val="en-GB"/>
        </w:rPr>
        <w:t xml:space="preserve">Plan </w:t>
      </w:r>
      <w:r w:rsidRPr="00463C10">
        <w:rPr>
          <w:rFonts w:ascii="Arial" w:hAnsi="Arial" w:cs="Arial"/>
          <w:sz w:val="22"/>
          <w:szCs w:val="22"/>
          <w:lang w:val="en-GB"/>
        </w:rPr>
        <w:t xml:space="preserve">presents the Stakeholder Engagement Plan (SEP) for </w:t>
      </w:r>
      <w:r w:rsidR="00873D1A" w:rsidRPr="00463C10">
        <w:rPr>
          <w:rFonts w:ascii="Arial" w:hAnsi="Arial" w:cs="Arial"/>
          <w:sz w:val="22"/>
          <w:szCs w:val="22"/>
          <w:lang w:val="en-GB"/>
        </w:rPr>
        <w:t xml:space="preserve">the </w:t>
      </w:r>
      <w:r w:rsidRPr="00463C10">
        <w:rPr>
          <w:rFonts w:ascii="Arial" w:hAnsi="Arial" w:cs="Arial"/>
          <w:sz w:val="22"/>
          <w:szCs w:val="22"/>
          <w:lang w:val="en-GB"/>
        </w:rPr>
        <w:t>‘</w:t>
      </w:r>
      <w:r w:rsidR="00654E1C" w:rsidRPr="00463C10">
        <w:rPr>
          <w:rFonts w:ascii="Arial" w:hAnsi="Arial" w:cs="Arial"/>
          <w:sz w:val="22"/>
          <w:szCs w:val="22"/>
          <w:lang w:val="en-GB"/>
        </w:rPr>
        <w:t xml:space="preserve">Construction </w:t>
      </w:r>
      <w:r w:rsidR="005E2A3C" w:rsidRPr="00463C10">
        <w:rPr>
          <w:rFonts w:ascii="Arial" w:hAnsi="Arial" w:cs="Arial"/>
          <w:sz w:val="22"/>
          <w:szCs w:val="22"/>
          <w:lang w:val="en-GB"/>
        </w:rPr>
        <w:t>of</w:t>
      </w:r>
      <w:r w:rsidR="00654E1C" w:rsidRPr="00463C10">
        <w:rPr>
          <w:rFonts w:ascii="Arial" w:hAnsi="Arial" w:cs="Arial"/>
          <w:sz w:val="22"/>
          <w:szCs w:val="22"/>
          <w:lang w:val="en-GB"/>
        </w:rPr>
        <w:t xml:space="preserve"> Yerköy (Yozgat) Additional Water Supply and Sewerage System Components Project</w:t>
      </w:r>
      <w:r w:rsidRPr="00463C10">
        <w:rPr>
          <w:rFonts w:ascii="Arial" w:hAnsi="Arial" w:cs="Arial"/>
          <w:sz w:val="22"/>
          <w:szCs w:val="22"/>
          <w:lang w:val="en-GB"/>
        </w:rPr>
        <w:t>’ (hereinafter referred to as 'Project'</w:t>
      </w:r>
      <w:r w:rsidR="00F33103" w:rsidRPr="00463C10">
        <w:rPr>
          <w:rFonts w:ascii="Arial" w:hAnsi="Arial" w:cs="Arial"/>
          <w:sz w:val="22"/>
          <w:szCs w:val="22"/>
          <w:lang w:val="en-GB"/>
        </w:rPr>
        <w:t>) and</w:t>
      </w:r>
      <w:r w:rsidRPr="00463C10">
        <w:rPr>
          <w:rFonts w:ascii="Arial" w:hAnsi="Arial" w:cs="Arial"/>
          <w:sz w:val="22"/>
          <w:szCs w:val="22"/>
          <w:lang w:val="en-GB"/>
        </w:rPr>
        <w:t xml:space="preserve"> </w:t>
      </w:r>
      <w:r w:rsidR="00A6753F" w:rsidRPr="00463C10">
        <w:rPr>
          <w:rFonts w:ascii="Arial" w:hAnsi="Arial" w:cs="Arial"/>
          <w:sz w:val="22"/>
          <w:szCs w:val="22"/>
          <w:lang w:val="en-GB"/>
        </w:rPr>
        <w:t xml:space="preserve">has been </w:t>
      </w:r>
      <w:r w:rsidRPr="00463C10">
        <w:rPr>
          <w:rFonts w:ascii="Arial" w:hAnsi="Arial" w:cs="Arial"/>
          <w:sz w:val="22"/>
          <w:szCs w:val="22"/>
          <w:lang w:val="en-GB"/>
        </w:rPr>
        <w:t>prepared by 2U1K M</w:t>
      </w:r>
      <w:r w:rsidR="00BC537E" w:rsidRPr="00463C10">
        <w:rPr>
          <w:rFonts w:ascii="Arial" w:hAnsi="Arial" w:cs="Arial"/>
          <w:sz w:val="22"/>
          <w:szCs w:val="22"/>
          <w:lang w:val="en-GB"/>
        </w:rPr>
        <w:t>ü</w:t>
      </w:r>
      <w:r w:rsidRPr="00463C10">
        <w:rPr>
          <w:rFonts w:ascii="Arial" w:hAnsi="Arial" w:cs="Arial"/>
          <w:sz w:val="22"/>
          <w:szCs w:val="22"/>
          <w:lang w:val="en-GB"/>
        </w:rPr>
        <w:t>hendislik ve Dan</w:t>
      </w:r>
      <w:r w:rsidR="00BC537E" w:rsidRPr="00463C10">
        <w:rPr>
          <w:rFonts w:ascii="Arial" w:hAnsi="Arial" w:cs="Arial"/>
          <w:sz w:val="22"/>
          <w:szCs w:val="22"/>
          <w:lang w:val="en-GB"/>
        </w:rPr>
        <w:t>ış</w:t>
      </w:r>
      <w:r w:rsidRPr="00463C10">
        <w:rPr>
          <w:rFonts w:ascii="Arial" w:hAnsi="Arial" w:cs="Arial"/>
          <w:sz w:val="22"/>
          <w:szCs w:val="22"/>
          <w:lang w:val="en-GB"/>
        </w:rPr>
        <w:t>manl</w:t>
      </w:r>
      <w:r w:rsidR="000F0667" w:rsidRPr="00463C10">
        <w:rPr>
          <w:rFonts w:ascii="Arial" w:hAnsi="Arial" w:cs="Arial"/>
          <w:sz w:val="22"/>
          <w:szCs w:val="22"/>
          <w:lang w:val="en-GB"/>
        </w:rPr>
        <w:t>ı</w:t>
      </w:r>
      <w:r w:rsidRPr="00463C10">
        <w:rPr>
          <w:rFonts w:ascii="Arial" w:hAnsi="Arial" w:cs="Arial"/>
          <w:sz w:val="22"/>
          <w:szCs w:val="22"/>
          <w:lang w:val="en-GB"/>
        </w:rPr>
        <w:t>k A.</w:t>
      </w:r>
      <w:r w:rsidR="00987520" w:rsidRPr="00463C10">
        <w:rPr>
          <w:rFonts w:ascii="Arial" w:hAnsi="Arial" w:cs="Arial"/>
          <w:sz w:val="22"/>
          <w:szCs w:val="22"/>
          <w:lang w:val="en-GB"/>
        </w:rPr>
        <w:t>Ş</w:t>
      </w:r>
      <w:r w:rsidRPr="00463C10">
        <w:rPr>
          <w:rFonts w:ascii="Arial" w:hAnsi="Arial" w:cs="Arial"/>
          <w:sz w:val="22"/>
          <w:szCs w:val="22"/>
          <w:lang w:val="en-GB"/>
        </w:rPr>
        <w:t>.</w:t>
      </w:r>
      <w:r w:rsidR="009259C9" w:rsidRPr="00463C10">
        <w:rPr>
          <w:rFonts w:ascii="Arial" w:hAnsi="Arial" w:cs="Arial"/>
          <w:sz w:val="22"/>
          <w:szCs w:val="22"/>
          <w:lang w:val="en-GB"/>
        </w:rPr>
        <w:t xml:space="preserve"> (2U1K)</w:t>
      </w:r>
      <w:r w:rsidRPr="00463C10">
        <w:rPr>
          <w:rFonts w:ascii="Arial" w:hAnsi="Arial" w:cs="Arial"/>
          <w:sz w:val="22"/>
          <w:szCs w:val="22"/>
          <w:lang w:val="en-GB"/>
        </w:rPr>
        <w:t xml:space="preserve"> </w:t>
      </w:r>
      <w:r w:rsidR="00A6753F" w:rsidRPr="001352AE">
        <w:rPr>
          <w:rFonts w:ascii="Arial" w:hAnsi="Arial" w:cs="Arial"/>
          <w:sz w:val="22"/>
          <w:szCs w:val="22"/>
          <w:lang w:val="en-GB"/>
        </w:rPr>
        <w:t xml:space="preserve">on behalf of </w:t>
      </w:r>
      <w:r w:rsidRPr="00463C10">
        <w:rPr>
          <w:rFonts w:ascii="Arial" w:hAnsi="Arial" w:cs="Arial"/>
          <w:sz w:val="22"/>
          <w:szCs w:val="22"/>
          <w:lang w:val="en-GB"/>
        </w:rPr>
        <w:t>“</w:t>
      </w:r>
      <w:r w:rsidR="00654E1C" w:rsidRPr="00463C10">
        <w:rPr>
          <w:rFonts w:ascii="Arial" w:hAnsi="Arial" w:cs="Arial"/>
          <w:sz w:val="22"/>
          <w:szCs w:val="22"/>
          <w:lang w:val="en-GB"/>
        </w:rPr>
        <w:t>Yerköy</w:t>
      </w:r>
      <w:r w:rsidRPr="00463C10">
        <w:rPr>
          <w:rFonts w:ascii="Arial" w:hAnsi="Arial" w:cs="Arial"/>
          <w:sz w:val="22"/>
          <w:szCs w:val="22"/>
          <w:lang w:val="en-GB"/>
        </w:rPr>
        <w:t xml:space="preserve"> Municipality” (hereinafter referred to as 'Project Owner')</w:t>
      </w:r>
      <w:r w:rsidR="00521960" w:rsidRPr="001352AE">
        <w:rPr>
          <w:rFonts w:ascii="Arial" w:hAnsi="Arial" w:cs="Arial"/>
          <w:sz w:val="22"/>
          <w:szCs w:val="22"/>
          <w:lang w:val="en-GB"/>
        </w:rPr>
        <w:t xml:space="preserve"> within the scope of SCP-II AF</w:t>
      </w:r>
      <w:r w:rsidRPr="00463C10">
        <w:rPr>
          <w:rFonts w:ascii="Arial" w:hAnsi="Arial" w:cs="Arial"/>
          <w:sz w:val="22"/>
          <w:szCs w:val="22"/>
          <w:lang w:val="en-GB"/>
        </w:rPr>
        <w:t xml:space="preserve">. </w:t>
      </w:r>
    </w:p>
    <w:p w14:paraId="39441BC1" w14:textId="1B2179BE" w:rsidR="00F14669" w:rsidRPr="00CF452B" w:rsidRDefault="009B1A46" w:rsidP="001C44C4">
      <w:pPr>
        <w:spacing w:before="240" w:after="240" w:line="360" w:lineRule="auto"/>
        <w:jc w:val="both"/>
        <w:rPr>
          <w:rFonts w:ascii="Arial" w:hAnsi="Arial" w:cs="Arial"/>
          <w:sz w:val="22"/>
          <w:szCs w:val="22"/>
          <w:lang w:val="en-GB"/>
        </w:rPr>
      </w:pPr>
      <w:r w:rsidRPr="00CF452B">
        <w:rPr>
          <w:rFonts w:ascii="Arial" w:hAnsi="Arial" w:cs="Arial"/>
          <w:sz w:val="22"/>
          <w:szCs w:val="22"/>
          <w:lang w:val="en-GB"/>
        </w:rPr>
        <w:t xml:space="preserve">The Project </w:t>
      </w:r>
      <w:r w:rsidR="00E24427" w:rsidRPr="00CF452B">
        <w:rPr>
          <w:rFonts w:ascii="Arial" w:hAnsi="Arial" w:cs="Arial"/>
          <w:sz w:val="22"/>
          <w:szCs w:val="22"/>
          <w:lang w:val="en-GB"/>
        </w:rPr>
        <w:t>aims to</w:t>
      </w:r>
      <w:r w:rsidR="0049199D" w:rsidRPr="00CF452B">
        <w:rPr>
          <w:rFonts w:ascii="Arial" w:hAnsi="Arial" w:cs="Arial"/>
          <w:sz w:val="22"/>
          <w:szCs w:val="22"/>
          <w:lang w:val="en-GB"/>
        </w:rPr>
        <w:t xml:space="preserve"> meet infrastructural needs of Yerköy </w:t>
      </w:r>
      <w:r w:rsidR="00521960">
        <w:rPr>
          <w:rFonts w:ascii="Arial" w:hAnsi="Arial" w:cs="Arial"/>
          <w:sz w:val="22"/>
          <w:szCs w:val="22"/>
          <w:lang w:val="en-GB"/>
        </w:rPr>
        <w:t xml:space="preserve">District in terms of </w:t>
      </w:r>
      <w:r w:rsidR="00521960" w:rsidRPr="00C83BD9">
        <w:rPr>
          <w:rFonts w:ascii="Arial" w:hAnsi="Arial" w:cs="Arial"/>
          <w:sz w:val="22"/>
          <w:szCs w:val="22"/>
          <w:lang w:val="en-GB"/>
        </w:rPr>
        <w:t>water supply and sewerage systems</w:t>
      </w:r>
      <w:r w:rsidR="00F14669" w:rsidRPr="00CF452B">
        <w:rPr>
          <w:rFonts w:ascii="Arial" w:hAnsi="Arial" w:cs="Arial"/>
          <w:sz w:val="22"/>
          <w:szCs w:val="22"/>
          <w:lang w:val="en-GB"/>
        </w:rPr>
        <w:t xml:space="preserve">: </w:t>
      </w:r>
    </w:p>
    <w:p w14:paraId="1DE36694" w14:textId="1315BBBF" w:rsidR="00F14669" w:rsidRPr="00642094" w:rsidRDefault="00521960">
      <w:pPr>
        <w:pStyle w:val="ListeParagraf"/>
        <w:numPr>
          <w:ilvl w:val="0"/>
          <w:numId w:val="33"/>
        </w:numPr>
        <w:spacing w:before="240" w:after="240" w:line="360" w:lineRule="auto"/>
        <w:jc w:val="both"/>
        <w:rPr>
          <w:rFonts w:ascii="Arial" w:hAnsi="Arial" w:cs="Arial"/>
          <w:lang w:val="en-GB"/>
        </w:rPr>
      </w:pPr>
      <w:r>
        <w:rPr>
          <w:rFonts w:ascii="Arial" w:hAnsi="Arial" w:cs="Arial"/>
          <w:lang w:val="en-GB"/>
        </w:rPr>
        <w:t xml:space="preserve">Component 1 - </w:t>
      </w:r>
      <w:r w:rsidR="0049199D" w:rsidRPr="00642094">
        <w:rPr>
          <w:rFonts w:ascii="Arial" w:hAnsi="Arial" w:cs="Arial"/>
          <w:lang w:val="en-GB"/>
        </w:rPr>
        <w:t>Yerköy (Yozgat) Additional Drinking Water Supply System Project</w:t>
      </w:r>
      <w:r w:rsidRPr="00521960">
        <w:rPr>
          <w:rFonts w:ascii="Arial" w:hAnsi="Arial" w:cs="Arial"/>
          <w:lang w:val="en-GB"/>
        </w:rPr>
        <w:t xml:space="preserve"> </w:t>
      </w:r>
      <w:r>
        <w:rPr>
          <w:rFonts w:ascii="Arial" w:hAnsi="Arial" w:cs="Arial"/>
          <w:lang w:val="en-GB"/>
        </w:rPr>
        <w:t xml:space="preserve">- it includes the </w:t>
      </w:r>
      <w:r w:rsidRPr="00C83BD9">
        <w:rPr>
          <w:rFonts w:ascii="Arial" w:hAnsi="Arial" w:cs="Arial"/>
          <w:lang w:val="en-GB"/>
        </w:rPr>
        <w:t>renewal of 5 km drinking water network lines</w:t>
      </w:r>
      <w:r>
        <w:rPr>
          <w:rFonts w:ascii="Arial" w:hAnsi="Arial" w:cs="Arial"/>
          <w:lang w:val="en-GB"/>
        </w:rPr>
        <w:t xml:space="preserve"> (</w:t>
      </w:r>
      <w:r w:rsidRPr="00F91DED">
        <w:rPr>
          <w:rFonts w:ascii="Arial" w:hAnsi="Arial" w:cs="Arial"/>
          <w:lang w:val="en-GB"/>
        </w:rPr>
        <w:t>including house connections, valves, hydrants)</w:t>
      </w:r>
      <w:r>
        <w:rPr>
          <w:rFonts w:ascii="Arial" w:hAnsi="Arial" w:cs="Arial"/>
          <w:lang w:val="en-GB"/>
        </w:rPr>
        <w:t xml:space="preserve"> and </w:t>
      </w:r>
      <w:r w:rsidR="007851FD">
        <w:rPr>
          <w:rFonts w:ascii="Arial" w:hAnsi="Arial" w:cs="Arial"/>
          <w:lang w:val="en-GB"/>
        </w:rPr>
        <w:t>replacement</w:t>
      </w:r>
      <w:r w:rsidR="007851FD" w:rsidRPr="00295659">
        <w:rPr>
          <w:rFonts w:ascii="Arial" w:hAnsi="Arial" w:cs="Arial"/>
          <w:lang w:val="en-GB"/>
        </w:rPr>
        <w:t xml:space="preserve"> </w:t>
      </w:r>
      <w:r w:rsidRPr="00295659">
        <w:rPr>
          <w:rFonts w:ascii="Arial" w:hAnsi="Arial" w:cs="Arial"/>
          <w:lang w:val="en-GB"/>
        </w:rPr>
        <w:t xml:space="preserve">of </w:t>
      </w:r>
      <w:r w:rsidR="000B03F4">
        <w:rPr>
          <w:rFonts w:ascii="Arial" w:hAnsi="Arial" w:cs="Arial"/>
          <w:lang w:val="en-GB"/>
        </w:rPr>
        <w:t>water tanks</w:t>
      </w:r>
      <w:r w:rsidRPr="00295659">
        <w:rPr>
          <w:rFonts w:ascii="Arial" w:hAnsi="Arial" w:cs="Arial"/>
          <w:lang w:val="en-GB"/>
        </w:rPr>
        <w:t xml:space="preserve"> (3,000 m</w:t>
      </w:r>
      <w:r>
        <w:rPr>
          <w:rFonts w:ascii="Arial" w:hAnsi="Arial" w:cs="Arial"/>
          <w:lang w:val="en-GB"/>
        </w:rPr>
        <w:t>³</w:t>
      </w:r>
      <w:r w:rsidRPr="00295659">
        <w:rPr>
          <w:rFonts w:ascii="Arial" w:hAnsi="Arial" w:cs="Arial"/>
          <w:lang w:val="en-GB"/>
        </w:rPr>
        <w:t xml:space="preserve">) </w:t>
      </w:r>
      <w:r>
        <w:rPr>
          <w:rFonts w:ascii="Arial" w:hAnsi="Arial" w:cs="Arial"/>
          <w:lang w:val="en-GB"/>
        </w:rPr>
        <w:t xml:space="preserve">(including </w:t>
      </w:r>
      <w:r w:rsidR="008E2F87">
        <w:rPr>
          <w:rFonts w:ascii="Arial" w:hAnsi="Arial" w:cs="Arial"/>
          <w:lang w:val="en-GB"/>
        </w:rPr>
        <w:t>water tank</w:t>
      </w:r>
      <w:r>
        <w:rPr>
          <w:rFonts w:ascii="Arial" w:hAnsi="Arial" w:cs="Arial"/>
          <w:lang w:val="en-GB"/>
        </w:rPr>
        <w:t xml:space="preserve"> connection line)</w:t>
      </w:r>
      <w:r w:rsidRPr="00295659">
        <w:rPr>
          <w:rFonts w:ascii="Arial" w:hAnsi="Arial" w:cs="Arial"/>
          <w:lang w:val="en-GB"/>
        </w:rPr>
        <w:t xml:space="preserve"> </w:t>
      </w:r>
      <w:r>
        <w:rPr>
          <w:rFonts w:ascii="Arial" w:hAnsi="Arial" w:cs="Arial"/>
          <w:lang w:val="en-GB"/>
        </w:rPr>
        <w:t xml:space="preserve">to serve </w:t>
      </w:r>
      <w:r w:rsidRPr="00894239">
        <w:rPr>
          <w:rFonts w:ascii="Arial" w:hAnsi="Arial" w:cs="Arial"/>
          <w:lang w:val="en-GB"/>
        </w:rPr>
        <w:t xml:space="preserve">Kale </w:t>
      </w:r>
      <w:r>
        <w:rPr>
          <w:rFonts w:ascii="Arial" w:hAnsi="Arial" w:cs="Arial"/>
          <w:lang w:val="en-GB"/>
        </w:rPr>
        <w:t>neighbourhood</w:t>
      </w:r>
      <w:r w:rsidR="00F14669" w:rsidRPr="00CF452B">
        <w:rPr>
          <w:rFonts w:ascii="Arial" w:hAnsi="Arial" w:cs="Arial"/>
          <w:lang w:val="en-GB"/>
        </w:rPr>
        <w:t>;</w:t>
      </w:r>
    </w:p>
    <w:p w14:paraId="4FBF0843" w14:textId="55603990" w:rsidR="00F14669" w:rsidRPr="00CF452B" w:rsidRDefault="00521960">
      <w:pPr>
        <w:pStyle w:val="ListeParagraf"/>
        <w:numPr>
          <w:ilvl w:val="0"/>
          <w:numId w:val="33"/>
        </w:numPr>
        <w:spacing w:before="240" w:after="240" w:line="360" w:lineRule="auto"/>
        <w:jc w:val="both"/>
        <w:rPr>
          <w:rFonts w:ascii="Arial" w:hAnsi="Arial" w:cs="Arial"/>
          <w:lang w:val="en-GB"/>
        </w:rPr>
      </w:pPr>
      <w:r>
        <w:rPr>
          <w:rFonts w:ascii="Arial" w:hAnsi="Arial" w:cs="Arial"/>
          <w:lang w:val="en-GB"/>
        </w:rPr>
        <w:t xml:space="preserve">Component 2 - </w:t>
      </w:r>
      <w:r w:rsidR="00BF7776" w:rsidRPr="00642094">
        <w:rPr>
          <w:rFonts w:ascii="Arial" w:hAnsi="Arial" w:cs="Arial"/>
          <w:lang w:val="en-GB"/>
        </w:rPr>
        <w:t>Yerköy (Yozgat) Additional Sewerage System Project</w:t>
      </w:r>
      <w:r>
        <w:rPr>
          <w:rFonts w:ascii="Arial" w:hAnsi="Arial" w:cs="Arial"/>
          <w:lang w:val="en-GB"/>
        </w:rPr>
        <w:t xml:space="preserve"> - it </w:t>
      </w:r>
      <w:r w:rsidRPr="00C83BD9">
        <w:rPr>
          <w:rFonts w:ascii="Arial" w:hAnsi="Arial" w:cs="Arial"/>
          <w:lang w:val="en-GB"/>
        </w:rPr>
        <w:t xml:space="preserve">includes </w:t>
      </w:r>
      <w:r>
        <w:rPr>
          <w:rFonts w:ascii="Arial" w:hAnsi="Arial" w:cs="Arial"/>
          <w:lang w:val="en-GB"/>
        </w:rPr>
        <w:t xml:space="preserve">the </w:t>
      </w:r>
      <w:r w:rsidRPr="00C83BD9">
        <w:rPr>
          <w:rFonts w:ascii="Arial" w:hAnsi="Arial" w:cs="Arial"/>
          <w:lang w:val="en-GB"/>
        </w:rPr>
        <w:t>renewal of 26.4 km sewerage network lines</w:t>
      </w:r>
      <w:r>
        <w:rPr>
          <w:rFonts w:ascii="Arial" w:hAnsi="Arial" w:cs="Arial"/>
          <w:lang w:val="en-GB"/>
        </w:rPr>
        <w:t xml:space="preserve"> </w:t>
      </w:r>
      <w:r w:rsidRPr="00F91DED">
        <w:rPr>
          <w:rFonts w:ascii="Arial" w:hAnsi="Arial" w:cs="Arial"/>
          <w:lang w:val="en-GB"/>
        </w:rPr>
        <w:t>(including auxiliary structures like control manholes, parcel manholes and connections)</w:t>
      </w:r>
      <w:r>
        <w:rPr>
          <w:rFonts w:ascii="Arial" w:hAnsi="Arial" w:cs="Arial"/>
          <w:lang w:val="en-GB"/>
        </w:rPr>
        <w:t xml:space="preserve"> to serve </w:t>
      </w:r>
      <w:r w:rsidRPr="00632F85">
        <w:rPr>
          <w:rFonts w:ascii="Arial" w:hAnsi="Arial" w:cs="Arial"/>
          <w:lang w:val="en-GB"/>
        </w:rPr>
        <w:t>Hüyük, Gültepe, Karacaşar, Ali Galip Gençoğlu, Erzurum and Kale neighbourhoods</w:t>
      </w:r>
      <w:r w:rsidR="00BF7776" w:rsidRPr="00642094">
        <w:rPr>
          <w:rFonts w:ascii="Arial" w:hAnsi="Arial" w:cs="Arial"/>
          <w:lang w:val="en-GB"/>
        </w:rPr>
        <w:t xml:space="preserve">. </w:t>
      </w:r>
    </w:p>
    <w:p w14:paraId="66AB0B3C" w14:textId="53CEAE19" w:rsidR="007732BF" w:rsidRDefault="00521960" w:rsidP="00CF452B">
      <w:pPr>
        <w:spacing w:before="240" w:after="240" w:line="360" w:lineRule="auto"/>
        <w:jc w:val="both"/>
        <w:rPr>
          <w:rFonts w:ascii="Arial" w:hAnsi="Arial" w:cs="Arial"/>
          <w:sz w:val="22"/>
          <w:szCs w:val="22"/>
          <w:lang w:val="en-GB"/>
        </w:rPr>
      </w:pPr>
      <w:r>
        <w:rPr>
          <w:rFonts w:ascii="Arial" w:hAnsi="Arial" w:cs="Arial"/>
          <w:sz w:val="22"/>
          <w:szCs w:val="22"/>
          <w:lang w:val="en-GB"/>
        </w:rPr>
        <w:t xml:space="preserve">The </w:t>
      </w:r>
      <w:r w:rsidRPr="007732BF">
        <w:rPr>
          <w:rFonts w:ascii="Arial" w:hAnsi="Arial" w:cs="Arial"/>
          <w:sz w:val="22"/>
          <w:szCs w:val="22"/>
          <w:lang w:val="en-GB"/>
        </w:rPr>
        <w:t xml:space="preserve">general </w:t>
      </w:r>
      <w:r w:rsidR="007732BF" w:rsidRPr="007732BF">
        <w:rPr>
          <w:rFonts w:ascii="Arial" w:hAnsi="Arial" w:cs="Arial"/>
          <w:sz w:val="22"/>
          <w:szCs w:val="22"/>
          <w:lang w:val="en-GB"/>
        </w:rPr>
        <w:t xml:space="preserve">objective of the proposed project is </w:t>
      </w:r>
      <w:r>
        <w:rPr>
          <w:rFonts w:ascii="Arial" w:hAnsi="Arial" w:cs="Arial"/>
          <w:sz w:val="22"/>
          <w:szCs w:val="22"/>
          <w:lang w:val="en-GB"/>
        </w:rPr>
        <w:t xml:space="preserve">to </w:t>
      </w:r>
      <w:r w:rsidR="007732BF" w:rsidRPr="007732BF">
        <w:rPr>
          <w:rFonts w:ascii="Arial" w:hAnsi="Arial" w:cs="Arial"/>
          <w:sz w:val="22"/>
          <w:szCs w:val="22"/>
          <w:lang w:val="en-GB"/>
        </w:rPr>
        <w:t>support Yerköy Municipality to better respond to significant increase in demands for municipal services</w:t>
      </w:r>
      <w:r>
        <w:rPr>
          <w:rFonts w:ascii="Arial" w:hAnsi="Arial" w:cs="Arial"/>
          <w:sz w:val="22"/>
          <w:szCs w:val="22"/>
          <w:lang w:val="en-GB"/>
        </w:rPr>
        <w:t xml:space="preserve"> in terms of water supply and sewerage </w:t>
      </w:r>
      <w:r w:rsidR="005B7607">
        <w:rPr>
          <w:rFonts w:ascii="Arial" w:hAnsi="Arial" w:cs="Arial"/>
          <w:sz w:val="22"/>
          <w:szCs w:val="22"/>
          <w:lang w:val="en-GB"/>
        </w:rPr>
        <w:t>systems</w:t>
      </w:r>
      <w:r w:rsidR="005B7607" w:rsidRPr="007732BF">
        <w:rPr>
          <w:rFonts w:ascii="Arial" w:hAnsi="Arial" w:cs="Arial"/>
          <w:sz w:val="22"/>
          <w:szCs w:val="22"/>
          <w:lang w:val="en-GB"/>
        </w:rPr>
        <w:t xml:space="preserve"> that</w:t>
      </w:r>
      <w:r w:rsidR="007732BF" w:rsidRPr="007732BF">
        <w:rPr>
          <w:rFonts w:ascii="Arial" w:hAnsi="Arial" w:cs="Arial"/>
          <w:sz w:val="22"/>
          <w:szCs w:val="22"/>
          <w:lang w:val="en-GB"/>
        </w:rPr>
        <w:t xml:space="preserve"> has risen from the </w:t>
      </w:r>
      <w:r w:rsidRPr="007732BF">
        <w:rPr>
          <w:rFonts w:ascii="Arial" w:hAnsi="Arial" w:cs="Arial"/>
          <w:sz w:val="22"/>
          <w:szCs w:val="22"/>
          <w:lang w:val="en-GB"/>
        </w:rPr>
        <w:t>insufficien</w:t>
      </w:r>
      <w:r>
        <w:rPr>
          <w:rFonts w:ascii="Arial" w:hAnsi="Arial" w:cs="Arial"/>
          <w:sz w:val="22"/>
          <w:szCs w:val="22"/>
          <w:lang w:val="en-GB"/>
        </w:rPr>
        <w:t>cy</w:t>
      </w:r>
      <w:r w:rsidRPr="007732BF">
        <w:rPr>
          <w:rFonts w:ascii="Arial" w:hAnsi="Arial" w:cs="Arial"/>
          <w:sz w:val="22"/>
          <w:szCs w:val="22"/>
          <w:lang w:val="en-GB"/>
        </w:rPr>
        <w:t xml:space="preserve"> </w:t>
      </w:r>
      <w:r>
        <w:rPr>
          <w:rFonts w:ascii="Arial" w:hAnsi="Arial" w:cs="Arial"/>
          <w:sz w:val="22"/>
          <w:szCs w:val="22"/>
          <w:lang w:val="en-GB"/>
        </w:rPr>
        <w:t>of the existing</w:t>
      </w:r>
      <w:r w:rsidRPr="007732BF">
        <w:rPr>
          <w:rFonts w:ascii="Arial" w:hAnsi="Arial" w:cs="Arial"/>
          <w:sz w:val="22"/>
          <w:szCs w:val="22"/>
          <w:lang w:val="en-GB"/>
        </w:rPr>
        <w:t xml:space="preserve"> </w:t>
      </w:r>
      <w:r w:rsidR="007732BF" w:rsidRPr="007732BF">
        <w:rPr>
          <w:rFonts w:ascii="Arial" w:hAnsi="Arial" w:cs="Arial"/>
          <w:sz w:val="22"/>
          <w:szCs w:val="22"/>
          <w:lang w:val="en-GB"/>
        </w:rPr>
        <w:t>infrastructure.</w:t>
      </w:r>
      <w:r w:rsidRPr="00521960">
        <w:rPr>
          <w:rFonts w:ascii="Arial" w:hAnsi="Arial" w:cs="Arial"/>
          <w:sz w:val="22"/>
          <w:szCs w:val="22"/>
          <w:lang w:val="en-GB"/>
        </w:rPr>
        <w:t xml:space="preserve"> </w:t>
      </w:r>
      <w:r>
        <w:rPr>
          <w:rFonts w:ascii="Arial" w:hAnsi="Arial" w:cs="Arial"/>
          <w:sz w:val="22"/>
          <w:szCs w:val="22"/>
          <w:lang w:val="en-GB"/>
        </w:rPr>
        <w:t xml:space="preserve">Another reason is to </w:t>
      </w:r>
      <w:r w:rsidRPr="00CC3A5A">
        <w:rPr>
          <w:rFonts w:ascii="Arial" w:hAnsi="Arial" w:cs="Arial"/>
          <w:sz w:val="22"/>
          <w:szCs w:val="22"/>
          <w:lang w:val="en-GB"/>
        </w:rPr>
        <w:t>protect the integrity of the previous</w:t>
      </w:r>
      <w:r>
        <w:rPr>
          <w:rFonts w:ascii="Arial" w:hAnsi="Arial" w:cs="Arial"/>
          <w:sz w:val="22"/>
          <w:szCs w:val="22"/>
          <w:lang w:val="en-GB"/>
        </w:rPr>
        <w:t xml:space="preserve"> water network p</w:t>
      </w:r>
      <w:r w:rsidRPr="00CC3A5A">
        <w:rPr>
          <w:rFonts w:ascii="Arial" w:hAnsi="Arial" w:cs="Arial"/>
          <w:sz w:val="22"/>
          <w:szCs w:val="22"/>
          <w:lang w:val="en-GB"/>
        </w:rPr>
        <w:t xml:space="preserve">rojects </w:t>
      </w:r>
      <w:r>
        <w:rPr>
          <w:rFonts w:ascii="Arial" w:hAnsi="Arial" w:cs="Arial"/>
          <w:sz w:val="22"/>
          <w:szCs w:val="22"/>
          <w:lang w:val="en-GB"/>
        </w:rPr>
        <w:t xml:space="preserve">performed by ILBANK, </w:t>
      </w:r>
      <w:r w:rsidRPr="00CC3A5A">
        <w:rPr>
          <w:rFonts w:ascii="Arial" w:hAnsi="Arial" w:cs="Arial"/>
          <w:sz w:val="22"/>
          <w:szCs w:val="22"/>
          <w:lang w:val="en-GB"/>
        </w:rPr>
        <w:t xml:space="preserve">European Investment Bank </w:t>
      </w:r>
      <w:r>
        <w:rPr>
          <w:rFonts w:ascii="Arial" w:hAnsi="Arial" w:cs="Arial"/>
          <w:sz w:val="22"/>
          <w:szCs w:val="22"/>
          <w:lang w:val="en-GB"/>
        </w:rPr>
        <w:t>(</w:t>
      </w:r>
      <w:r w:rsidRPr="00CC3A5A">
        <w:rPr>
          <w:rFonts w:ascii="Arial" w:hAnsi="Arial" w:cs="Arial"/>
          <w:sz w:val="22"/>
          <w:szCs w:val="22"/>
          <w:lang w:val="en-GB"/>
        </w:rPr>
        <w:t>EIB</w:t>
      </w:r>
      <w:r>
        <w:rPr>
          <w:rFonts w:ascii="Arial" w:hAnsi="Arial" w:cs="Arial"/>
          <w:sz w:val="22"/>
          <w:szCs w:val="22"/>
          <w:lang w:val="en-GB"/>
        </w:rPr>
        <w:t>)</w:t>
      </w:r>
      <w:r w:rsidRPr="00CC3A5A">
        <w:rPr>
          <w:rFonts w:ascii="Arial" w:hAnsi="Arial" w:cs="Arial"/>
          <w:sz w:val="22"/>
          <w:szCs w:val="22"/>
          <w:lang w:val="en-GB"/>
        </w:rPr>
        <w:t xml:space="preserve"> and </w:t>
      </w:r>
      <w:r>
        <w:rPr>
          <w:rFonts w:ascii="Arial" w:hAnsi="Arial" w:cs="Arial"/>
          <w:sz w:val="22"/>
          <w:szCs w:val="22"/>
          <w:lang w:val="en-GB"/>
        </w:rPr>
        <w:t>State Hydraulic Works (</w:t>
      </w:r>
      <w:r w:rsidRPr="00CC3A5A">
        <w:rPr>
          <w:rFonts w:ascii="Arial" w:hAnsi="Arial" w:cs="Arial"/>
          <w:sz w:val="22"/>
          <w:szCs w:val="22"/>
          <w:lang w:val="en-GB"/>
        </w:rPr>
        <w:t>DSI</w:t>
      </w:r>
      <w:r>
        <w:rPr>
          <w:rFonts w:ascii="Arial" w:hAnsi="Arial" w:cs="Arial"/>
          <w:sz w:val="22"/>
          <w:szCs w:val="22"/>
          <w:lang w:val="en-GB"/>
        </w:rPr>
        <w:t>)</w:t>
      </w:r>
      <w:r w:rsidRPr="00CC3A5A">
        <w:rPr>
          <w:rFonts w:ascii="Arial" w:hAnsi="Arial" w:cs="Arial"/>
          <w:sz w:val="22"/>
          <w:szCs w:val="22"/>
          <w:lang w:val="en-GB"/>
        </w:rPr>
        <w:t>.</w:t>
      </w:r>
    </w:p>
    <w:p w14:paraId="63B213A8" w14:textId="11CF8F5F" w:rsidR="00CC3A5A" w:rsidRPr="00CC3A5A" w:rsidRDefault="00CC3A5A" w:rsidP="00CC3A5A">
      <w:pPr>
        <w:spacing w:before="240" w:after="240" w:line="360" w:lineRule="auto"/>
        <w:jc w:val="both"/>
        <w:rPr>
          <w:rFonts w:ascii="Arial" w:hAnsi="Arial" w:cs="Arial"/>
          <w:sz w:val="22"/>
          <w:szCs w:val="22"/>
          <w:lang w:val="en-GB"/>
        </w:rPr>
      </w:pPr>
      <w:r w:rsidRPr="00CC3A5A">
        <w:rPr>
          <w:rFonts w:ascii="Arial" w:hAnsi="Arial" w:cs="Arial"/>
          <w:sz w:val="22"/>
          <w:szCs w:val="22"/>
          <w:lang w:val="en-GB"/>
        </w:rPr>
        <w:t xml:space="preserve">Water supply sources of Yerköy </w:t>
      </w:r>
      <w:r w:rsidR="00521960">
        <w:rPr>
          <w:rFonts w:ascii="Arial" w:hAnsi="Arial" w:cs="Arial"/>
          <w:sz w:val="22"/>
          <w:szCs w:val="22"/>
          <w:lang w:val="en-GB"/>
        </w:rPr>
        <w:t>District</w:t>
      </w:r>
      <w:r w:rsidR="00521960" w:rsidRPr="00CC3A5A">
        <w:rPr>
          <w:rFonts w:ascii="Arial" w:hAnsi="Arial" w:cs="Arial"/>
          <w:sz w:val="22"/>
          <w:szCs w:val="22"/>
          <w:lang w:val="en-GB"/>
        </w:rPr>
        <w:t xml:space="preserve"> </w:t>
      </w:r>
      <w:r w:rsidRPr="00CC3A5A">
        <w:rPr>
          <w:rFonts w:ascii="Arial" w:hAnsi="Arial" w:cs="Arial"/>
          <w:sz w:val="22"/>
          <w:szCs w:val="22"/>
          <w:lang w:val="en-GB"/>
        </w:rPr>
        <w:t xml:space="preserve">will be sufficient till the </w:t>
      </w:r>
      <w:r w:rsidR="00521960" w:rsidRPr="00CC3A5A">
        <w:rPr>
          <w:rFonts w:ascii="Arial" w:hAnsi="Arial" w:cs="Arial"/>
          <w:sz w:val="22"/>
          <w:szCs w:val="22"/>
          <w:lang w:val="en-GB"/>
        </w:rPr>
        <w:t xml:space="preserve">project </w:t>
      </w:r>
      <w:r w:rsidRPr="00CC3A5A">
        <w:rPr>
          <w:rFonts w:ascii="Arial" w:hAnsi="Arial" w:cs="Arial"/>
          <w:sz w:val="22"/>
          <w:szCs w:val="22"/>
          <w:lang w:val="en-GB"/>
        </w:rPr>
        <w:t xml:space="preserve">horizon after decreasing the water losses in the water supply system with the help of the proposed measures in water supply system. </w:t>
      </w:r>
    </w:p>
    <w:p w14:paraId="453D7CEE" w14:textId="09E700DA" w:rsidR="00CD4AF7" w:rsidRPr="00CD4AF7" w:rsidRDefault="00CC3A5A" w:rsidP="00FB6255">
      <w:pPr>
        <w:spacing w:before="240" w:after="240" w:line="360" w:lineRule="auto"/>
        <w:jc w:val="both"/>
        <w:rPr>
          <w:rFonts w:ascii="Arial" w:hAnsi="Arial" w:cs="Arial"/>
          <w:sz w:val="22"/>
          <w:szCs w:val="22"/>
          <w:lang w:val="en-GB"/>
        </w:rPr>
      </w:pPr>
      <w:r w:rsidRPr="00CC3A5A">
        <w:rPr>
          <w:rFonts w:ascii="Arial" w:hAnsi="Arial" w:cs="Arial"/>
          <w:sz w:val="22"/>
          <w:szCs w:val="22"/>
          <w:lang w:val="en-GB"/>
        </w:rPr>
        <w:t xml:space="preserve">Also, all structures will have general maintenance requirements (network, wells, </w:t>
      </w:r>
      <w:r w:rsidR="008E2F87">
        <w:rPr>
          <w:rFonts w:ascii="Arial" w:hAnsi="Arial" w:cs="Arial"/>
          <w:sz w:val="22"/>
          <w:szCs w:val="22"/>
          <w:lang w:val="en-GB"/>
        </w:rPr>
        <w:t>water tank</w:t>
      </w:r>
      <w:r w:rsidRPr="00CC3A5A">
        <w:rPr>
          <w:rFonts w:ascii="Arial" w:hAnsi="Arial" w:cs="Arial"/>
          <w:sz w:val="22"/>
          <w:szCs w:val="22"/>
          <w:lang w:val="en-GB"/>
        </w:rPr>
        <w:t>) till project horizon. These will be maintained and renewed by Municipality regularly till the design horizon.</w:t>
      </w:r>
      <w:r w:rsidR="00FB6255" w:rsidDel="00FB6255">
        <w:rPr>
          <w:rFonts w:ascii="Arial" w:hAnsi="Arial" w:cs="Arial"/>
          <w:sz w:val="22"/>
          <w:szCs w:val="22"/>
          <w:lang w:val="en-GB"/>
        </w:rPr>
        <w:t xml:space="preserve"> </w:t>
      </w:r>
    </w:p>
    <w:p w14:paraId="62EE9B63" w14:textId="6E365B33" w:rsidR="00CD4AF7" w:rsidRPr="00CD4AF7" w:rsidRDefault="00CD4AF7" w:rsidP="00CD4AF7">
      <w:pPr>
        <w:spacing w:before="240" w:after="240" w:line="360" w:lineRule="auto"/>
        <w:jc w:val="both"/>
        <w:rPr>
          <w:rFonts w:ascii="Arial" w:hAnsi="Arial" w:cs="Arial"/>
          <w:sz w:val="22"/>
          <w:szCs w:val="22"/>
          <w:lang w:val="en-GB"/>
        </w:rPr>
      </w:pPr>
      <w:r w:rsidRPr="00CD4AF7">
        <w:rPr>
          <w:rFonts w:ascii="Arial" w:hAnsi="Arial" w:cs="Arial"/>
          <w:sz w:val="22"/>
          <w:szCs w:val="22"/>
          <w:lang w:val="en-GB"/>
        </w:rPr>
        <w:t xml:space="preserve">Wastewater collected in the district is treated </w:t>
      </w:r>
      <w:r w:rsidR="00521960">
        <w:rPr>
          <w:rFonts w:ascii="Arial" w:hAnsi="Arial" w:cs="Arial"/>
          <w:sz w:val="22"/>
          <w:szCs w:val="22"/>
          <w:lang w:val="en-GB"/>
        </w:rPr>
        <w:t>at</w:t>
      </w:r>
      <w:r w:rsidR="00521960" w:rsidRPr="00CD4AF7">
        <w:rPr>
          <w:rFonts w:ascii="Arial" w:hAnsi="Arial" w:cs="Arial"/>
          <w:sz w:val="22"/>
          <w:szCs w:val="22"/>
          <w:lang w:val="en-GB"/>
        </w:rPr>
        <w:t xml:space="preserve"> </w:t>
      </w:r>
      <w:r w:rsidRPr="00CD4AF7">
        <w:rPr>
          <w:rFonts w:ascii="Arial" w:hAnsi="Arial" w:cs="Arial"/>
          <w:sz w:val="22"/>
          <w:szCs w:val="22"/>
          <w:lang w:val="en-GB"/>
        </w:rPr>
        <w:t xml:space="preserve">“Çiçekdağı, Köseli, Yerköy Group </w:t>
      </w:r>
      <w:r w:rsidR="00521960" w:rsidRPr="00CD4AF7">
        <w:rPr>
          <w:rFonts w:ascii="Arial" w:hAnsi="Arial" w:cs="Arial"/>
          <w:sz w:val="22"/>
          <w:szCs w:val="22"/>
          <w:lang w:val="en-GB"/>
        </w:rPr>
        <w:t xml:space="preserve">Wastewater </w:t>
      </w:r>
      <w:r w:rsidRPr="00CD4AF7">
        <w:rPr>
          <w:rFonts w:ascii="Arial" w:hAnsi="Arial" w:cs="Arial"/>
          <w:sz w:val="22"/>
          <w:szCs w:val="22"/>
          <w:lang w:val="en-GB"/>
        </w:rPr>
        <w:t>Treatment Plant</w:t>
      </w:r>
      <w:r w:rsidR="00521960">
        <w:rPr>
          <w:rFonts w:ascii="Arial" w:hAnsi="Arial" w:cs="Arial"/>
          <w:sz w:val="22"/>
          <w:szCs w:val="22"/>
          <w:lang w:val="en-GB"/>
        </w:rPr>
        <w:t>”</w:t>
      </w:r>
      <w:r w:rsidR="004331A3">
        <w:rPr>
          <w:rFonts w:ascii="Arial" w:hAnsi="Arial" w:cs="Arial"/>
          <w:sz w:val="22"/>
          <w:szCs w:val="22"/>
          <w:lang w:val="en-GB"/>
        </w:rPr>
        <w:t>,</w:t>
      </w:r>
      <w:r w:rsidRPr="00CD4AF7">
        <w:rPr>
          <w:rFonts w:ascii="Arial" w:hAnsi="Arial" w:cs="Arial"/>
          <w:sz w:val="22"/>
          <w:szCs w:val="22"/>
          <w:lang w:val="en-GB"/>
        </w:rPr>
        <w:t xml:space="preserve"> which was commissioned in 2015. </w:t>
      </w:r>
    </w:p>
    <w:p w14:paraId="2BB815E0" w14:textId="73000C9D" w:rsidR="00873D1A" w:rsidRPr="00463C10" w:rsidRDefault="007E2AA1" w:rsidP="001C44C4">
      <w:pPr>
        <w:spacing w:before="240" w:after="240" w:line="360" w:lineRule="auto"/>
        <w:jc w:val="both"/>
        <w:rPr>
          <w:rFonts w:ascii="Arial" w:hAnsi="Arial" w:cs="Arial"/>
          <w:sz w:val="22"/>
          <w:szCs w:val="22"/>
          <w:lang w:val="en-GB"/>
        </w:rPr>
      </w:pPr>
      <w:r w:rsidRPr="00463C10">
        <w:rPr>
          <w:rFonts w:ascii="Arial" w:hAnsi="Arial" w:cs="Arial"/>
          <w:sz w:val="22"/>
          <w:szCs w:val="22"/>
          <w:lang w:val="en-GB"/>
        </w:rPr>
        <w:t>A loan application was lodged to ILBANK</w:t>
      </w:r>
      <w:r w:rsidRPr="001352AE">
        <w:rPr>
          <w:rFonts w:ascii="Arial" w:hAnsi="Arial" w:cs="Arial"/>
          <w:sz w:val="22"/>
          <w:szCs w:val="22"/>
          <w:lang w:val="en-GB"/>
        </w:rPr>
        <w:footnoteReference w:id="2"/>
      </w:r>
      <w:r w:rsidRPr="00463C10">
        <w:rPr>
          <w:rFonts w:ascii="Arial" w:hAnsi="Arial" w:cs="Arial"/>
          <w:sz w:val="22"/>
          <w:szCs w:val="22"/>
          <w:lang w:val="en-GB"/>
        </w:rPr>
        <w:t xml:space="preserve"> to put the project into practice. The World Bank</w:t>
      </w:r>
      <w:r w:rsidR="00BB5F2F" w:rsidRPr="00463C10">
        <w:rPr>
          <w:rFonts w:ascii="Arial" w:hAnsi="Arial" w:cs="Arial"/>
          <w:sz w:val="22"/>
          <w:szCs w:val="22"/>
          <w:lang w:val="en-GB"/>
        </w:rPr>
        <w:t xml:space="preserve"> (WB)</w:t>
      </w:r>
      <w:r w:rsidRPr="00463C10">
        <w:rPr>
          <w:rFonts w:ascii="Arial" w:hAnsi="Arial" w:cs="Arial"/>
          <w:sz w:val="22"/>
          <w:szCs w:val="22"/>
          <w:lang w:val="en-GB"/>
        </w:rPr>
        <w:t xml:space="preserve">, acting as the </w:t>
      </w:r>
      <w:r w:rsidR="00971939" w:rsidRPr="00463C10">
        <w:rPr>
          <w:rFonts w:ascii="Arial" w:hAnsi="Arial" w:cs="Arial"/>
          <w:sz w:val="22"/>
          <w:szCs w:val="22"/>
          <w:lang w:val="en-GB"/>
        </w:rPr>
        <w:t>P</w:t>
      </w:r>
      <w:r w:rsidRPr="00463C10">
        <w:rPr>
          <w:rFonts w:ascii="Arial" w:hAnsi="Arial" w:cs="Arial"/>
          <w:sz w:val="22"/>
          <w:szCs w:val="22"/>
          <w:lang w:val="en-GB"/>
        </w:rPr>
        <w:t xml:space="preserve">roject financer, authorized ILBANK as the </w:t>
      </w:r>
      <w:r w:rsidR="00133543" w:rsidRPr="00463C10">
        <w:rPr>
          <w:rFonts w:ascii="Arial" w:hAnsi="Arial" w:cs="Arial"/>
          <w:sz w:val="22"/>
          <w:szCs w:val="22"/>
          <w:lang w:val="en-GB"/>
        </w:rPr>
        <w:t xml:space="preserve">Borrower </w:t>
      </w:r>
      <w:r w:rsidR="00D90D0E" w:rsidRPr="00463C10">
        <w:rPr>
          <w:rFonts w:ascii="Arial" w:hAnsi="Arial" w:cs="Arial"/>
          <w:sz w:val="22"/>
          <w:szCs w:val="22"/>
          <w:lang w:val="en-GB"/>
        </w:rPr>
        <w:t xml:space="preserve">and the </w:t>
      </w:r>
      <w:r w:rsidR="00971939" w:rsidRPr="00463C10">
        <w:rPr>
          <w:rFonts w:ascii="Arial" w:hAnsi="Arial" w:cs="Arial"/>
          <w:sz w:val="22"/>
          <w:szCs w:val="22"/>
          <w:lang w:val="en-GB"/>
        </w:rPr>
        <w:t>P</w:t>
      </w:r>
      <w:r w:rsidRPr="00463C10">
        <w:rPr>
          <w:rFonts w:ascii="Arial" w:hAnsi="Arial" w:cs="Arial"/>
          <w:sz w:val="22"/>
          <w:szCs w:val="22"/>
          <w:lang w:val="en-GB"/>
        </w:rPr>
        <w:t xml:space="preserve">roject coordinator. </w:t>
      </w:r>
      <w:r w:rsidR="00521960" w:rsidRPr="00521960">
        <w:rPr>
          <w:rFonts w:ascii="Arial" w:hAnsi="Arial" w:cs="Arial"/>
          <w:sz w:val="22"/>
          <w:szCs w:val="22"/>
          <w:lang w:val="en-GB"/>
        </w:rPr>
        <w:t xml:space="preserve">Subsequent to the tender process held by ILBANK, 2U1K  was commissioned for the E&amp;S impact and risk assessment studies for this Project </w:t>
      </w:r>
      <w:r w:rsidR="00521960">
        <w:rPr>
          <w:rFonts w:ascii="Arial" w:hAnsi="Arial" w:cs="Arial"/>
          <w:sz w:val="22"/>
          <w:szCs w:val="22"/>
          <w:lang w:val="en-GB"/>
        </w:rPr>
        <w:t>and</w:t>
      </w:r>
      <w:r w:rsidRPr="00463C10">
        <w:rPr>
          <w:rFonts w:ascii="Arial" w:hAnsi="Arial" w:cs="Arial"/>
          <w:sz w:val="22"/>
          <w:szCs w:val="22"/>
          <w:lang w:val="en-GB"/>
        </w:rPr>
        <w:t xml:space="preserve"> an Environmental and Social Management Plan </w:t>
      </w:r>
      <w:r w:rsidR="00BB5F2F" w:rsidRPr="00463C10">
        <w:rPr>
          <w:rFonts w:ascii="Arial" w:hAnsi="Arial" w:cs="Arial"/>
          <w:sz w:val="22"/>
          <w:szCs w:val="22"/>
          <w:lang w:val="en-GB"/>
        </w:rPr>
        <w:t>(</w:t>
      </w:r>
      <w:r w:rsidR="0050461D" w:rsidRPr="00463C10">
        <w:rPr>
          <w:rFonts w:ascii="Arial" w:hAnsi="Arial" w:cs="Arial"/>
          <w:sz w:val="22"/>
          <w:szCs w:val="22"/>
          <w:lang w:val="en-GB"/>
        </w:rPr>
        <w:t xml:space="preserve">ESMP) </w:t>
      </w:r>
      <w:r w:rsidR="00521960" w:rsidRPr="00521960">
        <w:rPr>
          <w:rFonts w:ascii="Arial" w:hAnsi="Arial" w:cs="Arial"/>
          <w:sz w:val="22"/>
          <w:szCs w:val="22"/>
          <w:lang w:val="en-GB"/>
        </w:rPr>
        <w:t xml:space="preserve">and </w:t>
      </w:r>
      <w:r w:rsidR="00521960">
        <w:rPr>
          <w:rFonts w:ascii="Arial" w:hAnsi="Arial" w:cs="Arial"/>
          <w:sz w:val="22"/>
          <w:szCs w:val="22"/>
          <w:lang w:val="en-GB"/>
        </w:rPr>
        <w:t xml:space="preserve">this </w:t>
      </w:r>
      <w:r w:rsidR="00521960" w:rsidRPr="00521960">
        <w:rPr>
          <w:rFonts w:ascii="Arial" w:hAnsi="Arial" w:cs="Arial"/>
          <w:sz w:val="22"/>
          <w:szCs w:val="22"/>
          <w:lang w:val="en-GB"/>
        </w:rPr>
        <w:t xml:space="preserve">Stakeholder Engagement Plan (SEP) were </w:t>
      </w:r>
      <w:r w:rsidRPr="00463C10">
        <w:rPr>
          <w:rFonts w:ascii="Arial" w:hAnsi="Arial" w:cs="Arial"/>
          <w:sz w:val="22"/>
          <w:szCs w:val="22"/>
          <w:lang w:val="en-GB"/>
        </w:rPr>
        <w:t>prepared for the Project</w:t>
      </w:r>
      <w:r w:rsidR="009259C9" w:rsidRPr="00463C10">
        <w:rPr>
          <w:rFonts w:ascii="Arial" w:hAnsi="Arial" w:cs="Arial"/>
          <w:sz w:val="22"/>
          <w:szCs w:val="22"/>
          <w:lang w:val="en-GB"/>
        </w:rPr>
        <w:t xml:space="preserve"> by 2U1K</w:t>
      </w:r>
      <w:r w:rsidRPr="00463C10">
        <w:rPr>
          <w:rFonts w:ascii="Arial" w:hAnsi="Arial" w:cs="Arial"/>
          <w:sz w:val="22"/>
          <w:szCs w:val="22"/>
          <w:lang w:val="en-GB"/>
        </w:rPr>
        <w:t xml:space="preserve">. </w:t>
      </w:r>
      <w:r w:rsidR="003B0CAB" w:rsidRPr="00463C10">
        <w:rPr>
          <w:rFonts w:ascii="Arial" w:hAnsi="Arial" w:cs="Arial"/>
          <w:sz w:val="22"/>
          <w:szCs w:val="22"/>
          <w:lang w:val="en-GB"/>
        </w:rPr>
        <w:t>During the</w:t>
      </w:r>
      <w:r w:rsidRPr="00463C10">
        <w:rPr>
          <w:rFonts w:ascii="Arial" w:hAnsi="Arial" w:cs="Arial"/>
          <w:sz w:val="22"/>
          <w:szCs w:val="22"/>
          <w:lang w:val="en-GB"/>
        </w:rPr>
        <w:t xml:space="preserve"> </w:t>
      </w:r>
      <w:r w:rsidR="00521960" w:rsidRPr="00463C10">
        <w:rPr>
          <w:rFonts w:ascii="Arial" w:hAnsi="Arial" w:cs="Arial"/>
          <w:sz w:val="22"/>
          <w:szCs w:val="22"/>
          <w:lang w:val="en-GB"/>
        </w:rPr>
        <w:t xml:space="preserve">project </w:t>
      </w:r>
      <w:r w:rsidR="003B0CAB" w:rsidRPr="00463C10">
        <w:rPr>
          <w:rFonts w:ascii="Arial" w:hAnsi="Arial" w:cs="Arial"/>
          <w:sz w:val="22"/>
          <w:szCs w:val="22"/>
          <w:lang w:val="en-GB"/>
        </w:rPr>
        <w:t>implementation</w:t>
      </w:r>
      <w:r w:rsidRPr="00463C10">
        <w:rPr>
          <w:rFonts w:ascii="Arial" w:hAnsi="Arial" w:cs="Arial"/>
          <w:sz w:val="22"/>
          <w:szCs w:val="22"/>
          <w:lang w:val="en-GB"/>
        </w:rPr>
        <w:t>, necessary measures will be taken in consideration of the environmental and social impacts</w:t>
      </w:r>
      <w:r w:rsidR="00E729CA" w:rsidRPr="001352AE">
        <w:rPr>
          <w:rFonts w:ascii="Arial" w:eastAsia="Calibri" w:hAnsi="Arial" w:cs="Arial"/>
          <w:sz w:val="22"/>
          <w:szCs w:val="22"/>
          <w:lang w:val="en-GB"/>
        </w:rPr>
        <w:t>/risks</w:t>
      </w:r>
      <w:r w:rsidRPr="00463C10">
        <w:rPr>
          <w:rFonts w:ascii="Arial" w:hAnsi="Arial" w:cs="Arial"/>
          <w:sz w:val="22"/>
          <w:szCs w:val="22"/>
          <w:lang w:val="en-GB"/>
        </w:rPr>
        <w:t xml:space="preserve"> provided in </w:t>
      </w:r>
      <w:r w:rsidR="00873D1A" w:rsidRPr="00463C10">
        <w:rPr>
          <w:rFonts w:ascii="Arial" w:hAnsi="Arial" w:cs="Arial"/>
          <w:sz w:val="22"/>
          <w:szCs w:val="22"/>
          <w:lang w:val="en-GB"/>
        </w:rPr>
        <w:t xml:space="preserve">the </w:t>
      </w:r>
      <w:r w:rsidR="00231E9B" w:rsidRPr="00463C10">
        <w:rPr>
          <w:rFonts w:ascii="Arial" w:hAnsi="Arial" w:cs="Arial"/>
          <w:sz w:val="22"/>
          <w:szCs w:val="22"/>
          <w:lang w:val="en-GB"/>
        </w:rPr>
        <w:t>ESMP</w:t>
      </w:r>
      <w:r w:rsidRPr="00463C10">
        <w:rPr>
          <w:rFonts w:ascii="Arial" w:hAnsi="Arial" w:cs="Arial"/>
          <w:sz w:val="22"/>
          <w:szCs w:val="22"/>
          <w:lang w:val="en-GB"/>
        </w:rPr>
        <w:t>.</w:t>
      </w:r>
      <w:r w:rsidR="0003176B" w:rsidRPr="00463C10">
        <w:rPr>
          <w:rFonts w:ascii="Arial" w:hAnsi="Arial" w:cs="Arial"/>
          <w:sz w:val="22"/>
          <w:szCs w:val="22"/>
          <w:lang w:val="en-GB"/>
        </w:rPr>
        <w:t xml:space="preserve"> </w:t>
      </w:r>
    </w:p>
    <w:p w14:paraId="3A3993F7" w14:textId="1B4C8857" w:rsidR="007E2AA1" w:rsidRPr="00463C10" w:rsidRDefault="007E2AA1" w:rsidP="001C44C4">
      <w:pPr>
        <w:spacing w:before="240" w:after="240" w:line="360" w:lineRule="auto"/>
        <w:jc w:val="both"/>
        <w:rPr>
          <w:rFonts w:ascii="Arial" w:hAnsi="Arial" w:cs="Arial"/>
          <w:sz w:val="22"/>
          <w:szCs w:val="22"/>
          <w:lang w:val="en-GB"/>
        </w:rPr>
      </w:pPr>
      <w:r w:rsidRPr="00463C10">
        <w:rPr>
          <w:rFonts w:ascii="Arial" w:hAnsi="Arial" w:cs="Arial"/>
          <w:sz w:val="22"/>
          <w:szCs w:val="22"/>
          <w:lang w:val="en-GB"/>
        </w:rPr>
        <w:t>Th</w:t>
      </w:r>
      <w:r w:rsidR="00231E9B" w:rsidRPr="00463C10">
        <w:rPr>
          <w:rFonts w:ascii="Arial" w:hAnsi="Arial" w:cs="Arial"/>
          <w:sz w:val="22"/>
          <w:szCs w:val="22"/>
          <w:lang w:val="en-GB"/>
        </w:rPr>
        <w:t>e</w:t>
      </w:r>
      <w:r w:rsidRPr="00463C10">
        <w:rPr>
          <w:rFonts w:ascii="Arial" w:hAnsi="Arial" w:cs="Arial"/>
          <w:sz w:val="22"/>
          <w:szCs w:val="22"/>
          <w:lang w:val="en-GB"/>
        </w:rPr>
        <w:t xml:space="preserve"> </w:t>
      </w:r>
      <w:r w:rsidR="006563F7" w:rsidRPr="00463C10">
        <w:rPr>
          <w:rFonts w:ascii="Arial" w:hAnsi="Arial" w:cs="Arial"/>
          <w:sz w:val="22"/>
          <w:szCs w:val="22"/>
          <w:lang w:val="en-GB"/>
        </w:rPr>
        <w:t>P</w:t>
      </w:r>
      <w:r w:rsidRPr="00463C10">
        <w:rPr>
          <w:rFonts w:ascii="Arial" w:hAnsi="Arial" w:cs="Arial"/>
          <w:sz w:val="22"/>
          <w:szCs w:val="22"/>
          <w:lang w:val="en-GB"/>
        </w:rPr>
        <w:t xml:space="preserve">roject </w:t>
      </w:r>
      <w:r w:rsidR="00231E9B" w:rsidRPr="00463C10">
        <w:rPr>
          <w:rFonts w:ascii="Arial" w:hAnsi="Arial" w:cs="Arial"/>
          <w:sz w:val="22"/>
          <w:szCs w:val="22"/>
          <w:lang w:val="en-GB"/>
        </w:rPr>
        <w:t>will be</w:t>
      </w:r>
      <w:r w:rsidRPr="00463C10">
        <w:rPr>
          <w:rFonts w:ascii="Arial" w:hAnsi="Arial" w:cs="Arial"/>
          <w:sz w:val="22"/>
          <w:szCs w:val="22"/>
          <w:lang w:val="en-GB"/>
        </w:rPr>
        <w:t xml:space="preserve"> implemented under </w:t>
      </w:r>
      <w:r w:rsidR="000E0519" w:rsidRPr="00463C10">
        <w:rPr>
          <w:rFonts w:ascii="Arial" w:hAnsi="Arial" w:cs="Arial"/>
          <w:sz w:val="22"/>
          <w:szCs w:val="22"/>
          <w:lang w:val="en-GB"/>
        </w:rPr>
        <w:t>SCP-II AF</w:t>
      </w:r>
      <w:r w:rsidRPr="00463C10">
        <w:rPr>
          <w:rFonts w:ascii="Arial" w:hAnsi="Arial" w:cs="Arial"/>
          <w:sz w:val="22"/>
          <w:szCs w:val="22"/>
          <w:lang w:val="en-GB"/>
        </w:rPr>
        <w:t xml:space="preserve">, in accordance with the </w:t>
      </w:r>
      <w:r w:rsidR="00521960" w:rsidRPr="00521960">
        <w:rPr>
          <w:rFonts w:ascii="Arial" w:hAnsi="Arial" w:cs="Arial"/>
          <w:sz w:val="22"/>
          <w:szCs w:val="22"/>
          <w:lang w:val="en-GB"/>
        </w:rPr>
        <w:t>legislation</w:t>
      </w:r>
      <w:r w:rsidRPr="00463C10">
        <w:rPr>
          <w:rFonts w:ascii="Arial" w:hAnsi="Arial" w:cs="Arial"/>
          <w:sz w:val="22"/>
          <w:szCs w:val="22"/>
          <w:lang w:val="en-GB"/>
        </w:rPr>
        <w:t xml:space="preserve"> of the Republic of T</w:t>
      </w:r>
      <w:r w:rsidR="00627F56" w:rsidRPr="00463C10">
        <w:rPr>
          <w:rFonts w:ascii="Arial" w:hAnsi="Arial" w:cs="Arial"/>
          <w:sz w:val="22"/>
          <w:szCs w:val="22"/>
          <w:lang w:val="en-GB"/>
        </w:rPr>
        <w:t>ürkiye</w:t>
      </w:r>
      <w:r w:rsidRPr="00463C10">
        <w:rPr>
          <w:rFonts w:ascii="Arial" w:hAnsi="Arial" w:cs="Arial"/>
          <w:sz w:val="22"/>
          <w:szCs w:val="22"/>
          <w:lang w:val="en-GB"/>
        </w:rPr>
        <w:t xml:space="preserve"> and the Safeguard </w:t>
      </w:r>
      <w:r w:rsidR="00873D1A" w:rsidRPr="00463C10">
        <w:rPr>
          <w:rFonts w:ascii="Arial" w:hAnsi="Arial" w:cs="Arial"/>
          <w:sz w:val="22"/>
          <w:szCs w:val="22"/>
          <w:lang w:val="en-GB"/>
        </w:rPr>
        <w:t>Policies</w:t>
      </w:r>
      <w:r w:rsidR="00B02864" w:rsidRPr="00463C10">
        <w:rPr>
          <w:rFonts w:ascii="Arial" w:hAnsi="Arial" w:cs="Arial"/>
          <w:sz w:val="22"/>
          <w:szCs w:val="22"/>
          <w:lang w:val="en-GB"/>
        </w:rPr>
        <w:t xml:space="preserve"> </w:t>
      </w:r>
      <w:r w:rsidRPr="00463C10">
        <w:rPr>
          <w:rFonts w:ascii="Arial" w:hAnsi="Arial" w:cs="Arial"/>
          <w:sz w:val="22"/>
          <w:szCs w:val="22"/>
          <w:lang w:val="en-GB"/>
        </w:rPr>
        <w:t xml:space="preserve">of </w:t>
      </w:r>
      <w:r w:rsidR="00521960">
        <w:rPr>
          <w:rFonts w:ascii="Arial" w:hAnsi="Arial" w:cs="Arial"/>
          <w:sz w:val="22"/>
          <w:szCs w:val="22"/>
          <w:lang w:val="en-GB"/>
        </w:rPr>
        <w:t xml:space="preserve">WB </w:t>
      </w:r>
      <w:r w:rsidRPr="00463C10">
        <w:rPr>
          <w:rFonts w:ascii="Arial" w:hAnsi="Arial" w:cs="Arial"/>
          <w:sz w:val="22"/>
          <w:szCs w:val="22"/>
          <w:lang w:val="en-GB"/>
        </w:rPr>
        <w:t xml:space="preserve">(as the </w:t>
      </w:r>
      <w:r w:rsidR="00D90D0E" w:rsidRPr="00463C10">
        <w:rPr>
          <w:rFonts w:ascii="Arial" w:hAnsi="Arial" w:cs="Arial"/>
          <w:sz w:val="22"/>
          <w:szCs w:val="22"/>
          <w:lang w:val="en-GB"/>
        </w:rPr>
        <w:t xml:space="preserve">primary </w:t>
      </w:r>
      <w:r w:rsidRPr="00463C10">
        <w:rPr>
          <w:rFonts w:ascii="Arial" w:hAnsi="Arial" w:cs="Arial"/>
          <w:sz w:val="22"/>
          <w:szCs w:val="22"/>
          <w:lang w:val="en-GB"/>
        </w:rPr>
        <w:t>financier).</w:t>
      </w:r>
    </w:p>
    <w:p w14:paraId="4DEE4611" w14:textId="49CB0E19" w:rsidR="007E2AA1" w:rsidRPr="00463C10" w:rsidRDefault="007E2AA1" w:rsidP="001352AE">
      <w:pPr>
        <w:spacing w:before="240" w:after="240" w:line="360" w:lineRule="auto"/>
        <w:jc w:val="both"/>
        <w:rPr>
          <w:rFonts w:ascii="Arial" w:hAnsi="Arial" w:cs="Arial"/>
          <w:sz w:val="22"/>
          <w:szCs w:val="22"/>
          <w:lang w:val="en-GB"/>
        </w:rPr>
      </w:pPr>
      <w:r w:rsidRPr="00463C10">
        <w:rPr>
          <w:rFonts w:ascii="Arial" w:hAnsi="Arial" w:cs="Arial"/>
          <w:sz w:val="22"/>
          <w:szCs w:val="22"/>
          <w:lang w:val="en-GB"/>
        </w:rPr>
        <w:t xml:space="preserve">The purpose of the Stakeholder Engagement Plan is to guide the Project </w:t>
      </w:r>
      <w:r w:rsidR="00971939" w:rsidRPr="00463C10">
        <w:rPr>
          <w:rFonts w:ascii="Arial" w:hAnsi="Arial" w:cs="Arial"/>
          <w:sz w:val="22"/>
          <w:szCs w:val="22"/>
          <w:lang w:val="en-GB"/>
        </w:rPr>
        <w:t>Owner</w:t>
      </w:r>
      <w:r w:rsidRPr="00463C10">
        <w:rPr>
          <w:rFonts w:ascii="Arial" w:hAnsi="Arial" w:cs="Arial"/>
          <w:sz w:val="22"/>
          <w:szCs w:val="22"/>
          <w:lang w:val="en-GB"/>
        </w:rPr>
        <w:t xml:space="preserve"> to:</w:t>
      </w:r>
    </w:p>
    <w:p w14:paraId="4902E420" w14:textId="337FBA6A" w:rsidR="007E2AA1" w:rsidRPr="00463C10" w:rsidRDefault="007E2AA1" w:rsidP="001C44C4">
      <w:pPr>
        <w:pStyle w:val="Bullet1"/>
        <w:spacing w:line="360" w:lineRule="auto"/>
        <w:rPr>
          <w:lang w:val="en-GB"/>
        </w:rPr>
      </w:pPr>
      <w:r w:rsidRPr="00463C10">
        <w:rPr>
          <w:lang w:val="en-GB"/>
        </w:rPr>
        <w:t>Build and maintain a constructive relationship with the stakeholders, especially affected communities</w:t>
      </w:r>
      <w:r w:rsidR="008D7DDB" w:rsidRPr="00463C10">
        <w:rPr>
          <w:lang w:val="en-GB"/>
        </w:rPr>
        <w:t>;</w:t>
      </w:r>
    </w:p>
    <w:p w14:paraId="0EF67353" w14:textId="393BA772" w:rsidR="007E2AA1" w:rsidRPr="00463C10" w:rsidRDefault="007E2AA1">
      <w:pPr>
        <w:pStyle w:val="ListeParagraf"/>
        <w:numPr>
          <w:ilvl w:val="0"/>
          <w:numId w:val="7"/>
        </w:numPr>
        <w:spacing w:before="120" w:after="120" w:line="360" w:lineRule="auto"/>
        <w:ind w:left="851" w:hanging="425"/>
        <w:contextualSpacing w:val="0"/>
        <w:jc w:val="both"/>
        <w:rPr>
          <w:rFonts w:ascii="Arial" w:hAnsi="Arial" w:cs="Arial"/>
          <w:lang w:val="en-GB"/>
        </w:rPr>
      </w:pPr>
      <w:r w:rsidRPr="00463C10">
        <w:rPr>
          <w:rFonts w:ascii="Arial" w:hAnsi="Arial" w:cs="Arial"/>
          <w:lang w:val="en-GB"/>
        </w:rPr>
        <w:t>Promote improved environmental and social performance through effective engagement with the stakeholders</w:t>
      </w:r>
      <w:r w:rsidR="008D7DDB" w:rsidRPr="00463C10">
        <w:rPr>
          <w:rFonts w:ascii="Arial" w:hAnsi="Arial" w:cs="Arial"/>
          <w:lang w:val="en-GB"/>
        </w:rPr>
        <w:t>;</w:t>
      </w:r>
    </w:p>
    <w:p w14:paraId="1FB2E682" w14:textId="04E99A5F" w:rsidR="007E2AA1" w:rsidRPr="00595A4E" w:rsidRDefault="007E2AA1">
      <w:pPr>
        <w:pStyle w:val="ListeParagraf"/>
        <w:numPr>
          <w:ilvl w:val="0"/>
          <w:numId w:val="7"/>
        </w:numPr>
        <w:spacing w:before="120" w:after="120" w:line="360" w:lineRule="auto"/>
        <w:ind w:left="851" w:hanging="425"/>
        <w:contextualSpacing w:val="0"/>
        <w:jc w:val="both"/>
        <w:rPr>
          <w:rFonts w:ascii="Arial" w:hAnsi="Arial" w:cs="Arial"/>
          <w:lang w:val="en-GB"/>
        </w:rPr>
      </w:pPr>
      <w:r w:rsidRPr="00595A4E">
        <w:rPr>
          <w:rFonts w:ascii="Arial" w:hAnsi="Arial" w:cs="Arial"/>
          <w:lang w:val="en-GB"/>
        </w:rPr>
        <w:t>Promote and provide means for adequate engagement with affected communities and to ensure that meaningful environmental and social information is disclosed to such communities and to other stakeholders</w:t>
      </w:r>
      <w:r w:rsidR="00A40D84">
        <w:rPr>
          <w:rFonts w:ascii="Arial" w:hAnsi="Arial" w:cs="Arial"/>
          <w:lang w:val="en-GB"/>
        </w:rPr>
        <w:t>;</w:t>
      </w:r>
    </w:p>
    <w:p w14:paraId="2D41DB46" w14:textId="54F9599C" w:rsidR="007E2AA1" w:rsidRPr="00595A4E" w:rsidRDefault="007E2AA1" w:rsidP="00642094">
      <w:pPr>
        <w:pStyle w:val="Bullet1"/>
        <w:spacing w:line="360" w:lineRule="auto"/>
      </w:pPr>
      <w:r w:rsidRPr="00595A4E">
        <w:t>Ensure that all stakeholders have ways to access information and raise issues</w:t>
      </w:r>
      <w:r w:rsidR="00A40D84">
        <w:t>;</w:t>
      </w:r>
      <w:r w:rsidRPr="00595A4E">
        <w:t xml:space="preserve"> and</w:t>
      </w:r>
    </w:p>
    <w:p w14:paraId="5285E24C" w14:textId="77777777" w:rsidR="007E2AA1" w:rsidRPr="00595A4E" w:rsidRDefault="007E2AA1">
      <w:pPr>
        <w:pStyle w:val="ListeParagraf"/>
        <w:numPr>
          <w:ilvl w:val="0"/>
          <w:numId w:val="7"/>
        </w:numPr>
        <w:spacing w:before="120" w:after="120" w:line="360" w:lineRule="auto"/>
        <w:ind w:left="851" w:hanging="425"/>
        <w:contextualSpacing w:val="0"/>
        <w:jc w:val="both"/>
        <w:rPr>
          <w:rFonts w:ascii="Arial" w:hAnsi="Arial" w:cs="Arial"/>
          <w:lang w:val="en-GB"/>
        </w:rPr>
      </w:pPr>
      <w:r w:rsidRPr="00595A4E">
        <w:rPr>
          <w:rFonts w:ascii="Arial" w:hAnsi="Arial" w:cs="Arial"/>
          <w:lang w:val="en-GB"/>
        </w:rPr>
        <w:t>Ensure that project-affected communities have accessible means to raise issues and grievances, and the Project Owner responds to and manage such issues and grievances appropriately.</w:t>
      </w:r>
    </w:p>
    <w:p w14:paraId="0D05E2E1" w14:textId="29BE0EC7" w:rsidR="00326D1E" w:rsidRPr="00595A4E" w:rsidRDefault="00326D1E" w:rsidP="00463C10">
      <w:pPr>
        <w:spacing w:before="240" w:after="240" w:line="360" w:lineRule="auto"/>
        <w:jc w:val="both"/>
        <w:rPr>
          <w:rFonts w:ascii="Arial" w:hAnsi="Arial" w:cs="Arial"/>
          <w:sz w:val="22"/>
          <w:szCs w:val="22"/>
          <w:lang w:val="en-GB"/>
        </w:rPr>
      </w:pPr>
      <w:r w:rsidRPr="00595A4E">
        <w:rPr>
          <w:rFonts w:ascii="Arial" w:hAnsi="Arial" w:cs="Arial"/>
          <w:sz w:val="22"/>
          <w:szCs w:val="22"/>
          <w:lang w:val="en-GB"/>
        </w:rPr>
        <w:t xml:space="preserve">This SEP </w:t>
      </w:r>
      <w:r w:rsidR="00F80FD5" w:rsidRPr="00595A4E">
        <w:rPr>
          <w:rFonts w:ascii="Arial" w:hAnsi="Arial" w:cs="Arial"/>
          <w:sz w:val="22"/>
          <w:szCs w:val="22"/>
          <w:lang w:val="en-GB"/>
        </w:rPr>
        <w:t>includes</w:t>
      </w:r>
      <w:r w:rsidRPr="00595A4E">
        <w:rPr>
          <w:rFonts w:ascii="Arial" w:hAnsi="Arial" w:cs="Arial"/>
          <w:sz w:val="22"/>
          <w:szCs w:val="22"/>
          <w:lang w:val="en-GB"/>
        </w:rPr>
        <w:t xml:space="preserve"> (i) the identification of stakeholders for the Project, (ii) analysis of relationships of the stakeholders with the Project, (iii) details of consultation methodologies, (iv) activities carried out to-date and those planned for the future of the Project, (v) details of the process for managing stakeholders’ concerns and </w:t>
      </w:r>
      <w:r w:rsidR="00F75F86" w:rsidRPr="00595A4E">
        <w:rPr>
          <w:rFonts w:ascii="Arial" w:hAnsi="Arial" w:cs="Arial"/>
          <w:sz w:val="22"/>
          <w:szCs w:val="22"/>
          <w:lang w:val="en-GB"/>
        </w:rPr>
        <w:t>grievances and</w:t>
      </w:r>
      <w:r w:rsidRPr="00595A4E">
        <w:rPr>
          <w:rFonts w:ascii="Arial" w:hAnsi="Arial" w:cs="Arial"/>
          <w:sz w:val="22"/>
          <w:szCs w:val="22"/>
          <w:lang w:val="en-GB"/>
        </w:rPr>
        <w:t xml:space="preserve"> explains how the stakeholder engagement process will be recorded, monitored, evaluated and reported.  </w:t>
      </w:r>
    </w:p>
    <w:p w14:paraId="35DD860A" w14:textId="100A6AAB" w:rsidR="00326D1E" w:rsidRPr="00595A4E" w:rsidRDefault="00326D1E" w:rsidP="00463C10">
      <w:pPr>
        <w:spacing w:before="240" w:after="240" w:line="360" w:lineRule="auto"/>
        <w:jc w:val="both"/>
        <w:rPr>
          <w:rFonts w:ascii="Arial" w:hAnsi="Arial" w:cs="Arial"/>
          <w:sz w:val="22"/>
          <w:szCs w:val="22"/>
          <w:lang w:val="en-GB"/>
        </w:rPr>
      </w:pPr>
      <w:r w:rsidRPr="00595A4E">
        <w:rPr>
          <w:rFonts w:ascii="Arial" w:hAnsi="Arial" w:cs="Arial"/>
          <w:sz w:val="22"/>
          <w:szCs w:val="22"/>
          <w:lang w:val="en-GB"/>
        </w:rPr>
        <w:t>The Project Owner is committed to implement this SEP throughout all phases of the Project.</w:t>
      </w:r>
      <w:r w:rsidR="000E0519" w:rsidRPr="001352AE">
        <w:rPr>
          <w:rFonts w:ascii="Arial" w:hAnsi="Arial" w:cs="Arial"/>
          <w:sz w:val="22"/>
          <w:szCs w:val="22"/>
          <w:lang w:val="en-GB"/>
        </w:rPr>
        <w:t xml:space="preserve"> </w:t>
      </w:r>
      <w:r w:rsidR="000E0519" w:rsidRPr="00595A4E">
        <w:rPr>
          <w:rFonts w:ascii="Arial" w:hAnsi="Arial" w:cs="Arial"/>
          <w:sz w:val="22"/>
          <w:szCs w:val="22"/>
          <w:lang w:val="en-GB"/>
        </w:rPr>
        <w:t xml:space="preserve">The SEP is prepared in compliance with </w:t>
      </w:r>
      <w:r w:rsidR="00521960">
        <w:rPr>
          <w:rFonts w:ascii="Arial" w:hAnsi="Arial" w:cs="Arial"/>
          <w:sz w:val="22"/>
          <w:szCs w:val="22"/>
          <w:lang w:val="en-GB"/>
        </w:rPr>
        <w:t>WB</w:t>
      </w:r>
      <w:r w:rsidR="000E0519" w:rsidRPr="00595A4E">
        <w:rPr>
          <w:rFonts w:ascii="Arial" w:hAnsi="Arial" w:cs="Arial"/>
          <w:sz w:val="22"/>
          <w:szCs w:val="22"/>
          <w:lang w:val="en-GB"/>
        </w:rPr>
        <w:t xml:space="preserve"> Safeguard Policies, including </w:t>
      </w:r>
      <w:r w:rsidR="00153463">
        <w:rPr>
          <w:rFonts w:ascii="Arial" w:hAnsi="Arial" w:cs="Arial"/>
          <w:sz w:val="22"/>
          <w:szCs w:val="22"/>
          <w:lang w:val="en-GB"/>
        </w:rPr>
        <w:t>OPs</w:t>
      </w:r>
      <w:r w:rsidR="000E0519" w:rsidRPr="00595A4E">
        <w:rPr>
          <w:rFonts w:ascii="Arial" w:hAnsi="Arial" w:cs="Arial"/>
          <w:sz w:val="22"/>
          <w:szCs w:val="22"/>
          <w:lang w:val="en-GB"/>
        </w:rPr>
        <w:t xml:space="preserve">, Environmental and Social Management Framework </w:t>
      </w:r>
      <w:r w:rsidR="00153463">
        <w:rPr>
          <w:rFonts w:ascii="Arial" w:hAnsi="Arial" w:cs="Arial"/>
          <w:sz w:val="22"/>
          <w:szCs w:val="22"/>
          <w:lang w:val="en-GB"/>
        </w:rPr>
        <w:t xml:space="preserve">(ESMF) </w:t>
      </w:r>
      <w:r w:rsidR="000E0519" w:rsidRPr="00595A4E">
        <w:rPr>
          <w:rFonts w:ascii="Arial" w:hAnsi="Arial" w:cs="Arial"/>
          <w:sz w:val="22"/>
          <w:szCs w:val="22"/>
          <w:lang w:val="en-GB"/>
        </w:rPr>
        <w:t xml:space="preserve">of SCP-II AF and Turkish legislation. </w:t>
      </w:r>
      <w:r w:rsidR="00B5047F">
        <w:rPr>
          <w:rFonts w:ascii="Arial" w:hAnsi="Arial" w:cs="Arial"/>
          <w:sz w:val="22"/>
          <w:szCs w:val="22"/>
          <w:lang w:val="en-GB"/>
        </w:rPr>
        <w:t xml:space="preserve">The </w:t>
      </w:r>
      <w:r w:rsidRPr="00595A4E">
        <w:rPr>
          <w:rFonts w:ascii="Arial" w:hAnsi="Arial" w:cs="Arial"/>
          <w:sz w:val="22"/>
          <w:szCs w:val="22"/>
          <w:lang w:val="en-GB"/>
        </w:rPr>
        <w:t xml:space="preserve">SEP is a living </w:t>
      </w:r>
      <w:r w:rsidR="001D2FDE" w:rsidRPr="00595A4E">
        <w:rPr>
          <w:rFonts w:ascii="Arial" w:hAnsi="Arial" w:cs="Arial"/>
          <w:sz w:val="22"/>
          <w:szCs w:val="22"/>
          <w:lang w:val="en-GB"/>
        </w:rPr>
        <w:t>document,</w:t>
      </w:r>
      <w:r w:rsidRPr="00595A4E">
        <w:rPr>
          <w:rFonts w:ascii="Arial" w:hAnsi="Arial" w:cs="Arial"/>
          <w:sz w:val="22"/>
          <w:szCs w:val="22"/>
          <w:lang w:val="en-GB"/>
        </w:rPr>
        <w:t xml:space="preserve"> and it will be regularly monitored, reviewed and updated by the Project Owner.</w:t>
      </w:r>
    </w:p>
    <w:p w14:paraId="66C30833" w14:textId="3C10C140" w:rsidR="007E2AA1" w:rsidRPr="00595A4E" w:rsidRDefault="005056D2" w:rsidP="007E2AA1">
      <w:pPr>
        <w:pStyle w:val="Balk1"/>
        <w:spacing w:after="240"/>
        <w:ind w:left="431" w:hanging="431"/>
        <w:jc w:val="left"/>
        <w:rPr>
          <w:rFonts w:ascii="Arial" w:hAnsi="Arial"/>
          <w:color w:val="4F81BD" w:themeColor="accent1"/>
          <w:sz w:val="32"/>
          <w:szCs w:val="32"/>
          <w:lang w:val="en-GB"/>
        </w:rPr>
      </w:pPr>
      <w:bookmarkStart w:id="17" w:name="_Toc496517712"/>
      <w:bookmarkStart w:id="18" w:name="_Toc496517757"/>
      <w:bookmarkStart w:id="19" w:name="_Toc496517713"/>
      <w:bookmarkStart w:id="20" w:name="_Toc496517758"/>
      <w:bookmarkStart w:id="21" w:name="_Toc496517714"/>
      <w:bookmarkStart w:id="22" w:name="_Toc496517759"/>
      <w:bookmarkStart w:id="23" w:name="_Toc496517715"/>
      <w:bookmarkStart w:id="24" w:name="_Toc496517760"/>
      <w:bookmarkStart w:id="25" w:name="_Toc81410027"/>
      <w:bookmarkStart w:id="26" w:name="_Toc106807127"/>
      <w:bookmarkStart w:id="27" w:name="_Toc208243809"/>
      <w:bookmarkEnd w:id="17"/>
      <w:bookmarkEnd w:id="18"/>
      <w:bookmarkEnd w:id="19"/>
      <w:bookmarkEnd w:id="20"/>
      <w:bookmarkEnd w:id="21"/>
      <w:bookmarkEnd w:id="22"/>
      <w:bookmarkEnd w:id="23"/>
      <w:bookmarkEnd w:id="24"/>
      <w:r w:rsidRPr="00595A4E">
        <w:rPr>
          <w:rFonts w:ascii="Arial" w:hAnsi="Arial"/>
          <w:color w:val="4F81BD" w:themeColor="accent1"/>
          <w:sz w:val="32"/>
          <w:szCs w:val="32"/>
          <w:lang w:val="en-GB"/>
        </w:rPr>
        <w:t>ABOUT PROJECT</w:t>
      </w:r>
      <w:bookmarkEnd w:id="27"/>
      <w:r w:rsidRPr="00595A4E">
        <w:rPr>
          <w:rFonts w:ascii="Arial" w:hAnsi="Arial"/>
          <w:sz w:val="22"/>
          <w:szCs w:val="22"/>
          <w:lang w:val="en-GB"/>
        </w:rPr>
        <w:t xml:space="preserve"> </w:t>
      </w:r>
      <w:bookmarkEnd w:id="25"/>
      <w:bookmarkEnd w:id="26"/>
    </w:p>
    <w:p w14:paraId="721F0E3F" w14:textId="440D44ED" w:rsidR="00B35CD6" w:rsidRDefault="009A0969" w:rsidP="00B02864">
      <w:pPr>
        <w:spacing w:before="240" w:after="240" w:line="360" w:lineRule="auto"/>
        <w:jc w:val="both"/>
        <w:rPr>
          <w:rFonts w:ascii="Arial" w:hAnsi="Arial" w:cs="Arial"/>
          <w:sz w:val="22"/>
          <w:szCs w:val="22"/>
          <w:lang w:val="en-GB"/>
        </w:rPr>
      </w:pPr>
      <w:r w:rsidRPr="00A41BDF">
        <w:rPr>
          <w:rFonts w:ascii="Arial" w:hAnsi="Arial" w:cs="Arial"/>
          <w:sz w:val="22"/>
          <w:szCs w:val="22"/>
          <w:lang w:val="en-GB"/>
        </w:rPr>
        <w:t xml:space="preserve">The Project </w:t>
      </w:r>
      <w:r w:rsidR="00E24427" w:rsidRPr="00A41BDF">
        <w:rPr>
          <w:rFonts w:ascii="Arial" w:hAnsi="Arial" w:cs="Arial"/>
          <w:sz w:val="22"/>
          <w:szCs w:val="22"/>
          <w:lang w:val="en-GB"/>
        </w:rPr>
        <w:t xml:space="preserve">aims to increase </w:t>
      </w:r>
      <w:r w:rsidRPr="00A41BDF">
        <w:rPr>
          <w:rFonts w:ascii="Arial" w:hAnsi="Arial" w:cs="Arial"/>
          <w:sz w:val="22"/>
          <w:szCs w:val="22"/>
          <w:lang w:val="en-GB"/>
        </w:rPr>
        <w:t xml:space="preserve">the capacity of </w:t>
      </w:r>
      <w:r w:rsidR="00E24427" w:rsidRPr="00A41BDF">
        <w:rPr>
          <w:rFonts w:ascii="Arial" w:hAnsi="Arial" w:cs="Arial"/>
          <w:sz w:val="22"/>
          <w:szCs w:val="22"/>
          <w:lang w:val="en-GB"/>
        </w:rPr>
        <w:t xml:space="preserve">the </w:t>
      </w:r>
      <w:r w:rsidRPr="00A41BDF">
        <w:rPr>
          <w:rFonts w:ascii="Arial" w:hAnsi="Arial" w:cs="Arial"/>
          <w:sz w:val="22"/>
          <w:szCs w:val="22"/>
          <w:lang w:val="en-GB"/>
        </w:rPr>
        <w:t xml:space="preserve">water supply and sewerage systems of Yerköy District. The </w:t>
      </w:r>
      <w:r w:rsidR="00DE32D2" w:rsidRPr="00A41BDF">
        <w:rPr>
          <w:rFonts w:ascii="Arial" w:hAnsi="Arial" w:cs="Arial"/>
          <w:sz w:val="22"/>
          <w:szCs w:val="22"/>
          <w:lang w:val="en-GB"/>
        </w:rPr>
        <w:t xml:space="preserve">Project </w:t>
      </w:r>
      <w:r w:rsidR="00B02864" w:rsidRPr="00A41BDF">
        <w:rPr>
          <w:rFonts w:ascii="Arial" w:hAnsi="Arial" w:cs="Arial"/>
          <w:sz w:val="22"/>
          <w:szCs w:val="22"/>
          <w:lang w:val="en-GB"/>
        </w:rPr>
        <w:t>will serve</w:t>
      </w:r>
      <w:r w:rsidRPr="00A41BDF">
        <w:rPr>
          <w:rFonts w:ascii="Arial" w:hAnsi="Arial" w:cs="Arial"/>
          <w:sz w:val="22"/>
          <w:szCs w:val="22"/>
          <w:lang w:val="en-GB"/>
        </w:rPr>
        <w:t xml:space="preserve"> Hüyük, Gültepe, Karacaşar, Ali Galip Gençoğlu, Erzurum and Kale </w:t>
      </w:r>
      <w:r w:rsidR="00E24427" w:rsidRPr="00A41BDF">
        <w:rPr>
          <w:rFonts w:ascii="Arial" w:hAnsi="Arial" w:cs="Arial"/>
          <w:sz w:val="22"/>
          <w:szCs w:val="22"/>
          <w:lang w:val="en-GB"/>
        </w:rPr>
        <w:t>neighbourhoods</w:t>
      </w:r>
      <w:r w:rsidR="00BD79CE" w:rsidRPr="00A41BDF">
        <w:rPr>
          <w:rFonts w:ascii="Arial" w:hAnsi="Arial" w:cs="Arial"/>
          <w:sz w:val="22"/>
          <w:szCs w:val="22"/>
          <w:lang w:val="en-GB"/>
        </w:rPr>
        <w:t xml:space="preserve"> of Yerköy Municipality</w:t>
      </w:r>
      <w:r w:rsidRPr="00A41BDF">
        <w:rPr>
          <w:rFonts w:ascii="Arial" w:hAnsi="Arial" w:cs="Arial"/>
          <w:sz w:val="22"/>
          <w:szCs w:val="22"/>
          <w:lang w:val="en-GB"/>
        </w:rPr>
        <w:t xml:space="preserve">. </w:t>
      </w:r>
      <w:r w:rsidR="00B02864" w:rsidRPr="00A41BDF">
        <w:rPr>
          <w:rFonts w:ascii="Arial" w:hAnsi="Arial" w:cs="Arial"/>
          <w:sz w:val="22"/>
          <w:szCs w:val="22"/>
          <w:lang w:val="en-GB"/>
        </w:rPr>
        <w:t xml:space="preserve">The Project Owner is Yerköy Municipality, which provides services to </w:t>
      </w:r>
      <w:r w:rsidR="00B02864" w:rsidRPr="001352AE">
        <w:rPr>
          <w:rFonts w:ascii="Arial" w:hAnsi="Arial" w:cs="Arial"/>
          <w:sz w:val="22"/>
          <w:szCs w:val="22"/>
          <w:lang w:val="en-GB"/>
        </w:rPr>
        <w:t>12</w:t>
      </w:r>
      <w:r w:rsidR="00B02864" w:rsidRPr="00A41BDF">
        <w:rPr>
          <w:rFonts w:ascii="Arial" w:hAnsi="Arial" w:cs="Arial"/>
          <w:sz w:val="22"/>
          <w:szCs w:val="22"/>
          <w:lang w:val="en-GB"/>
        </w:rPr>
        <w:t xml:space="preserve"> neighbourhoods</w:t>
      </w:r>
      <w:sdt>
        <w:sdtPr>
          <w:rPr>
            <w:rFonts w:ascii="Arial" w:hAnsi="Arial" w:cs="Arial"/>
            <w:sz w:val="22"/>
            <w:szCs w:val="22"/>
            <w:lang w:val="en-GB"/>
          </w:rPr>
          <w:id w:val="730581916"/>
          <w:citation/>
        </w:sdtPr>
        <w:sdtEndPr/>
        <w:sdtContent>
          <w:r w:rsidR="00B02864" w:rsidRPr="00A41BDF">
            <w:rPr>
              <w:rFonts w:ascii="Arial" w:hAnsi="Arial" w:cs="Arial"/>
              <w:sz w:val="22"/>
              <w:szCs w:val="22"/>
              <w:lang w:val="en-GB"/>
            </w:rPr>
            <w:fldChar w:fldCharType="begin"/>
          </w:r>
          <w:r w:rsidR="00B02864" w:rsidRPr="001352AE">
            <w:rPr>
              <w:rFonts w:ascii="Arial" w:hAnsi="Arial" w:cs="Arial"/>
              <w:sz w:val="22"/>
              <w:szCs w:val="22"/>
              <w:lang w:val="en-GB"/>
            </w:rPr>
            <w:instrText xml:space="preserve"> CITATION Tur18 \l 1055 </w:instrText>
          </w:r>
          <w:r w:rsidR="00B02864" w:rsidRPr="00A41BDF">
            <w:rPr>
              <w:rFonts w:ascii="Arial" w:hAnsi="Arial" w:cs="Arial"/>
              <w:sz w:val="22"/>
              <w:szCs w:val="22"/>
              <w:lang w:val="en-GB"/>
            </w:rPr>
            <w:fldChar w:fldCharType="separate"/>
          </w:r>
          <w:r w:rsidR="00355E21">
            <w:rPr>
              <w:rFonts w:ascii="Arial" w:hAnsi="Arial" w:cs="Arial"/>
              <w:noProof/>
              <w:sz w:val="22"/>
              <w:szCs w:val="22"/>
              <w:lang w:val="en-GB"/>
            </w:rPr>
            <w:t xml:space="preserve"> </w:t>
          </w:r>
          <w:r w:rsidR="00355E21" w:rsidRPr="00355E21">
            <w:rPr>
              <w:rFonts w:ascii="Arial" w:hAnsi="Arial" w:cs="Arial"/>
              <w:noProof/>
              <w:sz w:val="22"/>
              <w:szCs w:val="22"/>
              <w:lang w:val="en-GB"/>
            </w:rPr>
            <w:t>(TurkStat Population Report, 2018)</w:t>
          </w:r>
          <w:r w:rsidR="00B02864" w:rsidRPr="00A41BDF">
            <w:rPr>
              <w:rFonts w:ascii="Arial" w:hAnsi="Arial" w:cs="Arial"/>
              <w:sz w:val="22"/>
              <w:szCs w:val="22"/>
              <w:lang w:val="en-GB"/>
            </w:rPr>
            <w:fldChar w:fldCharType="end"/>
          </w:r>
        </w:sdtContent>
      </w:sdt>
      <w:r w:rsidR="00B02864" w:rsidRPr="00A41BDF">
        <w:rPr>
          <w:rFonts w:ascii="Arial" w:hAnsi="Arial" w:cs="Arial"/>
          <w:sz w:val="22"/>
          <w:szCs w:val="22"/>
          <w:lang w:val="en-GB"/>
        </w:rPr>
        <w:t xml:space="preserve">. </w:t>
      </w:r>
      <w:r w:rsidR="002A1385" w:rsidRPr="00A41BDF">
        <w:rPr>
          <w:rFonts w:ascii="Arial" w:hAnsi="Arial" w:cs="Arial"/>
          <w:sz w:val="22"/>
          <w:szCs w:val="22"/>
          <w:lang w:val="en-GB"/>
        </w:rPr>
        <w:t xml:space="preserve">According to Turkish Statistical Institute, </w:t>
      </w:r>
      <w:r w:rsidR="001218C8" w:rsidRPr="00A41BDF">
        <w:rPr>
          <w:rFonts w:ascii="Arial" w:hAnsi="Arial" w:cs="Arial"/>
          <w:sz w:val="22"/>
          <w:szCs w:val="22"/>
          <w:lang w:val="en-GB"/>
        </w:rPr>
        <w:t>Yerköy District has a total population of 34.888 consisting of 17.204 males and 17.684 females.</w:t>
      </w:r>
      <w:r w:rsidR="006D656F">
        <w:rPr>
          <w:rFonts w:ascii="Arial" w:hAnsi="Arial" w:cs="Arial"/>
          <w:sz w:val="22"/>
          <w:szCs w:val="22"/>
          <w:lang w:val="en-GB"/>
        </w:rPr>
        <w:t xml:space="preserve"> </w:t>
      </w:r>
      <w:r w:rsidR="00B35CD6">
        <w:rPr>
          <w:rFonts w:ascii="Arial" w:hAnsi="Arial" w:cs="Arial"/>
          <w:sz w:val="22"/>
          <w:szCs w:val="22"/>
          <w:lang w:val="en-GB"/>
        </w:rPr>
        <w:t xml:space="preserve">Demographic </w:t>
      </w:r>
      <w:r w:rsidR="001352AE">
        <w:rPr>
          <w:rFonts w:ascii="Arial" w:hAnsi="Arial" w:cs="Arial"/>
          <w:sz w:val="22"/>
          <w:szCs w:val="22"/>
          <w:lang w:val="en-GB"/>
        </w:rPr>
        <w:t>information</w:t>
      </w:r>
      <w:r w:rsidR="00B35CD6">
        <w:rPr>
          <w:rFonts w:ascii="Arial" w:hAnsi="Arial" w:cs="Arial"/>
          <w:sz w:val="22"/>
          <w:szCs w:val="22"/>
          <w:lang w:val="en-GB"/>
        </w:rPr>
        <w:t xml:space="preserve"> of </w:t>
      </w:r>
      <w:r w:rsidR="001352AE">
        <w:rPr>
          <w:rFonts w:ascii="Arial" w:hAnsi="Arial" w:cs="Arial"/>
          <w:sz w:val="22"/>
          <w:szCs w:val="22"/>
          <w:lang w:val="en-GB"/>
        </w:rPr>
        <w:t>neighbourhoods</w:t>
      </w:r>
      <w:r w:rsidR="006D656F">
        <w:rPr>
          <w:rFonts w:ascii="Arial" w:hAnsi="Arial" w:cs="Arial"/>
          <w:sz w:val="22"/>
          <w:szCs w:val="22"/>
          <w:lang w:val="en-GB"/>
        </w:rPr>
        <w:t xml:space="preserve"> that </w:t>
      </w:r>
      <w:r w:rsidR="00B35CD6">
        <w:rPr>
          <w:rFonts w:ascii="Arial" w:hAnsi="Arial" w:cs="Arial"/>
          <w:sz w:val="22"/>
          <w:szCs w:val="22"/>
          <w:lang w:val="en-GB"/>
        </w:rPr>
        <w:t xml:space="preserve">will be affected by the Project is given in the </w:t>
      </w:r>
      <w:r w:rsidR="00296E74">
        <w:rPr>
          <w:rFonts w:ascii="Arial" w:hAnsi="Arial" w:cs="Arial"/>
          <w:sz w:val="22"/>
          <w:szCs w:val="22"/>
          <w:lang w:val="en-GB"/>
        </w:rPr>
        <w:fldChar w:fldCharType="begin"/>
      </w:r>
      <w:r w:rsidR="00296E74">
        <w:rPr>
          <w:rFonts w:ascii="Arial" w:hAnsi="Arial" w:cs="Arial"/>
          <w:sz w:val="22"/>
          <w:szCs w:val="22"/>
          <w:lang w:val="en-GB"/>
        </w:rPr>
        <w:instrText xml:space="preserve"> REF _Ref138236160 \h  \* MERGEFORMAT </w:instrText>
      </w:r>
      <w:r w:rsidR="00296E74">
        <w:rPr>
          <w:rFonts w:ascii="Arial" w:hAnsi="Arial" w:cs="Arial"/>
          <w:sz w:val="22"/>
          <w:szCs w:val="22"/>
          <w:lang w:val="en-GB"/>
        </w:rPr>
      </w:r>
      <w:r w:rsidR="00296E74">
        <w:rPr>
          <w:rFonts w:ascii="Arial" w:hAnsi="Arial" w:cs="Arial"/>
          <w:sz w:val="22"/>
          <w:szCs w:val="22"/>
          <w:lang w:val="en-GB"/>
        </w:rPr>
        <w:fldChar w:fldCharType="separate"/>
      </w:r>
      <w:r w:rsidR="00296E74" w:rsidRPr="00296E74">
        <w:rPr>
          <w:rFonts w:ascii="Arial" w:hAnsi="Arial" w:cs="Arial"/>
          <w:sz w:val="22"/>
          <w:szCs w:val="22"/>
          <w:lang w:val="en-GB"/>
        </w:rPr>
        <w:t>Table 2</w:t>
      </w:r>
      <w:r w:rsidR="00296E74" w:rsidRPr="00296E74">
        <w:rPr>
          <w:rFonts w:ascii="Arial" w:hAnsi="Arial" w:cs="Arial"/>
          <w:sz w:val="22"/>
          <w:szCs w:val="22"/>
          <w:lang w:val="en-GB"/>
        </w:rPr>
        <w:noBreakHyphen/>
        <w:t>1</w:t>
      </w:r>
      <w:r w:rsidR="00296E74">
        <w:rPr>
          <w:rFonts w:ascii="Arial" w:hAnsi="Arial" w:cs="Arial"/>
          <w:sz w:val="22"/>
          <w:szCs w:val="22"/>
          <w:lang w:val="en-GB"/>
        </w:rPr>
        <w:fldChar w:fldCharType="end"/>
      </w:r>
      <w:r w:rsidR="00296E74">
        <w:rPr>
          <w:rFonts w:ascii="Arial" w:hAnsi="Arial" w:cs="Arial"/>
          <w:sz w:val="22"/>
          <w:szCs w:val="22"/>
          <w:lang w:val="en-GB"/>
        </w:rPr>
        <w:t>.</w:t>
      </w:r>
    </w:p>
    <w:p w14:paraId="16F37BFB" w14:textId="36789390" w:rsidR="005A5406" w:rsidRPr="00A30AEC" w:rsidRDefault="005A5406" w:rsidP="005A5406">
      <w:pPr>
        <w:pStyle w:val="ResimYazs"/>
        <w:keepNext/>
        <w:spacing w:after="0"/>
        <w:jc w:val="center"/>
        <w:rPr>
          <w:b w:val="0"/>
          <w:bCs w:val="0"/>
          <w:lang w:val="en-GB"/>
        </w:rPr>
      </w:pPr>
      <w:bookmarkStart w:id="28" w:name="_Ref138236160"/>
      <w:bookmarkStart w:id="29" w:name="_Toc201321673"/>
      <w:r w:rsidRPr="00595A4E">
        <w:rPr>
          <w:color w:val="4F81BD"/>
          <w:lang w:val="en-GB"/>
        </w:rPr>
        <w:t xml:space="preserve">Table </w:t>
      </w:r>
      <w:r w:rsidR="00BA5CCC">
        <w:rPr>
          <w:color w:val="4F81BD"/>
          <w:lang w:val="en-GB"/>
        </w:rPr>
        <w:fldChar w:fldCharType="begin"/>
      </w:r>
      <w:r w:rsidR="00BA5CCC">
        <w:rPr>
          <w:color w:val="4F81BD"/>
          <w:lang w:val="en-GB"/>
        </w:rPr>
        <w:instrText xml:space="preserve"> STYLEREF 1 \s </w:instrText>
      </w:r>
      <w:r w:rsidR="00BA5CCC">
        <w:rPr>
          <w:color w:val="4F81BD"/>
          <w:lang w:val="en-GB"/>
        </w:rPr>
        <w:fldChar w:fldCharType="separate"/>
      </w:r>
      <w:r w:rsidR="00BA5CCC">
        <w:rPr>
          <w:noProof/>
          <w:color w:val="4F81BD"/>
          <w:lang w:val="en-GB"/>
        </w:rPr>
        <w:t>2</w:t>
      </w:r>
      <w:r w:rsidR="00BA5CCC">
        <w:rPr>
          <w:color w:val="4F81BD"/>
          <w:lang w:val="en-GB"/>
        </w:rPr>
        <w:fldChar w:fldCharType="end"/>
      </w:r>
      <w:r w:rsidR="00BA5CCC">
        <w:rPr>
          <w:color w:val="4F81BD"/>
          <w:lang w:val="en-GB"/>
        </w:rPr>
        <w:noBreakHyphen/>
      </w:r>
      <w:r w:rsidR="00BA5CCC">
        <w:rPr>
          <w:color w:val="4F81BD"/>
          <w:lang w:val="en-GB"/>
        </w:rPr>
        <w:fldChar w:fldCharType="begin"/>
      </w:r>
      <w:r w:rsidR="00BA5CCC">
        <w:rPr>
          <w:color w:val="4F81BD"/>
          <w:lang w:val="en-GB"/>
        </w:rPr>
        <w:instrText xml:space="preserve"> SEQ Tablo \* ARABIC \s 1 </w:instrText>
      </w:r>
      <w:r w:rsidR="00BA5CCC">
        <w:rPr>
          <w:color w:val="4F81BD"/>
          <w:lang w:val="en-GB"/>
        </w:rPr>
        <w:fldChar w:fldCharType="separate"/>
      </w:r>
      <w:r w:rsidR="00BA5CCC">
        <w:rPr>
          <w:noProof/>
          <w:color w:val="4F81BD"/>
          <w:lang w:val="en-GB"/>
        </w:rPr>
        <w:t>1</w:t>
      </w:r>
      <w:r w:rsidR="00BA5CCC">
        <w:rPr>
          <w:color w:val="4F81BD"/>
          <w:lang w:val="en-GB"/>
        </w:rPr>
        <w:fldChar w:fldCharType="end"/>
      </w:r>
      <w:bookmarkEnd w:id="28"/>
      <w:r w:rsidR="00296E74" w:rsidRPr="00595A4E">
        <w:rPr>
          <w:color w:val="4F81BD"/>
          <w:lang w:val="en-GB"/>
        </w:rPr>
        <w:t>.</w:t>
      </w:r>
      <w:r w:rsidRPr="00595A4E">
        <w:rPr>
          <w:color w:val="4F81BD"/>
          <w:lang w:val="en-GB"/>
        </w:rPr>
        <w:t xml:space="preserve"> </w:t>
      </w:r>
      <w:r w:rsidRPr="00A30AEC">
        <w:rPr>
          <w:b w:val="0"/>
          <w:bCs w:val="0"/>
          <w:lang w:val="en-GB"/>
        </w:rPr>
        <w:t>Data on the Population in the Project AoI</w:t>
      </w:r>
      <w:bookmarkEnd w:id="29"/>
    </w:p>
    <w:tbl>
      <w:tblPr>
        <w:tblStyle w:val="TabloKlavuzuilkem2"/>
        <w:tblW w:w="5077" w:type="pct"/>
        <w:tblLook w:val="04A0" w:firstRow="1" w:lastRow="0" w:firstColumn="1" w:lastColumn="0" w:noHBand="0" w:noVBand="1"/>
      </w:tblPr>
      <w:tblGrid>
        <w:gridCol w:w="1921"/>
        <w:gridCol w:w="2468"/>
        <w:gridCol w:w="2411"/>
        <w:gridCol w:w="2124"/>
      </w:tblGrid>
      <w:tr w:rsidR="002235D1" w:rsidRPr="002235D1" w14:paraId="275C44F5" w14:textId="77777777" w:rsidTr="0058665A">
        <w:trPr>
          <w:trHeight w:val="284"/>
        </w:trPr>
        <w:tc>
          <w:tcPr>
            <w:tcW w:w="1076" w:type="pct"/>
            <w:shd w:val="clear" w:color="auto" w:fill="4F81BD"/>
            <w:vAlign w:val="center"/>
          </w:tcPr>
          <w:p w14:paraId="7860CB84" w14:textId="77777777" w:rsidR="002235D1" w:rsidRPr="002235D1" w:rsidRDefault="002235D1" w:rsidP="002235D1">
            <w:pPr>
              <w:jc w:val="center"/>
              <w:rPr>
                <w:rFonts w:ascii="Arial" w:hAnsi="Arial"/>
                <w:b/>
                <w:bCs/>
                <w:color w:val="FFFFFF"/>
                <w:sz w:val="18"/>
                <w:szCs w:val="18"/>
                <w:lang w:val="en-GB" w:eastAsia="zh-CN"/>
              </w:rPr>
            </w:pPr>
            <w:r w:rsidRPr="002235D1">
              <w:rPr>
                <w:rFonts w:ascii="Arial" w:hAnsi="Arial"/>
                <w:b/>
                <w:bCs/>
                <w:color w:val="FFFFFF"/>
                <w:sz w:val="18"/>
                <w:szCs w:val="18"/>
                <w:lang w:val="en-GB" w:eastAsia="zh-CN"/>
              </w:rPr>
              <w:t>Settlement</w:t>
            </w:r>
          </w:p>
        </w:tc>
        <w:tc>
          <w:tcPr>
            <w:tcW w:w="1383" w:type="pct"/>
            <w:shd w:val="clear" w:color="auto" w:fill="4F81BD"/>
            <w:vAlign w:val="center"/>
          </w:tcPr>
          <w:p w14:paraId="346C90D2" w14:textId="77777777" w:rsidR="002235D1" w:rsidRPr="002235D1" w:rsidRDefault="002235D1" w:rsidP="002235D1">
            <w:pPr>
              <w:jc w:val="center"/>
              <w:rPr>
                <w:rFonts w:ascii="Arial" w:hAnsi="Arial"/>
                <w:b/>
                <w:bCs/>
                <w:color w:val="FFFFFF"/>
                <w:sz w:val="18"/>
                <w:szCs w:val="18"/>
                <w:lang w:val="en-GB" w:eastAsia="zh-CN"/>
              </w:rPr>
            </w:pPr>
            <w:r w:rsidRPr="002235D1">
              <w:rPr>
                <w:rFonts w:ascii="Arial" w:hAnsi="Arial"/>
                <w:b/>
                <w:bCs/>
                <w:color w:val="FFFFFF"/>
                <w:sz w:val="18"/>
                <w:szCs w:val="18"/>
                <w:lang w:val="en-GB" w:eastAsia="zh-CN"/>
              </w:rPr>
              <w:t>Female (2021)</w:t>
            </w:r>
          </w:p>
        </w:tc>
        <w:tc>
          <w:tcPr>
            <w:tcW w:w="1351" w:type="pct"/>
            <w:shd w:val="clear" w:color="auto" w:fill="4F81BD"/>
            <w:vAlign w:val="center"/>
          </w:tcPr>
          <w:p w14:paraId="43FCAA85" w14:textId="77777777" w:rsidR="002235D1" w:rsidRPr="002235D1" w:rsidRDefault="002235D1" w:rsidP="002235D1">
            <w:pPr>
              <w:jc w:val="center"/>
              <w:rPr>
                <w:rFonts w:ascii="Arial" w:hAnsi="Arial"/>
                <w:b/>
                <w:bCs/>
                <w:color w:val="FFFFFF"/>
                <w:sz w:val="18"/>
                <w:szCs w:val="18"/>
                <w:lang w:val="en-GB" w:eastAsia="zh-CN"/>
              </w:rPr>
            </w:pPr>
            <w:r w:rsidRPr="002235D1">
              <w:rPr>
                <w:rFonts w:ascii="Arial" w:hAnsi="Arial"/>
                <w:b/>
                <w:bCs/>
                <w:color w:val="FFFFFF"/>
                <w:sz w:val="18"/>
                <w:szCs w:val="18"/>
                <w:lang w:val="en-GB" w:eastAsia="zh-CN"/>
              </w:rPr>
              <w:t>Male (2021)</w:t>
            </w:r>
          </w:p>
        </w:tc>
        <w:tc>
          <w:tcPr>
            <w:tcW w:w="1190" w:type="pct"/>
            <w:shd w:val="clear" w:color="auto" w:fill="4F81BD"/>
            <w:vAlign w:val="center"/>
          </w:tcPr>
          <w:p w14:paraId="4F268F2D" w14:textId="77777777" w:rsidR="002235D1" w:rsidRPr="002235D1" w:rsidRDefault="002235D1" w:rsidP="002235D1">
            <w:pPr>
              <w:jc w:val="center"/>
              <w:rPr>
                <w:rFonts w:ascii="Arial" w:hAnsi="Arial"/>
                <w:b/>
                <w:bCs/>
                <w:color w:val="FFFFFF"/>
                <w:sz w:val="18"/>
                <w:szCs w:val="18"/>
                <w:lang w:val="en-GB" w:eastAsia="zh-CN"/>
              </w:rPr>
            </w:pPr>
            <w:r w:rsidRPr="002235D1">
              <w:rPr>
                <w:rFonts w:ascii="Arial" w:hAnsi="Arial"/>
                <w:b/>
                <w:bCs/>
                <w:color w:val="FFFFFF"/>
                <w:sz w:val="18"/>
                <w:szCs w:val="18"/>
                <w:lang w:val="en-GB" w:eastAsia="zh-CN"/>
              </w:rPr>
              <w:t>Total Population</w:t>
            </w:r>
          </w:p>
          <w:p w14:paraId="154F898B" w14:textId="77777777" w:rsidR="002235D1" w:rsidRPr="002235D1" w:rsidRDefault="002235D1" w:rsidP="002235D1">
            <w:pPr>
              <w:jc w:val="center"/>
              <w:rPr>
                <w:rFonts w:ascii="Arial" w:hAnsi="Arial"/>
                <w:b/>
                <w:bCs/>
                <w:color w:val="FFFFFF"/>
                <w:sz w:val="18"/>
                <w:szCs w:val="18"/>
                <w:lang w:val="en-GB" w:eastAsia="zh-CN"/>
              </w:rPr>
            </w:pPr>
            <w:r w:rsidRPr="002235D1">
              <w:rPr>
                <w:rFonts w:ascii="Arial" w:hAnsi="Arial"/>
                <w:b/>
                <w:bCs/>
                <w:color w:val="FFFFFF"/>
                <w:sz w:val="18"/>
                <w:szCs w:val="18"/>
                <w:lang w:val="en-GB" w:eastAsia="zh-CN"/>
              </w:rPr>
              <w:t>(2021)</w:t>
            </w:r>
          </w:p>
        </w:tc>
      </w:tr>
      <w:tr w:rsidR="002235D1" w:rsidRPr="002235D1" w14:paraId="5DD61C89" w14:textId="77777777" w:rsidTr="0058665A">
        <w:trPr>
          <w:trHeight w:val="284"/>
        </w:trPr>
        <w:tc>
          <w:tcPr>
            <w:tcW w:w="1076" w:type="pct"/>
            <w:shd w:val="clear" w:color="auto" w:fill="4F81BD"/>
            <w:vAlign w:val="center"/>
          </w:tcPr>
          <w:p w14:paraId="19CE2BF8" w14:textId="77777777" w:rsidR="002235D1" w:rsidRPr="002235D1" w:rsidRDefault="002235D1" w:rsidP="002235D1">
            <w:pPr>
              <w:jc w:val="center"/>
              <w:rPr>
                <w:rFonts w:ascii="Arial" w:hAnsi="Arial"/>
                <w:b/>
                <w:bCs/>
                <w:color w:val="FFFFFF"/>
                <w:sz w:val="18"/>
                <w:szCs w:val="18"/>
                <w:lang w:val="en-GB" w:eastAsia="zh-CN"/>
              </w:rPr>
            </w:pPr>
            <w:r w:rsidRPr="002235D1">
              <w:rPr>
                <w:rFonts w:ascii="Arial" w:hAnsi="Arial"/>
                <w:b/>
                <w:bCs/>
                <w:color w:val="FFFFFF"/>
                <w:sz w:val="18"/>
                <w:szCs w:val="18"/>
                <w:lang w:val="en-GB" w:eastAsia="zh-CN"/>
              </w:rPr>
              <w:t>Hüyük Neighborhood</w:t>
            </w:r>
          </w:p>
        </w:tc>
        <w:tc>
          <w:tcPr>
            <w:tcW w:w="1383" w:type="pct"/>
            <w:vAlign w:val="center"/>
          </w:tcPr>
          <w:p w14:paraId="15798F14" w14:textId="77777777" w:rsidR="002235D1" w:rsidRPr="002235D1" w:rsidRDefault="002235D1" w:rsidP="002235D1">
            <w:pPr>
              <w:keepNext/>
              <w:jc w:val="center"/>
              <w:rPr>
                <w:rFonts w:ascii="Arial" w:hAnsi="Arial"/>
                <w:sz w:val="18"/>
                <w:szCs w:val="18"/>
                <w:lang w:val="en-GB" w:eastAsia="zh-CN"/>
              </w:rPr>
            </w:pPr>
            <w:r w:rsidRPr="002235D1">
              <w:rPr>
                <w:rFonts w:ascii="Arial" w:hAnsi="Arial"/>
                <w:sz w:val="18"/>
                <w:szCs w:val="18"/>
                <w:lang w:val="en-GB" w:eastAsia="zh-CN"/>
              </w:rPr>
              <w:t>980</w:t>
            </w:r>
          </w:p>
        </w:tc>
        <w:tc>
          <w:tcPr>
            <w:tcW w:w="1351" w:type="pct"/>
            <w:vAlign w:val="center"/>
          </w:tcPr>
          <w:p w14:paraId="7372BEC4" w14:textId="77777777" w:rsidR="002235D1" w:rsidRPr="002235D1" w:rsidRDefault="002235D1" w:rsidP="002235D1">
            <w:pPr>
              <w:keepNext/>
              <w:jc w:val="center"/>
              <w:rPr>
                <w:rFonts w:ascii="Arial" w:hAnsi="Arial"/>
                <w:sz w:val="18"/>
                <w:szCs w:val="18"/>
                <w:lang w:val="en-GB" w:eastAsia="zh-CN"/>
              </w:rPr>
            </w:pPr>
            <w:r w:rsidRPr="002235D1">
              <w:rPr>
                <w:rFonts w:ascii="Arial" w:hAnsi="Arial"/>
                <w:sz w:val="18"/>
                <w:szCs w:val="18"/>
                <w:lang w:val="en-GB" w:eastAsia="zh-CN"/>
              </w:rPr>
              <w:t>942</w:t>
            </w:r>
          </w:p>
        </w:tc>
        <w:tc>
          <w:tcPr>
            <w:tcW w:w="1190" w:type="pct"/>
            <w:vAlign w:val="center"/>
          </w:tcPr>
          <w:p w14:paraId="140D5081" w14:textId="77777777" w:rsidR="002235D1" w:rsidRPr="002235D1" w:rsidRDefault="002235D1" w:rsidP="002235D1">
            <w:pPr>
              <w:keepNext/>
              <w:jc w:val="center"/>
              <w:rPr>
                <w:rFonts w:ascii="Arial" w:hAnsi="Arial"/>
                <w:sz w:val="18"/>
                <w:szCs w:val="18"/>
                <w:lang w:val="en-GB" w:eastAsia="zh-CN"/>
              </w:rPr>
            </w:pPr>
            <w:r w:rsidRPr="002235D1">
              <w:rPr>
                <w:rFonts w:ascii="Arial" w:hAnsi="Arial"/>
                <w:sz w:val="18"/>
                <w:szCs w:val="18"/>
                <w:lang w:val="en-GB" w:eastAsia="zh-CN"/>
              </w:rPr>
              <w:t>1.922</w:t>
            </w:r>
          </w:p>
        </w:tc>
      </w:tr>
      <w:tr w:rsidR="002235D1" w:rsidRPr="002235D1" w14:paraId="5D376E33" w14:textId="77777777" w:rsidTr="0058665A">
        <w:trPr>
          <w:trHeight w:val="284"/>
        </w:trPr>
        <w:tc>
          <w:tcPr>
            <w:tcW w:w="1076" w:type="pct"/>
            <w:shd w:val="clear" w:color="auto" w:fill="4F81BD"/>
            <w:vAlign w:val="center"/>
          </w:tcPr>
          <w:p w14:paraId="7A118C08" w14:textId="77777777" w:rsidR="002235D1" w:rsidRPr="002235D1" w:rsidRDefault="002235D1" w:rsidP="002235D1">
            <w:pPr>
              <w:jc w:val="center"/>
              <w:rPr>
                <w:rFonts w:ascii="Arial" w:hAnsi="Arial"/>
                <w:b/>
                <w:bCs/>
                <w:color w:val="FFFFFF"/>
                <w:sz w:val="18"/>
                <w:szCs w:val="18"/>
                <w:lang w:val="en-GB" w:eastAsia="zh-CN"/>
              </w:rPr>
            </w:pPr>
            <w:r w:rsidRPr="002235D1">
              <w:rPr>
                <w:rFonts w:ascii="Arial" w:hAnsi="Arial"/>
                <w:b/>
                <w:bCs/>
                <w:color w:val="FFFFFF"/>
                <w:sz w:val="18"/>
                <w:szCs w:val="18"/>
                <w:lang w:val="en-GB" w:eastAsia="zh-CN"/>
              </w:rPr>
              <w:t>Gültepe Neighborhood</w:t>
            </w:r>
          </w:p>
        </w:tc>
        <w:tc>
          <w:tcPr>
            <w:tcW w:w="1383" w:type="pct"/>
            <w:vAlign w:val="center"/>
          </w:tcPr>
          <w:p w14:paraId="0E360E10" w14:textId="77777777" w:rsidR="002235D1" w:rsidRPr="002235D1" w:rsidRDefault="002235D1" w:rsidP="002235D1">
            <w:pPr>
              <w:keepNext/>
              <w:jc w:val="center"/>
              <w:rPr>
                <w:rFonts w:ascii="Arial" w:hAnsi="Arial"/>
                <w:sz w:val="18"/>
                <w:szCs w:val="18"/>
                <w:lang w:val="en-GB" w:eastAsia="zh-CN"/>
              </w:rPr>
            </w:pPr>
            <w:r w:rsidRPr="002235D1">
              <w:rPr>
                <w:rFonts w:ascii="Arial" w:hAnsi="Arial"/>
                <w:sz w:val="18"/>
                <w:szCs w:val="18"/>
                <w:lang w:val="en-GB" w:eastAsia="zh-CN"/>
              </w:rPr>
              <w:t>1.199</w:t>
            </w:r>
          </w:p>
        </w:tc>
        <w:tc>
          <w:tcPr>
            <w:tcW w:w="1351" w:type="pct"/>
            <w:vAlign w:val="center"/>
          </w:tcPr>
          <w:p w14:paraId="4AC638BB" w14:textId="77777777" w:rsidR="002235D1" w:rsidRPr="002235D1" w:rsidRDefault="002235D1" w:rsidP="002235D1">
            <w:pPr>
              <w:keepNext/>
              <w:jc w:val="center"/>
              <w:rPr>
                <w:rFonts w:ascii="Arial" w:hAnsi="Arial"/>
                <w:sz w:val="18"/>
                <w:szCs w:val="18"/>
                <w:lang w:val="en-GB" w:eastAsia="zh-CN"/>
              </w:rPr>
            </w:pPr>
            <w:r w:rsidRPr="002235D1">
              <w:rPr>
                <w:rFonts w:ascii="Arial" w:hAnsi="Arial"/>
                <w:sz w:val="18"/>
                <w:szCs w:val="18"/>
                <w:lang w:val="en-GB" w:eastAsia="zh-CN"/>
              </w:rPr>
              <w:t>1.095</w:t>
            </w:r>
          </w:p>
        </w:tc>
        <w:tc>
          <w:tcPr>
            <w:tcW w:w="1190" w:type="pct"/>
            <w:vAlign w:val="center"/>
          </w:tcPr>
          <w:p w14:paraId="317B2B43" w14:textId="77777777" w:rsidR="002235D1" w:rsidRPr="002235D1" w:rsidRDefault="002235D1" w:rsidP="002235D1">
            <w:pPr>
              <w:keepNext/>
              <w:jc w:val="center"/>
              <w:rPr>
                <w:rFonts w:ascii="Arial" w:hAnsi="Arial"/>
                <w:sz w:val="18"/>
                <w:szCs w:val="18"/>
                <w:lang w:val="en-GB" w:eastAsia="zh-CN"/>
              </w:rPr>
            </w:pPr>
            <w:r w:rsidRPr="002235D1">
              <w:rPr>
                <w:rFonts w:ascii="Arial" w:hAnsi="Arial"/>
                <w:sz w:val="18"/>
                <w:szCs w:val="18"/>
                <w:lang w:val="en-GB" w:eastAsia="zh-CN"/>
              </w:rPr>
              <w:t>2.294</w:t>
            </w:r>
          </w:p>
        </w:tc>
      </w:tr>
      <w:tr w:rsidR="002235D1" w:rsidRPr="002235D1" w14:paraId="158100CA" w14:textId="77777777" w:rsidTr="0058665A">
        <w:trPr>
          <w:trHeight w:val="284"/>
        </w:trPr>
        <w:tc>
          <w:tcPr>
            <w:tcW w:w="1076" w:type="pct"/>
            <w:shd w:val="clear" w:color="auto" w:fill="4F81BD"/>
            <w:vAlign w:val="center"/>
          </w:tcPr>
          <w:p w14:paraId="328B7198" w14:textId="77777777" w:rsidR="002235D1" w:rsidRPr="002235D1" w:rsidRDefault="002235D1" w:rsidP="002235D1">
            <w:pPr>
              <w:jc w:val="center"/>
              <w:rPr>
                <w:rFonts w:ascii="Arial" w:hAnsi="Arial"/>
                <w:b/>
                <w:bCs/>
                <w:color w:val="FFFFFF"/>
                <w:sz w:val="18"/>
                <w:szCs w:val="18"/>
                <w:lang w:val="en-GB" w:eastAsia="zh-CN"/>
              </w:rPr>
            </w:pPr>
            <w:r w:rsidRPr="002235D1">
              <w:rPr>
                <w:rFonts w:ascii="Arial" w:hAnsi="Arial"/>
                <w:b/>
                <w:bCs/>
                <w:color w:val="FFFFFF"/>
                <w:sz w:val="18"/>
                <w:szCs w:val="18"/>
                <w:lang w:val="en-GB" w:eastAsia="zh-CN"/>
              </w:rPr>
              <w:t>Karacaşar Neighborhood</w:t>
            </w:r>
          </w:p>
        </w:tc>
        <w:tc>
          <w:tcPr>
            <w:tcW w:w="1383" w:type="pct"/>
            <w:vAlign w:val="center"/>
          </w:tcPr>
          <w:p w14:paraId="2A91B09B" w14:textId="77777777" w:rsidR="002235D1" w:rsidRPr="002235D1" w:rsidRDefault="002235D1" w:rsidP="002235D1">
            <w:pPr>
              <w:keepNext/>
              <w:jc w:val="center"/>
              <w:rPr>
                <w:rFonts w:ascii="Arial" w:hAnsi="Arial"/>
                <w:sz w:val="18"/>
                <w:szCs w:val="18"/>
                <w:lang w:val="en-GB" w:eastAsia="zh-CN"/>
              </w:rPr>
            </w:pPr>
            <w:r w:rsidRPr="002235D1">
              <w:rPr>
                <w:rFonts w:ascii="Arial" w:hAnsi="Arial"/>
                <w:sz w:val="18"/>
                <w:szCs w:val="18"/>
                <w:lang w:val="en-GB" w:eastAsia="zh-CN"/>
              </w:rPr>
              <w:t>473</w:t>
            </w:r>
          </w:p>
        </w:tc>
        <w:tc>
          <w:tcPr>
            <w:tcW w:w="1351" w:type="pct"/>
            <w:vAlign w:val="center"/>
          </w:tcPr>
          <w:p w14:paraId="323102BA" w14:textId="77777777" w:rsidR="002235D1" w:rsidRPr="002235D1" w:rsidRDefault="002235D1" w:rsidP="002235D1">
            <w:pPr>
              <w:keepNext/>
              <w:jc w:val="center"/>
              <w:rPr>
                <w:rFonts w:ascii="Arial" w:hAnsi="Arial"/>
                <w:sz w:val="18"/>
                <w:szCs w:val="18"/>
                <w:lang w:val="en-GB" w:eastAsia="zh-CN"/>
              </w:rPr>
            </w:pPr>
            <w:r w:rsidRPr="002235D1">
              <w:rPr>
                <w:rFonts w:ascii="Arial" w:hAnsi="Arial"/>
                <w:sz w:val="18"/>
                <w:szCs w:val="18"/>
                <w:lang w:val="en-GB" w:eastAsia="zh-CN"/>
              </w:rPr>
              <w:t>444</w:t>
            </w:r>
          </w:p>
        </w:tc>
        <w:tc>
          <w:tcPr>
            <w:tcW w:w="1190" w:type="pct"/>
            <w:vAlign w:val="center"/>
          </w:tcPr>
          <w:p w14:paraId="1D4259F0" w14:textId="77777777" w:rsidR="002235D1" w:rsidRPr="002235D1" w:rsidRDefault="002235D1" w:rsidP="002235D1">
            <w:pPr>
              <w:keepNext/>
              <w:jc w:val="center"/>
              <w:rPr>
                <w:rFonts w:ascii="Arial" w:hAnsi="Arial"/>
                <w:sz w:val="18"/>
                <w:szCs w:val="18"/>
                <w:lang w:val="en-GB" w:eastAsia="zh-CN"/>
              </w:rPr>
            </w:pPr>
            <w:r w:rsidRPr="002235D1">
              <w:rPr>
                <w:rFonts w:ascii="Arial" w:hAnsi="Arial"/>
                <w:sz w:val="18"/>
                <w:szCs w:val="18"/>
                <w:lang w:val="en-GB" w:eastAsia="zh-CN"/>
              </w:rPr>
              <w:t>917</w:t>
            </w:r>
          </w:p>
        </w:tc>
      </w:tr>
      <w:tr w:rsidR="002235D1" w:rsidRPr="002235D1" w14:paraId="2F1648EE" w14:textId="77777777" w:rsidTr="0058665A">
        <w:trPr>
          <w:trHeight w:val="284"/>
        </w:trPr>
        <w:tc>
          <w:tcPr>
            <w:tcW w:w="1076" w:type="pct"/>
            <w:shd w:val="clear" w:color="auto" w:fill="4F81BD"/>
            <w:vAlign w:val="center"/>
          </w:tcPr>
          <w:p w14:paraId="11080C7E" w14:textId="77777777" w:rsidR="002235D1" w:rsidRPr="002235D1" w:rsidRDefault="002235D1" w:rsidP="002235D1">
            <w:pPr>
              <w:jc w:val="center"/>
              <w:rPr>
                <w:rFonts w:ascii="Arial" w:hAnsi="Arial"/>
                <w:b/>
                <w:bCs/>
                <w:color w:val="FFFFFF"/>
                <w:sz w:val="18"/>
                <w:szCs w:val="18"/>
                <w:lang w:val="en-GB" w:eastAsia="zh-CN"/>
              </w:rPr>
            </w:pPr>
            <w:r w:rsidRPr="002235D1">
              <w:rPr>
                <w:rFonts w:ascii="Arial" w:hAnsi="Arial"/>
                <w:b/>
                <w:bCs/>
                <w:color w:val="FFFFFF"/>
                <w:sz w:val="18"/>
                <w:szCs w:val="18"/>
                <w:lang w:val="en-GB" w:eastAsia="zh-CN"/>
              </w:rPr>
              <w:t>Ali Galip Gençoğlu Neighborhood</w:t>
            </w:r>
          </w:p>
        </w:tc>
        <w:tc>
          <w:tcPr>
            <w:tcW w:w="1383" w:type="pct"/>
            <w:vAlign w:val="center"/>
          </w:tcPr>
          <w:p w14:paraId="7CD3FFB5" w14:textId="77777777" w:rsidR="002235D1" w:rsidRPr="002235D1" w:rsidRDefault="002235D1" w:rsidP="002235D1">
            <w:pPr>
              <w:keepNext/>
              <w:jc w:val="center"/>
              <w:rPr>
                <w:rFonts w:ascii="Arial" w:hAnsi="Arial"/>
                <w:sz w:val="18"/>
                <w:szCs w:val="18"/>
                <w:lang w:val="en-GB" w:eastAsia="zh-CN"/>
              </w:rPr>
            </w:pPr>
            <w:r w:rsidRPr="002235D1">
              <w:rPr>
                <w:rFonts w:ascii="Arial" w:hAnsi="Arial"/>
                <w:sz w:val="18"/>
                <w:szCs w:val="18"/>
                <w:lang w:val="en-GB" w:eastAsia="zh-CN"/>
              </w:rPr>
              <w:t>106</w:t>
            </w:r>
          </w:p>
        </w:tc>
        <w:tc>
          <w:tcPr>
            <w:tcW w:w="1351" w:type="pct"/>
            <w:vAlign w:val="center"/>
          </w:tcPr>
          <w:p w14:paraId="6C05BCF6" w14:textId="77777777" w:rsidR="002235D1" w:rsidRPr="002235D1" w:rsidRDefault="002235D1" w:rsidP="002235D1">
            <w:pPr>
              <w:keepNext/>
              <w:jc w:val="center"/>
              <w:rPr>
                <w:rFonts w:ascii="Arial" w:hAnsi="Arial"/>
                <w:sz w:val="18"/>
                <w:szCs w:val="18"/>
                <w:lang w:val="en-GB" w:eastAsia="zh-CN"/>
              </w:rPr>
            </w:pPr>
            <w:r w:rsidRPr="002235D1">
              <w:rPr>
                <w:rFonts w:ascii="Arial" w:hAnsi="Arial"/>
                <w:sz w:val="18"/>
                <w:szCs w:val="18"/>
                <w:lang w:val="en-GB" w:eastAsia="zh-CN"/>
              </w:rPr>
              <w:t>125</w:t>
            </w:r>
          </w:p>
        </w:tc>
        <w:tc>
          <w:tcPr>
            <w:tcW w:w="1190" w:type="pct"/>
            <w:vAlign w:val="center"/>
          </w:tcPr>
          <w:p w14:paraId="332F0D19" w14:textId="77777777" w:rsidR="002235D1" w:rsidRPr="002235D1" w:rsidRDefault="002235D1" w:rsidP="002235D1">
            <w:pPr>
              <w:keepNext/>
              <w:jc w:val="center"/>
              <w:rPr>
                <w:rFonts w:ascii="Arial" w:hAnsi="Arial"/>
                <w:sz w:val="18"/>
                <w:szCs w:val="18"/>
                <w:lang w:val="en-GB" w:eastAsia="zh-CN"/>
              </w:rPr>
            </w:pPr>
            <w:r w:rsidRPr="002235D1">
              <w:rPr>
                <w:rFonts w:ascii="Arial" w:hAnsi="Arial"/>
                <w:sz w:val="18"/>
                <w:szCs w:val="18"/>
                <w:lang w:val="en-GB" w:eastAsia="zh-CN"/>
              </w:rPr>
              <w:t>231</w:t>
            </w:r>
          </w:p>
        </w:tc>
      </w:tr>
      <w:tr w:rsidR="002235D1" w:rsidRPr="002235D1" w14:paraId="03A7BFB8" w14:textId="77777777" w:rsidTr="0058665A">
        <w:trPr>
          <w:trHeight w:val="284"/>
        </w:trPr>
        <w:tc>
          <w:tcPr>
            <w:tcW w:w="1076" w:type="pct"/>
            <w:shd w:val="clear" w:color="auto" w:fill="4F81BD"/>
            <w:vAlign w:val="center"/>
          </w:tcPr>
          <w:p w14:paraId="04F8ABEE" w14:textId="77777777" w:rsidR="002235D1" w:rsidRPr="002235D1" w:rsidRDefault="002235D1" w:rsidP="002235D1">
            <w:pPr>
              <w:jc w:val="center"/>
              <w:rPr>
                <w:rFonts w:ascii="Arial" w:hAnsi="Arial"/>
                <w:b/>
                <w:bCs/>
                <w:color w:val="FFFFFF"/>
                <w:sz w:val="18"/>
                <w:szCs w:val="18"/>
                <w:lang w:val="en-GB" w:eastAsia="zh-CN"/>
              </w:rPr>
            </w:pPr>
            <w:r w:rsidRPr="002235D1">
              <w:rPr>
                <w:rFonts w:ascii="Arial" w:hAnsi="Arial"/>
                <w:b/>
                <w:bCs/>
                <w:color w:val="FFFFFF"/>
                <w:sz w:val="18"/>
                <w:szCs w:val="18"/>
                <w:lang w:val="en-GB" w:eastAsia="zh-CN"/>
              </w:rPr>
              <w:t>Erzurum Neighborhood</w:t>
            </w:r>
          </w:p>
        </w:tc>
        <w:tc>
          <w:tcPr>
            <w:tcW w:w="1383" w:type="pct"/>
            <w:vAlign w:val="center"/>
          </w:tcPr>
          <w:p w14:paraId="52E8784A" w14:textId="77777777" w:rsidR="002235D1" w:rsidRPr="002235D1" w:rsidRDefault="002235D1" w:rsidP="002235D1">
            <w:pPr>
              <w:keepNext/>
              <w:jc w:val="center"/>
              <w:rPr>
                <w:rFonts w:ascii="Arial" w:hAnsi="Arial"/>
                <w:sz w:val="18"/>
                <w:szCs w:val="18"/>
                <w:lang w:val="en-GB" w:eastAsia="zh-CN"/>
              </w:rPr>
            </w:pPr>
            <w:r w:rsidRPr="002235D1">
              <w:rPr>
                <w:rFonts w:ascii="Arial" w:hAnsi="Arial"/>
                <w:sz w:val="18"/>
                <w:szCs w:val="18"/>
                <w:lang w:val="en-GB" w:eastAsia="zh-CN"/>
              </w:rPr>
              <w:t>1.235</w:t>
            </w:r>
          </w:p>
        </w:tc>
        <w:tc>
          <w:tcPr>
            <w:tcW w:w="1351" w:type="pct"/>
            <w:vAlign w:val="center"/>
          </w:tcPr>
          <w:p w14:paraId="3B5B9CE1" w14:textId="77777777" w:rsidR="002235D1" w:rsidRPr="002235D1" w:rsidRDefault="002235D1" w:rsidP="002235D1">
            <w:pPr>
              <w:keepNext/>
              <w:jc w:val="center"/>
              <w:rPr>
                <w:rFonts w:ascii="Arial" w:hAnsi="Arial"/>
                <w:sz w:val="18"/>
                <w:szCs w:val="18"/>
                <w:lang w:val="en-GB" w:eastAsia="zh-CN"/>
              </w:rPr>
            </w:pPr>
            <w:r w:rsidRPr="002235D1">
              <w:rPr>
                <w:rFonts w:ascii="Arial" w:hAnsi="Arial"/>
                <w:sz w:val="18"/>
                <w:szCs w:val="18"/>
                <w:lang w:val="en-GB" w:eastAsia="zh-CN"/>
              </w:rPr>
              <w:t>1.156</w:t>
            </w:r>
          </w:p>
        </w:tc>
        <w:tc>
          <w:tcPr>
            <w:tcW w:w="1190" w:type="pct"/>
            <w:vAlign w:val="center"/>
          </w:tcPr>
          <w:p w14:paraId="449E3017" w14:textId="77777777" w:rsidR="002235D1" w:rsidRPr="002235D1" w:rsidRDefault="002235D1" w:rsidP="002235D1">
            <w:pPr>
              <w:keepNext/>
              <w:jc w:val="center"/>
              <w:rPr>
                <w:rFonts w:ascii="Arial" w:hAnsi="Arial"/>
                <w:sz w:val="18"/>
                <w:szCs w:val="18"/>
                <w:lang w:val="en-GB" w:eastAsia="zh-CN"/>
              </w:rPr>
            </w:pPr>
            <w:r w:rsidRPr="002235D1">
              <w:rPr>
                <w:rFonts w:ascii="Arial" w:hAnsi="Arial"/>
                <w:sz w:val="18"/>
                <w:szCs w:val="18"/>
                <w:lang w:val="en-GB" w:eastAsia="zh-CN"/>
              </w:rPr>
              <w:t>2.391</w:t>
            </w:r>
          </w:p>
        </w:tc>
      </w:tr>
      <w:tr w:rsidR="002235D1" w:rsidRPr="002235D1" w14:paraId="549C2FE5" w14:textId="77777777" w:rsidTr="0058665A">
        <w:trPr>
          <w:trHeight w:val="284"/>
        </w:trPr>
        <w:tc>
          <w:tcPr>
            <w:tcW w:w="1076" w:type="pct"/>
            <w:shd w:val="clear" w:color="auto" w:fill="4F81BD"/>
            <w:vAlign w:val="center"/>
          </w:tcPr>
          <w:p w14:paraId="5572B5C2" w14:textId="77777777" w:rsidR="002235D1" w:rsidRPr="002235D1" w:rsidRDefault="002235D1" w:rsidP="002235D1">
            <w:pPr>
              <w:jc w:val="center"/>
              <w:rPr>
                <w:rFonts w:ascii="Arial" w:hAnsi="Arial"/>
                <w:b/>
                <w:bCs/>
                <w:color w:val="FFFFFF"/>
                <w:sz w:val="18"/>
                <w:szCs w:val="18"/>
                <w:lang w:val="en-GB" w:eastAsia="zh-CN"/>
              </w:rPr>
            </w:pPr>
            <w:r w:rsidRPr="002235D1">
              <w:rPr>
                <w:rFonts w:ascii="Arial" w:hAnsi="Arial"/>
                <w:b/>
                <w:bCs/>
                <w:color w:val="FFFFFF"/>
                <w:sz w:val="18"/>
                <w:szCs w:val="18"/>
                <w:lang w:val="en-GB" w:eastAsia="zh-CN"/>
              </w:rPr>
              <w:t>Kale Neighborhood</w:t>
            </w:r>
          </w:p>
        </w:tc>
        <w:tc>
          <w:tcPr>
            <w:tcW w:w="1383" w:type="pct"/>
            <w:vAlign w:val="center"/>
          </w:tcPr>
          <w:p w14:paraId="2CB3AAFF" w14:textId="77777777" w:rsidR="002235D1" w:rsidRPr="002235D1" w:rsidRDefault="002235D1" w:rsidP="002235D1">
            <w:pPr>
              <w:keepNext/>
              <w:jc w:val="center"/>
              <w:rPr>
                <w:rFonts w:ascii="Arial" w:hAnsi="Arial"/>
                <w:sz w:val="18"/>
                <w:szCs w:val="18"/>
                <w:lang w:val="en-GB" w:eastAsia="zh-CN"/>
              </w:rPr>
            </w:pPr>
            <w:r w:rsidRPr="002235D1">
              <w:rPr>
                <w:rFonts w:ascii="Arial" w:hAnsi="Arial"/>
                <w:sz w:val="18"/>
                <w:szCs w:val="18"/>
                <w:lang w:val="en-GB" w:eastAsia="zh-CN"/>
              </w:rPr>
              <w:t>463</w:t>
            </w:r>
          </w:p>
        </w:tc>
        <w:tc>
          <w:tcPr>
            <w:tcW w:w="1351" w:type="pct"/>
            <w:vAlign w:val="center"/>
          </w:tcPr>
          <w:p w14:paraId="03B3B21C" w14:textId="77777777" w:rsidR="002235D1" w:rsidRPr="002235D1" w:rsidRDefault="002235D1" w:rsidP="002235D1">
            <w:pPr>
              <w:keepNext/>
              <w:jc w:val="center"/>
              <w:rPr>
                <w:rFonts w:ascii="Arial" w:hAnsi="Arial"/>
                <w:sz w:val="18"/>
                <w:szCs w:val="18"/>
                <w:lang w:val="en-GB" w:eastAsia="zh-CN"/>
              </w:rPr>
            </w:pPr>
            <w:r w:rsidRPr="002235D1">
              <w:rPr>
                <w:rFonts w:ascii="Arial" w:hAnsi="Arial"/>
                <w:sz w:val="18"/>
                <w:szCs w:val="18"/>
                <w:lang w:val="en-GB" w:eastAsia="zh-CN"/>
              </w:rPr>
              <w:t>448</w:t>
            </w:r>
          </w:p>
        </w:tc>
        <w:tc>
          <w:tcPr>
            <w:tcW w:w="1190" w:type="pct"/>
            <w:vAlign w:val="center"/>
          </w:tcPr>
          <w:p w14:paraId="1FC49BDD" w14:textId="77777777" w:rsidR="002235D1" w:rsidRPr="002235D1" w:rsidRDefault="002235D1" w:rsidP="002235D1">
            <w:pPr>
              <w:keepNext/>
              <w:jc w:val="center"/>
              <w:rPr>
                <w:rFonts w:ascii="Arial" w:hAnsi="Arial"/>
                <w:sz w:val="18"/>
                <w:szCs w:val="18"/>
                <w:lang w:val="en-GB" w:eastAsia="zh-CN"/>
              </w:rPr>
            </w:pPr>
            <w:r w:rsidRPr="002235D1">
              <w:rPr>
                <w:rFonts w:ascii="Arial" w:hAnsi="Arial"/>
                <w:sz w:val="18"/>
                <w:szCs w:val="18"/>
                <w:lang w:val="en-GB" w:eastAsia="zh-CN"/>
              </w:rPr>
              <w:t>911</w:t>
            </w:r>
          </w:p>
        </w:tc>
      </w:tr>
    </w:tbl>
    <w:p w14:paraId="0A12925C" w14:textId="60C7A610" w:rsidR="0058665A" w:rsidRPr="0058665A" w:rsidRDefault="00765B25" w:rsidP="0058665A">
      <w:pPr>
        <w:jc w:val="both"/>
        <w:rPr>
          <w:rFonts w:ascii="Arial" w:hAnsi="Arial"/>
          <w:sz w:val="16"/>
          <w:szCs w:val="16"/>
          <w:lang w:val="en-GB" w:eastAsia="zh-CN"/>
        </w:rPr>
      </w:pPr>
      <w:sdt>
        <w:sdtPr>
          <w:rPr>
            <w:rFonts w:ascii="Arial" w:hAnsi="Arial"/>
            <w:sz w:val="16"/>
            <w:szCs w:val="16"/>
            <w:lang w:val="en-GB" w:eastAsia="zh-CN"/>
          </w:rPr>
          <w:id w:val="560603194"/>
          <w:citation/>
        </w:sdtPr>
        <w:sdtEndPr/>
        <w:sdtContent>
          <w:r w:rsidR="0058665A" w:rsidRPr="0058665A">
            <w:rPr>
              <w:rFonts w:ascii="Arial" w:hAnsi="Arial"/>
              <w:sz w:val="16"/>
              <w:szCs w:val="16"/>
              <w:lang w:val="en-GB" w:eastAsia="zh-CN"/>
            </w:rPr>
            <w:fldChar w:fldCharType="begin"/>
          </w:r>
          <w:r w:rsidR="0058665A" w:rsidRPr="0058665A">
            <w:rPr>
              <w:rFonts w:ascii="Arial" w:hAnsi="Arial"/>
              <w:sz w:val="16"/>
              <w:szCs w:val="16"/>
              <w:lang w:val="en-GB" w:eastAsia="zh-CN"/>
            </w:rPr>
            <w:instrText xml:space="preserve"> CITATION Tur221 \l 1055 </w:instrText>
          </w:r>
          <w:r w:rsidR="0058665A" w:rsidRPr="0058665A">
            <w:rPr>
              <w:rFonts w:ascii="Arial" w:hAnsi="Arial"/>
              <w:sz w:val="16"/>
              <w:szCs w:val="16"/>
              <w:lang w:val="en-GB" w:eastAsia="zh-CN"/>
            </w:rPr>
            <w:fldChar w:fldCharType="separate"/>
          </w:r>
          <w:r w:rsidR="00355E21" w:rsidRPr="00355E21">
            <w:rPr>
              <w:rFonts w:ascii="Arial" w:hAnsi="Arial"/>
              <w:noProof/>
              <w:sz w:val="16"/>
              <w:szCs w:val="16"/>
              <w:lang w:val="en-GB" w:eastAsia="zh-CN"/>
            </w:rPr>
            <w:t>(Turkish Statistical Institute, 2022)</w:t>
          </w:r>
          <w:r w:rsidR="0058665A" w:rsidRPr="0058665A">
            <w:rPr>
              <w:rFonts w:ascii="Arial" w:hAnsi="Arial"/>
              <w:sz w:val="16"/>
              <w:szCs w:val="16"/>
              <w:lang w:val="en-GB" w:eastAsia="zh-CN"/>
            </w:rPr>
            <w:fldChar w:fldCharType="end"/>
          </w:r>
        </w:sdtContent>
      </w:sdt>
    </w:p>
    <w:p w14:paraId="421D2DE9" w14:textId="625C4D69" w:rsidR="00B35CD6" w:rsidRPr="00A41BDF" w:rsidRDefault="001218C8" w:rsidP="00B02864">
      <w:pPr>
        <w:spacing w:before="240" w:after="240" w:line="360" w:lineRule="auto"/>
        <w:jc w:val="both"/>
        <w:rPr>
          <w:rFonts w:ascii="Arial" w:hAnsi="Arial" w:cs="Arial"/>
          <w:sz w:val="22"/>
          <w:szCs w:val="22"/>
          <w:lang w:val="en-GB"/>
        </w:rPr>
      </w:pPr>
      <w:r w:rsidRPr="00A41BDF">
        <w:rPr>
          <w:rFonts w:ascii="Arial" w:hAnsi="Arial" w:cs="Arial"/>
          <w:sz w:val="22"/>
          <w:szCs w:val="22"/>
          <w:lang w:val="en-GB"/>
        </w:rPr>
        <w:t xml:space="preserve">Erzurum </w:t>
      </w:r>
      <w:r w:rsidR="00DE32D2" w:rsidRPr="00A41BDF">
        <w:rPr>
          <w:rFonts w:ascii="Arial" w:hAnsi="Arial" w:cs="Arial"/>
          <w:sz w:val="22"/>
          <w:szCs w:val="22"/>
          <w:lang w:val="en-GB"/>
        </w:rPr>
        <w:t>Neighbourhood</w:t>
      </w:r>
      <w:r w:rsidRPr="00A41BDF">
        <w:rPr>
          <w:rFonts w:ascii="Arial" w:hAnsi="Arial" w:cs="Arial"/>
          <w:sz w:val="22"/>
          <w:szCs w:val="22"/>
          <w:lang w:val="en-GB"/>
        </w:rPr>
        <w:t xml:space="preserve"> is the most crowded </w:t>
      </w:r>
      <w:r w:rsidR="00DE32D2" w:rsidRPr="00A41BDF">
        <w:rPr>
          <w:rFonts w:ascii="Arial" w:hAnsi="Arial" w:cs="Arial"/>
          <w:sz w:val="22"/>
          <w:szCs w:val="22"/>
          <w:lang w:val="en-GB"/>
        </w:rPr>
        <w:t>neighbourhood</w:t>
      </w:r>
      <w:r w:rsidRPr="00A41BDF">
        <w:rPr>
          <w:rFonts w:ascii="Arial" w:hAnsi="Arial" w:cs="Arial"/>
          <w:sz w:val="22"/>
          <w:szCs w:val="22"/>
          <w:lang w:val="en-GB"/>
        </w:rPr>
        <w:t xml:space="preserve"> of Yerköy District.</w:t>
      </w:r>
    </w:p>
    <w:p w14:paraId="66FB2A2B" w14:textId="400130C5" w:rsidR="002C7CC5" w:rsidRPr="00A41BDF" w:rsidRDefault="0002609C" w:rsidP="001352AE">
      <w:pPr>
        <w:spacing w:before="240" w:after="240" w:line="360" w:lineRule="auto"/>
        <w:jc w:val="both"/>
        <w:rPr>
          <w:rFonts w:ascii="Arial" w:hAnsi="Arial" w:cs="Arial"/>
          <w:sz w:val="22"/>
          <w:szCs w:val="22"/>
          <w:lang w:val="en-GB"/>
        </w:rPr>
      </w:pPr>
      <w:r w:rsidRPr="00A41BDF">
        <w:rPr>
          <w:rFonts w:ascii="Arial" w:hAnsi="Arial" w:cs="Arial"/>
          <w:sz w:val="22"/>
          <w:szCs w:val="22"/>
          <w:lang w:val="en-GB"/>
        </w:rPr>
        <w:t xml:space="preserve">The scope of the project includes </w:t>
      </w:r>
      <w:r w:rsidR="00DE32D2" w:rsidRPr="00A41BDF">
        <w:rPr>
          <w:rFonts w:ascii="Arial" w:hAnsi="Arial" w:cs="Arial"/>
          <w:sz w:val="22"/>
          <w:szCs w:val="22"/>
          <w:lang w:val="en-GB"/>
        </w:rPr>
        <w:t xml:space="preserve">the </w:t>
      </w:r>
      <w:r w:rsidRPr="00A41BDF">
        <w:rPr>
          <w:rFonts w:ascii="Arial" w:hAnsi="Arial" w:cs="Arial"/>
          <w:sz w:val="22"/>
          <w:szCs w:val="22"/>
          <w:lang w:val="en-GB"/>
        </w:rPr>
        <w:t>renewal of 26.4 km sewerage network lines and renewal of 5 km drinking water network lines</w:t>
      </w:r>
      <w:r w:rsidR="00DE32D2" w:rsidRPr="00A41BDF">
        <w:rPr>
          <w:rFonts w:ascii="Arial" w:hAnsi="Arial" w:cs="Arial"/>
          <w:sz w:val="22"/>
          <w:szCs w:val="22"/>
          <w:lang w:val="en-GB"/>
        </w:rPr>
        <w:t xml:space="preserve"> of Yerköy District and also the </w:t>
      </w:r>
      <w:r w:rsidR="002C4AFC">
        <w:rPr>
          <w:rFonts w:ascii="Arial" w:hAnsi="Arial" w:cs="Arial"/>
          <w:sz w:val="22"/>
          <w:szCs w:val="22"/>
          <w:lang w:val="en-GB"/>
        </w:rPr>
        <w:t>replacement</w:t>
      </w:r>
      <w:r w:rsidR="002C4AFC" w:rsidRPr="00A41BDF">
        <w:rPr>
          <w:rFonts w:ascii="Arial" w:hAnsi="Arial" w:cs="Arial"/>
          <w:sz w:val="22"/>
          <w:szCs w:val="22"/>
          <w:lang w:val="en-GB"/>
        </w:rPr>
        <w:t xml:space="preserve"> </w:t>
      </w:r>
      <w:r w:rsidR="00DE32D2" w:rsidRPr="00A41BDF">
        <w:rPr>
          <w:rFonts w:ascii="Arial" w:hAnsi="Arial" w:cs="Arial"/>
          <w:sz w:val="22"/>
          <w:szCs w:val="22"/>
          <w:lang w:val="en-GB"/>
        </w:rPr>
        <w:t xml:space="preserve">of </w:t>
      </w:r>
      <w:r w:rsidR="000B03F4" w:rsidRPr="00A41BDF">
        <w:rPr>
          <w:rFonts w:ascii="Arial" w:hAnsi="Arial" w:cs="Arial"/>
          <w:sz w:val="22"/>
          <w:szCs w:val="22"/>
          <w:lang w:val="en-GB"/>
        </w:rPr>
        <w:t>water tanks</w:t>
      </w:r>
      <w:r w:rsidR="00DE32D2" w:rsidRPr="00A41BDF">
        <w:rPr>
          <w:rFonts w:ascii="Arial" w:hAnsi="Arial" w:cs="Arial"/>
          <w:sz w:val="22"/>
          <w:szCs w:val="22"/>
          <w:lang w:val="en-GB"/>
        </w:rPr>
        <w:t xml:space="preserve"> with a capacity of 3,000 m³, together with the </w:t>
      </w:r>
      <w:r w:rsidR="008E2F87" w:rsidRPr="00A41BDF">
        <w:rPr>
          <w:rFonts w:ascii="Arial" w:hAnsi="Arial" w:cs="Arial"/>
          <w:sz w:val="22"/>
          <w:szCs w:val="22"/>
          <w:lang w:val="en-GB"/>
        </w:rPr>
        <w:t xml:space="preserve">water tank </w:t>
      </w:r>
      <w:r w:rsidR="00DE32D2" w:rsidRPr="00A41BDF">
        <w:rPr>
          <w:rFonts w:ascii="Arial" w:hAnsi="Arial" w:cs="Arial"/>
          <w:sz w:val="22"/>
          <w:szCs w:val="22"/>
          <w:lang w:val="en-GB"/>
        </w:rPr>
        <w:t>connection line</w:t>
      </w:r>
      <w:r w:rsidRPr="00A41BDF">
        <w:rPr>
          <w:rFonts w:ascii="Arial" w:hAnsi="Arial" w:cs="Arial"/>
          <w:sz w:val="22"/>
          <w:szCs w:val="22"/>
          <w:lang w:val="en-GB"/>
        </w:rPr>
        <w:t xml:space="preserve">. </w:t>
      </w:r>
      <w:r w:rsidR="00A8496D" w:rsidRPr="00A41BDF">
        <w:rPr>
          <w:rFonts w:ascii="Arial" w:hAnsi="Arial" w:cs="Arial"/>
          <w:sz w:val="22"/>
          <w:szCs w:val="22"/>
          <w:lang w:val="en-GB"/>
        </w:rPr>
        <w:t xml:space="preserve">On the other hand, </w:t>
      </w:r>
      <w:r w:rsidRPr="00A41BDF">
        <w:rPr>
          <w:rFonts w:ascii="Arial" w:hAnsi="Arial" w:cs="Arial"/>
          <w:sz w:val="22"/>
          <w:szCs w:val="22"/>
          <w:lang w:val="en-GB"/>
        </w:rPr>
        <w:t xml:space="preserve">within the </w:t>
      </w:r>
      <w:r w:rsidR="00DE32D2" w:rsidRPr="00A41BDF">
        <w:rPr>
          <w:rFonts w:ascii="Arial" w:hAnsi="Arial" w:cs="Arial"/>
          <w:sz w:val="22"/>
          <w:szCs w:val="22"/>
          <w:lang w:val="en-GB"/>
        </w:rPr>
        <w:t xml:space="preserve">project </w:t>
      </w:r>
      <w:r w:rsidRPr="00A41BDF">
        <w:rPr>
          <w:rFonts w:ascii="Arial" w:hAnsi="Arial" w:cs="Arial"/>
          <w:sz w:val="22"/>
          <w:szCs w:val="22"/>
          <w:lang w:val="en-GB"/>
        </w:rPr>
        <w:t>site, there is an existing land</w:t>
      </w:r>
      <w:r w:rsidR="00C30E77">
        <w:rPr>
          <w:rFonts w:ascii="Arial" w:hAnsi="Arial" w:cs="Arial"/>
          <w:sz w:val="22"/>
          <w:szCs w:val="22"/>
          <w:lang w:val="en-GB"/>
        </w:rPr>
        <w:t>,</w:t>
      </w:r>
      <w:r w:rsidRPr="00A41BDF">
        <w:rPr>
          <w:rFonts w:ascii="Arial" w:hAnsi="Arial" w:cs="Arial"/>
          <w:sz w:val="22"/>
          <w:szCs w:val="22"/>
          <w:lang w:val="en-GB"/>
        </w:rPr>
        <w:t xml:space="preserve"> wh</w:t>
      </w:r>
      <w:r w:rsidR="009C5DC7" w:rsidRPr="00A41BDF">
        <w:rPr>
          <w:rFonts w:ascii="Arial" w:hAnsi="Arial" w:cs="Arial"/>
          <w:sz w:val="22"/>
          <w:szCs w:val="22"/>
          <w:lang w:val="en-GB"/>
        </w:rPr>
        <w:t>ic</w:t>
      </w:r>
      <w:r w:rsidRPr="00A41BDF">
        <w:rPr>
          <w:rFonts w:ascii="Arial" w:hAnsi="Arial" w:cs="Arial"/>
          <w:sz w:val="22"/>
          <w:szCs w:val="22"/>
          <w:lang w:val="en-GB"/>
        </w:rPr>
        <w:t>h</w:t>
      </w:r>
      <w:r w:rsidR="009C5DC7" w:rsidRPr="00A41BDF">
        <w:rPr>
          <w:rFonts w:ascii="Arial" w:hAnsi="Arial" w:cs="Arial"/>
          <w:sz w:val="22"/>
          <w:szCs w:val="22"/>
          <w:lang w:val="en-GB"/>
        </w:rPr>
        <w:t xml:space="preserve"> is called “Çamlık Tepesi” and owned by Yerköy Municipality. </w:t>
      </w:r>
      <w:r w:rsidR="001E6071" w:rsidRPr="00A41BDF">
        <w:rPr>
          <w:rFonts w:ascii="Arial" w:hAnsi="Arial" w:cs="Arial"/>
          <w:sz w:val="22"/>
          <w:szCs w:val="22"/>
          <w:lang w:val="en-GB"/>
        </w:rPr>
        <w:t xml:space="preserve">During the construction phase, excavation works will be carried out in "Çamlık </w:t>
      </w:r>
      <w:r w:rsidR="002A1385" w:rsidRPr="00A41BDF">
        <w:rPr>
          <w:rFonts w:ascii="Arial" w:hAnsi="Arial" w:cs="Arial"/>
          <w:sz w:val="22"/>
          <w:szCs w:val="22"/>
          <w:lang w:val="en-GB"/>
        </w:rPr>
        <w:t>Tepesi</w:t>
      </w:r>
      <w:r w:rsidR="005B7607">
        <w:rPr>
          <w:rFonts w:ascii="Arial" w:hAnsi="Arial" w:cs="Arial"/>
          <w:sz w:val="22"/>
          <w:szCs w:val="22"/>
          <w:lang w:val="en-GB"/>
        </w:rPr>
        <w:t>”</w:t>
      </w:r>
      <w:r w:rsidR="001E6071" w:rsidRPr="005B7607">
        <w:rPr>
          <w:rFonts w:ascii="Arial" w:hAnsi="Arial" w:cs="Arial"/>
          <w:sz w:val="22"/>
          <w:szCs w:val="22"/>
          <w:lang w:val="en-GB"/>
        </w:rPr>
        <w:t xml:space="preserve"> and water tanks will be replaced</w:t>
      </w:r>
      <w:r w:rsidR="001E6071" w:rsidRPr="00A41BDF">
        <w:rPr>
          <w:rFonts w:ascii="Arial" w:hAnsi="Arial" w:cs="Arial"/>
          <w:sz w:val="22"/>
          <w:szCs w:val="22"/>
          <w:lang w:val="en-GB"/>
        </w:rPr>
        <w:t xml:space="preserve">. </w:t>
      </w:r>
      <w:r w:rsidR="009C5DC7" w:rsidRPr="00A41BDF">
        <w:rPr>
          <w:rFonts w:ascii="Arial" w:hAnsi="Arial" w:cs="Arial"/>
          <w:sz w:val="22"/>
          <w:szCs w:val="22"/>
          <w:lang w:val="en-GB"/>
        </w:rPr>
        <w:t>The land covers an area of 232,896</w:t>
      </w:r>
      <w:r w:rsidR="005B7607">
        <w:rPr>
          <w:rFonts w:ascii="Arial" w:hAnsi="Arial" w:cs="Arial"/>
          <w:sz w:val="22"/>
          <w:szCs w:val="22"/>
          <w:lang w:val="en-GB"/>
        </w:rPr>
        <w:t>.</w:t>
      </w:r>
      <w:r w:rsidR="009C5DC7" w:rsidRPr="00A41BDF">
        <w:rPr>
          <w:rFonts w:ascii="Arial" w:hAnsi="Arial" w:cs="Arial"/>
          <w:sz w:val="22"/>
          <w:szCs w:val="22"/>
          <w:lang w:val="en-GB"/>
        </w:rPr>
        <w:t>59 m</w:t>
      </w:r>
      <w:r w:rsidR="001E6071" w:rsidRPr="00A41BDF">
        <w:rPr>
          <w:rFonts w:ascii="Arial" w:hAnsi="Arial" w:cs="Arial"/>
          <w:sz w:val="22"/>
          <w:szCs w:val="22"/>
          <w:lang w:val="en-GB"/>
        </w:rPr>
        <w:t>²</w:t>
      </w:r>
      <w:r w:rsidR="009C5DC7" w:rsidRPr="00A41BDF">
        <w:rPr>
          <w:rFonts w:ascii="Arial" w:hAnsi="Arial" w:cs="Arial"/>
          <w:sz w:val="22"/>
          <w:szCs w:val="22"/>
          <w:lang w:val="en-GB"/>
        </w:rPr>
        <w:t xml:space="preserve">. </w:t>
      </w:r>
      <w:r w:rsidR="00D64F74" w:rsidRPr="00A41BDF">
        <w:rPr>
          <w:rFonts w:ascii="Arial" w:hAnsi="Arial" w:cs="Arial"/>
          <w:sz w:val="22"/>
          <w:szCs w:val="22"/>
          <w:lang w:val="en-GB"/>
        </w:rPr>
        <w:t>According to site visit, there are water tanks and various hardware</w:t>
      </w:r>
      <w:r w:rsidR="005B7607">
        <w:rPr>
          <w:rFonts w:ascii="Arial" w:hAnsi="Arial" w:cs="Arial"/>
          <w:sz w:val="22"/>
          <w:szCs w:val="22"/>
          <w:lang w:val="en-GB"/>
        </w:rPr>
        <w:t>,</w:t>
      </w:r>
      <w:r w:rsidR="00D64F74" w:rsidRPr="00A41BDF">
        <w:rPr>
          <w:rFonts w:ascii="Arial" w:hAnsi="Arial" w:cs="Arial"/>
          <w:sz w:val="22"/>
          <w:szCs w:val="22"/>
          <w:lang w:val="en-GB"/>
        </w:rPr>
        <w:t xml:space="preserve"> which belong to the municipality. A municipality staff and his family live nearby the water tanks.</w:t>
      </w:r>
      <w:r w:rsidR="001C518A" w:rsidRPr="001352AE">
        <w:rPr>
          <w:rFonts w:ascii="Arial" w:hAnsi="Arial" w:cs="Arial"/>
          <w:sz w:val="22"/>
          <w:szCs w:val="22"/>
          <w:lang w:val="en-GB"/>
        </w:rPr>
        <w:t xml:space="preserve"> </w:t>
      </w:r>
      <w:r w:rsidR="001C518A" w:rsidRPr="00A41BDF">
        <w:rPr>
          <w:rFonts w:ascii="Arial" w:hAnsi="Arial" w:cs="Arial"/>
          <w:sz w:val="22"/>
          <w:szCs w:val="22"/>
          <w:lang w:val="en-GB"/>
        </w:rPr>
        <w:t>The construction works will continue in such a way that the family here will be affected at the minimum level.</w:t>
      </w:r>
      <w:r w:rsidR="009C494C">
        <w:rPr>
          <w:rFonts w:ascii="Arial" w:hAnsi="Arial" w:cs="Arial"/>
          <w:sz w:val="22"/>
          <w:szCs w:val="22"/>
          <w:lang w:val="en-GB"/>
        </w:rPr>
        <w:t xml:space="preserve"> </w:t>
      </w:r>
      <w:r w:rsidR="009C5DC7" w:rsidRPr="008B7ED1">
        <w:rPr>
          <w:rFonts w:ascii="Arial" w:hAnsi="Arial" w:cs="Arial"/>
          <w:sz w:val="22"/>
          <w:szCs w:val="22"/>
          <w:lang w:val="en-GB"/>
        </w:rPr>
        <w:t xml:space="preserve">“Çamlık Tepesi” is also secured by </w:t>
      </w:r>
      <w:r w:rsidR="009C494C">
        <w:rPr>
          <w:rFonts w:ascii="Arial" w:hAnsi="Arial" w:cs="Arial"/>
          <w:sz w:val="22"/>
          <w:szCs w:val="22"/>
          <w:lang w:val="en-GB"/>
        </w:rPr>
        <w:t xml:space="preserve">this </w:t>
      </w:r>
      <w:r w:rsidR="009C5DC7" w:rsidRPr="008B7ED1">
        <w:rPr>
          <w:rFonts w:ascii="Arial" w:hAnsi="Arial" w:cs="Arial"/>
          <w:sz w:val="22"/>
          <w:szCs w:val="22"/>
          <w:lang w:val="en-GB"/>
        </w:rPr>
        <w:t xml:space="preserve">Municipality staff since water tanks and various hardware are placed there. </w:t>
      </w:r>
      <w:r w:rsidR="00D64F74" w:rsidRPr="008B7ED1">
        <w:rPr>
          <w:rFonts w:ascii="Arial" w:hAnsi="Arial" w:cs="Arial"/>
          <w:sz w:val="22"/>
          <w:szCs w:val="22"/>
          <w:lang w:val="en-GB"/>
        </w:rPr>
        <w:t>A</w:t>
      </w:r>
      <w:r w:rsidR="00A8496D" w:rsidRPr="008B7ED1">
        <w:rPr>
          <w:rFonts w:ascii="Arial" w:hAnsi="Arial" w:cs="Arial"/>
          <w:sz w:val="22"/>
          <w:szCs w:val="22"/>
          <w:lang w:val="en-GB"/>
        </w:rPr>
        <w:t xml:space="preserve">lso, there is no informal </w:t>
      </w:r>
      <w:r w:rsidR="00E24427" w:rsidRPr="008B7ED1">
        <w:rPr>
          <w:rFonts w:ascii="Arial" w:hAnsi="Arial" w:cs="Arial"/>
          <w:sz w:val="22"/>
          <w:szCs w:val="22"/>
          <w:lang w:val="en-GB"/>
        </w:rPr>
        <w:t>user</w:t>
      </w:r>
      <w:r w:rsidR="009C494C">
        <w:rPr>
          <w:rFonts w:ascii="Arial" w:hAnsi="Arial" w:cs="Arial"/>
          <w:sz w:val="22"/>
          <w:szCs w:val="22"/>
          <w:lang w:val="en-GB"/>
        </w:rPr>
        <w:t>,</w:t>
      </w:r>
      <w:r w:rsidR="009C494C" w:rsidRPr="001352AE">
        <w:rPr>
          <w:rFonts w:ascii="Arial" w:hAnsi="Arial" w:cs="Arial"/>
          <w:sz w:val="22"/>
          <w:szCs w:val="22"/>
          <w:lang w:val="en-GB"/>
        </w:rPr>
        <w:t xml:space="preserve"> </w:t>
      </w:r>
      <w:r w:rsidR="009C494C" w:rsidRPr="009C494C">
        <w:rPr>
          <w:rFonts w:ascii="Arial" w:hAnsi="Arial" w:cs="Arial"/>
          <w:sz w:val="22"/>
          <w:szCs w:val="22"/>
          <w:lang w:val="en-GB"/>
        </w:rPr>
        <w:t xml:space="preserve">outstanding claim, </w:t>
      </w:r>
      <w:r w:rsidR="009C494C">
        <w:rPr>
          <w:rFonts w:ascii="Arial" w:hAnsi="Arial" w:cs="Arial"/>
          <w:sz w:val="22"/>
          <w:szCs w:val="22"/>
          <w:lang w:val="en-GB"/>
        </w:rPr>
        <w:t xml:space="preserve">and </w:t>
      </w:r>
      <w:r w:rsidR="009C494C" w:rsidRPr="009C494C">
        <w:rPr>
          <w:rFonts w:ascii="Arial" w:hAnsi="Arial" w:cs="Arial"/>
          <w:sz w:val="22"/>
          <w:szCs w:val="22"/>
          <w:lang w:val="en-GB"/>
        </w:rPr>
        <w:t>squatters</w:t>
      </w:r>
      <w:r w:rsidR="00E24427" w:rsidRPr="008B7ED1">
        <w:rPr>
          <w:rFonts w:ascii="Arial" w:hAnsi="Arial" w:cs="Arial"/>
          <w:sz w:val="22"/>
          <w:szCs w:val="22"/>
          <w:lang w:val="en-GB"/>
        </w:rPr>
        <w:t xml:space="preserve"> </w:t>
      </w:r>
      <w:r w:rsidR="00A8496D" w:rsidRPr="008B7ED1">
        <w:rPr>
          <w:rFonts w:ascii="Arial" w:hAnsi="Arial" w:cs="Arial"/>
          <w:sz w:val="22"/>
          <w:szCs w:val="22"/>
          <w:lang w:val="en-GB"/>
        </w:rPr>
        <w:t>on the land.</w:t>
      </w:r>
    </w:p>
    <w:p w14:paraId="5E34A767" w14:textId="5F9DFAB8" w:rsidR="00D9796C" w:rsidRPr="00A41BDF" w:rsidRDefault="00D9796C" w:rsidP="001C44C4">
      <w:pPr>
        <w:spacing w:before="240" w:after="240" w:line="360" w:lineRule="auto"/>
        <w:jc w:val="both"/>
        <w:rPr>
          <w:rFonts w:ascii="Arial" w:hAnsi="Arial" w:cs="Arial"/>
          <w:sz w:val="22"/>
          <w:szCs w:val="22"/>
          <w:lang w:val="en-GB"/>
        </w:rPr>
      </w:pPr>
      <w:r w:rsidRPr="00A41BDF">
        <w:rPr>
          <w:rFonts w:ascii="Arial" w:hAnsi="Arial" w:cs="Arial"/>
          <w:sz w:val="22"/>
          <w:szCs w:val="22"/>
          <w:lang w:val="en-GB"/>
        </w:rPr>
        <w:t>Within the scope of the project, there is no associated facility, road, etc.</w:t>
      </w:r>
    </w:p>
    <w:p w14:paraId="3C2F9DC6" w14:textId="08B8BE2D" w:rsidR="00D9796C" w:rsidRPr="00A41BDF" w:rsidRDefault="00D9796C" w:rsidP="001C44C4">
      <w:pPr>
        <w:spacing w:before="240" w:after="240" w:line="360" w:lineRule="auto"/>
        <w:jc w:val="both"/>
        <w:rPr>
          <w:rFonts w:ascii="Arial" w:hAnsi="Arial" w:cs="Arial"/>
          <w:sz w:val="22"/>
          <w:szCs w:val="22"/>
          <w:lang w:val="en-GB"/>
        </w:rPr>
      </w:pPr>
      <w:r w:rsidRPr="00A41BDF">
        <w:rPr>
          <w:rFonts w:ascii="Arial" w:hAnsi="Arial" w:cs="Arial"/>
          <w:sz w:val="22"/>
          <w:szCs w:val="22"/>
          <w:lang w:val="en-GB"/>
        </w:rPr>
        <w:t xml:space="preserve">The Project will provide temporary employment opportunities during the construction phase. </w:t>
      </w:r>
      <w:r w:rsidRPr="00A41BDF" w:rsidDel="00D03D66">
        <w:rPr>
          <w:rFonts w:ascii="Arial" w:hAnsi="Arial" w:cs="Arial"/>
          <w:sz w:val="22"/>
          <w:szCs w:val="22"/>
          <w:lang w:val="en-GB"/>
        </w:rPr>
        <w:t>A definite construction plan has not yet been developed by the Project Owner</w:t>
      </w:r>
      <w:r w:rsidR="00EC2C92" w:rsidRPr="00A41BDF">
        <w:rPr>
          <w:rFonts w:ascii="Arial" w:hAnsi="Arial" w:cs="Arial"/>
          <w:sz w:val="22"/>
          <w:szCs w:val="22"/>
          <w:lang w:val="en-GB"/>
        </w:rPr>
        <w:t>.</w:t>
      </w:r>
      <w:r w:rsidR="000568D8" w:rsidRPr="00A41BDF">
        <w:rPr>
          <w:rFonts w:ascii="Arial" w:hAnsi="Arial" w:cs="Arial"/>
          <w:sz w:val="22"/>
          <w:szCs w:val="22"/>
          <w:lang w:val="en-GB"/>
        </w:rPr>
        <w:t xml:space="preserve"> Approximately</w:t>
      </w:r>
      <w:r w:rsidR="00D82536" w:rsidRPr="00A41BDF">
        <w:rPr>
          <w:rFonts w:ascii="Arial" w:hAnsi="Arial" w:cs="Arial"/>
          <w:sz w:val="22"/>
          <w:szCs w:val="22"/>
          <w:lang w:val="en-GB"/>
        </w:rPr>
        <w:t xml:space="preserve"> 50 people are expected to be employed. </w:t>
      </w:r>
      <w:r w:rsidR="00BF1617" w:rsidRPr="00A41BDF">
        <w:rPr>
          <w:rFonts w:ascii="Arial" w:hAnsi="Arial" w:cs="Arial"/>
          <w:sz w:val="22"/>
          <w:szCs w:val="22"/>
          <w:lang w:val="en-GB"/>
        </w:rPr>
        <w:t>No temporary or permanent employment opportunities are expected to be provided during the operation phase as maintenance and repair works will be carried out by existing municipal staff.</w:t>
      </w:r>
      <w:r w:rsidR="00FD3272" w:rsidRPr="00A41BDF">
        <w:rPr>
          <w:rFonts w:ascii="Arial" w:hAnsi="Arial" w:cs="Arial"/>
          <w:sz w:val="22"/>
          <w:szCs w:val="22"/>
          <w:lang w:val="en-GB"/>
        </w:rPr>
        <w:t xml:space="preserve"> Since the construction works for the Project will be carried out in a neighbourhoods, it is foreseen that no construction camp site with accommodation will be established for the employees. However, containers can be placed on the project site for those who will work on the project to rest, eat and also for sanitary facilities. These containers will provide the worker accommodation conditions prepared by the International Finance Corporation (IFC) and the European Bank for Reconstruction and Development (EBRD) and approved by the WB.</w:t>
      </w:r>
    </w:p>
    <w:p w14:paraId="4663D135" w14:textId="1CF5B980" w:rsidR="001B5737" w:rsidRPr="00A41BDF" w:rsidDel="00493437" w:rsidRDefault="00653E20" w:rsidP="001B5737">
      <w:pPr>
        <w:spacing w:before="240" w:after="240" w:line="360" w:lineRule="auto"/>
        <w:jc w:val="both"/>
        <w:rPr>
          <w:rFonts w:ascii="Arial" w:hAnsi="Arial" w:cs="Arial"/>
          <w:sz w:val="22"/>
          <w:szCs w:val="22"/>
          <w:lang w:val="en-GB"/>
        </w:rPr>
      </w:pPr>
      <w:r w:rsidRPr="00A41BDF">
        <w:rPr>
          <w:rFonts w:ascii="Arial" w:hAnsi="Arial" w:cs="Arial"/>
          <w:sz w:val="22"/>
          <w:szCs w:val="22"/>
          <w:lang w:val="en-GB"/>
        </w:rPr>
        <w:t xml:space="preserve">Yerköy Municipality </w:t>
      </w:r>
      <w:r w:rsidR="002D6C0F" w:rsidRPr="00A41BDF">
        <w:rPr>
          <w:rFonts w:ascii="Arial" w:hAnsi="Arial" w:cs="Arial"/>
          <w:sz w:val="22"/>
          <w:szCs w:val="22"/>
          <w:lang w:val="en-GB"/>
        </w:rPr>
        <w:t xml:space="preserve">requested the evaluation of the Project from the Provincial Directorate Environment, Urbanization and Climate Change </w:t>
      </w:r>
      <w:r w:rsidRPr="00A41BDF">
        <w:rPr>
          <w:rFonts w:ascii="Arial" w:hAnsi="Arial" w:cs="Arial"/>
          <w:sz w:val="22"/>
          <w:szCs w:val="22"/>
          <w:lang w:val="en-GB"/>
        </w:rPr>
        <w:t xml:space="preserve">within the scope of the EIA Regulation published in the Official Gazette dated </w:t>
      </w:r>
      <w:r w:rsidR="00C50B1C" w:rsidRPr="00A41BDF">
        <w:rPr>
          <w:rFonts w:ascii="Arial" w:hAnsi="Arial" w:cs="Arial"/>
          <w:sz w:val="22"/>
          <w:szCs w:val="22"/>
          <w:lang w:val="en-GB"/>
        </w:rPr>
        <w:t>July 29, 2022</w:t>
      </w:r>
      <w:r w:rsidR="007235EA" w:rsidRPr="00A41BDF">
        <w:rPr>
          <w:rFonts w:ascii="Arial" w:hAnsi="Arial" w:cs="Arial"/>
          <w:sz w:val="22"/>
          <w:szCs w:val="22"/>
          <w:lang w:val="en-GB"/>
        </w:rPr>
        <w:t>,</w:t>
      </w:r>
      <w:r w:rsidRPr="00A41BDF">
        <w:rPr>
          <w:rFonts w:ascii="Arial" w:hAnsi="Arial" w:cs="Arial"/>
          <w:sz w:val="22"/>
          <w:szCs w:val="22"/>
          <w:lang w:val="en-GB"/>
        </w:rPr>
        <w:t xml:space="preserve"> and numbered </w:t>
      </w:r>
      <w:r w:rsidR="008251DD" w:rsidRPr="00A41BDF">
        <w:rPr>
          <w:rFonts w:ascii="Arial" w:hAnsi="Arial" w:cs="Arial"/>
          <w:sz w:val="22"/>
          <w:szCs w:val="22"/>
          <w:lang w:val="en-GB"/>
        </w:rPr>
        <w:t>31</w:t>
      </w:r>
      <w:r w:rsidR="00C50B1C" w:rsidRPr="00A41BDF">
        <w:rPr>
          <w:rFonts w:ascii="Arial" w:hAnsi="Arial" w:cs="Arial"/>
          <w:sz w:val="22"/>
          <w:szCs w:val="22"/>
          <w:lang w:val="en-GB"/>
        </w:rPr>
        <w:t>907</w:t>
      </w:r>
      <w:r w:rsidR="008251DD" w:rsidRPr="00A41BDF">
        <w:rPr>
          <w:rFonts w:ascii="Arial" w:hAnsi="Arial" w:cs="Arial"/>
          <w:sz w:val="22"/>
          <w:szCs w:val="22"/>
          <w:lang w:val="en-GB"/>
        </w:rPr>
        <w:t xml:space="preserve"> </w:t>
      </w:r>
      <w:r w:rsidRPr="00A41BDF">
        <w:rPr>
          <w:rFonts w:ascii="Arial" w:hAnsi="Arial" w:cs="Arial"/>
          <w:sz w:val="22"/>
          <w:szCs w:val="22"/>
          <w:lang w:val="en-GB"/>
        </w:rPr>
        <w:t xml:space="preserve">and the activities under this Project are not included in </w:t>
      </w:r>
      <w:r w:rsidR="00C50B1C" w:rsidRPr="00A41BDF">
        <w:rPr>
          <w:rFonts w:ascii="Arial" w:hAnsi="Arial" w:cs="Arial"/>
          <w:sz w:val="22"/>
          <w:szCs w:val="22"/>
          <w:lang w:val="en-GB"/>
        </w:rPr>
        <w:t>Annex</w:t>
      </w:r>
      <w:r w:rsidRPr="00A41BDF">
        <w:rPr>
          <w:rFonts w:ascii="Arial" w:hAnsi="Arial" w:cs="Arial"/>
          <w:sz w:val="22"/>
          <w:szCs w:val="22"/>
          <w:lang w:val="en-GB"/>
        </w:rPr>
        <w:t>-</w:t>
      </w:r>
      <w:r w:rsidR="002D6C0F" w:rsidRPr="00A41BDF">
        <w:rPr>
          <w:rFonts w:ascii="Arial" w:hAnsi="Arial" w:cs="Arial"/>
          <w:sz w:val="22"/>
          <w:szCs w:val="22"/>
          <w:lang w:val="en-GB"/>
        </w:rPr>
        <w:t xml:space="preserve">I </w:t>
      </w:r>
      <w:r w:rsidRPr="00A41BDF">
        <w:rPr>
          <w:rFonts w:ascii="Arial" w:hAnsi="Arial" w:cs="Arial"/>
          <w:sz w:val="22"/>
          <w:szCs w:val="22"/>
          <w:lang w:val="en-GB"/>
        </w:rPr>
        <w:t xml:space="preserve">and </w:t>
      </w:r>
      <w:r w:rsidR="00C50B1C" w:rsidRPr="00A41BDF">
        <w:rPr>
          <w:rFonts w:ascii="Arial" w:hAnsi="Arial" w:cs="Arial"/>
          <w:sz w:val="22"/>
          <w:szCs w:val="22"/>
          <w:lang w:val="en-GB"/>
        </w:rPr>
        <w:t>Annex</w:t>
      </w:r>
      <w:r w:rsidRPr="00A41BDF">
        <w:rPr>
          <w:rFonts w:ascii="Arial" w:hAnsi="Arial" w:cs="Arial"/>
          <w:sz w:val="22"/>
          <w:szCs w:val="22"/>
          <w:lang w:val="en-GB"/>
        </w:rPr>
        <w:t>-</w:t>
      </w:r>
      <w:r w:rsidR="002D6C0F" w:rsidRPr="00A41BDF">
        <w:rPr>
          <w:rFonts w:ascii="Arial" w:hAnsi="Arial" w:cs="Arial"/>
          <w:sz w:val="22"/>
          <w:szCs w:val="22"/>
          <w:lang w:val="en-GB"/>
        </w:rPr>
        <w:t xml:space="preserve">II of the </w:t>
      </w:r>
      <w:r w:rsidRPr="00A41BDF">
        <w:rPr>
          <w:rFonts w:ascii="Arial" w:hAnsi="Arial" w:cs="Arial"/>
          <w:sz w:val="22"/>
          <w:szCs w:val="22"/>
          <w:lang w:val="en-GB"/>
        </w:rPr>
        <w:t xml:space="preserve">EIA Regulation. Thus, the Project was evaluated as out of scope </w:t>
      </w:r>
      <w:r w:rsidR="002D6C0F" w:rsidRPr="00A41BDF">
        <w:rPr>
          <w:rFonts w:ascii="Arial" w:hAnsi="Arial" w:cs="Arial"/>
          <w:sz w:val="22"/>
          <w:szCs w:val="22"/>
          <w:lang w:val="en-GB"/>
        </w:rPr>
        <w:t>and the related</w:t>
      </w:r>
      <w:r w:rsidRPr="00A41BDF">
        <w:rPr>
          <w:rFonts w:ascii="Arial" w:hAnsi="Arial" w:cs="Arial"/>
          <w:sz w:val="22"/>
          <w:szCs w:val="22"/>
          <w:lang w:val="en-GB"/>
        </w:rPr>
        <w:t xml:space="preserve"> Exclusion Letter granted by the Provincial Directorate Environment, Urbanization and Climate Change is presented in Appendix-</w:t>
      </w:r>
      <w:r w:rsidR="00C13501" w:rsidRPr="00A41BDF">
        <w:rPr>
          <w:rFonts w:ascii="Arial" w:hAnsi="Arial" w:cs="Arial"/>
          <w:sz w:val="22"/>
          <w:szCs w:val="22"/>
          <w:lang w:val="en-GB"/>
        </w:rPr>
        <w:t>A</w:t>
      </w:r>
      <w:r w:rsidRPr="00A41BDF">
        <w:rPr>
          <w:rFonts w:ascii="Arial" w:hAnsi="Arial" w:cs="Arial"/>
          <w:sz w:val="22"/>
          <w:szCs w:val="22"/>
          <w:lang w:val="en-GB"/>
        </w:rPr>
        <w:t>.</w:t>
      </w:r>
      <w:r w:rsidR="001B5737" w:rsidRPr="00A41BDF" w:rsidDel="00493437">
        <w:rPr>
          <w:rFonts w:ascii="Arial" w:hAnsi="Arial" w:cs="Arial"/>
          <w:sz w:val="22"/>
          <w:szCs w:val="22"/>
          <w:lang w:val="en-GB"/>
        </w:rPr>
        <w:t xml:space="preserve"> </w:t>
      </w:r>
      <w:r w:rsidR="001B5737" w:rsidRPr="00A41BDF">
        <w:rPr>
          <w:rFonts w:ascii="Arial" w:hAnsi="Arial" w:cs="Arial"/>
          <w:sz w:val="22"/>
          <w:szCs w:val="22"/>
          <w:lang w:val="en-GB"/>
        </w:rPr>
        <w:t xml:space="preserve">On the other hand, </w:t>
      </w:r>
      <w:r w:rsidR="001B5737" w:rsidRPr="00A41BDF" w:rsidDel="00493437">
        <w:rPr>
          <w:rFonts w:ascii="Arial" w:hAnsi="Arial" w:cs="Arial"/>
          <w:sz w:val="22"/>
          <w:szCs w:val="22"/>
          <w:lang w:val="en-GB"/>
        </w:rPr>
        <w:t xml:space="preserve">as per WB O.P. 4.01, </w:t>
      </w:r>
      <w:r w:rsidR="001B5737" w:rsidRPr="00A41BDF">
        <w:rPr>
          <w:rFonts w:ascii="Arial" w:hAnsi="Arial" w:cs="Arial"/>
          <w:sz w:val="22"/>
          <w:szCs w:val="22"/>
          <w:lang w:val="en-GB"/>
        </w:rPr>
        <w:t xml:space="preserve">the Project </w:t>
      </w:r>
      <w:r w:rsidR="001B5737" w:rsidRPr="00A41BDF" w:rsidDel="00493437">
        <w:rPr>
          <w:rFonts w:ascii="Arial" w:hAnsi="Arial" w:cs="Arial"/>
          <w:sz w:val="22"/>
          <w:szCs w:val="22"/>
          <w:lang w:val="en-GB"/>
        </w:rPr>
        <w:t xml:space="preserve">is </w:t>
      </w:r>
      <w:r w:rsidR="001B5737" w:rsidRPr="00A41BDF">
        <w:rPr>
          <w:rFonts w:ascii="Arial" w:hAnsi="Arial" w:cs="Arial"/>
          <w:sz w:val="22"/>
          <w:szCs w:val="22"/>
          <w:lang w:val="en-GB"/>
        </w:rPr>
        <w:t>classified</w:t>
      </w:r>
      <w:r w:rsidR="001B5737" w:rsidRPr="00A41BDF" w:rsidDel="00493437">
        <w:rPr>
          <w:rFonts w:ascii="Arial" w:hAnsi="Arial" w:cs="Arial"/>
          <w:sz w:val="22"/>
          <w:szCs w:val="22"/>
          <w:lang w:val="en-GB"/>
        </w:rPr>
        <w:t xml:space="preserve"> as Category B Project</w:t>
      </w:r>
      <w:r w:rsidR="001B5737" w:rsidRPr="00A41BDF">
        <w:rPr>
          <w:rFonts w:ascii="Arial" w:hAnsi="Arial" w:cs="Arial"/>
          <w:sz w:val="22"/>
          <w:szCs w:val="22"/>
          <w:lang w:val="en-GB"/>
        </w:rPr>
        <w:t>,</w:t>
      </w:r>
      <w:r w:rsidR="001B5737" w:rsidRPr="00A41BDF" w:rsidDel="00493437">
        <w:rPr>
          <w:rFonts w:ascii="Arial" w:hAnsi="Arial" w:cs="Arial"/>
          <w:sz w:val="22"/>
          <w:szCs w:val="22"/>
          <w:lang w:val="en-GB"/>
        </w:rPr>
        <w:t xml:space="preserve"> resulting environmental and/or social impacts that are specific to the location of the facility and/or with impacts that could be easily identified and prevented.</w:t>
      </w:r>
    </w:p>
    <w:p w14:paraId="01FF651B" w14:textId="6D4953CF" w:rsidR="00653E20" w:rsidRPr="00A41BDF" w:rsidRDefault="00653E20" w:rsidP="001352AE">
      <w:pPr>
        <w:spacing w:before="240" w:after="240" w:line="360" w:lineRule="auto"/>
        <w:jc w:val="both"/>
        <w:rPr>
          <w:rFonts w:ascii="Arial" w:hAnsi="Arial" w:cs="Arial"/>
          <w:sz w:val="22"/>
          <w:szCs w:val="22"/>
          <w:lang w:val="en-GB"/>
        </w:rPr>
      </w:pPr>
      <w:r w:rsidRPr="00A41BDF">
        <w:rPr>
          <w:rFonts w:ascii="Arial" w:hAnsi="Arial" w:cs="Arial"/>
          <w:sz w:val="22"/>
          <w:szCs w:val="22"/>
          <w:lang w:val="en-GB"/>
        </w:rPr>
        <w:t xml:space="preserve">Yerköy Municipality will be the owner of the </w:t>
      </w:r>
      <w:r w:rsidR="002D6C0F" w:rsidRPr="00A41BDF">
        <w:rPr>
          <w:rFonts w:ascii="Arial" w:hAnsi="Arial" w:cs="Arial"/>
          <w:sz w:val="22"/>
          <w:szCs w:val="22"/>
          <w:lang w:val="en-GB"/>
        </w:rPr>
        <w:t xml:space="preserve">project </w:t>
      </w:r>
      <w:r w:rsidRPr="00A41BDF">
        <w:rPr>
          <w:rFonts w:ascii="Arial" w:hAnsi="Arial" w:cs="Arial"/>
          <w:sz w:val="22"/>
          <w:szCs w:val="22"/>
          <w:lang w:val="en-GB"/>
        </w:rPr>
        <w:t>components after construction</w:t>
      </w:r>
      <w:r w:rsidR="002D6C0F" w:rsidRPr="00A41BDF">
        <w:rPr>
          <w:rFonts w:ascii="Arial" w:hAnsi="Arial" w:cs="Arial"/>
          <w:sz w:val="22"/>
          <w:szCs w:val="22"/>
          <w:lang w:val="en-GB"/>
        </w:rPr>
        <w:t xml:space="preserve"> and Directorate of Water and Sewerage Works of </w:t>
      </w:r>
      <w:r w:rsidRPr="00A41BDF">
        <w:rPr>
          <w:rFonts w:ascii="Arial" w:hAnsi="Arial" w:cs="Arial"/>
          <w:sz w:val="22"/>
          <w:szCs w:val="22"/>
          <w:lang w:val="en-GB"/>
        </w:rPr>
        <w:t>Yerköy Municipality</w:t>
      </w:r>
      <w:r w:rsidR="002D6C0F" w:rsidRPr="00A41BDF">
        <w:rPr>
          <w:rFonts w:ascii="Arial" w:hAnsi="Arial" w:cs="Arial"/>
          <w:sz w:val="22"/>
          <w:szCs w:val="22"/>
          <w:lang w:val="en-GB"/>
        </w:rPr>
        <w:t xml:space="preserve"> </w:t>
      </w:r>
      <w:r w:rsidRPr="00A41BDF">
        <w:rPr>
          <w:rFonts w:ascii="Arial" w:hAnsi="Arial" w:cs="Arial"/>
          <w:sz w:val="22"/>
          <w:szCs w:val="22"/>
          <w:lang w:val="en-GB"/>
        </w:rPr>
        <w:t xml:space="preserve">will be responsible for operation, repair and maintenance of the </w:t>
      </w:r>
      <w:r w:rsidR="002D6C0F" w:rsidRPr="00A41BDF">
        <w:rPr>
          <w:rFonts w:ascii="Arial" w:hAnsi="Arial" w:cs="Arial"/>
          <w:sz w:val="22"/>
          <w:szCs w:val="22"/>
          <w:lang w:val="en-GB"/>
        </w:rPr>
        <w:t xml:space="preserve">entire </w:t>
      </w:r>
      <w:r w:rsidRPr="00A41BDF">
        <w:rPr>
          <w:rFonts w:ascii="Arial" w:hAnsi="Arial" w:cs="Arial"/>
          <w:sz w:val="22"/>
          <w:szCs w:val="22"/>
          <w:lang w:val="en-GB"/>
        </w:rPr>
        <w:t xml:space="preserve">system. </w:t>
      </w:r>
      <w:r w:rsidR="00507797" w:rsidRPr="00A41BDF">
        <w:rPr>
          <w:rFonts w:ascii="Arial" w:hAnsi="Arial" w:cs="Arial"/>
          <w:sz w:val="22"/>
          <w:szCs w:val="22"/>
          <w:lang w:val="en-GB"/>
        </w:rPr>
        <w:t xml:space="preserve">During operation phase, operator team assigned by Yerköy Municipality will ensure </w:t>
      </w:r>
      <w:r w:rsidR="00C30E77">
        <w:rPr>
          <w:rFonts w:ascii="Arial" w:hAnsi="Arial" w:cs="Arial"/>
          <w:sz w:val="22"/>
          <w:szCs w:val="22"/>
          <w:lang w:val="en-GB"/>
        </w:rPr>
        <w:t>the compliance</w:t>
      </w:r>
      <w:r w:rsidR="00507797" w:rsidRPr="00A41BDF">
        <w:rPr>
          <w:rFonts w:ascii="Arial" w:hAnsi="Arial" w:cs="Arial"/>
          <w:sz w:val="22"/>
          <w:szCs w:val="22"/>
          <w:lang w:val="en-GB"/>
        </w:rPr>
        <w:t xml:space="preserve"> with regulations in terms of drinking water parameters, the sewerage system and compliance of wastewater discharge parameters.</w:t>
      </w:r>
    </w:p>
    <w:p w14:paraId="0B5FFF58" w14:textId="46E958D0" w:rsidR="00CF0268" w:rsidRPr="00A41BDF" w:rsidRDefault="00E84656" w:rsidP="001C44C4">
      <w:pPr>
        <w:spacing w:before="240" w:after="240" w:line="360" w:lineRule="auto"/>
        <w:jc w:val="both"/>
        <w:rPr>
          <w:rFonts w:ascii="Arial" w:hAnsi="Arial" w:cs="Arial"/>
          <w:sz w:val="22"/>
          <w:szCs w:val="22"/>
          <w:lang w:val="en-GB"/>
        </w:rPr>
      </w:pPr>
      <w:r w:rsidRPr="00A41BDF">
        <w:rPr>
          <w:rFonts w:ascii="Arial" w:hAnsi="Arial" w:cs="Arial"/>
          <w:sz w:val="22"/>
          <w:szCs w:val="22"/>
          <w:lang w:val="en-GB"/>
        </w:rPr>
        <w:t>It is expected</w:t>
      </w:r>
      <w:r w:rsidR="00FC7CD9" w:rsidRPr="00A41BDF">
        <w:rPr>
          <w:rFonts w:ascii="Arial" w:hAnsi="Arial" w:cs="Arial"/>
          <w:sz w:val="22"/>
          <w:szCs w:val="22"/>
          <w:lang w:val="en-GB"/>
        </w:rPr>
        <w:t xml:space="preserve"> that the construction </w:t>
      </w:r>
      <w:r w:rsidR="001B5737" w:rsidRPr="00A41BDF">
        <w:rPr>
          <w:rFonts w:ascii="Arial" w:hAnsi="Arial" w:cs="Arial"/>
          <w:sz w:val="22"/>
          <w:szCs w:val="22"/>
          <w:lang w:val="en-GB"/>
        </w:rPr>
        <w:t xml:space="preserve">phase of the Project </w:t>
      </w:r>
      <w:r w:rsidR="00FC7CD9" w:rsidRPr="00A41BDF">
        <w:rPr>
          <w:rFonts w:ascii="Arial" w:hAnsi="Arial" w:cs="Arial"/>
          <w:sz w:val="22"/>
          <w:szCs w:val="22"/>
          <w:lang w:val="en-GB"/>
        </w:rPr>
        <w:t>will be start in 2023</w:t>
      </w:r>
      <w:r w:rsidR="000549E0" w:rsidRPr="00A41BDF">
        <w:rPr>
          <w:rFonts w:ascii="Arial" w:hAnsi="Arial" w:cs="Arial"/>
          <w:sz w:val="22"/>
          <w:szCs w:val="22"/>
          <w:lang w:val="en-GB"/>
        </w:rPr>
        <w:t xml:space="preserve"> </w:t>
      </w:r>
      <w:r w:rsidR="00862DB8" w:rsidRPr="00A41BDF">
        <w:rPr>
          <w:rFonts w:ascii="Arial" w:hAnsi="Arial" w:cs="Arial"/>
          <w:sz w:val="22"/>
          <w:szCs w:val="22"/>
          <w:lang w:val="en-GB"/>
        </w:rPr>
        <w:t>last for 18 months.</w:t>
      </w:r>
    </w:p>
    <w:p w14:paraId="511B1476" w14:textId="034B2929" w:rsidR="00D37090" w:rsidRPr="00A41BDF" w:rsidRDefault="00D37090" w:rsidP="001C44C4">
      <w:pPr>
        <w:spacing w:before="240" w:after="240" w:line="360" w:lineRule="auto"/>
        <w:jc w:val="both"/>
        <w:rPr>
          <w:rFonts w:ascii="Arial" w:hAnsi="Arial" w:cs="Arial"/>
          <w:sz w:val="22"/>
          <w:szCs w:val="22"/>
          <w:lang w:val="en-GB"/>
        </w:rPr>
      </w:pPr>
      <w:r w:rsidRPr="00A41BDF">
        <w:rPr>
          <w:rFonts w:ascii="Arial" w:hAnsi="Arial" w:cs="Arial"/>
          <w:sz w:val="22"/>
          <w:szCs w:val="22"/>
          <w:lang w:val="en-GB"/>
        </w:rPr>
        <w:t xml:space="preserve">Within the scope of </w:t>
      </w:r>
      <w:r w:rsidR="00493437" w:rsidRPr="00A41BDF">
        <w:rPr>
          <w:rFonts w:ascii="Arial" w:hAnsi="Arial" w:cs="Arial"/>
          <w:sz w:val="22"/>
          <w:szCs w:val="22"/>
          <w:lang w:val="en-GB"/>
        </w:rPr>
        <w:t>SCP-</w:t>
      </w:r>
      <w:r w:rsidRPr="00A41BDF">
        <w:rPr>
          <w:rFonts w:ascii="Arial" w:hAnsi="Arial" w:cs="Arial"/>
          <w:sz w:val="22"/>
          <w:szCs w:val="22"/>
          <w:lang w:val="en-GB"/>
        </w:rPr>
        <w:t>II</w:t>
      </w:r>
      <w:r w:rsidR="005056D2" w:rsidRPr="00A41BDF">
        <w:rPr>
          <w:rFonts w:ascii="Arial" w:hAnsi="Arial" w:cs="Arial"/>
          <w:sz w:val="22"/>
          <w:szCs w:val="22"/>
          <w:lang w:val="en-GB"/>
        </w:rPr>
        <w:t xml:space="preserve"> </w:t>
      </w:r>
      <w:r w:rsidR="00493437" w:rsidRPr="00A41BDF">
        <w:rPr>
          <w:rFonts w:ascii="Arial" w:hAnsi="Arial" w:cs="Arial"/>
          <w:sz w:val="22"/>
          <w:szCs w:val="22"/>
          <w:lang w:val="en-GB"/>
        </w:rPr>
        <w:t>AF</w:t>
      </w:r>
      <w:r w:rsidRPr="00A41BDF">
        <w:rPr>
          <w:rFonts w:ascii="Arial" w:hAnsi="Arial" w:cs="Arial"/>
          <w:sz w:val="22"/>
          <w:szCs w:val="22"/>
          <w:lang w:val="en-GB"/>
        </w:rPr>
        <w:t>, OP</w:t>
      </w:r>
      <w:r w:rsidR="005139D2" w:rsidRPr="00A41BDF">
        <w:rPr>
          <w:rFonts w:ascii="Arial" w:hAnsi="Arial" w:cs="Arial"/>
          <w:sz w:val="22"/>
          <w:szCs w:val="22"/>
          <w:lang w:val="en-GB"/>
        </w:rPr>
        <w:t>s</w:t>
      </w:r>
      <w:r w:rsidRPr="00A41BDF">
        <w:rPr>
          <w:rFonts w:ascii="Arial" w:hAnsi="Arial" w:cs="Arial"/>
          <w:sz w:val="22"/>
          <w:szCs w:val="22"/>
          <w:lang w:val="en-GB"/>
        </w:rPr>
        <w:t xml:space="preserve"> 4.01, 4.04, 4.11, 4.12 are taken into consideration. The critical and natural habitats are examined within the scope of the </w:t>
      </w:r>
      <w:r w:rsidR="005139D2" w:rsidRPr="00A41BDF">
        <w:rPr>
          <w:rFonts w:ascii="Arial" w:hAnsi="Arial" w:cs="Arial"/>
          <w:sz w:val="22"/>
          <w:szCs w:val="22"/>
          <w:lang w:val="en-GB"/>
        </w:rPr>
        <w:t xml:space="preserve">WB </w:t>
      </w:r>
      <w:r w:rsidRPr="00A41BDF">
        <w:rPr>
          <w:rFonts w:ascii="Arial" w:hAnsi="Arial" w:cs="Arial"/>
          <w:sz w:val="22"/>
          <w:szCs w:val="22"/>
          <w:lang w:val="en-GB"/>
        </w:rPr>
        <w:t xml:space="preserve">OP 4.04 on </w:t>
      </w:r>
      <w:r w:rsidR="00E75893" w:rsidRPr="00A41BDF">
        <w:rPr>
          <w:rFonts w:ascii="Arial" w:hAnsi="Arial" w:cs="Arial"/>
          <w:sz w:val="22"/>
          <w:szCs w:val="22"/>
          <w:lang w:val="en-GB"/>
        </w:rPr>
        <w:t xml:space="preserve">Natural Habitats </w:t>
      </w:r>
      <w:r w:rsidRPr="00A41BDF">
        <w:rPr>
          <w:rFonts w:ascii="Arial" w:hAnsi="Arial" w:cs="Arial"/>
          <w:sz w:val="22"/>
          <w:szCs w:val="22"/>
          <w:lang w:val="en-GB"/>
        </w:rPr>
        <w:t>and there is no critical and natural habitat within the immediate surroundings of the project area.</w:t>
      </w:r>
      <w:r w:rsidR="00653E20" w:rsidRPr="00A41BDF">
        <w:rPr>
          <w:rFonts w:ascii="Arial" w:hAnsi="Arial" w:cs="Arial"/>
          <w:sz w:val="22"/>
          <w:szCs w:val="22"/>
          <w:lang w:val="en-GB"/>
        </w:rPr>
        <w:t xml:space="preserve"> In order to evaluate the physical cultural resources, construction area and its surroundings were evaluated as a requirement of OP 4.11 and no cultural assets were determined. If any cultural asset to be protected is found during the activities in the area, the nearest Museum Directorate or Civil Administrative Authority should be notified in accordance with the provision of Article 4 of the Law No. 2863 titled Notification Obligation.  </w:t>
      </w:r>
    </w:p>
    <w:p w14:paraId="4C7AF51A" w14:textId="6F8E73E0" w:rsidR="0024259C" w:rsidRPr="00A41BDF" w:rsidRDefault="00A42890" w:rsidP="001C44C4">
      <w:pPr>
        <w:spacing w:before="240" w:after="240" w:line="360" w:lineRule="auto"/>
        <w:jc w:val="both"/>
        <w:rPr>
          <w:rFonts w:ascii="Arial" w:hAnsi="Arial" w:cs="Arial"/>
          <w:sz w:val="22"/>
          <w:szCs w:val="22"/>
          <w:lang w:val="en-GB"/>
        </w:rPr>
      </w:pPr>
      <w:r w:rsidRPr="00A41BDF">
        <w:rPr>
          <w:rFonts w:ascii="Arial" w:hAnsi="Arial" w:cs="Arial"/>
          <w:sz w:val="22"/>
          <w:szCs w:val="22"/>
          <w:lang w:val="en-GB"/>
        </w:rPr>
        <w:t xml:space="preserve">All works to be carried out under the Project will be on </w:t>
      </w:r>
      <w:r w:rsidR="00C30E77">
        <w:rPr>
          <w:rFonts w:ascii="Arial" w:hAnsi="Arial" w:cs="Arial"/>
          <w:sz w:val="22"/>
          <w:szCs w:val="22"/>
          <w:lang w:val="en-GB"/>
        </w:rPr>
        <w:t xml:space="preserve">the </w:t>
      </w:r>
      <w:r w:rsidR="00C30E77" w:rsidRPr="00A41BDF">
        <w:rPr>
          <w:rFonts w:ascii="Arial" w:hAnsi="Arial" w:cs="Arial"/>
          <w:sz w:val="22"/>
          <w:szCs w:val="22"/>
          <w:lang w:val="en-GB"/>
        </w:rPr>
        <w:t xml:space="preserve">land </w:t>
      </w:r>
      <w:r w:rsidRPr="00A41BDF">
        <w:rPr>
          <w:rFonts w:ascii="Arial" w:hAnsi="Arial" w:cs="Arial"/>
          <w:sz w:val="22"/>
          <w:szCs w:val="22"/>
          <w:lang w:val="en-GB"/>
        </w:rPr>
        <w:t>owned</w:t>
      </w:r>
      <w:r w:rsidR="00C30E77">
        <w:rPr>
          <w:rFonts w:ascii="Arial" w:hAnsi="Arial" w:cs="Arial"/>
          <w:sz w:val="22"/>
          <w:szCs w:val="22"/>
          <w:lang w:val="en-GB"/>
        </w:rPr>
        <w:t xml:space="preserve"> by the </w:t>
      </w:r>
      <w:r w:rsidR="00C30E77" w:rsidRPr="00A41BDF">
        <w:rPr>
          <w:rFonts w:ascii="Arial" w:hAnsi="Arial" w:cs="Arial"/>
          <w:sz w:val="22"/>
          <w:szCs w:val="22"/>
          <w:lang w:val="en-GB"/>
        </w:rPr>
        <w:t>municipal</w:t>
      </w:r>
      <w:r w:rsidR="00C30E77">
        <w:rPr>
          <w:rFonts w:ascii="Arial" w:hAnsi="Arial" w:cs="Arial"/>
          <w:sz w:val="22"/>
          <w:szCs w:val="22"/>
          <w:lang w:val="en-GB"/>
        </w:rPr>
        <w:t>ity</w:t>
      </w:r>
      <w:r w:rsidR="001B5737" w:rsidRPr="00A41BDF">
        <w:rPr>
          <w:rFonts w:ascii="Arial" w:hAnsi="Arial" w:cs="Arial"/>
          <w:sz w:val="22"/>
          <w:szCs w:val="22"/>
          <w:lang w:val="en-GB"/>
        </w:rPr>
        <w:t xml:space="preserve">; therefore, there </w:t>
      </w:r>
      <w:r w:rsidRPr="00A41BDF">
        <w:rPr>
          <w:rFonts w:ascii="Arial" w:hAnsi="Arial" w:cs="Arial"/>
          <w:sz w:val="22"/>
          <w:szCs w:val="22"/>
          <w:lang w:val="en-GB"/>
        </w:rPr>
        <w:t xml:space="preserve">is no land acquisition that will trigger </w:t>
      </w:r>
      <w:r w:rsidR="001B5737" w:rsidRPr="00A41BDF">
        <w:rPr>
          <w:rFonts w:ascii="Arial" w:hAnsi="Arial" w:cs="Arial"/>
          <w:sz w:val="22"/>
          <w:szCs w:val="22"/>
          <w:lang w:val="en-GB"/>
        </w:rPr>
        <w:t xml:space="preserve">WB </w:t>
      </w:r>
      <w:r w:rsidRPr="00A41BDF">
        <w:rPr>
          <w:rFonts w:ascii="Arial" w:hAnsi="Arial" w:cs="Arial"/>
          <w:sz w:val="22"/>
          <w:szCs w:val="22"/>
          <w:lang w:val="en-GB"/>
        </w:rPr>
        <w:t>OP 4.</w:t>
      </w:r>
      <w:r w:rsidR="001B5737" w:rsidRPr="00A41BDF">
        <w:rPr>
          <w:rFonts w:ascii="Arial" w:hAnsi="Arial" w:cs="Arial"/>
          <w:sz w:val="22"/>
          <w:szCs w:val="22"/>
          <w:lang w:val="en-GB"/>
        </w:rPr>
        <w:t>12</w:t>
      </w:r>
      <w:r w:rsidRPr="00A41BDF">
        <w:rPr>
          <w:rFonts w:ascii="Arial" w:hAnsi="Arial" w:cs="Arial"/>
          <w:sz w:val="22"/>
          <w:szCs w:val="22"/>
          <w:lang w:val="en-GB"/>
        </w:rPr>
        <w:t xml:space="preserve"> </w:t>
      </w:r>
      <w:r w:rsidR="001B5737" w:rsidRPr="00A41BDF">
        <w:rPr>
          <w:rFonts w:ascii="Arial" w:hAnsi="Arial" w:cs="Arial"/>
          <w:sz w:val="22"/>
          <w:szCs w:val="22"/>
          <w:lang w:val="en-GB"/>
        </w:rPr>
        <w:t xml:space="preserve">on </w:t>
      </w:r>
      <w:r w:rsidRPr="00A41BDF">
        <w:rPr>
          <w:rFonts w:ascii="Arial" w:hAnsi="Arial" w:cs="Arial"/>
          <w:sz w:val="22"/>
          <w:szCs w:val="22"/>
          <w:lang w:val="en-GB"/>
        </w:rPr>
        <w:t>Involuntary Resettlement.</w:t>
      </w:r>
      <w:r w:rsidR="0024259C" w:rsidRPr="00A41BDF">
        <w:rPr>
          <w:rFonts w:ascii="Arial" w:hAnsi="Arial" w:cs="Arial"/>
          <w:sz w:val="22"/>
          <w:szCs w:val="22"/>
          <w:lang w:val="en-GB"/>
        </w:rPr>
        <w:t xml:space="preserve"> </w:t>
      </w:r>
    </w:p>
    <w:p w14:paraId="5EA2D482" w14:textId="4450B7C5" w:rsidR="007E2AA1" w:rsidRPr="00595A4E" w:rsidRDefault="007E2AA1">
      <w:pPr>
        <w:pStyle w:val="Balk2"/>
        <w:numPr>
          <w:ilvl w:val="1"/>
          <w:numId w:val="6"/>
        </w:numPr>
        <w:spacing w:after="240"/>
        <w:rPr>
          <w:iCs w:val="0"/>
          <w:color w:val="4F81BD"/>
          <w:lang w:val="en-GB"/>
        </w:rPr>
      </w:pPr>
      <w:bookmarkStart w:id="30" w:name="_Toc74829590"/>
      <w:bookmarkStart w:id="31" w:name="_Toc81410028"/>
      <w:bookmarkStart w:id="32" w:name="_Toc208243810"/>
      <w:r w:rsidRPr="00595A4E">
        <w:rPr>
          <w:iCs w:val="0"/>
          <w:color w:val="4F81BD"/>
          <w:lang w:val="en-GB"/>
        </w:rPr>
        <w:t>Purpose</w:t>
      </w:r>
      <w:bookmarkEnd w:id="30"/>
      <w:r w:rsidRPr="00595A4E">
        <w:rPr>
          <w:iCs w:val="0"/>
          <w:color w:val="4F81BD"/>
          <w:lang w:val="en-GB"/>
        </w:rPr>
        <w:t xml:space="preserve"> and Requirements of the Project</w:t>
      </w:r>
      <w:bookmarkEnd w:id="31"/>
      <w:bookmarkEnd w:id="32"/>
      <w:r w:rsidRPr="00595A4E">
        <w:rPr>
          <w:b w:val="0"/>
          <w:bCs w:val="0"/>
          <w:iCs w:val="0"/>
          <w:color w:val="4F81BD"/>
          <w:lang w:val="en-GB"/>
        </w:rPr>
        <w:t xml:space="preserve"> </w:t>
      </w:r>
    </w:p>
    <w:p w14:paraId="01E9864F" w14:textId="3DAE777F" w:rsidR="00465524" w:rsidRPr="00A41BDF" w:rsidRDefault="00465524" w:rsidP="001352AE">
      <w:pPr>
        <w:spacing w:before="240" w:after="240" w:line="360" w:lineRule="auto"/>
        <w:jc w:val="both"/>
        <w:rPr>
          <w:rFonts w:ascii="Arial" w:hAnsi="Arial" w:cs="Arial"/>
          <w:sz w:val="22"/>
          <w:szCs w:val="22"/>
          <w:lang w:val="en-GB"/>
        </w:rPr>
      </w:pPr>
      <w:r w:rsidRPr="00A41BDF">
        <w:rPr>
          <w:rFonts w:ascii="Arial" w:hAnsi="Arial" w:cs="Arial"/>
          <w:sz w:val="22"/>
          <w:szCs w:val="22"/>
          <w:lang w:val="en-GB"/>
        </w:rPr>
        <w:t xml:space="preserve">On August 16, 2022, 2U1K </w:t>
      </w:r>
      <w:r w:rsidR="001B5737" w:rsidRPr="00A41BDF">
        <w:rPr>
          <w:rFonts w:ascii="Arial" w:hAnsi="Arial" w:cs="Arial"/>
          <w:sz w:val="22"/>
          <w:szCs w:val="22"/>
          <w:lang w:val="en-GB"/>
        </w:rPr>
        <w:t>E&amp;S</w:t>
      </w:r>
      <w:r w:rsidRPr="00A41BDF">
        <w:rPr>
          <w:rFonts w:ascii="Arial" w:hAnsi="Arial" w:cs="Arial"/>
          <w:sz w:val="22"/>
          <w:szCs w:val="22"/>
          <w:lang w:val="en-GB"/>
        </w:rPr>
        <w:t xml:space="preserve"> experts conducted a site visit to see the project site and to gather information about the project </w:t>
      </w:r>
      <w:r w:rsidR="001B5737" w:rsidRPr="00A41BDF">
        <w:rPr>
          <w:rFonts w:ascii="Arial" w:hAnsi="Arial" w:cs="Arial"/>
          <w:sz w:val="22"/>
          <w:szCs w:val="22"/>
          <w:lang w:val="en-GB"/>
        </w:rPr>
        <w:t xml:space="preserve">from </w:t>
      </w:r>
      <w:r w:rsidRPr="00A41BDF">
        <w:rPr>
          <w:rFonts w:ascii="Arial" w:hAnsi="Arial" w:cs="Arial"/>
          <w:sz w:val="22"/>
          <w:szCs w:val="22"/>
          <w:lang w:val="en-GB"/>
        </w:rPr>
        <w:t xml:space="preserve">the Project Owner. Afterwards, on October 26, 2022, interviews </w:t>
      </w:r>
      <w:r w:rsidR="00910CB9" w:rsidRPr="00A41BDF">
        <w:rPr>
          <w:rFonts w:ascii="Arial" w:hAnsi="Arial" w:cs="Arial"/>
          <w:sz w:val="22"/>
          <w:szCs w:val="22"/>
          <w:lang w:val="en-GB"/>
        </w:rPr>
        <w:t>were made</w:t>
      </w:r>
      <w:r w:rsidRPr="00A41BDF">
        <w:rPr>
          <w:rFonts w:ascii="Arial" w:hAnsi="Arial" w:cs="Arial"/>
          <w:sz w:val="22"/>
          <w:szCs w:val="22"/>
          <w:lang w:val="en-GB"/>
        </w:rPr>
        <w:t xml:space="preserve"> with headmen of Hüyük, Gültepe, Karacaşar, Ali Galip Gençoğlu, Erzurum and Kale neighbourhoods</w:t>
      </w:r>
      <w:r w:rsidR="00D02040" w:rsidRPr="00A41BDF">
        <w:rPr>
          <w:rFonts w:ascii="Arial" w:hAnsi="Arial" w:cs="Arial"/>
          <w:sz w:val="22"/>
          <w:szCs w:val="22"/>
          <w:lang w:val="en-GB"/>
        </w:rPr>
        <w:t xml:space="preserve"> </w:t>
      </w:r>
      <w:r w:rsidR="00910CB9" w:rsidRPr="00A41BDF">
        <w:rPr>
          <w:rFonts w:ascii="Arial" w:hAnsi="Arial" w:cs="Arial"/>
          <w:sz w:val="22"/>
          <w:szCs w:val="22"/>
          <w:lang w:val="en-GB"/>
        </w:rPr>
        <w:t xml:space="preserve">via </w:t>
      </w:r>
      <w:r w:rsidR="00D02040" w:rsidRPr="00A41BDF">
        <w:rPr>
          <w:rFonts w:ascii="Arial" w:hAnsi="Arial" w:cs="Arial"/>
          <w:sz w:val="22"/>
          <w:szCs w:val="22"/>
          <w:lang w:val="en-GB"/>
        </w:rPr>
        <w:t>phone calls</w:t>
      </w:r>
      <w:r w:rsidRPr="00A41BDF">
        <w:rPr>
          <w:rFonts w:ascii="Arial" w:hAnsi="Arial" w:cs="Arial"/>
          <w:sz w:val="22"/>
          <w:szCs w:val="22"/>
          <w:lang w:val="en-GB"/>
        </w:rPr>
        <w:t xml:space="preserve">. In these interviews, detailed information </w:t>
      </w:r>
      <w:r w:rsidR="00910CB9" w:rsidRPr="00A41BDF">
        <w:rPr>
          <w:rFonts w:ascii="Arial" w:hAnsi="Arial" w:cs="Arial"/>
          <w:sz w:val="22"/>
          <w:szCs w:val="22"/>
          <w:lang w:val="en-GB"/>
        </w:rPr>
        <w:t xml:space="preserve">was obtained </w:t>
      </w:r>
      <w:r w:rsidRPr="00A41BDF">
        <w:rPr>
          <w:rFonts w:ascii="Arial" w:hAnsi="Arial" w:cs="Arial"/>
          <w:sz w:val="22"/>
          <w:szCs w:val="22"/>
          <w:lang w:val="en-GB"/>
        </w:rPr>
        <w:t>about</w:t>
      </w:r>
      <w:r w:rsidR="0072744E" w:rsidRPr="00A41BDF">
        <w:rPr>
          <w:rFonts w:ascii="Arial" w:hAnsi="Arial" w:cs="Arial"/>
          <w:sz w:val="22"/>
          <w:szCs w:val="22"/>
          <w:lang w:val="en-GB"/>
        </w:rPr>
        <w:t xml:space="preserve"> </w:t>
      </w:r>
      <w:r w:rsidR="00910CB9" w:rsidRPr="00A41BDF">
        <w:rPr>
          <w:rFonts w:ascii="Arial" w:hAnsi="Arial" w:cs="Arial"/>
          <w:sz w:val="22"/>
          <w:szCs w:val="22"/>
          <w:lang w:val="en-GB"/>
        </w:rPr>
        <w:t xml:space="preserve">cultural heritage, traffic and transportation, demographics and population, livelihoods and employment, education, health, vulnerable/disadvantaged individuals/groups, infrastructure and services, land acquisition, level of information about the project. </w:t>
      </w:r>
    </w:p>
    <w:p w14:paraId="165260A1" w14:textId="4ED369BA" w:rsidR="00630D90" w:rsidRPr="00A41BDF" w:rsidRDefault="00465524" w:rsidP="001C44C4">
      <w:pPr>
        <w:spacing w:before="240" w:after="240" w:line="360" w:lineRule="auto"/>
        <w:jc w:val="both"/>
        <w:rPr>
          <w:rFonts w:ascii="Arial" w:hAnsi="Arial" w:cs="Arial"/>
          <w:sz w:val="22"/>
          <w:szCs w:val="22"/>
          <w:lang w:val="en-GB"/>
        </w:rPr>
      </w:pPr>
      <w:r w:rsidRPr="00A41BDF">
        <w:rPr>
          <w:rFonts w:ascii="Arial" w:hAnsi="Arial" w:cs="Arial"/>
          <w:sz w:val="22"/>
          <w:szCs w:val="22"/>
          <w:lang w:val="en-GB"/>
        </w:rPr>
        <w:t xml:space="preserve">In addition, according to interviews held with headmen of Hüyük, Gültepe, Karacaşar, Ali Galip Gençoğlu, Erzurum and Kale neighbourhoods, residents are experiencing water supply problems for their daily usage and irrigational purposes. Especially, to afford the water from private resources is challenging for residents. </w:t>
      </w:r>
      <w:r w:rsidR="00311BF8" w:rsidRPr="00A41BDF">
        <w:rPr>
          <w:rFonts w:ascii="Arial" w:hAnsi="Arial" w:cs="Arial"/>
          <w:sz w:val="22"/>
          <w:szCs w:val="22"/>
          <w:lang w:val="en-GB"/>
        </w:rPr>
        <w:t>Hence, this Project is planned by Yerköy Municipality (the Project Owner) to answer residents of these neighborhoods' needs and improve services about sewerage system, water supply for daily use and irrigational purposes.</w:t>
      </w:r>
      <w:r w:rsidRPr="00A41BDF">
        <w:rPr>
          <w:rFonts w:ascii="Arial" w:hAnsi="Arial" w:cs="Arial"/>
          <w:sz w:val="22"/>
          <w:szCs w:val="22"/>
          <w:lang w:val="en-GB"/>
        </w:rPr>
        <w:t xml:space="preserve"> </w:t>
      </w:r>
    </w:p>
    <w:p w14:paraId="4D94850C" w14:textId="40E58C4C" w:rsidR="007E2AA1" w:rsidRPr="00595A4E" w:rsidRDefault="007E2AA1">
      <w:pPr>
        <w:pStyle w:val="Balk2"/>
        <w:numPr>
          <w:ilvl w:val="1"/>
          <w:numId w:val="6"/>
        </w:numPr>
        <w:spacing w:after="240"/>
        <w:rPr>
          <w:iCs w:val="0"/>
          <w:color w:val="4F81BD"/>
          <w:lang w:val="en-GB"/>
        </w:rPr>
      </w:pPr>
      <w:bookmarkStart w:id="33" w:name="_Ref83976978"/>
      <w:bookmarkStart w:id="34" w:name="_Toc81410029"/>
      <w:bookmarkStart w:id="35" w:name="_Toc208243811"/>
      <w:r w:rsidRPr="00595A4E">
        <w:rPr>
          <w:iCs w:val="0"/>
          <w:color w:val="4F81BD"/>
          <w:lang w:val="en-GB"/>
        </w:rPr>
        <w:t>Project Location</w:t>
      </w:r>
      <w:bookmarkEnd w:id="33"/>
      <w:bookmarkEnd w:id="34"/>
      <w:bookmarkEnd w:id="35"/>
      <w:r w:rsidRPr="00595A4E">
        <w:rPr>
          <w:b w:val="0"/>
          <w:bCs w:val="0"/>
          <w:iCs w:val="0"/>
          <w:color w:val="4F81BD"/>
          <w:lang w:val="en-GB"/>
        </w:rPr>
        <w:t xml:space="preserve"> </w:t>
      </w:r>
    </w:p>
    <w:p w14:paraId="698A1229" w14:textId="387004E4" w:rsidR="007E2AA1" w:rsidRPr="00A41BDF" w:rsidRDefault="00266584" w:rsidP="001C44C4">
      <w:pPr>
        <w:spacing w:before="240" w:after="240" w:line="360" w:lineRule="auto"/>
        <w:jc w:val="both"/>
        <w:rPr>
          <w:rFonts w:ascii="Arial" w:hAnsi="Arial" w:cs="Arial"/>
          <w:sz w:val="22"/>
          <w:szCs w:val="22"/>
          <w:lang w:val="en-GB"/>
        </w:rPr>
      </w:pPr>
      <w:r w:rsidRPr="00A41BDF">
        <w:rPr>
          <w:rFonts w:ascii="Arial" w:hAnsi="Arial" w:cs="Arial"/>
          <w:sz w:val="22"/>
          <w:szCs w:val="22"/>
          <w:lang w:val="en-GB"/>
        </w:rPr>
        <w:t>Since the Project is a network construction for</w:t>
      </w:r>
      <w:r w:rsidR="00452C73" w:rsidRPr="00A41BDF">
        <w:rPr>
          <w:rFonts w:ascii="Arial" w:hAnsi="Arial" w:cs="Arial"/>
          <w:sz w:val="22"/>
          <w:szCs w:val="22"/>
          <w:lang w:val="en-GB"/>
        </w:rPr>
        <w:t xml:space="preserve"> the</w:t>
      </w:r>
      <w:r w:rsidRPr="00A41BDF">
        <w:rPr>
          <w:rFonts w:ascii="Arial" w:hAnsi="Arial" w:cs="Arial"/>
          <w:sz w:val="22"/>
          <w:szCs w:val="22"/>
          <w:lang w:val="en-GB"/>
        </w:rPr>
        <w:t xml:space="preserve"> water supply and sewerage system, there will be no single place to be focused. The </w:t>
      </w:r>
      <w:r w:rsidR="002B56F9" w:rsidRPr="00A41BDF">
        <w:rPr>
          <w:rFonts w:ascii="Arial" w:hAnsi="Arial" w:cs="Arial"/>
          <w:sz w:val="22"/>
          <w:szCs w:val="22"/>
          <w:lang w:val="en-GB"/>
        </w:rPr>
        <w:t>construction</w:t>
      </w:r>
      <w:r w:rsidR="00452C73" w:rsidRPr="00A41BDF">
        <w:rPr>
          <w:rFonts w:ascii="Arial" w:hAnsi="Arial" w:cs="Arial"/>
          <w:sz w:val="22"/>
          <w:szCs w:val="22"/>
          <w:lang w:val="en-GB"/>
        </w:rPr>
        <w:t xml:space="preserve"> works</w:t>
      </w:r>
      <w:r w:rsidR="002B56F9" w:rsidRPr="00A41BDF">
        <w:rPr>
          <w:rFonts w:ascii="Arial" w:hAnsi="Arial" w:cs="Arial"/>
          <w:sz w:val="22"/>
          <w:szCs w:val="22"/>
          <w:lang w:val="en-GB"/>
        </w:rPr>
        <w:t xml:space="preserve"> </w:t>
      </w:r>
      <w:r w:rsidR="00413F59" w:rsidRPr="00A41BDF">
        <w:rPr>
          <w:rFonts w:ascii="Arial" w:hAnsi="Arial" w:cs="Arial"/>
          <w:sz w:val="22"/>
          <w:szCs w:val="22"/>
          <w:lang w:val="en-GB"/>
        </w:rPr>
        <w:t xml:space="preserve">will be </w:t>
      </w:r>
      <w:r w:rsidR="005B7FCA" w:rsidRPr="00A41BDF">
        <w:rPr>
          <w:rFonts w:ascii="Arial" w:hAnsi="Arial" w:cs="Arial"/>
          <w:sz w:val="22"/>
          <w:szCs w:val="22"/>
          <w:lang w:val="en-GB"/>
        </w:rPr>
        <w:t xml:space="preserve">carried out </w:t>
      </w:r>
      <w:r w:rsidR="00413F59" w:rsidRPr="00A41BDF">
        <w:rPr>
          <w:rFonts w:ascii="Arial" w:hAnsi="Arial" w:cs="Arial"/>
          <w:sz w:val="22"/>
          <w:szCs w:val="22"/>
          <w:lang w:val="en-GB"/>
        </w:rPr>
        <w:t xml:space="preserve">in Hüyük, Gültepe, Karacaşar, Ali Galip Gençoğlu, Erzurum and Kale </w:t>
      </w:r>
      <w:r w:rsidR="00452C73" w:rsidRPr="00A41BDF">
        <w:rPr>
          <w:rFonts w:ascii="Arial" w:hAnsi="Arial" w:cs="Arial"/>
          <w:sz w:val="22"/>
          <w:szCs w:val="22"/>
          <w:lang w:val="en-GB"/>
        </w:rPr>
        <w:t>neighbourhoods</w:t>
      </w:r>
      <w:r w:rsidR="005B7FCA" w:rsidRPr="00A41BDF">
        <w:rPr>
          <w:rFonts w:ascii="Arial" w:hAnsi="Arial" w:cs="Arial"/>
          <w:sz w:val="22"/>
          <w:szCs w:val="22"/>
          <w:lang w:val="en-GB"/>
        </w:rPr>
        <w:t xml:space="preserve"> of </w:t>
      </w:r>
      <w:r w:rsidR="00507C1E" w:rsidRPr="00A41BDF">
        <w:rPr>
          <w:rFonts w:ascii="Arial" w:hAnsi="Arial" w:cs="Arial"/>
          <w:sz w:val="22"/>
          <w:szCs w:val="22"/>
          <w:lang w:val="en-GB"/>
        </w:rPr>
        <w:t xml:space="preserve">Yerköy District </w:t>
      </w:r>
      <w:r w:rsidR="00910CB9" w:rsidRPr="00A41BDF">
        <w:rPr>
          <w:rFonts w:ascii="Arial" w:hAnsi="Arial" w:cs="Arial"/>
          <w:sz w:val="22"/>
          <w:szCs w:val="22"/>
          <w:lang w:val="en-GB"/>
        </w:rPr>
        <w:t xml:space="preserve">in </w:t>
      </w:r>
      <w:r w:rsidR="00507C1E" w:rsidRPr="00A41BDF">
        <w:rPr>
          <w:rFonts w:ascii="Arial" w:hAnsi="Arial" w:cs="Arial"/>
          <w:sz w:val="22"/>
          <w:szCs w:val="22"/>
          <w:lang w:val="en-GB"/>
        </w:rPr>
        <w:t xml:space="preserve">Yozgat </w:t>
      </w:r>
      <w:r w:rsidR="005B7FCA" w:rsidRPr="00A41BDF">
        <w:rPr>
          <w:rFonts w:ascii="Arial" w:hAnsi="Arial" w:cs="Arial"/>
          <w:sz w:val="22"/>
          <w:szCs w:val="22"/>
          <w:lang w:val="en-GB"/>
        </w:rPr>
        <w:t>Province</w:t>
      </w:r>
      <w:r w:rsidR="00507C1E" w:rsidRPr="00A41BDF">
        <w:rPr>
          <w:rFonts w:ascii="Arial" w:hAnsi="Arial" w:cs="Arial"/>
          <w:sz w:val="22"/>
          <w:szCs w:val="22"/>
          <w:lang w:val="en-GB"/>
        </w:rPr>
        <w:t>.</w:t>
      </w:r>
      <w:r w:rsidR="003950AE" w:rsidRPr="00A41BDF">
        <w:rPr>
          <w:rFonts w:ascii="Arial" w:hAnsi="Arial" w:cs="Arial"/>
          <w:sz w:val="22"/>
          <w:szCs w:val="22"/>
          <w:lang w:val="en-GB"/>
        </w:rPr>
        <w:t xml:space="preserve"> There will be</w:t>
      </w:r>
      <w:r w:rsidR="007E2AA1" w:rsidRPr="00A41BDF">
        <w:rPr>
          <w:rFonts w:ascii="Arial" w:hAnsi="Arial" w:cs="Arial"/>
          <w:sz w:val="22"/>
          <w:szCs w:val="22"/>
          <w:lang w:val="en-GB"/>
        </w:rPr>
        <w:t xml:space="preserve"> no land acquisition as part of the Project. Similarly, there will be no physical and/or economic displacement within the scope of the Project.</w:t>
      </w:r>
      <w:r w:rsidR="0080794F" w:rsidRPr="00A41BDF">
        <w:rPr>
          <w:rFonts w:ascii="Arial" w:hAnsi="Arial" w:cs="Arial"/>
          <w:sz w:val="22"/>
          <w:szCs w:val="22"/>
          <w:lang w:val="en-GB"/>
        </w:rPr>
        <w:t xml:space="preserve"> Moreover, there are no sensitive areas such as important environmental protection zones, critical natural habitats, natural habitats, etc. </w:t>
      </w:r>
    </w:p>
    <w:p w14:paraId="0EA2BF35" w14:textId="44E57DB8" w:rsidR="0063658F" w:rsidRPr="00A41BDF" w:rsidRDefault="00B96D0C" w:rsidP="00AF56B2">
      <w:pPr>
        <w:spacing w:before="240" w:after="240" w:line="360" w:lineRule="auto"/>
        <w:jc w:val="both"/>
        <w:rPr>
          <w:rFonts w:ascii="Arial" w:hAnsi="Arial" w:cs="Arial"/>
          <w:sz w:val="22"/>
          <w:szCs w:val="22"/>
          <w:lang w:val="en-GB"/>
        </w:rPr>
      </w:pPr>
      <w:r w:rsidRPr="00A41BDF">
        <w:rPr>
          <w:rFonts w:ascii="Arial" w:hAnsi="Arial" w:cs="Arial"/>
          <w:sz w:val="22"/>
          <w:szCs w:val="22"/>
          <w:lang w:val="en-GB"/>
        </w:rPr>
        <w:t>Based on the environmental, social, and community health and safety impacts that will occur during the construction phase of the Project, the</w:t>
      </w:r>
      <w:r w:rsidR="00452C73" w:rsidRPr="00A41BDF">
        <w:rPr>
          <w:rFonts w:ascii="Arial" w:hAnsi="Arial" w:cs="Arial"/>
          <w:sz w:val="22"/>
          <w:szCs w:val="22"/>
          <w:lang w:val="en-GB"/>
        </w:rPr>
        <w:t xml:space="preserve"> area of influence (AoI)</w:t>
      </w:r>
      <w:r w:rsidRPr="00A41BDF">
        <w:rPr>
          <w:rFonts w:ascii="Arial" w:hAnsi="Arial" w:cs="Arial"/>
          <w:sz w:val="22"/>
          <w:szCs w:val="22"/>
          <w:lang w:val="en-GB"/>
        </w:rPr>
        <w:t xml:space="preserve"> </w:t>
      </w:r>
      <w:r w:rsidR="00910CB9" w:rsidRPr="00A41BDF">
        <w:rPr>
          <w:rFonts w:ascii="Arial" w:hAnsi="Arial" w:cs="Arial"/>
          <w:sz w:val="22"/>
          <w:szCs w:val="22"/>
          <w:lang w:val="en-GB"/>
        </w:rPr>
        <w:t xml:space="preserve">of the </w:t>
      </w:r>
      <w:r w:rsidRPr="00A41BDF">
        <w:rPr>
          <w:rFonts w:ascii="Arial" w:hAnsi="Arial" w:cs="Arial"/>
          <w:sz w:val="22"/>
          <w:szCs w:val="22"/>
          <w:lang w:val="en-GB"/>
        </w:rPr>
        <w:t xml:space="preserve">Project has been determined as 200 m </w:t>
      </w:r>
      <w:r w:rsidR="00C5308B" w:rsidRPr="00A41BDF">
        <w:rPr>
          <w:rFonts w:ascii="Arial" w:hAnsi="Arial" w:cs="Arial"/>
          <w:sz w:val="22"/>
          <w:szCs w:val="22"/>
          <w:lang w:val="en-GB"/>
        </w:rPr>
        <w:t>based on the</w:t>
      </w:r>
      <w:r w:rsidRPr="00A41BDF">
        <w:rPr>
          <w:rFonts w:ascii="Arial" w:hAnsi="Arial" w:cs="Arial"/>
          <w:sz w:val="22"/>
          <w:szCs w:val="22"/>
          <w:lang w:val="en-GB"/>
        </w:rPr>
        <w:t xml:space="preserve"> expert opinion</w:t>
      </w:r>
      <w:r w:rsidR="0080794F" w:rsidRPr="00A41BDF">
        <w:rPr>
          <w:rFonts w:ascii="Arial" w:hAnsi="Arial" w:cs="Arial"/>
          <w:sz w:val="22"/>
          <w:szCs w:val="22"/>
          <w:lang w:val="en-GB"/>
        </w:rPr>
        <w:t xml:space="preserve"> of </w:t>
      </w:r>
      <w:r w:rsidR="00465524" w:rsidRPr="00A41BDF">
        <w:rPr>
          <w:rFonts w:ascii="Arial" w:hAnsi="Arial" w:cs="Arial"/>
          <w:sz w:val="22"/>
          <w:szCs w:val="22"/>
          <w:lang w:val="en-GB"/>
        </w:rPr>
        <w:t>2U1K</w:t>
      </w:r>
      <w:r w:rsidR="00910CB9" w:rsidRPr="00A41BDF">
        <w:rPr>
          <w:rFonts w:ascii="Arial" w:hAnsi="Arial" w:cs="Arial"/>
          <w:sz w:val="22"/>
          <w:szCs w:val="22"/>
          <w:lang w:val="en-GB"/>
        </w:rPr>
        <w:t>.</w:t>
      </w:r>
      <w:r w:rsidR="00465524" w:rsidRPr="00A41BDF">
        <w:rPr>
          <w:rFonts w:ascii="Arial" w:hAnsi="Arial" w:cs="Arial"/>
          <w:sz w:val="22"/>
          <w:szCs w:val="22"/>
          <w:lang w:val="en-GB"/>
        </w:rPr>
        <w:t xml:space="preserve"> </w:t>
      </w:r>
      <w:r w:rsidR="009A0966" w:rsidRPr="00A41BDF">
        <w:rPr>
          <w:rFonts w:ascii="Arial" w:hAnsi="Arial" w:cs="Arial"/>
          <w:sz w:val="22"/>
          <w:szCs w:val="22"/>
          <w:lang w:val="en-GB"/>
        </w:rPr>
        <w:t>The reason behind this expert opinion is that during the construction phase of the project, the works will be carried out on the roads passing through the neighborhoods. Aol was determined as 200 meters by covering 100 meters right and 100 meters left of the relevant roads.</w:t>
      </w:r>
      <w:r w:rsidR="00C30E77">
        <w:rPr>
          <w:rFonts w:ascii="Arial" w:hAnsi="Arial" w:cs="Arial"/>
          <w:sz w:val="22"/>
          <w:szCs w:val="22"/>
          <w:lang w:val="en-GB"/>
        </w:rPr>
        <w:t xml:space="preserve"> </w:t>
      </w:r>
      <w:r w:rsidR="00465524" w:rsidRPr="00A41BDF">
        <w:rPr>
          <w:rFonts w:ascii="Arial" w:hAnsi="Arial" w:cs="Arial"/>
          <w:sz w:val="22"/>
          <w:szCs w:val="22"/>
          <w:lang w:val="en-GB"/>
        </w:rPr>
        <w:t xml:space="preserve">Therefore, in this </w:t>
      </w:r>
      <w:r w:rsidRPr="00A41BDF">
        <w:rPr>
          <w:rFonts w:ascii="Arial" w:hAnsi="Arial" w:cs="Arial"/>
          <w:sz w:val="22"/>
          <w:szCs w:val="22"/>
          <w:lang w:val="en-GB"/>
        </w:rPr>
        <w:t xml:space="preserve">context, </w:t>
      </w:r>
      <w:r w:rsidR="002E42DD" w:rsidRPr="00A41BDF">
        <w:rPr>
          <w:rFonts w:ascii="Arial" w:hAnsi="Arial" w:cs="Arial"/>
          <w:sz w:val="22"/>
          <w:szCs w:val="22"/>
          <w:lang w:val="en-GB"/>
        </w:rPr>
        <w:t xml:space="preserve">Hüyük, Gültepe, Karacaşar, Ali Galip Gençoğlu, Erzurum and Kale </w:t>
      </w:r>
      <w:r w:rsidR="00452C73" w:rsidRPr="00A41BDF">
        <w:rPr>
          <w:rFonts w:ascii="Arial" w:hAnsi="Arial" w:cs="Arial"/>
          <w:sz w:val="22"/>
          <w:szCs w:val="22"/>
          <w:lang w:val="en-GB"/>
        </w:rPr>
        <w:t xml:space="preserve">neighbourhoods </w:t>
      </w:r>
      <w:r w:rsidRPr="00A41BDF">
        <w:rPr>
          <w:rFonts w:ascii="Arial" w:hAnsi="Arial" w:cs="Arial"/>
          <w:sz w:val="22"/>
          <w:szCs w:val="22"/>
          <w:lang w:val="en-GB"/>
        </w:rPr>
        <w:t xml:space="preserve">are </w:t>
      </w:r>
      <w:r w:rsidR="00C5308B" w:rsidRPr="00A41BDF">
        <w:rPr>
          <w:rFonts w:ascii="Arial" w:hAnsi="Arial" w:cs="Arial"/>
          <w:sz w:val="22"/>
          <w:szCs w:val="22"/>
          <w:lang w:val="en-GB"/>
        </w:rPr>
        <w:t xml:space="preserve">identified as </w:t>
      </w:r>
      <w:r w:rsidRPr="00A41BDF">
        <w:rPr>
          <w:rFonts w:ascii="Arial" w:hAnsi="Arial" w:cs="Arial"/>
          <w:sz w:val="22"/>
          <w:szCs w:val="22"/>
          <w:lang w:val="en-GB"/>
        </w:rPr>
        <w:t>the settlements within AoI</w:t>
      </w:r>
      <w:r w:rsidR="00FA3BDB" w:rsidRPr="00A41BDF">
        <w:rPr>
          <w:rFonts w:ascii="Arial" w:hAnsi="Arial" w:cs="Arial"/>
          <w:sz w:val="22"/>
          <w:szCs w:val="22"/>
          <w:lang w:val="en-GB"/>
        </w:rPr>
        <w:t xml:space="preserve"> during </w:t>
      </w:r>
      <w:r w:rsidR="00452C73" w:rsidRPr="00A41BDF">
        <w:rPr>
          <w:rFonts w:ascii="Arial" w:hAnsi="Arial" w:cs="Arial"/>
          <w:sz w:val="22"/>
          <w:szCs w:val="22"/>
          <w:lang w:val="en-GB"/>
        </w:rPr>
        <w:t xml:space="preserve">the </w:t>
      </w:r>
      <w:r w:rsidR="00FA3BDB" w:rsidRPr="00A41BDF">
        <w:rPr>
          <w:rFonts w:ascii="Arial" w:hAnsi="Arial" w:cs="Arial"/>
          <w:sz w:val="22"/>
          <w:szCs w:val="22"/>
          <w:lang w:val="en-GB"/>
        </w:rPr>
        <w:t>construction</w:t>
      </w:r>
      <w:r w:rsidR="00452C73" w:rsidRPr="00A41BDF">
        <w:rPr>
          <w:rFonts w:ascii="Arial" w:hAnsi="Arial" w:cs="Arial"/>
          <w:sz w:val="22"/>
          <w:szCs w:val="22"/>
          <w:lang w:val="en-GB"/>
        </w:rPr>
        <w:t xml:space="preserve"> phase</w:t>
      </w:r>
      <w:r w:rsidRPr="00A41BDF">
        <w:rPr>
          <w:rFonts w:ascii="Arial" w:hAnsi="Arial" w:cs="Arial"/>
          <w:sz w:val="22"/>
          <w:szCs w:val="22"/>
          <w:lang w:val="en-GB"/>
        </w:rPr>
        <w:t xml:space="preserve">, while </w:t>
      </w:r>
      <w:r w:rsidR="00FA3BDB" w:rsidRPr="00A41BDF">
        <w:rPr>
          <w:rFonts w:ascii="Arial" w:hAnsi="Arial" w:cs="Arial"/>
          <w:sz w:val="22"/>
          <w:szCs w:val="22"/>
          <w:lang w:val="en-GB"/>
        </w:rPr>
        <w:t xml:space="preserve">the Project will serve the entire city </w:t>
      </w:r>
      <w:r w:rsidRPr="00A41BDF">
        <w:rPr>
          <w:rFonts w:ascii="Arial" w:hAnsi="Arial" w:cs="Arial"/>
          <w:sz w:val="22"/>
          <w:szCs w:val="22"/>
          <w:lang w:val="en-GB"/>
        </w:rPr>
        <w:t xml:space="preserve">during the operation phase. </w:t>
      </w:r>
      <w:r w:rsidR="00AF56B2" w:rsidRPr="00AF56B2">
        <w:rPr>
          <w:rFonts w:ascii="Arial" w:hAnsi="Arial" w:cs="Arial"/>
          <w:sz w:val="22"/>
          <w:szCs w:val="22"/>
          <w:lang w:val="en-GB"/>
        </w:rPr>
        <w:t xml:space="preserve">The lines to be constructed within the scope of the project are given in </w:t>
      </w:r>
      <w:r w:rsidR="00AF56B2">
        <w:rPr>
          <w:rFonts w:ascii="Arial" w:hAnsi="Arial" w:cs="Arial"/>
          <w:sz w:val="22"/>
          <w:szCs w:val="22"/>
          <w:lang w:val="en-GB"/>
        </w:rPr>
        <w:fldChar w:fldCharType="begin"/>
      </w:r>
      <w:r w:rsidR="00AF56B2">
        <w:rPr>
          <w:rFonts w:ascii="Arial" w:hAnsi="Arial" w:cs="Arial"/>
          <w:sz w:val="22"/>
          <w:szCs w:val="22"/>
          <w:lang w:val="en-GB"/>
        </w:rPr>
        <w:instrText xml:space="preserve"> REF _Ref131607521 \h  \* MERGEFORMAT </w:instrText>
      </w:r>
      <w:r w:rsidR="00AF56B2">
        <w:rPr>
          <w:rFonts w:ascii="Arial" w:hAnsi="Arial" w:cs="Arial"/>
          <w:sz w:val="22"/>
          <w:szCs w:val="22"/>
          <w:lang w:val="en-GB"/>
        </w:rPr>
      </w:r>
      <w:r w:rsidR="00AF56B2">
        <w:rPr>
          <w:rFonts w:ascii="Arial" w:hAnsi="Arial" w:cs="Arial"/>
          <w:sz w:val="22"/>
          <w:szCs w:val="22"/>
          <w:lang w:val="en-GB"/>
        </w:rPr>
        <w:fldChar w:fldCharType="separate"/>
      </w:r>
      <w:r w:rsidR="00185B28" w:rsidRPr="00185B28">
        <w:rPr>
          <w:rFonts w:ascii="Arial" w:hAnsi="Arial" w:cs="Arial"/>
          <w:sz w:val="22"/>
          <w:szCs w:val="22"/>
          <w:lang w:val="en-GB"/>
        </w:rPr>
        <w:t>Figure 2</w:t>
      </w:r>
      <w:r w:rsidR="00185B28" w:rsidRPr="00185B28">
        <w:rPr>
          <w:rFonts w:ascii="Arial" w:hAnsi="Arial" w:cs="Arial"/>
          <w:sz w:val="22"/>
          <w:szCs w:val="22"/>
          <w:lang w:val="en-GB"/>
        </w:rPr>
        <w:noBreakHyphen/>
        <w:t>1</w:t>
      </w:r>
      <w:r w:rsidR="00AF56B2">
        <w:rPr>
          <w:rFonts w:ascii="Arial" w:hAnsi="Arial" w:cs="Arial"/>
          <w:sz w:val="22"/>
          <w:szCs w:val="22"/>
          <w:lang w:val="en-GB"/>
        </w:rPr>
        <w:fldChar w:fldCharType="end"/>
      </w:r>
      <w:r w:rsidR="00AF56B2" w:rsidRPr="00AF56B2">
        <w:rPr>
          <w:rFonts w:ascii="Arial" w:hAnsi="Arial" w:cs="Arial"/>
          <w:sz w:val="22"/>
          <w:szCs w:val="22"/>
          <w:lang w:val="en-GB"/>
        </w:rPr>
        <w:t xml:space="preserve">. </w:t>
      </w:r>
    </w:p>
    <w:p w14:paraId="05638AB7" w14:textId="77777777" w:rsidR="00956070" w:rsidRDefault="00956070" w:rsidP="00F60A89">
      <w:pPr>
        <w:spacing w:before="240" w:after="240" w:line="300" w:lineRule="auto"/>
        <w:jc w:val="both"/>
        <w:rPr>
          <w:rFonts w:ascii="Arial" w:hAnsi="Arial" w:cs="Arial"/>
          <w:sz w:val="22"/>
          <w:szCs w:val="22"/>
          <w:lang w:val="en-GB"/>
        </w:rPr>
      </w:pPr>
    </w:p>
    <w:p w14:paraId="6B4F9C29" w14:textId="77777777" w:rsidR="007F10B7" w:rsidRDefault="007F10B7" w:rsidP="00F60A89">
      <w:pPr>
        <w:spacing w:before="240" w:after="240" w:line="300" w:lineRule="auto"/>
        <w:jc w:val="both"/>
        <w:rPr>
          <w:rFonts w:ascii="Arial" w:hAnsi="Arial" w:cs="Arial"/>
          <w:sz w:val="22"/>
          <w:szCs w:val="22"/>
          <w:lang w:val="en-GB"/>
        </w:rPr>
        <w:sectPr w:rsidR="007F10B7" w:rsidSect="007F5B5A">
          <w:headerReference w:type="default" r:id="rId28"/>
          <w:footerReference w:type="even" r:id="rId29"/>
          <w:footerReference w:type="default" r:id="rId30"/>
          <w:footerReference w:type="first" r:id="rId31"/>
          <w:pgSz w:w="11909" w:h="16834" w:code="9"/>
          <w:pgMar w:top="1699" w:right="1411" w:bottom="1699" w:left="1699" w:header="706" w:footer="1037" w:gutter="0"/>
          <w:cols w:space="708"/>
          <w:titlePg/>
          <w:docGrid w:linePitch="360"/>
        </w:sectPr>
      </w:pPr>
    </w:p>
    <w:p w14:paraId="2C3A01B8" w14:textId="77777777" w:rsidR="00172A7B" w:rsidRDefault="000006E5" w:rsidP="004A5016">
      <w:pPr>
        <w:pStyle w:val="ResimYazs"/>
        <w:keepNext/>
        <w:spacing w:after="0" w:line="240" w:lineRule="auto"/>
        <w:jc w:val="center"/>
      </w:pPr>
      <w:bookmarkStart w:id="38" w:name="_Ref88488844"/>
      <w:r>
        <w:rPr>
          <w:noProof/>
          <w:sz w:val="22"/>
          <w:szCs w:val="22"/>
          <w:lang w:val="en-US"/>
        </w:rPr>
        <w:drawing>
          <wp:inline distT="0" distB="0" distL="0" distR="0" wp14:anchorId="3F297EB9" wp14:editId="4F707FCF">
            <wp:extent cx="7342929" cy="5198534"/>
            <wp:effectExtent l="0" t="0" r="0" b="2540"/>
            <wp:docPr id="10" name="Resim 1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Map&#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7352710" cy="5205459"/>
                    </a:xfrm>
                    <a:prstGeom prst="rect">
                      <a:avLst/>
                    </a:prstGeom>
                    <a:noFill/>
                    <a:ln>
                      <a:noFill/>
                    </a:ln>
                  </pic:spPr>
                </pic:pic>
              </a:graphicData>
            </a:graphic>
          </wp:inline>
        </w:drawing>
      </w:r>
    </w:p>
    <w:p w14:paraId="2D9BEF5F" w14:textId="14091AF0" w:rsidR="000006E5" w:rsidRDefault="00172A7B" w:rsidP="00172A7B">
      <w:pPr>
        <w:pStyle w:val="ResimYazs"/>
        <w:jc w:val="center"/>
        <w:rPr>
          <w:color w:val="00B050"/>
          <w:lang w:val="en-GB"/>
        </w:rPr>
      </w:pPr>
      <w:bookmarkStart w:id="39" w:name="_Ref131607521"/>
      <w:bookmarkStart w:id="40" w:name="_Toc138238547"/>
      <w:r w:rsidRPr="00172A7B">
        <w:rPr>
          <w:color w:val="00B050"/>
        </w:rPr>
        <w:t xml:space="preserve">Figure </w:t>
      </w:r>
      <w:r w:rsidR="008A3FFE">
        <w:rPr>
          <w:color w:val="00B050"/>
        </w:rPr>
        <w:fldChar w:fldCharType="begin"/>
      </w:r>
      <w:r w:rsidR="008A3FFE">
        <w:rPr>
          <w:color w:val="00B050"/>
        </w:rPr>
        <w:instrText xml:space="preserve"> STYLEREF 1 \s </w:instrText>
      </w:r>
      <w:r w:rsidR="008A3FFE">
        <w:rPr>
          <w:color w:val="00B050"/>
        </w:rPr>
        <w:fldChar w:fldCharType="separate"/>
      </w:r>
      <w:r w:rsidR="00185B28">
        <w:rPr>
          <w:noProof/>
          <w:color w:val="00B050"/>
        </w:rPr>
        <w:t>2</w:t>
      </w:r>
      <w:r w:rsidR="008A3FFE">
        <w:rPr>
          <w:color w:val="00B050"/>
        </w:rPr>
        <w:fldChar w:fldCharType="end"/>
      </w:r>
      <w:r w:rsidR="008A3FFE">
        <w:rPr>
          <w:color w:val="00B050"/>
        </w:rPr>
        <w:noBreakHyphen/>
      </w:r>
      <w:r w:rsidR="008A3FFE">
        <w:rPr>
          <w:color w:val="00B050"/>
        </w:rPr>
        <w:fldChar w:fldCharType="begin"/>
      </w:r>
      <w:r w:rsidR="008A3FFE">
        <w:rPr>
          <w:color w:val="00B050"/>
        </w:rPr>
        <w:instrText xml:space="preserve"> SEQ Figure \* ARABIC \s 1 </w:instrText>
      </w:r>
      <w:r w:rsidR="008A3FFE">
        <w:rPr>
          <w:color w:val="00B050"/>
        </w:rPr>
        <w:fldChar w:fldCharType="separate"/>
      </w:r>
      <w:r w:rsidR="00185B28">
        <w:rPr>
          <w:noProof/>
          <w:color w:val="00B050"/>
        </w:rPr>
        <w:t>1</w:t>
      </w:r>
      <w:r w:rsidR="008A3FFE">
        <w:rPr>
          <w:color w:val="00B050"/>
        </w:rPr>
        <w:fldChar w:fldCharType="end"/>
      </w:r>
      <w:bookmarkEnd w:id="39"/>
      <w:r w:rsidRPr="00172A7B">
        <w:rPr>
          <w:color w:val="00B050"/>
        </w:rPr>
        <w:t xml:space="preserve">. </w:t>
      </w:r>
      <w:r w:rsidRPr="00595A4E">
        <w:rPr>
          <w:b w:val="0"/>
          <w:bCs w:val="0"/>
          <w:color w:val="000000" w:themeColor="text1"/>
          <w:lang w:val="en-GB"/>
        </w:rPr>
        <w:t xml:space="preserve">Project Location and Area of </w:t>
      </w:r>
      <w:r w:rsidR="00C30E77" w:rsidRPr="00595A4E">
        <w:rPr>
          <w:b w:val="0"/>
          <w:bCs w:val="0"/>
          <w:color w:val="000000" w:themeColor="text1"/>
          <w:lang w:val="en-GB"/>
        </w:rPr>
        <w:t>Influence</w:t>
      </w:r>
      <w:bookmarkEnd w:id="40"/>
      <w:r w:rsidR="00C30E77" w:rsidRPr="00595A4E" w:rsidDel="00C30E77">
        <w:rPr>
          <w:b w:val="0"/>
          <w:bCs w:val="0"/>
          <w:color w:val="000000" w:themeColor="text1"/>
          <w:lang w:val="en-GB"/>
        </w:rPr>
        <w:t xml:space="preserve"> </w:t>
      </w:r>
    </w:p>
    <w:bookmarkEnd w:id="38"/>
    <w:p w14:paraId="5CC337A3" w14:textId="1D119276" w:rsidR="000006E5" w:rsidRPr="00595A4E" w:rsidRDefault="000006E5" w:rsidP="007E2AA1">
      <w:pPr>
        <w:rPr>
          <w:lang w:val="en-GB"/>
        </w:rPr>
        <w:sectPr w:rsidR="000006E5" w:rsidRPr="00595A4E" w:rsidSect="00956070">
          <w:footerReference w:type="even" r:id="rId33"/>
          <w:footerReference w:type="default" r:id="rId34"/>
          <w:footerReference w:type="first" r:id="rId35"/>
          <w:pgSz w:w="16840" w:h="11900" w:orient="landscape" w:code="9"/>
          <w:pgMar w:top="1701" w:right="1701" w:bottom="1418" w:left="1701" w:header="709" w:footer="1031" w:gutter="0"/>
          <w:cols w:space="708"/>
          <w:docGrid w:linePitch="360"/>
        </w:sectPr>
      </w:pPr>
    </w:p>
    <w:p w14:paraId="483A5B28" w14:textId="1F1F52F0" w:rsidR="007E2AA1" w:rsidRPr="00595A4E" w:rsidRDefault="007E2AA1">
      <w:pPr>
        <w:pStyle w:val="Balk2"/>
        <w:numPr>
          <w:ilvl w:val="1"/>
          <w:numId w:val="6"/>
        </w:numPr>
        <w:spacing w:after="240"/>
        <w:rPr>
          <w:iCs w:val="0"/>
          <w:color w:val="4F81BD"/>
          <w:lang w:val="en-GB"/>
        </w:rPr>
      </w:pPr>
      <w:bookmarkStart w:id="42" w:name="_Toc81410030"/>
      <w:bookmarkStart w:id="43" w:name="_Toc208243812"/>
      <w:r w:rsidRPr="00595A4E">
        <w:rPr>
          <w:iCs w:val="0"/>
          <w:color w:val="4F81BD"/>
          <w:lang w:val="en-GB"/>
        </w:rPr>
        <w:t>Roles and Responsibilities</w:t>
      </w:r>
      <w:bookmarkEnd w:id="42"/>
      <w:bookmarkEnd w:id="43"/>
    </w:p>
    <w:p w14:paraId="7FA83600" w14:textId="093367CA" w:rsidR="00E84407" w:rsidRPr="00A41BDF" w:rsidRDefault="007E2AA1" w:rsidP="001230F3">
      <w:pPr>
        <w:spacing w:before="240" w:after="240" w:line="360" w:lineRule="auto"/>
        <w:jc w:val="both"/>
        <w:rPr>
          <w:rFonts w:ascii="Arial" w:hAnsi="Arial" w:cs="Arial"/>
          <w:noProof/>
          <w:sz w:val="22"/>
          <w:szCs w:val="22"/>
          <w:lang w:val="en-GB"/>
        </w:rPr>
      </w:pPr>
      <w:r w:rsidRPr="00A41BDF">
        <w:rPr>
          <w:rFonts w:ascii="Arial" w:hAnsi="Arial" w:cs="Arial"/>
          <w:sz w:val="22"/>
          <w:szCs w:val="22"/>
          <w:lang w:val="en-GB"/>
        </w:rPr>
        <w:t xml:space="preserve">The </w:t>
      </w:r>
      <w:r w:rsidR="00AC5EE7" w:rsidRPr="00A41BDF">
        <w:rPr>
          <w:rFonts w:ascii="Arial" w:hAnsi="Arial" w:cs="Arial"/>
          <w:sz w:val="22"/>
          <w:szCs w:val="22"/>
          <w:lang w:val="en-GB"/>
        </w:rPr>
        <w:t>P</w:t>
      </w:r>
      <w:r w:rsidRPr="00A41BDF">
        <w:rPr>
          <w:rFonts w:ascii="Arial" w:hAnsi="Arial" w:cs="Arial"/>
          <w:sz w:val="22"/>
          <w:szCs w:val="22"/>
          <w:lang w:val="en-GB"/>
        </w:rPr>
        <w:t xml:space="preserve">roject is executed by a group of Deputy Mayor (financial operations), </w:t>
      </w:r>
      <w:r w:rsidR="009A0966" w:rsidRPr="00A41BDF">
        <w:rPr>
          <w:rFonts w:ascii="Arial" w:hAnsi="Arial" w:cs="Arial"/>
          <w:sz w:val="22"/>
          <w:szCs w:val="22"/>
          <w:lang w:val="en-GB"/>
        </w:rPr>
        <w:t>Chief Editor, Urban Planning Director,</w:t>
      </w:r>
      <w:r w:rsidR="00C03025">
        <w:rPr>
          <w:rFonts w:ascii="Arial" w:hAnsi="Arial" w:cs="Arial"/>
          <w:sz w:val="22"/>
          <w:szCs w:val="22"/>
          <w:lang w:val="en-GB"/>
        </w:rPr>
        <w:t xml:space="preserve"> </w:t>
      </w:r>
      <w:r w:rsidR="009A0966" w:rsidRPr="00A41BDF">
        <w:rPr>
          <w:rFonts w:ascii="Arial" w:hAnsi="Arial" w:cs="Arial"/>
          <w:sz w:val="22"/>
          <w:szCs w:val="22"/>
          <w:lang w:val="en-GB"/>
        </w:rPr>
        <w:t>Financial Services Departments, Directorate of Technical Works and Directorate for Human Resources etc.</w:t>
      </w:r>
      <w:r w:rsidR="00C30E77">
        <w:rPr>
          <w:rFonts w:ascii="Arial" w:hAnsi="Arial" w:cs="Arial"/>
          <w:sz w:val="22"/>
          <w:szCs w:val="22"/>
          <w:lang w:val="en-GB"/>
        </w:rPr>
        <w:t xml:space="preserve"> </w:t>
      </w:r>
      <w:r w:rsidRPr="00A41BDF">
        <w:rPr>
          <w:rFonts w:ascii="Arial" w:hAnsi="Arial" w:cs="Arial"/>
          <w:sz w:val="22"/>
          <w:szCs w:val="22"/>
          <w:lang w:val="en-GB"/>
        </w:rPr>
        <w:t xml:space="preserve">under the coordination of Mayor of </w:t>
      </w:r>
      <w:r w:rsidR="00F90115" w:rsidRPr="00A41BDF">
        <w:rPr>
          <w:rFonts w:ascii="Arial" w:hAnsi="Arial" w:cs="Arial"/>
          <w:sz w:val="22"/>
          <w:szCs w:val="22"/>
          <w:lang w:val="en-GB"/>
        </w:rPr>
        <w:t>Yerköy</w:t>
      </w:r>
      <w:r w:rsidR="00D37946" w:rsidRPr="00A41BDF">
        <w:rPr>
          <w:rFonts w:ascii="Arial" w:hAnsi="Arial" w:cs="Arial"/>
          <w:sz w:val="22"/>
          <w:szCs w:val="22"/>
          <w:lang w:val="en-GB"/>
        </w:rPr>
        <w:t xml:space="preserve"> District</w:t>
      </w:r>
      <w:r w:rsidR="00831A92" w:rsidRPr="00A41BDF">
        <w:rPr>
          <w:rFonts w:ascii="Arial" w:hAnsi="Arial" w:cs="Arial"/>
          <w:sz w:val="22"/>
          <w:szCs w:val="22"/>
          <w:lang w:val="en-GB"/>
        </w:rPr>
        <w:t>.</w:t>
      </w:r>
      <w:r w:rsidRPr="00A41BDF">
        <w:rPr>
          <w:rFonts w:ascii="Arial" w:hAnsi="Arial" w:cs="Arial"/>
          <w:sz w:val="22"/>
          <w:szCs w:val="22"/>
          <w:lang w:val="en-GB"/>
        </w:rPr>
        <w:t xml:space="preserve"> </w:t>
      </w:r>
      <w:r w:rsidR="004275B5" w:rsidRPr="00A41BDF">
        <w:rPr>
          <w:rFonts w:ascii="Arial" w:hAnsi="Arial" w:cs="Arial"/>
          <w:sz w:val="22"/>
          <w:szCs w:val="22"/>
          <w:lang w:val="en-GB"/>
        </w:rPr>
        <w:t xml:space="preserve">The organizational chart </w:t>
      </w:r>
      <w:r w:rsidR="0080794F" w:rsidRPr="00A41BDF">
        <w:rPr>
          <w:rFonts w:ascii="Arial" w:hAnsi="Arial" w:cs="Arial"/>
          <w:sz w:val="22"/>
          <w:szCs w:val="22"/>
          <w:lang w:val="en-GB"/>
        </w:rPr>
        <w:t xml:space="preserve">of the Project </w:t>
      </w:r>
      <w:r w:rsidR="00D37946" w:rsidRPr="00A41BDF">
        <w:rPr>
          <w:rFonts w:ascii="Arial" w:hAnsi="Arial" w:cs="Arial"/>
          <w:sz w:val="22"/>
          <w:szCs w:val="22"/>
          <w:lang w:val="en-GB"/>
        </w:rPr>
        <w:t xml:space="preserve">Owner </w:t>
      </w:r>
      <w:r w:rsidR="004275B5" w:rsidRPr="00A41BDF">
        <w:rPr>
          <w:rFonts w:ascii="Arial" w:hAnsi="Arial" w:cs="Arial"/>
          <w:sz w:val="22"/>
          <w:szCs w:val="22"/>
          <w:lang w:val="en-GB"/>
        </w:rPr>
        <w:t xml:space="preserve">is presented in </w:t>
      </w:r>
      <w:r w:rsidR="008A3FFE" w:rsidRPr="00A41BDF">
        <w:rPr>
          <w:rFonts w:ascii="Arial" w:hAnsi="Arial" w:cs="Arial"/>
          <w:sz w:val="22"/>
          <w:szCs w:val="22"/>
          <w:lang w:val="en-GB"/>
        </w:rPr>
        <w:fldChar w:fldCharType="begin"/>
      </w:r>
      <w:r w:rsidR="008A3FFE" w:rsidRPr="00A41BDF">
        <w:rPr>
          <w:rFonts w:ascii="Arial" w:hAnsi="Arial" w:cs="Arial"/>
          <w:sz w:val="22"/>
          <w:szCs w:val="22"/>
          <w:lang w:val="en-GB"/>
        </w:rPr>
        <w:instrText xml:space="preserve"> REF _Ref131607734 \h  \* MERGEFORMAT </w:instrText>
      </w:r>
      <w:r w:rsidR="008A3FFE" w:rsidRPr="00A41BDF">
        <w:rPr>
          <w:rFonts w:ascii="Arial" w:hAnsi="Arial" w:cs="Arial"/>
          <w:sz w:val="22"/>
          <w:szCs w:val="22"/>
          <w:lang w:val="en-GB"/>
        </w:rPr>
      </w:r>
      <w:r w:rsidR="008A3FFE" w:rsidRPr="00A41BDF">
        <w:rPr>
          <w:rFonts w:ascii="Arial" w:hAnsi="Arial" w:cs="Arial"/>
          <w:sz w:val="22"/>
          <w:szCs w:val="22"/>
          <w:lang w:val="en-GB"/>
        </w:rPr>
        <w:fldChar w:fldCharType="separate"/>
      </w:r>
      <w:r w:rsidR="00185B28" w:rsidRPr="00185B28">
        <w:rPr>
          <w:rFonts w:ascii="Arial" w:hAnsi="Arial" w:cs="Arial"/>
          <w:sz w:val="22"/>
          <w:szCs w:val="22"/>
          <w:lang w:val="en-GB"/>
        </w:rPr>
        <w:t>Figure 2</w:t>
      </w:r>
      <w:r w:rsidR="00185B28" w:rsidRPr="00185B28">
        <w:rPr>
          <w:rFonts w:ascii="Arial" w:hAnsi="Arial" w:cs="Arial"/>
          <w:sz w:val="22"/>
          <w:szCs w:val="22"/>
          <w:lang w:val="en-GB"/>
        </w:rPr>
        <w:noBreakHyphen/>
        <w:t>2</w:t>
      </w:r>
      <w:r w:rsidR="008A3FFE" w:rsidRPr="00A41BDF">
        <w:rPr>
          <w:rFonts w:ascii="Arial" w:hAnsi="Arial" w:cs="Arial"/>
          <w:sz w:val="22"/>
          <w:szCs w:val="22"/>
          <w:lang w:val="en-GB"/>
        </w:rPr>
        <w:fldChar w:fldCharType="end"/>
      </w:r>
      <w:r w:rsidR="00C03025">
        <w:rPr>
          <w:rFonts w:ascii="Arial" w:hAnsi="Arial" w:cs="Arial"/>
          <w:sz w:val="22"/>
          <w:szCs w:val="22"/>
          <w:lang w:val="en-GB"/>
        </w:rPr>
        <w:t>.</w:t>
      </w:r>
    </w:p>
    <w:p w14:paraId="328A7E9F" w14:textId="77777777" w:rsidR="008A3FFE" w:rsidRDefault="00742B71" w:rsidP="008A3FFE">
      <w:pPr>
        <w:keepNext/>
        <w:spacing w:before="240" w:after="240" w:line="360" w:lineRule="auto"/>
        <w:jc w:val="both"/>
      </w:pPr>
      <w:r>
        <w:rPr>
          <w:rFonts w:cs="Arial"/>
          <w:noProof/>
          <w:szCs w:val="22"/>
          <w:lang w:val="en-US" w:eastAsia="en-US"/>
        </w:rPr>
        <w:drawing>
          <wp:inline distT="0" distB="0" distL="0" distR="0" wp14:anchorId="2A0DAF44" wp14:editId="6A098EB4">
            <wp:extent cx="5461462" cy="2389216"/>
            <wp:effectExtent l="0" t="38100" r="0" b="11430"/>
            <wp:docPr id="3" name="Diy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6" r:lo="rId37" r:qs="rId38" r:cs="rId39"/>
              </a:graphicData>
            </a:graphic>
          </wp:inline>
        </w:drawing>
      </w:r>
    </w:p>
    <w:p w14:paraId="5DD2A160" w14:textId="471092E7" w:rsidR="000B2FB4" w:rsidRDefault="008A3FFE" w:rsidP="008A3FFE">
      <w:pPr>
        <w:pStyle w:val="ResimYazs"/>
        <w:jc w:val="center"/>
        <w:rPr>
          <w:noProof/>
          <w:sz w:val="22"/>
          <w:szCs w:val="22"/>
          <w:lang w:val="en-GB"/>
        </w:rPr>
      </w:pPr>
      <w:bookmarkStart w:id="44" w:name="_Ref131607734"/>
      <w:bookmarkStart w:id="45" w:name="_Toc138238548"/>
      <w:r w:rsidRPr="008A3FFE">
        <w:rPr>
          <w:color w:val="00B050"/>
        </w:rPr>
        <w:t xml:space="preserve">Figure </w:t>
      </w:r>
      <w:r>
        <w:rPr>
          <w:color w:val="00B050"/>
        </w:rPr>
        <w:fldChar w:fldCharType="begin"/>
      </w:r>
      <w:r>
        <w:rPr>
          <w:color w:val="00B050"/>
        </w:rPr>
        <w:instrText xml:space="preserve"> STYLEREF 1 \s </w:instrText>
      </w:r>
      <w:r>
        <w:rPr>
          <w:color w:val="00B050"/>
        </w:rPr>
        <w:fldChar w:fldCharType="separate"/>
      </w:r>
      <w:r w:rsidR="00185B28">
        <w:rPr>
          <w:noProof/>
          <w:color w:val="00B050"/>
        </w:rPr>
        <w:t>2</w:t>
      </w:r>
      <w:r>
        <w:rPr>
          <w:color w:val="00B050"/>
        </w:rPr>
        <w:fldChar w:fldCharType="end"/>
      </w:r>
      <w:r>
        <w:rPr>
          <w:color w:val="00B050"/>
        </w:rPr>
        <w:noBreakHyphen/>
      </w:r>
      <w:r>
        <w:rPr>
          <w:color w:val="00B050"/>
        </w:rPr>
        <w:fldChar w:fldCharType="begin"/>
      </w:r>
      <w:r>
        <w:rPr>
          <w:color w:val="00B050"/>
        </w:rPr>
        <w:instrText xml:space="preserve"> SEQ Figure \* ARABIC \s 1 </w:instrText>
      </w:r>
      <w:r>
        <w:rPr>
          <w:color w:val="00B050"/>
        </w:rPr>
        <w:fldChar w:fldCharType="separate"/>
      </w:r>
      <w:r w:rsidR="00185B28">
        <w:rPr>
          <w:noProof/>
          <w:color w:val="00B050"/>
        </w:rPr>
        <w:t>2</w:t>
      </w:r>
      <w:r>
        <w:rPr>
          <w:color w:val="00B050"/>
        </w:rPr>
        <w:fldChar w:fldCharType="end"/>
      </w:r>
      <w:bookmarkEnd w:id="44"/>
      <w:r w:rsidRPr="008A3FFE">
        <w:rPr>
          <w:color w:val="00B050"/>
        </w:rPr>
        <w:t xml:space="preserve">. </w:t>
      </w:r>
      <w:r w:rsidRPr="008A3FFE">
        <w:rPr>
          <w:b w:val="0"/>
          <w:bCs w:val="0"/>
        </w:rPr>
        <w:t>Organizational Chart of Project Owner</w:t>
      </w:r>
      <w:bookmarkEnd w:id="45"/>
    </w:p>
    <w:p w14:paraId="2504B6B1" w14:textId="75C30ECA" w:rsidR="001A003E" w:rsidRPr="00A41BDF" w:rsidRDefault="00DF4A56" w:rsidP="001C44C4">
      <w:pPr>
        <w:spacing w:before="240" w:after="240" w:line="360" w:lineRule="auto"/>
        <w:jc w:val="both"/>
        <w:rPr>
          <w:rFonts w:ascii="Arial" w:hAnsi="Arial" w:cs="Arial"/>
          <w:sz w:val="22"/>
          <w:szCs w:val="22"/>
          <w:lang w:val="en-GB"/>
        </w:rPr>
      </w:pPr>
      <w:r w:rsidRPr="00A41BDF">
        <w:rPr>
          <w:rFonts w:ascii="Arial" w:hAnsi="Arial" w:cs="Arial"/>
          <w:sz w:val="22"/>
          <w:szCs w:val="22"/>
          <w:lang w:val="en-GB"/>
        </w:rPr>
        <w:t xml:space="preserve">The Project Owner, in collaboration with relevant third parties, will establish, maintain and promote, as </w:t>
      </w:r>
      <w:bookmarkStart w:id="46" w:name="_Hlk107909287"/>
      <w:r w:rsidRPr="00A41BDF">
        <w:rPr>
          <w:rFonts w:ascii="Arial" w:hAnsi="Arial" w:cs="Arial"/>
          <w:sz w:val="22"/>
          <w:szCs w:val="22"/>
          <w:lang w:val="en-GB"/>
        </w:rPr>
        <w:t xml:space="preserve">required, a Project-specific organizational </w:t>
      </w:r>
      <w:bookmarkEnd w:id="46"/>
      <w:r w:rsidRPr="00A41BDF">
        <w:rPr>
          <w:rFonts w:ascii="Arial" w:hAnsi="Arial" w:cs="Arial"/>
          <w:sz w:val="22"/>
          <w:szCs w:val="22"/>
          <w:lang w:val="en-GB"/>
        </w:rPr>
        <w:t xml:space="preserve">structure that defines </w:t>
      </w:r>
      <w:r w:rsidR="00D37946" w:rsidRPr="00A41BDF">
        <w:rPr>
          <w:rFonts w:ascii="Arial" w:hAnsi="Arial" w:cs="Arial"/>
          <w:sz w:val="22"/>
          <w:szCs w:val="22"/>
          <w:lang w:val="en-GB"/>
        </w:rPr>
        <w:t xml:space="preserve">the </w:t>
      </w:r>
      <w:r w:rsidRPr="00A41BDF">
        <w:rPr>
          <w:rFonts w:ascii="Arial" w:hAnsi="Arial" w:cs="Arial"/>
          <w:sz w:val="22"/>
          <w:szCs w:val="22"/>
          <w:lang w:val="en-GB"/>
        </w:rPr>
        <w:t xml:space="preserve">roles, responsibilities and authority for the implementation of </w:t>
      </w:r>
      <w:r w:rsidR="00D37946" w:rsidRPr="00A41BDF">
        <w:rPr>
          <w:rFonts w:ascii="Arial" w:hAnsi="Arial" w:cs="Arial"/>
          <w:sz w:val="22"/>
          <w:szCs w:val="22"/>
          <w:lang w:val="en-GB"/>
        </w:rPr>
        <w:t xml:space="preserve">the </w:t>
      </w:r>
      <w:r w:rsidRPr="00A41BDF">
        <w:rPr>
          <w:rFonts w:ascii="Arial" w:hAnsi="Arial" w:cs="Arial"/>
          <w:sz w:val="22"/>
          <w:szCs w:val="22"/>
          <w:lang w:val="en-GB"/>
        </w:rPr>
        <w:t xml:space="preserve">ESMP </w:t>
      </w:r>
      <w:r w:rsidR="0034377B" w:rsidRPr="00A41BDF">
        <w:rPr>
          <w:rFonts w:ascii="Arial" w:hAnsi="Arial" w:cs="Arial"/>
          <w:sz w:val="22"/>
          <w:szCs w:val="22"/>
          <w:lang w:val="en-GB"/>
        </w:rPr>
        <w:t xml:space="preserve">and SEP </w:t>
      </w:r>
      <w:r w:rsidRPr="00A41BDF">
        <w:rPr>
          <w:rFonts w:ascii="Arial" w:hAnsi="Arial" w:cs="Arial"/>
          <w:sz w:val="22"/>
          <w:szCs w:val="22"/>
          <w:lang w:val="en-GB"/>
        </w:rPr>
        <w:t>as provided as a model in</w:t>
      </w:r>
      <w:r w:rsidR="00C03025">
        <w:rPr>
          <w:rFonts w:ascii="Arial" w:hAnsi="Arial" w:cs="Arial"/>
          <w:sz w:val="22"/>
          <w:szCs w:val="22"/>
          <w:lang w:val="en-GB"/>
        </w:rPr>
        <w:t xml:space="preserve"> </w:t>
      </w:r>
      <w:r w:rsidR="008A3FFE" w:rsidRPr="00A41BDF">
        <w:rPr>
          <w:rFonts w:ascii="Arial" w:hAnsi="Arial" w:cs="Arial"/>
          <w:sz w:val="22"/>
          <w:szCs w:val="22"/>
          <w:lang w:val="en-GB"/>
        </w:rPr>
        <w:fldChar w:fldCharType="begin"/>
      </w:r>
      <w:r w:rsidR="008A3FFE" w:rsidRPr="00A41BDF">
        <w:rPr>
          <w:rFonts w:ascii="Arial" w:hAnsi="Arial" w:cs="Arial"/>
          <w:sz w:val="22"/>
          <w:szCs w:val="22"/>
          <w:lang w:val="en-GB"/>
        </w:rPr>
        <w:instrText xml:space="preserve"> REF _Ref131607865 \h  \* MERGEFORMAT </w:instrText>
      </w:r>
      <w:r w:rsidR="008A3FFE" w:rsidRPr="00A41BDF">
        <w:rPr>
          <w:rFonts w:ascii="Arial" w:hAnsi="Arial" w:cs="Arial"/>
          <w:sz w:val="22"/>
          <w:szCs w:val="22"/>
          <w:lang w:val="en-GB"/>
        </w:rPr>
      </w:r>
      <w:r w:rsidR="008A3FFE" w:rsidRPr="00A41BDF">
        <w:rPr>
          <w:rFonts w:ascii="Arial" w:hAnsi="Arial" w:cs="Arial"/>
          <w:sz w:val="22"/>
          <w:szCs w:val="22"/>
          <w:lang w:val="en-GB"/>
        </w:rPr>
        <w:fldChar w:fldCharType="separate"/>
      </w:r>
      <w:r w:rsidR="00185B28" w:rsidRPr="00185B28">
        <w:rPr>
          <w:rFonts w:ascii="Arial" w:hAnsi="Arial" w:cs="Arial"/>
          <w:sz w:val="22"/>
          <w:szCs w:val="22"/>
          <w:lang w:val="en-GB"/>
        </w:rPr>
        <w:t>Figure 2</w:t>
      </w:r>
      <w:r w:rsidR="00185B28" w:rsidRPr="00185B28">
        <w:rPr>
          <w:rFonts w:ascii="Arial" w:hAnsi="Arial" w:cs="Arial"/>
          <w:sz w:val="22"/>
          <w:szCs w:val="22"/>
          <w:lang w:val="en-GB"/>
        </w:rPr>
        <w:noBreakHyphen/>
        <w:t>3</w:t>
      </w:r>
      <w:r w:rsidR="008A3FFE" w:rsidRPr="00A41BDF">
        <w:rPr>
          <w:rFonts w:ascii="Arial" w:hAnsi="Arial" w:cs="Arial"/>
          <w:sz w:val="22"/>
          <w:szCs w:val="22"/>
          <w:lang w:val="en-GB"/>
        </w:rPr>
        <w:fldChar w:fldCharType="end"/>
      </w:r>
      <w:r w:rsidRPr="00A41BDF">
        <w:rPr>
          <w:rFonts w:ascii="Arial" w:hAnsi="Arial" w:cs="Arial"/>
          <w:sz w:val="22"/>
          <w:szCs w:val="22"/>
          <w:lang w:val="en-GB"/>
        </w:rPr>
        <w:t xml:space="preserve">. Specific personnel with clear boundaries of responsibility and authority should be appointed, including </w:t>
      </w:r>
      <w:r w:rsidR="00D37946" w:rsidRPr="00A41BDF">
        <w:rPr>
          <w:rFonts w:ascii="Arial" w:hAnsi="Arial" w:cs="Arial"/>
          <w:sz w:val="22"/>
          <w:szCs w:val="22"/>
          <w:lang w:val="en-GB"/>
        </w:rPr>
        <w:t xml:space="preserve">the </w:t>
      </w:r>
      <w:r w:rsidRPr="00A41BDF">
        <w:rPr>
          <w:rFonts w:ascii="Arial" w:hAnsi="Arial" w:cs="Arial"/>
          <w:sz w:val="22"/>
          <w:szCs w:val="22"/>
          <w:lang w:val="en-GB"/>
        </w:rPr>
        <w:t xml:space="preserve">management representatives. The </w:t>
      </w:r>
      <w:r w:rsidR="00D37946" w:rsidRPr="00A41BDF">
        <w:rPr>
          <w:rFonts w:ascii="Arial" w:hAnsi="Arial" w:cs="Arial"/>
          <w:sz w:val="22"/>
          <w:szCs w:val="22"/>
          <w:lang w:val="en-GB"/>
        </w:rPr>
        <w:t>project</w:t>
      </w:r>
      <w:r w:rsidRPr="00A41BDF">
        <w:rPr>
          <w:rFonts w:ascii="Arial" w:hAnsi="Arial" w:cs="Arial"/>
          <w:sz w:val="22"/>
          <w:szCs w:val="22"/>
          <w:lang w:val="en-GB"/>
        </w:rPr>
        <w:t>-specific organizational structure to be developed will include executives</w:t>
      </w:r>
      <w:r w:rsidR="0034377B" w:rsidRPr="00A41BDF">
        <w:rPr>
          <w:rFonts w:ascii="Arial" w:hAnsi="Arial" w:cs="Arial"/>
          <w:sz w:val="22"/>
          <w:szCs w:val="22"/>
          <w:lang w:val="en-GB"/>
        </w:rPr>
        <w:t>,</w:t>
      </w:r>
      <w:r w:rsidRPr="00A41BDF">
        <w:rPr>
          <w:rFonts w:ascii="Arial" w:hAnsi="Arial" w:cs="Arial"/>
          <w:sz w:val="22"/>
          <w:szCs w:val="22"/>
          <w:lang w:val="en-GB"/>
        </w:rPr>
        <w:t xml:space="preserve"> who will coordinate and manage the Project, the </w:t>
      </w:r>
      <w:r w:rsidR="00D37946" w:rsidRPr="00A41BDF">
        <w:rPr>
          <w:rFonts w:ascii="Arial" w:hAnsi="Arial" w:cs="Arial"/>
          <w:sz w:val="22"/>
          <w:szCs w:val="22"/>
          <w:lang w:val="en-GB"/>
        </w:rPr>
        <w:t xml:space="preserve">technical and financial experts, </w:t>
      </w:r>
      <w:r w:rsidRPr="00A41BDF">
        <w:rPr>
          <w:rFonts w:ascii="Arial" w:hAnsi="Arial" w:cs="Arial"/>
          <w:sz w:val="22"/>
          <w:szCs w:val="22"/>
          <w:lang w:val="en-GB"/>
        </w:rPr>
        <w:t xml:space="preserve">who will be in charge of </w:t>
      </w:r>
      <w:r w:rsidR="00D37946" w:rsidRPr="00A41BDF">
        <w:rPr>
          <w:rFonts w:ascii="Arial" w:hAnsi="Arial" w:cs="Arial"/>
          <w:sz w:val="22"/>
          <w:szCs w:val="22"/>
          <w:lang w:val="en-GB"/>
        </w:rPr>
        <w:t xml:space="preserve">the </w:t>
      </w:r>
      <w:r w:rsidRPr="00A41BDF">
        <w:rPr>
          <w:rFonts w:ascii="Arial" w:hAnsi="Arial" w:cs="Arial"/>
          <w:sz w:val="22"/>
          <w:szCs w:val="22"/>
          <w:lang w:val="en-GB"/>
        </w:rPr>
        <w:t>construction and operational phases of the Project, and at least one Social Expert, one Environmental Expert and one Occupational Health and Safety</w:t>
      </w:r>
      <w:r w:rsidR="0034377B" w:rsidRPr="00A41BDF">
        <w:rPr>
          <w:rFonts w:ascii="Arial" w:hAnsi="Arial" w:cs="Arial"/>
          <w:sz w:val="22"/>
          <w:szCs w:val="22"/>
          <w:lang w:val="en-GB"/>
        </w:rPr>
        <w:t xml:space="preserve"> </w:t>
      </w:r>
      <w:r w:rsidR="00BF233B" w:rsidRPr="00A41BDF">
        <w:rPr>
          <w:rFonts w:ascii="Arial" w:hAnsi="Arial" w:cs="Arial"/>
          <w:sz w:val="22"/>
          <w:szCs w:val="22"/>
          <w:lang w:val="en-GB"/>
        </w:rPr>
        <w:t xml:space="preserve">(OHS) </w:t>
      </w:r>
      <w:r w:rsidRPr="00A41BDF">
        <w:rPr>
          <w:rFonts w:ascii="Arial" w:hAnsi="Arial" w:cs="Arial"/>
          <w:sz w:val="22"/>
          <w:szCs w:val="22"/>
          <w:lang w:val="en-GB"/>
        </w:rPr>
        <w:t xml:space="preserve">Expert. Core environmental and social responsibilities should be well defined and communicated to the relevant personnel and the rest of the Project </w:t>
      </w:r>
      <w:r w:rsidR="001C3C35" w:rsidRPr="00A41BDF">
        <w:rPr>
          <w:rFonts w:ascii="Arial" w:hAnsi="Arial" w:cs="Arial"/>
          <w:sz w:val="22"/>
          <w:szCs w:val="22"/>
          <w:lang w:val="en-GB"/>
        </w:rPr>
        <w:t xml:space="preserve">Implementation </w:t>
      </w:r>
      <w:r w:rsidRPr="00A41BDF">
        <w:rPr>
          <w:rFonts w:ascii="Arial" w:hAnsi="Arial" w:cs="Arial"/>
          <w:sz w:val="22"/>
          <w:szCs w:val="22"/>
          <w:lang w:val="en-GB"/>
        </w:rPr>
        <w:t xml:space="preserve">Unit. Additionally, personnel should have adequate knowledge, skills and experience to competently and efficiently take specific measures and actions required under </w:t>
      </w:r>
      <w:r w:rsidR="00D37946" w:rsidRPr="00A41BDF">
        <w:rPr>
          <w:rFonts w:ascii="Arial" w:hAnsi="Arial" w:cs="Arial"/>
          <w:sz w:val="22"/>
          <w:szCs w:val="22"/>
          <w:lang w:val="en-GB"/>
        </w:rPr>
        <w:t xml:space="preserve">the </w:t>
      </w:r>
      <w:r w:rsidRPr="00A41BDF">
        <w:rPr>
          <w:rFonts w:ascii="Arial" w:hAnsi="Arial" w:cs="Arial"/>
          <w:sz w:val="22"/>
          <w:szCs w:val="22"/>
          <w:lang w:val="en-GB"/>
        </w:rPr>
        <w:t>ESMP.</w:t>
      </w:r>
    </w:p>
    <w:p w14:paraId="75CB10C3" w14:textId="77777777" w:rsidR="008A3FFE" w:rsidRDefault="00DF4A56" w:rsidP="008A3FFE">
      <w:pPr>
        <w:keepNext/>
        <w:spacing w:line="300" w:lineRule="auto"/>
        <w:jc w:val="both"/>
      </w:pPr>
      <w:r w:rsidRPr="00595A4E">
        <w:rPr>
          <w:noProof/>
          <w:lang w:val="en-US" w:eastAsia="en-US"/>
        </w:rPr>
        <w:drawing>
          <wp:inline distT="0" distB="0" distL="0" distR="0" wp14:anchorId="5B4DC2EC" wp14:editId="21565F64">
            <wp:extent cx="5118100" cy="2844800"/>
            <wp:effectExtent l="0" t="0" r="63500" b="12700"/>
            <wp:docPr id="23" name="Diyagram 2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1" r:lo="rId42" r:qs="rId43" r:cs="rId44"/>
              </a:graphicData>
            </a:graphic>
          </wp:inline>
        </w:drawing>
      </w:r>
    </w:p>
    <w:p w14:paraId="45269718" w14:textId="27CBEF3D" w:rsidR="00DF4A56" w:rsidRPr="008A3FFE" w:rsidRDefault="008A3FFE" w:rsidP="008A3FFE">
      <w:pPr>
        <w:pStyle w:val="ResimYazs"/>
        <w:jc w:val="center"/>
        <w:rPr>
          <w:b w:val="0"/>
          <w:bCs w:val="0"/>
          <w:color w:val="auto"/>
          <w:sz w:val="22"/>
          <w:szCs w:val="22"/>
          <w:lang w:val="en-GB"/>
        </w:rPr>
      </w:pPr>
      <w:bookmarkStart w:id="47" w:name="_Ref131607865"/>
      <w:bookmarkStart w:id="48" w:name="_Toc138238549"/>
      <w:r w:rsidRPr="008A3FFE">
        <w:rPr>
          <w:color w:val="00B050"/>
        </w:rPr>
        <w:t xml:space="preserve">Figure </w:t>
      </w:r>
      <w:r w:rsidRPr="008A3FFE">
        <w:rPr>
          <w:color w:val="00B050"/>
        </w:rPr>
        <w:fldChar w:fldCharType="begin"/>
      </w:r>
      <w:r w:rsidRPr="008A3FFE">
        <w:rPr>
          <w:color w:val="00B050"/>
        </w:rPr>
        <w:instrText xml:space="preserve"> STYLEREF 1 \s </w:instrText>
      </w:r>
      <w:r w:rsidRPr="008A3FFE">
        <w:rPr>
          <w:color w:val="00B050"/>
        </w:rPr>
        <w:fldChar w:fldCharType="separate"/>
      </w:r>
      <w:r w:rsidR="00185B28">
        <w:rPr>
          <w:noProof/>
          <w:color w:val="00B050"/>
        </w:rPr>
        <w:t>2</w:t>
      </w:r>
      <w:r w:rsidRPr="008A3FFE">
        <w:rPr>
          <w:color w:val="00B050"/>
        </w:rPr>
        <w:fldChar w:fldCharType="end"/>
      </w:r>
      <w:r w:rsidRPr="008A3FFE">
        <w:rPr>
          <w:color w:val="00B050"/>
        </w:rPr>
        <w:noBreakHyphen/>
      </w:r>
      <w:r w:rsidRPr="008A3FFE">
        <w:rPr>
          <w:color w:val="00B050"/>
        </w:rPr>
        <w:fldChar w:fldCharType="begin"/>
      </w:r>
      <w:r w:rsidRPr="008A3FFE">
        <w:rPr>
          <w:color w:val="00B050"/>
        </w:rPr>
        <w:instrText xml:space="preserve"> SEQ Figure \* ARABIC \s 1 </w:instrText>
      </w:r>
      <w:r w:rsidRPr="008A3FFE">
        <w:rPr>
          <w:color w:val="00B050"/>
        </w:rPr>
        <w:fldChar w:fldCharType="separate"/>
      </w:r>
      <w:r w:rsidR="00185B28">
        <w:rPr>
          <w:noProof/>
          <w:color w:val="00B050"/>
        </w:rPr>
        <w:t>3</w:t>
      </w:r>
      <w:r w:rsidRPr="008A3FFE">
        <w:rPr>
          <w:color w:val="00B050"/>
        </w:rPr>
        <w:fldChar w:fldCharType="end"/>
      </w:r>
      <w:bookmarkEnd w:id="47"/>
      <w:r w:rsidRPr="008A3FFE">
        <w:rPr>
          <w:color w:val="00B050"/>
        </w:rPr>
        <w:t xml:space="preserve">. </w:t>
      </w:r>
      <w:r w:rsidRPr="008A3FFE">
        <w:rPr>
          <w:b w:val="0"/>
          <w:bCs w:val="0"/>
          <w:color w:val="auto"/>
        </w:rPr>
        <w:t>Organizational Chart of Project Implementation Unit</w:t>
      </w:r>
      <w:bookmarkEnd w:id="48"/>
    </w:p>
    <w:p w14:paraId="52EFFACF" w14:textId="2C698A69" w:rsidR="00082E76" w:rsidRDefault="00082E76" w:rsidP="00082E76">
      <w:pPr>
        <w:rPr>
          <w:lang w:val="en-GB" w:eastAsia="en-US"/>
        </w:rPr>
      </w:pPr>
    </w:p>
    <w:p w14:paraId="762CE698" w14:textId="75A2B85F" w:rsidR="007E2AA1" w:rsidRPr="00595A4E" w:rsidRDefault="007E2AA1">
      <w:pPr>
        <w:pStyle w:val="Balk2"/>
        <w:numPr>
          <w:ilvl w:val="1"/>
          <w:numId w:val="6"/>
        </w:numPr>
        <w:spacing w:after="240"/>
        <w:rPr>
          <w:iCs w:val="0"/>
          <w:color w:val="4F81BD"/>
          <w:lang w:val="en-GB"/>
        </w:rPr>
      </w:pPr>
      <w:bookmarkStart w:id="49" w:name="_Toc81410031"/>
      <w:bookmarkStart w:id="50" w:name="_Toc74829594"/>
      <w:bookmarkStart w:id="51" w:name="_Toc208243813"/>
      <w:r w:rsidRPr="00595A4E">
        <w:rPr>
          <w:iCs w:val="0"/>
          <w:color w:val="4F81BD"/>
          <w:lang w:val="en-GB"/>
        </w:rPr>
        <w:t>Project Organizational Management</w:t>
      </w:r>
      <w:bookmarkEnd w:id="49"/>
      <w:bookmarkEnd w:id="50"/>
      <w:bookmarkEnd w:id="51"/>
    </w:p>
    <w:p w14:paraId="0638F60A" w14:textId="2C8CE786" w:rsidR="0044267C" w:rsidRPr="00595A4E" w:rsidRDefault="0044267C" w:rsidP="001C44C4">
      <w:pPr>
        <w:spacing w:before="240" w:after="240" w:line="360" w:lineRule="auto"/>
        <w:jc w:val="both"/>
        <w:rPr>
          <w:rFonts w:ascii="Arial" w:hAnsi="Arial" w:cs="Arial"/>
          <w:sz w:val="22"/>
          <w:szCs w:val="22"/>
          <w:lang w:val="en-GB"/>
        </w:rPr>
      </w:pPr>
      <w:bookmarkStart w:id="52" w:name="_Toc74849850"/>
      <w:r w:rsidRPr="00595A4E">
        <w:rPr>
          <w:rFonts w:ascii="Arial" w:hAnsi="Arial" w:cs="Arial"/>
          <w:sz w:val="22"/>
          <w:szCs w:val="22"/>
          <w:lang w:val="en-GB"/>
        </w:rPr>
        <w:t xml:space="preserve">The </w:t>
      </w:r>
      <w:r w:rsidR="007D4C45" w:rsidRPr="00595A4E">
        <w:rPr>
          <w:rFonts w:ascii="Arial" w:hAnsi="Arial" w:cs="Arial"/>
          <w:sz w:val="22"/>
          <w:szCs w:val="22"/>
          <w:lang w:val="en-GB"/>
        </w:rPr>
        <w:t>P</w:t>
      </w:r>
      <w:r w:rsidRPr="00595A4E">
        <w:rPr>
          <w:rFonts w:ascii="Arial" w:hAnsi="Arial" w:cs="Arial"/>
          <w:sz w:val="22"/>
          <w:szCs w:val="22"/>
          <w:lang w:val="en-GB"/>
        </w:rPr>
        <w:t xml:space="preserve">roject will be awarded to a </w:t>
      </w:r>
      <w:r w:rsidR="00DB3450" w:rsidRPr="00595A4E">
        <w:rPr>
          <w:rFonts w:ascii="Arial" w:hAnsi="Arial" w:cs="Arial"/>
          <w:sz w:val="22"/>
          <w:szCs w:val="22"/>
          <w:lang w:val="en-GB"/>
        </w:rPr>
        <w:t>C</w:t>
      </w:r>
      <w:r w:rsidRPr="00595A4E">
        <w:rPr>
          <w:rFonts w:ascii="Arial" w:hAnsi="Arial" w:cs="Arial"/>
          <w:sz w:val="22"/>
          <w:szCs w:val="22"/>
          <w:lang w:val="en-GB"/>
        </w:rPr>
        <w:t>ontractor by the tender</w:t>
      </w:r>
      <w:r w:rsidR="00E73E03" w:rsidRPr="00595A4E">
        <w:rPr>
          <w:rFonts w:ascii="Arial" w:hAnsi="Arial" w:cs="Arial"/>
          <w:sz w:val="22"/>
          <w:szCs w:val="22"/>
          <w:lang w:val="en-GB"/>
        </w:rPr>
        <w:t>,</w:t>
      </w:r>
      <w:r w:rsidRPr="00595A4E">
        <w:rPr>
          <w:rFonts w:ascii="Arial" w:hAnsi="Arial" w:cs="Arial"/>
          <w:sz w:val="22"/>
          <w:szCs w:val="22"/>
          <w:lang w:val="en-GB"/>
        </w:rPr>
        <w:t xml:space="preserve"> which will be lodged by the Project Owner and supervised by</w:t>
      </w:r>
      <w:r w:rsidR="00705203">
        <w:rPr>
          <w:rFonts w:ascii="Arial" w:hAnsi="Arial" w:cs="Arial"/>
          <w:sz w:val="22"/>
          <w:szCs w:val="22"/>
          <w:lang w:val="en-GB"/>
        </w:rPr>
        <w:t xml:space="preserve"> </w:t>
      </w:r>
      <w:r w:rsidRPr="00595A4E">
        <w:rPr>
          <w:rFonts w:ascii="Arial" w:hAnsi="Arial" w:cs="Arial"/>
          <w:sz w:val="22"/>
          <w:szCs w:val="22"/>
          <w:lang w:val="en-GB"/>
        </w:rPr>
        <w:t>ILBANK</w:t>
      </w:r>
      <w:r w:rsidR="00B90FFC" w:rsidRPr="00595A4E">
        <w:rPr>
          <w:rFonts w:ascii="Arial" w:hAnsi="Arial" w:cs="Arial"/>
          <w:sz w:val="22"/>
          <w:szCs w:val="22"/>
          <w:lang w:val="en-GB"/>
        </w:rPr>
        <w:t xml:space="preserve"> in accordance with </w:t>
      </w:r>
      <w:r w:rsidR="00E73E03" w:rsidRPr="00595A4E">
        <w:rPr>
          <w:rFonts w:ascii="Arial" w:hAnsi="Arial" w:cs="Arial"/>
          <w:sz w:val="22"/>
          <w:szCs w:val="22"/>
          <w:lang w:val="en-GB"/>
        </w:rPr>
        <w:t>WB Procurement Regulations and Public Procurement Law.</w:t>
      </w:r>
      <w:r w:rsidRPr="00595A4E">
        <w:rPr>
          <w:rFonts w:ascii="Arial" w:hAnsi="Arial" w:cs="Arial"/>
          <w:sz w:val="22"/>
          <w:szCs w:val="22"/>
          <w:lang w:val="en-GB"/>
        </w:rPr>
        <w:t xml:space="preserve"> </w:t>
      </w:r>
      <w:r w:rsidR="00D37946" w:rsidRPr="00D37946">
        <w:rPr>
          <w:rFonts w:ascii="Arial" w:hAnsi="Arial" w:cs="Arial"/>
          <w:sz w:val="22"/>
          <w:szCs w:val="22"/>
          <w:lang w:val="en-GB"/>
        </w:rPr>
        <w:t>On the other hand, 2U1K is the E&amp;S Consultant executing the environmental and social impact and risk assessment studies.</w:t>
      </w:r>
      <w:r w:rsidR="00D37946">
        <w:rPr>
          <w:rFonts w:ascii="Arial" w:hAnsi="Arial" w:cs="Arial"/>
          <w:sz w:val="22"/>
          <w:szCs w:val="22"/>
          <w:lang w:val="en-GB"/>
        </w:rPr>
        <w:t xml:space="preserve"> </w:t>
      </w:r>
      <w:r w:rsidR="00B90FFC" w:rsidRPr="00595A4E">
        <w:rPr>
          <w:rFonts w:ascii="Arial" w:hAnsi="Arial" w:cs="Arial"/>
          <w:sz w:val="22"/>
          <w:szCs w:val="22"/>
          <w:lang w:val="en-GB"/>
        </w:rPr>
        <w:t xml:space="preserve">The </w:t>
      </w:r>
      <w:r w:rsidR="004634B7" w:rsidRPr="00595A4E">
        <w:rPr>
          <w:rFonts w:ascii="Arial" w:hAnsi="Arial" w:cs="Arial"/>
          <w:sz w:val="22"/>
          <w:szCs w:val="22"/>
          <w:lang w:val="en-GB"/>
        </w:rPr>
        <w:t>roles and responsibilities of the responsible parties i</w:t>
      </w:r>
      <w:r w:rsidR="00B90FFC" w:rsidRPr="00595A4E">
        <w:rPr>
          <w:rFonts w:ascii="Arial" w:hAnsi="Arial" w:cs="Arial"/>
          <w:sz w:val="22"/>
          <w:szCs w:val="22"/>
          <w:lang w:val="en-GB"/>
        </w:rPr>
        <w:t>n the project organizational management are provided in</w:t>
      </w:r>
      <w:r w:rsidR="00383036" w:rsidRPr="00595A4E">
        <w:rPr>
          <w:rFonts w:ascii="Arial" w:hAnsi="Arial" w:cs="Arial"/>
          <w:sz w:val="22"/>
          <w:szCs w:val="22"/>
          <w:lang w:val="en-GB"/>
        </w:rPr>
        <w:t xml:space="preserve"> </w:t>
      </w:r>
      <w:r w:rsidR="00383036" w:rsidRPr="00595A4E">
        <w:rPr>
          <w:rFonts w:ascii="Arial" w:hAnsi="Arial" w:cs="Arial"/>
          <w:sz w:val="22"/>
          <w:szCs w:val="22"/>
          <w:lang w:val="en-GB"/>
        </w:rPr>
        <w:fldChar w:fldCharType="begin"/>
      </w:r>
      <w:r w:rsidR="00383036" w:rsidRPr="00595A4E">
        <w:rPr>
          <w:rFonts w:ascii="Arial" w:hAnsi="Arial" w:cs="Arial"/>
          <w:sz w:val="22"/>
          <w:szCs w:val="22"/>
          <w:lang w:val="en-GB"/>
        </w:rPr>
        <w:instrText xml:space="preserve"> REF _Ref106809503 \h  \* MERGEFORMAT </w:instrText>
      </w:r>
      <w:r w:rsidR="00383036" w:rsidRPr="00595A4E">
        <w:rPr>
          <w:rFonts w:ascii="Arial" w:hAnsi="Arial" w:cs="Arial"/>
          <w:sz w:val="22"/>
          <w:szCs w:val="22"/>
          <w:lang w:val="en-GB"/>
        </w:rPr>
      </w:r>
      <w:r w:rsidR="00383036" w:rsidRPr="00595A4E">
        <w:rPr>
          <w:rFonts w:ascii="Arial" w:hAnsi="Arial" w:cs="Arial"/>
          <w:sz w:val="22"/>
          <w:szCs w:val="22"/>
          <w:lang w:val="en-GB"/>
        </w:rPr>
        <w:fldChar w:fldCharType="separate"/>
      </w:r>
      <w:r w:rsidR="00185B28" w:rsidRPr="00185B28">
        <w:rPr>
          <w:rFonts w:ascii="Arial" w:hAnsi="Arial" w:cs="Arial"/>
          <w:sz w:val="22"/>
          <w:szCs w:val="22"/>
          <w:lang w:val="en-GB"/>
        </w:rPr>
        <w:t>Table 2</w:t>
      </w:r>
      <w:r w:rsidR="00185B28" w:rsidRPr="00185B28">
        <w:rPr>
          <w:rFonts w:ascii="Arial" w:hAnsi="Arial" w:cs="Arial"/>
          <w:sz w:val="22"/>
          <w:szCs w:val="22"/>
          <w:lang w:val="en-GB"/>
        </w:rPr>
        <w:noBreakHyphen/>
      </w:r>
      <w:r w:rsidR="007235EA" w:rsidRPr="007235EA">
        <w:rPr>
          <w:rFonts w:ascii="Arial" w:hAnsi="Arial" w:cs="Arial"/>
          <w:sz w:val="22"/>
          <w:szCs w:val="22"/>
          <w:lang w:val="en-GB"/>
        </w:rPr>
        <w:t>2</w:t>
      </w:r>
      <w:r w:rsidR="00383036" w:rsidRPr="00595A4E">
        <w:rPr>
          <w:rFonts w:ascii="Arial" w:hAnsi="Arial" w:cs="Arial"/>
          <w:sz w:val="22"/>
          <w:szCs w:val="22"/>
          <w:lang w:val="en-GB"/>
        </w:rPr>
        <w:fldChar w:fldCharType="end"/>
      </w:r>
      <w:r w:rsidR="00F036D2" w:rsidRPr="00595A4E">
        <w:rPr>
          <w:rFonts w:ascii="Arial" w:hAnsi="Arial" w:cs="Arial"/>
          <w:sz w:val="22"/>
          <w:szCs w:val="22"/>
          <w:lang w:val="en-GB"/>
        </w:rPr>
        <w:t>.</w:t>
      </w:r>
    </w:p>
    <w:p w14:paraId="4EBDAD1A" w14:textId="138220B3" w:rsidR="007E2AA1" w:rsidRPr="00595A4E" w:rsidRDefault="007E2AA1" w:rsidP="007E2AA1">
      <w:pPr>
        <w:spacing w:line="300" w:lineRule="auto"/>
        <w:jc w:val="center"/>
        <w:rPr>
          <w:rFonts w:ascii="Arial" w:hAnsi="Arial" w:cs="Arial"/>
          <w:sz w:val="20"/>
          <w:szCs w:val="20"/>
          <w:lang w:val="en-GB"/>
        </w:rPr>
      </w:pPr>
      <w:bookmarkStart w:id="53" w:name="_Ref106809503"/>
      <w:bookmarkStart w:id="54" w:name="_Toc201321674"/>
      <w:r w:rsidRPr="00595A4E">
        <w:rPr>
          <w:rFonts w:ascii="Arial" w:hAnsi="Arial"/>
          <w:b/>
          <w:bCs/>
          <w:color w:val="4F81BD"/>
          <w:sz w:val="20"/>
          <w:szCs w:val="20"/>
          <w:lang w:val="en-GB"/>
        </w:rPr>
        <w:t xml:space="preserve">Table </w:t>
      </w:r>
      <w:r w:rsidR="00BA5CCC">
        <w:rPr>
          <w:rFonts w:ascii="Arial" w:hAnsi="Arial"/>
          <w:b/>
          <w:bCs/>
          <w:color w:val="4F81BD"/>
          <w:sz w:val="20"/>
          <w:szCs w:val="20"/>
          <w:lang w:val="en-GB"/>
        </w:rPr>
        <w:fldChar w:fldCharType="begin"/>
      </w:r>
      <w:r w:rsidR="00BA5CCC">
        <w:rPr>
          <w:rFonts w:ascii="Arial" w:hAnsi="Arial"/>
          <w:b/>
          <w:bCs/>
          <w:color w:val="4F81BD"/>
          <w:sz w:val="20"/>
          <w:szCs w:val="20"/>
          <w:lang w:val="en-GB"/>
        </w:rPr>
        <w:instrText xml:space="preserve"> STYLEREF 1 \s </w:instrText>
      </w:r>
      <w:r w:rsidR="00BA5CCC">
        <w:rPr>
          <w:rFonts w:ascii="Arial" w:hAnsi="Arial"/>
          <w:b/>
          <w:bCs/>
          <w:color w:val="4F81BD"/>
          <w:sz w:val="20"/>
          <w:szCs w:val="20"/>
          <w:lang w:val="en-GB"/>
        </w:rPr>
        <w:fldChar w:fldCharType="separate"/>
      </w:r>
      <w:r w:rsidR="00BA5CCC">
        <w:rPr>
          <w:rFonts w:ascii="Arial" w:hAnsi="Arial"/>
          <w:b/>
          <w:bCs/>
          <w:noProof/>
          <w:color w:val="4F81BD"/>
          <w:sz w:val="20"/>
          <w:szCs w:val="20"/>
          <w:lang w:val="en-GB"/>
        </w:rPr>
        <w:t>2</w:t>
      </w:r>
      <w:r w:rsidR="00BA5CCC">
        <w:rPr>
          <w:rFonts w:ascii="Arial" w:hAnsi="Arial"/>
          <w:b/>
          <w:bCs/>
          <w:color w:val="4F81BD"/>
          <w:sz w:val="20"/>
          <w:szCs w:val="20"/>
          <w:lang w:val="en-GB"/>
        </w:rPr>
        <w:fldChar w:fldCharType="end"/>
      </w:r>
      <w:r w:rsidR="00BA5CCC">
        <w:rPr>
          <w:rFonts w:ascii="Arial" w:hAnsi="Arial"/>
          <w:b/>
          <w:bCs/>
          <w:color w:val="4F81BD"/>
          <w:sz w:val="20"/>
          <w:szCs w:val="20"/>
          <w:lang w:val="en-GB"/>
        </w:rPr>
        <w:noBreakHyphen/>
      </w:r>
      <w:r w:rsidR="00BA5CCC">
        <w:rPr>
          <w:rFonts w:ascii="Arial" w:hAnsi="Arial"/>
          <w:b/>
          <w:bCs/>
          <w:color w:val="4F81BD"/>
          <w:sz w:val="20"/>
          <w:szCs w:val="20"/>
          <w:lang w:val="en-GB"/>
        </w:rPr>
        <w:fldChar w:fldCharType="begin"/>
      </w:r>
      <w:r w:rsidR="00BA5CCC">
        <w:rPr>
          <w:rFonts w:ascii="Arial" w:hAnsi="Arial"/>
          <w:b/>
          <w:bCs/>
          <w:color w:val="4F81BD"/>
          <w:sz w:val="20"/>
          <w:szCs w:val="20"/>
          <w:lang w:val="en-GB"/>
        </w:rPr>
        <w:instrText xml:space="preserve"> SEQ Tablo \* ARABIC \s 1 </w:instrText>
      </w:r>
      <w:r w:rsidR="00BA5CCC">
        <w:rPr>
          <w:rFonts w:ascii="Arial" w:hAnsi="Arial"/>
          <w:b/>
          <w:bCs/>
          <w:color w:val="4F81BD"/>
          <w:sz w:val="20"/>
          <w:szCs w:val="20"/>
          <w:lang w:val="en-GB"/>
        </w:rPr>
        <w:fldChar w:fldCharType="separate"/>
      </w:r>
      <w:r w:rsidR="00BA5CCC">
        <w:rPr>
          <w:rFonts w:ascii="Arial" w:hAnsi="Arial"/>
          <w:b/>
          <w:bCs/>
          <w:noProof/>
          <w:color w:val="4F81BD"/>
          <w:sz w:val="20"/>
          <w:szCs w:val="20"/>
          <w:lang w:val="en-GB"/>
        </w:rPr>
        <w:t>2</w:t>
      </w:r>
      <w:r w:rsidR="00BA5CCC">
        <w:rPr>
          <w:rFonts w:ascii="Arial" w:hAnsi="Arial"/>
          <w:b/>
          <w:bCs/>
          <w:color w:val="4F81BD"/>
          <w:sz w:val="20"/>
          <w:szCs w:val="20"/>
          <w:lang w:val="en-GB"/>
        </w:rPr>
        <w:fldChar w:fldCharType="end"/>
      </w:r>
      <w:bookmarkEnd w:id="53"/>
      <w:r w:rsidRPr="00595A4E">
        <w:rPr>
          <w:rFonts w:ascii="Arial" w:hAnsi="Arial"/>
          <w:b/>
          <w:bCs/>
          <w:color w:val="4F81BD"/>
          <w:sz w:val="20"/>
          <w:szCs w:val="20"/>
          <w:lang w:val="en-GB"/>
        </w:rPr>
        <w:t xml:space="preserve">. </w:t>
      </w:r>
      <w:r w:rsidRPr="00595A4E">
        <w:rPr>
          <w:rFonts w:ascii="Arial" w:hAnsi="Arial"/>
          <w:sz w:val="20"/>
          <w:szCs w:val="20"/>
          <w:lang w:val="en-GB"/>
        </w:rPr>
        <w:t>Project Organizational Management</w:t>
      </w:r>
      <w:bookmarkEnd w:id="52"/>
      <w:bookmarkEnd w:id="54"/>
    </w:p>
    <w:tbl>
      <w:tblPr>
        <w:tblW w:w="5000" w:type="pct"/>
        <w:tblCellMar>
          <w:left w:w="0" w:type="dxa"/>
          <w:right w:w="0" w:type="dxa"/>
        </w:tblCellMar>
        <w:tblLook w:val="01E0" w:firstRow="1" w:lastRow="1" w:firstColumn="1" w:lastColumn="1" w:noHBand="0" w:noVBand="0"/>
      </w:tblPr>
      <w:tblGrid>
        <w:gridCol w:w="2646"/>
        <w:gridCol w:w="6268"/>
      </w:tblGrid>
      <w:tr w:rsidR="007E2AA1" w:rsidRPr="00595A4E" w14:paraId="6F037656" w14:textId="77777777" w:rsidTr="00C21424">
        <w:trPr>
          <w:trHeight w:val="284"/>
          <w:tblHeader/>
        </w:trPr>
        <w:tc>
          <w:tcPr>
            <w:tcW w:w="1484" w:type="pct"/>
            <w:tcBorders>
              <w:top w:val="single" w:sz="6" w:space="0" w:color="000000"/>
              <w:left w:val="single" w:sz="6" w:space="0" w:color="000000"/>
              <w:bottom w:val="nil"/>
              <w:right w:val="single" w:sz="6" w:space="0" w:color="000000"/>
            </w:tcBorders>
            <w:shd w:val="clear" w:color="auto" w:fill="4F81BD"/>
            <w:vAlign w:val="center"/>
            <w:hideMark/>
          </w:tcPr>
          <w:p w14:paraId="5DA6A7F1" w14:textId="77777777" w:rsidR="007E2AA1" w:rsidRPr="00595A4E" w:rsidRDefault="007E2AA1" w:rsidP="00C21424">
            <w:pPr>
              <w:jc w:val="center"/>
              <w:rPr>
                <w:rFonts w:ascii="Arial" w:eastAsia="Arial" w:hAnsi="Arial" w:cs="Arial"/>
                <w:b/>
                <w:color w:val="FFFFFF"/>
                <w:position w:val="-1"/>
                <w:sz w:val="18"/>
                <w:szCs w:val="16"/>
                <w:lang w:val="en-GB"/>
              </w:rPr>
            </w:pPr>
            <w:r w:rsidRPr="00595A4E">
              <w:rPr>
                <w:rFonts w:ascii="Arial" w:eastAsia="Arial" w:hAnsi="Arial" w:cs="Arial"/>
                <w:b/>
                <w:bCs/>
                <w:color w:val="FFFFFF"/>
                <w:sz w:val="18"/>
                <w:szCs w:val="16"/>
                <w:lang w:val="en-GB"/>
              </w:rPr>
              <w:t>Responsible Party</w:t>
            </w:r>
          </w:p>
        </w:tc>
        <w:tc>
          <w:tcPr>
            <w:tcW w:w="3516" w:type="pct"/>
            <w:tcBorders>
              <w:top w:val="single" w:sz="6" w:space="0" w:color="000000"/>
              <w:left w:val="single" w:sz="6" w:space="0" w:color="000000"/>
              <w:bottom w:val="nil"/>
              <w:right w:val="single" w:sz="6" w:space="0" w:color="000000"/>
            </w:tcBorders>
            <w:shd w:val="clear" w:color="auto" w:fill="4F81BD"/>
            <w:vAlign w:val="center"/>
          </w:tcPr>
          <w:p w14:paraId="5D85BF29" w14:textId="77777777" w:rsidR="007E2AA1" w:rsidRPr="00595A4E" w:rsidRDefault="007E2AA1" w:rsidP="00D37946">
            <w:pPr>
              <w:ind w:right="131"/>
              <w:jc w:val="both"/>
              <w:rPr>
                <w:rFonts w:ascii="Arial" w:eastAsia="Arial" w:hAnsi="Arial" w:cs="Arial"/>
                <w:b/>
                <w:color w:val="FFFFFF"/>
                <w:position w:val="-1"/>
                <w:sz w:val="18"/>
                <w:szCs w:val="16"/>
                <w:lang w:val="en-GB"/>
              </w:rPr>
            </w:pPr>
            <w:r w:rsidRPr="00595A4E">
              <w:rPr>
                <w:rFonts w:ascii="Arial" w:eastAsia="Arial" w:hAnsi="Arial" w:cs="Arial"/>
                <w:b/>
                <w:bCs/>
                <w:color w:val="FFFFFF"/>
                <w:sz w:val="18"/>
                <w:szCs w:val="16"/>
                <w:lang w:val="en-GB"/>
              </w:rPr>
              <w:t>Terms of Reference</w:t>
            </w:r>
          </w:p>
        </w:tc>
      </w:tr>
      <w:tr w:rsidR="007E2AA1" w:rsidRPr="00595A4E" w14:paraId="6B3E11F5" w14:textId="77777777" w:rsidTr="00C21424">
        <w:trPr>
          <w:trHeight w:val="284"/>
        </w:trPr>
        <w:tc>
          <w:tcPr>
            <w:tcW w:w="1484" w:type="pct"/>
            <w:tcBorders>
              <w:top w:val="single" w:sz="6" w:space="0" w:color="000000"/>
              <w:left w:val="single" w:sz="6" w:space="0" w:color="000000"/>
              <w:bottom w:val="single" w:sz="6" w:space="0" w:color="000000"/>
              <w:right w:val="single" w:sz="6" w:space="0" w:color="000000"/>
            </w:tcBorders>
            <w:vAlign w:val="center"/>
            <w:hideMark/>
          </w:tcPr>
          <w:p w14:paraId="72DFB767" w14:textId="562CFCEE" w:rsidR="007E2AA1" w:rsidRPr="00595A4E" w:rsidRDefault="007E2AA1" w:rsidP="00E32975">
            <w:pPr>
              <w:jc w:val="center"/>
              <w:rPr>
                <w:rFonts w:ascii="Arial" w:eastAsia="Arial" w:hAnsi="Arial" w:cs="Arial"/>
                <w:sz w:val="18"/>
                <w:szCs w:val="16"/>
                <w:lang w:val="en-GB"/>
              </w:rPr>
            </w:pPr>
            <w:r w:rsidRPr="00595A4E">
              <w:rPr>
                <w:rFonts w:ascii="Arial" w:eastAsia="Arial" w:hAnsi="Arial" w:cs="Arial"/>
                <w:sz w:val="18"/>
                <w:szCs w:val="16"/>
                <w:lang w:val="en-GB"/>
              </w:rPr>
              <w:t>Project Owner</w:t>
            </w:r>
          </w:p>
        </w:tc>
        <w:tc>
          <w:tcPr>
            <w:tcW w:w="3516" w:type="pct"/>
            <w:tcBorders>
              <w:top w:val="single" w:sz="6" w:space="0" w:color="000000"/>
              <w:left w:val="single" w:sz="6" w:space="0" w:color="000000"/>
              <w:bottom w:val="single" w:sz="6" w:space="0" w:color="000000"/>
              <w:right w:val="single" w:sz="6" w:space="0" w:color="000000"/>
            </w:tcBorders>
            <w:hideMark/>
          </w:tcPr>
          <w:p w14:paraId="0B8BD57E" w14:textId="77777777" w:rsidR="007E2AA1" w:rsidRPr="00595A4E" w:rsidRDefault="007E2AA1">
            <w:pPr>
              <w:pStyle w:val="ListeParagraf"/>
              <w:numPr>
                <w:ilvl w:val="0"/>
                <w:numId w:val="14"/>
              </w:numPr>
              <w:spacing w:before="60" w:after="60" w:line="240" w:lineRule="auto"/>
              <w:ind w:left="423" w:right="131" w:hanging="284"/>
              <w:contextualSpacing w:val="0"/>
              <w:jc w:val="both"/>
              <w:rPr>
                <w:rFonts w:ascii="Arial" w:eastAsia="Arial" w:hAnsi="Arial" w:cs="Arial"/>
                <w:sz w:val="18"/>
                <w:szCs w:val="16"/>
                <w:lang w:val="en-GB"/>
              </w:rPr>
            </w:pPr>
            <w:r w:rsidRPr="00595A4E">
              <w:rPr>
                <w:rFonts w:ascii="Arial" w:eastAsia="Arial" w:hAnsi="Arial" w:cs="Arial"/>
                <w:sz w:val="18"/>
                <w:szCs w:val="16"/>
                <w:lang w:val="en-GB"/>
              </w:rPr>
              <w:t xml:space="preserve">The Project Owner is the implementer and beneficiary of this Project. </w:t>
            </w:r>
          </w:p>
          <w:p w14:paraId="0E8A0BFB" w14:textId="5548042B" w:rsidR="007E2AA1" w:rsidRPr="00595A4E" w:rsidRDefault="0044267C">
            <w:pPr>
              <w:pStyle w:val="ListeParagraf"/>
              <w:numPr>
                <w:ilvl w:val="0"/>
                <w:numId w:val="14"/>
              </w:numPr>
              <w:spacing w:before="60" w:after="60" w:line="240" w:lineRule="auto"/>
              <w:ind w:left="423" w:right="131" w:hanging="284"/>
              <w:contextualSpacing w:val="0"/>
              <w:jc w:val="both"/>
              <w:rPr>
                <w:rFonts w:ascii="Arial" w:eastAsia="Arial" w:hAnsi="Arial" w:cs="Arial"/>
                <w:sz w:val="18"/>
                <w:szCs w:val="16"/>
                <w:lang w:val="en-GB"/>
              </w:rPr>
            </w:pPr>
            <w:r w:rsidRPr="00595A4E">
              <w:rPr>
                <w:rFonts w:ascii="Arial" w:eastAsia="Arial" w:hAnsi="Arial" w:cs="Arial"/>
                <w:sz w:val="18"/>
                <w:szCs w:val="16"/>
                <w:lang w:val="en-GB"/>
              </w:rPr>
              <w:t>The Project Owner will be responsible for providing technical and data support during the supervision of contractors and the preparation of technical and financial feasibility reports regarding projects.</w:t>
            </w:r>
          </w:p>
          <w:p w14:paraId="60FA616A" w14:textId="62FAFBA3" w:rsidR="007E2AA1" w:rsidRPr="00595A4E" w:rsidRDefault="007E2AA1">
            <w:pPr>
              <w:pStyle w:val="ListeParagraf"/>
              <w:numPr>
                <w:ilvl w:val="0"/>
                <w:numId w:val="14"/>
              </w:numPr>
              <w:spacing w:before="60" w:after="60" w:line="240" w:lineRule="auto"/>
              <w:ind w:left="423" w:right="131" w:hanging="284"/>
              <w:contextualSpacing w:val="0"/>
              <w:jc w:val="both"/>
              <w:rPr>
                <w:rFonts w:ascii="Arial" w:eastAsia="Arial" w:hAnsi="Arial" w:cs="Arial"/>
                <w:sz w:val="18"/>
                <w:szCs w:val="16"/>
                <w:lang w:val="en-GB"/>
              </w:rPr>
            </w:pPr>
            <w:r w:rsidRPr="00595A4E">
              <w:rPr>
                <w:rFonts w:ascii="Arial" w:eastAsia="Arial" w:hAnsi="Arial" w:cs="Arial"/>
                <w:sz w:val="18"/>
                <w:szCs w:val="16"/>
                <w:lang w:val="en-GB"/>
              </w:rPr>
              <w:t xml:space="preserve">The Project Owner will be responsible for preparing the bid documents during the implementation, conducting bidding processes in accordance with the statute of the Public Procurement Authority, </w:t>
            </w:r>
            <w:r w:rsidR="00E73E03" w:rsidRPr="00595A4E">
              <w:rPr>
                <w:rFonts w:ascii="Arial" w:eastAsia="Arial" w:hAnsi="Arial" w:cs="Arial"/>
                <w:sz w:val="18"/>
                <w:szCs w:val="16"/>
                <w:lang w:val="en-GB"/>
              </w:rPr>
              <w:t xml:space="preserve">and the legal requirements of the WB, </w:t>
            </w:r>
            <w:r w:rsidRPr="00595A4E">
              <w:rPr>
                <w:rFonts w:ascii="Arial" w:eastAsia="Arial" w:hAnsi="Arial" w:cs="Arial"/>
                <w:sz w:val="18"/>
                <w:szCs w:val="16"/>
                <w:lang w:val="en-GB"/>
              </w:rPr>
              <w:t>following the Construction Contract and cooperating with ILBANK for the supervision of construction</w:t>
            </w:r>
            <w:r w:rsidR="00E73E03" w:rsidRPr="00595A4E">
              <w:rPr>
                <w:rFonts w:ascii="Arial" w:eastAsia="Arial" w:hAnsi="Arial" w:cs="Arial"/>
                <w:sz w:val="18"/>
                <w:szCs w:val="16"/>
                <w:lang w:val="en-GB"/>
              </w:rPr>
              <w:t xml:space="preserve"> activities</w:t>
            </w:r>
            <w:r w:rsidRPr="00595A4E">
              <w:rPr>
                <w:rFonts w:ascii="Arial" w:eastAsia="Arial" w:hAnsi="Arial" w:cs="Arial"/>
                <w:sz w:val="18"/>
                <w:szCs w:val="16"/>
                <w:lang w:val="en-GB"/>
              </w:rPr>
              <w:t>.</w:t>
            </w:r>
          </w:p>
          <w:p w14:paraId="4923F112" w14:textId="76E8978A" w:rsidR="006F1761" w:rsidRPr="00595A4E" w:rsidRDefault="006F1761">
            <w:pPr>
              <w:pStyle w:val="ListeParagraf"/>
              <w:numPr>
                <w:ilvl w:val="0"/>
                <w:numId w:val="14"/>
              </w:numPr>
              <w:spacing w:before="60" w:after="60" w:line="240" w:lineRule="auto"/>
              <w:ind w:left="423" w:right="131" w:hanging="284"/>
              <w:contextualSpacing w:val="0"/>
              <w:jc w:val="both"/>
              <w:rPr>
                <w:rFonts w:ascii="Arial" w:eastAsia="Arial" w:hAnsi="Arial" w:cs="Arial"/>
                <w:sz w:val="18"/>
                <w:szCs w:val="16"/>
                <w:lang w:val="en-GB"/>
              </w:rPr>
            </w:pPr>
            <w:r w:rsidRPr="00595A4E">
              <w:rPr>
                <w:rFonts w:ascii="Arial" w:eastAsia="Arial" w:hAnsi="Arial" w:cs="Arial"/>
                <w:sz w:val="18"/>
                <w:szCs w:val="16"/>
                <w:lang w:val="en-GB"/>
              </w:rPr>
              <w:t xml:space="preserve">The Project Owner will check both the technical and administrative progress of contract packages and the implementation of the points provided in ESMP and SEP on site together with Environmental, Social and </w:t>
            </w:r>
            <w:r w:rsidR="00BF233B" w:rsidRPr="00595A4E">
              <w:rPr>
                <w:rFonts w:ascii="Arial" w:eastAsia="Arial" w:hAnsi="Arial" w:cs="Arial"/>
                <w:sz w:val="18"/>
                <w:szCs w:val="16"/>
                <w:lang w:val="en-GB"/>
              </w:rPr>
              <w:t xml:space="preserve">OHS </w:t>
            </w:r>
            <w:r w:rsidRPr="00595A4E">
              <w:rPr>
                <w:rFonts w:ascii="Arial" w:eastAsia="Arial" w:hAnsi="Arial" w:cs="Arial"/>
                <w:sz w:val="18"/>
                <w:szCs w:val="16"/>
                <w:lang w:val="en-GB"/>
              </w:rPr>
              <w:t>Experts</w:t>
            </w:r>
            <w:r w:rsidR="00BF233B" w:rsidRPr="00595A4E">
              <w:rPr>
                <w:rFonts w:ascii="Arial" w:eastAsia="Arial" w:hAnsi="Arial" w:cs="Arial"/>
                <w:sz w:val="18"/>
                <w:szCs w:val="16"/>
                <w:lang w:val="en-GB"/>
              </w:rPr>
              <w:t xml:space="preserve"> </w:t>
            </w:r>
            <w:r w:rsidRPr="00595A4E">
              <w:rPr>
                <w:rFonts w:ascii="Arial" w:eastAsia="Arial" w:hAnsi="Arial" w:cs="Arial"/>
                <w:sz w:val="18"/>
                <w:szCs w:val="16"/>
                <w:lang w:val="en-GB"/>
              </w:rPr>
              <w:t xml:space="preserve">(at least one Social Expert, Environmental Expert and </w:t>
            </w:r>
            <w:r w:rsidR="00BF233B" w:rsidRPr="00595A4E">
              <w:rPr>
                <w:rFonts w:ascii="Arial" w:eastAsia="Arial" w:hAnsi="Arial" w:cs="Arial"/>
                <w:sz w:val="18"/>
                <w:szCs w:val="16"/>
                <w:lang w:val="en-GB"/>
              </w:rPr>
              <w:t xml:space="preserve">full time </w:t>
            </w:r>
            <w:r w:rsidR="0034377B" w:rsidRPr="00595A4E">
              <w:rPr>
                <w:rFonts w:ascii="Arial" w:eastAsia="Arial" w:hAnsi="Arial" w:cs="Arial"/>
                <w:sz w:val="18"/>
                <w:szCs w:val="16"/>
                <w:lang w:val="en-GB"/>
              </w:rPr>
              <w:t>OHS</w:t>
            </w:r>
            <w:r w:rsidRPr="00595A4E">
              <w:rPr>
                <w:rFonts w:ascii="Arial" w:eastAsia="Arial" w:hAnsi="Arial" w:cs="Arial"/>
                <w:sz w:val="18"/>
                <w:szCs w:val="16"/>
                <w:lang w:val="en-GB"/>
              </w:rPr>
              <w:t xml:space="preserve"> Expert) who will be involved in the Project Organizational Chart. </w:t>
            </w:r>
          </w:p>
          <w:p w14:paraId="1A73E5A8" w14:textId="2DD78DC1" w:rsidR="007E2AA1" w:rsidRPr="00595A4E" w:rsidRDefault="006F1761">
            <w:pPr>
              <w:pStyle w:val="ListeParagraf"/>
              <w:numPr>
                <w:ilvl w:val="0"/>
                <w:numId w:val="14"/>
              </w:numPr>
              <w:spacing w:before="60" w:after="60" w:line="240" w:lineRule="auto"/>
              <w:ind w:left="423" w:right="131" w:hanging="284"/>
              <w:contextualSpacing w:val="0"/>
              <w:jc w:val="both"/>
              <w:rPr>
                <w:rFonts w:ascii="Arial" w:eastAsia="Arial" w:hAnsi="Arial" w:cs="Arial"/>
                <w:sz w:val="18"/>
                <w:szCs w:val="16"/>
                <w:lang w:val="en-GB"/>
              </w:rPr>
            </w:pPr>
            <w:r w:rsidRPr="00595A4E">
              <w:rPr>
                <w:rFonts w:ascii="Arial" w:eastAsia="Arial" w:hAnsi="Arial" w:cs="Arial"/>
                <w:sz w:val="18"/>
                <w:szCs w:val="16"/>
                <w:lang w:val="en-GB"/>
              </w:rPr>
              <w:t xml:space="preserve">In addition to on-site inspections, the Project Owner will review the Environmental and Social Monitoring </w:t>
            </w:r>
            <w:r w:rsidR="00E73E03" w:rsidRPr="00595A4E">
              <w:rPr>
                <w:rFonts w:ascii="Arial" w:eastAsia="Arial" w:hAnsi="Arial" w:cs="Arial"/>
                <w:sz w:val="18"/>
                <w:szCs w:val="16"/>
                <w:lang w:val="en-GB"/>
              </w:rPr>
              <w:t xml:space="preserve">Reports (ESMRs) </w:t>
            </w:r>
            <w:r w:rsidRPr="00595A4E">
              <w:rPr>
                <w:rFonts w:ascii="Arial" w:eastAsia="Arial" w:hAnsi="Arial" w:cs="Arial"/>
                <w:sz w:val="18"/>
                <w:szCs w:val="16"/>
                <w:lang w:val="en-GB"/>
              </w:rPr>
              <w:t xml:space="preserve">to be submitted by contractors on a monthly </w:t>
            </w:r>
            <w:r w:rsidR="00FC3235" w:rsidRPr="00595A4E">
              <w:rPr>
                <w:rFonts w:ascii="Arial" w:eastAsia="Arial" w:hAnsi="Arial" w:cs="Arial"/>
                <w:sz w:val="18"/>
                <w:szCs w:val="16"/>
                <w:lang w:val="en-GB"/>
              </w:rPr>
              <w:t>basis and</w:t>
            </w:r>
            <w:r w:rsidRPr="00595A4E">
              <w:rPr>
                <w:rFonts w:ascii="Arial" w:eastAsia="Arial" w:hAnsi="Arial" w:cs="Arial"/>
                <w:sz w:val="18"/>
                <w:szCs w:val="16"/>
                <w:lang w:val="en-GB"/>
              </w:rPr>
              <w:t xml:space="preserve"> will submit these reports to ILBANK</w:t>
            </w:r>
            <w:r w:rsidR="00607EE3" w:rsidRPr="00595A4E">
              <w:rPr>
                <w:rFonts w:ascii="Arial" w:eastAsia="Arial" w:hAnsi="Arial" w:cs="Arial"/>
                <w:sz w:val="18"/>
                <w:szCs w:val="16"/>
                <w:lang w:val="en-GB"/>
              </w:rPr>
              <w:t xml:space="preserve"> quarterly</w:t>
            </w:r>
            <w:r w:rsidR="00E73E03" w:rsidRPr="00595A4E">
              <w:rPr>
                <w:rFonts w:ascii="Arial" w:eastAsia="Arial" w:hAnsi="Arial" w:cs="Arial"/>
                <w:sz w:val="18"/>
                <w:szCs w:val="16"/>
                <w:lang w:val="en-GB"/>
              </w:rPr>
              <w:t xml:space="preserve"> after being reviewed.</w:t>
            </w:r>
          </w:p>
        </w:tc>
      </w:tr>
      <w:tr w:rsidR="00E73E03" w:rsidRPr="00595A4E" w14:paraId="0AD36C45" w14:textId="77777777" w:rsidTr="00C21424">
        <w:trPr>
          <w:trHeight w:val="284"/>
        </w:trPr>
        <w:tc>
          <w:tcPr>
            <w:tcW w:w="1484" w:type="pct"/>
            <w:tcBorders>
              <w:top w:val="single" w:sz="6" w:space="0" w:color="000000"/>
              <w:left w:val="single" w:sz="6" w:space="0" w:color="000000"/>
              <w:bottom w:val="single" w:sz="6" w:space="0" w:color="000000"/>
              <w:right w:val="single" w:sz="6" w:space="0" w:color="000000"/>
            </w:tcBorders>
            <w:vAlign w:val="center"/>
          </w:tcPr>
          <w:p w14:paraId="1C721FC8" w14:textId="375A2252" w:rsidR="00E73E03" w:rsidRPr="00595A4E" w:rsidRDefault="00E73E03" w:rsidP="00E32975">
            <w:pPr>
              <w:jc w:val="center"/>
              <w:rPr>
                <w:rFonts w:ascii="Arial" w:eastAsia="Arial" w:hAnsi="Arial" w:cs="Arial"/>
                <w:sz w:val="18"/>
                <w:szCs w:val="16"/>
                <w:lang w:val="en-GB"/>
              </w:rPr>
            </w:pPr>
            <w:r w:rsidRPr="00595A4E">
              <w:rPr>
                <w:rFonts w:ascii="Arial" w:eastAsia="Arial" w:hAnsi="Arial" w:cs="Arial"/>
                <w:sz w:val="18"/>
                <w:szCs w:val="16"/>
                <w:lang w:val="en-GB"/>
              </w:rPr>
              <w:t>E&amp;S Consultant</w:t>
            </w:r>
          </w:p>
        </w:tc>
        <w:tc>
          <w:tcPr>
            <w:tcW w:w="3516" w:type="pct"/>
            <w:tcBorders>
              <w:top w:val="single" w:sz="6" w:space="0" w:color="000000"/>
              <w:left w:val="single" w:sz="6" w:space="0" w:color="000000"/>
              <w:bottom w:val="single" w:sz="6" w:space="0" w:color="000000"/>
              <w:right w:val="single" w:sz="6" w:space="0" w:color="000000"/>
            </w:tcBorders>
          </w:tcPr>
          <w:p w14:paraId="15A45A1C" w14:textId="2788D77C" w:rsidR="00E73E03" w:rsidRPr="00595A4E" w:rsidRDefault="00E73E03">
            <w:pPr>
              <w:pStyle w:val="ListeParagraf"/>
              <w:numPr>
                <w:ilvl w:val="0"/>
                <w:numId w:val="14"/>
              </w:numPr>
              <w:spacing w:before="60" w:after="60" w:line="240" w:lineRule="auto"/>
              <w:ind w:left="423" w:right="131" w:hanging="284"/>
              <w:contextualSpacing w:val="0"/>
              <w:jc w:val="both"/>
              <w:rPr>
                <w:rFonts w:ascii="Arial" w:eastAsia="Arial" w:hAnsi="Arial" w:cs="Arial"/>
                <w:sz w:val="18"/>
                <w:szCs w:val="16"/>
                <w:lang w:val="en-GB"/>
              </w:rPr>
            </w:pPr>
            <w:r w:rsidRPr="00595A4E">
              <w:rPr>
                <w:rFonts w:ascii="Arial" w:eastAsia="Arial" w:hAnsi="Arial" w:cs="Arial"/>
                <w:sz w:val="18"/>
                <w:szCs w:val="16"/>
                <w:lang w:val="en-GB"/>
              </w:rPr>
              <w:t xml:space="preserve">Preparing the Environmental and Social Assessment Study Reports, </w:t>
            </w:r>
            <w:r w:rsidR="00FC3235" w:rsidRPr="00595A4E">
              <w:rPr>
                <w:rFonts w:ascii="Arial" w:eastAsia="Arial" w:hAnsi="Arial" w:cs="Arial"/>
                <w:sz w:val="18"/>
                <w:szCs w:val="16"/>
                <w:lang w:val="en-GB"/>
              </w:rPr>
              <w:t>i.e.,</w:t>
            </w:r>
            <w:r w:rsidRPr="00595A4E">
              <w:rPr>
                <w:rFonts w:ascii="Arial" w:eastAsia="Arial" w:hAnsi="Arial" w:cs="Arial"/>
                <w:sz w:val="18"/>
                <w:szCs w:val="16"/>
                <w:lang w:val="en-GB"/>
              </w:rPr>
              <w:t xml:space="preserve"> ESMP and SEP, for the approval of ILBANK and WB;</w:t>
            </w:r>
          </w:p>
          <w:p w14:paraId="5D21904E" w14:textId="6C611A87" w:rsidR="00E73E03" w:rsidRPr="00595A4E" w:rsidRDefault="00E73E03">
            <w:pPr>
              <w:pStyle w:val="ListeParagraf"/>
              <w:numPr>
                <w:ilvl w:val="0"/>
                <w:numId w:val="14"/>
              </w:numPr>
              <w:spacing w:before="60" w:after="60" w:line="240" w:lineRule="auto"/>
              <w:ind w:left="423" w:right="131" w:hanging="284"/>
              <w:contextualSpacing w:val="0"/>
              <w:jc w:val="both"/>
              <w:rPr>
                <w:rFonts w:ascii="Arial" w:eastAsia="Arial" w:hAnsi="Arial" w:cs="Arial"/>
                <w:sz w:val="18"/>
                <w:szCs w:val="16"/>
                <w:lang w:val="en-GB"/>
              </w:rPr>
            </w:pPr>
            <w:r w:rsidRPr="00595A4E">
              <w:rPr>
                <w:rFonts w:ascii="Arial" w:eastAsia="Arial" w:hAnsi="Arial" w:cs="Arial"/>
                <w:sz w:val="18"/>
                <w:szCs w:val="16"/>
                <w:lang w:val="en-GB"/>
              </w:rPr>
              <w:t>Taking a part in organizing the ESMP introduction meeting to be held for the public and NGOs as part of the project; and</w:t>
            </w:r>
          </w:p>
          <w:p w14:paraId="613A0B61" w14:textId="41982F7B" w:rsidR="00E73E03" w:rsidRPr="00595A4E" w:rsidRDefault="00E73E03">
            <w:pPr>
              <w:pStyle w:val="ListeParagraf"/>
              <w:numPr>
                <w:ilvl w:val="0"/>
                <w:numId w:val="14"/>
              </w:numPr>
              <w:spacing w:before="60" w:after="60" w:line="240" w:lineRule="auto"/>
              <w:ind w:left="423" w:right="131" w:hanging="284"/>
              <w:contextualSpacing w:val="0"/>
              <w:jc w:val="both"/>
              <w:rPr>
                <w:rFonts w:ascii="Arial" w:eastAsia="Arial" w:hAnsi="Arial" w:cs="Arial"/>
                <w:sz w:val="18"/>
                <w:szCs w:val="18"/>
                <w:lang w:val="en-GB"/>
              </w:rPr>
            </w:pPr>
            <w:r w:rsidRPr="00595A4E">
              <w:rPr>
                <w:rFonts w:ascii="Arial" w:eastAsia="Arial" w:hAnsi="Arial" w:cs="Arial"/>
                <w:sz w:val="18"/>
                <w:szCs w:val="16"/>
                <w:lang w:val="en-GB"/>
              </w:rPr>
              <w:t>Finalizing the reports as per the concerns/opinions of the stakeholders.</w:t>
            </w:r>
          </w:p>
        </w:tc>
      </w:tr>
      <w:tr w:rsidR="006F1761" w:rsidRPr="00595A4E" w14:paraId="63DDC7BC" w14:textId="77777777" w:rsidTr="00C21424">
        <w:trPr>
          <w:trHeight w:val="284"/>
        </w:trPr>
        <w:tc>
          <w:tcPr>
            <w:tcW w:w="1484" w:type="pct"/>
            <w:tcBorders>
              <w:top w:val="single" w:sz="6" w:space="0" w:color="000000"/>
              <w:left w:val="single" w:sz="6" w:space="0" w:color="000000"/>
              <w:bottom w:val="single" w:sz="6" w:space="0" w:color="000000"/>
              <w:right w:val="single" w:sz="6" w:space="0" w:color="000000"/>
            </w:tcBorders>
            <w:vAlign w:val="center"/>
          </w:tcPr>
          <w:p w14:paraId="4494DFD3" w14:textId="77777777" w:rsidR="00B90FFC" w:rsidRPr="00595A4E" w:rsidRDefault="006F1761" w:rsidP="00B90FFC">
            <w:pPr>
              <w:jc w:val="center"/>
              <w:rPr>
                <w:rFonts w:ascii="Arial" w:eastAsia="Arial" w:hAnsi="Arial" w:cs="Arial"/>
                <w:sz w:val="18"/>
                <w:szCs w:val="18"/>
                <w:lang w:val="en-GB"/>
              </w:rPr>
            </w:pPr>
            <w:r w:rsidRPr="00595A4E">
              <w:rPr>
                <w:rFonts w:ascii="Arial" w:eastAsia="Arial" w:hAnsi="Arial" w:cs="Arial"/>
                <w:sz w:val="18"/>
                <w:szCs w:val="18"/>
                <w:lang w:val="en-GB"/>
              </w:rPr>
              <w:t>Supervisory Consultant/</w:t>
            </w:r>
          </w:p>
          <w:p w14:paraId="08048884" w14:textId="71A791E5" w:rsidR="006F1761" w:rsidRPr="00595A4E" w:rsidRDefault="006F1761" w:rsidP="00B90FFC">
            <w:pPr>
              <w:jc w:val="center"/>
              <w:rPr>
                <w:rFonts w:ascii="Arial" w:eastAsia="Arial" w:hAnsi="Arial" w:cs="Arial"/>
                <w:sz w:val="18"/>
                <w:szCs w:val="16"/>
                <w:lang w:val="en-GB"/>
              </w:rPr>
            </w:pPr>
            <w:r w:rsidRPr="00595A4E">
              <w:rPr>
                <w:rFonts w:ascii="Arial" w:eastAsia="Arial" w:hAnsi="Arial" w:cs="Arial"/>
                <w:sz w:val="18"/>
                <w:szCs w:val="18"/>
                <w:lang w:val="en-GB"/>
              </w:rPr>
              <w:t>Advisor</w:t>
            </w:r>
          </w:p>
        </w:tc>
        <w:tc>
          <w:tcPr>
            <w:tcW w:w="3516" w:type="pct"/>
            <w:tcBorders>
              <w:top w:val="single" w:sz="6" w:space="0" w:color="000000"/>
              <w:left w:val="single" w:sz="6" w:space="0" w:color="000000"/>
              <w:bottom w:val="single" w:sz="6" w:space="0" w:color="000000"/>
              <w:right w:val="single" w:sz="6" w:space="0" w:color="000000"/>
            </w:tcBorders>
          </w:tcPr>
          <w:p w14:paraId="2EAA056F" w14:textId="475D27E9" w:rsidR="006F1761" w:rsidRPr="00595A4E" w:rsidRDefault="006F1761" w:rsidP="00D37946">
            <w:pPr>
              <w:spacing w:before="60" w:after="60"/>
              <w:ind w:left="142" w:right="131"/>
              <w:jc w:val="both"/>
              <w:rPr>
                <w:rFonts w:ascii="Arial" w:eastAsia="Arial" w:hAnsi="Arial" w:cs="Arial"/>
                <w:sz w:val="18"/>
                <w:szCs w:val="18"/>
                <w:lang w:val="en-GB"/>
              </w:rPr>
            </w:pPr>
            <w:r w:rsidRPr="00595A4E">
              <w:rPr>
                <w:rFonts w:ascii="Arial" w:eastAsia="Arial" w:hAnsi="Arial" w:cs="Arial"/>
                <w:sz w:val="18"/>
                <w:szCs w:val="18"/>
                <w:lang w:val="en-GB"/>
              </w:rPr>
              <w:t xml:space="preserve">The Project Owner will </w:t>
            </w:r>
            <w:r w:rsidR="00550D85" w:rsidRPr="00550D85">
              <w:rPr>
                <w:rFonts w:ascii="Arial" w:eastAsia="Arial" w:hAnsi="Arial" w:cs="Arial"/>
                <w:sz w:val="18"/>
                <w:szCs w:val="18"/>
                <w:lang w:val="en-GB"/>
              </w:rPr>
              <w:t xml:space="preserve">select </w:t>
            </w:r>
            <w:r w:rsidRPr="00595A4E">
              <w:rPr>
                <w:rFonts w:ascii="Arial" w:eastAsia="Arial" w:hAnsi="Arial" w:cs="Arial"/>
                <w:sz w:val="18"/>
                <w:szCs w:val="18"/>
                <w:lang w:val="en-GB"/>
              </w:rPr>
              <w:t xml:space="preserve">a Supervisory Consultant </w:t>
            </w:r>
            <w:r w:rsidR="00550D85">
              <w:rPr>
                <w:rFonts w:ascii="Arial" w:eastAsia="Arial" w:hAnsi="Arial" w:cs="Arial"/>
                <w:sz w:val="18"/>
                <w:szCs w:val="18"/>
                <w:lang w:val="en-GB"/>
              </w:rPr>
              <w:t xml:space="preserve">via tender process </w:t>
            </w:r>
            <w:r w:rsidRPr="00595A4E">
              <w:rPr>
                <w:rFonts w:ascii="Arial" w:eastAsia="Arial" w:hAnsi="Arial" w:cs="Arial"/>
                <w:sz w:val="18"/>
                <w:szCs w:val="18"/>
                <w:lang w:val="en-GB"/>
              </w:rPr>
              <w:t xml:space="preserve">having a range of specialties to inspect the contractor's activities on a daily basis. </w:t>
            </w:r>
            <w:r w:rsidR="00187FF4" w:rsidRPr="00595A4E">
              <w:rPr>
                <w:rFonts w:ascii="Arial" w:eastAsia="Arial" w:hAnsi="Arial" w:cs="Arial"/>
                <w:sz w:val="18"/>
                <w:szCs w:val="18"/>
                <w:lang w:val="en-GB"/>
              </w:rPr>
              <w:t xml:space="preserve">Apart from the guidance to the given to the Project Owner about WB OPs and also the public </w:t>
            </w:r>
            <w:r w:rsidR="00550D85">
              <w:rPr>
                <w:rFonts w:ascii="Arial" w:eastAsia="Arial" w:hAnsi="Arial" w:cs="Arial"/>
                <w:sz w:val="18"/>
                <w:szCs w:val="18"/>
                <w:lang w:val="en-GB"/>
              </w:rPr>
              <w:t>consultation</w:t>
            </w:r>
            <w:r w:rsidR="00550D85" w:rsidRPr="00595A4E">
              <w:rPr>
                <w:rFonts w:ascii="Arial" w:eastAsia="Arial" w:hAnsi="Arial" w:cs="Arial"/>
                <w:sz w:val="18"/>
                <w:szCs w:val="18"/>
                <w:lang w:val="en-GB"/>
              </w:rPr>
              <w:t xml:space="preserve"> </w:t>
            </w:r>
            <w:r w:rsidR="00187FF4" w:rsidRPr="00595A4E">
              <w:rPr>
                <w:rFonts w:ascii="Arial" w:eastAsia="Arial" w:hAnsi="Arial" w:cs="Arial"/>
                <w:sz w:val="18"/>
                <w:szCs w:val="18"/>
                <w:lang w:val="en-GB"/>
              </w:rPr>
              <w:t xml:space="preserve">and announcement requirements and the project documents in compliance with WB requirements, the </w:t>
            </w:r>
            <w:r w:rsidRPr="00595A4E">
              <w:rPr>
                <w:rFonts w:ascii="Arial" w:eastAsia="Arial" w:hAnsi="Arial" w:cs="Arial"/>
                <w:sz w:val="18"/>
                <w:szCs w:val="18"/>
                <w:lang w:val="en-GB"/>
              </w:rPr>
              <w:t>Supervisory Consultant will appoint the personnel given below:</w:t>
            </w:r>
          </w:p>
          <w:p w14:paraId="4B9F4991" w14:textId="1B0233A3" w:rsidR="006F1761" w:rsidRPr="00595A4E" w:rsidRDefault="006F1761">
            <w:pPr>
              <w:pStyle w:val="ListeParagraf"/>
              <w:numPr>
                <w:ilvl w:val="0"/>
                <w:numId w:val="14"/>
              </w:numPr>
              <w:spacing w:before="60" w:after="60" w:line="240" w:lineRule="auto"/>
              <w:ind w:left="423" w:right="131" w:hanging="284"/>
              <w:contextualSpacing w:val="0"/>
              <w:jc w:val="both"/>
              <w:rPr>
                <w:rFonts w:ascii="Arial" w:eastAsia="Arial" w:hAnsi="Arial" w:cs="Arial"/>
                <w:sz w:val="18"/>
                <w:szCs w:val="16"/>
                <w:lang w:val="en-GB"/>
              </w:rPr>
            </w:pPr>
            <w:r w:rsidRPr="00595A4E">
              <w:rPr>
                <w:rFonts w:ascii="Arial" w:eastAsia="Arial" w:hAnsi="Arial" w:cs="Arial"/>
                <w:sz w:val="18"/>
                <w:szCs w:val="16"/>
                <w:lang w:val="en-GB"/>
              </w:rPr>
              <w:t xml:space="preserve">The </w:t>
            </w:r>
            <w:r w:rsidRPr="00595A4E">
              <w:rPr>
                <w:rFonts w:ascii="Arial" w:eastAsia="Arial" w:hAnsi="Arial" w:cs="Arial"/>
                <w:b/>
                <w:sz w:val="18"/>
                <w:szCs w:val="16"/>
                <w:lang w:val="en-GB"/>
              </w:rPr>
              <w:t>Supervisory Contract Manager</w:t>
            </w:r>
            <w:r w:rsidRPr="00595A4E">
              <w:rPr>
                <w:rFonts w:ascii="Arial" w:eastAsia="Arial" w:hAnsi="Arial" w:cs="Arial"/>
                <w:sz w:val="18"/>
                <w:szCs w:val="16"/>
                <w:lang w:val="en-GB"/>
              </w:rPr>
              <w:t xml:space="preserve"> will be responsible for inspecting the contractor to ensure that the recommendations and requirements given in the Project disclosure package are fulfilled. They will be responsible for continuously monitoring processes and actions undertaken by the contractor and for identifying the measures to be taken by the contractor to deal with any areas of non-conformity. </w:t>
            </w:r>
            <w:r w:rsidR="00384B67" w:rsidRPr="00595A4E">
              <w:rPr>
                <w:rFonts w:ascii="Arial" w:eastAsia="Arial" w:hAnsi="Arial" w:cs="Arial"/>
                <w:sz w:val="18"/>
                <w:szCs w:val="16"/>
                <w:lang w:val="en-GB"/>
              </w:rPr>
              <w:t xml:space="preserve">At the same time, they check whether the necessary training is given to the personnel who will work during the construction phase. </w:t>
            </w:r>
            <w:r w:rsidRPr="00595A4E">
              <w:rPr>
                <w:rFonts w:ascii="Arial" w:eastAsia="Arial" w:hAnsi="Arial" w:cs="Arial"/>
                <w:sz w:val="18"/>
                <w:szCs w:val="16"/>
                <w:lang w:val="en-GB"/>
              </w:rPr>
              <w:t>This includes periodic audits, inspections and/or on-site checks of project areas or worksites and/or records and reports compiled by contractors.</w:t>
            </w:r>
          </w:p>
          <w:p w14:paraId="38D61C23" w14:textId="3FF4B61A" w:rsidR="006F1761" w:rsidRPr="00595A4E" w:rsidRDefault="006F1761">
            <w:pPr>
              <w:pStyle w:val="ListeParagraf"/>
              <w:numPr>
                <w:ilvl w:val="0"/>
                <w:numId w:val="14"/>
              </w:numPr>
              <w:spacing w:before="60" w:after="60" w:line="240" w:lineRule="auto"/>
              <w:ind w:left="423" w:right="131" w:hanging="284"/>
              <w:contextualSpacing w:val="0"/>
              <w:jc w:val="both"/>
              <w:rPr>
                <w:rFonts w:ascii="Arial" w:eastAsia="Arial" w:hAnsi="Arial" w:cs="Arial"/>
                <w:sz w:val="18"/>
                <w:szCs w:val="18"/>
                <w:lang w:val="en-GB"/>
              </w:rPr>
            </w:pPr>
            <w:r w:rsidRPr="00595A4E">
              <w:rPr>
                <w:rFonts w:ascii="Arial" w:eastAsia="Arial" w:hAnsi="Arial" w:cs="Arial"/>
                <w:sz w:val="18"/>
                <w:szCs w:val="16"/>
                <w:lang w:val="en-GB"/>
              </w:rPr>
              <w:t xml:space="preserve">The </w:t>
            </w:r>
            <w:r w:rsidRPr="00595A4E">
              <w:rPr>
                <w:rFonts w:ascii="Arial" w:eastAsia="Arial" w:hAnsi="Arial" w:cs="Arial"/>
                <w:b/>
                <w:sz w:val="18"/>
                <w:szCs w:val="16"/>
                <w:lang w:val="en-GB"/>
              </w:rPr>
              <w:t>Environmental Expert</w:t>
            </w:r>
            <w:r w:rsidRPr="00595A4E">
              <w:rPr>
                <w:rFonts w:ascii="Arial" w:eastAsia="Arial" w:hAnsi="Arial" w:cs="Arial"/>
                <w:sz w:val="18"/>
                <w:szCs w:val="16"/>
                <w:lang w:val="en-GB"/>
              </w:rPr>
              <w:t xml:space="preserve"> will be responsible for supervising the implementation of all environmental and biodiversity measures provided in the Project disclosure package and for reporting to the Project Owner regularly. The environmental expert is expected to be a graduate of a </w:t>
            </w:r>
            <w:r w:rsidR="003A0A51" w:rsidRPr="00595A4E">
              <w:rPr>
                <w:rFonts w:ascii="Arial" w:eastAsia="Arial" w:hAnsi="Arial" w:cs="Arial"/>
                <w:sz w:val="18"/>
                <w:szCs w:val="16"/>
                <w:lang w:val="en-GB"/>
              </w:rPr>
              <w:t>university</w:t>
            </w:r>
            <w:r w:rsidRPr="00595A4E">
              <w:rPr>
                <w:rFonts w:ascii="Arial" w:eastAsia="Arial" w:hAnsi="Arial" w:cs="Arial"/>
                <w:sz w:val="18"/>
                <w:szCs w:val="16"/>
                <w:lang w:val="en-GB"/>
              </w:rPr>
              <w:t xml:space="preserve"> or similar institution in relevant disciplines (a master's degree</w:t>
            </w:r>
            <w:r w:rsidRPr="00595A4E">
              <w:rPr>
                <w:rFonts w:ascii="Arial" w:eastAsia="Arial" w:hAnsi="Arial" w:cs="Arial"/>
                <w:sz w:val="18"/>
                <w:szCs w:val="18"/>
                <w:lang w:val="en-GB"/>
              </w:rPr>
              <w:t xml:space="preserve"> would be an asset) and to be fluent in English and Turkish (both written and spoken).</w:t>
            </w:r>
          </w:p>
          <w:p w14:paraId="09024A1A" w14:textId="7558299A" w:rsidR="006F1761" w:rsidRPr="00595A4E" w:rsidRDefault="006F1761">
            <w:pPr>
              <w:pStyle w:val="ListeParagraf"/>
              <w:numPr>
                <w:ilvl w:val="0"/>
                <w:numId w:val="14"/>
              </w:numPr>
              <w:spacing w:before="60" w:after="60" w:line="240" w:lineRule="auto"/>
              <w:ind w:left="423" w:right="131" w:hanging="284"/>
              <w:contextualSpacing w:val="0"/>
              <w:jc w:val="both"/>
              <w:rPr>
                <w:rFonts w:ascii="Arial" w:eastAsia="Arial" w:hAnsi="Arial" w:cs="Arial"/>
                <w:sz w:val="18"/>
                <w:szCs w:val="16"/>
                <w:lang w:val="en-GB"/>
              </w:rPr>
            </w:pPr>
            <w:r w:rsidRPr="00595A4E">
              <w:rPr>
                <w:rFonts w:ascii="Arial" w:eastAsia="Arial" w:hAnsi="Arial" w:cs="Arial"/>
                <w:sz w:val="18"/>
                <w:szCs w:val="16"/>
                <w:lang w:val="en-GB"/>
              </w:rPr>
              <w:t xml:space="preserve">The </w:t>
            </w:r>
            <w:r w:rsidR="009C78EF" w:rsidRPr="00595A4E">
              <w:rPr>
                <w:rFonts w:ascii="Arial" w:eastAsia="Arial" w:hAnsi="Arial" w:cs="Arial"/>
                <w:sz w:val="18"/>
                <w:szCs w:val="16"/>
                <w:lang w:val="en-GB"/>
              </w:rPr>
              <w:t>full time</w:t>
            </w:r>
            <w:r w:rsidR="00076FAE" w:rsidRPr="00595A4E">
              <w:rPr>
                <w:rFonts w:ascii="Arial" w:eastAsia="Arial" w:hAnsi="Arial" w:cs="Arial"/>
                <w:sz w:val="18"/>
                <w:szCs w:val="16"/>
                <w:lang w:val="en-GB"/>
              </w:rPr>
              <w:t xml:space="preserve"> Occupational</w:t>
            </w:r>
            <w:r w:rsidR="009C78EF" w:rsidRPr="00595A4E">
              <w:rPr>
                <w:rFonts w:ascii="Arial" w:eastAsia="Arial" w:hAnsi="Arial" w:cs="Arial"/>
                <w:sz w:val="18"/>
                <w:szCs w:val="16"/>
                <w:lang w:val="en-GB"/>
              </w:rPr>
              <w:t xml:space="preserve"> </w:t>
            </w:r>
            <w:r w:rsidRPr="00595A4E">
              <w:rPr>
                <w:rFonts w:ascii="Arial" w:eastAsia="Arial" w:hAnsi="Arial" w:cs="Arial"/>
                <w:b/>
                <w:sz w:val="18"/>
                <w:szCs w:val="16"/>
                <w:lang w:val="en-GB"/>
              </w:rPr>
              <w:t>Health and Safety Expert</w:t>
            </w:r>
            <w:r w:rsidR="00AB147C" w:rsidRPr="00595A4E">
              <w:rPr>
                <w:rFonts w:ascii="Arial" w:eastAsia="Arial" w:hAnsi="Arial" w:cs="Arial"/>
                <w:b/>
                <w:sz w:val="18"/>
                <w:szCs w:val="16"/>
                <w:lang w:val="en-GB"/>
              </w:rPr>
              <w:t xml:space="preserve"> </w:t>
            </w:r>
            <w:r w:rsidR="00AB147C" w:rsidRPr="00595A4E">
              <w:rPr>
                <w:rFonts w:ascii="Arial" w:eastAsia="Arial" w:hAnsi="Arial" w:cs="Arial"/>
                <w:bCs/>
                <w:sz w:val="18"/>
                <w:szCs w:val="16"/>
                <w:lang w:val="en-GB"/>
              </w:rPr>
              <w:t>will be responsible for supervising the health and safety measures throughout the project activities. OHS Expert</w:t>
            </w:r>
            <w:r w:rsidRPr="00595A4E">
              <w:rPr>
                <w:rFonts w:ascii="Arial" w:eastAsia="Arial" w:hAnsi="Arial" w:cs="Arial"/>
                <w:sz w:val="18"/>
                <w:szCs w:val="16"/>
                <w:lang w:val="en-GB"/>
              </w:rPr>
              <w:t xml:space="preserve"> should be certified for recognized international safety competency. Graduation from a university or a similar institution in the relevant discipline would be an asset.</w:t>
            </w:r>
            <w:r w:rsidR="000E63E7" w:rsidRPr="00595A4E">
              <w:rPr>
                <w:rFonts w:ascii="Arial" w:eastAsia="Arial" w:hAnsi="Arial" w:cs="Arial"/>
                <w:sz w:val="18"/>
                <w:szCs w:val="16"/>
                <w:lang w:val="en-GB"/>
              </w:rPr>
              <w:t xml:space="preserve"> If the consultation process coincides with the Covid-19 pandemic period, it monitors and oversees the consultation process to ensure that it is managed with additional measures in line with the government restrictions applicable for the relevant period. It makes necessary adjustments according to the " Interim Advice for IFC Clients on Safe Stakeholder Engagement in The Context of Covid-19" published by IFC on May 15, 2020.</w:t>
            </w:r>
          </w:p>
          <w:p w14:paraId="30F5E1A2" w14:textId="6839AE09" w:rsidR="006F1761" w:rsidRPr="00595A4E" w:rsidRDefault="006F1761">
            <w:pPr>
              <w:pStyle w:val="ListeParagraf"/>
              <w:numPr>
                <w:ilvl w:val="0"/>
                <w:numId w:val="14"/>
              </w:numPr>
              <w:spacing w:before="60" w:after="60" w:line="240" w:lineRule="auto"/>
              <w:ind w:left="423" w:right="131" w:hanging="284"/>
              <w:contextualSpacing w:val="0"/>
              <w:jc w:val="both"/>
              <w:rPr>
                <w:rFonts w:ascii="Arial" w:eastAsia="Arial" w:hAnsi="Arial" w:cs="Arial"/>
                <w:sz w:val="18"/>
                <w:szCs w:val="16"/>
                <w:lang w:val="en-GB"/>
              </w:rPr>
            </w:pPr>
            <w:r w:rsidRPr="00595A4E">
              <w:rPr>
                <w:rFonts w:ascii="Arial" w:eastAsia="Arial" w:hAnsi="Arial" w:cs="Arial"/>
                <w:sz w:val="18"/>
                <w:szCs w:val="16"/>
                <w:lang w:val="en-GB"/>
              </w:rPr>
              <w:t xml:space="preserve">The </w:t>
            </w:r>
            <w:r w:rsidRPr="00595A4E">
              <w:rPr>
                <w:rFonts w:ascii="Arial" w:eastAsia="Arial" w:hAnsi="Arial" w:cs="Arial"/>
                <w:b/>
                <w:sz w:val="18"/>
                <w:szCs w:val="16"/>
                <w:lang w:val="en-GB"/>
              </w:rPr>
              <w:t>Social/Human Resources Expert</w:t>
            </w:r>
            <w:r w:rsidRPr="00595A4E">
              <w:rPr>
                <w:rFonts w:ascii="Arial" w:eastAsia="Arial" w:hAnsi="Arial" w:cs="Arial"/>
                <w:sz w:val="18"/>
                <w:szCs w:val="16"/>
                <w:lang w:val="en-GB"/>
              </w:rPr>
              <w:t xml:space="preserve"> will be responsible for supervising the implementation of </w:t>
            </w:r>
            <w:r w:rsidR="00961D1B" w:rsidRPr="00595A4E">
              <w:rPr>
                <w:rFonts w:ascii="Arial" w:eastAsia="Arial" w:hAnsi="Arial" w:cs="Arial"/>
                <w:sz w:val="18"/>
                <w:szCs w:val="16"/>
                <w:lang w:val="en-GB"/>
              </w:rPr>
              <w:t xml:space="preserve">community </w:t>
            </w:r>
            <w:r w:rsidRPr="00595A4E">
              <w:rPr>
                <w:rFonts w:ascii="Arial" w:eastAsia="Arial" w:hAnsi="Arial" w:cs="Arial"/>
                <w:sz w:val="18"/>
                <w:szCs w:val="16"/>
                <w:lang w:val="en-GB"/>
              </w:rPr>
              <w:t>health</w:t>
            </w:r>
            <w:r w:rsidR="00223519" w:rsidRPr="00595A4E">
              <w:rPr>
                <w:rFonts w:ascii="Arial" w:eastAsia="Arial" w:hAnsi="Arial" w:cs="Arial"/>
                <w:sz w:val="18"/>
                <w:szCs w:val="16"/>
                <w:lang w:val="en-GB"/>
              </w:rPr>
              <w:t xml:space="preserve"> and</w:t>
            </w:r>
            <w:r w:rsidRPr="00595A4E">
              <w:rPr>
                <w:rFonts w:ascii="Arial" w:eastAsia="Arial" w:hAnsi="Arial" w:cs="Arial"/>
                <w:sz w:val="18"/>
                <w:szCs w:val="16"/>
                <w:lang w:val="en-GB"/>
              </w:rPr>
              <w:t xml:space="preserve"> safety and social measures provided in the </w:t>
            </w:r>
            <w:r w:rsidR="00550D85">
              <w:rPr>
                <w:rFonts w:ascii="Arial" w:eastAsia="Arial" w:hAnsi="Arial" w:cs="Arial"/>
                <w:sz w:val="18"/>
                <w:szCs w:val="16"/>
                <w:lang w:val="en-GB"/>
              </w:rPr>
              <w:t>ESMP</w:t>
            </w:r>
            <w:r w:rsidRPr="00595A4E">
              <w:rPr>
                <w:rFonts w:ascii="Arial" w:eastAsia="Arial" w:hAnsi="Arial" w:cs="Arial"/>
                <w:sz w:val="18"/>
                <w:szCs w:val="16"/>
                <w:lang w:val="en-GB"/>
              </w:rPr>
              <w:t>, as well as the implementation of SEP, and for reporting to the Project Owner regularly.</w:t>
            </w:r>
            <w:r w:rsidR="008C1F1A" w:rsidRPr="00595A4E">
              <w:rPr>
                <w:rFonts w:ascii="Arial" w:eastAsia="Arial" w:hAnsi="Arial" w:cs="Arial"/>
                <w:sz w:val="18"/>
                <w:szCs w:val="16"/>
                <w:lang w:val="en-GB"/>
              </w:rPr>
              <w:t xml:space="preserve"> Manages the </w:t>
            </w:r>
            <w:r w:rsidR="00DB0294">
              <w:rPr>
                <w:rFonts w:ascii="Arial" w:eastAsia="Arial" w:hAnsi="Arial" w:cs="Arial"/>
                <w:sz w:val="18"/>
                <w:szCs w:val="16"/>
                <w:lang w:val="en-GB"/>
              </w:rPr>
              <w:t>Grievance Mechanism</w:t>
            </w:r>
            <w:r w:rsidR="00BF233B" w:rsidRPr="00595A4E" w:rsidDel="00BF233B">
              <w:rPr>
                <w:rFonts w:ascii="Arial" w:eastAsia="Arial" w:hAnsi="Arial" w:cs="Arial"/>
                <w:sz w:val="18"/>
                <w:szCs w:val="16"/>
                <w:lang w:val="en-GB"/>
              </w:rPr>
              <w:t xml:space="preserve"> </w:t>
            </w:r>
            <w:r w:rsidR="00BF233B" w:rsidRPr="00595A4E">
              <w:rPr>
                <w:rFonts w:ascii="Arial" w:eastAsia="Arial" w:hAnsi="Arial" w:cs="Arial"/>
                <w:sz w:val="18"/>
                <w:szCs w:val="16"/>
                <w:lang w:val="en-GB"/>
              </w:rPr>
              <w:t>(</w:t>
            </w:r>
            <w:r w:rsidR="00DB0294">
              <w:rPr>
                <w:rFonts w:ascii="Arial" w:eastAsia="Arial" w:hAnsi="Arial" w:cs="Arial"/>
                <w:sz w:val="18"/>
                <w:szCs w:val="16"/>
                <w:lang w:val="en-GB"/>
              </w:rPr>
              <w:t>GM</w:t>
            </w:r>
            <w:r w:rsidR="00BF233B" w:rsidRPr="00595A4E">
              <w:rPr>
                <w:rFonts w:ascii="Arial" w:eastAsia="Arial" w:hAnsi="Arial" w:cs="Arial"/>
                <w:sz w:val="18"/>
                <w:szCs w:val="16"/>
                <w:lang w:val="en-GB"/>
              </w:rPr>
              <w:t>)</w:t>
            </w:r>
            <w:r w:rsidR="008C1F1A" w:rsidRPr="00595A4E">
              <w:rPr>
                <w:rFonts w:ascii="Arial" w:eastAsia="Arial" w:hAnsi="Arial" w:cs="Arial"/>
                <w:sz w:val="18"/>
                <w:szCs w:val="16"/>
                <w:lang w:val="en-GB"/>
              </w:rPr>
              <w:t xml:space="preserve"> and regularly monitors the reporting of grievances to the Project Owner. It follows the penalties arising from the contract, checks the suitability of the work done by the Contractor, gives warnings and directions, and notifies ILBANK and the Project Owner in a timely manner</w:t>
            </w:r>
            <w:r w:rsidR="00550D85">
              <w:rPr>
                <w:rFonts w:ascii="Arial" w:eastAsia="Arial" w:hAnsi="Arial" w:cs="Arial"/>
                <w:sz w:val="18"/>
                <w:szCs w:val="16"/>
                <w:lang w:val="en-GB"/>
              </w:rPr>
              <w:t>,</w:t>
            </w:r>
            <w:r w:rsidR="008C1F1A" w:rsidRPr="00595A4E">
              <w:rPr>
                <w:rFonts w:ascii="Arial" w:eastAsia="Arial" w:hAnsi="Arial" w:cs="Arial"/>
                <w:sz w:val="18"/>
                <w:szCs w:val="16"/>
                <w:lang w:val="en-GB"/>
              </w:rPr>
              <w:t xml:space="preserve"> if necessary. Participates in stakeholder engagement activities.</w:t>
            </w:r>
            <w:r w:rsidRPr="00595A4E">
              <w:rPr>
                <w:rFonts w:ascii="Arial" w:eastAsia="Arial" w:hAnsi="Arial" w:cs="Arial"/>
                <w:sz w:val="18"/>
                <w:szCs w:val="16"/>
                <w:lang w:val="en-GB"/>
              </w:rPr>
              <w:t xml:space="preserve"> The expert is expected to be a graduate of a </w:t>
            </w:r>
            <w:r w:rsidR="009135AD" w:rsidRPr="00595A4E">
              <w:rPr>
                <w:rFonts w:ascii="Arial" w:eastAsia="Arial" w:hAnsi="Arial" w:cs="Arial"/>
                <w:sz w:val="18"/>
                <w:szCs w:val="16"/>
                <w:lang w:val="en-GB"/>
              </w:rPr>
              <w:t>university</w:t>
            </w:r>
            <w:r w:rsidRPr="00595A4E">
              <w:rPr>
                <w:rFonts w:ascii="Arial" w:eastAsia="Arial" w:hAnsi="Arial" w:cs="Arial"/>
                <w:sz w:val="18"/>
                <w:szCs w:val="16"/>
                <w:lang w:val="en-GB"/>
              </w:rPr>
              <w:t xml:space="preserve"> or similar institution in relevant disciplines (a master's degree would be an asset) and to be fluent in English and Turkish (both written and spoken). </w:t>
            </w:r>
          </w:p>
        </w:tc>
      </w:tr>
      <w:tr w:rsidR="006F1761" w:rsidRPr="00595A4E" w14:paraId="24A969BF" w14:textId="77777777" w:rsidTr="000C6190">
        <w:trPr>
          <w:cantSplit/>
          <w:trHeight w:val="284"/>
        </w:trPr>
        <w:tc>
          <w:tcPr>
            <w:tcW w:w="1484" w:type="pct"/>
            <w:tcBorders>
              <w:top w:val="single" w:sz="6" w:space="0" w:color="000000"/>
              <w:left w:val="single" w:sz="6" w:space="0" w:color="000000"/>
              <w:bottom w:val="single" w:sz="6" w:space="0" w:color="000000"/>
              <w:right w:val="single" w:sz="6" w:space="0" w:color="000000"/>
            </w:tcBorders>
            <w:vAlign w:val="center"/>
          </w:tcPr>
          <w:p w14:paraId="4743C4A0" w14:textId="22E5D7EC" w:rsidR="006F1761" w:rsidRPr="00595A4E" w:rsidRDefault="00E044D8" w:rsidP="00E32975">
            <w:pPr>
              <w:jc w:val="center"/>
              <w:rPr>
                <w:rFonts w:ascii="Arial" w:eastAsia="Arial" w:hAnsi="Arial" w:cs="Arial"/>
                <w:sz w:val="18"/>
                <w:szCs w:val="16"/>
                <w:lang w:val="en-GB"/>
              </w:rPr>
            </w:pPr>
            <w:r w:rsidRPr="00595A4E">
              <w:rPr>
                <w:rFonts w:ascii="Arial" w:eastAsia="Arial" w:hAnsi="Arial" w:cs="Arial"/>
                <w:sz w:val="18"/>
                <w:szCs w:val="16"/>
                <w:lang w:val="en-GB"/>
              </w:rPr>
              <w:t>C</w:t>
            </w:r>
            <w:r w:rsidR="006F1761" w:rsidRPr="00595A4E">
              <w:rPr>
                <w:rFonts w:ascii="Arial" w:eastAsia="Arial" w:hAnsi="Arial" w:cs="Arial"/>
                <w:sz w:val="18"/>
                <w:szCs w:val="16"/>
                <w:lang w:val="en-GB"/>
              </w:rPr>
              <w:t>ontractor</w:t>
            </w:r>
          </w:p>
        </w:tc>
        <w:tc>
          <w:tcPr>
            <w:tcW w:w="3516" w:type="pct"/>
            <w:tcBorders>
              <w:top w:val="single" w:sz="6" w:space="0" w:color="000000"/>
              <w:left w:val="single" w:sz="6" w:space="0" w:color="000000"/>
              <w:bottom w:val="single" w:sz="6" w:space="0" w:color="000000"/>
              <w:right w:val="single" w:sz="6" w:space="0" w:color="000000"/>
            </w:tcBorders>
            <w:vAlign w:val="center"/>
          </w:tcPr>
          <w:p w14:paraId="0DDAFD7A" w14:textId="2F2308EF" w:rsidR="006F1761" w:rsidRPr="00595A4E" w:rsidRDefault="006F1761">
            <w:pPr>
              <w:pStyle w:val="ListeParagraf"/>
              <w:numPr>
                <w:ilvl w:val="0"/>
                <w:numId w:val="14"/>
              </w:numPr>
              <w:spacing w:before="60" w:after="60" w:line="240" w:lineRule="auto"/>
              <w:ind w:left="423" w:right="131" w:hanging="284"/>
              <w:contextualSpacing w:val="0"/>
              <w:jc w:val="both"/>
              <w:rPr>
                <w:rFonts w:ascii="Arial" w:eastAsia="Arial" w:hAnsi="Arial" w:cs="Arial"/>
                <w:sz w:val="18"/>
                <w:szCs w:val="16"/>
                <w:lang w:val="en-GB"/>
              </w:rPr>
            </w:pPr>
            <w:r w:rsidRPr="00595A4E">
              <w:rPr>
                <w:rFonts w:ascii="Arial" w:eastAsia="Arial" w:hAnsi="Arial" w:cs="Arial"/>
                <w:sz w:val="18"/>
                <w:szCs w:val="16"/>
                <w:lang w:val="en-GB"/>
              </w:rPr>
              <w:t xml:space="preserve">The construction works under the contract packages included in the scope of the </w:t>
            </w:r>
            <w:r w:rsidR="0034377B" w:rsidRPr="00595A4E">
              <w:rPr>
                <w:rFonts w:ascii="Arial" w:eastAsia="Arial" w:hAnsi="Arial" w:cs="Arial"/>
                <w:sz w:val="18"/>
                <w:szCs w:val="16"/>
                <w:lang w:val="en-GB"/>
              </w:rPr>
              <w:t>ESMP</w:t>
            </w:r>
            <w:r w:rsidRPr="00595A4E">
              <w:rPr>
                <w:rFonts w:ascii="Arial" w:eastAsia="Arial" w:hAnsi="Arial" w:cs="Arial"/>
                <w:sz w:val="18"/>
                <w:szCs w:val="16"/>
                <w:lang w:val="en-GB"/>
              </w:rPr>
              <w:t xml:space="preserve"> will be carried out by contractors. </w:t>
            </w:r>
          </w:p>
          <w:p w14:paraId="080ADBDD" w14:textId="62F4E041" w:rsidR="00FF4261" w:rsidRPr="00595A4E" w:rsidRDefault="00E044D8">
            <w:pPr>
              <w:pStyle w:val="ListeParagraf"/>
              <w:numPr>
                <w:ilvl w:val="0"/>
                <w:numId w:val="14"/>
              </w:numPr>
              <w:spacing w:before="60" w:after="60" w:line="240" w:lineRule="auto"/>
              <w:ind w:left="423" w:right="131" w:hanging="284"/>
              <w:contextualSpacing w:val="0"/>
              <w:jc w:val="both"/>
              <w:rPr>
                <w:rFonts w:ascii="Arial" w:eastAsia="Arial" w:hAnsi="Arial" w:cs="Arial"/>
                <w:sz w:val="18"/>
                <w:szCs w:val="16"/>
                <w:lang w:val="en-GB"/>
              </w:rPr>
            </w:pPr>
            <w:r w:rsidRPr="00595A4E">
              <w:rPr>
                <w:rFonts w:ascii="Arial" w:eastAsia="Arial" w:hAnsi="Arial" w:cs="Arial"/>
                <w:sz w:val="18"/>
                <w:szCs w:val="16"/>
                <w:lang w:val="en-GB"/>
              </w:rPr>
              <w:t>C</w:t>
            </w:r>
            <w:r w:rsidR="00FF4261" w:rsidRPr="00595A4E">
              <w:rPr>
                <w:rFonts w:ascii="Arial" w:eastAsia="Arial" w:hAnsi="Arial" w:cs="Arial"/>
                <w:sz w:val="18"/>
                <w:szCs w:val="16"/>
                <w:lang w:val="en-GB"/>
              </w:rPr>
              <w:t xml:space="preserve">ontractors will be responsible for observing the liabilities provided in the </w:t>
            </w:r>
            <w:r w:rsidR="0034377B" w:rsidRPr="00595A4E">
              <w:rPr>
                <w:rFonts w:ascii="Arial" w:eastAsia="Arial" w:hAnsi="Arial" w:cs="Arial"/>
                <w:sz w:val="18"/>
                <w:szCs w:val="16"/>
                <w:lang w:val="en-GB"/>
              </w:rPr>
              <w:t>ESMP</w:t>
            </w:r>
            <w:r w:rsidR="00FF4261" w:rsidRPr="00595A4E">
              <w:rPr>
                <w:rFonts w:ascii="Arial" w:eastAsia="Arial" w:hAnsi="Arial" w:cs="Arial"/>
                <w:sz w:val="18"/>
                <w:szCs w:val="16"/>
                <w:lang w:val="en-GB"/>
              </w:rPr>
              <w:t xml:space="preserve">. Issues related to the implementation of the </w:t>
            </w:r>
            <w:r w:rsidR="0034377B" w:rsidRPr="00595A4E">
              <w:rPr>
                <w:rFonts w:ascii="Arial" w:eastAsia="Arial" w:hAnsi="Arial" w:cs="Arial"/>
                <w:sz w:val="18"/>
                <w:szCs w:val="16"/>
                <w:lang w:val="en-GB"/>
              </w:rPr>
              <w:t>ESMP</w:t>
            </w:r>
            <w:r w:rsidR="00FF4261" w:rsidRPr="00595A4E">
              <w:rPr>
                <w:rFonts w:ascii="Arial" w:eastAsia="Arial" w:hAnsi="Arial" w:cs="Arial"/>
                <w:sz w:val="18"/>
                <w:szCs w:val="16"/>
                <w:lang w:val="en-GB"/>
              </w:rPr>
              <w:t xml:space="preserve"> will be examined by the contractor during the preparation of the bid, and proposals will be submitted considering the ESMP prepared by the Contracting Authority.</w:t>
            </w:r>
          </w:p>
          <w:p w14:paraId="23A16DF3" w14:textId="674BFDF8" w:rsidR="00FF4261" w:rsidRPr="00595A4E" w:rsidRDefault="00FF4261">
            <w:pPr>
              <w:pStyle w:val="ListeParagraf"/>
              <w:numPr>
                <w:ilvl w:val="0"/>
                <w:numId w:val="14"/>
              </w:numPr>
              <w:spacing w:before="60" w:after="60" w:line="240" w:lineRule="auto"/>
              <w:ind w:left="423" w:right="131" w:hanging="284"/>
              <w:contextualSpacing w:val="0"/>
              <w:jc w:val="both"/>
              <w:rPr>
                <w:rFonts w:ascii="Arial" w:eastAsia="Arial" w:hAnsi="Arial" w:cs="Arial"/>
                <w:sz w:val="18"/>
                <w:szCs w:val="16"/>
                <w:lang w:val="en-GB"/>
              </w:rPr>
            </w:pPr>
            <w:r w:rsidRPr="00595A4E">
              <w:rPr>
                <w:rFonts w:ascii="Arial" w:eastAsia="Arial" w:hAnsi="Arial" w:cs="Arial"/>
                <w:sz w:val="18"/>
                <w:szCs w:val="16"/>
                <w:lang w:val="en-GB"/>
              </w:rPr>
              <w:t xml:space="preserve">The </w:t>
            </w:r>
            <w:r w:rsidR="0034377B" w:rsidRPr="00595A4E">
              <w:rPr>
                <w:rFonts w:ascii="Arial" w:eastAsia="Arial" w:hAnsi="Arial" w:cs="Arial"/>
                <w:sz w:val="18"/>
                <w:szCs w:val="16"/>
                <w:lang w:val="en-GB"/>
              </w:rPr>
              <w:t>ESMP</w:t>
            </w:r>
            <w:r w:rsidRPr="00595A4E">
              <w:rPr>
                <w:rFonts w:ascii="Arial" w:eastAsia="Arial" w:hAnsi="Arial" w:cs="Arial"/>
                <w:sz w:val="18"/>
                <w:szCs w:val="16"/>
                <w:lang w:val="en-GB"/>
              </w:rPr>
              <w:t xml:space="preserve"> includes the monitoring tables that describe the possible negative effects of the operations to be carried out during the construction phase of the project and the measures to be taken to minimize these effects and the conditions for putting these measures into action. Additionally, the said tables include the entities and organizations (project stakeholders) responsible for the aforementioned items.</w:t>
            </w:r>
          </w:p>
          <w:p w14:paraId="3ED73B10" w14:textId="0C0AC6E0" w:rsidR="00FF4261" w:rsidRPr="00595A4E" w:rsidRDefault="00FF4261">
            <w:pPr>
              <w:pStyle w:val="ListeParagraf"/>
              <w:numPr>
                <w:ilvl w:val="0"/>
                <w:numId w:val="14"/>
              </w:numPr>
              <w:spacing w:before="60" w:after="60" w:line="240" w:lineRule="auto"/>
              <w:ind w:left="423" w:right="131" w:hanging="284"/>
              <w:contextualSpacing w:val="0"/>
              <w:jc w:val="both"/>
              <w:rPr>
                <w:rFonts w:ascii="Arial" w:eastAsia="Arial" w:hAnsi="Arial" w:cs="Arial"/>
                <w:sz w:val="18"/>
                <w:szCs w:val="16"/>
                <w:lang w:val="en-GB"/>
              </w:rPr>
            </w:pPr>
            <w:r w:rsidRPr="00595A4E">
              <w:rPr>
                <w:rFonts w:ascii="Arial" w:eastAsia="Arial" w:hAnsi="Arial" w:cs="Arial"/>
                <w:sz w:val="18"/>
                <w:szCs w:val="16"/>
                <w:lang w:val="en-GB"/>
              </w:rPr>
              <w:t xml:space="preserve">During the construction phase, the contractor will provide training to the personnel who will take part in the project, including the measures within the scope of ESMP, to raise awareness of environmental, occupational and worker health and safety, public health and safety and social issues. </w:t>
            </w:r>
          </w:p>
          <w:p w14:paraId="27D6B687" w14:textId="77777777" w:rsidR="00550D85" w:rsidRPr="00550D85" w:rsidRDefault="00550D85">
            <w:pPr>
              <w:pStyle w:val="ListeParagraf"/>
              <w:numPr>
                <w:ilvl w:val="0"/>
                <w:numId w:val="14"/>
              </w:numPr>
              <w:spacing w:before="60" w:after="60" w:line="240" w:lineRule="auto"/>
              <w:ind w:left="423" w:right="131" w:hanging="284"/>
              <w:contextualSpacing w:val="0"/>
              <w:jc w:val="both"/>
              <w:rPr>
                <w:rFonts w:ascii="Arial" w:eastAsia="Arial" w:hAnsi="Arial" w:cs="Arial"/>
                <w:sz w:val="18"/>
                <w:szCs w:val="16"/>
                <w:lang w:val="en-GB"/>
              </w:rPr>
            </w:pPr>
            <w:r w:rsidRPr="00550D85">
              <w:rPr>
                <w:rFonts w:ascii="Arial" w:eastAsia="Arial" w:hAnsi="Arial" w:cs="Arial"/>
                <w:sz w:val="18"/>
                <w:szCs w:val="16"/>
                <w:lang w:val="en-GB"/>
              </w:rPr>
              <w:t>The Contractor will prepare a training program for the personnel on the requirements of the project and the mitigation methods to be applied (including the plans and procedures) and will train all its personnel. The project owner will make sure that the trainings are given. The consultant will check the suitability of the training provided and the adequacy of the training program.</w:t>
            </w:r>
          </w:p>
          <w:p w14:paraId="44DF49BC" w14:textId="63A47770" w:rsidR="00FF4261" w:rsidRPr="00595A4E" w:rsidRDefault="00FF4261">
            <w:pPr>
              <w:pStyle w:val="ListeParagraf"/>
              <w:numPr>
                <w:ilvl w:val="0"/>
                <w:numId w:val="14"/>
              </w:numPr>
              <w:spacing w:before="60" w:after="60" w:line="240" w:lineRule="auto"/>
              <w:ind w:left="423" w:right="131" w:hanging="284"/>
              <w:contextualSpacing w:val="0"/>
              <w:jc w:val="both"/>
              <w:rPr>
                <w:rFonts w:ascii="Arial" w:eastAsia="Arial" w:hAnsi="Arial" w:cs="Arial"/>
                <w:sz w:val="18"/>
                <w:szCs w:val="16"/>
                <w:lang w:val="en-GB"/>
              </w:rPr>
            </w:pPr>
            <w:r w:rsidRPr="00595A4E">
              <w:rPr>
                <w:rFonts w:ascii="Arial" w:eastAsia="Arial" w:hAnsi="Arial" w:cs="Arial"/>
                <w:sz w:val="18"/>
                <w:szCs w:val="16"/>
                <w:lang w:val="en-GB"/>
              </w:rPr>
              <w:t xml:space="preserve">As part of ESMP, implementation of the measures identified for the construction phase will be coordinated by Environmental, Social and </w:t>
            </w:r>
            <w:r w:rsidR="0034377B" w:rsidRPr="00595A4E">
              <w:rPr>
                <w:rFonts w:ascii="Arial" w:eastAsia="Arial" w:hAnsi="Arial" w:cs="Arial"/>
                <w:sz w:val="18"/>
                <w:szCs w:val="16"/>
                <w:lang w:val="en-GB"/>
              </w:rPr>
              <w:t>OHS</w:t>
            </w:r>
            <w:r w:rsidRPr="00595A4E">
              <w:rPr>
                <w:rFonts w:ascii="Arial" w:eastAsia="Arial" w:hAnsi="Arial" w:cs="Arial"/>
                <w:sz w:val="18"/>
                <w:szCs w:val="16"/>
                <w:lang w:val="en-GB"/>
              </w:rPr>
              <w:t xml:space="preserve"> Experts (at least one Social Expert, Environmental Expert and </w:t>
            </w:r>
            <w:r w:rsidR="0034377B" w:rsidRPr="00595A4E">
              <w:rPr>
                <w:rFonts w:ascii="Arial" w:eastAsia="Arial" w:hAnsi="Arial" w:cs="Arial"/>
                <w:sz w:val="18"/>
                <w:szCs w:val="16"/>
                <w:lang w:val="en-GB"/>
              </w:rPr>
              <w:t>OHS</w:t>
            </w:r>
            <w:r w:rsidRPr="00595A4E">
              <w:rPr>
                <w:rFonts w:ascii="Arial" w:eastAsia="Arial" w:hAnsi="Arial" w:cs="Arial"/>
                <w:sz w:val="18"/>
                <w:szCs w:val="16"/>
                <w:lang w:val="en-GB"/>
              </w:rPr>
              <w:t xml:space="preserve"> Expert) who will be involved in the Project Organizational Chart. The said experts will be responsible for taking actions required to eliminate/minimize environmental and social impacts</w:t>
            </w:r>
            <w:r w:rsidR="00E729CA" w:rsidRPr="00595A4E">
              <w:rPr>
                <w:rFonts w:ascii="Arial" w:eastAsia="Arial" w:hAnsi="Arial" w:cs="Arial"/>
                <w:sz w:val="18"/>
                <w:szCs w:val="16"/>
                <w:lang w:val="en-GB"/>
              </w:rPr>
              <w:t>/risks</w:t>
            </w:r>
            <w:r w:rsidRPr="00595A4E">
              <w:rPr>
                <w:rFonts w:ascii="Arial" w:eastAsia="Arial" w:hAnsi="Arial" w:cs="Arial"/>
                <w:sz w:val="18"/>
                <w:szCs w:val="16"/>
                <w:lang w:val="en-GB"/>
              </w:rPr>
              <w:t xml:space="preserve"> in line with ESMP and for putting monitoring plans into practice.</w:t>
            </w:r>
          </w:p>
          <w:p w14:paraId="621C6EE6" w14:textId="77777777" w:rsidR="00550D85" w:rsidRPr="00550D85" w:rsidRDefault="00550D85">
            <w:pPr>
              <w:pStyle w:val="ListeParagraf"/>
              <w:numPr>
                <w:ilvl w:val="0"/>
                <w:numId w:val="14"/>
              </w:numPr>
              <w:spacing w:before="60" w:after="60" w:line="240" w:lineRule="auto"/>
              <w:ind w:left="423" w:right="131" w:hanging="284"/>
              <w:contextualSpacing w:val="0"/>
              <w:jc w:val="both"/>
              <w:rPr>
                <w:rFonts w:ascii="Arial" w:eastAsia="Arial" w:hAnsi="Arial" w:cs="Arial"/>
                <w:sz w:val="18"/>
                <w:szCs w:val="16"/>
                <w:lang w:val="en-GB"/>
              </w:rPr>
            </w:pPr>
            <w:r w:rsidRPr="00550D85">
              <w:rPr>
                <w:rFonts w:ascii="Arial" w:eastAsia="Arial" w:hAnsi="Arial" w:cs="Arial"/>
                <w:sz w:val="18"/>
                <w:szCs w:val="16"/>
                <w:lang w:val="en-GB"/>
              </w:rPr>
              <w:t>Contractor will prepare monthly ESMRs and submit them to the Project Owner together with Grievance Register.</w:t>
            </w:r>
          </w:p>
          <w:p w14:paraId="13F121C6" w14:textId="3E83BE8B" w:rsidR="006F1761" w:rsidRPr="00595A4E" w:rsidRDefault="00FF4261">
            <w:pPr>
              <w:pStyle w:val="ListeParagraf"/>
              <w:numPr>
                <w:ilvl w:val="0"/>
                <w:numId w:val="14"/>
              </w:numPr>
              <w:spacing w:before="60" w:after="60" w:line="240" w:lineRule="auto"/>
              <w:ind w:left="423" w:right="131" w:hanging="284"/>
              <w:contextualSpacing w:val="0"/>
              <w:jc w:val="both"/>
              <w:rPr>
                <w:rFonts w:ascii="Arial" w:eastAsia="Arial" w:hAnsi="Arial" w:cs="Arial"/>
                <w:sz w:val="18"/>
                <w:szCs w:val="16"/>
                <w:lang w:val="en-GB"/>
              </w:rPr>
            </w:pPr>
            <w:r w:rsidRPr="00595A4E">
              <w:rPr>
                <w:rFonts w:ascii="Arial" w:eastAsia="Arial" w:hAnsi="Arial" w:cs="Arial"/>
                <w:sz w:val="18"/>
                <w:szCs w:val="16"/>
                <w:lang w:val="en-GB"/>
              </w:rPr>
              <w:t>In case of contingencies such as environmental, social and</w:t>
            </w:r>
            <w:r w:rsidR="00BF233B" w:rsidRPr="00595A4E">
              <w:rPr>
                <w:rFonts w:ascii="Arial" w:eastAsia="Arial" w:hAnsi="Arial" w:cs="Arial"/>
                <w:sz w:val="18"/>
                <w:szCs w:val="16"/>
                <w:lang w:val="en-GB"/>
              </w:rPr>
              <w:t xml:space="preserve"> labour</w:t>
            </w:r>
            <w:r w:rsidRPr="00595A4E">
              <w:rPr>
                <w:rFonts w:ascii="Arial" w:eastAsia="Arial" w:hAnsi="Arial" w:cs="Arial"/>
                <w:sz w:val="18"/>
                <w:szCs w:val="16"/>
                <w:lang w:val="en-GB"/>
              </w:rPr>
              <w:t xml:space="preserve"> issues or accident or loss of time, the contractor will immediately inform the Project owner and the Project owner will inform ILBANK and the </w:t>
            </w:r>
            <w:r w:rsidR="0034377B" w:rsidRPr="00595A4E">
              <w:rPr>
                <w:rFonts w:ascii="Arial" w:eastAsia="Arial" w:hAnsi="Arial" w:cs="Arial"/>
                <w:sz w:val="18"/>
                <w:szCs w:val="16"/>
                <w:lang w:val="en-GB"/>
              </w:rPr>
              <w:t>WB</w:t>
            </w:r>
            <w:r w:rsidRPr="00595A4E">
              <w:rPr>
                <w:rFonts w:ascii="Arial" w:eastAsia="Arial" w:hAnsi="Arial" w:cs="Arial"/>
                <w:sz w:val="18"/>
                <w:szCs w:val="16"/>
                <w:lang w:val="en-GB"/>
              </w:rPr>
              <w:t xml:space="preserve"> within three</w:t>
            </w:r>
            <w:r w:rsidR="00BF233B" w:rsidRPr="00595A4E">
              <w:rPr>
                <w:rFonts w:ascii="Arial" w:eastAsia="Arial" w:hAnsi="Arial" w:cs="Arial"/>
                <w:sz w:val="18"/>
                <w:szCs w:val="16"/>
                <w:lang w:val="en-GB"/>
              </w:rPr>
              <w:t xml:space="preserve"> (</w:t>
            </w:r>
            <w:r w:rsidR="00D20C1F" w:rsidRPr="00595A4E">
              <w:rPr>
                <w:rFonts w:ascii="Arial" w:eastAsia="Arial" w:hAnsi="Arial" w:cs="Arial"/>
                <w:sz w:val="18"/>
                <w:szCs w:val="16"/>
                <w:lang w:val="en-GB"/>
              </w:rPr>
              <w:t>3)</w:t>
            </w:r>
            <w:r w:rsidRPr="00595A4E">
              <w:rPr>
                <w:rFonts w:ascii="Arial" w:eastAsia="Arial" w:hAnsi="Arial" w:cs="Arial"/>
                <w:sz w:val="18"/>
                <w:szCs w:val="16"/>
                <w:lang w:val="en-GB"/>
              </w:rPr>
              <w:t xml:space="preserve"> business days. A report on the root causes of the incident and the corrective actions to be taken will be submitted to ILBANK and the </w:t>
            </w:r>
            <w:r w:rsidR="0034377B" w:rsidRPr="00595A4E">
              <w:rPr>
                <w:rFonts w:ascii="Arial" w:eastAsia="Arial" w:hAnsi="Arial" w:cs="Arial"/>
                <w:sz w:val="18"/>
                <w:szCs w:val="16"/>
                <w:lang w:val="en-GB"/>
              </w:rPr>
              <w:t>WB</w:t>
            </w:r>
            <w:r w:rsidRPr="00595A4E">
              <w:rPr>
                <w:rFonts w:ascii="Arial" w:eastAsia="Arial" w:hAnsi="Arial" w:cs="Arial"/>
                <w:sz w:val="18"/>
                <w:szCs w:val="16"/>
                <w:lang w:val="en-GB"/>
              </w:rPr>
              <w:t xml:space="preserve"> within </w:t>
            </w:r>
            <w:r w:rsidR="00BF233B" w:rsidRPr="00595A4E">
              <w:rPr>
                <w:rFonts w:ascii="Arial" w:eastAsia="Arial" w:hAnsi="Arial" w:cs="Arial"/>
                <w:sz w:val="18"/>
                <w:szCs w:val="16"/>
                <w:lang w:val="en-GB"/>
              </w:rPr>
              <w:t>thirty (</w:t>
            </w:r>
            <w:r w:rsidRPr="00595A4E">
              <w:rPr>
                <w:rFonts w:ascii="Arial" w:eastAsia="Arial" w:hAnsi="Arial" w:cs="Arial"/>
                <w:sz w:val="18"/>
                <w:szCs w:val="16"/>
                <w:lang w:val="en-GB"/>
              </w:rPr>
              <w:t>30</w:t>
            </w:r>
            <w:r w:rsidR="00BF233B" w:rsidRPr="00595A4E">
              <w:rPr>
                <w:rFonts w:ascii="Arial" w:eastAsia="Arial" w:hAnsi="Arial" w:cs="Arial"/>
                <w:sz w:val="18"/>
                <w:szCs w:val="16"/>
                <w:lang w:val="en-GB"/>
              </w:rPr>
              <w:t>)</w:t>
            </w:r>
            <w:r w:rsidRPr="00595A4E">
              <w:rPr>
                <w:rFonts w:ascii="Arial" w:eastAsia="Arial" w:hAnsi="Arial" w:cs="Arial"/>
                <w:sz w:val="18"/>
                <w:szCs w:val="16"/>
                <w:lang w:val="en-GB"/>
              </w:rPr>
              <w:t xml:space="preserve"> days.</w:t>
            </w:r>
          </w:p>
        </w:tc>
      </w:tr>
      <w:tr w:rsidR="006F1761" w:rsidRPr="00595A4E" w14:paraId="51E729E5" w14:textId="77777777" w:rsidTr="00C21424">
        <w:trPr>
          <w:trHeight w:val="284"/>
        </w:trPr>
        <w:tc>
          <w:tcPr>
            <w:tcW w:w="1484" w:type="pct"/>
            <w:tcBorders>
              <w:top w:val="single" w:sz="6" w:space="0" w:color="000000"/>
              <w:left w:val="single" w:sz="6" w:space="0" w:color="000000"/>
              <w:bottom w:val="single" w:sz="6" w:space="0" w:color="000000"/>
              <w:right w:val="single" w:sz="6" w:space="0" w:color="000000"/>
            </w:tcBorders>
            <w:vAlign w:val="center"/>
          </w:tcPr>
          <w:p w14:paraId="124A7C70" w14:textId="77777777" w:rsidR="006F1761" w:rsidRPr="00595A4E" w:rsidRDefault="006F1761" w:rsidP="00E32975">
            <w:pPr>
              <w:jc w:val="center"/>
              <w:rPr>
                <w:rFonts w:ascii="Arial" w:eastAsia="Arial" w:hAnsi="Arial" w:cs="Arial"/>
                <w:sz w:val="18"/>
                <w:szCs w:val="16"/>
                <w:lang w:val="en-GB"/>
              </w:rPr>
            </w:pPr>
            <w:r w:rsidRPr="00595A4E">
              <w:rPr>
                <w:rFonts w:ascii="Arial" w:eastAsia="Arial" w:hAnsi="Arial" w:cs="Arial"/>
                <w:sz w:val="18"/>
                <w:szCs w:val="16"/>
                <w:lang w:val="en-GB"/>
              </w:rPr>
              <w:t>World Bank and</w:t>
            </w:r>
          </w:p>
          <w:p w14:paraId="4E948311" w14:textId="77777777" w:rsidR="006F1761" w:rsidRPr="00595A4E" w:rsidRDefault="006F1761" w:rsidP="00E32975">
            <w:pPr>
              <w:jc w:val="center"/>
              <w:rPr>
                <w:rFonts w:ascii="Arial" w:eastAsia="Arial" w:hAnsi="Arial" w:cs="Arial"/>
                <w:sz w:val="18"/>
                <w:szCs w:val="16"/>
                <w:lang w:val="en-GB"/>
              </w:rPr>
            </w:pPr>
            <w:r w:rsidRPr="00595A4E">
              <w:rPr>
                <w:rFonts w:ascii="Arial" w:eastAsia="Arial" w:hAnsi="Arial" w:cs="Arial"/>
                <w:sz w:val="18"/>
                <w:szCs w:val="16"/>
                <w:lang w:val="en-GB"/>
              </w:rPr>
              <w:t>ILBANK</w:t>
            </w:r>
          </w:p>
        </w:tc>
        <w:tc>
          <w:tcPr>
            <w:tcW w:w="3516" w:type="pct"/>
            <w:tcBorders>
              <w:top w:val="single" w:sz="6" w:space="0" w:color="000000"/>
              <w:left w:val="single" w:sz="6" w:space="0" w:color="000000"/>
              <w:bottom w:val="single" w:sz="6" w:space="0" w:color="000000"/>
              <w:right w:val="single" w:sz="6" w:space="0" w:color="000000"/>
            </w:tcBorders>
            <w:vAlign w:val="center"/>
          </w:tcPr>
          <w:p w14:paraId="5445D313" w14:textId="67B27189" w:rsidR="002F3196" w:rsidRPr="00082E76" w:rsidRDefault="002F3196">
            <w:pPr>
              <w:pStyle w:val="ListeParagraf"/>
              <w:numPr>
                <w:ilvl w:val="0"/>
                <w:numId w:val="14"/>
              </w:numPr>
              <w:spacing w:before="60" w:after="60" w:line="240" w:lineRule="auto"/>
              <w:ind w:left="423" w:right="131" w:hanging="284"/>
              <w:contextualSpacing w:val="0"/>
              <w:jc w:val="both"/>
              <w:rPr>
                <w:rFonts w:ascii="Arial" w:eastAsia="Arial" w:hAnsi="Arial" w:cs="Arial"/>
                <w:sz w:val="18"/>
                <w:szCs w:val="16"/>
                <w:lang w:val="en-GB"/>
              </w:rPr>
            </w:pPr>
            <w:r w:rsidRPr="00595A4E">
              <w:rPr>
                <w:rFonts w:ascii="Arial" w:eastAsia="Arial" w:hAnsi="Arial" w:cs="Arial"/>
                <w:sz w:val="18"/>
                <w:szCs w:val="16"/>
                <w:lang w:val="en-GB"/>
              </w:rPr>
              <w:t>During the construction and operation phase</w:t>
            </w:r>
            <w:r w:rsidR="00270AE0">
              <w:rPr>
                <w:rFonts w:ascii="Arial" w:eastAsia="Arial" w:hAnsi="Arial" w:cs="Arial"/>
                <w:sz w:val="18"/>
                <w:szCs w:val="16"/>
                <w:lang w:val="en-GB"/>
              </w:rPr>
              <w:t>s</w:t>
            </w:r>
            <w:r w:rsidRPr="00595A4E">
              <w:rPr>
                <w:rFonts w:ascii="Arial" w:eastAsia="Arial" w:hAnsi="Arial" w:cs="Arial"/>
                <w:sz w:val="18"/>
                <w:szCs w:val="16"/>
                <w:lang w:val="en-GB"/>
              </w:rPr>
              <w:t xml:space="preserve">, the officials from ILBANK and the </w:t>
            </w:r>
            <w:r w:rsidR="0034377B" w:rsidRPr="00595A4E">
              <w:rPr>
                <w:rFonts w:ascii="Arial" w:eastAsia="Arial" w:hAnsi="Arial" w:cs="Arial"/>
                <w:sz w:val="18"/>
                <w:szCs w:val="16"/>
                <w:lang w:val="en-GB"/>
              </w:rPr>
              <w:t>WB</w:t>
            </w:r>
            <w:r w:rsidRPr="00595A4E">
              <w:rPr>
                <w:rFonts w:ascii="Arial" w:eastAsia="Arial" w:hAnsi="Arial" w:cs="Arial"/>
                <w:sz w:val="18"/>
                <w:szCs w:val="16"/>
                <w:lang w:val="en-GB"/>
              </w:rPr>
              <w:t xml:space="preserve"> will audit the </w:t>
            </w:r>
            <w:r w:rsidRPr="00082E76">
              <w:rPr>
                <w:rFonts w:ascii="Arial" w:eastAsia="Arial" w:hAnsi="Arial" w:cs="Arial"/>
                <w:sz w:val="18"/>
                <w:szCs w:val="16"/>
                <w:lang w:val="en-GB"/>
              </w:rPr>
              <w:t xml:space="preserve">Project Owner's performance regarding compliance with the provisions set out in the ESMP managed by the Project Owner. </w:t>
            </w:r>
          </w:p>
          <w:p w14:paraId="15BF62A9" w14:textId="5041333A" w:rsidR="002F3196" w:rsidRPr="00082E76" w:rsidRDefault="002F3196">
            <w:pPr>
              <w:pStyle w:val="ListeParagraf"/>
              <w:numPr>
                <w:ilvl w:val="0"/>
                <w:numId w:val="14"/>
              </w:numPr>
              <w:spacing w:before="60" w:after="60" w:line="240" w:lineRule="auto"/>
              <w:ind w:left="423" w:right="131" w:hanging="284"/>
              <w:contextualSpacing w:val="0"/>
              <w:jc w:val="both"/>
              <w:rPr>
                <w:rFonts w:ascii="Arial" w:eastAsia="Arial" w:hAnsi="Arial" w:cs="Arial"/>
                <w:sz w:val="18"/>
                <w:szCs w:val="18"/>
                <w:lang w:val="en-GB"/>
              </w:rPr>
            </w:pPr>
            <w:r w:rsidRPr="00082E76">
              <w:rPr>
                <w:rFonts w:ascii="Arial" w:eastAsia="Arial" w:hAnsi="Arial" w:cs="Arial"/>
                <w:sz w:val="18"/>
                <w:szCs w:val="16"/>
                <w:lang w:val="en-GB"/>
              </w:rPr>
              <w:t xml:space="preserve">In this respect, contractors will submit monthly </w:t>
            </w:r>
            <w:r w:rsidR="0034377B" w:rsidRPr="00082E76">
              <w:rPr>
                <w:rFonts w:ascii="Arial" w:eastAsia="Arial" w:hAnsi="Arial" w:cs="Arial"/>
                <w:sz w:val="18"/>
                <w:szCs w:val="16"/>
                <w:lang w:val="en-GB"/>
              </w:rPr>
              <w:t>ESMRs</w:t>
            </w:r>
            <w:r w:rsidRPr="00082E76">
              <w:rPr>
                <w:rFonts w:ascii="Arial" w:eastAsia="Arial" w:hAnsi="Arial" w:cs="Arial"/>
                <w:sz w:val="18"/>
                <w:szCs w:val="16"/>
                <w:lang w:val="en-GB"/>
              </w:rPr>
              <w:t xml:space="preserve"> to the Project </w:t>
            </w:r>
            <w:r w:rsidR="00D20C1F" w:rsidRPr="00082E76">
              <w:rPr>
                <w:rFonts w:ascii="Arial" w:eastAsia="Arial" w:hAnsi="Arial" w:cs="Arial"/>
                <w:sz w:val="18"/>
                <w:szCs w:val="16"/>
                <w:lang w:val="en-GB"/>
              </w:rPr>
              <w:t>Owner</w:t>
            </w:r>
            <w:r w:rsidRPr="00082E76">
              <w:rPr>
                <w:rFonts w:ascii="Arial" w:eastAsia="Arial" w:hAnsi="Arial" w:cs="Arial"/>
                <w:sz w:val="18"/>
                <w:szCs w:val="16"/>
                <w:lang w:val="en-GB"/>
              </w:rPr>
              <w:t xml:space="preserve">, and the Project </w:t>
            </w:r>
            <w:r w:rsidR="00550D85" w:rsidRPr="00082E76">
              <w:rPr>
                <w:rFonts w:ascii="Arial" w:eastAsia="Arial" w:hAnsi="Arial" w:cs="Arial"/>
                <w:sz w:val="18"/>
                <w:szCs w:val="16"/>
                <w:lang w:val="en-GB"/>
              </w:rPr>
              <w:t xml:space="preserve">Owner </w:t>
            </w:r>
            <w:r w:rsidRPr="00082E76">
              <w:rPr>
                <w:rFonts w:ascii="Arial" w:eastAsia="Arial" w:hAnsi="Arial" w:cs="Arial"/>
                <w:sz w:val="18"/>
                <w:szCs w:val="16"/>
                <w:lang w:val="en-GB"/>
              </w:rPr>
              <w:t>will</w:t>
            </w:r>
            <w:r w:rsidRPr="00082E76">
              <w:rPr>
                <w:rFonts w:ascii="Arial" w:eastAsia="Arial" w:hAnsi="Arial" w:cs="Arial"/>
                <w:sz w:val="18"/>
                <w:szCs w:val="18"/>
                <w:lang w:val="en-GB"/>
              </w:rPr>
              <w:t xml:space="preserve"> present </w:t>
            </w:r>
            <w:r w:rsidR="00082E76" w:rsidRPr="00082E76">
              <w:rPr>
                <w:rFonts w:ascii="Arial" w:eastAsia="Arial" w:hAnsi="Arial" w:cs="Arial"/>
                <w:sz w:val="18"/>
                <w:szCs w:val="18"/>
                <w:lang w:val="en-GB"/>
              </w:rPr>
              <w:t xml:space="preserve">quarterly </w:t>
            </w:r>
            <w:r w:rsidR="0034377B" w:rsidRPr="00082E76">
              <w:rPr>
                <w:rFonts w:ascii="Arial" w:eastAsia="Arial" w:hAnsi="Arial" w:cs="Arial"/>
                <w:sz w:val="18"/>
                <w:szCs w:val="16"/>
                <w:lang w:val="en-GB"/>
              </w:rPr>
              <w:t>ESMRs</w:t>
            </w:r>
            <w:r w:rsidR="0034377B" w:rsidRPr="00082E76" w:rsidDel="0034377B">
              <w:rPr>
                <w:rFonts w:ascii="Arial" w:eastAsia="Arial" w:hAnsi="Arial" w:cs="Arial"/>
                <w:sz w:val="18"/>
                <w:szCs w:val="18"/>
                <w:lang w:val="en-GB"/>
              </w:rPr>
              <w:t xml:space="preserve"> </w:t>
            </w:r>
            <w:r w:rsidRPr="00082E76">
              <w:rPr>
                <w:rFonts w:ascii="Arial" w:eastAsia="Arial" w:hAnsi="Arial" w:cs="Arial"/>
                <w:sz w:val="18"/>
                <w:szCs w:val="18"/>
                <w:lang w:val="en-GB"/>
              </w:rPr>
              <w:t>to ILBANK</w:t>
            </w:r>
            <w:r w:rsidR="00550D85">
              <w:rPr>
                <w:rFonts w:ascii="Arial" w:eastAsia="Arial" w:hAnsi="Arial" w:cs="Arial"/>
                <w:sz w:val="18"/>
                <w:szCs w:val="18"/>
                <w:lang w:val="en-GB"/>
              </w:rPr>
              <w:t xml:space="preserve"> together with the Grievance Register</w:t>
            </w:r>
            <w:r w:rsidRPr="00082E76">
              <w:rPr>
                <w:rFonts w:ascii="Arial" w:eastAsia="Arial" w:hAnsi="Arial" w:cs="Arial"/>
                <w:sz w:val="18"/>
                <w:szCs w:val="18"/>
                <w:lang w:val="en-GB"/>
              </w:rPr>
              <w:t>.</w:t>
            </w:r>
          </w:p>
          <w:p w14:paraId="00D83C55" w14:textId="612D407D" w:rsidR="00BF31E8" w:rsidRPr="00082E76" w:rsidRDefault="00BF31E8">
            <w:pPr>
              <w:pStyle w:val="ListeParagraf"/>
              <w:numPr>
                <w:ilvl w:val="0"/>
                <w:numId w:val="14"/>
              </w:numPr>
              <w:spacing w:before="60" w:after="60" w:line="240" w:lineRule="auto"/>
              <w:ind w:left="423" w:right="131" w:hanging="284"/>
              <w:contextualSpacing w:val="0"/>
              <w:jc w:val="both"/>
              <w:rPr>
                <w:rFonts w:ascii="Arial" w:eastAsia="Arial" w:hAnsi="Arial" w:cs="Arial"/>
                <w:sz w:val="18"/>
                <w:szCs w:val="16"/>
                <w:lang w:val="en-GB"/>
              </w:rPr>
            </w:pPr>
            <w:r w:rsidRPr="00082E76">
              <w:rPr>
                <w:rFonts w:ascii="Arial" w:eastAsia="Arial" w:hAnsi="Arial" w:cs="Arial"/>
                <w:sz w:val="18"/>
                <w:szCs w:val="16"/>
                <w:lang w:val="en-GB"/>
              </w:rPr>
              <w:t>ILBANK will review the documents related to the environmental and social assessment of the project, provide comments to consultants, and giving official approval to these documents and procedures in accordance with the WB safeguards requirements,</w:t>
            </w:r>
          </w:p>
          <w:p w14:paraId="200FF7DE" w14:textId="44872684" w:rsidR="00BF31E8" w:rsidRPr="00595A4E" w:rsidRDefault="00BF31E8">
            <w:pPr>
              <w:pStyle w:val="ListeParagraf"/>
              <w:numPr>
                <w:ilvl w:val="0"/>
                <w:numId w:val="14"/>
              </w:numPr>
              <w:spacing w:before="60" w:after="60" w:line="240" w:lineRule="auto"/>
              <w:ind w:left="423" w:right="131" w:hanging="284"/>
              <w:contextualSpacing w:val="0"/>
              <w:jc w:val="both"/>
              <w:rPr>
                <w:rFonts w:ascii="Arial" w:eastAsia="Arial" w:hAnsi="Arial" w:cs="Arial"/>
                <w:sz w:val="18"/>
                <w:szCs w:val="16"/>
                <w:lang w:val="en-GB"/>
              </w:rPr>
            </w:pPr>
            <w:r w:rsidRPr="00082E76">
              <w:rPr>
                <w:rFonts w:ascii="Arial" w:eastAsia="Arial" w:hAnsi="Arial" w:cs="Arial"/>
                <w:sz w:val="18"/>
                <w:szCs w:val="16"/>
                <w:lang w:val="en-GB"/>
              </w:rPr>
              <w:t>ILBANK will perform an overall quality assurance function</w:t>
            </w:r>
            <w:r w:rsidRPr="00595A4E">
              <w:rPr>
                <w:rFonts w:ascii="Arial" w:eastAsia="Arial" w:hAnsi="Arial" w:cs="Arial"/>
                <w:sz w:val="18"/>
                <w:szCs w:val="16"/>
                <w:lang w:val="en-GB"/>
              </w:rPr>
              <w:t xml:space="preserve"> that the EA documents prepared meet WB requirements</w:t>
            </w:r>
            <w:r w:rsidR="00550D85">
              <w:rPr>
                <w:rFonts w:ascii="Arial" w:eastAsia="Arial" w:hAnsi="Arial" w:cs="Arial"/>
                <w:sz w:val="18"/>
                <w:szCs w:val="16"/>
                <w:lang w:val="en-GB"/>
              </w:rPr>
              <w:t>,</w:t>
            </w:r>
          </w:p>
          <w:p w14:paraId="6A38B04E" w14:textId="77777777" w:rsidR="002F3196" w:rsidRPr="00595A4E" w:rsidRDefault="002F3196">
            <w:pPr>
              <w:pStyle w:val="ListeParagraf"/>
              <w:numPr>
                <w:ilvl w:val="0"/>
                <w:numId w:val="14"/>
              </w:numPr>
              <w:spacing w:before="60" w:after="60" w:line="240" w:lineRule="auto"/>
              <w:ind w:left="423" w:right="131" w:hanging="284"/>
              <w:contextualSpacing w:val="0"/>
              <w:jc w:val="both"/>
              <w:rPr>
                <w:rFonts w:ascii="Arial" w:eastAsia="Arial" w:hAnsi="Arial" w:cs="Arial"/>
                <w:sz w:val="18"/>
                <w:szCs w:val="16"/>
                <w:lang w:val="en-GB"/>
              </w:rPr>
            </w:pPr>
            <w:r w:rsidRPr="00595A4E">
              <w:rPr>
                <w:rFonts w:ascii="Arial" w:eastAsia="Arial" w:hAnsi="Arial" w:cs="Arial"/>
                <w:sz w:val="18"/>
                <w:szCs w:val="16"/>
                <w:lang w:val="en-GB"/>
              </w:rPr>
              <w:t>Regarding the works and reporting activities, ILBANK International Relations Department will be informed through the monitoring reports prepared by the Project Owner.</w:t>
            </w:r>
          </w:p>
          <w:p w14:paraId="6F3FEC24" w14:textId="53640AAD" w:rsidR="00E73E03" w:rsidRPr="00595A4E" w:rsidRDefault="00E73E03">
            <w:pPr>
              <w:pStyle w:val="ListeParagraf"/>
              <w:numPr>
                <w:ilvl w:val="0"/>
                <w:numId w:val="14"/>
              </w:numPr>
              <w:spacing w:before="60" w:after="60" w:line="240" w:lineRule="auto"/>
              <w:ind w:left="423" w:right="131" w:hanging="284"/>
              <w:contextualSpacing w:val="0"/>
              <w:jc w:val="both"/>
              <w:rPr>
                <w:rFonts w:ascii="Arial" w:eastAsia="Arial" w:hAnsi="Arial" w:cs="Arial"/>
                <w:sz w:val="18"/>
                <w:szCs w:val="16"/>
                <w:lang w:val="en-GB"/>
              </w:rPr>
            </w:pPr>
            <w:r w:rsidRPr="00595A4E">
              <w:rPr>
                <w:rFonts w:ascii="Arial" w:eastAsia="Arial" w:hAnsi="Arial" w:cs="Arial"/>
                <w:sz w:val="18"/>
                <w:szCs w:val="16"/>
                <w:lang w:val="en-GB"/>
              </w:rPr>
              <w:t>ILBANK</w:t>
            </w:r>
            <w:r w:rsidR="002F3196" w:rsidRPr="00595A4E">
              <w:rPr>
                <w:rFonts w:ascii="Arial" w:eastAsia="Arial" w:hAnsi="Arial" w:cs="Arial"/>
                <w:sz w:val="18"/>
                <w:szCs w:val="16"/>
                <w:lang w:val="en-GB"/>
              </w:rPr>
              <w:t xml:space="preserve">, on the other hand, will inform the </w:t>
            </w:r>
            <w:r w:rsidR="00D20C1F" w:rsidRPr="00595A4E">
              <w:rPr>
                <w:rFonts w:ascii="Arial" w:eastAsia="Arial" w:hAnsi="Arial" w:cs="Arial"/>
                <w:sz w:val="18"/>
                <w:szCs w:val="16"/>
                <w:lang w:val="en-GB"/>
              </w:rPr>
              <w:t xml:space="preserve">WB </w:t>
            </w:r>
            <w:r w:rsidR="00550D85">
              <w:rPr>
                <w:rFonts w:ascii="Arial" w:eastAsia="Arial" w:hAnsi="Arial" w:cs="Arial"/>
                <w:sz w:val="18"/>
                <w:szCs w:val="16"/>
                <w:lang w:val="en-GB"/>
              </w:rPr>
              <w:t>via ESMRs</w:t>
            </w:r>
            <w:r w:rsidR="002F3196" w:rsidRPr="00595A4E">
              <w:rPr>
                <w:rFonts w:ascii="Arial" w:eastAsia="Arial" w:hAnsi="Arial" w:cs="Arial"/>
                <w:sz w:val="18"/>
                <w:szCs w:val="16"/>
                <w:lang w:val="en-GB"/>
              </w:rPr>
              <w:t xml:space="preserve"> every </w:t>
            </w:r>
            <w:r w:rsidR="00CD0EC7">
              <w:rPr>
                <w:rFonts w:ascii="Arial" w:eastAsia="Arial" w:hAnsi="Arial" w:cs="Arial"/>
                <w:sz w:val="18"/>
                <w:szCs w:val="16"/>
                <w:lang w:val="en-GB"/>
              </w:rPr>
              <w:t>three</w:t>
            </w:r>
            <w:r w:rsidR="00550D85" w:rsidRPr="00595A4E">
              <w:rPr>
                <w:rFonts w:ascii="Arial" w:eastAsia="Arial" w:hAnsi="Arial" w:cs="Arial"/>
                <w:sz w:val="18"/>
                <w:szCs w:val="16"/>
                <w:lang w:val="en-GB"/>
              </w:rPr>
              <w:t xml:space="preserve"> </w:t>
            </w:r>
            <w:r w:rsidR="00D20C1F" w:rsidRPr="00595A4E">
              <w:rPr>
                <w:rFonts w:ascii="Arial" w:eastAsia="Arial" w:hAnsi="Arial" w:cs="Arial"/>
                <w:sz w:val="18"/>
                <w:szCs w:val="16"/>
                <w:lang w:val="en-GB"/>
              </w:rPr>
              <w:t>(</w:t>
            </w:r>
            <w:r w:rsidR="00CD0EC7">
              <w:rPr>
                <w:rFonts w:ascii="Arial" w:eastAsia="Arial" w:hAnsi="Arial" w:cs="Arial"/>
                <w:sz w:val="18"/>
                <w:szCs w:val="16"/>
                <w:lang w:val="en-GB"/>
              </w:rPr>
              <w:t>3</w:t>
            </w:r>
            <w:r w:rsidR="00D20C1F" w:rsidRPr="00595A4E">
              <w:rPr>
                <w:rFonts w:ascii="Arial" w:eastAsia="Arial" w:hAnsi="Arial" w:cs="Arial"/>
                <w:sz w:val="18"/>
                <w:szCs w:val="16"/>
                <w:lang w:val="en-GB"/>
              </w:rPr>
              <w:t>)</w:t>
            </w:r>
            <w:r w:rsidR="002F3196" w:rsidRPr="00595A4E">
              <w:rPr>
                <w:rFonts w:ascii="Arial" w:eastAsia="Arial" w:hAnsi="Arial" w:cs="Arial"/>
                <w:sz w:val="18"/>
                <w:szCs w:val="16"/>
                <w:lang w:val="en-GB"/>
              </w:rPr>
              <w:t xml:space="preserve"> months</w:t>
            </w:r>
            <w:r w:rsidR="00550D85">
              <w:t xml:space="preserve"> </w:t>
            </w:r>
            <w:r w:rsidR="00550D85" w:rsidRPr="00550D85">
              <w:rPr>
                <w:rFonts w:ascii="Arial" w:eastAsia="Arial" w:hAnsi="Arial" w:cs="Arial"/>
                <w:sz w:val="18"/>
                <w:szCs w:val="16"/>
                <w:lang w:val="en-GB"/>
              </w:rPr>
              <w:t>together with Project Progress Reports</w:t>
            </w:r>
            <w:r w:rsidR="002F3196" w:rsidRPr="00595A4E">
              <w:rPr>
                <w:rFonts w:ascii="Arial" w:eastAsia="Arial" w:hAnsi="Arial" w:cs="Arial"/>
                <w:sz w:val="18"/>
                <w:szCs w:val="16"/>
                <w:lang w:val="en-GB"/>
              </w:rPr>
              <w:t xml:space="preserve">. In addition to this information, </w:t>
            </w:r>
            <w:r w:rsidR="0034377B" w:rsidRPr="00595A4E">
              <w:rPr>
                <w:rFonts w:ascii="Arial" w:eastAsia="Arial" w:hAnsi="Arial" w:cs="Arial"/>
                <w:sz w:val="18"/>
                <w:szCs w:val="16"/>
                <w:lang w:val="en-GB"/>
              </w:rPr>
              <w:t>WB</w:t>
            </w:r>
            <w:r w:rsidR="002F3196" w:rsidRPr="00595A4E">
              <w:rPr>
                <w:rFonts w:ascii="Arial" w:eastAsia="Arial" w:hAnsi="Arial" w:cs="Arial"/>
                <w:sz w:val="18"/>
                <w:szCs w:val="16"/>
                <w:lang w:val="en-GB"/>
              </w:rPr>
              <w:t xml:space="preserve"> will audit the Project activities and progress through on-site inspections that will be conducted by the </w:t>
            </w:r>
            <w:r w:rsidR="0034377B" w:rsidRPr="00595A4E">
              <w:rPr>
                <w:rFonts w:ascii="Arial" w:eastAsia="Arial" w:hAnsi="Arial" w:cs="Arial"/>
                <w:sz w:val="18"/>
                <w:szCs w:val="16"/>
                <w:lang w:val="en-GB"/>
              </w:rPr>
              <w:t>WB</w:t>
            </w:r>
            <w:r w:rsidR="002F3196" w:rsidRPr="00595A4E">
              <w:rPr>
                <w:rFonts w:ascii="Arial" w:eastAsia="Arial" w:hAnsi="Arial" w:cs="Arial"/>
                <w:sz w:val="18"/>
                <w:szCs w:val="16"/>
                <w:lang w:val="en-GB"/>
              </w:rPr>
              <w:t xml:space="preserve"> </w:t>
            </w:r>
            <w:r w:rsidR="005641EF" w:rsidRPr="00595A4E">
              <w:rPr>
                <w:rFonts w:ascii="Arial" w:eastAsia="Arial" w:hAnsi="Arial" w:cs="Arial"/>
                <w:sz w:val="18"/>
                <w:szCs w:val="16"/>
                <w:lang w:val="en-GB"/>
              </w:rPr>
              <w:t>biannually.</w:t>
            </w:r>
          </w:p>
          <w:p w14:paraId="58376084" w14:textId="77777777" w:rsidR="00EB220A" w:rsidRDefault="00EB220A">
            <w:pPr>
              <w:pStyle w:val="ListeParagraf"/>
              <w:numPr>
                <w:ilvl w:val="0"/>
                <w:numId w:val="14"/>
              </w:numPr>
              <w:spacing w:before="60" w:after="60" w:line="240" w:lineRule="auto"/>
              <w:ind w:left="423" w:right="131" w:hanging="284"/>
              <w:contextualSpacing w:val="0"/>
              <w:jc w:val="both"/>
              <w:rPr>
                <w:rFonts w:ascii="Arial" w:eastAsia="Arial" w:hAnsi="Arial" w:cs="Arial"/>
                <w:sz w:val="18"/>
                <w:szCs w:val="16"/>
                <w:lang w:val="en-GB"/>
              </w:rPr>
            </w:pPr>
            <w:r w:rsidRPr="00EB220A">
              <w:rPr>
                <w:rFonts w:ascii="Arial" w:eastAsia="Arial" w:hAnsi="Arial" w:cs="Arial"/>
                <w:sz w:val="18"/>
                <w:szCs w:val="16"/>
                <w:lang w:val="en-GB"/>
              </w:rPr>
              <w:tab/>
              <w:t>ILBANK will make its own supervision and monitoring along with the information obtained from the Municipality through its Supervision Consultant E&amp;S team’s reports</w:t>
            </w:r>
            <w:r>
              <w:rPr>
                <w:rFonts w:ascii="Arial" w:eastAsia="Arial" w:hAnsi="Arial" w:cs="Arial"/>
                <w:sz w:val="18"/>
                <w:szCs w:val="16"/>
                <w:lang w:val="en-GB"/>
              </w:rPr>
              <w:t>.</w:t>
            </w:r>
          </w:p>
          <w:p w14:paraId="57F84F5C" w14:textId="562A2CE2" w:rsidR="00EB220A" w:rsidRPr="00EB220A" w:rsidRDefault="00EB220A">
            <w:pPr>
              <w:pStyle w:val="ListeParagraf"/>
              <w:numPr>
                <w:ilvl w:val="0"/>
                <w:numId w:val="14"/>
              </w:numPr>
              <w:spacing w:before="60" w:after="60" w:line="240" w:lineRule="auto"/>
              <w:ind w:left="423" w:right="131" w:hanging="284"/>
              <w:contextualSpacing w:val="0"/>
              <w:jc w:val="both"/>
              <w:rPr>
                <w:rFonts w:ascii="Arial" w:eastAsia="Arial" w:hAnsi="Arial" w:cs="Arial"/>
                <w:sz w:val="18"/>
                <w:szCs w:val="16"/>
                <w:lang w:val="en-GB"/>
              </w:rPr>
            </w:pPr>
            <w:r w:rsidRPr="00EB220A">
              <w:rPr>
                <w:rFonts w:ascii="Arial" w:eastAsia="Arial" w:hAnsi="Arial" w:cs="Arial"/>
                <w:sz w:val="18"/>
                <w:szCs w:val="16"/>
                <w:lang w:val="en-GB"/>
              </w:rPr>
              <w:t>ILBANK will guide public participation</w:t>
            </w:r>
            <w:r w:rsidR="000C6190">
              <w:rPr>
                <w:rFonts w:ascii="Arial" w:eastAsia="Arial" w:hAnsi="Arial" w:cs="Arial"/>
                <w:sz w:val="18"/>
                <w:szCs w:val="16"/>
                <w:lang w:val="en-GB"/>
              </w:rPr>
              <w:t>,</w:t>
            </w:r>
            <w:r w:rsidRPr="00EB220A">
              <w:rPr>
                <w:rFonts w:ascii="Arial" w:eastAsia="Arial" w:hAnsi="Arial" w:cs="Arial"/>
                <w:sz w:val="18"/>
                <w:szCs w:val="16"/>
                <w:lang w:val="en-GB"/>
              </w:rPr>
              <w:t xml:space="preserve"> consultation and announcement requirements, </w:t>
            </w:r>
            <w:r w:rsidR="000C6190" w:rsidRPr="00EB220A">
              <w:rPr>
                <w:rFonts w:ascii="Arial" w:eastAsia="Arial" w:hAnsi="Arial" w:cs="Arial"/>
                <w:sz w:val="18"/>
                <w:szCs w:val="16"/>
                <w:lang w:val="en-GB"/>
              </w:rPr>
              <w:t>and project</w:t>
            </w:r>
            <w:r w:rsidRPr="00EB220A">
              <w:rPr>
                <w:rFonts w:ascii="Arial" w:eastAsia="Arial" w:hAnsi="Arial" w:cs="Arial"/>
                <w:sz w:val="18"/>
                <w:szCs w:val="16"/>
                <w:lang w:val="en-GB"/>
              </w:rPr>
              <w:t xml:space="preserve"> documents in compliance with the WB requirements.</w:t>
            </w:r>
          </w:p>
          <w:p w14:paraId="478D1EB9" w14:textId="68A02925" w:rsidR="00EB220A" w:rsidRPr="00EB220A" w:rsidRDefault="00EB220A">
            <w:pPr>
              <w:pStyle w:val="ListeParagraf"/>
              <w:numPr>
                <w:ilvl w:val="0"/>
                <w:numId w:val="14"/>
              </w:numPr>
              <w:spacing w:before="60" w:after="60" w:line="240" w:lineRule="auto"/>
              <w:ind w:left="423" w:right="131" w:hanging="284"/>
              <w:contextualSpacing w:val="0"/>
              <w:jc w:val="both"/>
              <w:rPr>
                <w:rFonts w:ascii="Arial" w:eastAsia="Arial" w:hAnsi="Arial" w:cs="Arial"/>
                <w:sz w:val="18"/>
                <w:szCs w:val="16"/>
                <w:lang w:val="en-GB"/>
              </w:rPr>
            </w:pPr>
            <w:r w:rsidRPr="00EB220A">
              <w:rPr>
                <w:rFonts w:ascii="Arial" w:eastAsia="Arial" w:hAnsi="Arial" w:cs="Arial"/>
                <w:sz w:val="18"/>
                <w:szCs w:val="16"/>
                <w:lang w:val="en-GB"/>
              </w:rPr>
              <w:t xml:space="preserve">ILBANK will guide the Project Owner about WB OPs. </w:t>
            </w:r>
          </w:p>
          <w:p w14:paraId="764C59CF" w14:textId="33C27EF4" w:rsidR="00E73E03" w:rsidRPr="00595A4E" w:rsidRDefault="0054366D">
            <w:pPr>
              <w:pStyle w:val="ListeParagraf"/>
              <w:numPr>
                <w:ilvl w:val="0"/>
                <w:numId w:val="14"/>
              </w:numPr>
              <w:spacing w:before="60" w:after="60" w:line="240" w:lineRule="auto"/>
              <w:ind w:left="423" w:right="131" w:hanging="284"/>
              <w:contextualSpacing w:val="0"/>
              <w:jc w:val="both"/>
              <w:rPr>
                <w:rFonts w:ascii="Arial" w:eastAsia="Arial" w:hAnsi="Arial" w:cs="Arial"/>
                <w:sz w:val="18"/>
                <w:szCs w:val="16"/>
                <w:lang w:val="en-GB"/>
              </w:rPr>
            </w:pPr>
            <w:r w:rsidRPr="00595A4E">
              <w:rPr>
                <w:rFonts w:ascii="Arial" w:eastAsia="Arial" w:hAnsi="Arial" w:cs="Arial"/>
                <w:sz w:val="18"/>
                <w:szCs w:val="16"/>
                <w:lang w:val="en-GB"/>
              </w:rPr>
              <w:t>WB will visit project sites on occasion, and as required, as part of project supervision</w:t>
            </w:r>
            <w:r w:rsidR="00BA4DED" w:rsidRPr="00595A4E">
              <w:rPr>
                <w:rFonts w:ascii="Arial" w:eastAsia="Arial" w:hAnsi="Arial" w:cs="Arial"/>
                <w:sz w:val="18"/>
                <w:szCs w:val="16"/>
                <w:lang w:val="en-GB"/>
              </w:rPr>
              <w:t>.</w:t>
            </w:r>
          </w:p>
          <w:p w14:paraId="3BCD66A2" w14:textId="5D6A7883" w:rsidR="0054366D" w:rsidRPr="00595A4E" w:rsidRDefault="00BF31E8">
            <w:pPr>
              <w:pStyle w:val="ListeParagraf"/>
              <w:numPr>
                <w:ilvl w:val="0"/>
                <w:numId w:val="14"/>
              </w:numPr>
              <w:spacing w:before="60" w:after="60" w:line="240" w:lineRule="auto"/>
              <w:ind w:left="423" w:right="131" w:hanging="284"/>
              <w:contextualSpacing w:val="0"/>
              <w:jc w:val="both"/>
              <w:rPr>
                <w:rFonts w:ascii="Arial" w:eastAsia="Arial" w:hAnsi="Arial" w:cs="Arial"/>
                <w:sz w:val="18"/>
                <w:szCs w:val="18"/>
                <w:lang w:val="en-GB"/>
              </w:rPr>
            </w:pPr>
            <w:r w:rsidRPr="00595A4E">
              <w:rPr>
                <w:rFonts w:ascii="Arial" w:eastAsia="Arial" w:hAnsi="Arial" w:cs="Arial"/>
                <w:sz w:val="18"/>
                <w:szCs w:val="16"/>
                <w:lang w:val="en-GB"/>
              </w:rPr>
              <w:t>WB will c</w:t>
            </w:r>
            <w:r w:rsidR="0054366D" w:rsidRPr="00595A4E">
              <w:rPr>
                <w:rFonts w:ascii="Arial" w:eastAsia="Arial" w:hAnsi="Arial" w:cs="Arial"/>
                <w:sz w:val="18"/>
                <w:szCs w:val="16"/>
                <w:lang w:val="en-GB"/>
              </w:rPr>
              <w:t>ontrol whether the necessary trainings are given to the personnel who will work during the construction phase</w:t>
            </w:r>
            <w:r w:rsidR="0054366D" w:rsidRPr="00595A4E">
              <w:rPr>
                <w:rFonts w:ascii="Arial" w:eastAsia="Arial" w:hAnsi="Arial" w:cs="Arial"/>
                <w:sz w:val="18"/>
                <w:szCs w:val="18"/>
                <w:lang w:val="en-GB"/>
              </w:rPr>
              <w:t xml:space="preserve"> </w:t>
            </w:r>
          </w:p>
        </w:tc>
      </w:tr>
    </w:tbl>
    <w:p w14:paraId="5EE62C13" w14:textId="7E7A9A09" w:rsidR="00E73E03" w:rsidRPr="00595A4E" w:rsidRDefault="00921B59" w:rsidP="007E2AA1">
      <w:pPr>
        <w:rPr>
          <w:rFonts w:ascii="Arial" w:hAnsi="Arial" w:cs="Arial"/>
          <w:i/>
          <w:sz w:val="16"/>
          <w:szCs w:val="16"/>
          <w:lang w:val="en-GB"/>
        </w:rPr>
      </w:pPr>
      <w:r w:rsidRPr="00595A4E">
        <w:rPr>
          <w:rFonts w:ascii="Arial" w:hAnsi="Arial" w:cs="Arial"/>
          <w:i/>
          <w:sz w:val="16"/>
          <w:szCs w:val="16"/>
          <w:lang w:val="en-GB"/>
        </w:rPr>
        <w:t xml:space="preserve">Source: </w:t>
      </w:r>
      <w:r w:rsidR="00E73E03" w:rsidRPr="00595A4E">
        <w:rPr>
          <w:rFonts w:ascii="Arial" w:hAnsi="Arial" w:cs="Arial"/>
          <w:i/>
          <w:sz w:val="16"/>
          <w:szCs w:val="16"/>
          <w:lang w:val="en-GB"/>
        </w:rPr>
        <w:t xml:space="preserve">ILBANK </w:t>
      </w:r>
      <w:r w:rsidRPr="00595A4E">
        <w:rPr>
          <w:rFonts w:ascii="Arial" w:hAnsi="Arial" w:cs="Arial"/>
          <w:i/>
          <w:sz w:val="16"/>
          <w:szCs w:val="16"/>
          <w:lang w:val="en-GB"/>
        </w:rPr>
        <w:t>Sustainable Cities Project -II Additional Financing Environmental and Social</w:t>
      </w:r>
      <w:r w:rsidRPr="00595A4E">
        <w:rPr>
          <w:lang w:val="en-GB"/>
        </w:rPr>
        <w:t xml:space="preserve"> </w:t>
      </w:r>
      <w:r w:rsidRPr="00595A4E">
        <w:rPr>
          <w:rFonts w:ascii="Arial" w:hAnsi="Arial" w:cs="Arial"/>
          <w:i/>
          <w:sz w:val="16"/>
          <w:szCs w:val="16"/>
          <w:lang w:val="en-GB"/>
        </w:rPr>
        <w:t>Management Framework</w:t>
      </w:r>
    </w:p>
    <w:p w14:paraId="784FD998" w14:textId="1C90C6B5" w:rsidR="007E2AA1" w:rsidRPr="00595A4E" w:rsidRDefault="007E2AA1" w:rsidP="00956070">
      <w:pPr>
        <w:pStyle w:val="Balk1"/>
        <w:spacing w:after="240"/>
        <w:ind w:left="567" w:hanging="567"/>
        <w:jc w:val="left"/>
        <w:rPr>
          <w:rFonts w:ascii="Arial" w:hAnsi="Arial"/>
          <w:color w:val="4F81BD" w:themeColor="accent1"/>
          <w:sz w:val="32"/>
          <w:szCs w:val="32"/>
          <w:lang w:val="en-GB"/>
        </w:rPr>
      </w:pPr>
      <w:bookmarkStart w:id="55" w:name="_Toc81410032"/>
      <w:bookmarkStart w:id="56" w:name="_Toc208243814"/>
      <w:r w:rsidRPr="00595A4E">
        <w:rPr>
          <w:rFonts w:ascii="Arial" w:hAnsi="Arial"/>
          <w:color w:val="4F81BD" w:themeColor="accent1"/>
          <w:sz w:val="32"/>
          <w:szCs w:val="32"/>
          <w:lang w:val="en-GB"/>
        </w:rPr>
        <w:t>REGULATORY REQUIREMENTS</w:t>
      </w:r>
      <w:bookmarkEnd w:id="55"/>
      <w:bookmarkEnd w:id="56"/>
    </w:p>
    <w:p w14:paraId="2A5B936E" w14:textId="622E81E8" w:rsidR="007E2AA1" w:rsidRPr="00595A4E" w:rsidRDefault="007E2AA1" w:rsidP="001C44C4">
      <w:pPr>
        <w:spacing w:before="240" w:after="240" w:line="360" w:lineRule="auto"/>
        <w:jc w:val="both"/>
        <w:rPr>
          <w:rFonts w:ascii="Arial" w:hAnsi="Arial" w:cs="Arial"/>
          <w:sz w:val="22"/>
          <w:lang w:val="en-GB"/>
        </w:rPr>
      </w:pPr>
      <w:r w:rsidRPr="00595A4E">
        <w:rPr>
          <w:rFonts w:ascii="Arial" w:hAnsi="Arial" w:cs="Arial"/>
          <w:sz w:val="22"/>
          <w:lang w:val="en-GB"/>
        </w:rPr>
        <w:t xml:space="preserve">This section outlines the regulatory framework for the </w:t>
      </w:r>
      <w:r w:rsidR="00EB220A" w:rsidRPr="00595A4E">
        <w:rPr>
          <w:rFonts w:ascii="Arial" w:hAnsi="Arial" w:cs="Arial"/>
          <w:sz w:val="22"/>
          <w:lang w:val="en-GB"/>
        </w:rPr>
        <w:t xml:space="preserve">project </w:t>
      </w:r>
      <w:r w:rsidRPr="00595A4E">
        <w:rPr>
          <w:rFonts w:ascii="Arial" w:hAnsi="Arial" w:cs="Arial"/>
          <w:sz w:val="22"/>
          <w:lang w:val="en-GB"/>
        </w:rPr>
        <w:t>stakeholder engagement activities, according to national and international requirements.</w:t>
      </w:r>
    </w:p>
    <w:p w14:paraId="6F95AD2C" w14:textId="77777777" w:rsidR="002C1C0A" w:rsidRPr="00595A4E" w:rsidRDefault="002C1C0A">
      <w:pPr>
        <w:pStyle w:val="Balk2"/>
        <w:numPr>
          <w:ilvl w:val="1"/>
          <w:numId w:val="6"/>
        </w:numPr>
        <w:spacing w:after="240"/>
        <w:rPr>
          <w:iCs w:val="0"/>
          <w:color w:val="4F81BD"/>
          <w:lang w:val="en-GB"/>
        </w:rPr>
      </w:pPr>
      <w:bookmarkStart w:id="57" w:name="_Toc88227481"/>
      <w:bookmarkStart w:id="58" w:name="_Toc208243815"/>
      <w:r w:rsidRPr="00595A4E">
        <w:rPr>
          <w:iCs w:val="0"/>
          <w:color w:val="4F81BD"/>
          <w:lang w:val="en-GB"/>
        </w:rPr>
        <w:t>National Legal Framework</w:t>
      </w:r>
      <w:bookmarkEnd w:id="57"/>
      <w:bookmarkEnd w:id="58"/>
      <w:r w:rsidRPr="00595A4E">
        <w:rPr>
          <w:b w:val="0"/>
          <w:bCs w:val="0"/>
          <w:iCs w:val="0"/>
          <w:color w:val="4F81BD"/>
          <w:lang w:val="en-GB"/>
        </w:rPr>
        <w:t xml:space="preserve"> </w:t>
      </w:r>
    </w:p>
    <w:p w14:paraId="723C26A2" w14:textId="3C29E387" w:rsidR="004C0E3E" w:rsidRPr="00595A4E" w:rsidRDefault="004C0E3E" w:rsidP="001C44C4">
      <w:pPr>
        <w:spacing w:before="240" w:after="240" w:line="360" w:lineRule="auto"/>
        <w:jc w:val="both"/>
        <w:rPr>
          <w:rFonts w:ascii="Arial" w:hAnsi="Arial" w:cs="Arial"/>
          <w:sz w:val="22"/>
          <w:szCs w:val="22"/>
          <w:lang w:val="en-GB"/>
        </w:rPr>
      </w:pPr>
      <w:r w:rsidRPr="00595A4E">
        <w:rPr>
          <w:rFonts w:ascii="Arial" w:hAnsi="Arial" w:cs="Arial"/>
          <w:sz w:val="22"/>
          <w:szCs w:val="22"/>
          <w:lang w:val="en-GB"/>
        </w:rPr>
        <w:t>The Environmental Law</w:t>
      </w:r>
      <w:r w:rsidR="00C342D5" w:rsidRPr="00595A4E">
        <w:rPr>
          <w:rFonts w:ascii="Arial" w:hAnsi="Arial" w:cs="Arial"/>
          <w:sz w:val="22"/>
          <w:szCs w:val="22"/>
          <w:lang w:val="en-GB"/>
        </w:rPr>
        <w:t xml:space="preserve"> No</w:t>
      </w:r>
      <w:r w:rsidR="008C4626" w:rsidRPr="00595A4E">
        <w:rPr>
          <w:rFonts w:ascii="Arial" w:hAnsi="Arial" w:cs="Arial"/>
          <w:sz w:val="22"/>
          <w:szCs w:val="22"/>
          <w:lang w:val="en-GB"/>
        </w:rPr>
        <w:t xml:space="preserve">. </w:t>
      </w:r>
      <w:r w:rsidR="00C342D5" w:rsidRPr="00595A4E">
        <w:rPr>
          <w:rFonts w:ascii="Arial" w:hAnsi="Arial" w:cs="Arial"/>
          <w:sz w:val="22"/>
          <w:szCs w:val="22"/>
          <w:lang w:val="en-GB"/>
        </w:rPr>
        <w:t>2872</w:t>
      </w:r>
      <w:r w:rsidRPr="00595A4E">
        <w:rPr>
          <w:rFonts w:ascii="Arial" w:hAnsi="Arial" w:cs="Arial"/>
          <w:sz w:val="22"/>
          <w:szCs w:val="22"/>
          <w:lang w:val="en-GB"/>
        </w:rPr>
        <w:t>, which was published in the Turkish Official Gazette No. 18132 dated 11 August 1983 and amended in the Official Gazette dated 29 May 2013 (by Law No. 6486), establishes the underlying legal framework of the environmental legislation in T</w:t>
      </w:r>
      <w:r w:rsidR="00F35360" w:rsidRPr="00595A4E">
        <w:rPr>
          <w:rFonts w:ascii="Arial" w:hAnsi="Arial" w:cs="Arial"/>
          <w:sz w:val="22"/>
          <w:szCs w:val="22"/>
          <w:lang w:val="en-GB"/>
        </w:rPr>
        <w:t>ürkiye</w:t>
      </w:r>
      <w:r w:rsidRPr="00595A4E">
        <w:rPr>
          <w:rFonts w:ascii="Arial" w:hAnsi="Arial" w:cs="Arial"/>
          <w:sz w:val="22"/>
          <w:szCs w:val="22"/>
          <w:lang w:val="en-GB"/>
        </w:rPr>
        <w:t xml:space="preserve"> and is supported by a large number of regulations. Article 10 of the Environmental Law constitutes the main framework of the Environmental Impact Assessment Regulation (EIA Regulation) published in the Official Gazette No. </w:t>
      </w:r>
      <w:r w:rsidR="003C5D29" w:rsidRPr="00595A4E">
        <w:rPr>
          <w:rFonts w:ascii="Arial" w:hAnsi="Arial" w:cs="Arial"/>
          <w:sz w:val="22"/>
          <w:szCs w:val="22"/>
          <w:lang w:val="en-GB"/>
        </w:rPr>
        <w:t>31907</w:t>
      </w:r>
      <w:r w:rsidRPr="00595A4E">
        <w:rPr>
          <w:rFonts w:ascii="Arial" w:hAnsi="Arial" w:cs="Arial"/>
          <w:sz w:val="22"/>
          <w:szCs w:val="22"/>
          <w:lang w:val="en-GB"/>
        </w:rPr>
        <w:t xml:space="preserve"> dated 2</w:t>
      </w:r>
      <w:r w:rsidR="006D3DE9" w:rsidRPr="00595A4E">
        <w:rPr>
          <w:rFonts w:ascii="Arial" w:hAnsi="Arial" w:cs="Arial"/>
          <w:sz w:val="22"/>
          <w:szCs w:val="22"/>
          <w:lang w:val="en-GB"/>
        </w:rPr>
        <w:t>9</w:t>
      </w:r>
      <w:r w:rsidRPr="00595A4E">
        <w:rPr>
          <w:rFonts w:ascii="Arial" w:hAnsi="Arial" w:cs="Arial"/>
          <w:sz w:val="22"/>
          <w:szCs w:val="22"/>
          <w:lang w:val="en-GB"/>
        </w:rPr>
        <w:t xml:space="preserve"> </w:t>
      </w:r>
      <w:r w:rsidR="006D3DE9" w:rsidRPr="00595A4E">
        <w:rPr>
          <w:rFonts w:ascii="Arial" w:hAnsi="Arial" w:cs="Arial"/>
          <w:sz w:val="22"/>
          <w:szCs w:val="22"/>
          <w:lang w:val="en-GB"/>
        </w:rPr>
        <w:t>July</w:t>
      </w:r>
      <w:r w:rsidRPr="00595A4E">
        <w:rPr>
          <w:rFonts w:ascii="Arial" w:hAnsi="Arial" w:cs="Arial"/>
          <w:sz w:val="22"/>
          <w:szCs w:val="22"/>
          <w:lang w:val="en-GB"/>
        </w:rPr>
        <w:t xml:space="preserve"> 20</w:t>
      </w:r>
      <w:r w:rsidR="003C5D29" w:rsidRPr="00595A4E">
        <w:rPr>
          <w:rFonts w:ascii="Arial" w:hAnsi="Arial" w:cs="Arial"/>
          <w:sz w:val="22"/>
          <w:szCs w:val="22"/>
          <w:lang w:val="en-GB"/>
        </w:rPr>
        <w:t>22</w:t>
      </w:r>
      <w:r w:rsidRPr="00595A4E">
        <w:rPr>
          <w:rFonts w:ascii="Arial" w:hAnsi="Arial" w:cs="Arial"/>
          <w:sz w:val="22"/>
          <w:szCs w:val="22"/>
          <w:lang w:val="en-GB"/>
        </w:rPr>
        <w:t xml:space="preserve">.  </w:t>
      </w:r>
    </w:p>
    <w:p w14:paraId="3C2D1F9F" w14:textId="44CC5C6D" w:rsidR="003A6810" w:rsidRPr="00595A4E" w:rsidRDefault="003A6810" w:rsidP="001C44C4">
      <w:pPr>
        <w:spacing w:before="240" w:after="240" w:line="360" w:lineRule="auto"/>
        <w:jc w:val="both"/>
        <w:rPr>
          <w:rFonts w:ascii="Arial" w:eastAsia="Calibri" w:hAnsi="Arial" w:cs="Arial"/>
          <w:sz w:val="22"/>
          <w:szCs w:val="22"/>
          <w:lang w:val="en-GB" w:eastAsia="en-US"/>
        </w:rPr>
      </w:pPr>
      <w:r w:rsidRPr="00595A4E">
        <w:rPr>
          <w:rFonts w:ascii="Arial" w:eastAsia="Calibri" w:hAnsi="Arial" w:cs="Arial"/>
          <w:sz w:val="22"/>
          <w:szCs w:val="22"/>
          <w:lang w:val="en-GB" w:eastAsia="en-US"/>
        </w:rPr>
        <w:t xml:space="preserve">Within the scope of EIA, </w:t>
      </w:r>
      <w:r w:rsidR="0034377B" w:rsidRPr="00595A4E">
        <w:rPr>
          <w:rFonts w:ascii="Arial" w:eastAsia="Calibri" w:hAnsi="Arial" w:cs="Arial"/>
          <w:sz w:val="22"/>
          <w:szCs w:val="22"/>
          <w:lang w:val="en-GB" w:eastAsia="en-US"/>
        </w:rPr>
        <w:t>for the projects included in the Annex-</w:t>
      </w:r>
      <w:r w:rsidR="00D20C1F" w:rsidRPr="00595A4E">
        <w:rPr>
          <w:rFonts w:ascii="Arial" w:eastAsia="Calibri" w:hAnsi="Arial" w:cs="Arial"/>
          <w:sz w:val="22"/>
          <w:szCs w:val="22"/>
          <w:lang w:val="en-GB" w:eastAsia="en-US"/>
        </w:rPr>
        <w:t>I</w:t>
      </w:r>
      <w:r w:rsidR="0034377B" w:rsidRPr="00595A4E">
        <w:rPr>
          <w:rFonts w:ascii="Arial" w:eastAsia="Calibri" w:hAnsi="Arial" w:cs="Arial"/>
          <w:sz w:val="22"/>
          <w:szCs w:val="22"/>
          <w:lang w:val="en-GB" w:eastAsia="en-US"/>
        </w:rPr>
        <w:t xml:space="preserve"> list, </w:t>
      </w:r>
      <w:r w:rsidR="00A20A45" w:rsidRPr="00A20A45">
        <w:rPr>
          <w:rFonts w:ascii="Arial" w:eastAsia="Calibri" w:hAnsi="Arial" w:cs="Arial"/>
          <w:sz w:val="22"/>
          <w:szCs w:val="22"/>
          <w:lang w:val="en-GB" w:eastAsia="en-US"/>
        </w:rPr>
        <w:t xml:space="preserve">a stakeholder engagement plan is prepared and </w:t>
      </w:r>
      <w:r w:rsidRPr="00595A4E">
        <w:rPr>
          <w:rFonts w:ascii="Arial" w:eastAsia="Calibri" w:hAnsi="Arial" w:cs="Arial"/>
          <w:sz w:val="22"/>
          <w:szCs w:val="22"/>
          <w:lang w:val="en-GB" w:eastAsia="en-US"/>
        </w:rPr>
        <w:t xml:space="preserve">a public </w:t>
      </w:r>
      <w:r w:rsidR="000C6190" w:rsidRPr="000C6190">
        <w:rPr>
          <w:rFonts w:ascii="Arial" w:eastAsia="Calibri" w:hAnsi="Arial" w:cs="Arial"/>
          <w:sz w:val="22"/>
          <w:szCs w:val="22"/>
          <w:lang w:val="en-GB" w:eastAsia="en-US"/>
        </w:rPr>
        <w:t xml:space="preserve">information and </w:t>
      </w:r>
      <w:r w:rsidRPr="00595A4E">
        <w:rPr>
          <w:rFonts w:ascii="Arial" w:eastAsia="Calibri" w:hAnsi="Arial" w:cs="Arial"/>
          <w:sz w:val="22"/>
          <w:szCs w:val="22"/>
          <w:lang w:val="en-GB" w:eastAsia="en-US"/>
        </w:rPr>
        <w:t>participation meeting will be organized by the bodies and organizations authorized by the Ministry with the participation of the project owner on the date set by the Ministry and at the place and time determined by the Governor's Office before the Committee determines the scope to inform the public about the investment and to hear their opinions and suggestions regarding the project.</w:t>
      </w:r>
    </w:p>
    <w:p w14:paraId="2A22DE8B" w14:textId="3529B486" w:rsidR="003A6810" w:rsidRPr="00595A4E" w:rsidRDefault="003A6810" w:rsidP="001C44C4">
      <w:pPr>
        <w:spacing w:before="120" w:line="360" w:lineRule="auto"/>
        <w:jc w:val="both"/>
        <w:rPr>
          <w:rFonts w:eastAsia="Calibri"/>
          <w:szCs w:val="22"/>
          <w:lang w:val="en-GB" w:eastAsia="en-US"/>
        </w:rPr>
      </w:pPr>
      <w:r w:rsidRPr="00595A4E">
        <w:rPr>
          <w:rFonts w:ascii="Arial" w:eastAsia="Calibri" w:hAnsi="Arial" w:cs="Arial"/>
          <w:sz w:val="22"/>
          <w:szCs w:val="22"/>
          <w:lang w:val="en-GB" w:eastAsia="en-US"/>
        </w:rPr>
        <w:t xml:space="preserve">Specific Objectives of </w:t>
      </w:r>
      <w:r w:rsidR="000C6190">
        <w:rPr>
          <w:rFonts w:ascii="Arial" w:eastAsia="Calibri" w:hAnsi="Arial" w:cs="Arial"/>
          <w:sz w:val="22"/>
          <w:szCs w:val="22"/>
          <w:lang w:val="en-GB" w:eastAsia="en-US"/>
        </w:rPr>
        <w:t>n</w:t>
      </w:r>
      <w:r w:rsidR="000C6190" w:rsidRPr="000C6190">
        <w:rPr>
          <w:rFonts w:ascii="Arial" w:eastAsia="Calibri" w:hAnsi="Arial" w:cs="Arial"/>
          <w:sz w:val="22"/>
          <w:szCs w:val="22"/>
          <w:lang w:val="en-GB" w:eastAsia="en-US"/>
        </w:rPr>
        <w:t xml:space="preserve">ational EIA Regulation </w:t>
      </w:r>
      <w:r w:rsidRPr="00595A4E">
        <w:rPr>
          <w:rFonts w:ascii="Arial" w:eastAsia="Calibri" w:hAnsi="Arial" w:cs="Arial"/>
          <w:sz w:val="22"/>
          <w:szCs w:val="22"/>
          <w:lang w:val="en-GB" w:eastAsia="en-US"/>
        </w:rPr>
        <w:t>according to regulation is presented in</w:t>
      </w:r>
      <w:r w:rsidR="00B6190E" w:rsidRPr="00595A4E">
        <w:rPr>
          <w:rFonts w:ascii="Arial" w:eastAsia="Calibri" w:hAnsi="Arial" w:cs="Arial"/>
          <w:sz w:val="22"/>
          <w:szCs w:val="22"/>
          <w:lang w:val="en-GB" w:eastAsia="en-US"/>
        </w:rPr>
        <w:t xml:space="preserve"> </w:t>
      </w:r>
      <w:r w:rsidR="00B6190E" w:rsidRPr="00595A4E">
        <w:rPr>
          <w:rFonts w:ascii="Arial" w:eastAsia="Calibri" w:hAnsi="Arial" w:cs="Arial"/>
          <w:sz w:val="22"/>
          <w:szCs w:val="22"/>
          <w:lang w:val="en-GB" w:eastAsia="en-US"/>
        </w:rPr>
        <w:fldChar w:fldCharType="begin"/>
      </w:r>
      <w:r w:rsidR="00B6190E" w:rsidRPr="00595A4E">
        <w:rPr>
          <w:rFonts w:ascii="Arial" w:eastAsia="Calibri" w:hAnsi="Arial" w:cs="Arial"/>
          <w:sz w:val="22"/>
          <w:szCs w:val="22"/>
          <w:lang w:val="en-GB" w:eastAsia="en-US"/>
        </w:rPr>
        <w:instrText xml:space="preserve"> REF _Ref103008991 \h  \* MERGEFORMAT </w:instrText>
      </w:r>
      <w:r w:rsidR="00B6190E" w:rsidRPr="00595A4E">
        <w:rPr>
          <w:rFonts w:ascii="Arial" w:eastAsia="Calibri" w:hAnsi="Arial" w:cs="Arial"/>
          <w:sz w:val="22"/>
          <w:szCs w:val="22"/>
          <w:lang w:val="en-GB" w:eastAsia="en-US"/>
        </w:rPr>
      </w:r>
      <w:r w:rsidR="00B6190E" w:rsidRPr="00595A4E">
        <w:rPr>
          <w:rFonts w:ascii="Arial" w:eastAsia="Calibri" w:hAnsi="Arial" w:cs="Arial"/>
          <w:sz w:val="22"/>
          <w:szCs w:val="22"/>
          <w:lang w:val="en-GB" w:eastAsia="en-US"/>
        </w:rPr>
        <w:fldChar w:fldCharType="separate"/>
      </w:r>
      <w:r w:rsidR="00185B28" w:rsidRPr="00185B28">
        <w:rPr>
          <w:rFonts w:ascii="Arial" w:eastAsia="Calibri" w:hAnsi="Arial" w:cs="Arial"/>
          <w:sz w:val="22"/>
          <w:szCs w:val="22"/>
          <w:lang w:val="en-GB" w:eastAsia="en-US"/>
        </w:rPr>
        <w:t>Table 3</w:t>
      </w:r>
      <w:r w:rsidR="00185B28" w:rsidRPr="00185B28">
        <w:rPr>
          <w:rFonts w:ascii="Arial" w:eastAsia="Calibri" w:hAnsi="Arial" w:cs="Arial"/>
          <w:sz w:val="22"/>
          <w:szCs w:val="22"/>
          <w:lang w:val="en-GB" w:eastAsia="en-US"/>
        </w:rPr>
        <w:noBreakHyphen/>
        <w:t>1</w:t>
      </w:r>
      <w:r w:rsidR="00B6190E" w:rsidRPr="00595A4E">
        <w:rPr>
          <w:rFonts w:ascii="Arial" w:eastAsia="Calibri" w:hAnsi="Arial" w:cs="Arial"/>
          <w:sz w:val="22"/>
          <w:szCs w:val="22"/>
          <w:lang w:val="en-GB" w:eastAsia="en-US"/>
        </w:rPr>
        <w:fldChar w:fldCharType="end"/>
      </w:r>
      <w:r w:rsidR="00B6190E" w:rsidRPr="00595A4E">
        <w:rPr>
          <w:rFonts w:ascii="Arial" w:eastAsia="Calibri" w:hAnsi="Arial" w:cs="Arial"/>
          <w:sz w:val="22"/>
          <w:szCs w:val="22"/>
          <w:lang w:val="en-GB" w:eastAsia="en-US"/>
        </w:rPr>
        <w:t>.</w:t>
      </w:r>
    </w:p>
    <w:p w14:paraId="16C054CA" w14:textId="48D4F609" w:rsidR="003A6810" w:rsidRPr="00595A4E" w:rsidRDefault="00B6190E" w:rsidP="003A6810">
      <w:pPr>
        <w:spacing w:before="120" w:line="259" w:lineRule="auto"/>
        <w:jc w:val="center"/>
        <w:rPr>
          <w:rFonts w:ascii="Arial" w:eastAsia="Calibri" w:hAnsi="Arial" w:cs="Arial"/>
          <w:szCs w:val="22"/>
          <w:lang w:val="en-GB" w:eastAsia="en-US"/>
        </w:rPr>
      </w:pPr>
      <w:bookmarkStart w:id="59" w:name="_Ref103008991"/>
      <w:bookmarkStart w:id="60" w:name="_Ref98862057"/>
      <w:bookmarkStart w:id="61" w:name="_Toc201321675"/>
      <w:r w:rsidRPr="00595A4E">
        <w:rPr>
          <w:rFonts w:ascii="Arial" w:hAnsi="Arial"/>
          <w:b/>
          <w:bCs/>
          <w:color w:val="4F81BD"/>
          <w:sz w:val="20"/>
          <w:szCs w:val="20"/>
          <w:lang w:val="en-GB"/>
        </w:rPr>
        <w:t xml:space="preserve">Table </w:t>
      </w:r>
      <w:r w:rsidR="00BA5CCC">
        <w:rPr>
          <w:rFonts w:ascii="Arial" w:hAnsi="Arial"/>
          <w:b/>
          <w:bCs/>
          <w:color w:val="4F81BD"/>
          <w:sz w:val="20"/>
          <w:szCs w:val="20"/>
          <w:lang w:val="en-GB"/>
        </w:rPr>
        <w:fldChar w:fldCharType="begin"/>
      </w:r>
      <w:r w:rsidR="00BA5CCC">
        <w:rPr>
          <w:rFonts w:ascii="Arial" w:hAnsi="Arial"/>
          <w:b/>
          <w:bCs/>
          <w:color w:val="4F81BD"/>
          <w:sz w:val="20"/>
          <w:szCs w:val="20"/>
          <w:lang w:val="en-GB"/>
        </w:rPr>
        <w:instrText xml:space="preserve"> STYLEREF 1 \s </w:instrText>
      </w:r>
      <w:r w:rsidR="00BA5CCC">
        <w:rPr>
          <w:rFonts w:ascii="Arial" w:hAnsi="Arial"/>
          <w:b/>
          <w:bCs/>
          <w:color w:val="4F81BD"/>
          <w:sz w:val="20"/>
          <w:szCs w:val="20"/>
          <w:lang w:val="en-GB"/>
        </w:rPr>
        <w:fldChar w:fldCharType="separate"/>
      </w:r>
      <w:r w:rsidR="00BA5CCC">
        <w:rPr>
          <w:rFonts w:ascii="Arial" w:hAnsi="Arial"/>
          <w:b/>
          <w:bCs/>
          <w:noProof/>
          <w:color w:val="4F81BD"/>
          <w:sz w:val="20"/>
          <w:szCs w:val="20"/>
          <w:lang w:val="en-GB"/>
        </w:rPr>
        <w:t>3</w:t>
      </w:r>
      <w:r w:rsidR="00BA5CCC">
        <w:rPr>
          <w:rFonts w:ascii="Arial" w:hAnsi="Arial"/>
          <w:b/>
          <w:bCs/>
          <w:color w:val="4F81BD"/>
          <w:sz w:val="20"/>
          <w:szCs w:val="20"/>
          <w:lang w:val="en-GB"/>
        </w:rPr>
        <w:fldChar w:fldCharType="end"/>
      </w:r>
      <w:r w:rsidR="00BA5CCC">
        <w:rPr>
          <w:rFonts w:ascii="Arial" w:hAnsi="Arial"/>
          <w:b/>
          <w:bCs/>
          <w:color w:val="4F81BD"/>
          <w:sz w:val="20"/>
          <w:szCs w:val="20"/>
          <w:lang w:val="en-GB"/>
        </w:rPr>
        <w:noBreakHyphen/>
      </w:r>
      <w:r w:rsidR="00BA5CCC">
        <w:rPr>
          <w:rFonts w:ascii="Arial" w:hAnsi="Arial"/>
          <w:b/>
          <w:bCs/>
          <w:color w:val="4F81BD"/>
          <w:sz w:val="20"/>
          <w:szCs w:val="20"/>
          <w:lang w:val="en-GB"/>
        </w:rPr>
        <w:fldChar w:fldCharType="begin"/>
      </w:r>
      <w:r w:rsidR="00BA5CCC">
        <w:rPr>
          <w:rFonts w:ascii="Arial" w:hAnsi="Arial"/>
          <w:b/>
          <w:bCs/>
          <w:color w:val="4F81BD"/>
          <w:sz w:val="20"/>
          <w:szCs w:val="20"/>
          <w:lang w:val="en-GB"/>
        </w:rPr>
        <w:instrText xml:space="preserve"> SEQ Tablo \* ARABIC \s 1 </w:instrText>
      </w:r>
      <w:r w:rsidR="00BA5CCC">
        <w:rPr>
          <w:rFonts w:ascii="Arial" w:hAnsi="Arial"/>
          <w:b/>
          <w:bCs/>
          <w:color w:val="4F81BD"/>
          <w:sz w:val="20"/>
          <w:szCs w:val="20"/>
          <w:lang w:val="en-GB"/>
        </w:rPr>
        <w:fldChar w:fldCharType="separate"/>
      </w:r>
      <w:r w:rsidR="00BA5CCC">
        <w:rPr>
          <w:rFonts w:ascii="Arial" w:hAnsi="Arial"/>
          <w:b/>
          <w:bCs/>
          <w:noProof/>
          <w:color w:val="4F81BD"/>
          <w:sz w:val="20"/>
          <w:szCs w:val="20"/>
          <w:lang w:val="en-GB"/>
        </w:rPr>
        <w:t>1</w:t>
      </w:r>
      <w:r w:rsidR="00BA5CCC">
        <w:rPr>
          <w:rFonts w:ascii="Arial" w:hAnsi="Arial"/>
          <w:b/>
          <w:bCs/>
          <w:color w:val="4F81BD"/>
          <w:sz w:val="20"/>
          <w:szCs w:val="20"/>
          <w:lang w:val="en-GB"/>
        </w:rPr>
        <w:fldChar w:fldCharType="end"/>
      </w:r>
      <w:bookmarkEnd w:id="59"/>
      <w:r w:rsidRPr="00595A4E">
        <w:rPr>
          <w:rFonts w:ascii="Arial" w:hAnsi="Arial"/>
          <w:b/>
          <w:bCs/>
          <w:color w:val="4F81BD"/>
          <w:sz w:val="20"/>
          <w:szCs w:val="20"/>
          <w:lang w:val="en-GB"/>
        </w:rPr>
        <w:t xml:space="preserve">. </w:t>
      </w:r>
      <w:bookmarkEnd w:id="60"/>
      <w:r w:rsidR="003A6810" w:rsidRPr="00595A4E">
        <w:rPr>
          <w:rFonts w:ascii="Arial" w:eastAsia="Calibri" w:hAnsi="Arial" w:cs="Arial"/>
          <w:szCs w:val="22"/>
          <w:lang w:val="en-GB" w:eastAsia="en-US"/>
        </w:rPr>
        <w:t xml:space="preserve"> </w:t>
      </w:r>
      <w:r w:rsidR="003A6810" w:rsidRPr="00595A4E">
        <w:rPr>
          <w:rFonts w:ascii="Arial" w:eastAsia="Calibri" w:hAnsi="Arial" w:cs="Arial"/>
          <w:sz w:val="20"/>
          <w:szCs w:val="20"/>
          <w:lang w:val="en-GB" w:eastAsia="en-US"/>
        </w:rPr>
        <w:t>Specific Objectives of National EIA Regulation of T</w:t>
      </w:r>
      <w:r w:rsidR="00F35360" w:rsidRPr="00595A4E">
        <w:rPr>
          <w:rFonts w:ascii="Arial" w:eastAsia="Calibri" w:hAnsi="Arial" w:cs="Arial"/>
          <w:sz w:val="20"/>
          <w:szCs w:val="20"/>
          <w:lang w:val="en-GB" w:eastAsia="en-US"/>
        </w:rPr>
        <w:t>ürkiye</w:t>
      </w:r>
      <w:bookmarkEnd w:id="61"/>
    </w:p>
    <w:tbl>
      <w:tblPr>
        <w:tblStyle w:val="tableauPC1"/>
        <w:tblW w:w="0" w:type="auto"/>
        <w:tblInd w:w="108" w:type="dxa"/>
        <w:shd w:val="clear" w:color="auto" w:fill="F2F2F2"/>
        <w:tblLook w:val="04A0" w:firstRow="1" w:lastRow="0" w:firstColumn="1" w:lastColumn="0" w:noHBand="0" w:noVBand="1"/>
      </w:tblPr>
      <w:tblGrid>
        <w:gridCol w:w="8812"/>
      </w:tblGrid>
      <w:tr w:rsidR="003A6810" w:rsidRPr="00595A4E" w14:paraId="4BBC9E72" w14:textId="77777777" w:rsidTr="001716A5">
        <w:tc>
          <w:tcPr>
            <w:tcW w:w="0" w:type="auto"/>
            <w:shd w:val="clear" w:color="auto" w:fill="F2F2F2"/>
          </w:tcPr>
          <w:p w14:paraId="24D313BA" w14:textId="77777777" w:rsidR="003B24E3" w:rsidRPr="00D72E04" w:rsidRDefault="003B24E3" w:rsidP="000C6190">
            <w:pPr>
              <w:numPr>
                <w:ilvl w:val="0"/>
                <w:numId w:val="2"/>
              </w:numPr>
              <w:spacing w:before="120" w:after="120" w:line="300" w:lineRule="auto"/>
              <w:ind w:left="351" w:hanging="283"/>
              <w:jc w:val="both"/>
              <w:rPr>
                <w:rFonts w:ascii="Arial" w:eastAsia="Calibri" w:hAnsi="Arial"/>
                <w:iCs/>
                <w:sz w:val="18"/>
                <w:szCs w:val="18"/>
                <w:lang w:val="en-GB" w:eastAsia="en-US"/>
              </w:rPr>
            </w:pPr>
            <w:r w:rsidRPr="00D72E04">
              <w:rPr>
                <w:rFonts w:ascii="Arial" w:eastAsia="Calibri" w:hAnsi="Arial"/>
                <w:iCs/>
                <w:sz w:val="18"/>
                <w:szCs w:val="18"/>
                <w:lang w:val="en-GB" w:eastAsia="en-US"/>
              </w:rPr>
              <w:t>In order to inform the public about the investment and to receive their opinions and suggestions regarding the project; a public information and participation meeting shall be organized with the participation of the institutions/organizations qualified by the Ministry and the project owner on the date determined by the Ministry at a central place and time determined by the provincial directorate where the relevant public, which is expected to be most affected by the project, can easily reach.</w:t>
            </w:r>
          </w:p>
          <w:p w14:paraId="50A88549" w14:textId="77777777" w:rsidR="003B24E3" w:rsidRPr="00D72E04" w:rsidRDefault="003B24E3" w:rsidP="000C6190">
            <w:pPr>
              <w:numPr>
                <w:ilvl w:val="0"/>
                <w:numId w:val="2"/>
              </w:numPr>
              <w:spacing w:before="120" w:after="120" w:line="300" w:lineRule="auto"/>
              <w:ind w:left="351" w:hanging="283"/>
              <w:jc w:val="both"/>
              <w:rPr>
                <w:rFonts w:ascii="Arial" w:eastAsia="Calibri" w:hAnsi="Arial"/>
                <w:iCs/>
                <w:sz w:val="18"/>
                <w:szCs w:val="18"/>
                <w:lang w:val="en-GB" w:eastAsia="en-US"/>
              </w:rPr>
            </w:pPr>
            <w:r w:rsidRPr="00D72E04">
              <w:rPr>
                <w:rFonts w:ascii="Arial" w:eastAsia="Calibri" w:hAnsi="Arial"/>
                <w:iCs/>
                <w:sz w:val="18"/>
                <w:szCs w:val="18"/>
                <w:lang w:val="en-GB" w:eastAsia="en-US"/>
              </w:rPr>
              <w:t>The institutions/organizations authorized by the Ministry shall have an announcement indicating the date, time, place and subject of the meeting published at least 10 calendar days before the date of the meeting in a local periodical published in the region where the project will be realized and in a newspaper defined as a common periodical.</w:t>
            </w:r>
          </w:p>
          <w:p w14:paraId="6C0E1CA1" w14:textId="77777777" w:rsidR="003B24E3" w:rsidRPr="00D72E04" w:rsidRDefault="003B24E3" w:rsidP="000C6190">
            <w:pPr>
              <w:numPr>
                <w:ilvl w:val="0"/>
                <w:numId w:val="2"/>
              </w:numPr>
              <w:spacing w:before="120" w:after="120" w:line="300" w:lineRule="auto"/>
              <w:ind w:left="351" w:hanging="283"/>
              <w:jc w:val="both"/>
              <w:rPr>
                <w:rFonts w:ascii="Arial" w:eastAsia="Calibri" w:hAnsi="Arial"/>
                <w:iCs/>
                <w:sz w:val="18"/>
                <w:szCs w:val="18"/>
                <w:lang w:val="en-GB" w:eastAsia="en-US"/>
              </w:rPr>
            </w:pPr>
            <w:r w:rsidRPr="00D72E04">
              <w:rPr>
                <w:rFonts w:ascii="Arial" w:eastAsia="Calibri" w:hAnsi="Arial"/>
                <w:iCs/>
                <w:sz w:val="18"/>
                <w:szCs w:val="18"/>
                <w:lang w:val="en-GB" w:eastAsia="en-US"/>
              </w:rPr>
              <w:t>The public information and participation meeting shall be held under the chairmanship of the provincial director or an authorized person to be assigned by him. At the meeting, the public is informed about the project and their opinions, suggestions and questions are received. The opinions, suggestions and objections expressed by the public shall be stated in the minutes of the meeting. The chairman of the meeting may ask the participants to submit their opinions in writing. The minutes of the meeting shall be sent to the Ministry with a copy to be kept by the Provincial Directorate.</w:t>
            </w:r>
          </w:p>
          <w:p w14:paraId="746D47E4" w14:textId="77777777" w:rsidR="003B24E3" w:rsidRPr="00C03025" w:rsidRDefault="003B24E3" w:rsidP="000C6190">
            <w:pPr>
              <w:numPr>
                <w:ilvl w:val="0"/>
                <w:numId w:val="2"/>
              </w:numPr>
              <w:spacing w:before="120" w:after="120" w:line="300" w:lineRule="auto"/>
              <w:ind w:left="351" w:hanging="283"/>
              <w:jc w:val="both"/>
              <w:rPr>
                <w:rFonts w:ascii="Arial" w:eastAsia="Calibri" w:hAnsi="Arial" w:cs="Arial"/>
                <w:iCs/>
                <w:sz w:val="18"/>
                <w:szCs w:val="18"/>
                <w:lang w:val="en-GB" w:eastAsia="en-US"/>
              </w:rPr>
            </w:pPr>
            <w:r w:rsidRPr="00D72E04">
              <w:rPr>
                <w:rFonts w:ascii="Arial" w:eastAsia="Calibri" w:hAnsi="Arial"/>
                <w:iCs/>
                <w:sz w:val="18"/>
                <w:szCs w:val="18"/>
                <w:lang w:val="en-GB" w:eastAsia="en-US"/>
              </w:rPr>
              <w:t xml:space="preserve">Commission members may inspect the area where the project is planned and attend the public </w:t>
            </w:r>
            <w:r w:rsidRPr="00C03025">
              <w:rPr>
                <w:rFonts w:ascii="Arial" w:eastAsia="Calibri" w:hAnsi="Arial" w:cs="Arial"/>
                <w:iCs/>
                <w:sz w:val="18"/>
                <w:szCs w:val="18"/>
                <w:lang w:val="en-GB" w:eastAsia="en-US"/>
              </w:rPr>
              <w:t>information and participation meeting to be held on the notified date before determining the special format.</w:t>
            </w:r>
          </w:p>
          <w:p w14:paraId="6797F5C6" w14:textId="13CF9AEB" w:rsidR="003A6810" w:rsidRPr="00595A4E" w:rsidRDefault="003B24E3" w:rsidP="000C6190">
            <w:pPr>
              <w:numPr>
                <w:ilvl w:val="0"/>
                <w:numId w:val="2"/>
              </w:numPr>
              <w:spacing w:before="120" w:after="120" w:line="300" w:lineRule="auto"/>
              <w:ind w:left="351" w:hanging="283"/>
              <w:jc w:val="both"/>
              <w:rPr>
                <w:rFonts w:eastAsia="Calibri"/>
                <w:sz w:val="18"/>
                <w:szCs w:val="18"/>
                <w:lang w:val="en-GB" w:eastAsia="en-US"/>
              </w:rPr>
            </w:pPr>
            <w:r w:rsidRPr="00C03025">
              <w:rPr>
                <w:rFonts w:ascii="Arial" w:eastAsia="Calibri" w:hAnsi="Arial" w:cs="Arial"/>
                <w:iCs/>
                <w:sz w:val="18"/>
                <w:szCs w:val="18"/>
                <w:lang w:val="en-GB" w:eastAsia="en-US"/>
              </w:rPr>
              <w:t xml:space="preserve">A stakeholder engagement plan (SEP) is prepared by the institutions/organizations authorized by the Ministry in order to inform the public about the project and its impacts and to receive their opinions and suggestions regarding the project. The prepared stakeholder engagement plan is submitted as an </w:t>
            </w:r>
            <w:r w:rsidR="00563913" w:rsidRPr="00C03025">
              <w:rPr>
                <w:rFonts w:ascii="Arial" w:eastAsia="Calibri" w:hAnsi="Arial" w:cs="Arial"/>
                <w:iCs/>
                <w:sz w:val="18"/>
                <w:szCs w:val="18"/>
                <w:lang w:val="en-GB" w:eastAsia="en-US"/>
              </w:rPr>
              <w:t>appendix</w:t>
            </w:r>
            <w:r w:rsidRPr="00C03025">
              <w:rPr>
                <w:rFonts w:ascii="Arial" w:eastAsia="Calibri" w:hAnsi="Arial" w:cs="Arial"/>
                <w:iCs/>
                <w:sz w:val="18"/>
                <w:szCs w:val="18"/>
                <w:lang w:val="en-GB" w:eastAsia="en-US"/>
              </w:rPr>
              <w:t xml:space="preserve"> to the EIA application</w:t>
            </w:r>
            <w:r w:rsidRPr="00D72E04">
              <w:rPr>
                <w:rFonts w:ascii="Arial" w:eastAsia="Calibri" w:hAnsi="Arial"/>
                <w:iCs/>
                <w:sz w:val="18"/>
                <w:szCs w:val="18"/>
                <w:lang w:val="en-GB" w:eastAsia="en-US"/>
              </w:rPr>
              <w:t xml:space="preserve"> file. When deemed necessary, the Ministry may ask the institutions/organizations that have been granted competence to carry out additional studies such as distributing informative brochures, conducting surveys, seminars, or preparing a website about the project and sharing information during the EIA process to inform the public. In addition, if requested by the Ministry, this plan shall be updated during the EIA process.</w:t>
            </w:r>
          </w:p>
        </w:tc>
      </w:tr>
    </w:tbl>
    <w:p w14:paraId="27E04820" w14:textId="29175895" w:rsidR="00907429" w:rsidRPr="001F437D" w:rsidRDefault="003A6810" w:rsidP="001C44C4">
      <w:pPr>
        <w:spacing w:before="240" w:after="240" w:line="360" w:lineRule="auto"/>
        <w:jc w:val="both"/>
        <w:rPr>
          <w:rFonts w:ascii="Arial" w:eastAsia="Calibri" w:hAnsi="Arial" w:cs="Arial"/>
          <w:sz w:val="22"/>
          <w:szCs w:val="22"/>
          <w:lang w:val="en-GB" w:eastAsia="en-US"/>
        </w:rPr>
      </w:pPr>
      <w:r w:rsidRPr="001F437D">
        <w:rPr>
          <w:rFonts w:ascii="Arial" w:eastAsia="Calibri" w:hAnsi="Arial" w:cs="Arial"/>
          <w:sz w:val="22"/>
          <w:szCs w:val="22"/>
          <w:lang w:val="en-GB" w:eastAsia="en-US"/>
        </w:rPr>
        <w:t xml:space="preserve">Environmental Impact Assessment (EIA) encompasses the identification of potential positive and negative effects of the planned projects on the environment, the measures to be taken to avoid adverse effects or minimize them to a degree not harmful to the environment, the determination and assessment of the selected location and technology alternatives, and the efforts to be maintained for the monitoring and control of the implementation of projects. The project has been evaluated within this scope, and the activities of the Project are not included in </w:t>
      </w:r>
      <w:r w:rsidR="00AC2830" w:rsidRPr="001F437D">
        <w:rPr>
          <w:rFonts w:ascii="Arial" w:eastAsia="Calibri" w:hAnsi="Arial" w:cs="Arial"/>
          <w:sz w:val="22"/>
          <w:szCs w:val="22"/>
          <w:lang w:val="en-GB" w:eastAsia="en-US"/>
        </w:rPr>
        <w:t>A</w:t>
      </w:r>
      <w:r w:rsidR="00AC2830">
        <w:rPr>
          <w:rFonts w:ascii="Arial" w:eastAsia="Calibri" w:hAnsi="Arial" w:cs="Arial"/>
          <w:sz w:val="22"/>
          <w:szCs w:val="22"/>
          <w:lang w:val="en-GB" w:eastAsia="en-US"/>
        </w:rPr>
        <w:t>nnex</w:t>
      </w:r>
      <w:r w:rsidR="003B24E3" w:rsidRPr="001F437D">
        <w:rPr>
          <w:rFonts w:ascii="Arial" w:eastAsia="Calibri" w:hAnsi="Arial" w:cs="Arial"/>
          <w:sz w:val="22"/>
          <w:szCs w:val="22"/>
          <w:lang w:val="en-GB" w:eastAsia="en-US"/>
        </w:rPr>
        <w:t>-</w:t>
      </w:r>
      <w:r w:rsidR="00EB220A">
        <w:rPr>
          <w:rFonts w:ascii="Arial" w:eastAsia="Calibri" w:hAnsi="Arial" w:cs="Arial"/>
          <w:sz w:val="22"/>
          <w:szCs w:val="22"/>
          <w:lang w:val="en-GB" w:eastAsia="en-US"/>
        </w:rPr>
        <w:t>I</w:t>
      </w:r>
      <w:r w:rsidR="00EB220A" w:rsidRPr="001F437D">
        <w:rPr>
          <w:rFonts w:ascii="Arial" w:eastAsia="Calibri" w:hAnsi="Arial" w:cs="Arial"/>
          <w:sz w:val="22"/>
          <w:szCs w:val="22"/>
          <w:lang w:val="en-GB" w:eastAsia="en-US"/>
        </w:rPr>
        <w:t xml:space="preserve"> </w:t>
      </w:r>
      <w:r w:rsidRPr="001F437D">
        <w:rPr>
          <w:rFonts w:ascii="Arial" w:eastAsia="Calibri" w:hAnsi="Arial" w:cs="Arial"/>
          <w:sz w:val="22"/>
          <w:szCs w:val="22"/>
          <w:lang w:val="en-GB" w:eastAsia="en-US"/>
        </w:rPr>
        <w:t xml:space="preserve">and </w:t>
      </w:r>
      <w:r w:rsidR="00AC2830" w:rsidRPr="001F437D">
        <w:rPr>
          <w:rFonts w:ascii="Arial" w:eastAsia="Calibri" w:hAnsi="Arial" w:cs="Arial"/>
          <w:sz w:val="22"/>
          <w:szCs w:val="22"/>
          <w:lang w:val="en-GB" w:eastAsia="en-US"/>
        </w:rPr>
        <w:t>A</w:t>
      </w:r>
      <w:r w:rsidR="00AC2830">
        <w:rPr>
          <w:rFonts w:ascii="Arial" w:eastAsia="Calibri" w:hAnsi="Arial" w:cs="Arial"/>
          <w:sz w:val="22"/>
          <w:szCs w:val="22"/>
          <w:lang w:val="en-GB" w:eastAsia="en-US"/>
        </w:rPr>
        <w:t>nnex</w:t>
      </w:r>
      <w:r w:rsidR="003B24E3" w:rsidRPr="001F437D">
        <w:rPr>
          <w:rFonts w:ascii="Arial" w:eastAsia="Calibri" w:hAnsi="Arial" w:cs="Arial"/>
          <w:sz w:val="22"/>
          <w:szCs w:val="22"/>
          <w:lang w:val="en-GB" w:eastAsia="en-US"/>
        </w:rPr>
        <w:t>-</w:t>
      </w:r>
      <w:r w:rsidR="00EB220A">
        <w:rPr>
          <w:rFonts w:ascii="Arial" w:eastAsia="Calibri" w:hAnsi="Arial" w:cs="Arial"/>
          <w:sz w:val="22"/>
          <w:szCs w:val="22"/>
          <w:lang w:val="en-GB" w:eastAsia="en-US"/>
        </w:rPr>
        <w:t>II</w:t>
      </w:r>
      <w:r w:rsidRPr="001F437D">
        <w:rPr>
          <w:rFonts w:ascii="Arial" w:eastAsia="Calibri" w:hAnsi="Arial" w:cs="Arial"/>
          <w:sz w:val="22"/>
          <w:szCs w:val="22"/>
          <w:lang w:val="en-GB" w:eastAsia="en-US"/>
        </w:rPr>
        <w:t xml:space="preserve"> according to Turkish </w:t>
      </w:r>
      <w:r w:rsidR="00EB220A">
        <w:rPr>
          <w:rFonts w:ascii="Arial" w:eastAsia="Calibri" w:hAnsi="Arial" w:cs="Arial"/>
          <w:sz w:val="22"/>
          <w:szCs w:val="22"/>
          <w:lang w:val="en-GB" w:eastAsia="en-US"/>
        </w:rPr>
        <w:t xml:space="preserve">repealed </w:t>
      </w:r>
      <w:r w:rsidRPr="001F437D">
        <w:rPr>
          <w:rFonts w:ascii="Arial" w:eastAsia="Calibri" w:hAnsi="Arial" w:cs="Arial"/>
          <w:sz w:val="22"/>
          <w:szCs w:val="22"/>
          <w:lang w:val="en-GB" w:eastAsia="en-US"/>
        </w:rPr>
        <w:t>EIA legislation, therefore</w:t>
      </w:r>
      <w:r w:rsidR="00EB220A">
        <w:rPr>
          <w:rFonts w:ascii="Arial" w:eastAsia="Calibri" w:hAnsi="Arial" w:cs="Arial"/>
          <w:sz w:val="22"/>
          <w:szCs w:val="22"/>
          <w:lang w:val="en-GB" w:eastAsia="en-US"/>
        </w:rPr>
        <w:t>,</w:t>
      </w:r>
      <w:r w:rsidRPr="001F437D">
        <w:rPr>
          <w:rFonts w:ascii="Arial" w:eastAsia="Calibri" w:hAnsi="Arial" w:cs="Arial"/>
          <w:sz w:val="22"/>
          <w:szCs w:val="22"/>
          <w:lang w:val="en-GB" w:eastAsia="en-US"/>
        </w:rPr>
        <w:t xml:space="preserve"> </w:t>
      </w:r>
      <w:r w:rsidR="00EB220A">
        <w:rPr>
          <w:rFonts w:ascii="Arial" w:eastAsia="Calibri" w:hAnsi="Arial" w:cs="Arial"/>
          <w:sz w:val="22"/>
          <w:szCs w:val="22"/>
          <w:lang w:val="en-GB" w:eastAsia="en-US"/>
        </w:rPr>
        <w:t xml:space="preserve">it is </w:t>
      </w:r>
      <w:r w:rsidRPr="001F437D">
        <w:rPr>
          <w:rFonts w:ascii="Arial" w:eastAsia="Calibri" w:hAnsi="Arial" w:cs="Arial"/>
          <w:sz w:val="22"/>
          <w:szCs w:val="22"/>
          <w:lang w:val="en-GB" w:eastAsia="en-US"/>
        </w:rPr>
        <w:t>considered out of scope.</w:t>
      </w:r>
      <w:r w:rsidR="001B6C28" w:rsidRPr="001F437D">
        <w:rPr>
          <w:rFonts w:ascii="Arial" w:eastAsia="Calibri" w:hAnsi="Arial" w:cs="Arial"/>
          <w:sz w:val="22"/>
          <w:szCs w:val="22"/>
          <w:lang w:val="en-GB" w:eastAsia="en-US"/>
        </w:rPr>
        <w:t xml:space="preserve"> </w:t>
      </w:r>
      <w:r w:rsidR="00F62FFA" w:rsidRPr="001F437D">
        <w:rPr>
          <w:rFonts w:ascii="Arial" w:eastAsia="Calibri" w:hAnsi="Arial" w:cs="Arial"/>
          <w:sz w:val="22"/>
          <w:szCs w:val="22"/>
          <w:lang w:val="en-GB" w:eastAsia="en-US"/>
        </w:rPr>
        <w:t>The Exclusion Letter is presented in A</w:t>
      </w:r>
      <w:r w:rsidR="003B24E3" w:rsidRPr="001F437D">
        <w:rPr>
          <w:rFonts w:ascii="Arial" w:eastAsia="Calibri" w:hAnsi="Arial" w:cs="Arial"/>
          <w:sz w:val="22"/>
          <w:szCs w:val="22"/>
          <w:lang w:val="en-GB" w:eastAsia="en-US"/>
        </w:rPr>
        <w:t>ppendix-</w:t>
      </w:r>
      <w:r w:rsidR="00C13501">
        <w:rPr>
          <w:rFonts w:ascii="Arial" w:eastAsia="Calibri" w:hAnsi="Arial" w:cs="Arial"/>
          <w:sz w:val="22"/>
          <w:szCs w:val="22"/>
          <w:lang w:val="en-GB" w:eastAsia="en-US"/>
        </w:rPr>
        <w:t>A</w:t>
      </w:r>
    </w:p>
    <w:p w14:paraId="51EFB08B" w14:textId="3C9E6203" w:rsidR="00537402" w:rsidRPr="001F437D" w:rsidRDefault="00537402" w:rsidP="001C44C4">
      <w:pPr>
        <w:spacing w:before="240" w:after="240" w:line="360" w:lineRule="auto"/>
        <w:jc w:val="both"/>
        <w:rPr>
          <w:rFonts w:ascii="Arial" w:eastAsia="Calibri" w:hAnsi="Arial" w:cs="Arial"/>
          <w:sz w:val="22"/>
          <w:szCs w:val="22"/>
          <w:lang w:val="en-GB" w:eastAsia="en-US"/>
        </w:rPr>
      </w:pPr>
      <w:r w:rsidRPr="001F437D">
        <w:rPr>
          <w:rFonts w:ascii="Arial" w:eastAsia="Calibri" w:hAnsi="Arial" w:cs="Arial"/>
          <w:sz w:val="22"/>
          <w:szCs w:val="22"/>
          <w:lang w:val="en-GB" w:eastAsia="en-US"/>
        </w:rPr>
        <w:t>Apart from environmental laws, the Project Owner is also obliged to follow the following laws:</w:t>
      </w:r>
    </w:p>
    <w:p w14:paraId="2322D134" w14:textId="207A7AE0" w:rsidR="00537402" w:rsidRPr="001F437D" w:rsidRDefault="00D20C1F">
      <w:pPr>
        <w:pStyle w:val="ListeParagraf"/>
        <w:numPr>
          <w:ilvl w:val="0"/>
          <w:numId w:val="16"/>
        </w:numPr>
        <w:spacing w:before="240" w:after="240" w:line="360" w:lineRule="auto"/>
        <w:jc w:val="both"/>
        <w:rPr>
          <w:rFonts w:ascii="Arial" w:hAnsi="Arial" w:cs="Arial"/>
          <w:lang w:val="en-GB"/>
        </w:rPr>
      </w:pPr>
      <w:r w:rsidRPr="001F437D">
        <w:rPr>
          <w:rFonts w:ascii="Arial" w:hAnsi="Arial" w:cs="Arial"/>
          <w:lang w:val="en-GB"/>
        </w:rPr>
        <w:t>Labour</w:t>
      </w:r>
      <w:r w:rsidR="00537402" w:rsidRPr="001F437D">
        <w:rPr>
          <w:rFonts w:ascii="Arial" w:hAnsi="Arial" w:cs="Arial"/>
          <w:lang w:val="en-GB"/>
        </w:rPr>
        <w:t xml:space="preserve"> Law No. </w:t>
      </w:r>
      <w:r w:rsidR="00983310" w:rsidRPr="001F437D">
        <w:rPr>
          <w:rFonts w:ascii="Arial" w:hAnsi="Arial" w:cs="Arial"/>
          <w:lang w:val="en-GB"/>
        </w:rPr>
        <w:t>4857,</w:t>
      </w:r>
      <w:r w:rsidR="00235BAD" w:rsidRPr="001F437D">
        <w:rPr>
          <w:rFonts w:ascii="Arial" w:hAnsi="Arial" w:cs="Arial"/>
          <w:lang w:val="en-GB"/>
        </w:rPr>
        <w:t xml:space="preserve"> Official Gazette No. 25134 dated 10 June 2003</w:t>
      </w:r>
    </w:p>
    <w:p w14:paraId="3EE73822" w14:textId="46A961C2" w:rsidR="00537402" w:rsidRPr="001F437D" w:rsidRDefault="00D20C1F">
      <w:pPr>
        <w:pStyle w:val="ListeParagraf"/>
        <w:numPr>
          <w:ilvl w:val="0"/>
          <w:numId w:val="16"/>
        </w:numPr>
        <w:spacing w:before="240" w:after="240" w:line="360" w:lineRule="auto"/>
        <w:jc w:val="both"/>
        <w:rPr>
          <w:rFonts w:ascii="Arial" w:hAnsi="Arial" w:cs="Arial"/>
          <w:lang w:val="en-GB"/>
        </w:rPr>
      </w:pPr>
      <w:r w:rsidRPr="001F437D">
        <w:rPr>
          <w:rFonts w:ascii="Arial" w:hAnsi="Arial" w:cs="Arial"/>
          <w:lang w:val="en-GB"/>
        </w:rPr>
        <w:t xml:space="preserve">Law on </w:t>
      </w:r>
      <w:r w:rsidR="00983310" w:rsidRPr="001F437D">
        <w:rPr>
          <w:rFonts w:ascii="Arial" w:hAnsi="Arial" w:cs="Arial"/>
          <w:lang w:val="en-GB"/>
        </w:rPr>
        <w:t>Right of Petition No. 3071,</w:t>
      </w:r>
      <w:r w:rsidR="00195F5A" w:rsidRPr="001F437D">
        <w:rPr>
          <w:rFonts w:ascii="Arial" w:hAnsi="Arial" w:cs="Arial"/>
          <w:lang w:val="en-GB"/>
        </w:rPr>
        <w:t xml:space="preserve"> Official Gazette No. </w:t>
      </w:r>
      <w:r w:rsidR="000B6F07" w:rsidRPr="001F437D">
        <w:rPr>
          <w:rFonts w:ascii="Arial" w:hAnsi="Arial" w:cs="Arial"/>
          <w:lang w:val="en-GB"/>
        </w:rPr>
        <w:t>18</w:t>
      </w:r>
      <w:r w:rsidR="00E802E7" w:rsidRPr="001F437D">
        <w:rPr>
          <w:rFonts w:ascii="Arial" w:hAnsi="Arial" w:cs="Arial"/>
          <w:lang w:val="en-GB"/>
        </w:rPr>
        <w:t>571</w:t>
      </w:r>
      <w:r w:rsidR="00195F5A" w:rsidRPr="001F437D">
        <w:rPr>
          <w:rFonts w:ascii="Arial" w:hAnsi="Arial" w:cs="Arial"/>
          <w:lang w:val="en-GB"/>
        </w:rPr>
        <w:t xml:space="preserve"> dated 10 </w:t>
      </w:r>
      <w:r w:rsidR="007F403F" w:rsidRPr="001F437D">
        <w:rPr>
          <w:rFonts w:ascii="Arial" w:hAnsi="Arial" w:cs="Arial"/>
          <w:lang w:val="en-GB"/>
        </w:rPr>
        <w:t>November</w:t>
      </w:r>
      <w:r w:rsidR="00195F5A" w:rsidRPr="001F437D">
        <w:rPr>
          <w:rFonts w:ascii="Arial" w:hAnsi="Arial" w:cs="Arial"/>
          <w:lang w:val="en-GB"/>
        </w:rPr>
        <w:t xml:space="preserve"> </w:t>
      </w:r>
      <w:r w:rsidR="00E671B2" w:rsidRPr="001F437D">
        <w:rPr>
          <w:rFonts w:ascii="Arial" w:hAnsi="Arial" w:cs="Arial"/>
          <w:lang w:val="en-GB"/>
        </w:rPr>
        <w:t>1</w:t>
      </w:r>
      <w:r w:rsidR="007F403F" w:rsidRPr="001F437D">
        <w:rPr>
          <w:rFonts w:ascii="Arial" w:hAnsi="Arial" w:cs="Arial"/>
          <w:lang w:val="en-GB"/>
        </w:rPr>
        <w:t>984</w:t>
      </w:r>
    </w:p>
    <w:p w14:paraId="68EF4FAE" w14:textId="7BB109E0" w:rsidR="00D270C6" w:rsidRPr="001F437D" w:rsidRDefault="00983310">
      <w:pPr>
        <w:pStyle w:val="ListeParagraf"/>
        <w:numPr>
          <w:ilvl w:val="0"/>
          <w:numId w:val="16"/>
        </w:numPr>
        <w:spacing w:before="240" w:after="240" w:line="360" w:lineRule="auto"/>
        <w:jc w:val="both"/>
        <w:rPr>
          <w:rFonts w:ascii="Arial" w:hAnsi="Arial" w:cs="Arial"/>
          <w:lang w:val="en-GB"/>
        </w:rPr>
      </w:pPr>
      <w:r w:rsidRPr="001F437D">
        <w:rPr>
          <w:rFonts w:ascii="Arial" w:hAnsi="Arial" w:cs="Arial"/>
          <w:lang w:val="en-GB"/>
        </w:rPr>
        <w:t xml:space="preserve">Law on </w:t>
      </w:r>
      <w:r w:rsidR="00D20C1F" w:rsidRPr="001F437D">
        <w:rPr>
          <w:rFonts w:ascii="Arial" w:hAnsi="Arial" w:cs="Arial"/>
          <w:lang w:val="en-GB"/>
        </w:rPr>
        <w:t xml:space="preserve">the </w:t>
      </w:r>
      <w:r w:rsidRPr="001F437D">
        <w:rPr>
          <w:rFonts w:ascii="Arial" w:hAnsi="Arial" w:cs="Arial"/>
          <w:lang w:val="en-GB"/>
        </w:rPr>
        <w:t>Right to Obtain Information No. 4982,</w:t>
      </w:r>
      <w:r w:rsidR="00D270C6" w:rsidRPr="001F437D">
        <w:rPr>
          <w:rFonts w:ascii="Arial" w:hAnsi="Arial" w:cs="Arial"/>
          <w:lang w:val="en-GB"/>
        </w:rPr>
        <w:t xml:space="preserve"> </w:t>
      </w:r>
      <w:r w:rsidR="00735978" w:rsidRPr="001F437D">
        <w:rPr>
          <w:rFonts w:ascii="Arial" w:hAnsi="Arial" w:cs="Arial"/>
          <w:lang w:val="en-GB"/>
        </w:rPr>
        <w:t xml:space="preserve">Official Gazette No. 25269 dated </w:t>
      </w:r>
      <w:r w:rsidR="009615FF" w:rsidRPr="001F437D">
        <w:rPr>
          <w:rFonts w:ascii="Arial" w:hAnsi="Arial" w:cs="Arial"/>
          <w:lang w:val="en-GB"/>
        </w:rPr>
        <w:t>24</w:t>
      </w:r>
      <w:r w:rsidR="00735978" w:rsidRPr="001F437D">
        <w:rPr>
          <w:rFonts w:ascii="Arial" w:hAnsi="Arial" w:cs="Arial"/>
          <w:lang w:val="en-GB"/>
        </w:rPr>
        <w:t xml:space="preserve"> </w:t>
      </w:r>
      <w:r w:rsidR="009615FF" w:rsidRPr="001F437D">
        <w:rPr>
          <w:rFonts w:ascii="Arial" w:hAnsi="Arial" w:cs="Arial"/>
          <w:lang w:val="en-GB"/>
        </w:rPr>
        <w:t xml:space="preserve">October </w:t>
      </w:r>
      <w:r w:rsidR="00735978" w:rsidRPr="001F437D">
        <w:rPr>
          <w:rFonts w:ascii="Arial" w:hAnsi="Arial" w:cs="Arial"/>
          <w:lang w:val="en-GB"/>
        </w:rPr>
        <w:t>1984</w:t>
      </w:r>
    </w:p>
    <w:p w14:paraId="61C2F835" w14:textId="5F31BB87" w:rsidR="00983310" w:rsidRPr="001F437D" w:rsidRDefault="00D270C6">
      <w:pPr>
        <w:pStyle w:val="ListeParagraf"/>
        <w:numPr>
          <w:ilvl w:val="0"/>
          <w:numId w:val="16"/>
        </w:numPr>
        <w:spacing w:before="240" w:after="240" w:line="360" w:lineRule="auto"/>
        <w:jc w:val="both"/>
        <w:rPr>
          <w:rFonts w:ascii="Arial" w:hAnsi="Arial" w:cs="Arial"/>
          <w:lang w:val="en-GB"/>
        </w:rPr>
      </w:pPr>
      <w:r w:rsidRPr="001F437D">
        <w:rPr>
          <w:rFonts w:ascii="Arial" w:hAnsi="Arial" w:cs="Arial"/>
          <w:lang w:val="en-GB"/>
        </w:rPr>
        <w:t>Law on Protection of Personal Data No. 6698</w:t>
      </w:r>
      <w:r w:rsidR="009615FF" w:rsidRPr="001F437D">
        <w:rPr>
          <w:rFonts w:ascii="Arial" w:hAnsi="Arial" w:cs="Arial"/>
          <w:lang w:val="en-GB"/>
        </w:rPr>
        <w:t>, Official Gazette No. 2</w:t>
      </w:r>
      <w:r w:rsidR="001840D7" w:rsidRPr="001F437D">
        <w:rPr>
          <w:rFonts w:ascii="Arial" w:hAnsi="Arial" w:cs="Arial"/>
          <w:lang w:val="en-GB"/>
        </w:rPr>
        <w:t>9677</w:t>
      </w:r>
      <w:r w:rsidR="009615FF" w:rsidRPr="001F437D">
        <w:rPr>
          <w:rFonts w:ascii="Arial" w:hAnsi="Arial" w:cs="Arial"/>
          <w:lang w:val="en-GB"/>
        </w:rPr>
        <w:t xml:space="preserve"> dated </w:t>
      </w:r>
      <w:r w:rsidR="001840D7" w:rsidRPr="001F437D">
        <w:rPr>
          <w:rFonts w:ascii="Arial" w:hAnsi="Arial" w:cs="Arial"/>
          <w:lang w:val="en-GB"/>
        </w:rPr>
        <w:t>07</w:t>
      </w:r>
      <w:r w:rsidR="009615FF" w:rsidRPr="001F437D">
        <w:rPr>
          <w:rFonts w:ascii="Arial" w:hAnsi="Arial" w:cs="Arial"/>
          <w:lang w:val="en-GB"/>
        </w:rPr>
        <w:t xml:space="preserve"> </w:t>
      </w:r>
      <w:r w:rsidR="00D91042" w:rsidRPr="001F437D">
        <w:rPr>
          <w:rFonts w:ascii="Arial" w:hAnsi="Arial" w:cs="Arial"/>
          <w:lang w:val="en-GB"/>
        </w:rPr>
        <w:t>April 2016</w:t>
      </w:r>
      <w:r w:rsidR="007D7932" w:rsidRPr="001F437D">
        <w:rPr>
          <w:rFonts w:ascii="Arial" w:hAnsi="Arial" w:cs="Arial"/>
          <w:lang w:val="en-GB"/>
        </w:rPr>
        <w:t>.</w:t>
      </w:r>
    </w:p>
    <w:p w14:paraId="2F248F96" w14:textId="1BFB140B" w:rsidR="007E2AA1" w:rsidRPr="00595A4E" w:rsidRDefault="007E2AA1">
      <w:pPr>
        <w:pStyle w:val="Balk2"/>
        <w:numPr>
          <w:ilvl w:val="1"/>
          <w:numId w:val="6"/>
        </w:numPr>
        <w:spacing w:after="240"/>
        <w:rPr>
          <w:iCs w:val="0"/>
          <w:color w:val="4F81BD"/>
          <w:lang w:val="en-GB"/>
        </w:rPr>
      </w:pPr>
      <w:bookmarkStart w:id="62" w:name="_Toc106727969"/>
      <w:bookmarkStart w:id="63" w:name="_Toc81410034"/>
      <w:bookmarkStart w:id="64" w:name="_Toc208243816"/>
      <w:bookmarkEnd w:id="62"/>
      <w:r w:rsidRPr="00595A4E">
        <w:rPr>
          <w:iCs w:val="0"/>
          <w:color w:val="4F81BD"/>
          <w:lang w:val="en-GB"/>
        </w:rPr>
        <w:t>International Standards</w:t>
      </w:r>
      <w:bookmarkEnd w:id="63"/>
      <w:bookmarkEnd w:id="64"/>
    </w:p>
    <w:p w14:paraId="721A6C3D" w14:textId="43FD1655" w:rsidR="00EB220A" w:rsidRDefault="00C130E8" w:rsidP="001C44C4">
      <w:pPr>
        <w:spacing w:before="240" w:after="240" w:line="360" w:lineRule="auto"/>
        <w:jc w:val="both"/>
        <w:rPr>
          <w:rFonts w:ascii="Arial" w:hAnsi="Arial" w:cs="Arial"/>
          <w:sz w:val="22"/>
          <w:szCs w:val="22"/>
          <w:lang w:val="en-GB"/>
        </w:rPr>
      </w:pPr>
      <w:r w:rsidRPr="00595A4E">
        <w:rPr>
          <w:rFonts w:ascii="Arial" w:hAnsi="Arial" w:cs="Arial"/>
          <w:sz w:val="22"/>
          <w:szCs w:val="22"/>
          <w:lang w:val="en-GB"/>
        </w:rPr>
        <w:t>WB</w:t>
      </w:r>
      <w:r w:rsidR="001806AB" w:rsidRPr="00595A4E">
        <w:rPr>
          <w:rFonts w:ascii="Arial" w:hAnsi="Arial" w:cs="Arial"/>
          <w:sz w:val="22"/>
          <w:szCs w:val="22"/>
          <w:lang w:val="en-GB"/>
        </w:rPr>
        <w:t xml:space="preserve"> governs projects and activities by the Safeguard Policies to assure that they are conducted in an environmentally, financially and socially sound manner. Safeguard Policies include Environmental Assessments and other policies that define environmental and social adverse effects of the projects as well as their reduction and prevention. These policies are expanded in the “World Bank Operations Manual” that provides further guidance on the OP</w:t>
      </w:r>
      <w:r w:rsidRPr="00595A4E">
        <w:rPr>
          <w:rFonts w:ascii="Arial" w:hAnsi="Arial" w:cs="Arial"/>
          <w:sz w:val="22"/>
          <w:szCs w:val="22"/>
          <w:lang w:val="en-GB"/>
        </w:rPr>
        <w:t>s</w:t>
      </w:r>
      <w:r w:rsidR="001806AB" w:rsidRPr="00595A4E">
        <w:rPr>
          <w:rFonts w:ascii="Arial" w:hAnsi="Arial" w:cs="Arial"/>
          <w:sz w:val="22"/>
          <w:szCs w:val="22"/>
          <w:lang w:val="en-GB"/>
        </w:rPr>
        <w:t xml:space="preserve"> and compilation. The following </w:t>
      </w:r>
      <w:r w:rsidRPr="00595A4E">
        <w:rPr>
          <w:rFonts w:ascii="Arial" w:hAnsi="Arial" w:cs="Arial"/>
          <w:sz w:val="22"/>
          <w:szCs w:val="22"/>
          <w:lang w:val="en-GB"/>
        </w:rPr>
        <w:t>OPs</w:t>
      </w:r>
      <w:r w:rsidR="001806AB" w:rsidRPr="00595A4E">
        <w:rPr>
          <w:rFonts w:ascii="Arial" w:hAnsi="Arial" w:cs="Arial"/>
          <w:sz w:val="22"/>
          <w:szCs w:val="22"/>
          <w:lang w:val="en-GB"/>
        </w:rPr>
        <w:t xml:space="preserve"> are included within the framework of this </w:t>
      </w:r>
      <w:r w:rsidR="009135AD" w:rsidRPr="00595A4E">
        <w:rPr>
          <w:rFonts w:ascii="Arial" w:hAnsi="Arial" w:cs="Arial"/>
          <w:sz w:val="22"/>
          <w:szCs w:val="22"/>
          <w:lang w:val="en-GB"/>
        </w:rPr>
        <w:t>ESMP.</w:t>
      </w:r>
    </w:p>
    <w:p w14:paraId="6EFB4316" w14:textId="4ED16BDF" w:rsidR="00EB220A" w:rsidRDefault="00EB220A" w:rsidP="001C44C4">
      <w:pPr>
        <w:spacing w:line="360" w:lineRule="auto"/>
        <w:jc w:val="both"/>
        <w:rPr>
          <w:rFonts w:ascii="Arial" w:hAnsi="Arial" w:cs="Arial"/>
          <w:b/>
          <w:bCs/>
          <w:sz w:val="22"/>
          <w:szCs w:val="22"/>
          <w:lang w:val="en-GB"/>
        </w:rPr>
      </w:pPr>
      <w:r w:rsidRPr="00EB220A">
        <w:rPr>
          <w:rFonts w:ascii="Arial" w:hAnsi="Arial" w:cs="Arial"/>
          <w:b/>
          <w:bCs/>
          <w:sz w:val="22"/>
          <w:szCs w:val="22"/>
          <w:lang w:val="en-GB"/>
        </w:rPr>
        <w:t xml:space="preserve">WB OP 4.01 - </w:t>
      </w:r>
      <w:r w:rsidR="00D87F25" w:rsidRPr="00595A4E">
        <w:rPr>
          <w:rFonts w:ascii="Arial" w:hAnsi="Arial" w:cs="Arial"/>
          <w:b/>
          <w:bCs/>
          <w:sz w:val="22"/>
          <w:szCs w:val="22"/>
          <w:lang w:val="en-GB"/>
        </w:rPr>
        <w:t>Environmental Assessment Policy</w:t>
      </w:r>
    </w:p>
    <w:p w14:paraId="7F840ECD" w14:textId="13EC656A" w:rsidR="00A87D15" w:rsidRPr="00595A4E" w:rsidRDefault="00A87D15" w:rsidP="001C44C4">
      <w:pPr>
        <w:spacing w:line="360" w:lineRule="auto"/>
        <w:jc w:val="both"/>
        <w:rPr>
          <w:rFonts w:ascii="Arial" w:hAnsi="Arial" w:cs="Arial"/>
          <w:sz w:val="22"/>
          <w:szCs w:val="22"/>
          <w:lang w:val="en-GB"/>
        </w:rPr>
      </w:pPr>
      <w:r w:rsidRPr="00595A4E">
        <w:rPr>
          <w:rFonts w:ascii="Arial" w:hAnsi="Arial" w:cs="Arial"/>
          <w:sz w:val="22"/>
          <w:szCs w:val="22"/>
          <w:lang w:val="en-GB"/>
        </w:rPr>
        <w:t>The purpose of this policy is;</w:t>
      </w:r>
    </w:p>
    <w:p w14:paraId="0838C9CF" w14:textId="515413BF" w:rsidR="00A87D15" w:rsidRPr="00595A4E" w:rsidRDefault="00A87D15" w:rsidP="001C44C4">
      <w:pPr>
        <w:pStyle w:val="Bullet1"/>
        <w:spacing w:line="360" w:lineRule="auto"/>
        <w:rPr>
          <w:lang w:val="en-GB"/>
        </w:rPr>
      </w:pPr>
      <w:r w:rsidRPr="00595A4E">
        <w:rPr>
          <w:lang w:val="en-GB"/>
        </w:rPr>
        <w:t>To ensure the projects proposed for Bank financing are environmentally and socially sound and sustainable</w:t>
      </w:r>
      <w:r w:rsidR="004434C0">
        <w:rPr>
          <w:lang w:val="en-GB"/>
        </w:rPr>
        <w:t>;</w:t>
      </w:r>
    </w:p>
    <w:p w14:paraId="05A2BD14" w14:textId="3D2BCB77" w:rsidR="00A87D15" w:rsidRPr="00595A4E" w:rsidRDefault="00A87D15" w:rsidP="001C44C4">
      <w:pPr>
        <w:pStyle w:val="Bullet1"/>
        <w:spacing w:line="360" w:lineRule="auto"/>
        <w:rPr>
          <w:lang w:val="en-GB"/>
        </w:rPr>
      </w:pPr>
      <w:r w:rsidRPr="00595A4E">
        <w:rPr>
          <w:lang w:val="en-GB"/>
        </w:rPr>
        <w:t>To inform decision-makers about the nature of environmental and social risks</w:t>
      </w:r>
      <w:r w:rsidR="004434C0">
        <w:rPr>
          <w:lang w:val="en-GB"/>
        </w:rPr>
        <w:t>;</w:t>
      </w:r>
      <w:r w:rsidRPr="00595A4E">
        <w:rPr>
          <w:lang w:val="en-GB"/>
        </w:rPr>
        <w:t xml:space="preserve"> and</w:t>
      </w:r>
    </w:p>
    <w:p w14:paraId="4F3C688E" w14:textId="326E62CF" w:rsidR="00A87D15" w:rsidRPr="00595A4E" w:rsidRDefault="00A87D15" w:rsidP="001C44C4">
      <w:pPr>
        <w:pStyle w:val="Bullet1"/>
        <w:spacing w:line="360" w:lineRule="auto"/>
        <w:rPr>
          <w:lang w:val="en-GB"/>
        </w:rPr>
      </w:pPr>
      <w:r w:rsidRPr="00595A4E">
        <w:rPr>
          <w:lang w:val="en-GB"/>
        </w:rPr>
        <w:t xml:space="preserve">To increase transparency and involvement of decision-makers in the </w:t>
      </w:r>
      <w:r w:rsidR="009135AD" w:rsidRPr="00595A4E">
        <w:rPr>
          <w:lang w:val="en-GB"/>
        </w:rPr>
        <w:t>decision-making</w:t>
      </w:r>
      <w:r w:rsidRPr="00595A4E">
        <w:rPr>
          <w:lang w:val="en-GB"/>
        </w:rPr>
        <w:t xml:space="preserve"> process.</w:t>
      </w:r>
    </w:p>
    <w:p w14:paraId="5B83E394" w14:textId="4217EFBA" w:rsidR="00A87D15" w:rsidRPr="00595A4E" w:rsidRDefault="00A87D15" w:rsidP="001C44C4">
      <w:pPr>
        <w:spacing w:before="240" w:after="240" w:line="360" w:lineRule="auto"/>
        <w:jc w:val="both"/>
        <w:rPr>
          <w:rFonts w:ascii="Arial" w:hAnsi="Arial" w:cs="Arial"/>
          <w:sz w:val="22"/>
          <w:szCs w:val="22"/>
          <w:lang w:val="en-GB"/>
        </w:rPr>
      </w:pPr>
      <w:r w:rsidRPr="00595A4E">
        <w:rPr>
          <w:rFonts w:ascii="Arial" w:hAnsi="Arial" w:cs="Arial"/>
          <w:sz w:val="22"/>
          <w:szCs w:val="22"/>
          <w:lang w:val="en-GB"/>
        </w:rPr>
        <w:t xml:space="preserve">For the purposes of the </w:t>
      </w:r>
      <w:r w:rsidR="00EB220A">
        <w:rPr>
          <w:rFonts w:ascii="Arial" w:hAnsi="Arial" w:cs="Arial"/>
          <w:sz w:val="22"/>
          <w:szCs w:val="22"/>
          <w:lang w:val="en-GB"/>
        </w:rPr>
        <w:t xml:space="preserve">WB </w:t>
      </w:r>
      <w:r w:rsidRPr="00595A4E">
        <w:rPr>
          <w:rFonts w:ascii="Arial" w:hAnsi="Arial" w:cs="Arial"/>
          <w:sz w:val="22"/>
          <w:szCs w:val="22"/>
          <w:lang w:val="en-GB"/>
        </w:rPr>
        <w:t>OP 4.01, projects are classified in categories A, B or C depending on the severity of their potential impacts</w:t>
      </w:r>
      <w:r w:rsidR="00E729CA" w:rsidRPr="00595A4E">
        <w:rPr>
          <w:rFonts w:ascii="Arial" w:eastAsia="Calibri" w:hAnsi="Arial" w:cs="Arial"/>
          <w:color w:val="000000"/>
          <w:sz w:val="22"/>
          <w:szCs w:val="22"/>
          <w:lang w:val="en-GB"/>
        </w:rPr>
        <w:t>/risks</w:t>
      </w:r>
      <w:r w:rsidRPr="00595A4E">
        <w:rPr>
          <w:rFonts w:ascii="Arial" w:hAnsi="Arial" w:cs="Arial"/>
          <w:sz w:val="22"/>
          <w:szCs w:val="22"/>
          <w:lang w:val="en-GB"/>
        </w:rPr>
        <w:t xml:space="preserve"> on the environment:</w:t>
      </w:r>
    </w:p>
    <w:p w14:paraId="439B08FC" w14:textId="49CA5625" w:rsidR="00A87D15" w:rsidRPr="00595A4E" w:rsidRDefault="00A87D15" w:rsidP="001C44C4">
      <w:pPr>
        <w:spacing w:before="240" w:after="240" w:line="360" w:lineRule="auto"/>
        <w:jc w:val="both"/>
        <w:rPr>
          <w:rFonts w:ascii="Arial" w:hAnsi="Arial" w:cs="Arial"/>
          <w:sz w:val="22"/>
          <w:szCs w:val="22"/>
          <w:lang w:val="en-GB"/>
        </w:rPr>
      </w:pPr>
      <w:r w:rsidRPr="00595A4E">
        <w:rPr>
          <w:rFonts w:ascii="Arial" w:hAnsi="Arial" w:cs="Arial"/>
          <w:b/>
          <w:bCs/>
          <w:sz w:val="22"/>
          <w:szCs w:val="22"/>
          <w:lang w:val="en-GB"/>
        </w:rPr>
        <w:t>Category A projects;</w:t>
      </w:r>
      <w:r w:rsidRPr="00595A4E">
        <w:rPr>
          <w:rFonts w:ascii="Arial" w:hAnsi="Arial" w:cs="Arial"/>
          <w:sz w:val="22"/>
          <w:szCs w:val="22"/>
          <w:lang w:val="en-GB"/>
        </w:rPr>
        <w:t xml:space="preserve"> projects with impacts</w:t>
      </w:r>
      <w:r w:rsidR="00E729CA" w:rsidRPr="00595A4E">
        <w:rPr>
          <w:rFonts w:ascii="Arial" w:eastAsia="Calibri" w:hAnsi="Arial" w:cs="Arial"/>
          <w:color w:val="000000"/>
          <w:sz w:val="22"/>
          <w:szCs w:val="22"/>
          <w:lang w:val="en-GB"/>
        </w:rPr>
        <w:t>/risks</w:t>
      </w:r>
      <w:r w:rsidRPr="00595A4E">
        <w:rPr>
          <w:rFonts w:ascii="Arial" w:hAnsi="Arial" w:cs="Arial"/>
          <w:sz w:val="22"/>
          <w:szCs w:val="22"/>
          <w:lang w:val="en-GB"/>
        </w:rPr>
        <w:t xml:space="preserve"> which could potentially result in significant and diverse environmental and/or social impacts</w:t>
      </w:r>
      <w:r w:rsidR="00E729CA" w:rsidRPr="00595A4E">
        <w:rPr>
          <w:rFonts w:ascii="Arial" w:eastAsia="Calibri" w:hAnsi="Arial" w:cs="Arial"/>
          <w:color w:val="000000"/>
          <w:sz w:val="22"/>
          <w:szCs w:val="22"/>
          <w:lang w:val="en-GB"/>
        </w:rPr>
        <w:t>/risks</w:t>
      </w:r>
      <w:r w:rsidRPr="00595A4E">
        <w:rPr>
          <w:rFonts w:ascii="Arial" w:hAnsi="Arial" w:cs="Arial"/>
          <w:sz w:val="22"/>
          <w:szCs w:val="22"/>
          <w:lang w:val="en-GB"/>
        </w:rPr>
        <w:t xml:space="preserve"> and issues in the future</w:t>
      </w:r>
      <w:r w:rsidR="005042FA" w:rsidRPr="00595A4E">
        <w:rPr>
          <w:rFonts w:ascii="Arial" w:hAnsi="Arial" w:cs="Arial"/>
          <w:sz w:val="22"/>
          <w:szCs w:val="22"/>
          <w:lang w:val="en-GB"/>
        </w:rPr>
        <w:t xml:space="preserve"> (based on type, location, sensitivity, and scale of the project and the nature and magnitude of its potential environmental impacts)</w:t>
      </w:r>
      <w:r w:rsidRPr="00595A4E">
        <w:rPr>
          <w:rFonts w:ascii="Arial" w:hAnsi="Arial" w:cs="Arial"/>
          <w:sz w:val="22"/>
          <w:szCs w:val="22"/>
          <w:lang w:val="en-GB"/>
        </w:rPr>
        <w:t xml:space="preserve"> and which could not be easily identified at the time of classification</w:t>
      </w:r>
    </w:p>
    <w:p w14:paraId="0111FCC7" w14:textId="1C70B7EE" w:rsidR="00A87D15" w:rsidRPr="00595A4E" w:rsidRDefault="00A87D15" w:rsidP="001C44C4">
      <w:pPr>
        <w:spacing w:before="240" w:after="240" w:line="360" w:lineRule="auto"/>
        <w:jc w:val="both"/>
        <w:rPr>
          <w:rFonts w:ascii="Arial" w:hAnsi="Arial" w:cs="Arial"/>
          <w:sz w:val="22"/>
          <w:szCs w:val="22"/>
          <w:lang w:val="en-GB"/>
        </w:rPr>
      </w:pPr>
      <w:r w:rsidRPr="00595A4E">
        <w:rPr>
          <w:rFonts w:ascii="Arial" w:hAnsi="Arial" w:cs="Arial"/>
          <w:b/>
          <w:bCs/>
          <w:sz w:val="22"/>
          <w:szCs w:val="22"/>
          <w:lang w:val="en-GB"/>
        </w:rPr>
        <w:t>Category B projects;</w:t>
      </w:r>
      <w:r w:rsidRPr="00595A4E">
        <w:rPr>
          <w:rFonts w:ascii="Arial" w:hAnsi="Arial" w:cs="Arial"/>
          <w:sz w:val="22"/>
          <w:szCs w:val="22"/>
          <w:lang w:val="en-GB"/>
        </w:rPr>
        <w:t xml:space="preserve"> projects with environmental and/or social impacts</w:t>
      </w:r>
      <w:r w:rsidR="00E729CA" w:rsidRPr="00595A4E">
        <w:rPr>
          <w:rFonts w:ascii="Arial" w:eastAsia="Calibri" w:hAnsi="Arial" w:cs="Arial"/>
          <w:color w:val="000000"/>
          <w:sz w:val="22"/>
          <w:szCs w:val="22"/>
          <w:lang w:val="en-GB"/>
        </w:rPr>
        <w:t>/risks</w:t>
      </w:r>
      <w:r w:rsidRPr="00595A4E">
        <w:rPr>
          <w:rFonts w:ascii="Arial" w:hAnsi="Arial" w:cs="Arial"/>
          <w:sz w:val="22"/>
          <w:szCs w:val="22"/>
          <w:lang w:val="en-GB"/>
        </w:rPr>
        <w:t xml:space="preserve"> that are specific to the location of the facility and/or with impacts</w:t>
      </w:r>
      <w:r w:rsidR="00E729CA" w:rsidRPr="00595A4E">
        <w:rPr>
          <w:rFonts w:ascii="Arial" w:eastAsia="Calibri" w:hAnsi="Arial" w:cs="Arial"/>
          <w:color w:val="000000"/>
          <w:sz w:val="22"/>
          <w:szCs w:val="22"/>
          <w:lang w:val="en-GB"/>
        </w:rPr>
        <w:t>/risks</w:t>
      </w:r>
      <w:r w:rsidRPr="00595A4E">
        <w:rPr>
          <w:rFonts w:ascii="Arial" w:hAnsi="Arial" w:cs="Arial"/>
          <w:sz w:val="22"/>
          <w:szCs w:val="22"/>
          <w:lang w:val="en-GB"/>
        </w:rPr>
        <w:t xml:space="preserve"> that could be easily identified and prevented</w:t>
      </w:r>
    </w:p>
    <w:p w14:paraId="678E1814" w14:textId="77777777" w:rsidR="008F2986" w:rsidRPr="00595A4E" w:rsidRDefault="00A87D15" w:rsidP="001C44C4">
      <w:pPr>
        <w:spacing w:before="240" w:after="240" w:line="360" w:lineRule="auto"/>
        <w:jc w:val="both"/>
        <w:rPr>
          <w:rFonts w:ascii="Arial" w:hAnsi="Arial" w:cs="Arial"/>
          <w:sz w:val="22"/>
          <w:szCs w:val="22"/>
          <w:lang w:val="en-GB"/>
        </w:rPr>
      </w:pPr>
      <w:r w:rsidRPr="00595A4E">
        <w:rPr>
          <w:rFonts w:ascii="Arial" w:hAnsi="Arial" w:cs="Arial"/>
          <w:b/>
          <w:bCs/>
          <w:sz w:val="22"/>
          <w:szCs w:val="22"/>
          <w:lang w:val="en-GB"/>
        </w:rPr>
        <w:t>Category C projects;</w:t>
      </w:r>
      <w:r w:rsidRPr="00595A4E">
        <w:rPr>
          <w:rFonts w:ascii="Arial" w:hAnsi="Arial" w:cs="Arial"/>
          <w:sz w:val="22"/>
          <w:szCs w:val="22"/>
          <w:lang w:val="en-GB"/>
        </w:rPr>
        <w:t xml:space="preserve"> projects resulting in minimum or no environmental and social issues</w:t>
      </w:r>
    </w:p>
    <w:p w14:paraId="00AB04EA" w14:textId="02D80B14" w:rsidR="00A87D15" w:rsidRPr="00595A4E" w:rsidRDefault="00A87D15" w:rsidP="001C44C4">
      <w:pPr>
        <w:spacing w:before="240" w:after="240" w:line="360" w:lineRule="auto"/>
        <w:jc w:val="both"/>
        <w:rPr>
          <w:rFonts w:ascii="Arial" w:hAnsi="Arial" w:cs="Arial"/>
          <w:sz w:val="22"/>
          <w:szCs w:val="22"/>
          <w:lang w:val="en-GB"/>
        </w:rPr>
      </w:pPr>
      <w:r w:rsidRPr="00595A4E">
        <w:rPr>
          <w:rFonts w:ascii="Arial" w:hAnsi="Arial" w:cs="Arial"/>
          <w:b/>
          <w:bCs/>
          <w:sz w:val="22"/>
          <w:szCs w:val="22"/>
          <w:lang w:val="en-GB"/>
        </w:rPr>
        <w:t>FI projects;</w:t>
      </w:r>
      <w:r w:rsidRPr="00595A4E">
        <w:rPr>
          <w:rFonts w:ascii="Arial" w:hAnsi="Arial" w:cs="Arial"/>
          <w:sz w:val="22"/>
          <w:szCs w:val="22"/>
          <w:lang w:val="en-GB"/>
        </w:rPr>
        <w:t xml:space="preserve"> financial intermediation activities</w:t>
      </w:r>
    </w:p>
    <w:p w14:paraId="3185A3A2" w14:textId="0A9EB07C" w:rsidR="00870044" w:rsidRDefault="00870044" w:rsidP="001C44C4">
      <w:pPr>
        <w:spacing w:before="240" w:after="240" w:line="360" w:lineRule="auto"/>
        <w:jc w:val="both"/>
        <w:rPr>
          <w:rFonts w:ascii="Arial" w:hAnsi="Arial" w:cs="Arial"/>
          <w:sz w:val="22"/>
          <w:szCs w:val="22"/>
          <w:lang w:val="en-GB"/>
        </w:rPr>
      </w:pPr>
      <w:r w:rsidRPr="00595A4E">
        <w:rPr>
          <w:rFonts w:ascii="Arial" w:hAnsi="Arial" w:cs="Arial"/>
          <w:sz w:val="22"/>
          <w:szCs w:val="22"/>
          <w:lang w:val="en-GB"/>
        </w:rPr>
        <w:t>Upon assessment, the project category was regarded as Category B.</w:t>
      </w:r>
    </w:p>
    <w:p w14:paraId="244057D4" w14:textId="77777777" w:rsidR="00C03025" w:rsidRDefault="00A87D15" w:rsidP="001C44C4">
      <w:pPr>
        <w:spacing w:before="240" w:after="240" w:line="360" w:lineRule="auto"/>
        <w:jc w:val="both"/>
        <w:rPr>
          <w:rFonts w:ascii="Arial" w:hAnsi="Arial" w:cs="Arial"/>
          <w:sz w:val="22"/>
          <w:szCs w:val="22"/>
          <w:lang w:val="en-GB"/>
        </w:rPr>
      </w:pPr>
      <w:r w:rsidRPr="00595A4E">
        <w:rPr>
          <w:rFonts w:ascii="Arial" w:hAnsi="Arial" w:cs="Arial"/>
          <w:sz w:val="22"/>
          <w:szCs w:val="22"/>
          <w:lang w:val="en-GB"/>
        </w:rPr>
        <w:t xml:space="preserve">An </w:t>
      </w:r>
      <w:r w:rsidR="00EB220A">
        <w:rPr>
          <w:rFonts w:ascii="Arial" w:hAnsi="Arial" w:cs="Arial"/>
          <w:sz w:val="22"/>
          <w:szCs w:val="22"/>
          <w:lang w:val="en-GB"/>
        </w:rPr>
        <w:t>ESMP</w:t>
      </w:r>
      <w:r w:rsidRPr="00595A4E">
        <w:rPr>
          <w:rFonts w:ascii="Arial" w:hAnsi="Arial" w:cs="Arial"/>
          <w:sz w:val="22"/>
          <w:szCs w:val="22"/>
          <w:lang w:val="en-GB"/>
        </w:rPr>
        <w:t xml:space="preserve"> </w:t>
      </w:r>
      <w:r w:rsidR="00EB220A">
        <w:rPr>
          <w:rFonts w:ascii="Arial" w:hAnsi="Arial" w:cs="Arial"/>
          <w:sz w:val="22"/>
          <w:szCs w:val="22"/>
          <w:lang w:val="en-GB"/>
        </w:rPr>
        <w:t xml:space="preserve">has been </w:t>
      </w:r>
      <w:r w:rsidRPr="00595A4E">
        <w:rPr>
          <w:rFonts w:ascii="Arial" w:hAnsi="Arial" w:cs="Arial"/>
          <w:sz w:val="22"/>
          <w:szCs w:val="22"/>
          <w:lang w:val="en-GB"/>
        </w:rPr>
        <w:t xml:space="preserve">prepared by the Project Owner for the investments defined and outlined within the scope of this Project and based on the </w:t>
      </w:r>
      <w:r w:rsidR="00EB220A">
        <w:rPr>
          <w:rFonts w:ascii="Arial" w:hAnsi="Arial" w:cs="Arial"/>
          <w:sz w:val="22"/>
          <w:szCs w:val="22"/>
          <w:lang w:val="en-GB"/>
        </w:rPr>
        <w:t xml:space="preserve">WB </w:t>
      </w:r>
      <w:r w:rsidRPr="00595A4E">
        <w:rPr>
          <w:rFonts w:ascii="Arial" w:hAnsi="Arial" w:cs="Arial"/>
          <w:sz w:val="22"/>
          <w:szCs w:val="22"/>
          <w:lang w:val="en-GB"/>
        </w:rPr>
        <w:t>OP.</w:t>
      </w:r>
      <w:r w:rsidR="00C03025">
        <w:rPr>
          <w:rFonts w:ascii="Arial" w:hAnsi="Arial" w:cs="Arial"/>
          <w:sz w:val="22"/>
          <w:szCs w:val="22"/>
          <w:lang w:val="en-GB"/>
        </w:rPr>
        <w:t xml:space="preserve"> </w:t>
      </w:r>
    </w:p>
    <w:p w14:paraId="75DD28FD" w14:textId="59DDFDA8" w:rsidR="006673F3" w:rsidRDefault="00A87D15" w:rsidP="001C44C4">
      <w:pPr>
        <w:spacing w:before="240" w:after="240" w:line="360" w:lineRule="auto"/>
        <w:jc w:val="both"/>
        <w:rPr>
          <w:rFonts w:ascii="Arial" w:hAnsi="Arial" w:cs="Arial"/>
          <w:sz w:val="22"/>
          <w:szCs w:val="22"/>
          <w:lang w:val="en-GB"/>
        </w:rPr>
      </w:pPr>
      <w:r w:rsidRPr="00595A4E">
        <w:rPr>
          <w:rFonts w:ascii="Arial" w:hAnsi="Arial" w:cs="Arial"/>
          <w:sz w:val="22"/>
          <w:szCs w:val="22"/>
          <w:lang w:val="en-GB"/>
        </w:rPr>
        <w:t xml:space="preserve">When preparing the </w:t>
      </w:r>
      <w:r w:rsidR="00EB220A">
        <w:rPr>
          <w:rFonts w:ascii="Arial" w:hAnsi="Arial" w:cs="Arial"/>
          <w:sz w:val="22"/>
          <w:szCs w:val="22"/>
          <w:lang w:val="en-GB"/>
        </w:rPr>
        <w:t>ESMP</w:t>
      </w:r>
      <w:r w:rsidRPr="00595A4E">
        <w:rPr>
          <w:rFonts w:ascii="Arial" w:hAnsi="Arial" w:cs="Arial"/>
          <w:sz w:val="22"/>
          <w:szCs w:val="22"/>
          <w:lang w:val="en-GB"/>
        </w:rPr>
        <w:t xml:space="preserve">, the </w:t>
      </w:r>
      <w:r w:rsidR="00EB220A">
        <w:rPr>
          <w:rFonts w:ascii="Arial" w:hAnsi="Arial" w:cs="Arial"/>
          <w:sz w:val="22"/>
          <w:szCs w:val="22"/>
          <w:lang w:val="en-GB"/>
        </w:rPr>
        <w:t>OPs</w:t>
      </w:r>
      <w:r w:rsidRPr="00595A4E">
        <w:rPr>
          <w:rFonts w:ascii="Arial" w:hAnsi="Arial" w:cs="Arial"/>
          <w:sz w:val="22"/>
          <w:szCs w:val="22"/>
          <w:lang w:val="en-GB"/>
        </w:rPr>
        <w:t xml:space="preserve"> listed </w:t>
      </w:r>
      <w:r w:rsidR="00870044">
        <w:rPr>
          <w:rFonts w:ascii="Arial" w:hAnsi="Arial" w:cs="Arial"/>
          <w:sz w:val="22"/>
          <w:szCs w:val="22"/>
          <w:lang w:val="en-GB"/>
        </w:rPr>
        <w:t>below</w:t>
      </w:r>
      <w:r w:rsidR="00870044" w:rsidRPr="00595A4E">
        <w:rPr>
          <w:rFonts w:ascii="Arial" w:hAnsi="Arial" w:cs="Arial"/>
          <w:sz w:val="22"/>
          <w:szCs w:val="22"/>
          <w:lang w:val="en-GB"/>
        </w:rPr>
        <w:t xml:space="preserve"> </w:t>
      </w:r>
      <w:r w:rsidRPr="00595A4E">
        <w:rPr>
          <w:rFonts w:ascii="Arial" w:hAnsi="Arial" w:cs="Arial"/>
          <w:sz w:val="22"/>
          <w:szCs w:val="22"/>
          <w:lang w:val="en-GB"/>
        </w:rPr>
        <w:t xml:space="preserve">were </w:t>
      </w:r>
      <w:r w:rsidR="00870044">
        <w:rPr>
          <w:rFonts w:ascii="Arial" w:hAnsi="Arial" w:cs="Arial"/>
          <w:sz w:val="22"/>
          <w:szCs w:val="22"/>
          <w:lang w:val="en-GB"/>
        </w:rPr>
        <w:t>assessed</w:t>
      </w:r>
      <w:r w:rsidR="00870044" w:rsidRPr="00595A4E">
        <w:rPr>
          <w:rFonts w:ascii="Arial" w:hAnsi="Arial" w:cs="Arial"/>
          <w:sz w:val="22"/>
          <w:szCs w:val="22"/>
          <w:lang w:val="en-GB"/>
        </w:rPr>
        <w:t xml:space="preserve"> </w:t>
      </w:r>
      <w:r w:rsidRPr="00595A4E">
        <w:rPr>
          <w:rFonts w:ascii="Arial" w:hAnsi="Arial" w:cs="Arial"/>
          <w:sz w:val="22"/>
          <w:szCs w:val="22"/>
          <w:lang w:val="en-GB"/>
        </w:rPr>
        <w:t xml:space="preserve">considering the scope of the project as well as the geographical, natural and demographic structure of the region. </w:t>
      </w:r>
    </w:p>
    <w:p w14:paraId="3458EDC6" w14:textId="77777777" w:rsidR="000C6190" w:rsidRPr="004C7839" w:rsidRDefault="000C6190" w:rsidP="001C44C4">
      <w:pPr>
        <w:spacing w:before="240" w:after="240" w:line="360" w:lineRule="auto"/>
        <w:jc w:val="both"/>
        <w:rPr>
          <w:rFonts w:ascii="Arial" w:hAnsi="Arial" w:cs="Arial"/>
          <w:b/>
          <w:bCs/>
          <w:sz w:val="22"/>
          <w:szCs w:val="22"/>
          <w:lang w:val="en-GB"/>
        </w:rPr>
      </w:pPr>
    </w:p>
    <w:p w14:paraId="0F89C6B7" w14:textId="07813B0F" w:rsidR="00A87D15" w:rsidRPr="006673F3" w:rsidRDefault="00870044" w:rsidP="001C44C4">
      <w:pPr>
        <w:spacing w:before="240" w:after="240" w:line="360" w:lineRule="auto"/>
        <w:jc w:val="both"/>
        <w:rPr>
          <w:rFonts w:ascii="Arial" w:hAnsi="Arial" w:cs="Arial"/>
          <w:b/>
          <w:bCs/>
          <w:sz w:val="22"/>
          <w:szCs w:val="22"/>
          <w:lang w:val="en-GB"/>
        </w:rPr>
      </w:pPr>
      <w:r w:rsidRPr="00870044">
        <w:rPr>
          <w:rFonts w:ascii="Arial" w:hAnsi="Arial" w:cs="Arial"/>
          <w:b/>
          <w:bCs/>
          <w:sz w:val="22"/>
          <w:szCs w:val="22"/>
          <w:lang w:val="en-GB"/>
        </w:rPr>
        <w:t xml:space="preserve">WB OP 4.04 - </w:t>
      </w:r>
      <w:r w:rsidR="00A87D15" w:rsidRPr="00595A4E">
        <w:rPr>
          <w:rFonts w:ascii="Arial" w:hAnsi="Arial" w:cs="Arial"/>
          <w:b/>
          <w:bCs/>
          <w:sz w:val="22"/>
          <w:szCs w:val="22"/>
          <w:lang w:val="en-GB"/>
        </w:rPr>
        <w:t xml:space="preserve">Natural Habitats </w:t>
      </w:r>
    </w:p>
    <w:p w14:paraId="62D3F175" w14:textId="4AF43DDF" w:rsidR="00A87D15" w:rsidRPr="00595A4E" w:rsidRDefault="00A87D15" w:rsidP="001C44C4">
      <w:pPr>
        <w:pStyle w:val="Bullet1"/>
        <w:spacing w:line="360" w:lineRule="auto"/>
        <w:rPr>
          <w:lang w:val="en-GB"/>
        </w:rPr>
      </w:pPr>
      <w:r w:rsidRPr="00595A4E">
        <w:rPr>
          <w:lang w:val="en-GB"/>
        </w:rPr>
        <w:t xml:space="preserve">The construction works under the project are </w:t>
      </w:r>
      <w:r w:rsidR="00C64081" w:rsidRPr="00595A4E">
        <w:rPr>
          <w:lang w:val="en-GB"/>
        </w:rPr>
        <w:t xml:space="preserve">not </w:t>
      </w:r>
      <w:r w:rsidRPr="00595A4E">
        <w:rPr>
          <w:lang w:val="en-GB"/>
        </w:rPr>
        <w:t>likely to affect critical or non-critical natural habitats.</w:t>
      </w:r>
    </w:p>
    <w:p w14:paraId="6B23A8DA" w14:textId="77777777" w:rsidR="000D261F" w:rsidRPr="00595A4E" w:rsidRDefault="00A87D15" w:rsidP="001C44C4">
      <w:pPr>
        <w:pStyle w:val="Bullet1"/>
        <w:spacing w:line="360" w:lineRule="auto"/>
        <w:rPr>
          <w:lang w:val="en-GB"/>
        </w:rPr>
      </w:pPr>
      <w:r w:rsidRPr="00595A4E">
        <w:rPr>
          <w:lang w:val="en-GB"/>
        </w:rPr>
        <w:t>Subprojects with a significant impact on a recognized critical habitat or ecosystem will be considered inappropriate for being funded within the scope of OP 4.01, and the key point to be addressed in the EIA study will be identifying the subproject alternatives in terms of location and scope.</w:t>
      </w:r>
      <w:r w:rsidR="000D261F" w:rsidRPr="00595A4E">
        <w:rPr>
          <w:lang w:val="en-GB"/>
        </w:rPr>
        <w:t xml:space="preserve"> </w:t>
      </w:r>
    </w:p>
    <w:p w14:paraId="77E3012C" w14:textId="3004C8C5" w:rsidR="00A87D15" w:rsidRPr="00595A4E" w:rsidRDefault="000D261F" w:rsidP="001C44C4">
      <w:pPr>
        <w:pStyle w:val="Bullet1"/>
        <w:spacing w:line="360" w:lineRule="auto"/>
        <w:rPr>
          <w:lang w:val="en-GB"/>
        </w:rPr>
      </w:pPr>
      <w:r w:rsidRPr="00595A4E">
        <w:rPr>
          <w:lang w:val="en-GB"/>
        </w:rPr>
        <w:t>If the potential impact of a subproject on natural habitats is significant or if the impact is on critical natural habitats, the top priority will be to tackle the problem by identifying a new location. If this is not possible, appropriate mitigation measures will be adopted for the relevant circumstances.</w:t>
      </w:r>
    </w:p>
    <w:p w14:paraId="6F133893" w14:textId="6D2C9317" w:rsidR="00A87D15" w:rsidRPr="00595A4E" w:rsidRDefault="00870044" w:rsidP="001C44C4">
      <w:pPr>
        <w:spacing w:before="240" w:after="240" w:line="360" w:lineRule="auto"/>
        <w:jc w:val="both"/>
        <w:rPr>
          <w:rFonts w:ascii="Arial" w:hAnsi="Arial" w:cs="Arial"/>
          <w:b/>
          <w:sz w:val="22"/>
          <w:szCs w:val="22"/>
          <w:lang w:val="en-GB"/>
        </w:rPr>
      </w:pPr>
      <w:r w:rsidRPr="00870044">
        <w:rPr>
          <w:rFonts w:ascii="Arial" w:hAnsi="Arial" w:cs="Arial"/>
          <w:b/>
          <w:bCs/>
          <w:sz w:val="22"/>
          <w:szCs w:val="22"/>
          <w:lang w:val="en-GB"/>
        </w:rPr>
        <w:t>WB OP 4.</w:t>
      </w:r>
      <w:r>
        <w:rPr>
          <w:rFonts w:ascii="Arial" w:hAnsi="Arial" w:cs="Arial"/>
          <w:b/>
          <w:bCs/>
          <w:sz w:val="22"/>
          <w:szCs w:val="22"/>
          <w:lang w:val="en-GB"/>
        </w:rPr>
        <w:t xml:space="preserve">11 </w:t>
      </w:r>
      <w:r w:rsidRPr="00870044">
        <w:rPr>
          <w:rFonts w:ascii="Arial" w:hAnsi="Arial" w:cs="Arial"/>
          <w:b/>
          <w:bCs/>
          <w:sz w:val="22"/>
          <w:szCs w:val="22"/>
          <w:lang w:val="en-GB"/>
        </w:rPr>
        <w:t xml:space="preserve">- </w:t>
      </w:r>
      <w:r w:rsidR="00A87D15" w:rsidRPr="00595A4E">
        <w:rPr>
          <w:rFonts w:ascii="Arial" w:hAnsi="Arial" w:cs="Arial"/>
          <w:b/>
          <w:bCs/>
          <w:sz w:val="22"/>
          <w:szCs w:val="22"/>
          <w:lang w:val="en-GB"/>
        </w:rPr>
        <w:t>Physical Cultural Resources</w:t>
      </w:r>
    </w:p>
    <w:p w14:paraId="3147BEC2" w14:textId="77777777" w:rsidR="00A87D15" w:rsidRPr="00595A4E" w:rsidRDefault="00A87D15" w:rsidP="001C44C4">
      <w:pPr>
        <w:pStyle w:val="Bullet1"/>
        <w:spacing w:line="360" w:lineRule="auto"/>
        <w:rPr>
          <w:lang w:val="en-GB"/>
        </w:rPr>
      </w:pPr>
      <w:r w:rsidRPr="00595A4E">
        <w:rPr>
          <w:lang w:val="en-GB"/>
        </w:rPr>
        <w:t xml:space="preserve">In the first step of baseline studies, literature and superficial studies are conducted. </w:t>
      </w:r>
    </w:p>
    <w:p w14:paraId="286DD518" w14:textId="61465D93" w:rsidR="00A87D15" w:rsidRPr="00595A4E" w:rsidRDefault="00A87D15" w:rsidP="001C44C4">
      <w:pPr>
        <w:pStyle w:val="Bullet1"/>
        <w:spacing w:line="360" w:lineRule="auto"/>
        <w:rPr>
          <w:lang w:val="en-GB"/>
        </w:rPr>
      </w:pPr>
      <w:r w:rsidRPr="00595A4E">
        <w:rPr>
          <w:lang w:val="en-GB"/>
        </w:rPr>
        <w:t>Based on these studies, potential impacts</w:t>
      </w:r>
      <w:r w:rsidR="00E729CA" w:rsidRPr="00595A4E">
        <w:rPr>
          <w:color w:val="000000"/>
          <w:lang w:val="en-GB"/>
        </w:rPr>
        <w:t>/risks</w:t>
      </w:r>
      <w:r w:rsidRPr="00595A4E">
        <w:rPr>
          <w:lang w:val="en-GB"/>
        </w:rPr>
        <w:t xml:space="preserve"> on these resources and associated mitigation measures are assessed in the EIA/ESIA. However, buried properties (e.g. tombs or mounds) may not be identified during baseline studies due to the nature of physical cultural resources. </w:t>
      </w:r>
    </w:p>
    <w:p w14:paraId="1894D18A" w14:textId="77777777" w:rsidR="00A87D15" w:rsidRPr="00595A4E" w:rsidRDefault="00A87D15" w:rsidP="001C44C4">
      <w:pPr>
        <w:pStyle w:val="Bullet1"/>
        <w:spacing w:line="360" w:lineRule="auto"/>
        <w:rPr>
          <w:lang w:val="en-GB"/>
        </w:rPr>
      </w:pPr>
      <w:r w:rsidRPr="00595A4E">
        <w:rPr>
          <w:lang w:val="en-GB"/>
        </w:rPr>
        <w:t xml:space="preserve">The key point here has two dimensions: </w:t>
      </w:r>
    </w:p>
    <w:p w14:paraId="20374A1D" w14:textId="5270D13B" w:rsidR="00A87D15" w:rsidRPr="00595A4E" w:rsidRDefault="00A87D15" w:rsidP="001C44C4">
      <w:pPr>
        <w:pStyle w:val="Bullet2"/>
        <w:spacing w:line="360" w:lineRule="auto"/>
      </w:pPr>
      <w:r w:rsidRPr="00595A4E">
        <w:rPr>
          <w:rFonts w:eastAsia="Calibri"/>
        </w:rPr>
        <w:t>Identification</w:t>
      </w:r>
      <w:r w:rsidRPr="00595A4E">
        <w:t xml:space="preserve"> of “artefacts found by chance” during construction</w:t>
      </w:r>
      <w:r w:rsidR="004434C0">
        <w:t>;</w:t>
      </w:r>
      <w:r w:rsidRPr="00595A4E">
        <w:t xml:space="preserve"> and </w:t>
      </w:r>
    </w:p>
    <w:p w14:paraId="051FFABA" w14:textId="7C94D45C" w:rsidR="005C59CB" w:rsidRPr="00595A4E" w:rsidRDefault="00982DCA" w:rsidP="001C44C4">
      <w:pPr>
        <w:pStyle w:val="Bullet2"/>
        <w:spacing w:line="360" w:lineRule="auto"/>
      </w:pPr>
      <w:r w:rsidRPr="00595A4E">
        <w:t>P</w:t>
      </w:r>
      <w:r w:rsidR="00A87D15" w:rsidRPr="00595A4E">
        <w:t xml:space="preserve">otential impact of the project on known cultural values. </w:t>
      </w:r>
    </w:p>
    <w:p w14:paraId="6595FE72" w14:textId="344CB436" w:rsidR="00500FF5" w:rsidRPr="00870044" w:rsidRDefault="00870044" w:rsidP="001C44C4">
      <w:pPr>
        <w:spacing w:before="240" w:after="240" w:line="360" w:lineRule="auto"/>
        <w:jc w:val="both"/>
        <w:rPr>
          <w:rFonts w:ascii="Arial" w:hAnsi="Arial" w:cs="Arial"/>
          <w:b/>
          <w:bCs/>
          <w:sz w:val="22"/>
          <w:szCs w:val="22"/>
          <w:lang w:val="en-GB"/>
        </w:rPr>
      </w:pPr>
      <w:r w:rsidRPr="00870044">
        <w:rPr>
          <w:rFonts w:ascii="Arial" w:hAnsi="Arial" w:cs="Arial"/>
          <w:b/>
          <w:bCs/>
          <w:sz w:val="22"/>
          <w:szCs w:val="22"/>
          <w:lang w:val="en-GB"/>
        </w:rPr>
        <w:t>WB OP 4.</w:t>
      </w:r>
      <w:r>
        <w:rPr>
          <w:rFonts w:ascii="Arial" w:hAnsi="Arial" w:cs="Arial"/>
          <w:b/>
          <w:bCs/>
          <w:sz w:val="22"/>
          <w:szCs w:val="22"/>
          <w:lang w:val="en-GB"/>
        </w:rPr>
        <w:t>12</w:t>
      </w:r>
      <w:r w:rsidRPr="00870044">
        <w:rPr>
          <w:rFonts w:ascii="Arial" w:hAnsi="Arial" w:cs="Arial"/>
          <w:b/>
          <w:bCs/>
          <w:sz w:val="22"/>
          <w:szCs w:val="22"/>
          <w:lang w:val="en-GB"/>
        </w:rPr>
        <w:t xml:space="preserve"> - </w:t>
      </w:r>
      <w:r w:rsidR="00500FF5" w:rsidRPr="00870044">
        <w:rPr>
          <w:rFonts w:ascii="Arial" w:hAnsi="Arial" w:cs="Arial"/>
          <w:b/>
          <w:bCs/>
          <w:sz w:val="22"/>
          <w:szCs w:val="22"/>
          <w:lang w:val="en-GB"/>
        </w:rPr>
        <w:t>Involuntary Resettlement</w:t>
      </w:r>
    </w:p>
    <w:p w14:paraId="464F51A7" w14:textId="77777777" w:rsidR="00500FF5" w:rsidRPr="00595A4E" w:rsidRDefault="00500FF5">
      <w:pPr>
        <w:numPr>
          <w:ilvl w:val="0"/>
          <w:numId w:val="21"/>
        </w:numPr>
        <w:spacing w:before="120" w:after="120" w:line="360" w:lineRule="auto"/>
        <w:ind w:left="714" w:hanging="357"/>
        <w:jc w:val="both"/>
        <w:rPr>
          <w:rFonts w:ascii="Arial" w:eastAsia="Calibri" w:hAnsi="Arial" w:cs="Arial"/>
          <w:color w:val="000000"/>
          <w:sz w:val="22"/>
          <w:szCs w:val="22"/>
          <w:lang w:val="en-GB" w:eastAsia="en-US"/>
        </w:rPr>
      </w:pPr>
      <w:r w:rsidRPr="00595A4E">
        <w:rPr>
          <w:rFonts w:ascii="Arial" w:eastAsia="Calibri" w:hAnsi="Arial" w:cs="Arial"/>
          <w:color w:val="000000"/>
          <w:sz w:val="22"/>
          <w:szCs w:val="22"/>
          <w:lang w:val="en-GB" w:eastAsia="en-US"/>
        </w:rPr>
        <w:t xml:space="preserve">Involuntary resettlement may cause severe long-term hardship, impoverishment, and environmental damage unless appropriate measures are carefully planned and carried out. </w:t>
      </w:r>
    </w:p>
    <w:p w14:paraId="6BFC3F45" w14:textId="77777777" w:rsidR="00500FF5" w:rsidRPr="00595A4E" w:rsidRDefault="00500FF5">
      <w:pPr>
        <w:numPr>
          <w:ilvl w:val="0"/>
          <w:numId w:val="21"/>
        </w:numPr>
        <w:spacing w:before="120" w:after="120" w:line="360" w:lineRule="auto"/>
        <w:ind w:left="714" w:hanging="357"/>
        <w:jc w:val="both"/>
        <w:rPr>
          <w:rFonts w:ascii="Arial" w:eastAsia="Calibri" w:hAnsi="Arial" w:cs="Arial"/>
          <w:color w:val="000000"/>
          <w:sz w:val="22"/>
          <w:szCs w:val="22"/>
          <w:lang w:val="en-GB" w:eastAsia="en-US"/>
        </w:rPr>
      </w:pPr>
      <w:r w:rsidRPr="00595A4E">
        <w:rPr>
          <w:rFonts w:ascii="Arial" w:eastAsia="Calibri" w:hAnsi="Arial" w:cs="Arial"/>
          <w:color w:val="000000"/>
          <w:sz w:val="22"/>
          <w:szCs w:val="22"/>
          <w:lang w:val="en-GB" w:eastAsia="en-US"/>
        </w:rPr>
        <w:t>For these reasons, the overall objectives of the Bank's policy on involuntary resettlement are the following:</w:t>
      </w:r>
    </w:p>
    <w:p w14:paraId="47141E78" w14:textId="77777777" w:rsidR="00500FF5" w:rsidRPr="00595A4E" w:rsidRDefault="00500FF5">
      <w:pPr>
        <w:numPr>
          <w:ilvl w:val="1"/>
          <w:numId w:val="21"/>
        </w:numPr>
        <w:spacing w:before="240" w:after="120" w:line="360" w:lineRule="auto"/>
        <w:contextualSpacing/>
        <w:jc w:val="both"/>
        <w:rPr>
          <w:rFonts w:ascii="Arial" w:eastAsia="Calibri" w:hAnsi="Arial" w:cs="Arial"/>
          <w:color w:val="000000"/>
          <w:sz w:val="22"/>
          <w:szCs w:val="22"/>
          <w:lang w:val="en-GB" w:eastAsia="en-US"/>
        </w:rPr>
      </w:pPr>
      <w:r w:rsidRPr="00595A4E">
        <w:rPr>
          <w:rFonts w:ascii="Arial" w:eastAsia="Calibri" w:hAnsi="Arial" w:cs="Arial"/>
          <w:color w:val="000000"/>
          <w:sz w:val="22"/>
          <w:szCs w:val="22"/>
          <w:lang w:val="en-GB" w:eastAsia="en-US"/>
        </w:rPr>
        <w:t>Involuntary resettlement should be avoided where feasible, or minimized, exploring all viable alternative project designs.</w:t>
      </w:r>
    </w:p>
    <w:p w14:paraId="69E1CAB7" w14:textId="77777777" w:rsidR="00500FF5" w:rsidRPr="00595A4E" w:rsidRDefault="00500FF5">
      <w:pPr>
        <w:numPr>
          <w:ilvl w:val="1"/>
          <w:numId w:val="21"/>
        </w:numPr>
        <w:spacing w:before="240" w:after="120" w:line="360" w:lineRule="auto"/>
        <w:contextualSpacing/>
        <w:jc w:val="both"/>
        <w:rPr>
          <w:rFonts w:ascii="Arial" w:eastAsia="Calibri" w:hAnsi="Arial" w:cs="Arial"/>
          <w:color w:val="000000"/>
          <w:sz w:val="22"/>
          <w:szCs w:val="22"/>
          <w:lang w:val="en-GB" w:eastAsia="en-US"/>
        </w:rPr>
      </w:pPr>
      <w:r w:rsidRPr="00595A4E">
        <w:rPr>
          <w:rFonts w:ascii="Arial" w:eastAsia="Calibri" w:hAnsi="Arial" w:cs="Arial"/>
          <w:color w:val="000000"/>
          <w:sz w:val="22"/>
          <w:szCs w:val="22"/>
          <w:lang w:val="en-GB" w:eastAsia="en-US"/>
        </w:rPr>
        <w:t>Where it is not feasible to avoid resettlement, resettlement activities should be conceived and executed as sustainable development programs, providing sufficient investment resources to enable the persons displaced by the project to share in project benefits. Displaced persons should be meaningfully consulted and should have opportunities to participate in planning and implementing resettlement programs.</w:t>
      </w:r>
    </w:p>
    <w:p w14:paraId="54B38DED" w14:textId="3E07F766" w:rsidR="005C59CB" w:rsidRPr="00CD6E2F" w:rsidRDefault="00500FF5" w:rsidP="001C44C4">
      <w:pPr>
        <w:spacing w:before="240" w:after="240" w:line="360" w:lineRule="auto"/>
        <w:jc w:val="both"/>
        <w:rPr>
          <w:lang w:val="en-GB" w:eastAsia="zh-CN"/>
        </w:rPr>
      </w:pPr>
      <w:r w:rsidRPr="00595A4E">
        <w:rPr>
          <w:rFonts w:ascii="Arial" w:hAnsi="Arial" w:cs="Arial"/>
          <w:sz w:val="22"/>
          <w:lang w:val="en-GB" w:eastAsia="zh-CN"/>
        </w:rPr>
        <w:t xml:space="preserve">The Project has been evaluated according to </w:t>
      </w:r>
      <w:r w:rsidR="00870044" w:rsidRPr="00870044">
        <w:rPr>
          <w:rFonts w:ascii="Arial" w:hAnsi="Arial" w:cs="Arial"/>
          <w:sz w:val="22"/>
          <w:lang w:val="en-GB" w:eastAsia="zh-CN"/>
        </w:rPr>
        <w:t>WB OP 4.</w:t>
      </w:r>
      <w:r w:rsidR="00870044">
        <w:rPr>
          <w:rFonts w:ascii="Arial" w:hAnsi="Arial" w:cs="Arial"/>
          <w:sz w:val="22"/>
          <w:lang w:val="en-GB" w:eastAsia="zh-CN"/>
        </w:rPr>
        <w:t>12</w:t>
      </w:r>
      <w:r w:rsidR="000C6190">
        <w:rPr>
          <w:rFonts w:ascii="Arial" w:hAnsi="Arial" w:cs="Arial"/>
          <w:sz w:val="22"/>
          <w:lang w:val="en-GB" w:eastAsia="zh-CN"/>
        </w:rPr>
        <w:t xml:space="preserve"> </w:t>
      </w:r>
      <w:r w:rsidRPr="00595A4E">
        <w:rPr>
          <w:rFonts w:ascii="Arial" w:hAnsi="Arial" w:cs="Arial"/>
          <w:sz w:val="22"/>
          <w:lang w:val="en-GB" w:eastAsia="zh-CN"/>
        </w:rPr>
        <w:t>and no land acquisition is required under the Project.</w:t>
      </w:r>
    </w:p>
    <w:p w14:paraId="5E2C0A96" w14:textId="6B6273D2" w:rsidR="00EE7E08" w:rsidRPr="00595A4E" w:rsidRDefault="00B7034B" w:rsidP="001C44C4">
      <w:pPr>
        <w:pStyle w:val="Bullet2"/>
        <w:numPr>
          <w:ilvl w:val="0"/>
          <w:numId w:val="0"/>
        </w:numPr>
        <w:spacing w:line="360" w:lineRule="auto"/>
        <w:rPr>
          <w:b/>
          <w:bCs/>
        </w:rPr>
      </w:pPr>
      <w:r w:rsidRPr="00595A4E">
        <w:t>In addition to the World Bank OPs, there are international policies directly related to the project:</w:t>
      </w:r>
    </w:p>
    <w:p w14:paraId="79DF0FE6" w14:textId="242191D0" w:rsidR="002D72A0" w:rsidRPr="00595A4E" w:rsidRDefault="002D72A0" w:rsidP="001C44C4">
      <w:pPr>
        <w:pStyle w:val="Bullet2"/>
        <w:numPr>
          <w:ilvl w:val="0"/>
          <w:numId w:val="0"/>
        </w:numPr>
        <w:spacing w:before="240" w:after="240" w:line="360" w:lineRule="auto"/>
      </w:pPr>
      <w:r w:rsidRPr="00595A4E">
        <w:rPr>
          <w:b/>
          <w:bCs/>
        </w:rPr>
        <w:t>The World Bank Policy on Access to Information</w:t>
      </w:r>
      <w:r w:rsidR="007E3964" w:rsidRPr="00595A4E">
        <w:rPr>
          <w:b/>
          <w:bCs/>
        </w:rPr>
        <w:t xml:space="preserve"> (2010)</w:t>
      </w:r>
      <w:r w:rsidR="007E3964" w:rsidRPr="00595A4E">
        <w:t xml:space="preserve"> </w:t>
      </w:r>
      <w:r w:rsidR="00D20C1F" w:rsidRPr="00595A4E">
        <w:t>sets out the policy of WB on public access to information in its possession. </w:t>
      </w:r>
    </w:p>
    <w:p w14:paraId="5EB965EF" w14:textId="36E3940E" w:rsidR="002D72A0" w:rsidRPr="00595A4E" w:rsidRDefault="00D20C1F" w:rsidP="001C44C4">
      <w:pPr>
        <w:pStyle w:val="Bullet2"/>
        <w:numPr>
          <w:ilvl w:val="0"/>
          <w:numId w:val="0"/>
        </w:numPr>
        <w:spacing w:line="360" w:lineRule="auto"/>
        <w:ind w:left="4" w:firstLine="1"/>
      </w:pPr>
      <w:r w:rsidRPr="00595A4E">
        <w:t xml:space="preserve">Principles </w:t>
      </w:r>
      <w:r w:rsidR="002D72A0" w:rsidRPr="00595A4E">
        <w:t>of Policy</w:t>
      </w:r>
      <w:r w:rsidRPr="00595A4E">
        <w:t xml:space="preserve"> are:</w:t>
      </w:r>
    </w:p>
    <w:p w14:paraId="00EDE661" w14:textId="1EC0ADDD" w:rsidR="00F83785" w:rsidRPr="00595A4E" w:rsidRDefault="00F83785">
      <w:pPr>
        <w:pStyle w:val="Bullet2"/>
        <w:numPr>
          <w:ilvl w:val="0"/>
          <w:numId w:val="17"/>
        </w:numPr>
        <w:spacing w:line="360" w:lineRule="auto"/>
      </w:pPr>
      <w:r w:rsidRPr="00595A4E">
        <w:t>Maximizing access to information</w:t>
      </w:r>
      <w:r w:rsidR="004434C0">
        <w:t>;</w:t>
      </w:r>
    </w:p>
    <w:p w14:paraId="3EF37872" w14:textId="3FAD8E53" w:rsidR="00F83785" w:rsidRPr="00595A4E" w:rsidRDefault="00F83785">
      <w:pPr>
        <w:pStyle w:val="Bullet2"/>
        <w:numPr>
          <w:ilvl w:val="0"/>
          <w:numId w:val="17"/>
        </w:numPr>
        <w:spacing w:line="360" w:lineRule="auto"/>
      </w:pPr>
      <w:r w:rsidRPr="00595A4E">
        <w:t>Setting out a clear list of exceptions</w:t>
      </w:r>
      <w:r w:rsidR="004434C0">
        <w:t>;</w:t>
      </w:r>
    </w:p>
    <w:p w14:paraId="06F4D439" w14:textId="44678692" w:rsidR="00F83785" w:rsidRPr="00595A4E" w:rsidRDefault="00F83785">
      <w:pPr>
        <w:pStyle w:val="Bullet2"/>
        <w:numPr>
          <w:ilvl w:val="0"/>
          <w:numId w:val="17"/>
        </w:numPr>
        <w:spacing w:line="360" w:lineRule="auto"/>
      </w:pPr>
      <w:r w:rsidRPr="00595A4E">
        <w:t>Safeguarding the deliberative process</w:t>
      </w:r>
      <w:r w:rsidR="004434C0">
        <w:t>;</w:t>
      </w:r>
    </w:p>
    <w:p w14:paraId="3A89D047" w14:textId="3B25A53B" w:rsidR="00F83785" w:rsidRPr="00595A4E" w:rsidRDefault="00F83785">
      <w:pPr>
        <w:pStyle w:val="Bullet2"/>
        <w:numPr>
          <w:ilvl w:val="0"/>
          <w:numId w:val="17"/>
        </w:numPr>
        <w:spacing w:line="360" w:lineRule="auto"/>
      </w:pPr>
      <w:r w:rsidRPr="00595A4E">
        <w:t>Providing clear procedures for making information available</w:t>
      </w:r>
      <w:r w:rsidR="004434C0">
        <w:t>;</w:t>
      </w:r>
    </w:p>
    <w:p w14:paraId="39CE84E4" w14:textId="2E408A4C" w:rsidR="00F83785" w:rsidRPr="00595A4E" w:rsidRDefault="00F83785">
      <w:pPr>
        <w:pStyle w:val="Bullet2"/>
        <w:numPr>
          <w:ilvl w:val="0"/>
          <w:numId w:val="17"/>
        </w:numPr>
        <w:spacing w:line="360" w:lineRule="auto"/>
      </w:pPr>
      <w:r w:rsidRPr="00595A4E">
        <w:t>Recognizing requesters’ right to an appeals process</w:t>
      </w:r>
      <w:r w:rsidR="004434C0">
        <w:t>.</w:t>
      </w:r>
    </w:p>
    <w:p w14:paraId="0BEF35CA" w14:textId="77777777" w:rsidR="00D20C1F" w:rsidRPr="00595A4E" w:rsidRDefault="00D20C1F" w:rsidP="001C44C4">
      <w:pPr>
        <w:pStyle w:val="Bullet2"/>
        <w:numPr>
          <w:ilvl w:val="0"/>
          <w:numId w:val="0"/>
        </w:numPr>
        <w:spacing w:line="360" w:lineRule="auto"/>
        <w:rPr>
          <w:b/>
          <w:bCs/>
        </w:rPr>
      </w:pPr>
    </w:p>
    <w:p w14:paraId="362EC4B8" w14:textId="1987E656" w:rsidR="002D72A0" w:rsidRPr="00595A4E" w:rsidRDefault="001624AE" w:rsidP="001C44C4">
      <w:pPr>
        <w:pStyle w:val="Bullet2"/>
        <w:numPr>
          <w:ilvl w:val="0"/>
          <w:numId w:val="0"/>
        </w:numPr>
        <w:spacing w:line="360" w:lineRule="auto"/>
        <w:rPr>
          <w:b/>
          <w:bCs/>
        </w:rPr>
      </w:pPr>
      <w:r w:rsidRPr="00595A4E">
        <w:rPr>
          <w:b/>
          <w:bCs/>
        </w:rPr>
        <w:t>BP 17.50 World Bank Public Disclosure Policy</w:t>
      </w:r>
    </w:p>
    <w:p w14:paraId="16375380" w14:textId="07EB970F" w:rsidR="001624AE" w:rsidRPr="00595A4E" w:rsidRDefault="001624AE">
      <w:pPr>
        <w:pStyle w:val="Bullet2"/>
        <w:numPr>
          <w:ilvl w:val="0"/>
          <w:numId w:val="18"/>
        </w:numPr>
        <w:spacing w:line="360" w:lineRule="auto"/>
      </w:pPr>
      <w:r w:rsidRPr="00595A4E">
        <w:t>Public Disclosure</w:t>
      </w:r>
      <w:r w:rsidR="00445E36" w:rsidRPr="00595A4E">
        <w:t xml:space="preserve"> </w:t>
      </w:r>
      <w:r w:rsidRPr="00595A4E">
        <w:t>relevant safeguard policies documents should send to the World Bank’s Infoshop.</w:t>
      </w:r>
    </w:p>
    <w:p w14:paraId="5672A013" w14:textId="32F8CFCF" w:rsidR="00CB671B" w:rsidRPr="00595A4E" w:rsidRDefault="001624AE">
      <w:pPr>
        <w:pStyle w:val="Bullet2"/>
        <w:numPr>
          <w:ilvl w:val="0"/>
          <w:numId w:val="18"/>
        </w:numPr>
        <w:spacing w:line="360" w:lineRule="auto"/>
      </w:pPr>
      <w:r w:rsidRPr="00595A4E">
        <w:t>Relevant documents should disclose in-country in a public place in a form and language that are understandable and accessible to project-affected groups and local NGOs.</w:t>
      </w:r>
    </w:p>
    <w:p w14:paraId="4A7213D6" w14:textId="77777777" w:rsidR="00D20C1F" w:rsidRPr="00595A4E" w:rsidRDefault="00D20C1F" w:rsidP="001C44C4">
      <w:pPr>
        <w:pStyle w:val="Bullet2"/>
        <w:numPr>
          <w:ilvl w:val="0"/>
          <w:numId w:val="0"/>
        </w:numPr>
        <w:spacing w:line="360" w:lineRule="auto"/>
        <w:rPr>
          <w:b/>
          <w:bCs/>
        </w:rPr>
      </w:pPr>
    </w:p>
    <w:p w14:paraId="6C718C66" w14:textId="7743EF09" w:rsidR="00054D0B" w:rsidRPr="00595A4E" w:rsidRDefault="00CB671B" w:rsidP="001C44C4">
      <w:pPr>
        <w:pStyle w:val="Bullet2"/>
        <w:numPr>
          <w:ilvl w:val="0"/>
          <w:numId w:val="0"/>
        </w:numPr>
        <w:spacing w:line="360" w:lineRule="auto"/>
        <w:rPr>
          <w:b/>
          <w:bCs/>
        </w:rPr>
      </w:pPr>
      <w:r w:rsidRPr="00595A4E">
        <w:rPr>
          <w:b/>
          <w:bCs/>
        </w:rPr>
        <w:t>WB Good Practice Note on Addressing Sexual Exploitation and Abuse and Sexual Harassment (SEA/SH)</w:t>
      </w:r>
    </w:p>
    <w:p w14:paraId="4FA12310" w14:textId="1777C7C3" w:rsidR="001624AE" w:rsidRPr="00595A4E" w:rsidRDefault="00054D0B" w:rsidP="001C44C4">
      <w:pPr>
        <w:spacing w:before="240" w:after="240" w:line="360" w:lineRule="auto"/>
        <w:jc w:val="both"/>
        <w:rPr>
          <w:lang w:val="en-GB"/>
        </w:rPr>
      </w:pPr>
      <w:r w:rsidRPr="00595A4E">
        <w:rPr>
          <w:rFonts w:ascii="Arial" w:hAnsi="Arial" w:cs="Arial"/>
          <w:sz w:val="22"/>
          <w:szCs w:val="22"/>
          <w:lang w:val="en-GB"/>
        </w:rPr>
        <w:t>WB has developed this Good Practice Note to assist project participants in identifying risks of Sexual Exploitation and Abuse and Sexual Harassment (SEA/SH) – as opposed to all forms of Gender Based Violence (GBV) that can emerge in Investment Project Financing and to advise Borrowers on how to best manage such risks.</w:t>
      </w:r>
    </w:p>
    <w:p w14:paraId="6537607D" w14:textId="350EB5B3" w:rsidR="00254364" w:rsidRPr="00595A4E" w:rsidRDefault="00254364">
      <w:pPr>
        <w:pStyle w:val="Balk2"/>
        <w:numPr>
          <w:ilvl w:val="1"/>
          <w:numId w:val="6"/>
        </w:numPr>
        <w:spacing w:after="240"/>
        <w:rPr>
          <w:iCs w:val="0"/>
          <w:color w:val="4F81BD"/>
          <w:lang w:val="en-GB"/>
        </w:rPr>
      </w:pPr>
      <w:bookmarkStart w:id="65" w:name="_Toc58519542"/>
      <w:bookmarkStart w:id="66" w:name="_Toc80633527"/>
      <w:bookmarkStart w:id="67" w:name="_Toc88227483"/>
      <w:bookmarkStart w:id="68" w:name="_Toc208243817"/>
      <w:r w:rsidRPr="00595A4E">
        <w:rPr>
          <w:iCs w:val="0"/>
          <w:color w:val="4F81BD"/>
          <w:lang w:val="en-GB"/>
        </w:rPr>
        <w:t xml:space="preserve">Major Gaps between the </w:t>
      </w:r>
      <w:bookmarkEnd w:id="65"/>
      <w:r w:rsidRPr="00595A4E">
        <w:rPr>
          <w:iCs w:val="0"/>
          <w:color w:val="4F81BD"/>
          <w:lang w:val="en-GB"/>
        </w:rPr>
        <w:t xml:space="preserve">Turkish EIA Regulation </w:t>
      </w:r>
      <w:bookmarkEnd w:id="66"/>
      <w:r w:rsidRPr="00595A4E">
        <w:rPr>
          <w:iCs w:val="0"/>
          <w:color w:val="4F81BD"/>
          <w:lang w:val="en-GB"/>
        </w:rPr>
        <w:t xml:space="preserve">and </w:t>
      </w:r>
      <w:r w:rsidR="00D37946">
        <w:rPr>
          <w:iCs w:val="0"/>
          <w:color w:val="4F81BD"/>
          <w:lang w:val="en-GB"/>
        </w:rPr>
        <w:t xml:space="preserve">WB </w:t>
      </w:r>
      <w:r w:rsidRPr="00595A4E">
        <w:rPr>
          <w:iCs w:val="0"/>
          <w:color w:val="4F81BD"/>
          <w:lang w:val="en-GB"/>
        </w:rPr>
        <w:t>OP 4.01</w:t>
      </w:r>
      <w:bookmarkEnd w:id="67"/>
      <w:bookmarkEnd w:id="68"/>
    </w:p>
    <w:p w14:paraId="164FC107" w14:textId="44B980CE" w:rsidR="000D6830" w:rsidRPr="00595A4E" w:rsidRDefault="000D6830" w:rsidP="001C44C4">
      <w:pPr>
        <w:spacing w:before="240" w:after="240" w:line="360" w:lineRule="auto"/>
        <w:jc w:val="both"/>
        <w:rPr>
          <w:rFonts w:ascii="Arial" w:hAnsi="Arial" w:cs="Arial"/>
          <w:sz w:val="22"/>
          <w:szCs w:val="22"/>
          <w:lang w:val="en-GB"/>
        </w:rPr>
      </w:pPr>
      <w:r w:rsidRPr="00595A4E">
        <w:rPr>
          <w:rFonts w:ascii="Arial" w:hAnsi="Arial" w:cs="Arial"/>
          <w:sz w:val="22"/>
          <w:szCs w:val="22"/>
          <w:lang w:val="en-GB"/>
        </w:rPr>
        <w:t xml:space="preserve">The World Bank Group's (WBG) </w:t>
      </w:r>
      <w:r w:rsidR="00A83172" w:rsidRPr="00595A4E">
        <w:rPr>
          <w:rFonts w:ascii="Arial" w:hAnsi="Arial" w:cs="Arial"/>
          <w:sz w:val="22"/>
          <w:szCs w:val="22"/>
          <w:lang w:val="en-GB"/>
        </w:rPr>
        <w:t xml:space="preserve">Operational Policies and </w:t>
      </w:r>
      <w:r w:rsidRPr="00595A4E">
        <w:rPr>
          <w:rFonts w:ascii="Arial" w:hAnsi="Arial" w:cs="Arial"/>
          <w:sz w:val="22"/>
          <w:szCs w:val="22"/>
          <w:lang w:val="en-GB"/>
        </w:rPr>
        <w:t xml:space="preserve">Environmental, Health and Safety (EHS) Guidelines </w:t>
      </w:r>
      <w:r w:rsidR="00A83172" w:rsidRPr="00595A4E">
        <w:rPr>
          <w:rFonts w:ascii="Arial" w:hAnsi="Arial" w:cs="Arial"/>
          <w:sz w:val="22"/>
          <w:szCs w:val="22"/>
          <w:lang w:val="en-GB"/>
        </w:rPr>
        <w:t xml:space="preserve">will </w:t>
      </w:r>
      <w:r w:rsidRPr="00595A4E">
        <w:rPr>
          <w:rFonts w:ascii="Arial" w:hAnsi="Arial" w:cs="Arial"/>
          <w:sz w:val="22"/>
          <w:szCs w:val="22"/>
          <w:lang w:val="en-GB"/>
        </w:rPr>
        <w:t>be adopted for this project. For this reason, this project will meet the relevant requirements of WBG</w:t>
      </w:r>
      <w:r w:rsidR="00A83172" w:rsidRPr="00595A4E">
        <w:rPr>
          <w:rFonts w:ascii="Arial" w:hAnsi="Arial" w:cs="Arial"/>
          <w:sz w:val="22"/>
          <w:szCs w:val="22"/>
          <w:lang w:val="en-GB"/>
        </w:rPr>
        <w:t xml:space="preserve"> Safeguard Policies and</w:t>
      </w:r>
      <w:r w:rsidRPr="00595A4E">
        <w:rPr>
          <w:rFonts w:ascii="Arial" w:hAnsi="Arial" w:cs="Arial"/>
          <w:sz w:val="22"/>
          <w:szCs w:val="22"/>
          <w:lang w:val="en-GB"/>
        </w:rPr>
        <w:t xml:space="preserve"> General EHS Guidelines. If national regulations differ from the levels and measures presented in WBG</w:t>
      </w:r>
      <w:r w:rsidR="00BD0FB3" w:rsidRPr="00595A4E">
        <w:rPr>
          <w:rFonts w:ascii="Arial" w:hAnsi="Arial" w:cs="Arial"/>
          <w:sz w:val="22"/>
          <w:szCs w:val="22"/>
          <w:lang w:val="en-GB"/>
        </w:rPr>
        <w:t xml:space="preserve"> </w:t>
      </w:r>
      <w:r w:rsidR="000F611E" w:rsidRPr="00595A4E">
        <w:rPr>
          <w:rFonts w:ascii="Arial" w:hAnsi="Arial" w:cs="Arial"/>
          <w:sz w:val="22"/>
          <w:szCs w:val="22"/>
          <w:lang w:val="en-GB"/>
        </w:rPr>
        <w:t>policies,</w:t>
      </w:r>
      <w:r w:rsidRPr="00595A4E">
        <w:rPr>
          <w:rFonts w:ascii="Arial" w:hAnsi="Arial" w:cs="Arial"/>
          <w:sz w:val="22"/>
          <w:szCs w:val="22"/>
          <w:lang w:val="en-GB"/>
        </w:rPr>
        <w:t xml:space="preserve"> the more stringent one will apply. </w:t>
      </w:r>
      <w:bookmarkStart w:id="69" w:name="_Toc106727972"/>
      <w:bookmarkStart w:id="70" w:name="_Toc58935665"/>
      <w:bookmarkStart w:id="71" w:name="_Toc58935666"/>
      <w:bookmarkEnd w:id="69"/>
      <w:bookmarkEnd w:id="70"/>
      <w:bookmarkEnd w:id="71"/>
    </w:p>
    <w:p w14:paraId="1140277B" w14:textId="3FFA79FF" w:rsidR="00254364" w:rsidRPr="00595A4E" w:rsidRDefault="000D6830" w:rsidP="001C44C4">
      <w:pPr>
        <w:spacing w:before="240" w:after="240" w:line="360" w:lineRule="auto"/>
        <w:jc w:val="both"/>
        <w:rPr>
          <w:rFonts w:ascii="Arial" w:hAnsi="Arial" w:cs="Arial"/>
          <w:sz w:val="22"/>
          <w:szCs w:val="22"/>
          <w:lang w:val="en-GB"/>
        </w:rPr>
      </w:pPr>
      <w:r w:rsidRPr="00595A4E">
        <w:rPr>
          <w:rFonts w:ascii="Arial" w:hAnsi="Arial" w:cs="Arial"/>
          <w:sz w:val="22"/>
          <w:szCs w:val="22"/>
          <w:lang w:val="en-GB"/>
        </w:rPr>
        <w:t>T</w:t>
      </w:r>
      <w:r w:rsidR="00254364" w:rsidRPr="00595A4E">
        <w:rPr>
          <w:rFonts w:ascii="Arial" w:hAnsi="Arial" w:cs="Arial"/>
          <w:sz w:val="22"/>
          <w:szCs w:val="22"/>
          <w:lang w:val="en-GB"/>
        </w:rPr>
        <w:t>he Turkish EIA procedures are, with some exceptions, in line with the World Bank Policies</w:t>
      </w:r>
      <w:r w:rsidR="000D2372" w:rsidRPr="00595A4E">
        <w:rPr>
          <w:rFonts w:ascii="Arial" w:hAnsi="Arial" w:cs="Arial"/>
          <w:sz w:val="22"/>
          <w:szCs w:val="22"/>
          <w:lang w:val="en-GB"/>
        </w:rPr>
        <w:t xml:space="preserve"> </w:t>
      </w:r>
      <w:r w:rsidR="00DA1F74" w:rsidRPr="00595A4E">
        <w:rPr>
          <w:rFonts w:ascii="Arial" w:hAnsi="Arial" w:cs="Arial"/>
          <w:sz w:val="22"/>
          <w:szCs w:val="22"/>
          <w:lang w:val="en-GB"/>
        </w:rPr>
        <w:t>(</w:t>
      </w:r>
      <w:r w:rsidR="00054D0B" w:rsidRPr="00595A4E">
        <w:rPr>
          <w:rFonts w:ascii="Arial" w:hAnsi="Arial" w:cs="Arial"/>
          <w:sz w:val="22"/>
          <w:szCs w:val="22"/>
          <w:lang w:val="en-GB"/>
        </w:rPr>
        <w:t xml:space="preserve">see </w:t>
      </w:r>
      <w:r w:rsidR="000D2372" w:rsidRPr="00595A4E">
        <w:rPr>
          <w:rFonts w:ascii="Arial" w:hAnsi="Arial" w:cs="Arial"/>
          <w:sz w:val="22"/>
          <w:szCs w:val="22"/>
          <w:lang w:val="en-GB"/>
        </w:rPr>
        <w:fldChar w:fldCharType="begin"/>
      </w:r>
      <w:r w:rsidR="000D2372" w:rsidRPr="00595A4E">
        <w:rPr>
          <w:rFonts w:ascii="Arial" w:hAnsi="Arial" w:cs="Arial"/>
          <w:sz w:val="22"/>
          <w:szCs w:val="22"/>
          <w:lang w:val="en-GB"/>
        </w:rPr>
        <w:instrText xml:space="preserve"> REF _Ref106802241 \h  \* MERGEFORMAT </w:instrText>
      </w:r>
      <w:r w:rsidR="000D2372" w:rsidRPr="00595A4E">
        <w:rPr>
          <w:rFonts w:ascii="Arial" w:hAnsi="Arial" w:cs="Arial"/>
          <w:sz w:val="22"/>
          <w:szCs w:val="22"/>
          <w:lang w:val="en-GB"/>
        </w:rPr>
      </w:r>
      <w:r w:rsidR="000D2372" w:rsidRPr="00595A4E">
        <w:rPr>
          <w:rFonts w:ascii="Arial" w:hAnsi="Arial" w:cs="Arial"/>
          <w:sz w:val="22"/>
          <w:szCs w:val="22"/>
          <w:lang w:val="en-GB"/>
        </w:rPr>
        <w:fldChar w:fldCharType="separate"/>
      </w:r>
      <w:r w:rsidR="00185B28" w:rsidRPr="00185B28">
        <w:rPr>
          <w:rFonts w:ascii="Arial" w:hAnsi="Arial" w:cs="Arial"/>
          <w:sz w:val="22"/>
          <w:szCs w:val="22"/>
          <w:lang w:val="en-GB"/>
        </w:rPr>
        <w:t>Table 3</w:t>
      </w:r>
      <w:r w:rsidR="00185B28" w:rsidRPr="00185B28">
        <w:rPr>
          <w:rFonts w:ascii="Arial" w:hAnsi="Arial" w:cs="Arial"/>
          <w:sz w:val="22"/>
          <w:szCs w:val="22"/>
          <w:lang w:val="en-GB"/>
        </w:rPr>
        <w:noBreakHyphen/>
        <w:t>2</w:t>
      </w:r>
      <w:r w:rsidR="000D2372" w:rsidRPr="00595A4E">
        <w:rPr>
          <w:rFonts w:ascii="Arial" w:hAnsi="Arial" w:cs="Arial"/>
          <w:sz w:val="22"/>
          <w:szCs w:val="22"/>
          <w:lang w:val="en-GB"/>
        </w:rPr>
        <w:fldChar w:fldCharType="end"/>
      </w:r>
      <w:r w:rsidR="00DA1F74" w:rsidRPr="00595A4E">
        <w:rPr>
          <w:rFonts w:ascii="Arial" w:hAnsi="Arial" w:cs="Arial"/>
          <w:sz w:val="22"/>
          <w:szCs w:val="22"/>
          <w:lang w:val="en-GB"/>
        </w:rPr>
        <w:t>).</w:t>
      </w:r>
      <w:r w:rsidR="000D2372" w:rsidRPr="00595A4E">
        <w:rPr>
          <w:rFonts w:ascii="Arial" w:hAnsi="Arial" w:cs="Arial"/>
          <w:sz w:val="22"/>
          <w:szCs w:val="22"/>
          <w:lang w:val="en-GB"/>
        </w:rPr>
        <w:t xml:space="preserve"> </w:t>
      </w:r>
      <w:r w:rsidR="00254364" w:rsidRPr="00595A4E">
        <w:rPr>
          <w:rFonts w:ascii="Arial" w:hAnsi="Arial" w:cs="Arial"/>
          <w:sz w:val="22"/>
          <w:szCs w:val="22"/>
          <w:lang w:val="en-GB"/>
        </w:rPr>
        <w:t xml:space="preserve">The primary exceptions are in project categorization, the scope of environmental and social assessment, and land acquisition, resettlement, and public consultation. In cases where the Turkish legislation differs from the </w:t>
      </w:r>
      <w:r w:rsidR="00870044">
        <w:rPr>
          <w:rFonts w:ascii="Arial" w:hAnsi="Arial" w:cs="Arial"/>
          <w:sz w:val="22"/>
          <w:szCs w:val="22"/>
          <w:lang w:val="en-GB"/>
        </w:rPr>
        <w:t>WB</w:t>
      </w:r>
      <w:r w:rsidR="00254364" w:rsidRPr="00595A4E">
        <w:rPr>
          <w:rFonts w:ascii="Arial" w:hAnsi="Arial" w:cs="Arial"/>
          <w:sz w:val="22"/>
          <w:szCs w:val="22"/>
          <w:lang w:val="en-GB"/>
        </w:rPr>
        <w:t xml:space="preserve"> Policies, the more stringent one will apply to the implementation of the project.</w:t>
      </w:r>
    </w:p>
    <w:p w14:paraId="27815DE7" w14:textId="59978AFE" w:rsidR="00E93A1F" w:rsidRPr="00595A4E" w:rsidRDefault="00E93A1F" w:rsidP="00E93A1F">
      <w:pPr>
        <w:spacing w:before="120" w:line="259" w:lineRule="auto"/>
        <w:jc w:val="center"/>
        <w:rPr>
          <w:rFonts w:ascii="Arial" w:eastAsia="Calibri" w:hAnsi="Arial" w:cs="Arial"/>
          <w:szCs w:val="22"/>
          <w:lang w:val="en-GB" w:eastAsia="en-US"/>
        </w:rPr>
      </w:pPr>
      <w:bookmarkStart w:id="72" w:name="_Ref106802241"/>
      <w:bookmarkStart w:id="73" w:name="_Toc201321676"/>
      <w:r w:rsidRPr="00595A4E">
        <w:rPr>
          <w:rFonts w:ascii="Arial" w:hAnsi="Arial"/>
          <w:b/>
          <w:bCs/>
          <w:color w:val="4F81BD"/>
          <w:sz w:val="20"/>
          <w:szCs w:val="20"/>
          <w:lang w:val="en-GB"/>
        </w:rPr>
        <w:t xml:space="preserve">Table </w:t>
      </w:r>
      <w:r w:rsidR="00BA5CCC">
        <w:rPr>
          <w:rFonts w:ascii="Arial" w:hAnsi="Arial"/>
          <w:b/>
          <w:bCs/>
          <w:color w:val="4F81BD"/>
          <w:sz w:val="20"/>
          <w:szCs w:val="20"/>
          <w:lang w:val="en-GB"/>
        </w:rPr>
        <w:fldChar w:fldCharType="begin"/>
      </w:r>
      <w:r w:rsidR="00BA5CCC">
        <w:rPr>
          <w:rFonts w:ascii="Arial" w:hAnsi="Arial"/>
          <w:b/>
          <w:bCs/>
          <w:color w:val="4F81BD"/>
          <w:sz w:val="20"/>
          <w:szCs w:val="20"/>
          <w:lang w:val="en-GB"/>
        </w:rPr>
        <w:instrText xml:space="preserve"> STYLEREF 1 \s </w:instrText>
      </w:r>
      <w:r w:rsidR="00BA5CCC">
        <w:rPr>
          <w:rFonts w:ascii="Arial" w:hAnsi="Arial"/>
          <w:b/>
          <w:bCs/>
          <w:color w:val="4F81BD"/>
          <w:sz w:val="20"/>
          <w:szCs w:val="20"/>
          <w:lang w:val="en-GB"/>
        </w:rPr>
        <w:fldChar w:fldCharType="separate"/>
      </w:r>
      <w:r w:rsidR="00BA5CCC">
        <w:rPr>
          <w:rFonts w:ascii="Arial" w:hAnsi="Arial"/>
          <w:b/>
          <w:bCs/>
          <w:noProof/>
          <w:color w:val="4F81BD"/>
          <w:sz w:val="20"/>
          <w:szCs w:val="20"/>
          <w:lang w:val="en-GB"/>
        </w:rPr>
        <w:t>3</w:t>
      </w:r>
      <w:r w:rsidR="00BA5CCC">
        <w:rPr>
          <w:rFonts w:ascii="Arial" w:hAnsi="Arial"/>
          <w:b/>
          <w:bCs/>
          <w:color w:val="4F81BD"/>
          <w:sz w:val="20"/>
          <w:szCs w:val="20"/>
          <w:lang w:val="en-GB"/>
        </w:rPr>
        <w:fldChar w:fldCharType="end"/>
      </w:r>
      <w:r w:rsidR="00BA5CCC">
        <w:rPr>
          <w:rFonts w:ascii="Arial" w:hAnsi="Arial"/>
          <w:b/>
          <w:bCs/>
          <w:color w:val="4F81BD"/>
          <w:sz w:val="20"/>
          <w:szCs w:val="20"/>
          <w:lang w:val="en-GB"/>
        </w:rPr>
        <w:noBreakHyphen/>
      </w:r>
      <w:r w:rsidR="00BA5CCC">
        <w:rPr>
          <w:rFonts w:ascii="Arial" w:hAnsi="Arial"/>
          <w:b/>
          <w:bCs/>
          <w:color w:val="4F81BD"/>
          <w:sz w:val="20"/>
          <w:szCs w:val="20"/>
          <w:lang w:val="en-GB"/>
        </w:rPr>
        <w:fldChar w:fldCharType="begin"/>
      </w:r>
      <w:r w:rsidR="00BA5CCC">
        <w:rPr>
          <w:rFonts w:ascii="Arial" w:hAnsi="Arial"/>
          <w:b/>
          <w:bCs/>
          <w:color w:val="4F81BD"/>
          <w:sz w:val="20"/>
          <w:szCs w:val="20"/>
          <w:lang w:val="en-GB"/>
        </w:rPr>
        <w:instrText xml:space="preserve"> SEQ Tablo \* ARABIC \s 1 </w:instrText>
      </w:r>
      <w:r w:rsidR="00BA5CCC">
        <w:rPr>
          <w:rFonts w:ascii="Arial" w:hAnsi="Arial"/>
          <w:b/>
          <w:bCs/>
          <w:color w:val="4F81BD"/>
          <w:sz w:val="20"/>
          <w:szCs w:val="20"/>
          <w:lang w:val="en-GB"/>
        </w:rPr>
        <w:fldChar w:fldCharType="separate"/>
      </w:r>
      <w:r w:rsidR="00BA5CCC">
        <w:rPr>
          <w:rFonts w:ascii="Arial" w:hAnsi="Arial"/>
          <w:b/>
          <w:bCs/>
          <w:noProof/>
          <w:color w:val="4F81BD"/>
          <w:sz w:val="20"/>
          <w:szCs w:val="20"/>
          <w:lang w:val="en-GB"/>
        </w:rPr>
        <w:t>2</w:t>
      </w:r>
      <w:r w:rsidR="00BA5CCC">
        <w:rPr>
          <w:rFonts w:ascii="Arial" w:hAnsi="Arial"/>
          <w:b/>
          <w:bCs/>
          <w:color w:val="4F81BD"/>
          <w:sz w:val="20"/>
          <w:szCs w:val="20"/>
          <w:lang w:val="en-GB"/>
        </w:rPr>
        <w:fldChar w:fldCharType="end"/>
      </w:r>
      <w:bookmarkEnd w:id="72"/>
      <w:r w:rsidRPr="00595A4E">
        <w:rPr>
          <w:rFonts w:ascii="Arial" w:hAnsi="Arial"/>
          <w:b/>
          <w:bCs/>
          <w:color w:val="4F81BD"/>
          <w:sz w:val="20"/>
          <w:szCs w:val="20"/>
          <w:lang w:val="en-GB"/>
        </w:rPr>
        <w:t xml:space="preserve">. </w:t>
      </w:r>
      <w:r w:rsidRPr="00595A4E">
        <w:rPr>
          <w:rFonts w:ascii="Arial" w:eastAsia="Calibri" w:hAnsi="Arial" w:cs="Arial"/>
          <w:szCs w:val="22"/>
          <w:lang w:val="en-GB" w:eastAsia="en-US"/>
        </w:rPr>
        <w:t xml:space="preserve"> </w:t>
      </w:r>
      <w:r w:rsidRPr="00595A4E">
        <w:rPr>
          <w:rFonts w:ascii="Arial" w:eastAsia="Calibri" w:hAnsi="Arial" w:cs="Arial"/>
          <w:sz w:val="20"/>
          <w:szCs w:val="20"/>
          <w:lang w:val="en-GB" w:eastAsia="en-US"/>
        </w:rPr>
        <w:t xml:space="preserve">Major Gaps between Turkish EIA </w:t>
      </w:r>
      <w:r w:rsidR="000D2372" w:rsidRPr="00595A4E">
        <w:rPr>
          <w:rFonts w:ascii="Arial" w:eastAsia="Calibri" w:hAnsi="Arial" w:cs="Arial"/>
          <w:sz w:val="20"/>
          <w:szCs w:val="20"/>
          <w:lang w:val="en-GB" w:eastAsia="en-US"/>
        </w:rPr>
        <w:t>Regulation and WB OP’s</w:t>
      </w:r>
      <w:bookmarkEnd w:id="73"/>
    </w:p>
    <w:tbl>
      <w:tblPr>
        <w:tblW w:w="5000" w:type="pct"/>
        <w:tblCellMar>
          <w:left w:w="0" w:type="dxa"/>
          <w:right w:w="0" w:type="dxa"/>
        </w:tblCellMar>
        <w:tblLook w:val="01E0" w:firstRow="1" w:lastRow="1" w:firstColumn="1" w:lastColumn="1" w:noHBand="0" w:noVBand="0"/>
      </w:tblPr>
      <w:tblGrid>
        <w:gridCol w:w="1552"/>
        <w:gridCol w:w="3468"/>
        <w:gridCol w:w="3894"/>
      </w:tblGrid>
      <w:tr w:rsidR="00CB671B" w:rsidRPr="00595A4E" w14:paraId="676450F0" w14:textId="77777777" w:rsidTr="00BB5F2F">
        <w:trPr>
          <w:trHeight w:val="284"/>
          <w:tblHeader/>
        </w:trPr>
        <w:tc>
          <w:tcPr>
            <w:tcW w:w="871" w:type="pct"/>
            <w:tcBorders>
              <w:top w:val="single" w:sz="6" w:space="0" w:color="000000" w:themeColor="text1"/>
              <w:left w:val="single" w:sz="6" w:space="0" w:color="000000" w:themeColor="text1"/>
              <w:bottom w:val="nil"/>
              <w:right w:val="single" w:sz="6" w:space="0" w:color="000000" w:themeColor="text1"/>
            </w:tcBorders>
            <w:shd w:val="clear" w:color="auto" w:fill="4F81BD"/>
            <w:vAlign w:val="center"/>
            <w:hideMark/>
          </w:tcPr>
          <w:p w14:paraId="4CF30579" w14:textId="77777777" w:rsidR="00CB671B" w:rsidRPr="00595A4E" w:rsidRDefault="00CB671B" w:rsidP="00BB5F2F">
            <w:pPr>
              <w:jc w:val="center"/>
              <w:rPr>
                <w:rFonts w:ascii="Arial" w:eastAsia="Arial" w:hAnsi="Arial" w:cs="Arial"/>
                <w:b/>
                <w:color w:val="FFFFFF"/>
                <w:position w:val="-1"/>
                <w:sz w:val="18"/>
                <w:szCs w:val="18"/>
                <w:lang w:val="en-GB"/>
              </w:rPr>
            </w:pPr>
            <w:r w:rsidRPr="00595A4E">
              <w:rPr>
                <w:rFonts w:ascii="Arial" w:eastAsia="Arial" w:hAnsi="Arial" w:cs="Arial"/>
                <w:b/>
                <w:bCs/>
                <w:color w:val="FFFFFF"/>
                <w:sz w:val="18"/>
                <w:szCs w:val="18"/>
                <w:lang w:val="en-GB"/>
              </w:rPr>
              <w:t>Steps</w:t>
            </w:r>
          </w:p>
        </w:tc>
        <w:tc>
          <w:tcPr>
            <w:tcW w:w="1945" w:type="pct"/>
            <w:tcBorders>
              <w:top w:val="single" w:sz="6" w:space="0" w:color="000000" w:themeColor="text1"/>
              <w:left w:val="single" w:sz="6" w:space="0" w:color="000000" w:themeColor="text1"/>
              <w:bottom w:val="nil"/>
              <w:right w:val="single" w:sz="6" w:space="0" w:color="000000" w:themeColor="text1"/>
            </w:tcBorders>
            <w:shd w:val="clear" w:color="auto" w:fill="4F81BD"/>
            <w:vAlign w:val="center"/>
          </w:tcPr>
          <w:p w14:paraId="2225D677" w14:textId="77777777" w:rsidR="00CB671B" w:rsidRPr="00595A4E" w:rsidRDefault="00CB671B" w:rsidP="00BB5F2F">
            <w:pPr>
              <w:ind w:firstLine="117"/>
              <w:rPr>
                <w:rFonts w:ascii="Arial" w:eastAsia="Arial" w:hAnsi="Arial" w:cs="Arial"/>
                <w:b/>
                <w:color w:val="FFFFFF"/>
                <w:position w:val="-1"/>
                <w:sz w:val="18"/>
                <w:szCs w:val="18"/>
                <w:lang w:val="en-GB"/>
              </w:rPr>
            </w:pPr>
            <w:r w:rsidRPr="00595A4E">
              <w:rPr>
                <w:rFonts w:ascii="Arial" w:eastAsia="Arial" w:hAnsi="Arial" w:cs="Arial"/>
                <w:b/>
                <w:bCs/>
                <w:color w:val="FFFFFF"/>
                <w:sz w:val="18"/>
                <w:szCs w:val="18"/>
                <w:lang w:val="en-GB"/>
              </w:rPr>
              <w:t>EIA Regulation</w:t>
            </w:r>
          </w:p>
        </w:tc>
        <w:tc>
          <w:tcPr>
            <w:tcW w:w="2184" w:type="pct"/>
            <w:tcBorders>
              <w:top w:val="single" w:sz="6" w:space="0" w:color="000000" w:themeColor="text1"/>
              <w:left w:val="single" w:sz="6" w:space="0" w:color="000000" w:themeColor="text1"/>
              <w:bottom w:val="nil"/>
              <w:right w:val="single" w:sz="6" w:space="0" w:color="000000" w:themeColor="text1"/>
            </w:tcBorders>
            <w:shd w:val="clear" w:color="auto" w:fill="4F81BD"/>
            <w:vAlign w:val="center"/>
          </w:tcPr>
          <w:p w14:paraId="20A14F1A" w14:textId="77777777" w:rsidR="00CB671B" w:rsidRPr="00595A4E" w:rsidRDefault="00CB671B" w:rsidP="00BB5F2F">
            <w:pPr>
              <w:ind w:left="141"/>
              <w:rPr>
                <w:rFonts w:ascii="Arial" w:eastAsia="Arial" w:hAnsi="Arial" w:cs="Arial"/>
                <w:b/>
                <w:color w:val="FFFFFF"/>
                <w:position w:val="-1"/>
                <w:sz w:val="18"/>
                <w:szCs w:val="18"/>
                <w:lang w:val="en-GB"/>
              </w:rPr>
            </w:pPr>
            <w:r w:rsidRPr="00595A4E">
              <w:rPr>
                <w:rFonts w:ascii="Arial" w:eastAsia="Arial" w:hAnsi="Arial" w:cs="Arial"/>
                <w:b/>
                <w:bCs/>
                <w:color w:val="FFFFFF"/>
                <w:sz w:val="18"/>
                <w:szCs w:val="18"/>
                <w:lang w:val="en-GB"/>
              </w:rPr>
              <w:t>World Bank OP 4.01</w:t>
            </w:r>
          </w:p>
        </w:tc>
      </w:tr>
      <w:tr w:rsidR="00CB671B" w:rsidRPr="00595A4E" w14:paraId="71AE2815" w14:textId="77777777" w:rsidTr="00BB5F2F">
        <w:trPr>
          <w:trHeight w:val="284"/>
        </w:trPr>
        <w:tc>
          <w:tcPr>
            <w:tcW w:w="871" w:type="pct"/>
            <w:tcBorders>
              <w:top w:val="single" w:sz="6" w:space="0" w:color="000000" w:themeColor="text1"/>
              <w:left w:val="single" w:sz="6" w:space="0" w:color="000000" w:themeColor="text1"/>
              <w:bottom w:val="single" w:sz="6" w:space="0" w:color="000000" w:themeColor="text1"/>
              <w:right w:val="single" w:sz="6" w:space="0" w:color="000000" w:themeColor="text1"/>
            </w:tcBorders>
            <w:hideMark/>
          </w:tcPr>
          <w:p w14:paraId="0E8205BF" w14:textId="77777777" w:rsidR="00CB671B" w:rsidRPr="00595A4E" w:rsidRDefault="00CB671B" w:rsidP="00BB5F2F">
            <w:pPr>
              <w:spacing w:before="60"/>
              <w:jc w:val="center"/>
              <w:rPr>
                <w:rFonts w:ascii="Arial" w:eastAsia="Arial" w:hAnsi="Arial" w:cs="Arial"/>
                <w:sz w:val="18"/>
                <w:szCs w:val="18"/>
                <w:lang w:val="en-GB"/>
              </w:rPr>
            </w:pPr>
            <w:r w:rsidRPr="00595A4E">
              <w:rPr>
                <w:rFonts w:ascii="Arial" w:eastAsia="Arial" w:hAnsi="Arial" w:cs="Arial"/>
                <w:sz w:val="18"/>
                <w:szCs w:val="18"/>
                <w:lang w:val="en-GB"/>
              </w:rPr>
              <w:t>Screening</w:t>
            </w:r>
          </w:p>
        </w:tc>
        <w:tc>
          <w:tcPr>
            <w:tcW w:w="1945" w:type="pct"/>
            <w:tcBorders>
              <w:top w:val="single" w:sz="6" w:space="0" w:color="000000" w:themeColor="text1"/>
              <w:left w:val="single" w:sz="6" w:space="0" w:color="000000" w:themeColor="text1"/>
              <w:bottom w:val="single" w:sz="6" w:space="0" w:color="000000" w:themeColor="text1"/>
              <w:right w:val="single" w:sz="6" w:space="0" w:color="000000" w:themeColor="text1"/>
            </w:tcBorders>
            <w:hideMark/>
          </w:tcPr>
          <w:p w14:paraId="2D231BD9" w14:textId="77777777" w:rsidR="00CB671B" w:rsidRPr="00595A4E" w:rsidRDefault="00CB671B" w:rsidP="00BB5F2F">
            <w:pPr>
              <w:spacing w:before="60" w:after="60"/>
              <w:ind w:left="119"/>
              <w:rPr>
                <w:rFonts w:ascii="Arial" w:eastAsia="Arial" w:hAnsi="Arial" w:cs="Arial"/>
                <w:sz w:val="18"/>
                <w:szCs w:val="18"/>
                <w:lang w:val="en-GB"/>
              </w:rPr>
            </w:pPr>
            <w:r w:rsidRPr="00595A4E">
              <w:rPr>
                <w:rFonts w:ascii="Arial" w:eastAsia="Arial" w:hAnsi="Arial" w:cs="Arial"/>
                <w:sz w:val="18"/>
                <w:szCs w:val="18"/>
                <w:lang w:val="en-GB"/>
              </w:rPr>
              <w:t>The EIA Regulation classifies the proposed projects into two categories:</w:t>
            </w:r>
          </w:p>
          <w:p w14:paraId="36F014CC" w14:textId="1D60F5AA" w:rsidR="00CB671B" w:rsidRPr="00595A4E" w:rsidRDefault="00CB671B" w:rsidP="00BB5F2F">
            <w:pPr>
              <w:spacing w:before="60" w:after="60"/>
              <w:ind w:left="117"/>
              <w:rPr>
                <w:rFonts w:ascii="Arial" w:eastAsia="Arial" w:hAnsi="Arial" w:cs="Arial"/>
                <w:sz w:val="18"/>
                <w:szCs w:val="18"/>
                <w:lang w:val="en-GB"/>
              </w:rPr>
            </w:pPr>
            <w:r w:rsidRPr="00595A4E">
              <w:rPr>
                <w:rFonts w:ascii="Arial" w:eastAsia="Arial" w:hAnsi="Arial" w:cs="Arial"/>
                <w:sz w:val="18"/>
                <w:szCs w:val="18"/>
                <w:lang w:val="en-GB"/>
              </w:rPr>
              <w:t>1.</w:t>
            </w:r>
            <w:r w:rsidR="004331A3">
              <w:rPr>
                <w:rFonts w:ascii="Arial" w:eastAsia="Arial" w:hAnsi="Arial" w:cs="Arial"/>
                <w:sz w:val="18"/>
                <w:szCs w:val="18"/>
                <w:lang w:val="en-GB"/>
              </w:rPr>
              <w:t xml:space="preserve"> </w:t>
            </w:r>
            <w:r w:rsidRPr="00595A4E">
              <w:rPr>
                <w:rFonts w:ascii="Arial" w:eastAsia="Arial" w:hAnsi="Arial" w:cs="Arial"/>
                <w:sz w:val="18"/>
                <w:szCs w:val="18"/>
                <w:lang w:val="en-GB"/>
              </w:rPr>
              <w:t>Annex-I Projects: Projects with considerable potential impacts, which require an EIA process and EIA Report.</w:t>
            </w:r>
          </w:p>
          <w:p w14:paraId="335A9C18" w14:textId="56090532" w:rsidR="00CB671B" w:rsidRPr="00595A4E" w:rsidRDefault="00CB671B" w:rsidP="00BB5F2F">
            <w:pPr>
              <w:spacing w:before="60" w:after="60"/>
              <w:ind w:left="117"/>
              <w:rPr>
                <w:rFonts w:ascii="Arial" w:eastAsia="Arial" w:hAnsi="Arial" w:cs="Arial"/>
                <w:sz w:val="18"/>
                <w:szCs w:val="18"/>
                <w:lang w:val="en-GB"/>
              </w:rPr>
            </w:pPr>
            <w:r w:rsidRPr="00595A4E">
              <w:rPr>
                <w:rFonts w:ascii="Arial" w:eastAsia="Arial" w:hAnsi="Arial" w:cs="Arial"/>
                <w:sz w:val="18"/>
                <w:szCs w:val="18"/>
                <w:lang w:val="en-GB"/>
              </w:rPr>
              <w:t>2.</w:t>
            </w:r>
            <w:r w:rsidR="004331A3">
              <w:rPr>
                <w:rFonts w:ascii="Arial" w:eastAsia="Arial" w:hAnsi="Arial" w:cs="Arial"/>
                <w:sz w:val="18"/>
                <w:szCs w:val="18"/>
                <w:lang w:val="en-GB"/>
              </w:rPr>
              <w:t xml:space="preserve"> </w:t>
            </w:r>
            <w:r w:rsidRPr="00595A4E">
              <w:rPr>
                <w:rFonts w:ascii="Arial" w:eastAsia="Arial" w:hAnsi="Arial" w:cs="Arial"/>
                <w:sz w:val="18"/>
                <w:szCs w:val="18"/>
                <w:lang w:val="en-GB"/>
              </w:rPr>
              <w:t xml:space="preserve">Annex-II Projects: Projects with or without considerable potential impacts on the environment. </w:t>
            </w:r>
          </w:p>
        </w:tc>
        <w:tc>
          <w:tcPr>
            <w:tcW w:w="2184" w:type="pct"/>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36231139" w14:textId="77777777" w:rsidR="00CB671B" w:rsidRPr="00595A4E" w:rsidRDefault="00CB671B" w:rsidP="00BB5F2F">
            <w:pPr>
              <w:spacing w:before="60" w:after="120"/>
              <w:ind w:left="119"/>
              <w:rPr>
                <w:rFonts w:ascii="Arial" w:eastAsia="Arial" w:hAnsi="Arial" w:cs="Arial"/>
                <w:sz w:val="18"/>
                <w:szCs w:val="18"/>
                <w:lang w:val="en-GB"/>
              </w:rPr>
            </w:pPr>
            <w:r w:rsidRPr="00595A4E">
              <w:rPr>
                <w:rFonts w:ascii="Arial" w:eastAsia="Arial" w:hAnsi="Arial" w:cs="Arial"/>
                <w:sz w:val="18"/>
                <w:szCs w:val="18"/>
                <w:lang w:val="en-GB"/>
              </w:rPr>
              <w:t>Within the scope of WB OP 4.01, the proposed projects are classified into three categories:</w:t>
            </w:r>
          </w:p>
          <w:p w14:paraId="7A587CA3" w14:textId="77777777" w:rsidR="00CB671B" w:rsidRPr="00595A4E" w:rsidRDefault="00CB671B" w:rsidP="00BB5F2F">
            <w:pPr>
              <w:spacing w:before="60" w:after="120"/>
              <w:ind w:left="119"/>
              <w:rPr>
                <w:rFonts w:ascii="Arial" w:eastAsia="Arial" w:hAnsi="Arial" w:cs="Arial"/>
                <w:sz w:val="18"/>
                <w:szCs w:val="18"/>
                <w:lang w:val="en-GB"/>
              </w:rPr>
            </w:pPr>
            <w:r w:rsidRPr="00595A4E">
              <w:rPr>
                <w:rFonts w:ascii="Arial" w:eastAsia="Arial" w:hAnsi="Arial" w:cs="Arial"/>
                <w:sz w:val="18"/>
                <w:szCs w:val="18"/>
                <w:lang w:val="en-GB"/>
              </w:rPr>
              <w:t>1. Category A: A proposed project is classified as Category A, if it is likely to have significant adverse environmental and social impacts (depending on the type, location, sensitivity, and scale of the project and the nature and magnitude of its potential environmental impacts). In general, these impacts are major, irreversible, sensitive, variable, cumulative, precedent, and potentially influential over an area broader than the sites and facilities financed under the project.</w:t>
            </w:r>
          </w:p>
          <w:p w14:paraId="2FB27D9D" w14:textId="77777777" w:rsidR="00CB671B" w:rsidRPr="00595A4E" w:rsidRDefault="00CB671B" w:rsidP="00BB5F2F">
            <w:pPr>
              <w:spacing w:before="60" w:after="120"/>
              <w:ind w:left="119"/>
              <w:rPr>
                <w:rFonts w:ascii="Arial" w:eastAsia="Arial" w:hAnsi="Arial" w:cs="Arial"/>
                <w:sz w:val="18"/>
                <w:szCs w:val="18"/>
                <w:lang w:val="en-GB"/>
              </w:rPr>
            </w:pPr>
            <w:r w:rsidRPr="00595A4E">
              <w:rPr>
                <w:rFonts w:ascii="Arial" w:eastAsia="Arial" w:hAnsi="Arial" w:cs="Arial"/>
                <w:sz w:val="18"/>
                <w:szCs w:val="18"/>
                <w:lang w:val="en-GB"/>
              </w:rPr>
              <w:t>2. Category B: A proposed project is classified as Category B if its environmental and social impacts are typically site-specific and structurally irreversible and if its impacts are less adverse than those of Category A subprojects and if mitigatory measures can be designed more readily than for Category A subprojects. The projects classified as Category B sometimes vary from the same type of Category A projects only in terms of their scale.</w:t>
            </w:r>
          </w:p>
          <w:p w14:paraId="6D89C860" w14:textId="77777777" w:rsidR="00CB671B" w:rsidRPr="00595A4E" w:rsidRDefault="00CB671B" w:rsidP="00BB5F2F">
            <w:pPr>
              <w:spacing w:before="60" w:after="120"/>
              <w:ind w:left="119"/>
              <w:rPr>
                <w:rFonts w:ascii="Arial" w:eastAsia="Arial" w:hAnsi="Arial" w:cs="Arial"/>
                <w:sz w:val="18"/>
                <w:szCs w:val="18"/>
                <w:lang w:val="en-GB"/>
              </w:rPr>
            </w:pPr>
            <w:r w:rsidRPr="00595A4E">
              <w:rPr>
                <w:rFonts w:ascii="Arial" w:eastAsia="Arial" w:hAnsi="Arial" w:cs="Arial"/>
                <w:sz w:val="18"/>
                <w:szCs w:val="18"/>
                <w:lang w:val="en-GB"/>
              </w:rPr>
              <w:t>3. Category C: A proposed project is classified as Category C, if it is likely to have minimal or no adverse environmental impacts.</w:t>
            </w:r>
          </w:p>
          <w:p w14:paraId="59D8EAA2" w14:textId="77777777" w:rsidR="00CB671B" w:rsidRPr="00595A4E" w:rsidRDefault="00CB671B" w:rsidP="00BB5F2F">
            <w:pPr>
              <w:spacing w:before="60" w:after="60"/>
              <w:ind w:left="119"/>
              <w:rPr>
                <w:rFonts w:ascii="Arial" w:eastAsia="Arial" w:hAnsi="Arial" w:cs="Arial"/>
                <w:sz w:val="18"/>
                <w:szCs w:val="18"/>
                <w:lang w:val="en-GB"/>
              </w:rPr>
            </w:pPr>
            <w:r w:rsidRPr="00595A4E">
              <w:rPr>
                <w:rFonts w:ascii="Arial" w:eastAsia="Arial" w:hAnsi="Arial" w:cs="Arial"/>
                <w:sz w:val="18"/>
                <w:szCs w:val="18"/>
                <w:lang w:val="en-GB"/>
              </w:rPr>
              <w:t>If a project financed by the WB includes a series of sub-projects that are selected by a Financial Intermediary (FI) and financed by the WB loan, the project is classified as Category FI.</w:t>
            </w:r>
          </w:p>
        </w:tc>
      </w:tr>
      <w:tr w:rsidR="00CB671B" w:rsidRPr="00595A4E" w14:paraId="0716A982" w14:textId="77777777" w:rsidTr="00BB5F2F">
        <w:trPr>
          <w:trHeight w:val="284"/>
        </w:trPr>
        <w:tc>
          <w:tcPr>
            <w:tcW w:w="871" w:type="pct"/>
            <w:tcBorders>
              <w:top w:val="single" w:sz="6" w:space="0" w:color="000000" w:themeColor="text1"/>
              <w:left w:val="single" w:sz="6" w:space="0" w:color="000000" w:themeColor="text1"/>
              <w:bottom w:val="single" w:sz="6" w:space="0" w:color="000000" w:themeColor="text1"/>
              <w:right w:val="single" w:sz="6" w:space="0" w:color="000000" w:themeColor="text1"/>
            </w:tcBorders>
            <w:hideMark/>
          </w:tcPr>
          <w:p w14:paraId="4144A8A9" w14:textId="77777777" w:rsidR="00CB671B" w:rsidRPr="00595A4E" w:rsidRDefault="00CB671B" w:rsidP="00BB5F2F">
            <w:pPr>
              <w:spacing w:before="60"/>
              <w:jc w:val="center"/>
              <w:rPr>
                <w:rFonts w:ascii="Arial" w:eastAsia="Arial" w:hAnsi="Arial" w:cs="Arial"/>
                <w:sz w:val="18"/>
                <w:szCs w:val="18"/>
                <w:lang w:val="en-GB"/>
              </w:rPr>
            </w:pPr>
            <w:r w:rsidRPr="00595A4E">
              <w:rPr>
                <w:rFonts w:ascii="Arial" w:eastAsia="Arial" w:hAnsi="Arial" w:cs="Arial"/>
                <w:sz w:val="18"/>
                <w:szCs w:val="18"/>
                <w:lang w:val="en-GB"/>
              </w:rPr>
              <w:t>Public</w:t>
            </w:r>
          </w:p>
          <w:p w14:paraId="02073F21" w14:textId="0CA6DDD1" w:rsidR="00CB671B" w:rsidRPr="00595A4E" w:rsidRDefault="00CB671B" w:rsidP="00BB5F2F">
            <w:pPr>
              <w:spacing w:before="60"/>
              <w:jc w:val="center"/>
              <w:rPr>
                <w:rFonts w:ascii="Arial" w:eastAsia="Arial" w:hAnsi="Arial" w:cs="Arial"/>
                <w:sz w:val="18"/>
                <w:szCs w:val="18"/>
                <w:lang w:val="en-GB"/>
              </w:rPr>
            </w:pPr>
            <w:r w:rsidRPr="00595A4E">
              <w:rPr>
                <w:rFonts w:ascii="Arial" w:eastAsia="Arial" w:hAnsi="Arial" w:cs="Arial"/>
                <w:sz w:val="18"/>
                <w:szCs w:val="18"/>
                <w:lang w:val="en-GB"/>
              </w:rPr>
              <w:t>Participation</w:t>
            </w:r>
          </w:p>
          <w:p w14:paraId="6B0D7F65" w14:textId="05B7C8B7" w:rsidR="00CB671B" w:rsidRPr="00595A4E" w:rsidRDefault="00CB671B" w:rsidP="00BB5F2F">
            <w:pPr>
              <w:spacing w:before="60"/>
              <w:jc w:val="center"/>
              <w:rPr>
                <w:rFonts w:ascii="Arial" w:eastAsia="Arial" w:hAnsi="Arial" w:cs="Arial"/>
                <w:sz w:val="18"/>
                <w:szCs w:val="18"/>
                <w:lang w:val="en-GB"/>
              </w:rPr>
            </w:pPr>
            <w:r w:rsidRPr="00595A4E">
              <w:rPr>
                <w:rFonts w:ascii="Arial" w:eastAsia="Arial" w:hAnsi="Arial" w:cs="Arial"/>
                <w:sz w:val="18"/>
                <w:szCs w:val="18"/>
                <w:lang w:val="en-GB"/>
              </w:rPr>
              <w:t>Meeting</w:t>
            </w:r>
          </w:p>
        </w:tc>
        <w:tc>
          <w:tcPr>
            <w:tcW w:w="1945" w:type="pct"/>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FDD3E8D" w14:textId="0726FBBD" w:rsidR="00CB671B" w:rsidRPr="00595A4E" w:rsidRDefault="00CB671B" w:rsidP="00BB5F2F">
            <w:pPr>
              <w:spacing w:before="60" w:after="120"/>
              <w:ind w:left="119"/>
              <w:rPr>
                <w:rFonts w:ascii="Arial" w:eastAsia="Arial" w:hAnsi="Arial" w:cs="Arial"/>
                <w:sz w:val="18"/>
                <w:szCs w:val="18"/>
                <w:lang w:val="en-GB"/>
              </w:rPr>
            </w:pPr>
            <w:r w:rsidRPr="00595A4E">
              <w:rPr>
                <w:rFonts w:ascii="Arial" w:eastAsia="Arial" w:hAnsi="Arial" w:cs="Arial"/>
                <w:sz w:val="18"/>
                <w:szCs w:val="18"/>
                <w:lang w:val="en-GB"/>
              </w:rPr>
              <w:t>For the projects included in the list of Annex-</w:t>
            </w:r>
            <w:r w:rsidR="004331A3">
              <w:rPr>
                <w:rFonts w:ascii="Arial" w:eastAsia="Arial" w:hAnsi="Arial" w:cs="Arial"/>
                <w:sz w:val="18"/>
                <w:szCs w:val="18"/>
                <w:lang w:val="en-GB"/>
              </w:rPr>
              <w:t>I</w:t>
            </w:r>
            <w:r w:rsidRPr="00595A4E">
              <w:rPr>
                <w:rFonts w:ascii="Arial" w:eastAsia="Arial" w:hAnsi="Arial" w:cs="Arial"/>
                <w:sz w:val="18"/>
                <w:szCs w:val="18"/>
                <w:lang w:val="en-GB"/>
              </w:rPr>
              <w:t>, which therefore require the preparation of an EIA report,</w:t>
            </w:r>
            <w:r w:rsidR="00286160">
              <w:t xml:space="preserve"> </w:t>
            </w:r>
            <w:r w:rsidR="00286160" w:rsidRPr="00286160">
              <w:rPr>
                <w:rFonts w:ascii="Arial" w:eastAsia="Arial" w:hAnsi="Arial" w:cs="Arial"/>
                <w:sz w:val="18"/>
                <w:szCs w:val="18"/>
                <w:lang w:val="en-GB"/>
              </w:rPr>
              <w:t>stakeholder engagement plan is prepared</w:t>
            </w:r>
            <w:r w:rsidR="00F346C6">
              <w:rPr>
                <w:rFonts w:ascii="Arial" w:eastAsia="Arial" w:hAnsi="Arial" w:cs="Arial"/>
                <w:sz w:val="18"/>
                <w:szCs w:val="18"/>
                <w:lang w:val="en-GB"/>
              </w:rPr>
              <w:t>.</w:t>
            </w:r>
            <w:r w:rsidRPr="00595A4E">
              <w:rPr>
                <w:rFonts w:ascii="Arial" w:eastAsia="Arial" w:hAnsi="Arial" w:cs="Arial"/>
                <w:sz w:val="18"/>
                <w:szCs w:val="18"/>
                <w:lang w:val="en-GB"/>
              </w:rPr>
              <w:t xml:space="preserve"> </w:t>
            </w:r>
            <w:r w:rsidR="00F346C6">
              <w:rPr>
                <w:rFonts w:ascii="Arial" w:eastAsia="Arial" w:hAnsi="Arial" w:cs="Arial"/>
                <w:sz w:val="18"/>
                <w:szCs w:val="18"/>
                <w:lang w:val="en-GB"/>
              </w:rPr>
              <w:t>T</w:t>
            </w:r>
            <w:r w:rsidRPr="00595A4E">
              <w:rPr>
                <w:rFonts w:ascii="Arial" w:eastAsia="Arial" w:hAnsi="Arial" w:cs="Arial"/>
                <w:sz w:val="18"/>
                <w:szCs w:val="18"/>
                <w:lang w:val="en-GB"/>
              </w:rPr>
              <w:t xml:space="preserve">he public </w:t>
            </w:r>
            <w:r w:rsidR="000C6190" w:rsidRPr="000C6190">
              <w:rPr>
                <w:rFonts w:ascii="Arial" w:eastAsia="Arial" w:hAnsi="Arial" w:cs="Arial"/>
                <w:sz w:val="18"/>
                <w:szCs w:val="18"/>
                <w:lang w:val="en-GB"/>
              </w:rPr>
              <w:t xml:space="preserve">information and </w:t>
            </w:r>
            <w:r w:rsidRPr="00595A4E">
              <w:rPr>
                <w:rFonts w:ascii="Arial" w:eastAsia="Arial" w:hAnsi="Arial" w:cs="Arial"/>
                <w:sz w:val="18"/>
                <w:szCs w:val="18"/>
                <w:lang w:val="en-GB"/>
              </w:rPr>
              <w:t xml:space="preserve">participation meeting, whose place and date is decided by the Provincial Directorate, is held not later than </w:t>
            </w:r>
            <w:r w:rsidR="008C45F0">
              <w:rPr>
                <w:rFonts w:ascii="Arial" w:eastAsia="Arial" w:hAnsi="Arial" w:cs="Arial"/>
                <w:sz w:val="18"/>
                <w:szCs w:val="18"/>
                <w:lang w:val="en-GB"/>
              </w:rPr>
              <w:t>ten (</w:t>
            </w:r>
            <w:r w:rsidRPr="00595A4E">
              <w:rPr>
                <w:rFonts w:ascii="Arial" w:eastAsia="Arial" w:hAnsi="Arial" w:cs="Arial"/>
                <w:sz w:val="18"/>
                <w:szCs w:val="18"/>
                <w:lang w:val="en-GB"/>
              </w:rPr>
              <w:t>10</w:t>
            </w:r>
            <w:r w:rsidR="008C45F0">
              <w:rPr>
                <w:rFonts w:ascii="Arial" w:eastAsia="Arial" w:hAnsi="Arial" w:cs="Arial"/>
                <w:sz w:val="18"/>
                <w:szCs w:val="18"/>
                <w:lang w:val="en-GB"/>
              </w:rPr>
              <w:t>)</w:t>
            </w:r>
            <w:r w:rsidRPr="00595A4E">
              <w:rPr>
                <w:rFonts w:ascii="Arial" w:eastAsia="Arial" w:hAnsi="Arial" w:cs="Arial"/>
                <w:sz w:val="18"/>
                <w:szCs w:val="18"/>
                <w:lang w:val="en-GB"/>
              </w:rPr>
              <w:t xml:space="preserve"> days prior to the meeting by disclosing it publicly in local and national newspapers.</w:t>
            </w:r>
          </w:p>
          <w:p w14:paraId="65B5978A" w14:textId="11464242" w:rsidR="00CB671B" w:rsidRPr="00595A4E" w:rsidRDefault="00CB671B" w:rsidP="000C6190">
            <w:pPr>
              <w:spacing w:before="60" w:after="60"/>
              <w:ind w:left="119"/>
              <w:rPr>
                <w:rFonts w:ascii="Arial" w:eastAsia="Arial" w:hAnsi="Arial" w:cs="Arial"/>
                <w:sz w:val="18"/>
                <w:szCs w:val="18"/>
                <w:lang w:val="en-GB"/>
              </w:rPr>
            </w:pPr>
            <w:r w:rsidRPr="00595A4E">
              <w:rPr>
                <w:rFonts w:ascii="Arial" w:eastAsia="Arial" w:hAnsi="Arial" w:cs="Arial"/>
                <w:sz w:val="18"/>
                <w:szCs w:val="18"/>
                <w:lang w:val="en-GB"/>
              </w:rPr>
              <w:t xml:space="preserve">No public </w:t>
            </w:r>
            <w:r w:rsidR="000C6190" w:rsidRPr="000C6190">
              <w:rPr>
                <w:rFonts w:ascii="Arial" w:eastAsia="Arial" w:hAnsi="Arial" w:cs="Arial"/>
                <w:sz w:val="18"/>
                <w:szCs w:val="18"/>
                <w:lang w:val="en-GB"/>
              </w:rPr>
              <w:t xml:space="preserve">information and </w:t>
            </w:r>
            <w:r w:rsidRPr="00595A4E">
              <w:rPr>
                <w:rFonts w:ascii="Arial" w:eastAsia="Arial" w:hAnsi="Arial" w:cs="Arial"/>
                <w:sz w:val="18"/>
                <w:szCs w:val="18"/>
                <w:lang w:val="en-GB"/>
              </w:rPr>
              <w:t>participation meeting is held for the projects included in the list of Annex-</w:t>
            </w:r>
            <w:r w:rsidR="000C6190">
              <w:rPr>
                <w:rFonts w:ascii="Arial" w:eastAsia="Arial" w:hAnsi="Arial" w:cs="Arial"/>
                <w:sz w:val="18"/>
                <w:szCs w:val="18"/>
                <w:lang w:val="en-GB"/>
              </w:rPr>
              <w:t>II</w:t>
            </w:r>
            <w:r w:rsidRPr="00595A4E">
              <w:rPr>
                <w:rFonts w:ascii="Arial" w:eastAsia="Arial" w:hAnsi="Arial" w:cs="Arial"/>
                <w:sz w:val="18"/>
                <w:szCs w:val="18"/>
                <w:lang w:val="en-GB"/>
              </w:rPr>
              <w:t>.</w:t>
            </w:r>
          </w:p>
        </w:tc>
        <w:tc>
          <w:tcPr>
            <w:tcW w:w="2184" w:type="pct"/>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2836DC4" w14:textId="77777777" w:rsidR="00CB671B" w:rsidRPr="00595A4E" w:rsidRDefault="00CB671B" w:rsidP="00BB5F2F">
            <w:pPr>
              <w:spacing w:before="60" w:after="60"/>
              <w:ind w:left="119"/>
              <w:rPr>
                <w:rFonts w:ascii="Arial" w:eastAsia="Arial" w:hAnsi="Arial" w:cs="Arial"/>
                <w:sz w:val="18"/>
                <w:szCs w:val="18"/>
                <w:lang w:val="en-GB"/>
              </w:rPr>
            </w:pPr>
            <w:r w:rsidRPr="00595A4E">
              <w:rPr>
                <w:rFonts w:ascii="Arial" w:eastAsia="Arial" w:hAnsi="Arial" w:cs="Arial"/>
                <w:sz w:val="18"/>
                <w:szCs w:val="18"/>
                <w:lang w:val="en-GB"/>
              </w:rPr>
              <w:t>For all Category A and B subprojects proposed for WB funding, the borrower will consult and consider the views of the project-affected groups and non-governmental organizations regarding the environmental impacts of the subproject during the EA process.</w:t>
            </w:r>
          </w:p>
        </w:tc>
      </w:tr>
      <w:tr w:rsidR="00CB671B" w:rsidRPr="00595A4E" w14:paraId="7418716A" w14:textId="77777777" w:rsidTr="00BB5F2F">
        <w:trPr>
          <w:trHeight w:val="284"/>
        </w:trPr>
        <w:tc>
          <w:tcPr>
            <w:tcW w:w="871" w:type="pct"/>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323AA5DF" w14:textId="77777777" w:rsidR="00CB671B" w:rsidRPr="00595A4E" w:rsidRDefault="00CB671B" w:rsidP="00BB5F2F">
            <w:pPr>
              <w:spacing w:before="60"/>
              <w:jc w:val="center"/>
              <w:rPr>
                <w:rFonts w:ascii="Arial" w:eastAsia="Arial" w:hAnsi="Arial" w:cs="Arial"/>
                <w:sz w:val="18"/>
                <w:szCs w:val="18"/>
                <w:lang w:val="en-GB"/>
              </w:rPr>
            </w:pPr>
            <w:r w:rsidRPr="00595A4E">
              <w:rPr>
                <w:rFonts w:ascii="Arial" w:eastAsia="Arial" w:hAnsi="Arial" w:cs="Arial"/>
                <w:sz w:val="18"/>
                <w:szCs w:val="18"/>
                <w:lang w:val="en-GB"/>
              </w:rPr>
              <w:t>Disclosure</w:t>
            </w:r>
          </w:p>
        </w:tc>
        <w:tc>
          <w:tcPr>
            <w:tcW w:w="1945" w:type="pct"/>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EFA1D5A" w14:textId="2FFE0697" w:rsidR="00CB671B" w:rsidRPr="00595A4E" w:rsidRDefault="00CB671B" w:rsidP="00BB5F2F">
            <w:pPr>
              <w:spacing w:before="60" w:after="120"/>
              <w:ind w:left="119"/>
              <w:rPr>
                <w:rFonts w:ascii="Arial" w:eastAsia="Arial" w:hAnsi="Arial" w:cs="Arial"/>
                <w:sz w:val="18"/>
                <w:szCs w:val="18"/>
                <w:lang w:val="en-GB"/>
              </w:rPr>
            </w:pPr>
            <w:r w:rsidRPr="00595A4E">
              <w:rPr>
                <w:rFonts w:ascii="Arial" w:eastAsia="Arial" w:hAnsi="Arial" w:cs="Arial"/>
                <w:sz w:val="18"/>
                <w:szCs w:val="18"/>
                <w:lang w:val="en-GB"/>
              </w:rPr>
              <w:t>The EIA Report for the projects in the list of Annex-</w:t>
            </w:r>
            <w:r w:rsidR="000C6190">
              <w:rPr>
                <w:rFonts w:ascii="Arial" w:eastAsia="Arial" w:hAnsi="Arial" w:cs="Arial"/>
                <w:sz w:val="18"/>
                <w:szCs w:val="18"/>
                <w:lang w:val="en-GB"/>
              </w:rPr>
              <w:t>I</w:t>
            </w:r>
            <w:r w:rsidR="000C6190" w:rsidRPr="00595A4E">
              <w:rPr>
                <w:rFonts w:ascii="Arial" w:eastAsia="Arial" w:hAnsi="Arial" w:cs="Arial"/>
                <w:sz w:val="18"/>
                <w:szCs w:val="18"/>
                <w:lang w:val="en-GB"/>
              </w:rPr>
              <w:t xml:space="preserve"> </w:t>
            </w:r>
            <w:r w:rsidRPr="00595A4E">
              <w:rPr>
                <w:rFonts w:ascii="Arial" w:eastAsia="Arial" w:hAnsi="Arial" w:cs="Arial"/>
                <w:sz w:val="18"/>
                <w:szCs w:val="18"/>
                <w:lang w:val="en-GB"/>
              </w:rPr>
              <w:t xml:space="preserve">will be made available to the public opinion at the headquarters of </w:t>
            </w:r>
            <w:r w:rsidR="008C45F0" w:rsidRPr="003D394B">
              <w:rPr>
                <w:rFonts w:ascii="Arial" w:eastAsia="Arial" w:hAnsi="Arial" w:cs="Arial"/>
                <w:sz w:val="18"/>
                <w:szCs w:val="18"/>
                <w:lang w:val="en-GB"/>
              </w:rPr>
              <w:t xml:space="preserve">Ministry of Environment, Urbanization and Climate Change </w:t>
            </w:r>
            <w:r w:rsidR="008C45F0">
              <w:rPr>
                <w:rFonts w:ascii="Arial" w:eastAsia="Arial" w:hAnsi="Arial" w:cs="Arial"/>
                <w:sz w:val="18"/>
                <w:szCs w:val="18"/>
                <w:lang w:val="en-GB"/>
              </w:rPr>
              <w:t>(</w:t>
            </w:r>
            <w:r w:rsidRPr="00595A4E">
              <w:rPr>
                <w:rFonts w:ascii="Arial" w:eastAsia="Arial" w:hAnsi="Arial" w:cs="Arial"/>
                <w:sz w:val="18"/>
                <w:szCs w:val="18"/>
                <w:lang w:val="en-GB"/>
              </w:rPr>
              <w:t>MoEUCC</w:t>
            </w:r>
            <w:r w:rsidR="008C45F0">
              <w:rPr>
                <w:rFonts w:ascii="Arial" w:eastAsia="Arial" w:hAnsi="Arial" w:cs="Arial"/>
                <w:sz w:val="18"/>
                <w:szCs w:val="18"/>
                <w:lang w:val="en-GB"/>
              </w:rPr>
              <w:t>)</w:t>
            </w:r>
            <w:r w:rsidRPr="00595A4E">
              <w:rPr>
                <w:rFonts w:ascii="Arial" w:eastAsia="Arial" w:hAnsi="Arial" w:cs="Arial"/>
                <w:sz w:val="18"/>
                <w:szCs w:val="18"/>
                <w:lang w:val="en-GB"/>
              </w:rPr>
              <w:t xml:space="preserve"> or provincial directorates. Following MoEUCC's final assessment of the EIA report, the Governor's Office will disclose its reasoned decision publicly. </w:t>
            </w:r>
          </w:p>
          <w:p w14:paraId="00E621D0" w14:textId="5A6FECE0" w:rsidR="00CB671B" w:rsidRDefault="00CB671B" w:rsidP="00082E76">
            <w:pPr>
              <w:spacing w:before="60" w:after="60"/>
              <w:ind w:left="119"/>
              <w:rPr>
                <w:rFonts w:ascii="Arial" w:eastAsia="Arial" w:hAnsi="Arial" w:cs="Arial"/>
                <w:sz w:val="18"/>
                <w:szCs w:val="18"/>
                <w:lang w:val="en-GB"/>
              </w:rPr>
            </w:pPr>
            <w:r w:rsidRPr="00595A4E">
              <w:rPr>
                <w:rFonts w:ascii="Arial" w:eastAsia="Arial" w:hAnsi="Arial" w:cs="Arial"/>
                <w:sz w:val="18"/>
                <w:szCs w:val="18"/>
                <w:lang w:val="en-GB"/>
              </w:rPr>
              <w:t>For the projects in the list of Annex-</w:t>
            </w:r>
            <w:r w:rsidR="000C6190">
              <w:rPr>
                <w:rFonts w:ascii="Arial" w:eastAsia="Arial" w:hAnsi="Arial" w:cs="Arial"/>
                <w:sz w:val="18"/>
                <w:szCs w:val="18"/>
                <w:lang w:val="en-GB"/>
              </w:rPr>
              <w:t>II</w:t>
            </w:r>
            <w:r w:rsidRPr="00595A4E">
              <w:rPr>
                <w:rFonts w:ascii="Arial" w:eastAsia="Arial" w:hAnsi="Arial" w:cs="Arial"/>
                <w:sz w:val="18"/>
                <w:szCs w:val="18"/>
                <w:lang w:val="en-GB"/>
              </w:rPr>
              <w:t xml:space="preserve">, the final </w:t>
            </w:r>
            <w:r w:rsidR="009520E3" w:rsidRPr="00595A4E">
              <w:rPr>
                <w:rFonts w:ascii="Arial" w:eastAsia="Arial" w:hAnsi="Arial" w:cs="Arial"/>
                <w:sz w:val="18"/>
                <w:szCs w:val="18"/>
                <w:lang w:val="en-GB"/>
              </w:rPr>
              <w:t xml:space="preserve">Project Introduction </w:t>
            </w:r>
            <w:r w:rsidR="000C6190">
              <w:rPr>
                <w:rFonts w:ascii="Arial" w:eastAsia="Arial" w:hAnsi="Arial" w:cs="Arial"/>
                <w:sz w:val="18"/>
                <w:szCs w:val="18"/>
                <w:lang w:val="en-GB"/>
              </w:rPr>
              <w:t>File</w:t>
            </w:r>
            <w:r w:rsidR="000C6190" w:rsidRPr="00595A4E">
              <w:rPr>
                <w:rFonts w:ascii="Arial" w:eastAsia="Arial" w:hAnsi="Arial" w:cs="Arial"/>
                <w:sz w:val="18"/>
                <w:szCs w:val="18"/>
                <w:lang w:val="en-GB"/>
              </w:rPr>
              <w:t xml:space="preserve"> </w:t>
            </w:r>
            <w:r w:rsidR="009520E3" w:rsidRPr="00595A4E">
              <w:rPr>
                <w:rFonts w:ascii="Arial" w:eastAsia="Arial" w:hAnsi="Arial" w:cs="Arial"/>
                <w:sz w:val="18"/>
                <w:szCs w:val="18"/>
                <w:lang w:val="en-GB"/>
              </w:rPr>
              <w:t>(</w:t>
            </w:r>
            <w:r w:rsidR="000C6190">
              <w:rPr>
                <w:rFonts w:ascii="Arial" w:eastAsia="Arial" w:hAnsi="Arial" w:cs="Arial"/>
                <w:sz w:val="18"/>
                <w:szCs w:val="18"/>
                <w:lang w:val="en-GB"/>
              </w:rPr>
              <w:t>PIF</w:t>
            </w:r>
            <w:r w:rsidR="009520E3" w:rsidRPr="00595A4E">
              <w:rPr>
                <w:rFonts w:ascii="Arial" w:eastAsia="Arial" w:hAnsi="Arial" w:cs="Arial"/>
                <w:sz w:val="18"/>
                <w:szCs w:val="18"/>
                <w:lang w:val="en-GB"/>
              </w:rPr>
              <w:t>)</w:t>
            </w:r>
            <w:r w:rsidRPr="00595A4E">
              <w:rPr>
                <w:rFonts w:ascii="Arial" w:eastAsia="Arial" w:hAnsi="Arial" w:cs="Arial"/>
                <w:sz w:val="18"/>
                <w:szCs w:val="18"/>
                <w:lang w:val="en-GB"/>
              </w:rPr>
              <w:t xml:space="preserve"> will be disclosed publicly at the Provincial Directorates.</w:t>
            </w:r>
          </w:p>
          <w:p w14:paraId="17ABD154" w14:textId="5A742264" w:rsidR="003B24E3" w:rsidRDefault="003B24E3" w:rsidP="003B24E3">
            <w:pPr>
              <w:spacing w:before="60" w:after="60"/>
              <w:ind w:left="119"/>
              <w:rPr>
                <w:rFonts w:ascii="Arial" w:eastAsia="Arial" w:hAnsi="Arial" w:cs="Arial"/>
                <w:sz w:val="18"/>
                <w:szCs w:val="18"/>
                <w:lang w:val="en-GB"/>
              </w:rPr>
            </w:pPr>
            <w:r w:rsidRPr="00AC052C">
              <w:rPr>
                <w:rFonts w:ascii="Arial" w:eastAsia="Arial" w:hAnsi="Arial" w:cs="Arial"/>
                <w:sz w:val="18"/>
                <w:szCs w:val="18"/>
                <w:lang w:val="en-GB"/>
              </w:rPr>
              <w:t>A stakeholder engagement plan (SEP) will be prepared by the institutions/</w:t>
            </w:r>
            <w:r w:rsidR="000C6190">
              <w:rPr>
                <w:rFonts w:ascii="Arial" w:eastAsia="Arial" w:hAnsi="Arial" w:cs="Arial"/>
                <w:sz w:val="18"/>
                <w:szCs w:val="18"/>
                <w:lang w:val="en-GB"/>
              </w:rPr>
              <w:t xml:space="preserve"> </w:t>
            </w:r>
            <w:r w:rsidRPr="00AC052C">
              <w:rPr>
                <w:rFonts w:ascii="Arial" w:eastAsia="Arial" w:hAnsi="Arial" w:cs="Arial"/>
                <w:sz w:val="18"/>
                <w:szCs w:val="18"/>
                <w:lang w:val="en-GB"/>
              </w:rPr>
              <w:t xml:space="preserve">organizations authorized by </w:t>
            </w:r>
            <w:r w:rsidR="000C6190" w:rsidRPr="00595A4E">
              <w:rPr>
                <w:rFonts w:ascii="Arial" w:eastAsia="Arial" w:hAnsi="Arial" w:cs="Arial"/>
                <w:sz w:val="18"/>
                <w:szCs w:val="18"/>
                <w:lang w:val="en-GB"/>
              </w:rPr>
              <w:t>MoEUCC</w:t>
            </w:r>
            <w:r w:rsidR="000C6190" w:rsidRPr="00AC052C" w:rsidDel="000C6190">
              <w:rPr>
                <w:rFonts w:ascii="Arial" w:eastAsia="Arial" w:hAnsi="Arial" w:cs="Arial"/>
                <w:sz w:val="18"/>
                <w:szCs w:val="18"/>
                <w:lang w:val="en-GB"/>
              </w:rPr>
              <w:t xml:space="preserve"> </w:t>
            </w:r>
            <w:r w:rsidRPr="00AC052C">
              <w:rPr>
                <w:rFonts w:ascii="Arial" w:eastAsia="Arial" w:hAnsi="Arial" w:cs="Arial"/>
                <w:sz w:val="18"/>
                <w:szCs w:val="18"/>
                <w:lang w:val="en-GB"/>
              </w:rPr>
              <w:t>in order to inform the public about the project and its impacts and to receive their opinions and suggestions regarding the project.</w:t>
            </w:r>
          </w:p>
          <w:p w14:paraId="2C44C829" w14:textId="0978F89C" w:rsidR="003B24E3" w:rsidRPr="00595A4E" w:rsidRDefault="003B24E3" w:rsidP="00082E76">
            <w:pPr>
              <w:spacing w:before="60" w:after="60"/>
              <w:ind w:left="119"/>
              <w:rPr>
                <w:rFonts w:ascii="Arial" w:eastAsia="Arial" w:hAnsi="Arial" w:cs="Arial"/>
                <w:sz w:val="18"/>
                <w:szCs w:val="18"/>
                <w:lang w:val="en-GB"/>
              </w:rPr>
            </w:pPr>
          </w:p>
        </w:tc>
        <w:tc>
          <w:tcPr>
            <w:tcW w:w="2184" w:type="pct"/>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5BF84CA" w14:textId="52D2F22E" w:rsidR="00CB671B" w:rsidRPr="00595A4E" w:rsidRDefault="00CB671B" w:rsidP="00BB5F2F">
            <w:pPr>
              <w:spacing w:before="60" w:after="120"/>
              <w:ind w:left="119"/>
              <w:rPr>
                <w:rFonts w:ascii="Arial" w:eastAsia="Arial" w:hAnsi="Arial" w:cs="Arial"/>
                <w:sz w:val="18"/>
                <w:szCs w:val="18"/>
                <w:lang w:val="en-GB"/>
              </w:rPr>
            </w:pPr>
            <w:r w:rsidRPr="00595A4E">
              <w:rPr>
                <w:rFonts w:ascii="Arial" w:eastAsia="Arial" w:hAnsi="Arial" w:cs="Arial"/>
                <w:sz w:val="18"/>
                <w:szCs w:val="18"/>
                <w:lang w:val="en-GB"/>
              </w:rPr>
              <w:t xml:space="preserve">In addition to the points given in the Public Participation section, the Financial Intermediary will make the draft ESIA report prepared in local language for Category A subprojects available at a public place accessible to project-affected groups and local </w:t>
            </w:r>
            <w:r w:rsidR="00F537FE" w:rsidRPr="00595A4E">
              <w:rPr>
                <w:rFonts w:ascii="Arial" w:eastAsia="Arial" w:hAnsi="Arial" w:cs="Arial"/>
                <w:sz w:val="18"/>
                <w:szCs w:val="18"/>
                <w:lang w:val="en-GB"/>
              </w:rPr>
              <w:t>non-governmental</w:t>
            </w:r>
            <w:r w:rsidRPr="00595A4E">
              <w:rPr>
                <w:rFonts w:ascii="Arial" w:eastAsia="Arial" w:hAnsi="Arial" w:cs="Arial"/>
                <w:sz w:val="18"/>
                <w:szCs w:val="18"/>
                <w:lang w:val="en-GB"/>
              </w:rPr>
              <w:t xml:space="preserve"> organizations (NGOs).  </w:t>
            </w:r>
          </w:p>
          <w:p w14:paraId="7F56268D" w14:textId="326FD386" w:rsidR="00CB671B" w:rsidRPr="00595A4E" w:rsidRDefault="00CB671B" w:rsidP="00BB5F2F">
            <w:pPr>
              <w:spacing w:before="60" w:after="120"/>
              <w:ind w:left="119"/>
              <w:rPr>
                <w:rFonts w:ascii="Arial" w:hAnsi="Arial" w:cs="Arial"/>
                <w:sz w:val="18"/>
                <w:szCs w:val="18"/>
                <w:lang w:val="en-GB"/>
              </w:rPr>
            </w:pPr>
            <w:r w:rsidRPr="00595A4E">
              <w:rPr>
                <w:rFonts w:ascii="Arial" w:eastAsia="Arial" w:hAnsi="Arial" w:cs="Arial"/>
                <w:sz w:val="18"/>
                <w:szCs w:val="18"/>
                <w:lang w:val="en-GB"/>
              </w:rPr>
              <w:t xml:space="preserve">Upon finalization of a Category A subproject ESIA report, the Financial Intermediary will submit an English copy of the final report to the WB together with the English Executive Summary. The Bank will distribute the executive summary to its executive </w:t>
            </w:r>
            <w:r w:rsidR="00F537FE" w:rsidRPr="00595A4E">
              <w:rPr>
                <w:rFonts w:ascii="Arial" w:eastAsia="Arial" w:hAnsi="Arial" w:cs="Arial"/>
                <w:sz w:val="18"/>
                <w:szCs w:val="18"/>
                <w:lang w:val="en-GB"/>
              </w:rPr>
              <w:t>directors and</w:t>
            </w:r>
            <w:r w:rsidRPr="00595A4E">
              <w:rPr>
                <w:rFonts w:ascii="Arial" w:eastAsia="Arial" w:hAnsi="Arial" w:cs="Arial"/>
                <w:sz w:val="18"/>
                <w:szCs w:val="18"/>
                <w:lang w:val="en-GB"/>
              </w:rPr>
              <w:t xml:space="preserve"> discloses it publicly on an external website. </w:t>
            </w:r>
          </w:p>
          <w:p w14:paraId="2711E204" w14:textId="77777777" w:rsidR="00CB671B" w:rsidRPr="00595A4E" w:rsidRDefault="00CB671B" w:rsidP="00BB5F2F">
            <w:pPr>
              <w:spacing w:before="60" w:after="60"/>
              <w:ind w:left="119"/>
              <w:rPr>
                <w:rFonts w:ascii="Arial" w:hAnsi="Arial" w:cs="Arial"/>
                <w:sz w:val="18"/>
                <w:szCs w:val="18"/>
                <w:lang w:val="en-GB"/>
              </w:rPr>
            </w:pPr>
            <w:r w:rsidRPr="00595A4E">
              <w:rPr>
                <w:rFonts w:ascii="Arial" w:eastAsia="Arial" w:hAnsi="Arial" w:cs="Arial"/>
                <w:sz w:val="18"/>
                <w:szCs w:val="18"/>
                <w:lang w:val="en-GB"/>
              </w:rPr>
              <w:t>For Category B subprojects, the Financial Intermediary will submit an English copy of the final version of the Category B EA report to the WB and the WB will disclose it publicly on an external website.</w:t>
            </w:r>
          </w:p>
        </w:tc>
      </w:tr>
      <w:tr w:rsidR="00CB671B" w:rsidRPr="00595A4E" w14:paraId="6F3DCC4F" w14:textId="77777777" w:rsidTr="00BB5F2F">
        <w:trPr>
          <w:trHeight w:val="284"/>
        </w:trPr>
        <w:tc>
          <w:tcPr>
            <w:tcW w:w="5000" w:type="pct"/>
            <w:gridSpan w:val="3"/>
            <w:tcBorders>
              <w:top w:val="single" w:sz="4" w:space="0" w:color="auto"/>
            </w:tcBorders>
            <w:vAlign w:val="center"/>
          </w:tcPr>
          <w:p w14:paraId="085991DF" w14:textId="77777777" w:rsidR="00CB671B" w:rsidRPr="004B3BB5" w:rsidRDefault="00CB671B" w:rsidP="00BB5F2F">
            <w:pPr>
              <w:rPr>
                <w:rFonts w:ascii="Arial" w:eastAsia="Arial" w:hAnsi="Arial" w:cs="Arial"/>
                <w:i/>
                <w:iCs/>
                <w:sz w:val="16"/>
                <w:szCs w:val="16"/>
                <w:lang w:val="en-GB"/>
              </w:rPr>
            </w:pPr>
            <w:r w:rsidRPr="004B3BB5">
              <w:rPr>
                <w:rFonts w:ascii="Arial" w:eastAsia="Arial" w:hAnsi="Arial" w:cs="Arial"/>
                <w:i/>
                <w:iCs/>
                <w:sz w:val="16"/>
                <w:szCs w:val="16"/>
                <w:lang w:val="en-GB"/>
              </w:rPr>
              <w:t>Source: ILBANK "Sustainable Cities Project - II Additional Financing Environmental and Social Management Framework", April 2019</w:t>
            </w:r>
          </w:p>
        </w:tc>
      </w:tr>
    </w:tbl>
    <w:p w14:paraId="66D42768" w14:textId="225F552E" w:rsidR="00F60A89" w:rsidRPr="00595A4E" w:rsidRDefault="00F60A89" w:rsidP="00956070">
      <w:pPr>
        <w:pStyle w:val="Balk1"/>
        <w:spacing w:after="240"/>
        <w:ind w:left="567" w:hanging="567"/>
        <w:jc w:val="left"/>
        <w:rPr>
          <w:rFonts w:ascii="Arial" w:hAnsi="Arial"/>
          <w:color w:val="4F81BD" w:themeColor="accent1"/>
          <w:sz w:val="32"/>
          <w:szCs w:val="32"/>
          <w:lang w:val="en-GB"/>
        </w:rPr>
      </w:pPr>
      <w:bookmarkStart w:id="74" w:name="_Toc81410036"/>
      <w:bookmarkStart w:id="75" w:name="_Toc208243818"/>
      <w:r w:rsidRPr="00595A4E">
        <w:rPr>
          <w:rFonts w:ascii="Arial" w:hAnsi="Arial"/>
          <w:color w:val="4F81BD" w:themeColor="accent1"/>
          <w:sz w:val="32"/>
          <w:szCs w:val="32"/>
          <w:lang w:val="en-GB"/>
        </w:rPr>
        <w:t>PROJECT STAKEHOLDERS</w:t>
      </w:r>
      <w:bookmarkEnd w:id="74"/>
      <w:bookmarkEnd w:id="75"/>
    </w:p>
    <w:p w14:paraId="73F8A0D6" w14:textId="2FED34E1" w:rsidR="00F60A89" w:rsidRPr="00595A4E" w:rsidRDefault="00F60A89" w:rsidP="001C44C4">
      <w:pPr>
        <w:spacing w:before="240" w:after="240" w:line="360" w:lineRule="auto"/>
        <w:jc w:val="both"/>
        <w:rPr>
          <w:rFonts w:ascii="Arial" w:hAnsi="Arial" w:cs="Arial"/>
          <w:sz w:val="22"/>
          <w:szCs w:val="22"/>
          <w:lang w:val="en-GB"/>
        </w:rPr>
      </w:pPr>
      <w:r w:rsidRPr="00595A4E">
        <w:rPr>
          <w:rFonts w:ascii="Arial" w:hAnsi="Arial" w:cs="Arial"/>
          <w:sz w:val="22"/>
          <w:szCs w:val="22"/>
          <w:lang w:val="en-GB"/>
        </w:rPr>
        <w:t xml:space="preserve">A stakeholder is defined as any individual, organization or group which is potentially affected by the </w:t>
      </w:r>
      <w:r w:rsidR="004F1C76" w:rsidRPr="00595A4E">
        <w:rPr>
          <w:rFonts w:ascii="Arial" w:hAnsi="Arial" w:cs="Arial"/>
          <w:sz w:val="22"/>
          <w:szCs w:val="22"/>
          <w:lang w:val="en-GB"/>
        </w:rPr>
        <w:t>Project,</w:t>
      </w:r>
      <w:r w:rsidRPr="00595A4E">
        <w:rPr>
          <w:rFonts w:ascii="Arial" w:hAnsi="Arial" w:cs="Arial"/>
          <w:sz w:val="22"/>
          <w:szCs w:val="22"/>
          <w:lang w:val="en-GB"/>
        </w:rPr>
        <w:t xml:space="preserve"> or which has an interest in the Project and its impacts</w:t>
      </w:r>
      <w:r w:rsidR="00E729CA" w:rsidRPr="00595A4E">
        <w:rPr>
          <w:rFonts w:ascii="Arial" w:eastAsia="Calibri" w:hAnsi="Arial" w:cs="Arial"/>
          <w:color w:val="000000"/>
          <w:sz w:val="22"/>
          <w:szCs w:val="22"/>
          <w:lang w:val="en-GB"/>
        </w:rPr>
        <w:t>/risks</w:t>
      </w:r>
      <w:r w:rsidRPr="00595A4E">
        <w:rPr>
          <w:rFonts w:ascii="Arial" w:hAnsi="Arial" w:cs="Arial"/>
          <w:sz w:val="22"/>
          <w:szCs w:val="22"/>
          <w:lang w:val="en-GB"/>
        </w:rPr>
        <w:t>. The objective of stakeholder identification is to establish which stakeholders may be directly or indirectly affected – either positively or negatively - (“</w:t>
      </w:r>
      <w:r w:rsidR="00281BB0" w:rsidRPr="00595A4E">
        <w:rPr>
          <w:rFonts w:ascii="Arial" w:hAnsi="Arial" w:cs="Arial"/>
          <w:sz w:val="22"/>
          <w:szCs w:val="22"/>
          <w:lang w:val="en-GB"/>
        </w:rPr>
        <w:t xml:space="preserve">project </w:t>
      </w:r>
      <w:r w:rsidRPr="00595A4E">
        <w:rPr>
          <w:rFonts w:ascii="Arial" w:hAnsi="Arial" w:cs="Arial"/>
          <w:sz w:val="22"/>
          <w:szCs w:val="22"/>
          <w:lang w:val="en-GB"/>
        </w:rPr>
        <w:t xml:space="preserve">affected parties”) or have an interest in the Project (“other interested parties”). </w:t>
      </w:r>
    </w:p>
    <w:p w14:paraId="243F2CB4" w14:textId="1EAA71D4" w:rsidR="00F60A89" w:rsidRDefault="00F60A89" w:rsidP="001C44C4">
      <w:pPr>
        <w:spacing w:before="240" w:after="240" w:line="360" w:lineRule="auto"/>
        <w:jc w:val="both"/>
        <w:rPr>
          <w:rFonts w:ascii="Arial" w:hAnsi="Arial" w:cs="Arial"/>
          <w:sz w:val="22"/>
          <w:szCs w:val="22"/>
          <w:lang w:val="en-GB"/>
        </w:rPr>
      </w:pPr>
      <w:r w:rsidRPr="00595A4E">
        <w:rPr>
          <w:rFonts w:ascii="Arial" w:hAnsi="Arial" w:cs="Arial"/>
          <w:sz w:val="22"/>
          <w:szCs w:val="22"/>
          <w:lang w:val="en-GB"/>
        </w:rPr>
        <w:t xml:space="preserve">It is important that particular effort is made to identify any disadvantaged and vulnerable </w:t>
      </w:r>
      <w:r w:rsidR="00281BB0" w:rsidRPr="00595A4E">
        <w:rPr>
          <w:rFonts w:ascii="Arial" w:hAnsi="Arial" w:cs="Arial"/>
          <w:sz w:val="22"/>
          <w:szCs w:val="22"/>
          <w:lang w:val="en-GB"/>
        </w:rPr>
        <w:t>individuals/groups</w:t>
      </w:r>
      <w:r w:rsidR="00DE1803" w:rsidRPr="00595A4E">
        <w:rPr>
          <w:rFonts w:ascii="Arial" w:hAnsi="Arial" w:cs="Arial"/>
          <w:sz w:val="22"/>
          <w:szCs w:val="22"/>
          <w:lang w:val="en-GB"/>
        </w:rPr>
        <w:t>,</w:t>
      </w:r>
      <w:r w:rsidR="00281BB0" w:rsidRPr="00595A4E">
        <w:rPr>
          <w:rFonts w:ascii="Arial" w:hAnsi="Arial" w:cs="Arial"/>
          <w:sz w:val="22"/>
          <w:szCs w:val="22"/>
          <w:lang w:val="en-GB"/>
        </w:rPr>
        <w:t xml:space="preserve"> </w:t>
      </w:r>
      <w:r w:rsidRPr="00595A4E">
        <w:rPr>
          <w:rFonts w:ascii="Arial" w:hAnsi="Arial" w:cs="Arial"/>
          <w:sz w:val="22"/>
          <w:szCs w:val="22"/>
          <w:lang w:val="en-GB"/>
        </w:rPr>
        <w:t xml:space="preserve">who may be differentially or disproportionately affected by the Project or who may have difficulty participating in the engagement and development processes. Stakeholder identification is also an on-going process and will require regular review and update. The Stakeholder Engagement Plan has been prepared for this project to identify project stakeholders and establish engagement methods for the future of the Project. </w:t>
      </w:r>
    </w:p>
    <w:p w14:paraId="15045DE5" w14:textId="3E0AB33E" w:rsidR="00CF5915" w:rsidRPr="00595A4E" w:rsidRDefault="00F60A89" w:rsidP="001C44C4">
      <w:pPr>
        <w:spacing w:before="240" w:after="240" w:line="360" w:lineRule="auto"/>
        <w:jc w:val="both"/>
        <w:rPr>
          <w:rFonts w:ascii="Arial" w:hAnsi="Arial" w:cs="Arial"/>
          <w:sz w:val="22"/>
          <w:szCs w:val="22"/>
          <w:lang w:val="en-GB"/>
        </w:rPr>
      </w:pPr>
      <w:r w:rsidRPr="00595A4E">
        <w:rPr>
          <w:rFonts w:ascii="Arial" w:hAnsi="Arial" w:cs="Arial"/>
          <w:sz w:val="22"/>
          <w:szCs w:val="22"/>
          <w:lang w:val="en-GB"/>
        </w:rPr>
        <w:t xml:space="preserve">Stakeholder identification has been an on-going process and different issues are likely to concern different stakeholders. Therefore, stakeholders have been grouped based on their connections to the Project. Understanding the connections of a stakeholder group to the Project helps identify the key objectives of engagement. </w:t>
      </w:r>
      <w:r w:rsidRPr="00595A4E">
        <w:rPr>
          <w:rFonts w:ascii="Arial" w:hAnsi="Arial" w:cs="Arial"/>
          <w:sz w:val="22"/>
          <w:szCs w:val="22"/>
          <w:lang w:val="en-GB"/>
        </w:rPr>
        <w:fldChar w:fldCharType="begin"/>
      </w:r>
      <w:r w:rsidRPr="00595A4E">
        <w:rPr>
          <w:rFonts w:ascii="Arial" w:hAnsi="Arial" w:cs="Arial"/>
          <w:sz w:val="22"/>
          <w:szCs w:val="22"/>
          <w:lang w:val="en-GB"/>
        </w:rPr>
        <w:instrText xml:space="preserve"> REF _Ref78539558 \h  \* MERGEFORMAT </w:instrText>
      </w:r>
      <w:r w:rsidRPr="00595A4E">
        <w:rPr>
          <w:rFonts w:ascii="Arial" w:hAnsi="Arial" w:cs="Arial"/>
          <w:sz w:val="22"/>
          <w:szCs w:val="22"/>
          <w:lang w:val="en-GB"/>
        </w:rPr>
      </w:r>
      <w:r w:rsidRPr="00595A4E">
        <w:rPr>
          <w:rFonts w:ascii="Arial" w:hAnsi="Arial" w:cs="Arial"/>
          <w:sz w:val="22"/>
          <w:szCs w:val="22"/>
          <w:lang w:val="en-GB"/>
        </w:rPr>
        <w:fldChar w:fldCharType="separate"/>
      </w:r>
      <w:r w:rsidR="00185B28" w:rsidRPr="00185B28">
        <w:rPr>
          <w:rFonts w:ascii="Arial" w:hAnsi="Arial" w:cs="Arial"/>
          <w:sz w:val="22"/>
          <w:szCs w:val="22"/>
          <w:lang w:val="en-GB"/>
        </w:rPr>
        <w:t>Table 4</w:t>
      </w:r>
      <w:r w:rsidR="00185B28" w:rsidRPr="00185B28">
        <w:rPr>
          <w:rFonts w:ascii="Arial" w:hAnsi="Arial" w:cs="Arial"/>
          <w:sz w:val="22"/>
          <w:szCs w:val="22"/>
          <w:lang w:val="en-GB"/>
        </w:rPr>
        <w:noBreakHyphen/>
        <w:t>1</w:t>
      </w:r>
      <w:r w:rsidRPr="00595A4E">
        <w:rPr>
          <w:rFonts w:ascii="Arial" w:hAnsi="Arial" w:cs="Arial"/>
          <w:sz w:val="22"/>
          <w:szCs w:val="22"/>
          <w:lang w:val="en-GB"/>
        </w:rPr>
        <w:fldChar w:fldCharType="end"/>
      </w:r>
      <w:r w:rsidRPr="00595A4E">
        <w:rPr>
          <w:rFonts w:ascii="Arial" w:hAnsi="Arial" w:cs="Arial"/>
          <w:sz w:val="22"/>
          <w:szCs w:val="22"/>
          <w:lang w:val="en-GB"/>
        </w:rPr>
        <w:t xml:space="preserve"> presents the interested and affected stakeholders</w:t>
      </w:r>
      <w:r w:rsidR="00025253" w:rsidRPr="00595A4E">
        <w:rPr>
          <w:rFonts w:ascii="Arial" w:hAnsi="Arial" w:cs="Arial"/>
          <w:sz w:val="22"/>
          <w:szCs w:val="22"/>
          <w:lang w:val="en-GB"/>
        </w:rPr>
        <w:t>,</w:t>
      </w:r>
      <w:r w:rsidR="00DA1F74" w:rsidRPr="00595A4E">
        <w:rPr>
          <w:rFonts w:ascii="Arial" w:hAnsi="Arial" w:cs="Arial"/>
          <w:sz w:val="22"/>
          <w:szCs w:val="22"/>
          <w:lang w:val="en-GB"/>
        </w:rPr>
        <w:t xml:space="preserve"> </w:t>
      </w:r>
      <w:r w:rsidR="00695F64" w:rsidRPr="00595A4E">
        <w:rPr>
          <w:rFonts w:ascii="Arial" w:hAnsi="Arial" w:cs="Arial"/>
          <w:sz w:val="22"/>
          <w:szCs w:val="22"/>
          <w:lang w:val="en-GB"/>
        </w:rPr>
        <w:fldChar w:fldCharType="begin"/>
      </w:r>
      <w:r w:rsidR="00695F64" w:rsidRPr="00595A4E">
        <w:rPr>
          <w:rFonts w:ascii="Arial" w:hAnsi="Arial" w:cs="Arial"/>
          <w:sz w:val="22"/>
          <w:szCs w:val="22"/>
          <w:lang w:val="en-GB"/>
        </w:rPr>
        <w:instrText xml:space="preserve"> REF _Ref112936358 \h  \* MERGEFORMAT </w:instrText>
      </w:r>
      <w:r w:rsidR="00695F64" w:rsidRPr="00595A4E">
        <w:rPr>
          <w:rFonts w:ascii="Arial" w:hAnsi="Arial" w:cs="Arial"/>
          <w:sz w:val="22"/>
          <w:szCs w:val="22"/>
          <w:lang w:val="en-GB"/>
        </w:rPr>
      </w:r>
      <w:r w:rsidR="00695F64" w:rsidRPr="00595A4E">
        <w:rPr>
          <w:rFonts w:ascii="Arial" w:hAnsi="Arial" w:cs="Arial"/>
          <w:sz w:val="22"/>
          <w:szCs w:val="22"/>
          <w:lang w:val="en-GB"/>
        </w:rPr>
        <w:fldChar w:fldCharType="separate"/>
      </w:r>
      <w:r w:rsidR="00185B28" w:rsidRPr="00185B28">
        <w:rPr>
          <w:rFonts w:ascii="Arial" w:hAnsi="Arial" w:cs="Arial"/>
          <w:sz w:val="22"/>
          <w:szCs w:val="22"/>
          <w:lang w:val="en-GB"/>
        </w:rPr>
        <w:t>Table 4</w:t>
      </w:r>
      <w:r w:rsidR="00185B28" w:rsidRPr="00185B28">
        <w:rPr>
          <w:rFonts w:ascii="Arial" w:hAnsi="Arial" w:cs="Arial"/>
          <w:sz w:val="22"/>
          <w:szCs w:val="22"/>
          <w:lang w:val="en-GB"/>
        </w:rPr>
        <w:noBreakHyphen/>
        <w:t>2</w:t>
      </w:r>
      <w:r w:rsidR="00695F64" w:rsidRPr="00595A4E">
        <w:rPr>
          <w:rFonts w:ascii="Arial" w:hAnsi="Arial" w:cs="Arial"/>
          <w:sz w:val="22"/>
          <w:szCs w:val="22"/>
          <w:lang w:val="en-GB"/>
        </w:rPr>
        <w:fldChar w:fldCharType="end"/>
      </w:r>
      <w:r w:rsidR="00695F64" w:rsidRPr="00595A4E">
        <w:rPr>
          <w:rFonts w:ascii="Arial" w:hAnsi="Arial" w:cs="Arial"/>
          <w:sz w:val="22"/>
          <w:szCs w:val="22"/>
          <w:lang w:val="en-GB"/>
        </w:rPr>
        <w:t xml:space="preserve"> </w:t>
      </w:r>
      <w:r w:rsidR="00025253" w:rsidRPr="00595A4E">
        <w:rPr>
          <w:rFonts w:ascii="Arial" w:hAnsi="Arial" w:cs="Arial"/>
          <w:sz w:val="22"/>
          <w:szCs w:val="22"/>
          <w:lang w:val="en-GB"/>
        </w:rPr>
        <w:t>presents stakeholders needs</w:t>
      </w:r>
      <w:r w:rsidRPr="00595A4E">
        <w:rPr>
          <w:rFonts w:ascii="Arial" w:hAnsi="Arial" w:cs="Arial"/>
          <w:sz w:val="22"/>
          <w:szCs w:val="22"/>
          <w:lang w:val="en-GB"/>
        </w:rPr>
        <w:t xml:space="preserve"> within the scope of the Project.</w:t>
      </w:r>
      <w:r w:rsidR="00025253" w:rsidRPr="00595A4E">
        <w:rPr>
          <w:rFonts w:ascii="Arial" w:hAnsi="Arial" w:cs="Arial"/>
          <w:sz w:val="22"/>
          <w:szCs w:val="22"/>
          <w:lang w:val="en-GB"/>
        </w:rPr>
        <w:t xml:space="preserve"> </w:t>
      </w:r>
    </w:p>
    <w:p w14:paraId="49A25968" w14:textId="30A67DF8" w:rsidR="00F60A89" w:rsidRPr="00595A4E" w:rsidRDefault="00F60A89" w:rsidP="00F60A89">
      <w:pPr>
        <w:pStyle w:val="ResimYazs"/>
        <w:spacing w:after="0"/>
        <w:jc w:val="center"/>
        <w:rPr>
          <w:b w:val="0"/>
          <w:lang w:val="en-GB"/>
        </w:rPr>
      </w:pPr>
      <w:bookmarkStart w:id="76" w:name="_Ref78539558"/>
      <w:bookmarkStart w:id="77" w:name="_Toc201321677"/>
      <w:r w:rsidRPr="00595A4E">
        <w:rPr>
          <w:color w:val="4F81BD"/>
          <w:lang w:val="en-GB"/>
        </w:rPr>
        <w:t xml:space="preserve">Table </w:t>
      </w:r>
      <w:r w:rsidR="00BA5CCC">
        <w:rPr>
          <w:color w:val="4F81BD"/>
          <w:lang w:val="en-GB"/>
        </w:rPr>
        <w:fldChar w:fldCharType="begin"/>
      </w:r>
      <w:r w:rsidR="00BA5CCC">
        <w:rPr>
          <w:color w:val="4F81BD"/>
          <w:lang w:val="en-GB"/>
        </w:rPr>
        <w:instrText xml:space="preserve"> STYLEREF 1 \s </w:instrText>
      </w:r>
      <w:r w:rsidR="00BA5CCC">
        <w:rPr>
          <w:color w:val="4F81BD"/>
          <w:lang w:val="en-GB"/>
        </w:rPr>
        <w:fldChar w:fldCharType="separate"/>
      </w:r>
      <w:r w:rsidR="00BA5CCC">
        <w:rPr>
          <w:noProof/>
          <w:color w:val="4F81BD"/>
          <w:lang w:val="en-GB"/>
        </w:rPr>
        <w:t>4</w:t>
      </w:r>
      <w:r w:rsidR="00BA5CCC">
        <w:rPr>
          <w:color w:val="4F81BD"/>
          <w:lang w:val="en-GB"/>
        </w:rPr>
        <w:fldChar w:fldCharType="end"/>
      </w:r>
      <w:r w:rsidR="00BA5CCC">
        <w:rPr>
          <w:color w:val="4F81BD"/>
          <w:lang w:val="en-GB"/>
        </w:rPr>
        <w:noBreakHyphen/>
      </w:r>
      <w:r w:rsidR="00BA5CCC">
        <w:rPr>
          <w:color w:val="4F81BD"/>
          <w:lang w:val="en-GB"/>
        </w:rPr>
        <w:fldChar w:fldCharType="begin"/>
      </w:r>
      <w:r w:rsidR="00BA5CCC">
        <w:rPr>
          <w:color w:val="4F81BD"/>
          <w:lang w:val="en-GB"/>
        </w:rPr>
        <w:instrText xml:space="preserve"> SEQ Tablo \* ARABIC \s 1 </w:instrText>
      </w:r>
      <w:r w:rsidR="00BA5CCC">
        <w:rPr>
          <w:color w:val="4F81BD"/>
          <w:lang w:val="en-GB"/>
        </w:rPr>
        <w:fldChar w:fldCharType="separate"/>
      </w:r>
      <w:r w:rsidR="00BA5CCC">
        <w:rPr>
          <w:noProof/>
          <w:color w:val="4F81BD"/>
          <w:lang w:val="en-GB"/>
        </w:rPr>
        <w:t>1</w:t>
      </w:r>
      <w:r w:rsidR="00BA5CCC">
        <w:rPr>
          <w:color w:val="4F81BD"/>
          <w:lang w:val="en-GB"/>
        </w:rPr>
        <w:fldChar w:fldCharType="end"/>
      </w:r>
      <w:bookmarkEnd w:id="76"/>
      <w:r w:rsidRPr="00595A4E">
        <w:rPr>
          <w:color w:val="4F81BD"/>
          <w:lang w:val="en-GB"/>
        </w:rPr>
        <w:t>.</w:t>
      </w:r>
      <w:r w:rsidRPr="00595A4E">
        <w:rPr>
          <w:b w:val="0"/>
          <w:bCs w:val="0"/>
          <w:color w:val="4F81BD"/>
          <w:lang w:val="en-GB"/>
        </w:rPr>
        <w:t xml:space="preserve"> </w:t>
      </w:r>
      <w:r w:rsidRPr="00595A4E">
        <w:rPr>
          <w:b w:val="0"/>
          <w:bCs w:val="0"/>
          <w:lang w:val="en-GB"/>
        </w:rPr>
        <w:t>Stakeholder Groups</w:t>
      </w:r>
      <w:bookmarkEnd w:id="77"/>
    </w:p>
    <w:tbl>
      <w:tblPr>
        <w:tblW w:w="5003"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70" w:type="dxa"/>
          <w:right w:w="70" w:type="dxa"/>
        </w:tblCellMar>
        <w:tblLook w:val="04A0" w:firstRow="1" w:lastRow="0" w:firstColumn="1" w:lastColumn="0" w:noHBand="0" w:noVBand="1"/>
      </w:tblPr>
      <w:tblGrid>
        <w:gridCol w:w="1955"/>
        <w:gridCol w:w="2056"/>
        <w:gridCol w:w="1421"/>
        <w:gridCol w:w="861"/>
        <w:gridCol w:w="1001"/>
        <w:gridCol w:w="1631"/>
      </w:tblGrid>
      <w:tr w:rsidR="0030102A" w:rsidRPr="004A1AAE" w14:paraId="2964EF5E" w14:textId="77777777" w:rsidTr="009D6A95">
        <w:trPr>
          <w:trHeight w:val="284"/>
          <w:tblHeader/>
        </w:trPr>
        <w:tc>
          <w:tcPr>
            <w:tcW w:w="1104" w:type="pct"/>
            <w:vMerge w:val="restart"/>
            <w:shd w:val="clear" w:color="auto" w:fill="4F81BD"/>
            <w:vAlign w:val="center"/>
          </w:tcPr>
          <w:p w14:paraId="42C4A648" w14:textId="77777777" w:rsidR="0030102A" w:rsidRPr="0030102A" w:rsidRDefault="0030102A" w:rsidP="009D6A95">
            <w:pPr>
              <w:jc w:val="center"/>
              <w:rPr>
                <w:rFonts w:ascii="Arial" w:hAnsi="Arial" w:cs="Arial"/>
                <w:b/>
                <w:color w:val="FFFFFF"/>
                <w:sz w:val="18"/>
                <w:szCs w:val="18"/>
                <w:lang w:val="en-GB"/>
              </w:rPr>
            </w:pPr>
            <w:bookmarkStart w:id="78" w:name="_Hlk117777366"/>
            <w:bookmarkStart w:id="79" w:name="_Toc81410037"/>
            <w:r w:rsidRPr="0030102A">
              <w:rPr>
                <w:rFonts w:ascii="Arial" w:hAnsi="Arial" w:cs="Arial"/>
                <w:b/>
                <w:bCs/>
                <w:color w:val="FFFFFF"/>
                <w:sz w:val="18"/>
                <w:szCs w:val="18"/>
                <w:lang w:val="en-GB"/>
              </w:rPr>
              <w:t>Stakeholder Groups</w:t>
            </w:r>
          </w:p>
        </w:tc>
        <w:tc>
          <w:tcPr>
            <w:tcW w:w="2974" w:type="pct"/>
            <w:gridSpan w:val="4"/>
            <w:shd w:val="clear" w:color="auto" w:fill="4F81BD"/>
          </w:tcPr>
          <w:p w14:paraId="0D2BEAF5" w14:textId="77777777" w:rsidR="0030102A" w:rsidRPr="0030102A" w:rsidRDefault="0030102A" w:rsidP="009D6A95">
            <w:pPr>
              <w:jc w:val="center"/>
              <w:rPr>
                <w:rFonts w:ascii="Arial" w:hAnsi="Arial" w:cs="Arial"/>
                <w:b/>
                <w:color w:val="FFFFFF"/>
                <w:sz w:val="18"/>
                <w:szCs w:val="18"/>
                <w:lang w:val="en-GB"/>
              </w:rPr>
            </w:pPr>
            <w:r w:rsidRPr="0030102A">
              <w:rPr>
                <w:rFonts w:ascii="Arial" w:hAnsi="Arial" w:cs="Arial"/>
                <w:b/>
                <w:bCs/>
                <w:color w:val="FFFFFF"/>
                <w:sz w:val="18"/>
                <w:szCs w:val="18"/>
                <w:lang w:val="en-GB"/>
              </w:rPr>
              <w:t>Stakeholder Type</w:t>
            </w:r>
          </w:p>
        </w:tc>
        <w:tc>
          <w:tcPr>
            <w:tcW w:w="922" w:type="pct"/>
            <w:vMerge w:val="restart"/>
            <w:shd w:val="clear" w:color="auto" w:fill="4F81BD"/>
          </w:tcPr>
          <w:p w14:paraId="68E16177" w14:textId="77777777" w:rsidR="0030102A" w:rsidRPr="0030102A" w:rsidRDefault="0030102A" w:rsidP="009D6A95">
            <w:pPr>
              <w:jc w:val="center"/>
              <w:rPr>
                <w:rFonts w:ascii="Arial" w:hAnsi="Arial" w:cs="Arial"/>
                <w:b/>
                <w:bCs/>
                <w:color w:val="FFFFFF"/>
                <w:sz w:val="18"/>
                <w:szCs w:val="18"/>
                <w:lang w:val="en-GB"/>
              </w:rPr>
            </w:pPr>
            <w:r w:rsidRPr="0030102A">
              <w:rPr>
                <w:rFonts w:ascii="Arial" w:hAnsi="Arial" w:cs="Arial"/>
                <w:b/>
                <w:bCs/>
                <w:color w:val="FFFFFF"/>
                <w:sz w:val="18"/>
                <w:szCs w:val="18"/>
                <w:lang w:val="en-GB"/>
              </w:rPr>
              <w:t>Identification of stakeholders</w:t>
            </w:r>
          </w:p>
        </w:tc>
      </w:tr>
      <w:tr w:rsidR="0030102A" w:rsidRPr="004A1AAE" w14:paraId="24093B64" w14:textId="77777777" w:rsidTr="0055220B">
        <w:trPr>
          <w:trHeight w:val="202"/>
          <w:tblHeader/>
        </w:trPr>
        <w:tc>
          <w:tcPr>
            <w:tcW w:w="1104" w:type="pct"/>
            <w:vMerge/>
            <w:shd w:val="clear" w:color="auto" w:fill="2E74B5"/>
            <w:vAlign w:val="center"/>
          </w:tcPr>
          <w:p w14:paraId="203FBA86" w14:textId="77777777" w:rsidR="0030102A" w:rsidRPr="0030102A" w:rsidRDefault="0030102A" w:rsidP="009D6A95">
            <w:pPr>
              <w:jc w:val="center"/>
              <w:rPr>
                <w:rFonts w:ascii="Arial" w:hAnsi="Arial" w:cs="Arial"/>
                <w:b/>
                <w:color w:val="FFFFFF"/>
                <w:sz w:val="18"/>
                <w:szCs w:val="18"/>
                <w:lang w:val="en-GB"/>
              </w:rPr>
            </w:pPr>
          </w:p>
        </w:tc>
        <w:tc>
          <w:tcPr>
            <w:tcW w:w="1160" w:type="pct"/>
            <w:shd w:val="clear" w:color="auto" w:fill="4F81BD"/>
            <w:vAlign w:val="center"/>
          </w:tcPr>
          <w:p w14:paraId="47E36432" w14:textId="77777777" w:rsidR="0030102A" w:rsidRPr="0030102A" w:rsidRDefault="0030102A" w:rsidP="009D6A95">
            <w:pPr>
              <w:jc w:val="center"/>
              <w:rPr>
                <w:rFonts w:ascii="Arial" w:hAnsi="Arial" w:cs="Arial"/>
                <w:b/>
                <w:bCs/>
                <w:color w:val="FFFFFF"/>
                <w:sz w:val="18"/>
                <w:szCs w:val="18"/>
                <w:lang w:val="en-GB"/>
              </w:rPr>
            </w:pPr>
            <w:r w:rsidRPr="0030102A">
              <w:rPr>
                <w:rFonts w:ascii="Arial" w:hAnsi="Arial" w:cs="Arial"/>
                <w:b/>
                <w:bCs/>
                <w:color w:val="FFFFFF"/>
                <w:sz w:val="18"/>
                <w:szCs w:val="18"/>
                <w:lang w:val="en-GB"/>
              </w:rPr>
              <w:t>Type of Impact</w:t>
            </w:r>
          </w:p>
        </w:tc>
        <w:tc>
          <w:tcPr>
            <w:tcW w:w="784" w:type="pct"/>
            <w:shd w:val="clear" w:color="auto" w:fill="4F81BD"/>
            <w:vAlign w:val="center"/>
          </w:tcPr>
          <w:p w14:paraId="7987B0DF" w14:textId="77777777" w:rsidR="0030102A" w:rsidRPr="0030102A" w:rsidRDefault="0030102A" w:rsidP="009D6A95">
            <w:pPr>
              <w:jc w:val="center"/>
              <w:rPr>
                <w:rFonts w:ascii="Arial" w:hAnsi="Arial" w:cs="Arial"/>
                <w:b/>
                <w:bCs/>
                <w:color w:val="FFFFFF"/>
                <w:sz w:val="18"/>
                <w:szCs w:val="18"/>
                <w:lang w:val="en-GB"/>
              </w:rPr>
            </w:pPr>
            <w:r w:rsidRPr="0030102A">
              <w:rPr>
                <w:rFonts w:ascii="Arial" w:hAnsi="Arial" w:cs="Arial"/>
                <w:b/>
                <w:bCs/>
                <w:color w:val="FFFFFF"/>
                <w:sz w:val="18"/>
                <w:szCs w:val="18"/>
                <w:lang w:val="en-GB"/>
              </w:rPr>
              <w:t>Cause of Impact</w:t>
            </w:r>
          </w:p>
        </w:tc>
        <w:tc>
          <w:tcPr>
            <w:tcW w:w="475" w:type="pct"/>
            <w:shd w:val="clear" w:color="auto" w:fill="4F81BD"/>
            <w:vAlign w:val="center"/>
          </w:tcPr>
          <w:p w14:paraId="65994BA1" w14:textId="77777777" w:rsidR="0030102A" w:rsidRPr="0030102A" w:rsidRDefault="0030102A" w:rsidP="009D6A95">
            <w:pPr>
              <w:jc w:val="center"/>
              <w:rPr>
                <w:rFonts w:ascii="Arial" w:hAnsi="Arial" w:cs="Arial"/>
                <w:b/>
                <w:color w:val="FFFFFF"/>
                <w:sz w:val="18"/>
                <w:szCs w:val="18"/>
                <w:lang w:val="en-GB"/>
              </w:rPr>
            </w:pPr>
            <w:r w:rsidRPr="0030102A">
              <w:rPr>
                <w:rFonts w:ascii="Arial" w:hAnsi="Arial" w:cs="Arial"/>
                <w:b/>
                <w:bCs/>
                <w:color w:val="FFFFFF"/>
                <w:sz w:val="18"/>
                <w:szCs w:val="18"/>
                <w:lang w:val="en-GB"/>
              </w:rPr>
              <w:t>Affected Party</w:t>
            </w:r>
          </w:p>
        </w:tc>
        <w:tc>
          <w:tcPr>
            <w:tcW w:w="555" w:type="pct"/>
            <w:shd w:val="clear" w:color="auto" w:fill="4F81BD"/>
            <w:vAlign w:val="center"/>
          </w:tcPr>
          <w:p w14:paraId="44F739A1" w14:textId="77777777" w:rsidR="0030102A" w:rsidRPr="0030102A" w:rsidRDefault="0030102A" w:rsidP="009D6A95">
            <w:pPr>
              <w:jc w:val="center"/>
              <w:rPr>
                <w:rFonts w:ascii="Arial" w:hAnsi="Arial" w:cs="Arial"/>
                <w:b/>
                <w:color w:val="FFFFFF"/>
                <w:sz w:val="18"/>
                <w:szCs w:val="18"/>
                <w:lang w:val="en-GB"/>
              </w:rPr>
            </w:pPr>
            <w:r w:rsidRPr="0030102A">
              <w:rPr>
                <w:rFonts w:ascii="Arial" w:hAnsi="Arial" w:cs="Arial"/>
                <w:b/>
                <w:bCs/>
                <w:color w:val="FFFFFF"/>
                <w:sz w:val="18"/>
                <w:szCs w:val="18"/>
                <w:lang w:val="en-GB"/>
              </w:rPr>
              <w:t>Interested Party</w:t>
            </w:r>
          </w:p>
        </w:tc>
        <w:tc>
          <w:tcPr>
            <w:tcW w:w="922" w:type="pct"/>
            <w:vMerge/>
            <w:shd w:val="clear" w:color="auto" w:fill="4F81BD"/>
          </w:tcPr>
          <w:p w14:paraId="5B6A9CAB" w14:textId="77777777" w:rsidR="0030102A" w:rsidRPr="0030102A" w:rsidRDefault="0030102A" w:rsidP="009D6A95">
            <w:pPr>
              <w:jc w:val="center"/>
              <w:rPr>
                <w:rFonts w:ascii="Arial" w:hAnsi="Arial" w:cs="Arial"/>
                <w:b/>
                <w:bCs/>
                <w:color w:val="FFFFFF"/>
                <w:sz w:val="18"/>
                <w:szCs w:val="18"/>
                <w:lang w:val="en-GB"/>
              </w:rPr>
            </w:pPr>
          </w:p>
        </w:tc>
      </w:tr>
      <w:tr w:rsidR="0030102A" w:rsidRPr="004A1AAE" w14:paraId="3106C366" w14:textId="77777777" w:rsidTr="009D6A95">
        <w:trPr>
          <w:trHeight w:val="284"/>
        </w:trPr>
        <w:tc>
          <w:tcPr>
            <w:tcW w:w="4078" w:type="pct"/>
            <w:gridSpan w:val="5"/>
            <w:shd w:val="clear" w:color="auto" w:fill="DBE5F1" w:themeFill="accent1" w:themeFillTint="33"/>
            <w:vAlign w:val="center"/>
          </w:tcPr>
          <w:p w14:paraId="11383B0E" w14:textId="77777777" w:rsidR="0030102A" w:rsidRPr="0030102A" w:rsidRDefault="0030102A" w:rsidP="009D6A95">
            <w:pPr>
              <w:rPr>
                <w:rFonts w:ascii="Arial" w:hAnsi="Arial" w:cs="Arial"/>
                <w:b/>
                <w:sz w:val="18"/>
                <w:szCs w:val="18"/>
                <w:lang w:val="en-GB"/>
              </w:rPr>
            </w:pPr>
            <w:r w:rsidRPr="0030102A">
              <w:rPr>
                <w:rFonts w:ascii="Arial" w:hAnsi="Arial" w:cs="Arial"/>
                <w:b/>
                <w:bCs/>
                <w:sz w:val="18"/>
                <w:szCs w:val="18"/>
                <w:lang w:val="en-GB"/>
              </w:rPr>
              <w:t>Internal Stakeholders</w:t>
            </w:r>
          </w:p>
        </w:tc>
        <w:tc>
          <w:tcPr>
            <w:tcW w:w="922" w:type="pct"/>
            <w:shd w:val="clear" w:color="auto" w:fill="DBE5F1" w:themeFill="accent1" w:themeFillTint="33"/>
          </w:tcPr>
          <w:p w14:paraId="353E45C1" w14:textId="77777777" w:rsidR="0030102A" w:rsidRPr="0030102A" w:rsidRDefault="0030102A" w:rsidP="009D6A95">
            <w:pPr>
              <w:rPr>
                <w:rFonts w:ascii="Arial" w:hAnsi="Arial" w:cs="Arial"/>
                <w:b/>
                <w:bCs/>
                <w:sz w:val="18"/>
                <w:szCs w:val="18"/>
                <w:lang w:val="en-GB"/>
              </w:rPr>
            </w:pPr>
          </w:p>
        </w:tc>
      </w:tr>
      <w:tr w:rsidR="0030102A" w:rsidRPr="004A1AAE" w14:paraId="667AB1BC" w14:textId="77777777" w:rsidTr="0055220B">
        <w:trPr>
          <w:trHeight w:val="284"/>
        </w:trPr>
        <w:tc>
          <w:tcPr>
            <w:tcW w:w="1104" w:type="pct"/>
            <w:shd w:val="clear" w:color="auto" w:fill="FFFFFF"/>
          </w:tcPr>
          <w:p w14:paraId="6B82E210" w14:textId="77777777" w:rsidR="0030102A" w:rsidRPr="0030102A" w:rsidRDefault="0030102A">
            <w:pPr>
              <w:pStyle w:val="pf0"/>
              <w:numPr>
                <w:ilvl w:val="0"/>
                <w:numId w:val="25"/>
              </w:numPr>
              <w:spacing w:before="0" w:beforeAutospacing="0" w:after="0" w:afterAutospacing="0"/>
              <w:ind w:left="214" w:hanging="214"/>
              <w:rPr>
                <w:rStyle w:val="cf01"/>
                <w:rFonts w:ascii="Arial" w:hAnsi="Arial" w:cs="Arial"/>
                <w:lang w:val="en-GB"/>
              </w:rPr>
            </w:pPr>
            <w:r w:rsidRPr="0030102A">
              <w:rPr>
                <w:rStyle w:val="cf01"/>
                <w:rFonts w:ascii="Arial" w:hAnsi="Arial" w:cs="Arial"/>
                <w:lang w:val="en-GB"/>
              </w:rPr>
              <w:t>Y</w:t>
            </w:r>
            <w:r w:rsidRPr="0030102A">
              <w:rPr>
                <w:rStyle w:val="cf01"/>
                <w:rFonts w:ascii="Arial" w:hAnsi="Arial" w:cs="Arial"/>
              </w:rPr>
              <w:t xml:space="preserve">erköy </w:t>
            </w:r>
            <w:r w:rsidRPr="0030102A">
              <w:rPr>
                <w:rStyle w:val="cf01"/>
                <w:rFonts w:ascii="Arial" w:hAnsi="Arial" w:cs="Arial"/>
                <w:lang w:val="en-GB"/>
              </w:rPr>
              <w:t>Municipality Personnel</w:t>
            </w:r>
          </w:p>
          <w:p w14:paraId="172780FE" w14:textId="77777777" w:rsidR="0030102A" w:rsidRPr="0030102A" w:rsidRDefault="0030102A">
            <w:pPr>
              <w:pStyle w:val="pf0"/>
              <w:numPr>
                <w:ilvl w:val="0"/>
                <w:numId w:val="25"/>
              </w:numPr>
              <w:spacing w:before="0" w:beforeAutospacing="0" w:after="0" w:afterAutospacing="0"/>
              <w:ind w:left="214" w:hanging="214"/>
              <w:rPr>
                <w:rStyle w:val="cf01"/>
                <w:rFonts w:ascii="Arial" w:hAnsi="Arial" w:cs="Arial"/>
                <w:lang w:val="en-GB"/>
              </w:rPr>
            </w:pPr>
            <w:r w:rsidRPr="0030102A">
              <w:rPr>
                <w:rStyle w:val="cf01"/>
                <w:rFonts w:ascii="Arial" w:hAnsi="Arial" w:cs="Arial"/>
                <w:lang w:val="en-GB"/>
              </w:rPr>
              <w:t>Contractors and Employees</w:t>
            </w:r>
          </w:p>
        </w:tc>
        <w:tc>
          <w:tcPr>
            <w:tcW w:w="1160" w:type="pct"/>
            <w:shd w:val="clear" w:color="auto" w:fill="FFFFFF"/>
          </w:tcPr>
          <w:p w14:paraId="618C4971" w14:textId="77777777" w:rsidR="0030102A" w:rsidRPr="0030102A" w:rsidRDefault="0030102A" w:rsidP="009D6A95">
            <w:pPr>
              <w:jc w:val="center"/>
              <w:rPr>
                <w:rFonts w:ascii="Arial" w:hAnsi="Arial" w:cs="Arial"/>
                <w:sz w:val="18"/>
                <w:szCs w:val="18"/>
                <w:lang w:val="en-GB"/>
              </w:rPr>
            </w:pPr>
            <w:r w:rsidRPr="0030102A">
              <w:rPr>
                <w:rFonts w:ascii="Arial" w:hAnsi="Arial" w:cs="Arial"/>
                <w:sz w:val="18"/>
                <w:szCs w:val="18"/>
                <w:lang w:val="en-GB"/>
              </w:rPr>
              <w:t>Direct/Positive Impact</w:t>
            </w:r>
          </w:p>
        </w:tc>
        <w:tc>
          <w:tcPr>
            <w:tcW w:w="784" w:type="pct"/>
            <w:shd w:val="clear" w:color="auto" w:fill="FFFFFF"/>
          </w:tcPr>
          <w:p w14:paraId="5DEA6497" w14:textId="77777777" w:rsidR="0030102A" w:rsidRPr="0030102A" w:rsidRDefault="0030102A" w:rsidP="009D6A95">
            <w:pPr>
              <w:jc w:val="center"/>
              <w:rPr>
                <w:rFonts w:ascii="Arial" w:hAnsi="Arial" w:cs="Arial"/>
                <w:sz w:val="18"/>
                <w:szCs w:val="18"/>
                <w:lang w:val="en-GB"/>
              </w:rPr>
            </w:pPr>
            <w:r w:rsidRPr="0030102A">
              <w:rPr>
                <w:rFonts w:ascii="Arial" w:hAnsi="Arial" w:cs="Arial"/>
                <w:sz w:val="18"/>
                <w:szCs w:val="18"/>
                <w:lang w:val="en-GB"/>
              </w:rPr>
              <w:t>Project Development, Implementation and</w:t>
            </w:r>
          </w:p>
          <w:p w14:paraId="0421EE51" w14:textId="77777777" w:rsidR="0030102A" w:rsidRPr="0030102A" w:rsidRDefault="0030102A" w:rsidP="009D6A95">
            <w:pPr>
              <w:jc w:val="center"/>
              <w:rPr>
                <w:rFonts w:ascii="Arial" w:hAnsi="Arial" w:cs="Arial"/>
                <w:sz w:val="18"/>
                <w:szCs w:val="18"/>
                <w:lang w:val="en-GB"/>
              </w:rPr>
            </w:pPr>
            <w:r w:rsidRPr="0030102A">
              <w:rPr>
                <w:rFonts w:ascii="Arial" w:hAnsi="Arial" w:cs="Arial"/>
                <w:sz w:val="18"/>
                <w:szCs w:val="18"/>
                <w:lang w:val="en-GB"/>
              </w:rPr>
              <w:t>Employment</w:t>
            </w:r>
          </w:p>
        </w:tc>
        <w:tc>
          <w:tcPr>
            <w:tcW w:w="475" w:type="pct"/>
            <w:shd w:val="clear" w:color="auto" w:fill="FFFFFF"/>
            <w:vAlign w:val="center"/>
          </w:tcPr>
          <w:p w14:paraId="24C05DC3" w14:textId="77777777" w:rsidR="0030102A" w:rsidRPr="0030102A" w:rsidRDefault="0030102A" w:rsidP="009D6A95">
            <w:pPr>
              <w:jc w:val="center"/>
              <w:rPr>
                <w:rFonts w:ascii="Arial" w:hAnsi="Arial" w:cs="Arial"/>
                <w:sz w:val="18"/>
                <w:szCs w:val="18"/>
                <w:highlight w:val="yellow"/>
                <w:lang w:val="en-GB"/>
              </w:rPr>
            </w:pPr>
            <w:r w:rsidRPr="0030102A">
              <w:rPr>
                <w:rFonts w:ascii="Arial" w:hAnsi="Arial" w:cs="Arial"/>
                <w:sz w:val="18"/>
                <w:szCs w:val="18"/>
                <w:lang w:val="en-GB"/>
              </w:rPr>
              <w:t>√</w:t>
            </w:r>
          </w:p>
        </w:tc>
        <w:tc>
          <w:tcPr>
            <w:tcW w:w="555" w:type="pct"/>
            <w:shd w:val="clear" w:color="auto" w:fill="FFFFFF"/>
            <w:vAlign w:val="center"/>
          </w:tcPr>
          <w:p w14:paraId="02D9CE7F" w14:textId="77777777" w:rsidR="0030102A" w:rsidRPr="0030102A" w:rsidRDefault="0030102A" w:rsidP="009D6A95">
            <w:pPr>
              <w:jc w:val="center"/>
              <w:rPr>
                <w:rFonts w:ascii="Arial" w:hAnsi="Arial" w:cs="Arial"/>
                <w:sz w:val="18"/>
                <w:szCs w:val="18"/>
                <w:highlight w:val="yellow"/>
                <w:lang w:val="en-GB"/>
              </w:rPr>
            </w:pPr>
          </w:p>
        </w:tc>
        <w:tc>
          <w:tcPr>
            <w:tcW w:w="922" w:type="pct"/>
            <w:shd w:val="clear" w:color="auto" w:fill="FFFFFF"/>
          </w:tcPr>
          <w:p w14:paraId="78D38AA4" w14:textId="77777777" w:rsidR="0030102A" w:rsidRPr="0030102A" w:rsidRDefault="0030102A" w:rsidP="009D6A95">
            <w:pPr>
              <w:jc w:val="center"/>
              <w:rPr>
                <w:rFonts w:ascii="Arial" w:hAnsi="Arial" w:cs="Arial"/>
                <w:sz w:val="18"/>
                <w:szCs w:val="18"/>
                <w:lang w:val="en-GB"/>
              </w:rPr>
            </w:pPr>
            <w:r w:rsidRPr="0030102A">
              <w:rPr>
                <w:rFonts w:ascii="Arial" w:hAnsi="Arial" w:cs="Arial"/>
                <w:sz w:val="18"/>
                <w:szCs w:val="18"/>
                <w:lang w:val="en-GB"/>
              </w:rPr>
              <w:t>Employees who will ensure the realization of the project during construction and operation.</w:t>
            </w:r>
          </w:p>
        </w:tc>
      </w:tr>
      <w:tr w:rsidR="0030102A" w:rsidRPr="004A1AAE" w14:paraId="74C719FD" w14:textId="77777777" w:rsidTr="009D6A95">
        <w:trPr>
          <w:trHeight w:val="284"/>
        </w:trPr>
        <w:tc>
          <w:tcPr>
            <w:tcW w:w="4078" w:type="pct"/>
            <w:gridSpan w:val="5"/>
            <w:shd w:val="clear" w:color="auto" w:fill="DBE5F1" w:themeFill="accent1" w:themeFillTint="33"/>
            <w:vAlign w:val="center"/>
          </w:tcPr>
          <w:p w14:paraId="0C016951" w14:textId="77777777" w:rsidR="0030102A" w:rsidRPr="0030102A" w:rsidRDefault="0030102A" w:rsidP="009D6A95">
            <w:pPr>
              <w:rPr>
                <w:rFonts w:ascii="Arial" w:hAnsi="Arial" w:cs="Arial"/>
                <w:b/>
                <w:sz w:val="18"/>
                <w:szCs w:val="18"/>
                <w:lang w:val="en-GB"/>
              </w:rPr>
            </w:pPr>
            <w:r w:rsidRPr="0030102A">
              <w:rPr>
                <w:rFonts w:ascii="Arial" w:hAnsi="Arial" w:cs="Arial"/>
                <w:b/>
                <w:bCs/>
                <w:sz w:val="18"/>
                <w:szCs w:val="18"/>
                <w:lang w:val="en-GB"/>
              </w:rPr>
              <w:t>Government / Authorities</w:t>
            </w:r>
          </w:p>
        </w:tc>
        <w:tc>
          <w:tcPr>
            <w:tcW w:w="922" w:type="pct"/>
            <w:shd w:val="clear" w:color="auto" w:fill="DBE5F1" w:themeFill="accent1" w:themeFillTint="33"/>
          </w:tcPr>
          <w:p w14:paraId="2D32111C" w14:textId="77777777" w:rsidR="0030102A" w:rsidRPr="0030102A" w:rsidRDefault="0030102A" w:rsidP="009D6A95">
            <w:pPr>
              <w:rPr>
                <w:rFonts w:ascii="Arial" w:hAnsi="Arial" w:cs="Arial"/>
                <w:b/>
                <w:bCs/>
                <w:sz w:val="18"/>
                <w:szCs w:val="18"/>
                <w:lang w:val="en-GB"/>
              </w:rPr>
            </w:pPr>
          </w:p>
        </w:tc>
      </w:tr>
      <w:tr w:rsidR="0030102A" w:rsidRPr="004A1AAE" w14:paraId="7735AC86" w14:textId="77777777" w:rsidTr="0055220B">
        <w:trPr>
          <w:trHeight w:val="284"/>
        </w:trPr>
        <w:tc>
          <w:tcPr>
            <w:tcW w:w="1104" w:type="pct"/>
            <w:shd w:val="clear" w:color="auto" w:fill="FFFFFF"/>
            <w:vAlign w:val="center"/>
          </w:tcPr>
          <w:p w14:paraId="153CEF4E" w14:textId="35FBCC97" w:rsidR="0030102A" w:rsidRPr="00A65F77" w:rsidRDefault="0030102A">
            <w:pPr>
              <w:pStyle w:val="pf0"/>
              <w:numPr>
                <w:ilvl w:val="0"/>
                <w:numId w:val="26"/>
              </w:numPr>
              <w:spacing w:before="0" w:beforeAutospacing="0" w:after="0" w:afterAutospacing="0"/>
              <w:ind w:left="214" w:hanging="214"/>
              <w:rPr>
                <w:rStyle w:val="cf01"/>
                <w:rFonts w:ascii="Arial" w:hAnsi="Arial" w:cs="Arial"/>
                <w:lang w:val="en-GB"/>
              </w:rPr>
            </w:pPr>
            <w:r w:rsidRPr="0030102A">
              <w:rPr>
                <w:rStyle w:val="cf01"/>
                <w:rFonts w:ascii="Arial" w:hAnsi="Arial" w:cs="Arial"/>
                <w:lang w:val="en-GB"/>
              </w:rPr>
              <w:t xml:space="preserve">Yerköy </w:t>
            </w:r>
            <w:r w:rsidR="008C45F0" w:rsidRPr="0030102A">
              <w:rPr>
                <w:rStyle w:val="cf01"/>
                <w:rFonts w:ascii="Arial" w:hAnsi="Arial" w:cs="Arial"/>
                <w:lang w:val="en-GB"/>
              </w:rPr>
              <w:t>Provincial Directorate</w:t>
            </w:r>
            <w:r w:rsidR="008C45F0" w:rsidRPr="0030102A">
              <w:rPr>
                <w:rFonts w:ascii="Arial" w:hAnsi="Arial" w:cs="Arial"/>
              </w:rPr>
              <w:t xml:space="preserve"> </w:t>
            </w:r>
            <w:r w:rsidR="00260136">
              <w:rPr>
                <w:rStyle w:val="cf01"/>
                <w:lang w:val="en-GB"/>
              </w:rPr>
              <w:t>o</w:t>
            </w:r>
            <w:r w:rsidR="00260136">
              <w:rPr>
                <w:rStyle w:val="cf01"/>
              </w:rPr>
              <w:t>f</w:t>
            </w:r>
            <w:r w:rsidR="008C45F0" w:rsidRPr="00642094">
              <w:rPr>
                <w:rStyle w:val="cf01"/>
                <w:rFonts w:ascii="Arial" w:hAnsi="Arial" w:cs="Arial"/>
                <w:lang w:val="en-GB"/>
              </w:rPr>
              <w:t xml:space="preserve"> </w:t>
            </w:r>
            <w:r w:rsidRPr="0030102A">
              <w:rPr>
                <w:rStyle w:val="cf01"/>
                <w:rFonts w:ascii="Arial" w:hAnsi="Arial" w:cs="Arial"/>
                <w:lang w:val="en-GB"/>
              </w:rPr>
              <w:t xml:space="preserve">Environment, Urbanization and Climate </w:t>
            </w:r>
            <w:r w:rsidRPr="00A65F77">
              <w:rPr>
                <w:rStyle w:val="cf01"/>
                <w:rFonts w:ascii="Arial" w:hAnsi="Arial" w:cs="Arial"/>
                <w:lang w:val="en-GB"/>
              </w:rPr>
              <w:t>Change</w:t>
            </w:r>
          </w:p>
          <w:p w14:paraId="5DB5487E" w14:textId="77777777" w:rsidR="0030102A" w:rsidRPr="00A65F77" w:rsidRDefault="0030102A">
            <w:pPr>
              <w:pStyle w:val="pf0"/>
              <w:numPr>
                <w:ilvl w:val="0"/>
                <w:numId w:val="26"/>
              </w:numPr>
              <w:spacing w:before="0" w:beforeAutospacing="0" w:after="0" w:afterAutospacing="0"/>
              <w:ind w:left="214" w:hanging="214"/>
              <w:rPr>
                <w:rStyle w:val="cf01"/>
                <w:rFonts w:ascii="Arial" w:hAnsi="Arial" w:cs="Arial"/>
                <w:lang w:val="en-GB"/>
              </w:rPr>
            </w:pPr>
            <w:r w:rsidRPr="00A65F77">
              <w:rPr>
                <w:rStyle w:val="cf01"/>
                <w:rFonts w:ascii="Arial" w:hAnsi="Arial" w:cs="Arial"/>
                <w:lang w:val="en-GB"/>
              </w:rPr>
              <w:t>Yozgat Water and sewerage Administration</w:t>
            </w:r>
          </w:p>
          <w:p w14:paraId="0EAAFCB7" w14:textId="77777777" w:rsidR="0030102A" w:rsidRPr="00A65F77" w:rsidRDefault="0030102A">
            <w:pPr>
              <w:pStyle w:val="pf0"/>
              <w:numPr>
                <w:ilvl w:val="0"/>
                <w:numId w:val="26"/>
              </w:numPr>
              <w:spacing w:before="0" w:beforeAutospacing="0" w:after="0" w:afterAutospacing="0"/>
              <w:ind w:left="214" w:hanging="214"/>
              <w:rPr>
                <w:rStyle w:val="cf01"/>
                <w:rFonts w:ascii="Arial" w:hAnsi="Arial" w:cs="Arial"/>
                <w:lang w:val="en-GB"/>
              </w:rPr>
            </w:pPr>
            <w:r w:rsidRPr="00A65F77">
              <w:rPr>
                <w:rStyle w:val="cf01"/>
                <w:rFonts w:ascii="Arial" w:hAnsi="Arial" w:cs="Arial"/>
                <w:lang w:val="en-GB"/>
              </w:rPr>
              <w:t>Yozgat City Health Authority</w:t>
            </w:r>
          </w:p>
          <w:p w14:paraId="50ADC462" w14:textId="77777777" w:rsidR="0030102A" w:rsidRPr="0030102A" w:rsidRDefault="0030102A">
            <w:pPr>
              <w:pStyle w:val="pf0"/>
              <w:numPr>
                <w:ilvl w:val="0"/>
                <w:numId w:val="26"/>
              </w:numPr>
              <w:spacing w:before="0" w:beforeAutospacing="0" w:after="0" w:afterAutospacing="0"/>
              <w:ind w:left="214" w:hanging="214"/>
              <w:rPr>
                <w:rStyle w:val="cf01"/>
                <w:rFonts w:ascii="Arial" w:hAnsi="Arial" w:cs="Arial"/>
                <w:lang w:val="en-GB"/>
              </w:rPr>
            </w:pPr>
            <w:r w:rsidRPr="0030102A">
              <w:rPr>
                <w:rStyle w:val="cf01"/>
                <w:rFonts w:ascii="Arial" w:hAnsi="Arial" w:cs="Arial"/>
                <w:lang w:val="en-GB"/>
              </w:rPr>
              <w:t>Directorate General for State Hydraulic Works</w:t>
            </w:r>
          </w:p>
        </w:tc>
        <w:tc>
          <w:tcPr>
            <w:tcW w:w="1160" w:type="pct"/>
            <w:shd w:val="clear" w:color="auto" w:fill="FFFFFF"/>
          </w:tcPr>
          <w:p w14:paraId="3553BD84" w14:textId="77777777" w:rsidR="0030102A" w:rsidRPr="0030102A" w:rsidRDefault="0030102A" w:rsidP="009D6A95">
            <w:pPr>
              <w:jc w:val="center"/>
              <w:rPr>
                <w:rFonts w:ascii="Arial" w:hAnsi="Arial" w:cs="Arial"/>
                <w:sz w:val="18"/>
                <w:szCs w:val="18"/>
                <w:lang w:val="en-GB"/>
              </w:rPr>
            </w:pPr>
            <w:r w:rsidRPr="0030102A">
              <w:rPr>
                <w:rFonts w:ascii="Arial" w:hAnsi="Arial" w:cs="Arial"/>
                <w:sz w:val="18"/>
                <w:szCs w:val="18"/>
                <w:lang w:val="en-GB"/>
              </w:rPr>
              <w:t>Indirect/Positive Impact</w:t>
            </w:r>
          </w:p>
        </w:tc>
        <w:tc>
          <w:tcPr>
            <w:tcW w:w="784" w:type="pct"/>
            <w:shd w:val="clear" w:color="auto" w:fill="FFFFFF"/>
          </w:tcPr>
          <w:p w14:paraId="689A4997" w14:textId="77777777" w:rsidR="0030102A" w:rsidRPr="0030102A" w:rsidRDefault="0030102A" w:rsidP="009D6A95">
            <w:pPr>
              <w:jc w:val="center"/>
              <w:rPr>
                <w:rFonts w:ascii="Arial" w:hAnsi="Arial" w:cs="Arial"/>
                <w:sz w:val="18"/>
                <w:szCs w:val="18"/>
                <w:lang w:val="en-GB"/>
              </w:rPr>
            </w:pPr>
            <w:r w:rsidRPr="0030102A">
              <w:rPr>
                <w:rFonts w:ascii="Arial" w:hAnsi="Arial" w:cs="Arial"/>
                <w:sz w:val="18"/>
                <w:szCs w:val="18"/>
                <w:lang w:val="en-GB"/>
              </w:rPr>
              <w:t>Relation of the Project with Healthcare, Environmental and Social institutions during construction and operation phases</w:t>
            </w:r>
          </w:p>
        </w:tc>
        <w:tc>
          <w:tcPr>
            <w:tcW w:w="475" w:type="pct"/>
            <w:shd w:val="clear" w:color="auto" w:fill="FFFFFF"/>
            <w:vAlign w:val="center"/>
          </w:tcPr>
          <w:p w14:paraId="0206217E" w14:textId="77777777" w:rsidR="0030102A" w:rsidRPr="0030102A" w:rsidRDefault="0030102A" w:rsidP="009D6A95">
            <w:pPr>
              <w:jc w:val="center"/>
              <w:rPr>
                <w:rFonts w:ascii="Arial" w:hAnsi="Arial" w:cs="Arial"/>
                <w:sz w:val="18"/>
                <w:szCs w:val="18"/>
                <w:highlight w:val="yellow"/>
                <w:lang w:val="en-GB"/>
              </w:rPr>
            </w:pPr>
          </w:p>
        </w:tc>
        <w:tc>
          <w:tcPr>
            <w:tcW w:w="555" w:type="pct"/>
            <w:shd w:val="clear" w:color="auto" w:fill="FFFFFF"/>
            <w:vAlign w:val="center"/>
          </w:tcPr>
          <w:p w14:paraId="403F8703" w14:textId="77777777" w:rsidR="0030102A" w:rsidRPr="0030102A" w:rsidRDefault="0030102A" w:rsidP="009D6A95">
            <w:pPr>
              <w:jc w:val="center"/>
              <w:rPr>
                <w:rFonts w:ascii="Arial" w:hAnsi="Arial" w:cs="Arial"/>
                <w:sz w:val="18"/>
                <w:szCs w:val="18"/>
                <w:highlight w:val="yellow"/>
                <w:lang w:val="en-GB"/>
              </w:rPr>
            </w:pPr>
            <w:r w:rsidRPr="0030102A">
              <w:rPr>
                <w:rFonts w:ascii="Arial" w:hAnsi="Arial" w:cs="Arial"/>
                <w:sz w:val="18"/>
                <w:szCs w:val="18"/>
                <w:lang w:val="en-GB"/>
              </w:rPr>
              <w:t>√</w:t>
            </w:r>
          </w:p>
        </w:tc>
        <w:tc>
          <w:tcPr>
            <w:tcW w:w="922" w:type="pct"/>
            <w:shd w:val="clear" w:color="auto" w:fill="FFFFFF"/>
          </w:tcPr>
          <w:p w14:paraId="602B4652" w14:textId="77777777" w:rsidR="0030102A" w:rsidRPr="0030102A" w:rsidRDefault="0030102A" w:rsidP="009D6A95">
            <w:pPr>
              <w:jc w:val="center"/>
              <w:rPr>
                <w:rFonts w:ascii="Arial" w:hAnsi="Arial" w:cs="Arial"/>
                <w:sz w:val="18"/>
                <w:szCs w:val="18"/>
                <w:lang w:val="en-GB"/>
              </w:rPr>
            </w:pPr>
            <w:r w:rsidRPr="0030102A">
              <w:rPr>
                <w:rFonts w:ascii="Arial" w:hAnsi="Arial" w:cs="Arial"/>
                <w:sz w:val="18"/>
                <w:szCs w:val="18"/>
                <w:lang w:val="en-GB"/>
              </w:rPr>
              <w:t>Local government authorities responsible for health, environment, social services Yozgat province.</w:t>
            </w:r>
          </w:p>
        </w:tc>
      </w:tr>
      <w:tr w:rsidR="0030102A" w:rsidRPr="004A1AAE" w14:paraId="37B93469" w14:textId="77777777" w:rsidTr="009D6A95">
        <w:trPr>
          <w:trHeight w:val="284"/>
        </w:trPr>
        <w:tc>
          <w:tcPr>
            <w:tcW w:w="4078" w:type="pct"/>
            <w:gridSpan w:val="5"/>
            <w:shd w:val="clear" w:color="auto" w:fill="DBE5F1" w:themeFill="accent1" w:themeFillTint="33"/>
            <w:vAlign w:val="center"/>
          </w:tcPr>
          <w:p w14:paraId="612890BB" w14:textId="77777777" w:rsidR="0030102A" w:rsidRPr="0030102A" w:rsidRDefault="0030102A" w:rsidP="009D6A95">
            <w:pPr>
              <w:rPr>
                <w:rFonts w:ascii="Arial" w:hAnsi="Arial" w:cs="Arial"/>
                <w:b/>
                <w:sz w:val="18"/>
                <w:szCs w:val="18"/>
                <w:lang w:val="en-GB"/>
              </w:rPr>
            </w:pPr>
            <w:r w:rsidRPr="0030102A">
              <w:rPr>
                <w:rFonts w:ascii="Arial" w:hAnsi="Arial" w:cs="Arial"/>
                <w:b/>
                <w:bCs/>
                <w:sz w:val="18"/>
                <w:szCs w:val="18"/>
                <w:lang w:val="en-GB"/>
              </w:rPr>
              <w:t>Municipality</w:t>
            </w:r>
          </w:p>
        </w:tc>
        <w:tc>
          <w:tcPr>
            <w:tcW w:w="922" w:type="pct"/>
            <w:shd w:val="clear" w:color="auto" w:fill="DBE5F1" w:themeFill="accent1" w:themeFillTint="33"/>
          </w:tcPr>
          <w:p w14:paraId="6C45401B" w14:textId="77777777" w:rsidR="0030102A" w:rsidRPr="0030102A" w:rsidRDefault="0030102A" w:rsidP="009D6A95">
            <w:pPr>
              <w:rPr>
                <w:rFonts w:ascii="Arial" w:hAnsi="Arial" w:cs="Arial"/>
                <w:b/>
                <w:bCs/>
                <w:sz w:val="18"/>
                <w:szCs w:val="18"/>
                <w:lang w:val="en-GB"/>
              </w:rPr>
            </w:pPr>
          </w:p>
        </w:tc>
      </w:tr>
      <w:tr w:rsidR="0030102A" w:rsidRPr="004A1AAE" w14:paraId="2B5F7F91" w14:textId="77777777" w:rsidTr="0055220B">
        <w:trPr>
          <w:trHeight w:val="1035"/>
        </w:trPr>
        <w:tc>
          <w:tcPr>
            <w:tcW w:w="1104" w:type="pct"/>
            <w:shd w:val="clear" w:color="auto" w:fill="FFFFFF"/>
          </w:tcPr>
          <w:p w14:paraId="571C6980" w14:textId="77777777" w:rsidR="0030102A" w:rsidRPr="0030102A" w:rsidRDefault="0030102A">
            <w:pPr>
              <w:pStyle w:val="ListeParagraf"/>
              <w:numPr>
                <w:ilvl w:val="0"/>
                <w:numId w:val="24"/>
              </w:numPr>
              <w:spacing w:after="0" w:line="240" w:lineRule="auto"/>
              <w:ind w:left="214" w:hanging="214"/>
              <w:rPr>
                <w:rFonts w:ascii="Arial" w:hAnsi="Arial" w:cs="Arial"/>
                <w:sz w:val="18"/>
                <w:szCs w:val="18"/>
                <w:lang w:val="en-GB"/>
              </w:rPr>
            </w:pPr>
            <w:r w:rsidRPr="0030102A">
              <w:rPr>
                <w:rFonts w:ascii="Arial" w:hAnsi="Arial" w:cs="Arial"/>
                <w:sz w:val="18"/>
                <w:szCs w:val="18"/>
                <w:lang w:val="en-GB"/>
              </w:rPr>
              <w:t>Yerköy Municipality</w:t>
            </w:r>
          </w:p>
        </w:tc>
        <w:tc>
          <w:tcPr>
            <w:tcW w:w="1160" w:type="pct"/>
            <w:shd w:val="clear" w:color="auto" w:fill="FFFFFF"/>
          </w:tcPr>
          <w:p w14:paraId="780826AB" w14:textId="77777777" w:rsidR="0030102A" w:rsidRPr="0030102A" w:rsidRDefault="0030102A" w:rsidP="009D6A95">
            <w:pPr>
              <w:rPr>
                <w:rFonts w:ascii="Arial" w:hAnsi="Arial" w:cs="Arial"/>
                <w:sz w:val="18"/>
                <w:szCs w:val="18"/>
                <w:lang w:val="en-GB"/>
              </w:rPr>
            </w:pPr>
            <w:r w:rsidRPr="0030102A">
              <w:rPr>
                <w:rFonts w:ascii="Arial" w:hAnsi="Arial" w:cs="Arial"/>
                <w:sz w:val="18"/>
                <w:szCs w:val="18"/>
                <w:lang w:val="en-GB"/>
              </w:rPr>
              <w:t>Direct/Positive Impact</w:t>
            </w:r>
          </w:p>
        </w:tc>
        <w:tc>
          <w:tcPr>
            <w:tcW w:w="784" w:type="pct"/>
            <w:shd w:val="clear" w:color="auto" w:fill="FFFFFF"/>
          </w:tcPr>
          <w:p w14:paraId="6BC05FC9" w14:textId="77777777" w:rsidR="0030102A" w:rsidRPr="0030102A" w:rsidRDefault="0030102A" w:rsidP="009D6A95">
            <w:pPr>
              <w:jc w:val="center"/>
              <w:rPr>
                <w:rFonts w:ascii="Arial" w:hAnsi="Arial" w:cs="Arial"/>
                <w:sz w:val="18"/>
                <w:szCs w:val="18"/>
                <w:lang w:val="en-GB"/>
              </w:rPr>
            </w:pPr>
          </w:p>
          <w:p w14:paraId="4E2790FD" w14:textId="77777777" w:rsidR="0030102A" w:rsidRPr="0030102A" w:rsidRDefault="0030102A" w:rsidP="009D6A95">
            <w:pPr>
              <w:jc w:val="center"/>
              <w:rPr>
                <w:rFonts w:ascii="Arial" w:hAnsi="Arial" w:cs="Arial"/>
                <w:sz w:val="18"/>
                <w:szCs w:val="18"/>
                <w:lang w:val="en-GB"/>
              </w:rPr>
            </w:pPr>
            <w:r w:rsidRPr="0030102A">
              <w:rPr>
                <w:rFonts w:ascii="Arial" w:hAnsi="Arial" w:cs="Arial"/>
                <w:sz w:val="18"/>
                <w:szCs w:val="18"/>
                <w:lang w:val="en-GB"/>
              </w:rPr>
              <w:t>Project Development, Implementation and Employment</w:t>
            </w:r>
          </w:p>
        </w:tc>
        <w:tc>
          <w:tcPr>
            <w:tcW w:w="475" w:type="pct"/>
            <w:shd w:val="clear" w:color="auto" w:fill="FFFFFF"/>
            <w:vAlign w:val="center"/>
          </w:tcPr>
          <w:p w14:paraId="5EF21432" w14:textId="77777777" w:rsidR="0030102A" w:rsidRPr="0030102A" w:rsidRDefault="0030102A" w:rsidP="009D6A95">
            <w:pPr>
              <w:jc w:val="center"/>
              <w:rPr>
                <w:rFonts w:ascii="Arial" w:hAnsi="Arial" w:cs="Arial"/>
                <w:sz w:val="18"/>
                <w:szCs w:val="18"/>
                <w:lang w:val="en-GB"/>
              </w:rPr>
            </w:pPr>
            <w:r w:rsidRPr="0030102A">
              <w:rPr>
                <w:rFonts w:ascii="Arial" w:hAnsi="Arial" w:cs="Arial"/>
                <w:sz w:val="18"/>
                <w:szCs w:val="18"/>
                <w:lang w:val="en-GB"/>
              </w:rPr>
              <w:t>√</w:t>
            </w:r>
          </w:p>
        </w:tc>
        <w:tc>
          <w:tcPr>
            <w:tcW w:w="555" w:type="pct"/>
            <w:shd w:val="clear" w:color="auto" w:fill="FFFFFF"/>
            <w:vAlign w:val="center"/>
          </w:tcPr>
          <w:p w14:paraId="07FDBDA6" w14:textId="77777777" w:rsidR="0030102A" w:rsidRPr="0030102A" w:rsidRDefault="0030102A" w:rsidP="009D6A95">
            <w:pPr>
              <w:jc w:val="center"/>
              <w:rPr>
                <w:rFonts w:ascii="Arial" w:hAnsi="Arial" w:cs="Arial"/>
                <w:sz w:val="18"/>
                <w:szCs w:val="18"/>
                <w:lang w:val="en-GB"/>
              </w:rPr>
            </w:pPr>
          </w:p>
        </w:tc>
        <w:tc>
          <w:tcPr>
            <w:tcW w:w="922" w:type="pct"/>
            <w:shd w:val="clear" w:color="auto" w:fill="FFFFFF"/>
          </w:tcPr>
          <w:p w14:paraId="2C6149F8" w14:textId="77777777" w:rsidR="0030102A" w:rsidRPr="0030102A" w:rsidRDefault="0030102A" w:rsidP="009D6A95">
            <w:pPr>
              <w:jc w:val="center"/>
              <w:rPr>
                <w:rFonts w:ascii="Arial" w:hAnsi="Arial" w:cs="Arial"/>
                <w:sz w:val="18"/>
                <w:szCs w:val="18"/>
                <w:lang w:val="en-GB"/>
              </w:rPr>
            </w:pPr>
            <w:r w:rsidRPr="0030102A">
              <w:rPr>
                <w:rFonts w:ascii="Arial" w:hAnsi="Arial" w:cs="Arial"/>
                <w:sz w:val="18"/>
                <w:szCs w:val="18"/>
                <w:lang w:val="en-GB"/>
              </w:rPr>
              <w:t>Project owner</w:t>
            </w:r>
          </w:p>
        </w:tc>
      </w:tr>
      <w:tr w:rsidR="0030102A" w:rsidRPr="00CD4557" w14:paraId="68DECF31" w14:textId="77777777" w:rsidTr="009D6A95">
        <w:trPr>
          <w:trHeight w:val="284"/>
        </w:trPr>
        <w:tc>
          <w:tcPr>
            <w:tcW w:w="5000" w:type="pct"/>
            <w:gridSpan w:val="6"/>
            <w:shd w:val="clear" w:color="auto" w:fill="B8CCE4" w:themeFill="accent1" w:themeFillTint="66"/>
          </w:tcPr>
          <w:p w14:paraId="09ADBAAA" w14:textId="77777777" w:rsidR="0030102A" w:rsidRPr="0030102A" w:rsidRDefault="0030102A" w:rsidP="009D6A95">
            <w:pPr>
              <w:keepNext/>
              <w:rPr>
                <w:rFonts w:ascii="Arial" w:hAnsi="Arial" w:cs="Arial"/>
                <w:b/>
                <w:bCs/>
                <w:sz w:val="18"/>
                <w:szCs w:val="18"/>
                <w:lang w:val="en-GB"/>
              </w:rPr>
            </w:pPr>
            <w:r w:rsidRPr="0030102A">
              <w:rPr>
                <w:rFonts w:ascii="Arial" w:hAnsi="Arial" w:cs="Arial"/>
                <w:b/>
                <w:bCs/>
                <w:sz w:val="18"/>
                <w:szCs w:val="18"/>
                <w:lang w:val="en-GB"/>
              </w:rPr>
              <w:t>Business</w:t>
            </w:r>
          </w:p>
        </w:tc>
      </w:tr>
      <w:tr w:rsidR="0030102A" w:rsidRPr="004A1AAE" w14:paraId="5F444219" w14:textId="77777777" w:rsidTr="0055220B">
        <w:trPr>
          <w:trHeight w:val="284"/>
        </w:trPr>
        <w:tc>
          <w:tcPr>
            <w:tcW w:w="1104" w:type="pct"/>
            <w:shd w:val="clear" w:color="auto" w:fill="FFFFFF"/>
          </w:tcPr>
          <w:p w14:paraId="46BF76EC" w14:textId="77777777" w:rsidR="0030102A" w:rsidRPr="0030102A" w:rsidRDefault="0030102A">
            <w:pPr>
              <w:pStyle w:val="ListeParagraf"/>
              <w:numPr>
                <w:ilvl w:val="0"/>
                <w:numId w:val="24"/>
              </w:numPr>
              <w:spacing w:after="0" w:line="240" w:lineRule="auto"/>
              <w:ind w:left="214" w:hanging="214"/>
              <w:rPr>
                <w:rFonts w:ascii="Arial" w:hAnsi="Arial" w:cs="Arial"/>
                <w:sz w:val="18"/>
                <w:szCs w:val="18"/>
                <w:lang w:val="en-GB"/>
              </w:rPr>
            </w:pPr>
            <w:r w:rsidRPr="0030102A">
              <w:rPr>
                <w:rFonts w:ascii="Arial" w:hAnsi="Arial" w:cs="Arial"/>
                <w:sz w:val="18"/>
                <w:szCs w:val="18"/>
                <w:lang w:val="en-GB"/>
              </w:rPr>
              <w:t>Çanakkale Seramik</w:t>
            </w:r>
          </w:p>
        </w:tc>
        <w:tc>
          <w:tcPr>
            <w:tcW w:w="1160" w:type="pct"/>
            <w:shd w:val="clear" w:color="auto" w:fill="FFFFFF"/>
          </w:tcPr>
          <w:p w14:paraId="3A4219B2" w14:textId="77777777" w:rsidR="0030102A" w:rsidRPr="0030102A" w:rsidRDefault="0030102A" w:rsidP="009D6A95">
            <w:pPr>
              <w:rPr>
                <w:rFonts w:ascii="Arial" w:hAnsi="Arial" w:cs="Arial"/>
                <w:sz w:val="18"/>
                <w:szCs w:val="18"/>
                <w:lang w:val="en-GB"/>
              </w:rPr>
            </w:pPr>
            <w:r w:rsidRPr="0030102A">
              <w:rPr>
                <w:rFonts w:ascii="Arial" w:hAnsi="Arial" w:cs="Arial"/>
                <w:sz w:val="18"/>
                <w:szCs w:val="18"/>
                <w:lang w:val="en-GB"/>
              </w:rPr>
              <w:t>Direct/ Positive Impact</w:t>
            </w:r>
          </w:p>
        </w:tc>
        <w:tc>
          <w:tcPr>
            <w:tcW w:w="784" w:type="pct"/>
            <w:shd w:val="clear" w:color="auto" w:fill="FFFFFF"/>
          </w:tcPr>
          <w:p w14:paraId="14E092F7" w14:textId="77777777" w:rsidR="0030102A" w:rsidRPr="0030102A" w:rsidRDefault="0030102A" w:rsidP="009D6A95">
            <w:pPr>
              <w:jc w:val="center"/>
              <w:rPr>
                <w:rFonts w:ascii="Arial" w:hAnsi="Arial" w:cs="Arial"/>
                <w:sz w:val="18"/>
                <w:szCs w:val="18"/>
                <w:lang w:val="en-GB"/>
              </w:rPr>
            </w:pPr>
            <w:r w:rsidRPr="0030102A">
              <w:rPr>
                <w:rFonts w:ascii="Arial" w:hAnsi="Arial" w:cs="Arial"/>
                <w:sz w:val="18"/>
                <w:szCs w:val="18"/>
                <w:lang w:val="en-GB"/>
              </w:rPr>
              <w:t xml:space="preserve">Construction Phase’s traffic </w:t>
            </w:r>
          </w:p>
        </w:tc>
        <w:tc>
          <w:tcPr>
            <w:tcW w:w="475" w:type="pct"/>
            <w:shd w:val="clear" w:color="auto" w:fill="FFFFFF"/>
            <w:vAlign w:val="center"/>
          </w:tcPr>
          <w:p w14:paraId="0672C448" w14:textId="77777777" w:rsidR="0030102A" w:rsidRPr="0030102A" w:rsidRDefault="0030102A" w:rsidP="009D6A95">
            <w:pPr>
              <w:jc w:val="center"/>
              <w:rPr>
                <w:rFonts w:ascii="Arial" w:hAnsi="Arial" w:cs="Arial"/>
                <w:sz w:val="18"/>
                <w:szCs w:val="18"/>
                <w:lang w:val="en-GB"/>
              </w:rPr>
            </w:pPr>
            <w:r w:rsidRPr="0030102A">
              <w:rPr>
                <w:rFonts w:ascii="Arial" w:hAnsi="Arial" w:cs="Arial"/>
                <w:sz w:val="18"/>
                <w:szCs w:val="18"/>
                <w:lang w:val="en-GB"/>
              </w:rPr>
              <w:t>√</w:t>
            </w:r>
          </w:p>
        </w:tc>
        <w:tc>
          <w:tcPr>
            <w:tcW w:w="555" w:type="pct"/>
            <w:shd w:val="clear" w:color="auto" w:fill="FFFFFF"/>
            <w:vAlign w:val="center"/>
          </w:tcPr>
          <w:p w14:paraId="7BE0BA9F" w14:textId="77777777" w:rsidR="0030102A" w:rsidRPr="0030102A" w:rsidRDefault="0030102A" w:rsidP="009D6A95">
            <w:pPr>
              <w:jc w:val="center"/>
              <w:rPr>
                <w:rFonts w:ascii="Arial" w:hAnsi="Arial" w:cs="Arial"/>
                <w:sz w:val="18"/>
                <w:szCs w:val="18"/>
                <w:lang w:val="en-GB"/>
              </w:rPr>
            </w:pPr>
          </w:p>
        </w:tc>
        <w:tc>
          <w:tcPr>
            <w:tcW w:w="922" w:type="pct"/>
            <w:shd w:val="clear" w:color="auto" w:fill="FFFFFF"/>
          </w:tcPr>
          <w:p w14:paraId="77645600" w14:textId="77777777" w:rsidR="0030102A" w:rsidRPr="0030102A" w:rsidRDefault="0030102A" w:rsidP="009D6A95">
            <w:pPr>
              <w:rPr>
                <w:rFonts w:ascii="Arial" w:hAnsi="Arial" w:cs="Arial"/>
                <w:sz w:val="18"/>
                <w:szCs w:val="18"/>
                <w:lang w:val="en-GB"/>
              </w:rPr>
            </w:pPr>
            <w:r w:rsidRPr="0030102A">
              <w:rPr>
                <w:rFonts w:ascii="Arial" w:hAnsi="Arial" w:cs="Arial"/>
                <w:sz w:val="18"/>
                <w:szCs w:val="18"/>
                <w:lang w:val="en-GB"/>
              </w:rPr>
              <w:t>Businesses nearby</w:t>
            </w:r>
          </w:p>
        </w:tc>
      </w:tr>
      <w:tr w:rsidR="0030102A" w:rsidRPr="004A1AAE" w14:paraId="51BDC70D" w14:textId="77777777" w:rsidTr="009D6A95">
        <w:trPr>
          <w:trHeight w:val="284"/>
        </w:trPr>
        <w:tc>
          <w:tcPr>
            <w:tcW w:w="4078" w:type="pct"/>
            <w:gridSpan w:val="5"/>
            <w:shd w:val="clear" w:color="auto" w:fill="DBE5F1" w:themeFill="accent1" w:themeFillTint="33"/>
            <w:vAlign w:val="center"/>
          </w:tcPr>
          <w:p w14:paraId="58A89BE9" w14:textId="77777777" w:rsidR="0030102A" w:rsidRPr="0030102A" w:rsidRDefault="0030102A" w:rsidP="009D6A95">
            <w:pPr>
              <w:keepNext/>
              <w:rPr>
                <w:rFonts w:ascii="Arial" w:hAnsi="Arial" w:cs="Arial"/>
                <w:b/>
                <w:sz w:val="18"/>
                <w:szCs w:val="18"/>
                <w:lang w:val="en-GB"/>
              </w:rPr>
            </w:pPr>
            <w:r w:rsidRPr="0030102A">
              <w:rPr>
                <w:rFonts w:ascii="Arial" w:hAnsi="Arial" w:cs="Arial"/>
                <w:b/>
                <w:bCs/>
                <w:sz w:val="18"/>
                <w:szCs w:val="18"/>
                <w:lang w:val="en-GB"/>
              </w:rPr>
              <w:t>Neighbourhood</w:t>
            </w:r>
          </w:p>
        </w:tc>
        <w:tc>
          <w:tcPr>
            <w:tcW w:w="922" w:type="pct"/>
            <w:shd w:val="clear" w:color="auto" w:fill="DBE5F1" w:themeFill="accent1" w:themeFillTint="33"/>
          </w:tcPr>
          <w:p w14:paraId="577229E3" w14:textId="77777777" w:rsidR="0030102A" w:rsidRPr="0030102A" w:rsidRDefault="0030102A" w:rsidP="009D6A95">
            <w:pPr>
              <w:keepNext/>
              <w:rPr>
                <w:rFonts w:ascii="Arial" w:hAnsi="Arial" w:cs="Arial"/>
                <w:b/>
                <w:bCs/>
                <w:sz w:val="18"/>
                <w:szCs w:val="18"/>
                <w:lang w:val="en-GB"/>
              </w:rPr>
            </w:pPr>
          </w:p>
        </w:tc>
      </w:tr>
      <w:tr w:rsidR="0030102A" w:rsidRPr="004A1AAE" w14:paraId="75B2227A" w14:textId="77777777" w:rsidTr="0055220B">
        <w:trPr>
          <w:trHeight w:val="284"/>
        </w:trPr>
        <w:tc>
          <w:tcPr>
            <w:tcW w:w="1104" w:type="pct"/>
            <w:shd w:val="clear" w:color="auto" w:fill="FFFFFF"/>
          </w:tcPr>
          <w:p w14:paraId="788A128A" w14:textId="77777777" w:rsidR="0030102A" w:rsidRPr="00A65F77" w:rsidRDefault="0030102A">
            <w:pPr>
              <w:pStyle w:val="pf0"/>
              <w:numPr>
                <w:ilvl w:val="0"/>
                <w:numId w:val="23"/>
              </w:numPr>
              <w:spacing w:before="0" w:beforeAutospacing="0" w:after="0" w:afterAutospacing="0"/>
              <w:ind w:left="214" w:hanging="214"/>
              <w:rPr>
                <w:rStyle w:val="cf01"/>
                <w:rFonts w:ascii="Arial" w:hAnsi="Arial" w:cs="Arial"/>
                <w:lang w:val="en-US"/>
              </w:rPr>
            </w:pPr>
            <w:r w:rsidRPr="00A65F77">
              <w:rPr>
                <w:rStyle w:val="cf01"/>
                <w:rFonts w:ascii="Arial" w:hAnsi="Arial" w:cs="Arial"/>
                <w:lang w:val="en-US"/>
              </w:rPr>
              <w:t>Hüyük Neighborhood</w:t>
            </w:r>
          </w:p>
          <w:p w14:paraId="63F629A6" w14:textId="77777777" w:rsidR="0030102A" w:rsidRPr="00A65F77" w:rsidRDefault="0030102A">
            <w:pPr>
              <w:pStyle w:val="pf0"/>
              <w:numPr>
                <w:ilvl w:val="0"/>
                <w:numId w:val="23"/>
              </w:numPr>
              <w:spacing w:before="0" w:beforeAutospacing="0" w:after="0" w:afterAutospacing="0"/>
              <w:ind w:left="214" w:hanging="214"/>
              <w:rPr>
                <w:rStyle w:val="cf01"/>
                <w:rFonts w:ascii="Arial" w:hAnsi="Arial" w:cs="Arial"/>
                <w:lang w:val="en-US"/>
              </w:rPr>
            </w:pPr>
            <w:r w:rsidRPr="00A65F77">
              <w:rPr>
                <w:rStyle w:val="cf01"/>
                <w:rFonts w:ascii="Arial" w:hAnsi="Arial" w:cs="Arial"/>
                <w:lang w:val="en-US"/>
              </w:rPr>
              <w:t>Gültepe Neighborhood</w:t>
            </w:r>
          </w:p>
          <w:p w14:paraId="75A8A655" w14:textId="77777777" w:rsidR="0030102A" w:rsidRPr="00A65F77" w:rsidRDefault="0030102A">
            <w:pPr>
              <w:pStyle w:val="pf0"/>
              <w:numPr>
                <w:ilvl w:val="0"/>
                <w:numId w:val="23"/>
              </w:numPr>
              <w:spacing w:before="0" w:beforeAutospacing="0" w:after="0" w:afterAutospacing="0"/>
              <w:ind w:left="214" w:hanging="214"/>
              <w:rPr>
                <w:rStyle w:val="cf01"/>
                <w:rFonts w:ascii="Arial" w:hAnsi="Arial" w:cs="Arial"/>
                <w:lang w:val="en-US"/>
              </w:rPr>
            </w:pPr>
            <w:r w:rsidRPr="00A65F77">
              <w:rPr>
                <w:rStyle w:val="cf01"/>
                <w:rFonts w:ascii="Arial" w:hAnsi="Arial" w:cs="Arial"/>
                <w:lang w:val="en-US"/>
              </w:rPr>
              <w:t>Karacaşar Neighborhood</w:t>
            </w:r>
          </w:p>
          <w:p w14:paraId="620213B2" w14:textId="77777777" w:rsidR="0030102A" w:rsidRPr="00A65F77" w:rsidRDefault="0030102A">
            <w:pPr>
              <w:pStyle w:val="pf0"/>
              <w:numPr>
                <w:ilvl w:val="0"/>
                <w:numId w:val="23"/>
              </w:numPr>
              <w:spacing w:before="0" w:beforeAutospacing="0" w:after="0" w:afterAutospacing="0"/>
              <w:ind w:left="214" w:hanging="214"/>
              <w:rPr>
                <w:rStyle w:val="cf01"/>
                <w:rFonts w:ascii="Arial" w:hAnsi="Arial" w:cs="Arial"/>
                <w:lang w:val="en-US"/>
              </w:rPr>
            </w:pPr>
            <w:r w:rsidRPr="00A65F77">
              <w:rPr>
                <w:rStyle w:val="cf01"/>
                <w:rFonts w:ascii="Arial" w:hAnsi="Arial" w:cs="Arial"/>
                <w:lang w:val="en-US"/>
              </w:rPr>
              <w:t>Ali Galip Gençoğlu Neighborhood</w:t>
            </w:r>
          </w:p>
          <w:p w14:paraId="04BA8795" w14:textId="77777777" w:rsidR="0030102A" w:rsidRPr="00A65F77" w:rsidRDefault="0030102A">
            <w:pPr>
              <w:pStyle w:val="pf0"/>
              <w:numPr>
                <w:ilvl w:val="0"/>
                <w:numId w:val="23"/>
              </w:numPr>
              <w:spacing w:before="0" w:beforeAutospacing="0" w:after="0" w:afterAutospacing="0"/>
              <w:ind w:left="214" w:hanging="214"/>
              <w:rPr>
                <w:rStyle w:val="cf01"/>
                <w:rFonts w:ascii="Arial" w:hAnsi="Arial" w:cs="Arial"/>
                <w:lang w:val="en-US"/>
              </w:rPr>
            </w:pPr>
            <w:r w:rsidRPr="00A65F77">
              <w:rPr>
                <w:rStyle w:val="cf01"/>
                <w:rFonts w:ascii="Arial" w:hAnsi="Arial" w:cs="Arial"/>
                <w:lang w:val="en-US"/>
              </w:rPr>
              <w:t>Erzurum Neighborhood</w:t>
            </w:r>
          </w:p>
          <w:p w14:paraId="02F01289" w14:textId="77777777" w:rsidR="0030102A" w:rsidRPr="0030102A" w:rsidRDefault="0030102A">
            <w:pPr>
              <w:pStyle w:val="pf0"/>
              <w:numPr>
                <w:ilvl w:val="0"/>
                <w:numId w:val="23"/>
              </w:numPr>
              <w:spacing w:before="0" w:beforeAutospacing="0" w:after="0" w:afterAutospacing="0"/>
              <w:ind w:left="214" w:hanging="214"/>
              <w:rPr>
                <w:rStyle w:val="cf01"/>
                <w:rFonts w:ascii="Arial" w:hAnsi="Arial" w:cs="Arial"/>
                <w:lang w:val="en-GB"/>
              </w:rPr>
            </w:pPr>
            <w:r w:rsidRPr="00A65F77">
              <w:rPr>
                <w:rStyle w:val="cf01"/>
                <w:rFonts w:ascii="Arial" w:hAnsi="Arial" w:cs="Arial"/>
                <w:lang w:val="en-US"/>
              </w:rPr>
              <w:t>Kale Neighborhood</w:t>
            </w:r>
          </w:p>
        </w:tc>
        <w:tc>
          <w:tcPr>
            <w:tcW w:w="1160" w:type="pct"/>
            <w:shd w:val="clear" w:color="auto" w:fill="FFFFFF"/>
          </w:tcPr>
          <w:p w14:paraId="4F03B61C" w14:textId="77777777" w:rsidR="0030102A" w:rsidRPr="0030102A" w:rsidRDefault="0030102A" w:rsidP="009D6A95">
            <w:pPr>
              <w:rPr>
                <w:rFonts w:ascii="Arial" w:hAnsi="Arial" w:cs="Arial"/>
                <w:sz w:val="18"/>
                <w:szCs w:val="18"/>
                <w:lang w:val="en-GB"/>
              </w:rPr>
            </w:pPr>
            <w:r w:rsidRPr="0030102A">
              <w:rPr>
                <w:rFonts w:ascii="Arial" w:hAnsi="Arial" w:cs="Arial"/>
                <w:sz w:val="18"/>
                <w:szCs w:val="18"/>
                <w:lang w:val="en-GB"/>
              </w:rPr>
              <w:t>Direct /Negative Impact</w:t>
            </w:r>
          </w:p>
        </w:tc>
        <w:tc>
          <w:tcPr>
            <w:tcW w:w="784" w:type="pct"/>
            <w:shd w:val="clear" w:color="auto" w:fill="FFFFFF"/>
          </w:tcPr>
          <w:p w14:paraId="5C6E2DAF" w14:textId="77777777" w:rsidR="0030102A" w:rsidRPr="0030102A" w:rsidRDefault="0030102A" w:rsidP="009D6A95">
            <w:pPr>
              <w:jc w:val="center"/>
              <w:rPr>
                <w:rFonts w:ascii="Arial" w:hAnsi="Arial" w:cs="Arial"/>
                <w:sz w:val="18"/>
                <w:szCs w:val="18"/>
                <w:lang w:val="en-GB"/>
              </w:rPr>
            </w:pPr>
            <w:r w:rsidRPr="0030102A">
              <w:rPr>
                <w:rFonts w:ascii="Arial" w:hAnsi="Arial" w:cs="Arial"/>
                <w:sz w:val="18"/>
                <w:szCs w:val="18"/>
                <w:lang w:val="en-GB"/>
              </w:rPr>
              <w:t xml:space="preserve">Commissioning, </w:t>
            </w:r>
          </w:p>
          <w:p w14:paraId="09DB776E" w14:textId="77777777" w:rsidR="0030102A" w:rsidRPr="0030102A" w:rsidRDefault="0030102A" w:rsidP="009D6A95">
            <w:pPr>
              <w:jc w:val="center"/>
              <w:rPr>
                <w:rFonts w:ascii="Arial" w:hAnsi="Arial" w:cs="Arial"/>
                <w:sz w:val="18"/>
                <w:szCs w:val="18"/>
                <w:lang w:val="en-GB"/>
              </w:rPr>
            </w:pPr>
            <w:r w:rsidRPr="0030102A">
              <w:rPr>
                <w:rFonts w:ascii="Arial" w:hAnsi="Arial" w:cs="Arial"/>
                <w:sz w:val="18"/>
                <w:szCs w:val="18"/>
                <w:lang w:val="en-GB"/>
              </w:rPr>
              <w:t>Potential noise and dust emission during the construction phase</w:t>
            </w:r>
          </w:p>
        </w:tc>
        <w:tc>
          <w:tcPr>
            <w:tcW w:w="475" w:type="pct"/>
            <w:shd w:val="clear" w:color="auto" w:fill="FFFFFF"/>
            <w:vAlign w:val="center"/>
          </w:tcPr>
          <w:p w14:paraId="43817D2B" w14:textId="77777777" w:rsidR="0030102A" w:rsidRPr="0030102A" w:rsidRDefault="0030102A" w:rsidP="009D6A95">
            <w:pPr>
              <w:jc w:val="center"/>
              <w:rPr>
                <w:rFonts w:ascii="Arial" w:hAnsi="Arial" w:cs="Arial"/>
                <w:sz w:val="18"/>
                <w:szCs w:val="18"/>
                <w:lang w:val="en-GB"/>
              </w:rPr>
            </w:pPr>
            <w:r w:rsidRPr="0030102A">
              <w:rPr>
                <w:rFonts w:ascii="Arial" w:hAnsi="Arial" w:cs="Arial"/>
                <w:sz w:val="18"/>
                <w:szCs w:val="18"/>
                <w:lang w:val="en-GB"/>
              </w:rPr>
              <w:t>√</w:t>
            </w:r>
          </w:p>
        </w:tc>
        <w:tc>
          <w:tcPr>
            <w:tcW w:w="555" w:type="pct"/>
            <w:shd w:val="clear" w:color="auto" w:fill="FFFFFF"/>
            <w:vAlign w:val="center"/>
          </w:tcPr>
          <w:p w14:paraId="59ABBC07" w14:textId="77777777" w:rsidR="0030102A" w:rsidRPr="0030102A" w:rsidRDefault="0030102A" w:rsidP="009D6A95">
            <w:pPr>
              <w:keepNext/>
              <w:jc w:val="center"/>
              <w:rPr>
                <w:rFonts w:ascii="Arial" w:hAnsi="Arial" w:cs="Arial"/>
                <w:sz w:val="18"/>
                <w:szCs w:val="18"/>
                <w:lang w:val="en-GB"/>
              </w:rPr>
            </w:pPr>
          </w:p>
        </w:tc>
        <w:tc>
          <w:tcPr>
            <w:tcW w:w="922" w:type="pct"/>
            <w:shd w:val="clear" w:color="auto" w:fill="FFFFFF"/>
          </w:tcPr>
          <w:p w14:paraId="2C59377B" w14:textId="5FFB2F17" w:rsidR="0030102A" w:rsidRPr="0030102A" w:rsidRDefault="0030102A" w:rsidP="009D6A95">
            <w:pPr>
              <w:keepNext/>
              <w:rPr>
                <w:rFonts w:ascii="Arial" w:hAnsi="Arial" w:cs="Arial"/>
                <w:sz w:val="18"/>
                <w:szCs w:val="18"/>
                <w:lang w:val="en-GB"/>
              </w:rPr>
            </w:pPr>
            <w:r w:rsidRPr="0030102A">
              <w:rPr>
                <w:rFonts w:ascii="Arial" w:hAnsi="Arial" w:cs="Arial"/>
                <w:sz w:val="18"/>
                <w:szCs w:val="18"/>
                <w:lang w:val="en-GB"/>
              </w:rPr>
              <w:t>The area where the potable water and sew</w:t>
            </w:r>
            <w:r w:rsidR="00452C73">
              <w:rPr>
                <w:rFonts w:ascii="Arial" w:hAnsi="Arial" w:cs="Arial"/>
                <w:sz w:val="18"/>
                <w:szCs w:val="18"/>
                <w:lang w:val="en-GB"/>
              </w:rPr>
              <w:t>er</w:t>
            </w:r>
            <w:r w:rsidRPr="0030102A">
              <w:rPr>
                <w:rFonts w:ascii="Arial" w:hAnsi="Arial" w:cs="Arial"/>
                <w:sz w:val="18"/>
                <w:szCs w:val="18"/>
                <w:lang w:val="en-GB"/>
              </w:rPr>
              <w:t>age network will be established and the neighbourhoods where the stakeholders reside</w:t>
            </w:r>
          </w:p>
        </w:tc>
      </w:tr>
      <w:tr w:rsidR="0030102A" w:rsidRPr="004A1AAE" w14:paraId="2867F3AB" w14:textId="77777777" w:rsidTr="008F566B">
        <w:trPr>
          <w:trHeight w:val="284"/>
        </w:trPr>
        <w:tc>
          <w:tcPr>
            <w:tcW w:w="4078" w:type="pct"/>
            <w:gridSpan w:val="5"/>
            <w:shd w:val="clear" w:color="auto" w:fill="DBE5F1"/>
            <w:vAlign w:val="center"/>
          </w:tcPr>
          <w:p w14:paraId="4DE19662" w14:textId="77777777" w:rsidR="0030102A" w:rsidRPr="0030102A" w:rsidRDefault="0030102A" w:rsidP="009D6A95">
            <w:pPr>
              <w:rPr>
                <w:rFonts w:ascii="Arial" w:hAnsi="Arial" w:cs="Arial"/>
                <w:b/>
                <w:sz w:val="18"/>
                <w:szCs w:val="18"/>
                <w:lang w:val="en-GB"/>
              </w:rPr>
            </w:pPr>
            <w:r w:rsidRPr="0030102A">
              <w:rPr>
                <w:rFonts w:ascii="Arial" w:hAnsi="Arial" w:cs="Arial"/>
                <w:b/>
                <w:bCs/>
                <w:sz w:val="18"/>
                <w:szCs w:val="18"/>
                <w:lang w:val="en-GB"/>
              </w:rPr>
              <w:t>Vulnerable/Disadvantaged Groups</w:t>
            </w:r>
          </w:p>
        </w:tc>
        <w:tc>
          <w:tcPr>
            <w:tcW w:w="922" w:type="pct"/>
            <w:shd w:val="clear" w:color="auto" w:fill="DBE5F1" w:themeFill="accent1" w:themeFillTint="33"/>
          </w:tcPr>
          <w:p w14:paraId="62531560" w14:textId="77777777" w:rsidR="0030102A" w:rsidRPr="0030102A" w:rsidRDefault="0030102A" w:rsidP="009D6A95">
            <w:pPr>
              <w:rPr>
                <w:rFonts w:ascii="Arial" w:hAnsi="Arial" w:cs="Arial"/>
                <w:b/>
                <w:bCs/>
                <w:sz w:val="18"/>
                <w:szCs w:val="18"/>
                <w:lang w:val="en-GB"/>
              </w:rPr>
            </w:pPr>
          </w:p>
        </w:tc>
      </w:tr>
      <w:tr w:rsidR="0030102A" w:rsidRPr="004A1AAE" w14:paraId="2002A3D8" w14:textId="77777777" w:rsidTr="0055220B">
        <w:trPr>
          <w:trHeight w:val="2805"/>
        </w:trPr>
        <w:tc>
          <w:tcPr>
            <w:tcW w:w="1104" w:type="pct"/>
            <w:shd w:val="clear" w:color="auto" w:fill="FFFFFF"/>
            <w:vAlign w:val="center"/>
          </w:tcPr>
          <w:p w14:paraId="3CEC8243" w14:textId="77777777" w:rsidR="007B1989" w:rsidRDefault="0030102A">
            <w:pPr>
              <w:pStyle w:val="pf0"/>
              <w:numPr>
                <w:ilvl w:val="0"/>
                <w:numId w:val="32"/>
              </w:numPr>
              <w:spacing w:before="0" w:beforeAutospacing="0" w:after="0" w:afterAutospacing="0"/>
              <w:ind w:left="214" w:hanging="214"/>
              <w:rPr>
                <w:rFonts w:ascii="Arial" w:hAnsi="Arial" w:cs="Arial"/>
                <w:sz w:val="18"/>
                <w:szCs w:val="18"/>
                <w:lang w:val="en-GB"/>
              </w:rPr>
            </w:pPr>
            <w:r w:rsidRPr="0030102A">
              <w:rPr>
                <w:rFonts w:ascii="Arial" w:hAnsi="Arial" w:cs="Arial"/>
                <w:sz w:val="18"/>
                <w:szCs w:val="18"/>
                <w:lang w:val="en-GB"/>
              </w:rPr>
              <w:t>Households with physically and/or mentally disabled family members</w:t>
            </w:r>
          </w:p>
          <w:p w14:paraId="684C9DDA" w14:textId="77777777" w:rsidR="007B1989" w:rsidRDefault="0030102A">
            <w:pPr>
              <w:pStyle w:val="pf0"/>
              <w:numPr>
                <w:ilvl w:val="0"/>
                <w:numId w:val="32"/>
              </w:numPr>
              <w:spacing w:before="0" w:beforeAutospacing="0" w:after="0" w:afterAutospacing="0"/>
              <w:ind w:left="214" w:hanging="214"/>
              <w:rPr>
                <w:rFonts w:ascii="Arial" w:hAnsi="Arial" w:cs="Arial"/>
                <w:sz w:val="18"/>
                <w:szCs w:val="18"/>
                <w:lang w:val="en-GB"/>
              </w:rPr>
            </w:pPr>
            <w:r w:rsidRPr="007B1989">
              <w:rPr>
                <w:rFonts w:ascii="Arial" w:hAnsi="Arial" w:cs="Arial"/>
                <w:sz w:val="18"/>
                <w:szCs w:val="18"/>
                <w:lang w:val="en-GB"/>
              </w:rPr>
              <w:t>People with chronic disease</w:t>
            </w:r>
          </w:p>
          <w:p w14:paraId="37CB714B" w14:textId="0C594078" w:rsidR="0030102A" w:rsidRPr="007B1989" w:rsidRDefault="0030102A">
            <w:pPr>
              <w:pStyle w:val="pf0"/>
              <w:numPr>
                <w:ilvl w:val="0"/>
                <w:numId w:val="32"/>
              </w:numPr>
              <w:spacing w:before="0" w:beforeAutospacing="0" w:after="0" w:afterAutospacing="0"/>
              <w:ind w:left="214" w:hanging="214"/>
              <w:rPr>
                <w:rFonts w:ascii="Arial" w:hAnsi="Arial" w:cs="Arial"/>
                <w:sz w:val="18"/>
                <w:szCs w:val="18"/>
                <w:lang w:val="en-GB"/>
              </w:rPr>
            </w:pPr>
            <w:r w:rsidRPr="007B1989">
              <w:rPr>
                <w:rFonts w:ascii="Arial" w:hAnsi="Arial" w:cs="Arial"/>
                <w:sz w:val="18"/>
                <w:szCs w:val="18"/>
                <w:lang w:val="en-GB"/>
              </w:rPr>
              <w:t xml:space="preserve">Elderly people over </w:t>
            </w:r>
            <w:r w:rsidR="004C4C50" w:rsidRPr="00C03025">
              <w:rPr>
                <w:rFonts w:ascii="Arial" w:hAnsi="Arial" w:cs="Arial"/>
                <w:sz w:val="18"/>
                <w:szCs w:val="18"/>
                <w:lang w:val="en-GB"/>
              </w:rPr>
              <w:t>65</w:t>
            </w:r>
            <w:r w:rsidR="00A65F77" w:rsidRPr="00C03025">
              <w:rPr>
                <w:rFonts w:ascii="Arial" w:hAnsi="Arial" w:cs="Arial"/>
                <w:sz w:val="18"/>
                <w:szCs w:val="18"/>
                <w:lang w:val="en-GB"/>
              </w:rPr>
              <w:t xml:space="preserve"> years of age </w:t>
            </w:r>
            <w:r w:rsidRPr="007B1989">
              <w:rPr>
                <w:rFonts w:ascii="Arial" w:hAnsi="Arial" w:cs="Arial"/>
                <w:sz w:val="18"/>
                <w:szCs w:val="18"/>
                <w:lang w:val="en-GB"/>
              </w:rPr>
              <w:t>who live alone and in need of care</w:t>
            </w:r>
          </w:p>
        </w:tc>
        <w:tc>
          <w:tcPr>
            <w:tcW w:w="1160" w:type="pct"/>
            <w:shd w:val="clear" w:color="auto" w:fill="FFFFFF"/>
          </w:tcPr>
          <w:p w14:paraId="12C60EE2" w14:textId="77777777" w:rsidR="0030102A" w:rsidRPr="0030102A" w:rsidRDefault="0030102A" w:rsidP="009D6A95">
            <w:pPr>
              <w:rPr>
                <w:rFonts w:ascii="Arial" w:hAnsi="Arial" w:cs="Arial"/>
                <w:sz w:val="18"/>
                <w:szCs w:val="18"/>
                <w:lang w:val="en-GB"/>
              </w:rPr>
            </w:pPr>
          </w:p>
          <w:p w14:paraId="5335B643" w14:textId="77777777" w:rsidR="0030102A" w:rsidRPr="0030102A" w:rsidRDefault="0030102A" w:rsidP="009D6A95">
            <w:pPr>
              <w:jc w:val="center"/>
              <w:rPr>
                <w:rFonts w:ascii="Arial" w:hAnsi="Arial" w:cs="Arial"/>
                <w:sz w:val="18"/>
                <w:szCs w:val="18"/>
                <w:lang w:val="en-GB"/>
              </w:rPr>
            </w:pPr>
            <w:r w:rsidRPr="0030102A">
              <w:rPr>
                <w:rFonts w:ascii="Arial" w:hAnsi="Arial" w:cs="Arial"/>
                <w:sz w:val="18"/>
                <w:szCs w:val="18"/>
                <w:lang w:val="en-GB"/>
              </w:rPr>
              <w:t>Direct/Negative Impact</w:t>
            </w:r>
          </w:p>
        </w:tc>
        <w:tc>
          <w:tcPr>
            <w:tcW w:w="784" w:type="pct"/>
            <w:shd w:val="clear" w:color="auto" w:fill="FFFFFF"/>
          </w:tcPr>
          <w:p w14:paraId="4E9E1117" w14:textId="77777777" w:rsidR="0030102A" w:rsidRPr="0030102A" w:rsidRDefault="0030102A" w:rsidP="009D6A95">
            <w:pPr>
              <w:jc w:val="center"/>
              <w:rPr>
                <w:rFonts w:ascii="Arial" w:hAnsi="Arial" w:cs="Arial"/>
                <w:sz w:val="18"/>
                <w:szCs w:val="18"/>
                <w:lang w:val="en-GB"/>
              </w:rPr>
            </w:pPr>
            <w:r w:rsidRPr="0030102A">
              <w:rPr>
                <w:rFonts w:ascii="Arial" w:hAnsi="Arial" w:cs="Arial"/>
                <w:sz w:val="18"/>
                <w:szCs w:val="18"/>
                <w:lang w:val="en-GB"/>
              </w:rPr>
              <w:t xml:space="preserve">Commissioning, </w:t>
            </w:r>
          </w:p>
          <w:p w14:paraId="210276A6" w14:textId="77777777" w:rsidR="0030102A" w:rsidRPr="0030102A" w:rsidRDefault="0030102A" w:rsidP="009D6A95">
            <w:pPr>
              <w:jc w:val="center"/>
              <w:rPr>
                <w:rFonts w:ascii="Arial" w:hAnsi="Arial" w:cs="Arial"/>
                <w:sz w:val="18"/>
                <w:szCs w:val="18"/>
                <w:lang w:val="en-GB"/>
              </w:rPr>
            </w:pPr>
            <w:r w:rsidRPr="0030102A">
              <w:rPr>
                <w:rFonts w:ascii="Arial" w:hAnsi="Arial" w:cs="Arial"/>
                <w:sz w:val="18"/>
                <w:szCs w:val="18"/>
                <w:lang w:val="en-GB"/>
              </w:rPr>
              <w:t>Potential noise and dust emission during the construction phase</w:t>
            </w:r>
          </w:p>
        </w:tc>
        <w:tc>
          <w:tcPr>
            <w:tcW w:w="475" w:type="pct"/>
            <w:shd w:val="clear" w:color="auto" w:fill="FFFFFF"/>
            <w:vAlign w:val="center"/>
          </w:tcPr>
          <w:p w14:paraId="768E893B" w14:textId="77777777" w:rsidR="0030102A" w:rsidRPr="0030102A" w:rsidRDefault="0030102A" w:rsidP="009D6A95">
            <w:pPr>
              <w:jc w:val="center"/>
              <w:rPr>
                <w:rFonts w:ascii="Arial" w:hAnsi="Arial" w:cs="Arial"/>
                <w:sz w:val="18"/>
                <w:szCs w:val="18"/>
                <w:lang w:val="en-GB"/>
              </w:rPr>
            </w:pPr>
            <w:r w:rsidRPr="0030102A">
              <w:rPr>
                <w:rFonts w:ascii="Arial" w:hAnsi="Arial" w:cs="Arial"/>
                <w:sz w:val="18"/>
                <w:szCs w:val="18"/>
                <w:lang w:val="en-GB"/>
              </w:rPr>
              <w:t>√</w:t>
            </w:r>
          </w:p>
        </w:tc>
        <w:tc>
          <w:tcPr>
            <w:tcW w:w="555" w:type="pct"/>
            <w:shd w:val="clear" w:color="auto" w:fill="FFFFFF"/>
            <w:vAlign w:val="center"/>
          </w:tcPr>
          <w:p w14:paraId="55338ED9" w14:textId="77777777" w:rsidR="0030102A" w:rsidRPr="0030102A" w:rsidRDefault="0030102A" w:rsidP="009D6A95">
            <w:pPr>
              <w:jc w:val="center"/>
              <w:rPr>
                <w:rFonts w:ascii="Arial" w:hAnsi="Arial" w:cs="Arial"/>
                <w:sz w:val="18"/>
                <w:szCs w:val="18"/>
                <w:lang w:val="en-GB"/>
              </w:rPr>
            </w:pPr>
          </w:p>
        </w:tc>
        <w:tc>
          <w:tcPr>
            <w:tcW w:w="922" w:type="pct"/>
            <w:shd w:val="clear" w:color="auto" w:fill="FFFFFF"/>
          </w:tcPr>
          <w:p w14:paraId="35FC02C2" w14:textId="77777777" w:rsidR="0030102A" w:rsidRPr="0030102A" w:rsidRDefault="0030102A" w:rsidP="009D6A95">
            <w:pPr>
              <w:jc w:val="center"/>
              <w:rPr>
                <w:rFonts w:ascii="Arial" w:hAnsi="Arial" w:cs="Arial"/>
                <w:sz w:val="18"/>
                <w:szCs w:val="18"/>
                <w:lang w:val="en-GB"/>
              </w:rPr>
            </w:pPr>
            <w:r w:rsidRPr="0030102A">
              <w:rPr>
                <w:rFonts w:ascii="Arial" w:hAnsi="Arial" w:cs="Arial"/>
                <w:sz w:val="18"/>
                <w:szCs w:val="18"/>
                <w:lang w:val="en-GB"/>
              </w:rPr>
              <w:t>Stakeholders with the potential for further harm if the project is affected by construction activities.</w:t>
            </w:r>
          </w:p>
        </w:tc>
      </w:tr>
      <w:tr w:rsidR="0055220B" w:rsidRPr="004A1AAE" w14:paraId="606F7322" w14:textId="77777777" w:rsidTr="008F566B">
        <w:trPr>
          <w:trHeight w:val="330"/>
        </w:trPr>
        <w:tc>
          <w:tcPr>
            <w:tcW w:w="5000" w:type="pct"/>
            <w:gridSpan w:val="6"/>
            <w:shd w:val="clear" w:color="auto" w:fill="DBE5F1"/>
            <w:vAlign w:val="center"/>
          </w:tcPr>
          <w:p w14:paraId="674F1898" w14:textId="6D24061B" w:rsidR="0055220B" w:rsidRPr="008F566B" w:rsidRDefault="0055220B" w:rsidP="0055220B">
            <w:pPr>
              <w:rPr>
                <w:rFonts w:ascii="Arial" w:hAnsi="Arial" w:cs="Arial"/>
                <w:b/>
                <w:bCs/>
                <w:sz w:val="18"/>
                <w:szCs w:val="18"/>
                <w:lang w:val="en-GB"/>
              </w:rPr>
            </w:pPr>
            <w:r w:rsidRPr="008F566B">
              <w:rPr>
                <w:rFonts w:ascii="Arial" w:hAnsi="Arial" w:cs="Arial"/>
                <w:b/>
                <w:bCs/>
                <w:sz w:val="18"/>
                <w:szCs w:val="18"/>
                <w:lang w:val="en-GB"/>
              </w:rPr>
              <w:t>Associations / Non-Governmental Organizations</w:t>
            </w:r>
          </w:p>
        </w:tc>
      </w:tr>
      <w:tr w:rsidR="00473CF7" w:rsidRPr="004A1AAE" w14:paraId="27225650" w14:textId="77777777" w:rsidTr="0055220B">
        <w:trPr>
          <w:trHeight w:val="2460"/>
        </w:trPr>
        <w:tc>
          <w:tcPr>
            <w:tcW w:w="1104" w:type="pct"/>
            <w:shd w:val="clear" w:color="auto" w:fill="FFFFFF"/>
            <w:vAlign w:val="center"/>
          </w:tcPr>
          <w:p w14:paraId="5D305EC6" w14:textId="77777777" w:rsidR="002A3F66" w:rsidRDefault="002A3F66" w:rsidP="002A3F66">
            <w:pPr>
              <w:pStyle w:val="pf0"/>
              <w:numPr>
                <w:ilvl w:val="0"/>
                <w:numId w:val="32"/>
              </w:numPr>
              <w:spacing w:before="0" w:beforeAutospacing="0" w:after="0" w:afterAutospacing="0"/>
              <w:ind w:left="214" w:hanging="214"/>
              <w:rPr>
                <w:rFonts w:ascii="Arial" w:hAnsi="Arial" w:cs="Arial"/>
                <w:sz w:val="18"/>
                <w:szCs w:val="18"/>
                <w:lang w:val="en-GB"/>
              </w:rPr>
            </w:pPr>
            <w:r w:rsidRPr="002A3F66">
              <w:rPr>
                <w:rFonts w:ascii="Arial" w:hAnsi="Arial" w:cs="Arial"/>
                <w:sz w:val="18"/>
                <w:szCs w:val="18"/>
                <w:lang w:val="en-GB"/>
              </w:rPr>
              <w:t>Yozgat Human Rights And Freedoms Humanitarian Aid Association</w:t>
            </w:r>
          </w:p>
          <w:p w14:paraId="75B54506" w14:textId="0901EE00" w:rsidR="00313F95" w:rsidRPr="002A3F66" w:rsidRDefault="00313F95" w:rsidP="002A3F66">
            <w:pPr>
              <w:pStyle w:val="pf0"/>
              <w:numPr>
                <w:ilvl w:val="0"/>
                <w:numId w:val="32"/>
              </w:numPr>
              <w:spacing w:before="0" w:beforeAutospacing="0" w:after="0" w:afterAutospacing="0"/>
              <w:ind w:left="214" w:hanging="214"/>
              <w:rPr>
                <w:rFonts w:ascii="Arial" w:hAnsi="Arial" w:cs="Arial"/>
                <w:sz w:val="18"/>
                <w:szCs w:val="18"/>
                <w:lang w:val="en-GB"/>
              </w:rPr>
            </w:pPr>
            <w:r w:rsidRPr="00313F95">
              <w:rPr>
                <w:rFonts w:ascii="Arial" w:hAnsi="Arial" w:cs="Arial"/>
                <w:sz w:val="18"/>
                <w:szCs w:val="18"/>
                <w:lang w:val="en-GB"/>
              </w:rPr>
              <w:t>Association Of Interior Eastern Orthopedic Disabilities</w:t>
            </w:r>
          </w:p>
        </w:tc>
        <w:tc>
          <w:tcPr>
            <w:tcW w:w="1160" w:type="pct"/>
            <w:shd w:val="clear" w:color="auto" w:fill="FFFFFF"/>
          </w:tcPr>
          <w:p w14:paraId="4625E733" w14:textId="0123A298" w:rsidR="00473CF7" w:rsidRPr="0030102A" w:rsidRDefault="00D364F9" w:rsidP="009D6A95">
            <w:pPr>
              <w:rPr>
                <w:rFonts w:ascii="Arial" w:hAnsi="Arial" w:cs="Arial"/>
                <w:sz w:val="18"/>
                <w:szCs w:val="18"/>
                <w:lang w:val="en-GB"/>
              </w:rPr>
            </w:pPr>
            <w:r w:rsidRPr="00D364F9">
              <w:rPr>
                <w:rFonts w:ascii="Arial" w:hAnsi="Arial" w:cs="Arial"/>
                <w:sz w:val="18"/>
                <w:szCs w:val="18"/>
                <w:lang w:val="en-GB"/>
              </w:rPr>
              <w:t>Indirect/Positive Impact</w:t>
            </w:r>
          </w:p>
        </w:tc>
        <w:tc>
          <w:tcPr>
            <w:tcW w:w="784" w:type="pct"/>
            <w:shd w:val="clear" w:color="auto" w:fill="FFFFFF"/>
          </w:tcPr>
          <w:p w14:paraId="37235849" w14:textId="744FE8ED" w:rsidR="00473CF7" w:rsidRPr="0030102A" w:rsidRDefault="007174B8" w:rsidP="009D6A95">
            <w:pPr>
              <w:jc w:val="center"/>
              <w:rPr>
                <w:rFonts w:ascii="Arial" w:hAnsi="Arial" w:cs="Arial"/>
                <w:sz w:val="18"/>
                <w:szCs w:val="18"/>
                <w:lang w:val="en-GB"/>
              </w:rPr>
            </w:pPr>
            <w:r w:rsidRPr="007174B8">
              <w:rPr>
                <w:rFonts w:ascii="Arial" w:hAnsi="Arial" w:cs="Arial"/>
                <w:sz w:val="18"/>
                <w:szCs w:val="18"/>
                <w:lang w:val="en-GB"/>
              </w:rPr>
              <w:t>Cooperation on the ongoing road works during the construction period of the project in a way that will not leave disabled citizens in a difficult situation</w:t>
            </w:r>
          </w:p>
        </w:tc>
        <w:tc>
          <w:tcPr>
            <w:tcW w:w="475" w:type="pct"/>
            <w:shd w:val="clear" w:color="auto" w:fill="FFFFFF"/>
            <w:vAlign w:val="center"/>
          </w:tcPr>
          <w:p w14:paraId="61FEAA4E" w14:textId="6C174407" w:rsidR="00473CF7" w:rsidRPr="0030102A" w:rsidRDefault="00F5396E" w:rsidP="009D6A95">
            <w:pPr>
              <w:jc w:val="center"/>
              <w:rPr>
                <w:rFonts w:ascii="Arial" w:hAnsi="Arial" w:cs="Arial"/>
                <w:sz w:val="18"/>
                <w:szCs w:val="18"/>
                <w:lang w:val="en-GB"/>
              </w:rPr>
            </w:pPr>
            <w:r w:rsidRPr="0030102A">
              <w:rPr>
                <w:rFonts w:ascii="Arial" w:hAnsi="Arial" w:cs="Arial"/>
                <w:sz w:val="18"/>
                <w:szCs w:val="18"/>
                <w:lang w:val="en-GB"/>
              </w:rPr>
              <w:t>√</w:t>
            </w:r>
          </w:p>
        </w:tc>
        <w:tc>
          <w:tcPr>
            <w:tcW w:w="555" w:type="pct"/>
            <w:shd w:val="clear" w:color="auto" w:fill="FFFFFF"/>
            <w:vAlign w:val="center"/>
          </w:tcPr>
          <w:p w14:paraId="01D85E9D" w14:textId="77777777" w:rsidR="00473CF7" w:rsidRPr="0030102A" w:rsidRDefault="00473CF7" w:rsidP="009D6A95">
            <w:pPr>
              <w:jc w:val="center"/>
              <w:rPr>
                <w:rFonts w:ascii="Arial" w:hAnsi="Arial" w:cs="Arial"/>
                <w:sz w:val="18"/>
                <w:szCs w:val="18"/>
                <w:lang w:val="en-GB"/>
              </w:rPr>
            </w:pPr>
          </w:p>
        </w:tc>
        <w:tc>
          <w:tcPr>
            <w:tcW w:w="922" w:type="pct"/>
            <w:shd w:val="clear" w:color="auto" w:fill="FFFFFF"/>
          </w:tcPr>
          <w:p w14:paraId="64B24C34" w14:textId="480D8ADB" w:rsidR="00473CF7" w:rsidRPr="0030102A" w:rsidRDefault="00FB0BB2" w:rsidP="009D6A95">
            <w:pPr>
              <w:jc w:val="center"/>
              <w:rPr>
                <w:rFonts w:ascii="Arial" w:hAnsi="Arial" w:cs="Arial"/>
                <w:sz w:val="18"/>
                <w:szCs w:val="18"/>
                <w:lang w:val="en-GB"/>
              </w:rPr>
            </w:pPr>
            <w:r w:rsidRPr="00FB0BB2">
              <w:rPr>
                <w:rFonts w:ascii="Arial" w:hAnsi="Arial" w:cs="Arial"/>
                <w:sz w:val="18"/>
                <w:szCs w:val="18"/>
                <w:lang w:val="en-US" w:eastAsia="zh-CN"/>
              </w:rPr>
              <w:t>NGO’s for people</w:t>
            </w:r>
            <w:r w:rsidR="0054157F">
              <w:rPr>
                <w:rFonts w:ascii="Arial" w:hAnsi="Arial" w:cs="Arial"/>
                <w:sz w:val="18"/>
                <w:szCs w:val="18"/>
                <w:lang w:val="en-US" w:eastAsia="zh-CN"/>
              </w:rPr>
              <w:t xml:space="preserve"> who</w:t>
            </w:r>
            <w:r w:rsidR="00136070">
              <w:rPr>
                <w:rFonts w:ascii="Arial" w:hAnsi="Arial" w:cs="Arial"/>
                <w:sz w:val="18"/>
                <w:szCs w:val="18"/>
                <w:lang w:val="en-US" w:eastAsia="zh-CN"/>
              </w:rPr>
              <w:t xml:space="preserve"> are considered as vulnerable</w:t>
            </w:r>
            <w:r w:rsidR="00F5396E">
              <w:rPr>
                <w:rFonts w:ascii="Arial" w:hAnsi="Arial" w:cs="Arial"/>
                <w:sz w:val="18"/>
                <w:szCs w:val="18"/>
                <w:lang w:val="en-US" w:eastAsia="zh-CN"/>
              </w:rPr>
              <w:t xml:space="preserve"> and</w:t>
            </w:r>
            <w:r w:rsidRPr="00FB0BB2">
              <w:rPr>
                <w:rFonts w:ascii="Arial" w:hAnsi="Arial" w:cs="Arial"/>
                <w:sz w:val="18"/>
                <w:szCs w:val="18"/>
                <w:lang w:val="en-US" w:eastAsia="zh-CN"/>
              </w:rPr>
              <w:t xml:space="preserve"> with </w:t>
            </w:r>
            <w:r w:rsidR="00F5396E">
              <w:rPr>
                <w:rFonts w:ascii="Arial" w:hAnsi="Arial" w:cs="Arial"/>
                <w:sz w:val="18"/>
                <w:szCs w:val="18"/>
                <w:lang w:val="en-US" w:eastAsia="zh-CN"/>
              </w:rPr>
              <w:t>disabled</w:t>
            </w:r>
          </w:p>
        </w:tc>
      </w:tr>
      <w:bookmarkEnd w:id="78"/>
    </w:tbl>
    <w:p w14:paraId="4C5AEB3F" w14:textId="77777777" w:rsidR="005766F4" w:rsidRPr="005766F4" w:rsidRDefault="005766F4" w:rsidP="005766F4">
      <w:pPr>
        <w:rPr>
          <w:lang w:val="en-GB" w:eastAsia="en-US"/>
        </w:rPr>
      </w:pPr>
    </w:p>
    <w:p w14:paraId="17449786" w14:textId="71E5D0E1" w:rsidR="00F00692" w:rsidRPr="00595A4E" w:rsidRDefault="00F00692">
      <w:pPr>
        <w:rPr>
          <w:rFonts w:ascii="Arial" w:eastAsia="Calibri" w:hAnsi="Arial" w:cs="Arial"/>
          <w:b/>
          <w:bCs/>
          <w:color w:val="4F81BD"/>
          <w:sz w:val="20"/>
          <w:szCs w:val="20"/>
          <w:lang w:val="en-GB" w:eastAsia="en-US"/>
        </w:rPr>
      </w:pPr>
      <w:bookmarkStart w:id="80" w:name="_Ref106802590"/>
    </w:p>
    <w:p w14:paraId="1F2BD138" w14:textId="105C3D86" w:rsidR="00DA1F74" w:rsidRPr="00595A4E" w:rsidRDefault="00EE5163" w:rsidP="000F4FB8">
      <w:pPr>
        <w:pStyle w:val="ResimYazs"/>
        <w:keepNext/>
        <w:spacing w:after="0"/>
        <w:jc w:val="center"/>
        <w:rPr>
          <w:b w:val="0"/>
          <w:lang w:val="en-GB"/>
        </w:rPr>
      </w:pPr>
      <w:bookmarkStart w:id="81" w:name="_Ref112936358"/>
      <w:bookmarkStart w:id="82" w:name="_Toc201321678"/>
      <w:r w:rsidRPr="00595A4E">
        <w:rPr>
          <w:color w:val="4F81BD"/>
          <w:lang w:val="en-GB"/>
        </w:rPr>
        <w:t xml:space="preserve">Table </w:t>
      </w:r>
      <w:r w:rsidR="00BA5CCC">
        <w:rPr>
          <w:color w:val="4F81BD"/>
          <w:lang w:val="en-GB"/>
        </w:rPr>
        <w:fldChar w:fldCharType="begin"/>
      </w:r>
      <w:r w:rsidR="00BA5CCC">
        <w:rPr>
          <w:color w:val="4F81BD"/>
          <w:lang w:val="en-GB"/>
        </w:rPr>
        <w:instrText xml:space="preserve"> STYLEREF 1 \s </w:instrText>
      </w:r>
      <w:r w:rsidR="00BA5CCC">
        <w:rPr>
          <w:color w:val="4F81BD"/>
          <w:lang w:val="en-GB"/>
        </w:rPr>
        <w:fldChar w:fldCharType="separate"/>
      </w:r>
      <w:r w:rsidR="00BA5CCC">
        <w:rPr>
          <w:noProof/>
          <w:color w:val="4F81BD"/>
          <w:lang w:val="en-GB"/>
        </w:rPr>
        <w:t>4</w:t>
      </w:r>
      <w:r w:rsidR="00BA5CCC">
        <w:rPr>
          <w:color w:val="4F81BD"/>
          <w:lang w:val="en-GB"/>
        </w:rPr>
        <w:fldChar w:fldCharType="end"/>
      </w:r>
      <w:r w:rsidR="00BA5CCC">
        <w:rPr>
          <w:color w:val="4F81BD"/>
          <w:lang w:val="en-GB"/>
        </w:rPr>
        <w:noBreakHyphen/>
      </w:r>
      <w:r w:rsidR="00BA5CCC">
        <w:rPr>
          <w:color w:val="4F81BD"/>
          <w:lang w:val="en-GB"/>
        </w:rPr>
        <w:fldChar w:fldCharType="begin"/>
      </w:r>
      <w:r w:rsidR="00BA5CCC">
        <w:rPr>
          <w:color w:val="4F81BD"/>
          <w:lang w:val="en-GB"/>
        </w:rPr>
        <w:instrText xml:space="preserve"> SEQ Tablo \* ARABIC \s 1 </w:instrText>
      </w:r>
      <w:r w:rsidR="00BA5CCC">
        <w:rPr>
          <w:color w:val="4F81BD"/>
          <w:lang w:val="en-GB"/>
        </w:rPr>
        <w:fldChar w:fldCharType="separate"/>
      </w:r>
      <w:r w:rsidR="00BA5CCC">
        <w:rPr>
          <w:noProof/>
          <w:color w:val="4F81BD"/>
          <w:lang w:val="en-GB"/>
        </w:rPr>
        <w:t>2</w:t>
      </w:r>
      <w:r w:rsidR="00BA5CCC">
        <w:rPr>
          <w:color w:val="4F81BD"/>
          <w:lang w:val="en-GB"/>
        </w:rPr>
        <w:fldChar w:fldCharType="end"/>
      </w:r>
      <w:bookmarkEnd w:id="80"/>
      <w:bookmarkEnd w:id="81"/>
      <w:r w:rsidRPr="00595A4E">
        <w:rPr>
          <w:color w:val="4F81BD"/>
          <w:lang w:val="en-GB"/>
        </w:rPr>
        <w:t>.</w:t>
      </w:r>
      <w:r w:rsidRPr="00595A4E">
        <w:rPr>
          <w:b w:val="0"/>
          <w:bCs w:val="0"/>
          <w:color w:val="4F81BD"/>
          <w:lang w:val="en-GB"/>
        </w:rPr>
        <w:t xml:space="preserve"> </w:t>
      </w:r>
      <w:r w:rsidR="00DA1F74" w:rsidRPr="00595A4E">
        <w:rPr>
          <w:b w:val="0"/>
          <w:bCs w:val="0"/>
          <w:lang w:val="en-GB"/>
        </w:rPr>
        <w:t>Project Stakeholder Needs</w:t>
      </w:r>
      <w:bookmarkEnd w:id="82"/>
    </w:p>
    <w:tbl>
      <w:tblPr>
        <w:tblW w:w="5085" w:type="pct"/>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97"/>
        <w:gridCol w:w="2469"/>
        <w:gridCol w:w="1396"/>
        <w:gridCol w:w="1018"/>
        <w:gridCol w:w="1552"/>
        <w:gridCol w:w="1240"/>
      </w:tblGrid>
      <w:tr w:rsidR="001E6B13" w:rsidRPr="00595A4E" w14:paraId="2D69E698" w14:textId="77777777" w:rsidTr="00A65F77">
        <w:trPr>
          <w:trHeight w:val="284"/>
          <w:tblHeader/>
        </w:trPr>
        <w:tc>
          <w:tcPr>
            <w:tcW w:w="1419" w:type="dxa"/>
            <w:shd w:val="clear" w:color="auto" w:fill="4F81BD"/>
            <w:vAlign w:val="center"/>
          </w:tcPr>
          <w:p w14:paraId="6AA318FE" w14:textId="77777777" w:rsidR="0060430E" w:rsidRPr="00595A4E" w:rsidRDefault="0060430E" w:rsidP="00A65F77">
            <w:pPr>
              <w:pStyle w:val="TableParagraph"/>
              <w:keepNext/>
              <w:spacing w:before="60" w:after="60"/>
              <w:ind w:left="57"/>
              <w:jc w:val="center"/>
              <w:rPr>
                <w:b/>
                <w:color w:val="FFFFFF" w:themeColor="background1"/>
                <w:sz w:val="18"/>
                <w:szCs w:val="18"/>
                <w:lang w:val="en-GB"/>
              </w:rPr>
            </w:pPr>
            <w:r w:rsidRPr="00595A4E">
              <w:rPr>
                <w:b/>
                <w:color w:val="FFFFFF" w:themeColor="background1"/>
                <w:sz w:val="18"/>
                <w:szCs w:val="18"/>
                <w:lang w:val="en-GB"/>
              </w:rPr>
              <w:t>Community</w:t>
            </w:r>
          </w:p>
        </w:tc>
        <w:tc>
          <w:tcPr>
            <w:tcW w:w="2508" w:type="dxa"/>
            <w:shd w:val="clear" w:color="auto" w:fill="4F81BD"/>
            <w:vAlign w:val="center"/>
          </w:tcPr>
          <w:p w14:paraId="0E02B659" w14:textId="77777777" w:rsidR="0060430E" w:rsidRPr="00595A4E" w:rsidRDefault="0060430E" w:rsidP="00A65F77">
            <w:pPr>
              <w:pStyle w:val="TableParagraph"/>
              <w:keepNext/>
              <w:spacing w:before="60" w:after="60"/>
              <w:ind w:left="57"/>
              <w:jc w:val="center"/>
              <w:rPr>
                <w:b/>
                <w:color w:val="FFFFFF" w:themeColor="background1"/>
                <w:sz w:val="18"/>
                <w:szCs w:val="18"/>
                <w:lang w:val="en-GB"/>
              </w:rPr>
            </w:pPr>
            <w:r w:rsidRPr="00595A4E">
              <w:rPr>
                <w:b/>
                <w:color w:val="FFFFFF" w:themeColor="background1"/>
                <w:w w:val="95"/>
                <w:sz w:val="18"/>
                <w:szCs w:val="18"/>
                <w:lang w:val="en-GB"/>
              </w:rPr>
              <w:t xml:space="preserve">Stakeholder </w:t>
            </w:r>
            <w:r w:rsidRPr="00595A4E">
              <w:rPr>
                <w:b/>
                <w:color w:val="FFFFFF" w:themeColor="background1"/>
                <w:sz w:val="18"/>
                <w:szCs w:val="18"/>
                <w:lang w:val="en-GB"/>
              </w:rPr>
              <w:t>group</w:t>
            </w:r>
          </w:p>
        </w:tc>
        <w:tc>
          <w:tcPr>
            <w:tcW w:w="1418" w:type="dxa"/>
            <w:shd w:val="clear" w:color="auto" w:fill="4F81BD"/>
            <w:vAlign w:val="center"/>
          </w:tcPr>
          <w:p w14:paraId="191A214B" w14:textId="77777777" w:rsidR="0060430E" w:rsidRPr="00595A4E" w:rsidRDefault="0060430E" w:rsidP="00A65F77">
            <w:pPr>
              <w:pStyle w:val="TableParagraph"/>
              <w:keepNext/>
              <w:spacing w:before="60" w:after="60"/>
              <w:ind w:left="57"/>
              <w:jc w:val="center"/>
              <w:rPr>
                <w:b/>
                <w:color w:val="FFFFFF" w:themeColor="background1"/>
                <w:sz w:val="18"/>
                <w:szCs w:val="18"/>
                <w:lang w:val="en-GB"/>
              </w:rPr>
            </w:pPr>
            <w:r w:rsidRPr="00595A4E">
              <w:rPr>
                <w:b/>
                <w:color w:val="FFFFFF" w:themeColor="background1"/>
                <w:sz w:val="18"/>
                <w:szCs w:val="18"/>
                <w:lang w:val="en-GB"/>
              </w:rPr>
              <w:t>Key characteristics</w:t>
            </w:r>
          </w:p>
        </w:tc>
        <w:tc>
          <w:tcPr>
            <w:tcW w:w="1034" w:type="dxa"/>
            <w:shd w:val="clear" w:color="auto" w:fill="4F81BD"/>
            <w:vAlign w:val="center"/>
          </w:tcPr>
          <w:p w14:paraId="1A7BED20" w14:textId="77777777" w:rsidR="0060430E" w:rsidRPr="00595A4E" w:rsidRDefault="0060430E" w:rsidP="00A65F77">
            <w:pPr>
              <w:pStyle w:val="TableParagraph"/>
              <w:keepNext/>
              <w:spacing w:before="60" w:after="60"/>
              <w:ind w:left="57"/>
              <w:jc w:val="center"/>
              <w:rPr>
                <w:b/>
                <w:color w:val="FFFFFF" w:themeColor="background1"/>
                <w:sz w:val="18"/>
                <w:szCs w:val="18"/>
                <w:lang w:val="en-GB"/>
              </w:rPr>
            </w:pPr>
            <w:r w:rsidRPr="00595A4E">
              <w:rPr>
                <w:b/>
                <w:color w:val="FFFFFF" w:themeColor="background1"/>
                <w:w w:val="95"/>
                <w:sz w:val="18"/>
                <w:szCs w:val="18"/>
                <w:lang w:val="en-GB"/>
              </w:rPr>
              <w:t xml:space="preserve">Language </w:t>
            </w:r>
            <w:r w:rsidRPr="00595A4E">
              <w:rPr>
                <w:b/>
                <w:color w:val="FFFFFF" w:themeColor="background1"/>
                <w:sz w:val="18"/>
                <w:szCs w:val="18"/>
                <w:lang w:val="en-GB"/>
              </w:rPr>
              <w:t>needs</w:t>
            </w:r>
          </w:p>
        </w:tc>
        <w:tc>
          <w:tcPr>
            <w:tcW w:w="1576" w:type="dxa"/>
            <w:shd w:val="clear" w:color="auto" w:fill="4F81BD"/>
            <w:vAlign w:val="center"/>
          </w:tcPr>
          <w:p w14:paraId="1F44A4EA" w14:textId="77777777" w:rsidR="0060430E" w:rsidRPr="00595A4E" w:rsidRDefault="0060430E" w:rsidP="00A65F77">
            <w:pPr>
              <w:pStyle w:val="TableParagraph"/>
              <w:keepNext/>
              <w:spacing w:before="60" w:after="60"/>
              <w:ind w:left="57"/>
              <w:jc w:val="center"/>
              <w:rPr>
                <w:b/>
                <w:color w:val="FFFFFF" w:themeColor="background1"/>
                <w:sz w:val="18"/>
                <w:szCs w:val="18"/>
                <w:lang w:val="en-GB"/>
              </w:rPr>
            </w:pPr>
            <w:r w:rsidRPr="00595A4E">
              <w:rPr>
                <w:b/>
                <w:color w:val="FFFFFF" w:themeColor="background1"/>
                <w:sz w:val="18"/>
                <w:szCs w:val="18"/>
                <w:lang w:val="en-GB"/>
              </w:rPr>
              <w:t>Preferred notification means</w:t>
            </w:r>
            <w:r w:rsidRPr="00595A4E">
              <w:rPr>
                <w:b/>
                <w:color w:val="FFFFFF" w:themeColor="background1"/>
                <w:spacing w:val="-8"/>
                <w:sz w:val="18"/>
                <w:szCs w:val="18"/>
                <w:lang w:val="en-GB"/>
              </w:rPr>
              <w:t xml:space="preserve"> </w:t>
            </w:r>
            <w:r w:rsidRPr="00595A4E">
              <w:rPr>
                <w:b/>
                <w:color w:val="FFFFFF" w:themeColor="background1"/>
                <w:sz w:val="18"/>
                <w:szCs w:val="18"/>
                <w:lang w:val="en-GB"/>
              </w:rPr>
              <w:t>(e-mail, phone, radio, letter)</w:t>
            </w:r>
          </w:p>
        </w:tc>
        <w:tc>
          <w:tcPr>
            <w:tcW w:w="1259" w:type="dxa"/>
            <w:shd w:val="clear" w:color="auto" w:fill="4F81BD"/>
            <w:vAlign w:val="center"/>
          </w:tcPr>
          <w:p w14:paraId="27777901" w14:textId="77777777" w:rsidR="0060430E" w:rsidRPr="00595A4E" w:rsidRDefault="0060430E" w:rsidP="00A65F77">
            <w:pPr>
              <w:pStyle w:val="TableParagraph"/>
              <w:keepNext/>
              <w:spacing w:before="60" w:after="60"/>
              <w:ind w:left="57"/>
              <w:jc w:val="center"/>
              <w:rPr>
                <w:b/>
                <w:color w:val="FFFFFF" w:themeColor="background1"/>
                <w:sz w:val="18"/>
                <w:szCs w:val="18"/>
                <w:lang w:val="en-GB"/>
              </w:rPr>
            </w:pPr>
            <w:r w:rsidRPr="00595A4E">
              <w:rPr>
                <w:b/>
                <w:color w:val="FFFFFF" w:themeColor="background1"/>
                <w:sz w:val="18"/>
                <w:szCs w:val="18"/>
                <w:lang w:val="en-GB"/>
              </w:rPr>
              <w:t>Specific needs (accessibility, large print,</w:t>
            </w:r>
            <w:r w:rsidRPr="00595A4E">
              <w:rPr>
                <w:b/>
                <w:color w:val="FFFFFF" w:themeColor="background1"/>
                <w:spacing w:val="-10"/>
                <w:sz w:val="18"/>
                <w:szCs w:val="18"/>
                <w:lang w:val="en-GB"/>
              </w:rPr>
              <w:t xml:space="preserve"> </w:t>
            </w:r>
            <w:r w:rsidRPr="00595A4E">
              <w:rPr>
                <w:b/>
                <w:color w:val="FFFFFF" w:themeColor="background1"/>
                <w:sz w:val="18"/>
                <w:szCs w:val="18"/>
                <w:lang w:val="en-GB"/>
              </w:rPr>
              <w:t>child care, daytime meetings</w:t>
            </w:r>
          </w:p>
        </w:tc>
      </w:tr>
      <w:tr w:rsidR="009F2200" w:rsidRPr="00595A4E" w14:paraId="4E26EEE7" w14:textId="77777777" w:rsidTr="00A65F77">
        <w:trPr>
          <w:trHeight w:val="284"/>
        </w:trPr>
        <w:tc>
          <w:tcPr>
            <w:tcW w:w="1419" w:type="dxa"/>
          </w:tcPr>
          <w:p w14:paraId="097F5775" w14:textId="5FBEC5A7" w:rsidR="009F2200" w:rsidRPr="00595A4E" w:rsidRDefault="0084763E" w:rsidP="00A65F77">
            <w:pPr>
              <w:pStyle w:val="TableParagraph"/>
              <w:spacing w:before="60" w:after="60"/>
              <w:ind w:left="57"/>
              <w:jc w:val="left"/>
              <w:rPr>
                <w:sz w:val="18"/>
                <w:szCs w:val="18"/>
                <w:lang w:val="en-GB"/>
              </w:rPr>
            </w:pPr>
            <w:r w:rsidRPr="0084763E">
              <w:rPr>
                <w:sz w:val="18"/>
                <w:szCs w:val="18"/>
                <w:lang w:val="en-GB"/>
              </w:rPr>
              <w:t>Internal Stakeholders</w:t>
            </w:r>
          </w:p>
        </w:tc>
        <w:tc>
          <w:tcPr>
            <w:tcW w:w="2508" w:type="dxa"/>
          </w:tcPr>
          <w:p w14:paraId="77331206" w14:textId="77777777" w:rsidR="00045FC2" w:rsidRPr="0095427C" w:rsidRDefault="00045FC2">
            <w:pPr>
              <w:pStyle w:val="pf0"/>
              <w:numPr>
                <w:ilvl w:val="0"/>
                <w:numId w:val="27"/>
              </w:numPr>
              <w:spacing w:before="0" w:beforeAutospacing="0" w:after="0" w:afterAutospacing="0"/>
              <w:ind w:left="57" w:hanging="283"/>
              <w:rPr>
                <w:rStyle w:val="cf01"/>
                <w:rFonts w:ascii="Arial" w:hAnsi="Arial" w:cs="Arial"/>
                <w:lang w:val="en-GB"/>
              </w:rPr>
            </w:pPr>
            <w:r>
              <w:rPr>
                <w:rStyle w:val="cf01"/>
                <w:rFonts w:ascii="Arial" w:hAnsi="Arial" w:cs="Arial"/>
                <w:lang w:val="en-GB"/>
              </w:rPr>
              <w:t>Y</w:t>
            </w:r>
            <w:r>
              <w:rPr>
                <w:rStyle w:val="cf01"/>
                <w:rFonts w:ascii="Arial" w:hAnsi="Arial" w:cs="Arial"/>
              </w:rPr>
              <w:t xml:space="preserve">erköy </w:t>
            </w:r>
            <w:r w:rsidRPr="0095427C">
              <w:rPr>
                <w:rStyle w:val="cf01"/>
                <w:rFonts w:ascii="Arial" w:hAnsi="Arial" w:cs="Arial"/>
                <w:lang w:val="en-GB"/>
              </w:rPr>
              <w:t>Municipality Personnel</w:t>
            </w:r>
          </w:p>
          <w:p w14:paraId="754AD75A" w14:textId="7D4774CD" w:rsidR="009F2200" w:rsidRPr="00045FC2" w:rsidRDefault="00045FC2">
            <w:pPr>
              <w:pStyle w:val="pf0"/>
              <w:numPr>
                <w:ilvl w:val="0"/>
                <w:numId w:val="27"/>
              </w:numPr>
              <w:spacing w:before="0" w:beforeAutospacing="0" w:after="0" w:afterAutospacing="0"/>
              <w:ind w:left="57" w:hanging="283"/>
              <w:rPr>
                <w:rFonts w:ascii="Arial" w:hAnsi="Arial" w:cs="Arial"/>
                <w:sz w:val="18"/>
                <w:szCs w:val="18"/>
                <w:lang w:val="en-GB"/>
              </w:rPr>
            </w:pPr>
            <w:r w:rsidRPr="0095427C">
              <w:rPr>
                <w:rStyle w:val="cf01"/>
                <w:rFonts w:ascii="Arial" w:hAnsi="Arial" w:cs="Arial"/>
                <w:lang w:val="en-GB"/>
              </w:rPr>
              <w:t>Contractors and Employees</w:t>
            </w:r>
          </w:p>
        </w:tc>
        <w:tc>
          <w:tcPr>
            <w:tcW w:w="1418" w:type="dxa"/>
          </w:tcPr>
          <w:p w14:paraId="533497B6" w14:textId="29DCE862" w:rsidR="009F2200" w:rsidRPr="00595A4E" w:rsidRDefault="009F2200" w:rsidP="00A65F77">
            <w:pPr>
              <w:pStyle w:val="TableParagraph"/>
              <w:spacing w:before="60" w:after="60"/>
              <w:ind w:left="57"/>
              <w:jc w:val="left"/>
              <w:rPr>
                <w:sz w:val="18"/>
                <w:szCs w:val="18"/>
                <w:lang w:val="en-GB"/>
              </w:rPr>
            </w:pPr>
          </w:p>
        </w:tc>
        <w:tc>
          <w:tcPr>
            <w:tcW w:w="1034" w:type="dxa"/>
          </w:tcPr>
          <w:p w14:paraId="23ACF4AA" w14:textId="0804DD84" w:rsidR="009F2200" w:rsidRPr="00595A4E" w:rsidRDefault="009F2200" w:rsidP="00A65F77">
            <w:pPr>
              <w:pStyle w:val="TableParagraph"/>
              <w:spacing w:before="60" w:after="60"/>
              <w:ind w:left="57"/>
              <w:jc w:val="left"/>
              <w:rPr>
                <w:sz w:val="18"/>
                <w:szCs w:val="18"/>
                <w:lang w:val="en-GB"/>
              </w:rPr>
            </w:pPr>
            <w:r w:rsidRPr="00595A4E">
              <w:rPr>
                <w:sz w:val="18"/>
                <w:szCs w:val="18"/>
                <w:lang w:val="en-GB"/>
              </w:rPr>
              <w:t>Turkish</w:t>
            </w:r>
          </w:p>
        </w:tc>
        <w:tc>
          <w:tcPr>
            <w:tcW w:w="1576" w:type="dxa"/>
          </w:tcPr>
          <w:p w14:paraId="649CB96B" w14:textId="713DEDF6" w:rsidR="009F2200" w:rsidRPr="00595A4E" w:rsidRDefault="009F2200" w:rsidP="00A65F77">
            <w:pPr>
              <w:pStyle w:val="TableParagraph"/>
              <w:spacing w:before="60" w:after="60"/>
              <w:ind w:left="57"/>
              <w:jc w:val="left"/>
              <w:rPr>
                <w:sz w:val="18"/>
                <w:szCs w:val="18"/>
                <w:lang w:val="en-GB"/>
              </w:rPr>
            </w:pPr>
            <w:r w:rsidRPr="00595A4E">
              <w:rPr>
                <w:sz w:val="18"/>
                <w:szCs w:val="18"/>
                <w:lang w:val="en-GB"/>
              </w:rPr>
              <w:t>Written information, phone, e-mail, face to face</w:t>
            </w:r>
          </w:p>
        </w:tc>
        <w:tc>
          <w:tcPr>
            <w:tcW w:w="1259" w:type="dxa"/>
          </w:tcPr>
          <w:p w14:paraId="7DDF18B8" w14:textId="784BBEFB" w:rsidR="009F2200" w:rsidRPr="00595A4E" w:rsidRDefault="00E65CB1" w:rsidP="00A65F77">
            <w:pPr>
              <w:pStyle w:val="TableParagraph"/>
              <w:spacing w:before="60" w:after="60"/>
              <w:ind w:left="57"/>
              <w:jc w:val="left"/>
              <w:rPr>
                <w:sz w:val="18"/>
                <w:szCs w:val="18"/>
                <w:lang w:val="en-GB"/>
              </w:rPr>
            </w:pPr>
            <w:r w:rsidRPr="00595A4E">
              <w:rPr>
                <w:sz w:val="18"/>
                <w:szCs w:val="18"/>
                <w:lang w:val="en-GB"/>
              </w:rPr>
              <w:t>Be aware of project phases</w:t>
            </w:r>
          </w:p>
        </w:tc>
      </w:tr>
      <w:tr w:rsidR="00A63A9A" w:rsidRPr="00595A4E" w14:paraId="1BCDF2E2" w14:textId="77777777" w:rsidTr="00A65F77">
        <w:trPr>
          <w:trHeight w:val="284"/>
        </w:trPr>
        <w:tc>
          <w:tcPr>
            <w:tcW w:w="1419" w:type="dxa"/>
          </w:tcPr>
          <w:p w14:paraId="503F7CA0" w14:textId="69623826" w:rsidR="00A63A9A" w:rsidRPr="00595A4E" w:rsidRDefault="00A63A9A" w:rsidP="00A65F77">
            <w:pPr>
              <w:pStyle w:val="TableParagraph"/>
              <w:spacing w:before="60" w:after="60"/>
              <w:ind w:left="57"/>
              <w:jc w:val="left"/>
              <w:rPr>
                <w:sz w:val="18"/>
                <w:szCs w:val="18"/>
                <w:lang w:val="en-GB"/>
              </w:rPr>
            </w:pPr>
            <w:r w:rsidRPr="00595A4E">
              <w:rPr>
                <w:sz w:val="18"/>
                <w:szCs w:val="18"/>
                <w:lang w:val="en-GB"/>
              </w:rPr>
              <w:t>Municipality</w:t>
            </w:r>
          </w:p>
        </w:tc>
        <w:tc>
          <w:tcPr>
            <w:tcW w:w="2508" w:type="dxa"/>
          </w:tcPr>
          <w:p w14:paraId="5961A5DC" w14:textId="77777777" w:rsidR="00A63A9A" w:rsidRDefault="0007778E">
            <w:pPr>
              <w:pStyle w:val="pf0"/>
              <w:numPr>
                <w:ilvl w:val="0"/>
                <w:numId w:val="27"/>
              </w:numPr>
              <w:spacing w:before="0" w:beforeAutospacing="0" w:after="0" w:afterAutospacing="0"/>
              <w:ind w:left="57" w:hanging="283"/>
              <w:rPr>
                <w:rStyle w:val="cf01"/>
                <w:rFonts w:ascii="Arial" w:hAnsi="Arial" w:cs="Arial"/>
                <w:lang w:val="en-GB"/>
              </w:rPr>
            </w:pPr>
            <w:r w:rsidRPr="00045FC2">
              <w:rPr>
                <w:rFonts w:ascii="Arial" w:eastAsia="Arial" w:hAnsi="Arial" w:cs="Arial"/>
                <w:sz w:val="18"/>
                <w:szCs w:val="18"/>
                <w:lang w:val="en-GB"/>
              </w:rPr>
              <w:t xml:space="preserve">Yerköy </w:t>
            </w:r>
            <w:r w:rsidRPr="000F4FB8">
              <w:rPr>
                <w:rStyle w:val="cf01"/>
                <w:rFonts w:ascii="Arial" w:hAnsi="Arial" w:cs="Arial"/>
                <w:lang w:val="en-GB"/>
              </w:rPr>
              <w:t>Municipality</w:t>
            </w:r>
          </w:p>
          <w:p w14:paraId="2E9CF3D2" w14:textId="5C9154FA" w:rsidR="006040F0" w:rsidRPr="00045FC2" w:rsidDel="00AD32CA" w:rsidRDefault="006040F0">
            <w:pPr>
              <w:pStyle w:val="pf0"/>
              <w:numPr>
                <w:ilvl w:val="0"/>
                <w:numId w:val="27"/>
              </w:numPr>
              <w:spacing w:before="0" w:beforeAutospacing="0" w:after="0" w:afterAutospacing="0"/>
              <w:ind w:left="57" w:hanging="283"/>
              <w:rPr>
                <w:rFonts w:ascii="Arial" w:hAnsi="Arial" w:cs="Arial"/>
                <w:sz w:val="18"/>
                <w:szCs w:val="18"/>
                <w:lang w:val="en-GB"/>
              </w:rPr>
            </w:pPr>
            <w:r w:rsidRPr="00815632">
              <w:rPr>
                <w:rStyle w:val="cf01"/>
                <w:rFonts w:ascii="Arial" w:hAnsi="Arial" w:cs="Arial"/>
                <w:lang w:val="en-GB"/>
              </w:rPr>
              <w:t>Yozgat Municipality</w:t>
            </w:r>
          </w:p>
        </w:tc>
        <w:tc>
          <w:tcPr>
            <w:tcW w:w="1418" w:type="dxa"/>
          </w:tcPr>
          <w:p w14:paraId="56429621" w14:textId="4D6EC9BA" w:rsidR="00A63A9A" w:rsidRPr="00595A4E" w:rsidDel="00867DF7" w:rsidRDefault="00776551" w:rsidP="00A65F77">
            <w:pPr>
              <w:pStyle w:val="TableParagraph"/>
              <w:spacing w:before="60" w:after="60"/>
              <w:ind w:left="57"/>
              <w:jc w:val="left"/>
              <w:rPr>
                <w:sz w:val="18"/>
                <w:szCs w:val="18"/>
                <w:lang w:val="en-GB"/>
              </w:rPr>
            </w:pPr>
            <w:r w:rsidRPr="00595A4E">
              <w:rPr>
                <w:sz w:val="18"/>
                <w:szCs w:val="18"/>
                <w:lang w:val="en-GB"/>
              </w:rPr>
              <w:t>Management unit</w:t>
            </w:r>
          </w:p>
        </w:tc>
        <w:tc>
          <w:tcPr>
            <w:tcW w:w="1034" w:type="dxa"/>
          </w:tcPr>
          <w:p w14:paraId="53865DD5" w14:textId="616C00DB" w:rsidR="00A63A9A" w:rsidRPr="00595A4E" w:rsidDel="00CD4630" w:rsidRDefault="00776551" w:rsidP="00A65F77">
            <w:pPr>
              <w:pStyle w:val="TableParagraph"/>
              <w:spacing w:before="60" w:after="60"/>
              <w:ind w:left="57"/>
              <w:jc w:val="left"/>
              <w:rPr>
                <w:sz w:val="18"/>
                <w:szCs w:val="18"/>
                <w:lang w:val="en-GB"/>
              </w:rPr>
            </w:pPr>
            <w:r w:rsidRPr="00595A4E">
              <w:rPr>
                <w:sz w:val="18"/>
                <w:szCs w:val="18"/>
                <w:lang w:val="en-GB"/>
              </w:rPr>
              <w:t>Turkish</w:t>
            </w:r>
          </w:p>
        </w:tc>
        <w:tc>
          <w:tcPr>
            <w:tcW w:w="1576" w:type="dxa"/>
          </w:tcPr>
          <w:p w14:paraId="64CA9928" w14:textId="464402B2" w:rsidR="00A63A9A" w:rsidRPr="00595A4E" w:rsidDel="00CD4630" w:rsidRDefault="00776551" w:rsidP="00A65F77">
            <w:pPr>
              <w:pStyle w:val="TableParagraph"/>
              <w:spacing w:before="60" w:after="60"/>
              <w:ind w:left="57"/>
              <w:jc w:val="left"/>
              <w:rPr>
                <w:sz w:val="18"/>
                <w:szCs w:val="18"/>
                <w:lang w:val="en-GB"/>
              </w:rPr>
            </w:pPr>
            <w:r w:rsidRPr="00595A4E">
              <w:rPr>
                <w:sz w:val="18"/>
                <w:szCs w:val="18"/>
                <w:lang w:val="en-GB"/>
              </w:rPr>
              <w:t>Written information, phone, e-mail, face to face</w:t>
            </w:r>
          </w:p>
        </w:tc>
        <w:tc>
          <w:tcPr>
            <w:tcW w:w="1259" w:type="dxa"/>
          </w:tcPr>
          <w:p w14:paraId="4B627922" w14:textId="67B7E144" w:rsidR="00A63A9A" w:rsidRPr="00595A4E" w:rsidDel="001224C0" w:rsidRDefault="00E65CB1" w:rsidP="00A65F77">
            <w:pPr>
              <w:pStyle w:val="TableParagraph"/>
              <w:spacing w:before="60" w:after="60"/>
              <w:ind w:left="57"/>
              <w:jc w:val="left"/>
              <w:rPr>
                <w:sz w:val="18"/>
                <w:szCs w:val="18"/>
                <w:lang w:val="en-GB"/>
              </w:rPr>
            </w:pPr>
            <w:r w:rsidRPr="00595A4E">
              <w:rPr>
                <w:sz w:val="18"/>
                <w:szCs w:val="18"/>
                <w:lang w:val="en-GB"/>
              </w:rPr>
              <w:t>Be aware of project phases</w:t>
            </w:r>
          </w:p>
        </w:tc>
      </w:tr>
      <w:tr w:rsidR="00A63A9A" w:rsidRPr="00595A4E" w14:paraId="65AFE706" w14:textId="77777777" w:rsidTr="00A65F77">
        <w:trPr>
          <w:trHeight w:val="284"/>
        </w:trPr>
        <w:tc>
          <w:tcPr>
            <w:tcW w:w="1419" w:type="dxa"/>
          </w:tcPr>
          <w:p w14:paraId="7DD7A867" w14:textId="2591B0AD" w:rsidR="00AA55B8" w:rsidRDefault="00AA55B8" w:rsidP="00A65F77">
            <w:pPr>
              <w:pStyle w:val="pf0"/>
              <w:spacing w:before="0" w:beforeAutospacing="0" w:after="0" w:afterAutospacing="0"/>
              <w:ind w:left="57"/>
              <w:rPr>
                <w:rStyle w:val="cf01"/>
                <w:rFonts w:ascii="Arial" w:hAnsi="Arial" w:cs="Arial"/>
                <w:lang w:val="en-GB"/>
              </w:rPr>
            </w:pPr>
            <w:r w:rsidRPr="0095427C">
              <w:rPr>
                <w:rStyle w:val="cf01"/>
                <w:rFonts w:ascii="Arial" w:hAnsi="Arial" w:cs="Arial"/>
                <w:lang w:val="en-GB"/>
              </w:rPr>
              <w:t>Hüyük</w:t>
            </w:r>
            <w:r>
              <w:rPr>
                <w:rStyle w:val="cf01"/>
                <w:rFonts w:ascii="Arial" w:hAnsi="Arial" w:cs="Arial"/>
                <w:lang w:val="en-GB"/>
              </w:rPr>
              <w:t xml:space="preserve"> </w:t>
            </w:r>
            <w:r w:rsidR="00E64BCA">
              <w:rPr>
                <w:rStyle w:val="cf01"/>
                <w:rFonts w:ascii="Arial" w:hAnsi="Arial" w:cs="Arial"/>
                <w:lang w:val="en-GB"/>
              </w:rPr>
              <w:t>Neighbourhood</w:t>
            </w:r>
          </w:p>
          <w:p w14:paraId="5564615E" w14:textId="0B419706" w:rsidR="00AA55B8" w:rsidRDefault="00AA55B8" w:rsidP="00A65F77">
            <w:pPr>
              <w:pStyle w:val="pf0"/>
              <w:spacing w:before="0" w:beforeAutospacing="0" w:after="0" w:afterAutospacing="0"/>
              <w:ind w:left="57"/>
              <w:rPr>
                <w:rStyle w:val="cf01"/>
                <w:rFonts w:ascii="Arial" w:hAnsi="Arial" w:cs="Arial"/>
                <w:lang w:val="en-GB"/>
              </w:rPr>
            </w:pPr>
            <w:r w:rsidRPr="0095427C">
              <w:rPr>
                <w:rStyle w:val="cf01"/>
                <w:rFonts w:ascii="Arial" w:hAnsi="Arial" w:cs="Arial"/>
                <w:lang w:val="en-GB"/>
              </w:rPr>
              <w:t>Gültepe</w:t>
            </w:r>
            <w:r>
              <w:rPr>
                <w:rStyle w:val="cf01"/>
                <w:rFonts w:ascii="Arial" w:hAnsi="Arial" w:cs="Arial"/>
                <w:lang w:val="en-GB"/>
              </w:rPr>
              <w:t xml:space="preserve"> </w:t>
            </w:r>
            <w:r w:rsidR="00E64BCA">
              <w:rPr>
                <w:rStyle w:val="cf01"/>
                <w:rFonts w:ascii="Arial" w:hAnsi="Arial" w:cs="Arial"/>
                <w:lang w:val="en-GB"/>
              </w:rPr>
              <w:t>Neighbourhood</w:t>
            </w:r>
          </w:p>
          <w:p w14:paraId="5C6F0E2A" w14:textId="3CE84028" w:rsidR="00E64BCA" w:rsidRDefault="00E64BCA" w:rsidP="00A65F77">
            <w:pPr>
              <w:pStyle w:val="pf0"/>
              <w:spacing w:before="0" w:beforeAutospacing="0" w:after="0" w:afterAutospacing="0"/>
              <w:ind w:left="57"/>
              <w:rPr>
                <w:rStyle w:val="cf01"/>
                <w:rFonts w:ascii="Arial" w:hAnsi="Arial" w:cs="Arial"/>
                <w:lang w:val="en-GB"/>
              </w:rPr>
            </w:pPr>
            <w:r w:rsidRPr="0095427C">
              <w:rPr>
                <w:rStyle w:val="cf01"/>
                <w:rFonts w:ascii="Arial" w:hAnsi="Arial" w:cs="Arial"/>
                <w:lang w:val="en-GB"/>
              </w:rPr>
              <w:t>Karacaşar</w:t>
            </w:r>
            <w:r>
              <w:rPr>
                <w:rStyle w:val="cf01"/>
                <w:rFonts w:ascii="Arial" w:hAnsi="Arial" w:cs="Arial"/>
                <w:lang w:val="en-GB"/>
              </w:rPr>
              <w:t xml:space="preserve"> Neighbourhood</w:t>
            </w:r>
          </w:p>
          <w:p w14:paraId="2B7F4BCF" w14:textId="3291B9A7" w:rsidR="00E64BCA" w:rsidRDefault="00E64BCA" w:rsidP="00A65F77">
            <w:pPr>
              <w:pStyle w:val="pf0"/>
              <w:spacing w:before="0" w:beforeAutospacing="0" w:after="0" w:afterAutospacing="0"/>
              <w:ind w:left="57"/>
              <w:rPr>
                <w:rStyle w:val="cf01"/>
                <w:rFonts w:ascii="Arial" w:hAnsi="Arial" w:cs="Arial"/>
                <w:lang w:val="en-GB"/>
              </w:rPr>
            </w:pPr>
            <w:r w:rsidRPr="0095427C">
              <w:rPr>
                <w:rStyle w:val="cf01"/>
                <w:rFonts w:ascii="Arial" w:hAnsi="Arial" w:cs="Arial"/>
                <w:lang w:val="en-GB"/>
              </w:rPr>
              <w:t>Ali Galip Gençoğlu</w:t>
            </w:r>
            <w:r>
              <w:rPr>
                <w:rStyle w:val="cf01"/>
                <w:rFonts w:ascii="Arial" w:hAnsi="Arial" w:cs="Arial"/>
                <w:lang w:val="en-GB"/>
              </w:rPr>
              <w:t xml:space="preserve"> Neighbourhood</w:t>
            </w:r>
          </w:p>
          <w:p w14:paraId="4D8C02EA" w14:textId="74C384B5" w:rsidR="00E64BCA" w:rsidRDefault="00E64BCA" w:rsidP="00A65F77">
            <w:pPr>
              <w:pStyle w:val="pf0"/>
              <w:spacing w:before="0" w:beforeAutospacing="0" w:after="0" w:afterAutospacing="0"/>
              <w:ind w:left="57"/>
              <w:rPr>
                <w:rStyle w:val="cf01"/>
                <w:rFonts w:ascii="Arial" w:hAnsi="Arial" w:cs="Arial"/>
                <w:lang w:val="en-GB"/>
              </w:rPr>
            </w:pPr>
            <w:r w:rsidRPr="0095427C">
              <w:rPr>
                <w:rStyle w:val="cf01"/>
                <w:rFonts w:ascii="Arial" w:hAnsi="Arial" w:cs="Arial"/>
                <w:lang w:val="en-GB"/>
              </w:rPr>
              <w:t>Erzurum</w:t>
            </w:r>
            <w:r>
              <w:rPr>
                <w:rStyle w:val="cf01"/>
                <w:rFonts w:ascii="Arial" w:hAnsi="Arial" w:cs="Arial"/>
                <w:lang w:val="en-GB"/>
              </w:rPr>
              <w:t xml:space="preserve"> Neighbourhood</w:t>
            </w:r>
          </w:p>
          <w:p w14:paraId="1EACD42C" w14:textId="636A61E1" w:rsidR="00A63A9A" w:rsidRPr="00E64BCA" w:rsidRDefault="00E64BCA" w:rsidP="00A65F77">
            <w:pPr>
              <w:pStyle w:val="pf0"/>
              <w:spacing w:before="0" w:beforeAutospacing="0" w:after="0" w:afterAutospacing="0"/>
              <w:ind w:left="57"/>
              <w:rPr>
                <w:rFonts w:ascii="Arial" w:hAnsi="Arial" w:cs="Arial"/>
                <w:sz w:val="18"/>
                <w:szCs w:val="18"/>
                <w:lang w:val="en-GB"/>
              </w:rPr>
            </w:pPr>
            <w:r w:rsidRPr="0095427C">
              <w:rPr>
                <w:rStyle w:val="cf01"/>
                <w:rFonts w:ascii="Arial" w:hAnsi="Arial" w:cs="Arial"/>
                <w:lang w:val="en-GB"/>
              </w:rPr>
              <w:t>Kale</w:t>
            </w:r>
            <w:r>
              <w:rPr>
                <w:rStyle w:val="cf01"/>
                <w:rFonts w:ascii="Arial" w:hAnsi="Arial" w:cs="Arial"/>
                <w:lang w:val="en-GB"/>
              </w:rPr>
              <w:t xml:space="preserve"> Neighbourhood</w:t>
            </w:r>
          </w:p>
        </w:tc>
        <w:tc>
          <w:tcPr>
            <w:tcW w:w="2508" w:type="dxa"/>
          </w:tcPr>
          <w:p w14:paraId="67545AD9" w14:textId="1D19C87B" w:rsidR="00A63A9A" w:rsidRPr="00A65F77" w:rsidRDefault="00E64BCA">
            <w:pPr>
              <w:pStyle w:val="pf0"/>
              <w:numPr>
                <w:ilvl w:val="0"/>
                <w:numId w:val="27"/>
              </w:numPr>
              <w:spacing w:before="0" w:beforeAutospacing="0" w:after="0" w:afterAutospacing="0"/>
              <w:ind w:left="57" w:hanging="283"/>
              <w:rPr>
                <w:rFonts w:ascii="Arial" w:hAnsi="Arial" w:cs="Arial"/>
                <w:sz w:val="18"/>
                <w:szCs w:val="18"/>
                <w:lang w:val="en-US"/>
              </w:rPr>
            </w:pPr>
            <w:r w:rsidRPr="00A65F77">
              <w:rPr>
                <w:rStyle w:val="cf01"/>
                <w:rFonts w:ascii="Arial" w:hAnsi="Arial" w:cs="Arial"/>
                <w:lang w:val="en-US"/>
              </w:rPr>
              <w:t xml:space="preserve">Residents </w:t>
            </w:r>
            <w:r w:rsidR="00271DA2" w:rsidRPr="00A65F77">
              <w:rPr>
                <w:rStyle w:val="cf01"/>
                <w:rFonts w:ascii="Arial" w:hAnsi="Arial" w:cs="Arial"/>
                <w:lang w:val="en-US"/>
              </w:rPr>
              <w:t>in the Project Area</w:t>
            </w:r>
          </w:p>
        </w:tc>
        <w:tc>
          <w:tcPr>
            <w:tcW w:w="1418" w:type="dxa"/>
          </w:tcPr>
          <w:p w14:paraId="415BCE29" w14:textId="46422EC2" w:rsidR="003F20B3" w:rsidRPr="00595A4E" w:rsidRDefault="003F20B3" w:rsidP="00A65F77">
            <w:pPr>
              <w:pStyle w:val="TableParagraph"/>
              <w:spacing w:before="60" w:after="60"/>
              <w:ind w:left="57"/>
              <w:jc w:val="left"/>
              <w:rPr>
                <w:sz w:val="18"/>
                <w:szCs w:val="18"/>
                <w:lang w:val="en-GB"/>
              </w:rPr>
            </w:pPr>
            <w:r w:rsidRPr="00595A4E">
              <w:rPr>
                <w:sz w:val="18"/>
                <w:szCs w:val="18"/>
                <w:lang w:val="en-GB"/>
              </w:rPr>
              <w:t>Target group of the Project</w:t>
            </w:r>
          </w:p>
          <w:p w14:paraId="2A2E1FE2" w14:textId="18F3E462" w:rsidR="00A63A9A" w:rsidRPr="00595A4E" w:rsidRDefault="00A63A9A" w:rsidP="00A65F77">
            <w:pPr>
              <w:pStyle w:val="TableParagraph"/>
              <w:spacing w:before="60" w:after="60"/>
              <w:ind w:left="57"/>
              <w:jc w:val="left"/>
              <w:rPr>
                <w:sz w:val="18"/>
                <w:szCs w:val="18"/>
                <w:lang w:val="en-GB"/>
              </w:rPr>
            </w:pPr>
          </w:p>
        </w:tc>
        <w:tc>
          <w:tcPr>
            <w:tcW w:w="1034" w:type="dxa"/>
          </w:tcPr>
          <w:p w14:paraId="4689EDE7" w14:textId="2A9D1F54" w:rsidR="00A63A9A" w:rsidRPr="00595A4E" w:rsidRDefault="00503B63" w:rsidP="00A65F77">
            <w:pPr>
              <w:pStyle w:val="TableParagraph"/>
              <w:spacing w:before="60" w:after="60"/>
              <w:ind w:left="57"/>
              <w:jc w:val="left"/>
              <w:rPr>
                <w:sz w:val="18"/>
                <w:szCs w:val="18"/>
                <w:lang w:val="en-GB"/>
              </w:rPr>
            </w:pPr>
            <w:r w:rsidRPr="00595A4E">
              <w:rPr>
                <w:sz w:val="18"/>
                <w:szCs w:val="18"/>
                <w:lang w:val="en-GB"/>
              </w:rPr>
              <w:t>Turkish</w:t>
            </w:r>
          </w:p>
        </w:tc>
        <w:tc>
          <w:tcPr>
            <w:tcW w:w="1576" w:type="dxa"/>
          </w:tcPr>
          <w:p w14:paraId="347897BA" w14:textId="1431BD52" w:rsidR="00A63A9A" w:rsidRPr="00595A4E" w:rsidRDefault="00A63A9A" w:rsidP="00A65F77">
            <w:pPr>
              <w:pStyle w:val="TableParagraph"/>
              <w:spacing w:before="60" w:after="60"/>
              <w:ind w:left="57"/>
              <w:jc w:val="left"/>
              <w:rPr>
                <w:sz w:val="18"/>
                <w:szCs w:val="18"/>
                <w:lang w:val="en-GB"/>
              </w:rPr>
            </w:pPr>
            <w:r w:rsidRPr="00595A4E">
              <w:rPr>
                <w:sz w:val="18"/>
                <w:szCs w:val="18"/>
                <w:lang w:val="en-GB"/>
              </w:rPr>
              <w:t xml:space="preserve">Written information, phone, face to face </w:t>
            </w:r>
          </w:p>
        </w:tc>
        <w:tc>
          <w:tcPr>
            <w:tcW w:w="1259" w:type="dxa"/>
          </w:tcPr>
          <w:p w14:paraId="0EECF944" w14:textId="60814FE5" w:rsidR="00271DA2" w:rsidRDefault="00271DA2" w:rsidP="00A65F77">
            <w:pPr>
              <w:pStyle w:val="TableParagraph"/>
              <w:spacing w:before="60" w:after="60"/>
              <w:ind w:left="57"/>
              <w:jc w:val="left"/>
              <w:rPr>
                <w:sz w:val="18"/>
                <w:szCs w:val="18"/>
                <w:lang w:val="en-GB"/>
              </w:rPr>
            </w:pPr>
            <w:r>
              <w:rPr>
                <w:sz w:val="18"/>
                <w:szCs w:val="18"/>
                <w:lang w:val="en-GB"/>
              </w:rPr>
              <w:t>Informed about the Project</w:t>
            </w:r>
          </w:p>
          <w:p w14:paraId="11618820" w14:textId="28F0170A" w:rsidR="000F2B52" w:rsidRPr="00595A4E" w:rsidRDefault="000F2B52" w:rsidP="00A65F77">
            <w:pPr>
              <w:pStyle w:val="TableParagraph"/>
              <w:spacing w:before="60" w:after="60"/>
              <w:ind w:left="57"/>
              <w:jc w:val="left"/>
              <w:rPr>
                <w:sz w:val="18"/>
                <w:szCs w:val="18"/>
                <w:lang w:val="en-GB"/>
              </w:rPr>
            </w:pPr>
          </w:p>
        </w:tc>
      </w:tr>
      <w:tr w:rsidR="00503B63" w:rsidRPr="00595A4E" w14:paraId="79D94176" w14:textId="77777777" w:rsidTr="00A65F77">
        <w:trPr>
          <w:trHeight w:val="284"/>
        </w:trPr>
        <w:tc>
          <w:tcPr>
            <w:tcW w:w="1419" w:type="dxa"/>
          </w:tcPr>
          <w:p w14:paraId="5DC4D6DB" w14:textId="0E7C84DC" w:rsidR="00503B63" w:rsidRPr="00595A4E" w:rsidRDefault="00503B63" w:rsidP="00A65F77">
            <w:pPr>
              <w:pStyle w:val="TableParagraph"/>
              <w:spacing w:before="60" w:after="60"/>
              <w:ind w:left="57"/>
              <w:jc w:val="left"/>
              <w:rPr>
                <w:sz w:val="18"/>
                <w:szCs w:val="18"/>
                <w:lang w:val="en-GB"/>
              </w:rPr>
            </w:pPr>
            <w:r w:rsidRPr="00595A4E">
              <w:rPr>
                <w:sz w:val="18"/>
                <w:szCs w:val="18"/>
                <w:lang w:val="en-GB"/>
              </w:rPr>
              <w:t>Vulnerable/</w:t>
            </w:r>
            <w:r w:rsidR="00D13844">
              <w:rPr>
                <w:sz w:val="18"/>
                <w:szCs w:val="18"/>
                <w:lang w:val="en-GB"/>
              </w:rPr>
              <w:t xml:space="preserve"> </w:t>
            </w:r>
            <w:r w:rsidRPr="00595A4E">
              <w:rPr>
                <w:sz w:val="18"/>
                <w:szCs w:val="18"/>
                <w:lang w:val="en-GB"/>
              </w:rPr>
              <w:t>Disadvantaged</w:t>
            </w:r>
            <w:r w:rsidR="00A65F77">
              <w:rPr>
                <w:sz w:val="18"/>
                <w:szCs w:val="18"/>
                <w:lang w:val="en-GB"/>
              </w:rPr>
              <w:t xml:space="preserve"> Individuals/ </w:t>
            </w:r>
            <w:r w:rsidRPr="00595A4E">
              <w:rPr>
                <w:sz w:val="18"/>
                <w:szCs w:val="18"/>
                <w:lang w:val="en-GB"/>
              </w:rPr>
              <w:t xml:space="preserve"> Groups</w:t>
            </w:r>
          </w:p>
        </w:tc>
        <w:tc>
          <w:tcPr>
            <w:tcW w:w="2508" w:type="dxa"/>
          </w:tcPr>
          <w:p w14:paraId="558F3428" w14:textId="77777777" w:rsidR="00503B63" w:rsidRPr="000F4FB8" w:rsidRDefault="00503B63">
            <w:pPr>
              <w:pStyle w:val="pf0"/>
              <w:numPr>
                <w:ilvl w:val="0"/>
                <w:numId w:val="27"/>
              </w:numPr>
              <w:spacing w:before="0" w:beforeAutospacing="0" w:after="0" w:afterAutospacing="0"/>
              <w:ind w:left="57" w:hanging="283"/>
              <w:rPr>
                <w:rStyle w:val="cf01"/>
                <w:rFonts w:ascii="Arial" w:hAnsi="Arial" w:cs="Arial"/>
                <w:lang w:val="en-GB"/>
              </w:rPr>
            </w:pPr>
            <w:r w:rsidRPr="000F4FB8">
              <w:rPr>
                <w:rStyle w:val="cf01"/>
                <w:rFonts w:ascii="Arial" w:hAnsi="Arial" w:cs="Arial"/>
                <w:lang w:val="en-GB"/>
              </w:rPr>
              <w:t>Households with physically and/or mentally disabled family members</w:t>
            </w:r>
          </w:p>
          <w:p w14:paraId="71D0C3C9" w14:textId="77777777" w:rsidR="00503B63" w:rsidRPr="000F4FB8" w:rsidRDefault="00503B63">
            <w:pPr>
              <w:pStyle w:val="pf0"/>
              <w:numPr>
                <w:ilvl w:val="0"/>
                <w:numId w:val="27"/>
              </w:numPr>
              <w:spacing w:before="0" w:beforeAutospacing="0" w:after="0" w:afterAutospacing="0"/>
              <w:ind w:left="57" w:hanging="283"/>
              <w:rPr>
                <w:rStyle w:val="cf01"/>
                <w:rFonts w:ascii="Arial" w:hAnsi="Arial" w:cs="Arial"/>
                <w:lang w:val="en-GB"/>
              </w:rPr>
            </w:pPr>
            <w:r w:rsidRPr="000F4FB8">
              <w:rPr>
                <w:rStyle w:val="cf01"/>
                <w:rFonts w:ascii="Arial" w:hAnsi="Arial" w:cs="Arial"/>
                <w:lang w:val="en-GB"/>
              </w:rPr>
              <w:t>People with chronic disease</w:t>
            </w:r>
          </w:p>
          <w:p w14:paraId="70F3ED61" w14:textId="77777777" w:rsidR="00503B63" w:rsidRPr="000F4FB8" w:rsidRDefault="00503B63">
            <w:pPr>
              <w:pStyle w:val="pf0"/>
              <w:numPr>
                <w:ilvl w:val="0"/>
                <w:numId w:val="27"/>
              </w:numPr>
              <w:spacing w:before="0" w:beforeAutospacing="0" w:after="0" w:afterAutospacing="0"/>
              <w:ind w:left="57" w:hanging="283"/>
              <w:rPr>
                <w:rStyle w:val="cf01"/>
                <w:rFonts w:ascii="Arial" w:hAnsi="Arial" w:cs="Arial"/>
                <w:lang w:val="en-GB"/>
              </w:rPr>
            </w:pPr>
            <w:r w:rsidRPr="000F4FB8">
              <w:rPr>
                <w:rStyle w:val="cf01"/>
                <w:rFonts w:ascii="Arial" w:hAnsi="Arial" w:cs="Arial"/>
                <w:lang w:val="en-GB"/>
              </w:rPr>
              <w:t>Elderly people over 70 years of age who live alone and in need of care</w:t>
            </w:r>
          </w:p>
          <w:p w14:paraId="1F3E057A" w14:textId="77777777" w:rsidR="00503B63" w:rsidRPr="000F4FB8" w:rsidRDefault="00503B63">
            <w:pPr>
              <w:pStyle w:val="pf0"/>
              <w:numPr>
                <w:ilvl w:val="0"/>
                <w:numId w:val="27"/>
              </w:numPr>
              <w:spacing w:before="0" w:beforeAutospacing="0" w:after="0" w:afterAutospacing="0"/>
              <w:ind w:left="57" w:hanging="283"/>
              <w:rPr>
                <w:rStyle w:val="cf01"/>
                <w:rFonts w:ascii="Arial" w:hAnsi="Arial" w:cs="Arial"/>
                <w:lang w:val="en-GB"/>
              </w:rPr>
            </w:pPr>
            <w:r w:rsidRPr="000F4FB8">
              <w:rPr>
                <w:rStyle w:val="cf01"/>
                <w:rFonts w:ascii="Arial" w:hAnsi="Arial" w:cs="Arial"/>
                <w:lang w:val="en-GB"/>
              </w:rPr>
              <w:t>Female-headed households</w:t>
            </w:r>
          </w:p>
          <w:p w14:paraId="2964E48D" w14:textId="77777777" w:rsidR="00503B63" w:rsidRPr="000F4FB8" w:rsidRDefault="00503B63">
            <w:pPr>
              <w:pStyle w:val="pf0"/>
              <w:numPr>
                <w:ilvl w:val="0"/>
                <w:numId w:val="27"/>
              </w:numPr>
              <w:spacing w:before="0" w:beforeAutospacing="0" w:after="0" w:afterAutospacing="0"/>
              <w:ind w:left="57" w:hanging="283"/>
              <w:rPr>
                <w:rStyle w:val="cf01"/>
                <w:rFonts w:ascii="Arial" w:hAnsi="Arial" w:cs="Arial"/>
                <w:lang w:val="en-GB"/>
              </w:rPr>
            </w:pPr>
            <w:r w:rsidRPr="000F4FB8">
              <w:rPr>
                <w:rStyle w:val="cf01"/>
                <w:rFonts w:ascii="Arial" w:hAnsi="Arial" w:cs="Arial"/>
                <w:lang w:val="en-GB"/>
              </w:rPr>
              <w:t>Households where the head of the household is a child</w:t>
            </w:r>
          </w:p>
          <w:p w14:paraId="1EA0B6CA" w14:textId="77777777" w:rsidR="00503B63" w:rsidRPr="000F4FB8" w:rsidRDefault="00503B63">
            <w:pPr>
              <w:pStyle w:val="pf0"/>
              <w:numPr>
                <w:ilvl w:val="0"/>
                <w:numId w:val="27"/>
              </w:numPr>
              <w:spacing w:before="0" w:beforeAutospacing="0" w:after="0" w:afterAutospacing="0"/>
              <w:ind w:left="57" w:hanging="283"/>
              <w:rPr>
                <w:rStyle w:val="cf01"/>
                <w:rFonts w:ascii="Arial" w:hAnsi="Arial" w:cs="Arial"/>
                <w:lang w:val="en-GB"/>
              </w:rPr>
            </w:pPr>
            <w:r w:rsidRPr="000F4FB8">
              <w:rPr>
                <w:rStyle w:val="cf01"/>
                <w:rFonts w:ascii="Arial" w:hAnsi="Arial" w:cs="Arial"/>
                <w:lang w:val="en-GB"/>
              </w:rPr>
              <w:t>Households with low or no income, and</w:t>
            </w:r>
          </w:p>
          <w:p w14:paraId="63737562" w14:textId="26C453D4" w:rsidR="00503B63" w:rsidRPr="000F4FB8" w:rsidRDefault="00503B63">
            <w:pPr>
              <w:pStyle w:val="pf0"/>
              <w:numPr>
                <w:ilvl w:val="0"/>
                <w:numId w:val="27"/>
              </w:numPr>
              <w:spacing w:before="0" w:beforeAutospacing="0" w:after="0" w:afterAutospacing="0"/>
              <w:ind w:left="57" w:hanging="283"/>
              <w:rPr>
                <w:rStyle w:val="cf01"/>
                <w:rFonts w:ascii="Arial" w:hAnsi="Arial" w:cs="Arial"/>
              </w:rPr>
            </w:pPr>
            <w:r w:rsidRPr="000F4FB8">
              <w:rPr>
                <w:rStyle w:val="cf01"/>
                <w:rFonts w:ascii="Arial" w:hAnsi="Arial" w:cs="Arial"/>
                <w:lang w:val="en-GB"/>
              </w:rPr>
              <w:t>Refugee households</w:t>
            </w:r>
          </w:p>
        </w:tc>
        <w:tc>
          <w:tcPr>
            <w:tcW w:w="1418" w:type="dxa"/>
          </w:tcPr>
          <w:p w14:paraId="5F6B2B08" w14:textId="4D0FD7BE" w:rsidR="00503B63" w:rsidRPr="00595A4E" w:rsidRDefault="00503B63" w:rsidP="00A65F77">
            <w:pPr>
              <w:pStyle w:val="TableParagraph"/>
              <w:spacing w:before="60" w:after="60"/>
              <w:ind w:left="57"/>
              <w:jc w:val="left"/>
              <w:rPr>
                <w:sz w:val="18"/>
                <w:szCs w:val="18"/>
                <w:lang w:val="en-GB"/>
              </w:rPr>
            </w:pPr>
            <w:r w:rsidRPr="00595A4E">
              <w:rPr>
                <w:sz w:val="18"/>
                <w:szCs w:val="18"/>
                <w:lang w:val="en-GB"/>
              </w:rPr>
              <w:t>Individuals with the potential to be more affected by project work</w:t>
            </w:r>
          </w:p>
        </w:tc>
        <w:tc>
          <w:tcPr>
            <w:tcW w:w="1034" w:type="dxa"/>
          </w:tcPr>
          <w:p w14:paraId="2D5ECA78" w14:textId="0BC949D0" w:rsidR="00503B63" w:rsidRPr="00595A4E" w:rsidRDefault="00575DC8" w:rsidP="00A65F77">
            <w:pPr>
              <w:pStyle w:val="TableParagraph"/>
              <w:spacing w:before="60" w:after="60"/>
              <w:ind w:left="57"/>
              <w:jc w:val="left"/>
              <w:rPr>
                <w:sz w:val="18"/>
                <w:szCs w:val="18"/>
                <w:lang w:val="en-GB"/>
              </w:rPr>
            </w:pPr>
            <w:r w:rsidRPr="00595A4E">
              <w:rPr>
                <w:sz w:val="18"/>
                <w:szCs w:val="18"/>
                <w:lang w:val="en-GB"/>
              </w:rPr>
              <w:t>Demanded Language</w:t>
            </w:r>
          </w:p>
        </w:tc>
        <w:tc>
          <w:tcPr>
            <w:tcW w:w="1576" w:type="dxa"/>
          </w:tcPr>
          <w:p w14:paraId="288A1B09" w14:textId="4C0C32D9" w:rsidR="00503B63" w:rsidRPr="00595A4E" w:rsidRDefault="00503B63" w:rsidP="00A65F77">
            <w:pPr>
              <w:pStyle w:val="TableParagraph"/>
              <w:spacing w:before="60" w:after="60"/>
              <w:ind w:left="57"/>
              <w:jc w:val="left"/>
              <w:rPr>
                <w:sz w:val="18"/>
                <w:szCs w:val="18"/>
                <w:lang w:val="en-GB"/>
              </w:rPr>
            </w:pPr>
            <w:r w:rsidRPr="00595A4E">
              <w:rPr>
                <w:sz w:val="18"/>
                <w:szCs w:val="18"/>
                <w:lang w:val="en-GB"/>
              </w:rPr>
              <w:t xml:space="preserve">Written information, phone, face to face </w:t>
            </w:r>
          </w:p>
        </w:tc>
        <w:tc>
          <w:tcPr>
            <w:tcW w:w="1259" w:type="dxa"/>
          </w:tcPr>
          <w:p w14:paraId="63F6396C" w14:textId="77777777" w:rsidR="00503B63" w:rsidRPr="00595A4E" w:rsidRDefault="00E65CB1" w:rsidP="00A65F77">
            <w:pPr>
              <w:pStyle w:val="TableParagraph"/>
              <w:spacing w:before="60" w:after="60"/>
              <w:ind w:left="57"/>
              <w:jc w:val="left"/>
              <w:rPr>
                <w:sz w:val="18"/>
                <w:szCs w:val="18"/>
                <w:lang w:val="en-GB"/>
              </w:rPr>
            </w:pPr>
            <w:r w:rsidRPr="00595A4E">
              <w:rPr>
                <w:sz w:val="18"/>
                <w:szCs w:val="18"/>
                <w:lang w:val="en-GB"/>
              </w:rPr>
              <w:t>Be aware of project phases</w:t>
            </w:r>
            <w:r w:rsidR="000F2B52" w:rsidRPr="00595A4E">
              <w:rPr>
                <w:sz w:val="18"/>
                <w:szCs w:val="18"/>
                <w:lang w:val="en-GB"/>
              </w:rPr>
              <w:t>,</w:t>
            </w:r>
          </w:p>
          <w:p w14:paraId="3A8663F7" w14:textId="77777777" w:rsidR="000F2B52" w:rsidRPr="00595A4E" w:rsidRDefault="000F2B52" w:rsidP="00A65F77">
            <w:pPr>
              <w:pStyle w:val="TableParagraph"/>
              <w:spacing w:before="60" w:after="60"/>
              <w:ind w:left="57"/>
              <w:jc w:val="left"/>
              <w:rPr>
                <w:sz w:val="18"/>
                <w:szCs w:val="18"/>
                <w:lang w:val="en-GB"/>
              </w:rPr>
            </w:pPr>
            <w:r w:rsidRPr="00595A4E">
              <w:rPr>
                <w:sz w:val="18"/>
                <w:szCs w:val="18"/>
                <w:lang w:val="en-GB"/>
              </w:rPr>
              <w:t>Translator,</w:t>
            </w:r>
          </w:p>
          <w:p w14:paraId="553C0002" w14:textId="1D5AFADE" w:rsidR="000F2B52" w:rsidRPr="00595A4E" w:rsidRDefault="000F2B52" w:rsidP="00A65F77">
            <w:pPr>
              <w:pStyle w:val="TableParagraph"/>
              <w:spacing w:before="60" w:after="60"/>
              <w:ind w:left="57"/>
              <w:jc w:val="left"/>
              <w:rPr>
                <w:sz w:val="18"/>
                <w:szCs w:val="18"/>
                <w:lang w:val="en-GB"/>
              </w:rPr>
            </w:pPr>
            <w:r w:rsidRPr="00595A4E">
              <w:rPr>
                <w:sz w:val="18"/>
                <w:szCs w:val="18"/>
                <w:lang w:val="en-GB"/>
              </w:rPr>
              <w:t>Transportation</w:t>
            </w:r>
          </w:p>
        </w:tc>
      </w:tr>
    </w:tbl>
    <w:p w14:paraId="6CAC0952" w14:textId="77777777" w:rsidR="0060430E" w:rsidRPr="00595A4E" w:rsidRDefault="0060430E" w:rsidP="0060430E">
      <w:pPr>
        <w:spacing w:before="240" w:after="240" w:line="300" w:lineRule="auto"/>
        <w:jc w:val="both"/>
        <w:rPr>
          <w:rFonts w:ascii="Arial" w:hAnsi="Arial" w:cs="Arial"/>
          <w:sz w:val="22"/>
          <w:szCs w:val="22"/>
          <w:lang w:val="en-GB"/>
        </w:rPr>
      </w:pPr>
    </w:p>
    <w:p w14:paraId="50F9CF8A" w14:textId="6FE03B2A" w:rsidR="00F60A89" w:rsidRPr="00F66254" w:rsidRDefault="009C494C">
      <w:pPr>
        <w:pStyle w:val="Balk2"/>
        <w:numPr>
          <w:ilvl w:val="1"/>
          <w:numId w:val="6"/>
        </w:numPr>
        <w:spacing w:after="240"/>
        <w:rPr>
          <w:color w:val="4F81BD"/>
          <w:lang w:val="en-GB"/>
        </w:rPr>
      </w:pPr>
      <w:bookmarkStart w:id="83" w:name="_Toc208243819"/>
      <w:r w:rsidRPr="00F66254">
        <w:rPr>
          <w:color w:val="4F81BD"/>
          <w:lang w:val="en-GB"/>
        </w:rPr>
        <w:t>Stakeholder Engagement Program and Tools</w:t>
      </w:r>
      <w:bookmarkEnd w:id="79"/>
      <w:bookmarkEnd w:id="83"/>
      <w:r w:rsidR="0060430E" w:rsidRPr="00F66254">
        <w:rPr>
          <w:color w:val="4F81BD"/>
          <w:lang w:val="en-GB"/>
        </w:rPr>
        <w:t xml:space="preserve"> </w:t>
      </w:r>
    </w:p>
    <w:p w14:paraId="100836C9" w14:textId="45CBA5EE" w:rsidR="004F393A" w:rsidRPr="00F31337" w:rsidRDefault="00BD6EDA" w:rsidP="004F393A">
      <w:pPr>
        <w:spacing w:before="60" w:after="60" w:line="360" w:lineRule="auto"/>
        <w:jc w:val="both"/>
        <w:rPr>
          <w:rFonts w:ascii="Arial" w:hAnsi="Arial" w:cs="Arial"/>
          <w:sz w:val="22"/>
          <w:szCs w:val="22"/>
          <w:lang w:val="en-GB"/>
        </w:rPr>
      </w:pPr>
      <w:r w:rsidRPr="00595A4E">
        <w:rPr>
          <w:rFonts w:ascii="Arial" w:hAnsi="Arial" w:cs="Arial"/>
          <w:sz w:val="22"/>
          <w:lang w:val="en-GB"/>
        </w:rPr>
        <w:t xml:space="preserve">A range of tools will be utilized for stakeholder engagement under this Project. Stakeholder engagement will continue to utilize these already established communication mechanisms, along with new mechanisms to be used as needed to ensure efficient and effective engagement throughout the lifetime of the Project. </w:t>
      </w:r>
      <w:r w:rsidR="004F393A" w:rsidRPr="00A65F77">
        <w:rPr>
          <w:rFonts w:ascii="Arial" w:hAnsi="Arial" w:cs="Arial"/>
          <w:sz w:val="22"/>
          <w:szCs w:val="22"/>
          <w:lang w:val="en-GB"/>
        </w:rPr>
        <w:t xml:space="preserve">Project </w:t>
      </w:r>
      <w:r w:rsidR="00A65F77" w:rsidRPr="00A65F77">
        <w:rPr>
          <w:rFonts w:ascii="Arial" w:hAnsi="Arial" w:cs="Arial"/>
          <w:sz w:val="22"/>
          <w:szCs w:val="22"/>
          <w:lang w:val="en-GB"/>
        </w:rPr>
        <w:t xml:space="preserve">Owner </w:t>
      </w:r>
      <w:r w:rsidR="004F393A" w:rsidRPr="00A65F77">
        <w:rPr>
          <w:rFonts w:ascii="Arial" w:hAnsi="Arial" w:cs="Arial"/>
          <w:sz w:val="22"/>
          <w:szCs w:val="22"/>
          <w:lang w:val="en-GB"/>
        </w:rPr>
        <w:t>will be the implementer and beneficiary of this Project.</w:t>
      </w:r>
      <w:r w:rsidR="00D87592" w:rsidRPr="00A65F77">
        <w:rPr>
          <w:rFonts w:ascii="Arial" w:hAnsi="Arial" w:cs="Arial"/>
          <w:sz w:val="22"/>
          <w:szCs w:val="22"/>
          <w:lang w:val="en-GB"/>
        </w:rPr>
        <w:t xml:space="preserve"> Implementation of key environmental and social requirements is the responsibility of the Project Implementation Unit (PIU).</w:t>
      </w:r>
      <w:r w:rsidR="004F393A" w:rsidRPr="00A65F77">
        <w:rPr>
          <w:rFonts w:ascii="Arial" w:hAnsi="Arial" w:cs="Arial"/>
          <w:sz w:val="22"/>
          <w:szCs w:val="22"/>
          <w:lang w:val="en-GB"/>
        </w:rPr>
        <w:t xml:space="preserve"> </w:t>
      </w:r>
      <w:r w:rsidR="002856A0" w:rsidRPr="00A65F77">
        <w:rPr>
          <w:rFonts w:ascii="Arial" w:hAnsi="Arial" w:cs="Arial"/>
          <w:sz w:val="22"/>
          <w:szCs w:val="22"/>
          <w:lang w:val="en-GB"/>
        </w:rPr>
        <w:t>Consultants</w:t>
      </w:r>
      <w:r w:rsidR="004F393A" w:rsidRPr="00A65F77">
        <w:rPr>
          <w:rFonts w:ascii="Arial" w:hAnsi="Arial" w:cs="Arial"/>
          <w:sz w:val="22"/>
          <w:szCs w:val="22"/>
          <w:lang w:val="en-GB"/>
        </w:rPr>
        <w:t xml:space="preserve"> will be responsible for preparing the </w:t>
      </w:r>
      <w:r w:rsidR="00A65F77" w:rsidRPr="00A65F77">
        <w:rPr>
          <w:rFonts w:ascii="Arial" w:hAnsi="Arial" w:cs="Arial"/>
          <w:sz w:val="22"/>
          <w:szCs w:val="22"/>
          <w:lang w:val="en-GB"/>
        </w:rPr>
        <w:t xml:space="preserve">environmental and social </w:t>
      </w:r>
      <w:r w:rsidR="00A65F77" w:rsidRPr="00295659">
        <w:rPr>
          <w:rFonts w:ascii="Arial" w:hAnsi="Arial" w:cs="Arial"/>
          <w:sz w:val="22"/>
          <w:szCs w:val="22"/>
          <w:lang w:val="en-GB"/>
        </w:rPr>
        <w:t>impact and risk</w:t>
      </w:r>
      <w:r w:rsidR="00A65F77" w:rsidRPr="00A65F77">
        <w:rPr>
          <w:rFonts w:ascii="Arial" w:hAnsi="Arial" w:cs="Arial"/>
          <w:sz w:val="22"/>
          <w:szCs w:val="22"/>
          <w:lang w:val="en-GB"/>
        </w:rPr>
        <w:t xml:space="preserve"> assessment study reports </w:t>
      </w:r>
      <w:r w:rsidR="004F393A" w:rsidRPr="00A65F77">
        <w:rPr>
          <w:rFonts w:ascii="Arial" w:hAnsi="Arial" w:cs="Arial"/>
          <w:sz w:val="22"/>
          <w:szCs w:val="22"/>
          <w:lang w:val="en-GB"/>
        </w:rPr>
        <w:t>(i.e. ESMP and SEP), Supervisory Consultant having a range of specialties to inspect the contractor's activities on a daily basis. The construction works under the contract packages will be carried out by contractors. During the construction and operation phase, the officials from ILBANK and the WB will audit the Project Owner's performance regarding compliance with the provisions set out in the ESMP managed by the Project Owner.</w:t>
      </w:r>
      <w:r w:rsidR="004F393A" w:rsidRPr="00F31337">
        <w:rPr>
          <w:rFonts w:ascii="Arial" w:hAnsi="Arial" w:cs="Arial"/>
          <w:sz w:val="22"/>
          <w:szCs w:val="22"/>
          <w:lang w:val="en-GB"/>
        </w:rPr>
        <w:t xml:space="preserve"> </w:t>
      </w:r>
    </w:p>
    <w:p w14:paraId="73AC530D" w14:textId="262A84E1" w:rsidR="00BD6EDA" w:rsidRPr="00595A4E" w:rsidRDefault="00BD6EDA" w:rsidP="001C44C4">
      <w:pPr>
        <w:spacing w:before="240" w:after="240" w:line="360" w:lineRule="auto"/>
        <w:jc w:val="both"/>
        <w:rPr>
          <w:rFonts w:ascii="Arial" w:hAnsi="Arial" w:cs="Arial"/>
          <w:sz w:val="22"/>
          <w:lang w:val="en-GB"/>
        </w:rPr>
      </w:pPr>
      <w:r w:rsidRPr="00595A4E">
        <w:rPr>
          <w:rFonts w:ascii="Arial" w:hAnsi="Arial" w:cs="Arial"/>
          <w:sz w:val="22"/>
          <w:lang w:val="en-GB"/>
        </w:rPr>
        <w:t>The project has and will continue to use the following methods for interacting with stakeholders:</w:t>
      </w:r>
    </w:p>
    <w:p w14:paraId="34FB198D" w14:textId="1F2C6D1A" w:rsidR="00BD6EDA" w:rsidRPr="00595A4E" w:rsidRDefault="00BD6EDA">
      <w:pPr>
        <w:pStyle w:val="ListeParagraf"/>
        <w:numPr>
          <w:ilvl w:val="0"/>
          <w:numId w:val="3"/>
        </w:numPr>
        <w:spacing w:before="120" w:after="120" w:line="360" w:lineRule="auto"/>
        <w:ind w:left="714" w:hanging="357"/>
        <w:contextualSpacing w:val="0"/>
        <w:jc w:val="both"/>
        <w:rPr>
          <w:rFonts w:ascii="Arial" w:hAnsi="Arial" w:cs="Arial"/>
          <w:lang w:val="en-GB"/>
        </w:rPr>
      </w:pPr>
      <w:r w:rsidRPr="00595A4E">
        <w:rPr>
          <w:rFonts w:ascii="Arial" w:hAnsi="Arial" w:cs="Arial"/>
          <w:lang w:val="en-GB"/>
        </w:rPr>
        <w:t xml:space="preserve">Informal/formal face-to-face or online meetings with affected communities and other stakeholders –can be the main form of consultation throughout the lifetime of the Project. </w:t>
      </w:r>
      <w:r w:rsidR="009C0B76" w:rsidRPr="00595A4E">
        <w:rPr>
          <w:rFonts w:ascii="Arial" w:hAnsi="Arial" w:cs="Arial"/>
          <w:lang w:val="en-GB"/>
        </w:rPr>
        <w:t>Stakeholders will be informed</w:t>
      </w:r>
      <w:r w:rsidR="00FD3E1F" w:rsidRPr="00595A4E">
        <w:rPr>
          <w:rFonts w:ascii="Arial" w:hAnsi="Arial" w:cs="Arial"/>
          <w:lang w:val="en-GB"/>
        </w:rPr>
        <w:t xml:space="preserve"> about these consultation meetings</w:t>
      </w:r>
      <w:r w:rsidR="009C0B76" w:rsidRPr="00595A4E">
        <w:rPr>
          <w:rFonts w:ascii="Arial" w:hAnsi="Arial" w:cs="Arial"/>
          <w:lang w:val="en-GB"/>
        </w:rPr>
        <w:t xml:space="preserve"> by telephone, brochures, posters, and e-mail. The meeting or any information sharing activity to be held with the stakeholders will be informed to the parties </w:t>
      </w:r>
      <w:r w:rsidR="004F5BF3" w:rsidRPr="00595A4E">
        <w:rPr>
          <w:rFonts w:ascii="Arial" w:hAnsi="Arial" w:cs="Arial"/>
          <w:lang w:val="en-GB"/>
        </w:rPr>
        <w:t>fourteen (</w:t>
      </w:r>
      <w:r w:rsidR="009C0B76" w:rsidRPr="00595A4E">
        <w:rPr>
          <w:rFonts w:ascii="Arial" w:hAnsi="Arial" w:cs="Arial"/>
          <w:lang w:val="en-GB"/>
        </w:rPr>
        <w:t>14</w:t>
      </w:r>
      <w:r w:rsidR="004F5BF3" w:rsidRPr="00595A4E">
        <w:rPr>
          <w:rFonts w:ascii="Arial" w:hAnsi="Arial" w:cs="Arial"/>
          <w:lang w:val="en-GB"/>
        </w:rPr>
        <w:t>)</w:t>
      </w:r>
      <w:r w:rsidR="009C0B76" w:rsidRPr="00595A4E">
        <w:rPr>
          <w:rFonts w:ascii="Arial" w:hAnsi="Arial" w:cs="Arial"/>
          <w:lang w:val="en-GB"/>
        </w:rPr>
        <w:t xml:space="preserve"> days in advance.</w:t>
      </w:r>
    </w:p>
    <w:p w14:paraId="20100B91" w14:textId="77777777" w:rsidR="00BD6EDA" w:rsidRPr="00595A4E" w:rsidRDefault="00BD6EDA">
      <w:pPr>
        <w:pStyle w:val="ListeParagraf"/>
        <w:numPr>
          <w:ilvl w:val="0"/>
          <w:numId w:val="3"/>
        </w:numPr>
        <w:spacing w:before="120" w:after="120" w:line="360" w:lineRule="auto"/>
        <w:ind w:left="714" w:hanging="357"/>
        <w:contextualSpacing w:val="0"/>
        <w:jc w:val="both"/>
        <w:rPr>
          <w:rFonts w:ascii="Arial" w:hAnsi="Arial" w:cs="Arial"/>
          <w:lang w:val="en-GB"/>
        </w:rPr>
      </w:pPr>
      <w:r w:rsidRPr="00595A4E">
        <w:rPr>
          <w:rFonts w:ascii="Arial" w:hAnsi="Arial" w:cs="Arial"/>
          <w:lang w:val="en-GB"/>
        </w:rPr>
        <w:t>Focus group meetings with affected communities and other stakeholders – can be a form of engagement that will support negotiations throughout the life of the Project. It will also provide a suitable environment for stakeholders to express their views.</w:t>
      </w:r>
    </w:p>
    <w:p w14:paraId="22988F3F" w14:textId="06532D00" w:rsidR="00BD6EDA" w:rsidRPr="00595A4E" w:rsidRDefault="00BD6EDA">
      <w:pPr>
        <w:pStyle w:val="ListeParagraf"/>
        <w:numPr>
          <w:ilvl w:val="0"/>
          <w:numId w:val="3"/>
        </w:numPr>
        <w:spacing w:before="120" w:after="120" w:line="360" w:lineRule="auto"/>
        <w:ind w:left="714" w:hanging="357"/>
        <w:contextualSpacing w:val="0"/>
        <w:jc w:val="both"/>
        <w:rPr>
          <w:rFonts w:ascii="Arial" w:hAnsi="Arial" w:cs="Arial"/>
          <w:lang w:val="en-GB"/>
        </w:rPr>
      </w:pPr>
      <w:r w:rsidRPr="00595A4E">
        <w:rPr>
          <w:rFonts w:ascii="Arial" w:hAnsi="Arial" w:cs="Arial"/>
          <w:lang w:val="en-GB"/>
        </w:rPr>
        <w:t>Through the Project Owner's website, phone number and short message service (</w:t>
      </w:r>
      <w:r w:rsidR="0060430E" w:rsidRPr="00595A4E">
        <w:rPr>
          <w:rFonts w:ascii="Arial" w:hAnsi="Arial" w:cs="Arial"/>
          <w:lang w:val="en-GB"/>
        </w:rPr>
        <w:t>SMS</w:t>
      </w:r>
      <w:r w:rsidRPr="00595A4E">
        <w:rPr>
          <w:rFonts w:ascii="Arial" w:hAnsi="Arial" w:cs="Arial"/>
          <w:lang w:val="en-GB"/>
        </w:rPr>
        <w:t xml:space="preserve">) –It is a public </w:t>
      </w:r>
      <w:r w:rsidR="00075A79" w:rsidRPr="00595A4E">
        <w:rPr>
          <w:rFonts w:ascii="Arial" w:hAnsi="Arial" w:cs="Arial"/>
          <w:lang w:val="en-GB"/>
        </w:rPr>
        <w:t>web</w:t>
      </w:r>
      <w:r w:rsidRPr="00595A4E">
        <w:rPr>
          <w:rFonts w:ascii="Arial" w:hAnsi="Arial" w:cs="Arial"/>
          <w:lang w:val="en-GB"/>
        </w:rPr>
        <w:t xml:space="preserve">site created for announcements, documents, reports, etc. – The </w:t>
      </w:r>
      <w:r w:rsidR="006E72C4">
        <w:rPr>
          <w:rFonts w:ascii="Arial" w:hAnsi="Arial" w:cs="Arial"/>
          <w:lang w:val="en-GB"/>
        </w:rPr>
        <w:t xml:space="preserve">final approved </w:t>
      </w:r>
      <w:r w:rsidRPr="00595A4E">
        <w:rPr>
          <w:rFonts w:ascii="Arial" w:hAnsi="Arial" w:cs="Arial"/>
          <w:lang w:val="en-GB"/>
        </w:rPr>
        <w:t xml:space="preserve">ESMP and SEP documents prepared for the Project will be published in English and Turkish via the Project website. Information on the application of the </w:t>
      </w:r>
      <w:r w:rsidR="00DB0294">
        <w:rPr>
          <w:rFonts w:ascii="Arial" w:hAnsi="Arial" w:cs="Arial"/>
          <w:lang w:val="en-GB"/>
        </w:rPr>
        <w:t>Grievance Mechanism</w:t>
      </w:r>
      <w:r w:rsidRPr="00595A4E">
        <w:rPr>
          <w:rFonts w:ascii="Arial" w:hAnsi="Arial" w:cs="Arial"/>
          <w:lang w:val="en-GB"/>
        </w:rPr>
        <w:t xml:space="preserve"> created by the Project Owner </w:t>
      </w:r>
      <w:r w:rsidR="007938B4" w:rsidRPr="00595A4E">
        <w:rPr>
          <w:rFonts w:ascii="Arial" w:hAnsi="Arial" w:cs="Arial"/>
          <w:lang w:val="en-GB"/>
        </w:rPr>
        <w:t xml:space="preserve">will be also announced </w:t>
      </w:r>
      <w:r w:rsidR="00BF5CA4" w:rsidRPr="00595A4E">
        <w:rPr>
          <w:rFonts w:ascii="Arial" w:hAnsi="Arial" w:cs="Arial"/>
          <w:lang w:val="en-GB"/>
        </w:rPr>
        <w:t>in the website</w:t>
      </w:r>
      <w:r w:rsidRPr="00595A4E">
        <w:rPr>
          <w:rFonts w:ascii="Arial" w:hAnsi="Arial" w:cs="Arial"/>
          <w:lang w:val="en-GB"/>
        </w:rPr>
        <w:t>. At the same time, all up-to-date information about the Project will be made available to the public via the website.</w:t>
      </w:r>
      <w:r w:rsidR="00957409">
        <w:rPr>
          <w:rFonts w:ascii="Arial" w:hAnsi="Arial" w:cs="Arial"/>
          <w:lang w:val="en-GB"/>
        </w:rPr>
        <w:t xml:space="preserve"> </w:t>
      </w:r>
      <w:r w:rsidR="00603D2D">
        <w:rPr>
          <w:rFonts w:ascii="Arial" w:hAnsi="Arial" w:cs="Arial"/>
          <w:lang w:val="en-GB"/>
        </w:rPr>
        <w:t>T</w:t>
      </w:r>
      <w:r w:rsidR="00603D2D" w:rsidRPr="00603D2D">
        <w:rPr>
          <w:rFonts w:ascii="Arial" w:hAnsi="Arial" w:cs="Arial"/>
          <w:lang w:val="en-GB"/>
        </w:rPr>
        <w:t>he final approved ESMP and SEP will be published by ILBANK and on WB website.</w:t>
      </w:r>
      <w:r w:rsidR="00603D2D">
        <w:rPr>
          <w:rFonts w:ascii="Arial" w:hAnsi="Arial" w:cs="Arial"/>
          <w:lang w:val="en-GB"/>
        </w:rPr>
        <w:t xml:space="preserve"> </w:t>
      </w:r>
      <w:r w:rsidR="002C13E9">
        <w:rPr>
          <w:rFonts w:ascii="Arial" w:hAnsi="Arial" w:cs="Arial"/>
          <w:lang w:val="en-GB"/>
        </w:rPr>
        <w:t>Besides, h</w:t>
      </w:r>
      <w:r w:rsidR="002C13E9" w:rsidRPr="002C13E9">
        <w:rPr>
          <w:rFonts w:ascii="Arial" w:hAnsi="Arial" w:cs="Arial"/>
          <w:lang w:val="en-GB"/>
        </w:rPr>
        <w:t xml:space="preserve">ard copies of the ESMP and SEP will be kept at the municipality hall for citizens who </w:t>
      </w:r>
      <w:r w:rsidR="002C13E9">
        <w:rPr>
          <w:rFonts w:ascii="Arial" w:hAnsi="Arial" w:cs="Arial"/>
          <w:lang w:val="en-GB"/>
        </w:rPr>
        <w:t>would like</w:t>
      </w:r>
      <w:r w:rsidR="002C13E9" w:rsidRPr="002C13E9">
        <w:rPr>
          <w:rFonts w:ascii="Arial" w:hAnsi="Arial" w:cs="Arial"/>
          <w:lang w:val="en-GB"/>
        </w:rPr>
        <w:t xml:space="preserve"> to read them.</w:t>
      </w:r>
    </w:p>
    <w:p w14:paraId="51BC27FF" w14:textId="5D49D83E" w:rsidR="00BD6EDA" w:rsidRPr="00595A4E" w:rsidRDefault="00BD6EDA">
      <w:pPr>
        <w:pStyle w:val="ListeParagraf"/>
        <w:numPr>
          <w:ilvl w:val="0"/>
          <w:numId w:val="3"/>
        </w:numPr>
        <w:spacing w:before="120" w:after="120" w:line="360" w:lineRule="auto"/>
        <w:contextualSpacing w:val="0"/>
        <w:jc w:val="both"/>
        <w:rPr>
          <w:rFonts w:ascii="Arial" w:hAnsi="Arial" w:cs="Arial"/>
          <w:lang w:val="en-GB"/>
        </w:rPr>
      </w:pPr>
      <w:r w:rsidRPr="00595A4E">
        <w:rPr>
          <w:rFonts w:ascii="Arial" w:hAnsi="Arial" w:cs="Arial"/>
          <w:lang w:val="en-GB"/>
        </w:rPr>
        <w:t xml:space="preserve">Written materials – Handbooks, banners, </w:t>
      </w:r>
      <w:r w:rsidR="00771AA2" w:rsidRPr="00595A4E">
        <w:rPr>
          <w:rFonts w:ascii="Arial" w:hAnsi="Arial" w:cs="Arial"/>
          <w:lang w:val="en-GB"/>
        </w:rPr>
        <w:t xml:space="preserve">brochures, leaflets, </w:t>
      </w:r>
      <w:r w:rsidRPr="00595A4E">
        <w:rPr>
          <w:rFonts w:ascii="Arial" w:hAnsi="Arial" w:cs="Arial"/>
          <w:lang w:val="en-GB"/>
        </w:rPr>
        <w:t>posters, informative booklets, etc. to enable stakeholders to learn about the Project. – Materials will provide information about the Project and inform Stakeholders about all communication methods and stakeholder engagement tools created for the Project.</w:t>
      </w:r>
    </w:p>
    <w:p w14:paraId="3A573FBF" w14:textId="416E68A9" w:rsidR="00BD6EDA" w:rsidRPr="00595A4E" w:rsidRDefault="00DB0294">
      <w:pPr>
        <w:pStyle w:val="ListeParagraf"/>
        <w:numPr>
          <w:ilvl w:val="0"/>
          <w:numId w:val="3"/>
        </w:numPr>
        <w:spacing w:before="120" w:after="120" w:line="360" w:lineRule="auto"/>
        <w:ind w:left="714" w:hanging="357"/>
        <w:contextualSpacing w:val="0"/>
        <w:jc w:val="both"/>
        <w:rPr>
          <w:rFonts w:ascii="Arial" w:hAnsi="Arial" w:cs="Arial"/>
          <w:lang w:val="en-GB"/>
        </w:rPr>
      </w:pPr>
      <w:r>
        <w:rPr>
          <w:rFonts w:ascii="Arial" w:hAnsi="Arial" w:cs="Arial"/>
          <w:lang w:val="en-GB"/>
        </w:rPr>
        <w:t>Grievance Mechanism</w:t>
      </w:r>
      <w:r w:rsidR="00BD6EDA" w:rsidRPr="00595A4E">
        <w:rPr>
          <w:rFonts w:ascii="Arial" w:hAnsi="Arial" w:cs="Arial"/>
          <w:lang w:val="en-GB"/>
        </w:rPr>
        <w:t xml:space="preserve"> – will be open to access of both directly affected or interested stakeholders. A mechanism has been and will continue to be widely disclosed to the affected public. </w:t>
      </w:r>
    </w:p>
    <w:p w14:paraId="21FDCA3D" w14:textId="6056F665" w:rsidR="009D3784" w:rsidRPr="000F4FB8" w:rsidRDefault="00BD6EDA">
      <w:pPr>
        <w:pStyle w:val="ListeParagraf"/>
        <w:numPr>
          <w:ilvl w:val="0"/>
          <w:numId w:val="3"/>
        </w:numPr>
        <w:spacing w:before="120" w:after="120" w:line="360" w:lineRule="auto"/>
        <w:ind w:left="714" w:hanging="357"/>
        <w:contextualSpacing w:val="0"/>
        <w:jc w:val="both"/>
        <w:rPr>
          <w:rFonts w:ascii="Arial" w:hAnsi="Arial"/>
          <w:lang w:val="en-GB"/>
        </w:rPr>
      </w:pPr>
      <w:r w:rsidRPr="00595A4E">
        <w:rPr>
          <w:rFonts w:ascii="Arial" w:hAnsi="Arial" w:cs="Arial"/>
          <w:lang w:val="en-GB"/>
        </w:rPr>
        <w:t xml:space="preserve">Media promotions: Throughout the life of the Project, information disclosure and contact information will be promoted through local and national newspapers and the social </w:t>
      </w:r>
      <w:r w:rsidR="00D13844" w:rsidRPr="00D13844">
        <w:rPr>
          <w:rFonts w:ascii="Arial" w:hAnsi="Arial" w:cs="Arial"/>
          <w:lang w:val="en-GB"/>
        </w:rPr>
        <w:t xml:space="preserve">media </w:t>
      </w:r>
      <w:r w:rsidRPr="00D13844">
        <w:rPr>
          <w:rFonts w:ascii="Arial" w:hAnsi="Arial" w:cs="Arial"/>
          <w:lang w:val="en-GB"/>
        </w:rPr>
        <w:t xml:space="preserve">accounts of the Project </w:t>
      </w:r>
      <w:r w:rsidR="00E76493" w:rsidRPr="00D13844">
        <w:rPr>
          <w:rFonts w:ascii="Arial" w:hAnsi="Arial" w:cs="Arial"/>
          <w:lang w:val="en-GB"/>
        </w:rPr>
        <w:t>Owner</w:t>
      </w:r>
      <w:r w:rsidRPr="00D13844">
        <w:rPr>
          <w:rFonts w:ascii="Arial" w:hAnsi="Arial" w:cs="Arial"/>
          <w:lang w:val="en-GB"/>
        </w:rPr>
        <w:t>.</w:t>
      </w:r>
    </w:p>
    <w:p w14:paraId="6EA38157" w14:textId="680AFD80" w:rsidR="008A7455" w:rsidRPr="00595A4E" w:rsidRDefault="009F4D61" w:rsidP="001C44C4">
      <w:pPr>
        <w:spacing w:before="120" w:after="120" w:line="360" w:lineRule="auto"/>
        <w:jc w:val="both"/>
        <w:rPr>
          <w:rFonts w:ascii="Arial" w:hAnsi="Arial"/>
          <w:sz w:val="22"/>
          <w:szCs w:val="22"/>
          <w:lang w:val="en-GB"/>
        </w:rPr>
      </w:pPr>
      <w:r w:rsidRPr="00595A4E">
        <w:rPr>
          <w:rFonts w:ascii="Arial" w:hAnsi="Arial"/>
          <w:sz w:val="22"/>
          <w:szCs w:val="22"/>
          <w:lang w:val="en-GB"/>
        </w:rPr>
        <w:t xml:space="preserve">A public </w:t>
      </w:r>
      <w:r w:rsidR="0060515E" w:rsidRPr="00595A4E">
        <w:rPr>
          <w:rFonts w:ascii="Arial" w:hAnsi="Arial"/>
          <w:sz w:val="22"/>
          <w:szCs w:val="22"/>
          <w:lang w:val="en-GB"/>
        </w:rPr>
        <w:t>consultation</w:t>
      </w:r>
      <w:r w:rsidRPr="00595A4E">
        <w:rPr>
          <w:rFonts w:ascii="Arial" w:hAnsi="Arial"/>
          <w:sz w:val="22"/>
          <w:szCs w:val="22"/>
          <w:lang w:val="en-GB"/>
        </w:rPr>
        <w:t xml:space="preserve"> meeting will be held </w:t>
      </w:r>
      <w:r w:rsidR="004D285F" w:rsidRPr="00595A4E">
        <w:rPr>
          <w:rFonts w:ascii="Arial" w:hAnsi="Arial"/>
          <w:sz w:val="22"/>
          <w:szCs w:val="22"/>
          <w:lang w:val="en-GB"/>
        </w:rPr>
        <w:t>with the start of the construction phase of the Project</w:t>
      </w:r>
      <w:r w:rsidR="00D13844">
        <w:rPr>
          <w:rFonts w:ascii="Arial" w:hAnsi="Arial"/>
          <w:sz w:val="22"/>
          <w:szCs w:val="22"/>
          <w:lang w:val="en-GB"/>
        </w:rPr>
        <w:t xml:space="preserve"> and also an additional </w:t>
      </w:r>
      <w:r w:rsidR="00D13844" w:rsidRPr="00595A4E">
        <w:rPr>
          <w:rFonts w:ascii="Arial" w:hAnsi="Arial"/>
          <w:sz w:val="22"/>
          <w:szCs w:val="22"/>
          <w:lang w:val="en-GB"/>
        </w:rPr>
        <w:t xml:space="preserve">public consultation </w:t>
      </w:r>
      <w:r w:rsidR="00D13844">
        <w:rPr>
          <w:rFonts w:ascii="Arial" w:hAnsi="Arial"/>
          <w:sz w:val="22"/>
          <w:szCs w:val="22"/>
          <w:lang w:val="en-GB"/>
        </w:rPr>
        <w:t>meeting will be planned</w:t>
      </w:r>
      <w:r w:rsidR="008A7455" w:rsidRPr="00595A4E">
        <w:rPr>
          <w:rFonts w:ascii="Arial" w:hAnsi="Arial"/>
          <w:sz w:val="22"/>
          <w:szCs w:val="22"/>
          <w:lang w:val="en-GB"/>
        </w:rPr>
        <w:t>;</w:t>
      </w:r>
    </w:p>
    <w:p w14:paraId="1489E01C" w14:textId="5E571B0E" w:rsidR="00D13844" w:rsidRDefault="006D72E8">
      <w:pPr>
        <w:pStyle w:val="ListeParagraf"/>
        <w:numPr>
          <w:ilvl w:val="0"/>
          <w:numId w:val="20"/>
        </w:numPr>
        <w:spacing w:before="120" w:after="120" w:line="360" w:lineRule="auto"/>
        <w:jc w:val="both"/>
        <w:rPr>
          <w:rFonts w:ascii="Arial" w:hAnsi="Arial"/>
          <w:lang w:val="en-GB"/>
        </w:rPr>
      </w:pPr>
      <w:r w:rsidRPr="00D13844">
        <w:rPr>
          <w:rFonts w:ascii="Arial" w:hAnsi="Arial"/>
          <w:lang w:val="en-GB"/>
        </w:rPr>
        <w:t xml:space="preserve">If there is a </w:t>
      </w:r>
      <w:r w:rsidR="002251A3" w:rsidRPr="00D13844">
        <w:rPr>
          <w:rFonts w:ascii="Arial" w:hAnsi="Arial"/>
          <w:lang w:val="en-GB"/>
        </w:rPr>
        <w:t>recurring grievance</w:t>
      </w:r>
      <w:r w:rsidRPr="00D13844">
        <w:rPr>
          <w:rFonts w:ascii="Arial" w:hAnsi="Arial"/>
          <w:lang w:val="en-GB"/>
        </w:rPr>
        <w:t xml:space="preserve"> on a specific issue</w:t>
      </w:r>
      <w:r w:rsidR="002251A3">
        <w:rPr>
          <w:rFonts w:ascii="Arial" w:hAnsi="Arial"/>
          <w:lang w:val="en-GB"/>
        </w:rPr>
        <w:t>;</w:t>
      </w:r>
    </w:p>
    <w:p w14:paraId="609E1293" w14:textId="32E818B4" w:rsidR="008A7455" w:rsidRPr="00D13844" w:rsidRDefault="008A7455">
      <w:pPr>
        <w:pStyle w:val="ListeParagraf"/>
        <w:numPr>
          <w:ilvl w:val="0"/>
          <w:numId w:val="20"/>
        </w:numPr>
        <w:spacing w:before="120" w:after="120" w:line="360" w:lineRule="auto"/>
        <w:jc w:val="both"/>
        <w:rPr>
          <w:rFonts w:ascii="Arial" w:hAnsi="Arial"/>
          <w:lang w:val="en-GB"/>
        </w:rPr>
      </w:pPr>
      <w:r w:rsidRPr="00D13844">
        <w:rPr>
          <w:rFonts w:ascii="Arial" w:hAnsi="Arial"/>
          <w:lang w:val="en-GB"/>
        </w:rPr>
        <w:t>If there is a major change regarding the project</w:t>
      </w:r>
      <w:r w:rsidR="002251A3">
        <w:rPr>
          <w:rFonts w:ascii="Arial" w:hAnsi="Arial"/>
          <w:lang w:val="en-GB"/>
        </w:rPr>
        <w:t>;</w:t>
      </w:r>
    </w:p>
    <w:p w14:paraId="79DAA3BA" w14:textId="1A6AD846" w:rsidR="008A7455" w:rsidRPr="00595A4E" w:rsidRDefault="008A7455">
      <w:pPr>
        <w:pStyle w:val="ListeParagraf"/>
        <w:numPr>
          <w:ilvl w:val="0"/>
          <w:numId w:val="20"/>
        </w:numPr>
        <w:spacing w:before="120" w:after="120" w:line="360" w:lineRule="auto"/>
        <w:jc w:val="both"/>
        <w:rPr>
          <w:rFonts w:ascii="Arial" w:hAnsi="Arial"/>
          <w:lang w:val="en-GB"/>
        </w:rPr>
      </w:pPr>
      <w:r w:rsidRPr="00595A4E">
        <w:rPr>
          <w:rFonts w:ascii="Arial" w:hAnsi="Arial"/>
          <w:lang w:val="en-GB"/>
        </w:rPr>
        <w:t>If there is an intense impact foreseen by the Project Owner</w:t>
      </w:r>
      <w:r w:rsidR="002251A3">
        <w:rPr>
          <w:rFonts w:ascii="Arial" w:hAnsi="Arial"/>
          <w:lang w:val="en-GB"/>
        </w:rPr>
        <w:t>;</w:t>
      </w:r>
    </w:p>
    <w:p w14:paraId="019D433D" w14:textId="498873C5" w:rsidR="008A7455" w:rsidRPr="00595A4E" w:rsidRDefault="00D343C8">
      <w:pPr>
        <w:pStyle w:val="ListeParagraf"/>
        <w:numPr>
          <w:ilvl w:val="0"/>
          <w:numId w:val="20"/>
        </w:numPr>
        <w:spacing w:before="120" w:after="120" w:line="360" w:lineRule="auto"/>
        <w:jc w:val="both"/>
        <w:rPr>
          <w:rFonts w:ascii="Arial" w:hAnsi="Arial"/>
          <w:lang w:val="en-GB"/>
        </w:rPr>
      </w:pPr>
      <w:r w:rsidRPr="00595A4E">
        <w:rPr>
          <w:rFonts w:ascii="Arial" w:hAnsi="Arial"/>
          <w:lang w:val="en-GB"/>
        </w:rPr>
        <w:t>I</w:t>
      </w:r>
      <w:r w:rsidR="008A7455" w:rsidRPr="00595A4E">
        <w:rPr>
          <w:rFonts w:ascii="Arial" w:hAnsi="Arial"/>
          <w:lang w:val="en-GB"/>
        </w:rPr>
        <w:t>f there is extra intensive work in the construction</w:t>
      </w:r>
      <w:r w:rsidR="00B24A4E">
        <w:rPr>
          <w:rFonts w:ascii="Arial" w:hAnsi="Arial"/>
          <w:lang w:val="en-GB"/>
        </w:rPr>
        <w:t>.</w:t>
      </w:r>
    </w:p>
    <w:p w14:paraId="207497AE" w14:textId="1F10D9D7" w:rsidR="00771AA2" w:rsidRPr="00595A4E" w:rsidRDefault="00765124" w:rsidP="001C44C4">
      <w:pPr>
        <w:spacing w:before="240" w:after="240" w:line="360" w:lineRule="auto"/>
        <w:jc w:val="both"/>
        <w:rPr>
          <w:rFonts w:ascii="Arial" w:hAnsi="Arial"/>
          <w:sz w:val="22"/>
          <w:szCs w:val="22"/>
          <w:lang w:val="en-GB"/>
        </w:rPr>
      </w:pPr>
      <w:r w:rsidRPr="00595A4E">
        <w:rPr>
          <w:rFonts w:ascii="Arial" w:hAnsi="Arial"/>
          <w:sz w:val="22"/>
          <w:szCs w:val="22"/>
          <w:lang w:val="en-GB"/>
        </w:rPr>
        <w:t xml:space="preserve">All kinds of notifications or complaints from stakeholders during informal/official face-to-face or Internet meetings will be recorded for processing in the mechanism and evaluated within the process of the </w:t>
      </w:r>
      <w:r w:rsidR="00DB0294">
        <w:rPr>
          <w:rFonts w:ascii="Arial" w:hAnsi="Arial"/>
          <w:sz w:val="22"/>
          <w:szCs w:val="22"/>
          <w:lang w:val="en-GB"/>
        </w:rPr>
        <w:t>Grievance Mechanism</w:t>
      </w:r>
      <w:r w:rsidRPr="00595A4E">
        <w:rPr>
          <w:rFonts w:ascii="Arial" w:hAnsi="Arial"/>
          <w:sz w:val="22"/>
          <w:szCs w:val="22"/>
          <w:lang w:val="en-GB"/>
        </w:rPr>
        <w:t>.</w:t>
      </w:r>
      <w:r w:rsidR="00923660" w:rsidRPr="00595A4E">
        <w:rPr>
          <w:rFonts w:ascii="Arial" w:hAnsi="Arial"/>
          <w:sz w:val="22"/>
          <w:szCs w:val="22"/>
          <w:lang w:val="en-GB"/>
        </w:rPr>
        <w:t xml:space="preserve"> The days and hours of the meetings will be arranged in consultation with the stakeholders, and the highest possible participation will be aimed.</w:t>
      </w:r>
      <w:bookmarkStart w:id="84" w:name="_Toc87969203"/>
      <w:r w:rsidR="00C27F30" w:rsidRPr="00595A4E">
        <w:rPr>
          <w:rFonts w:ascii="Arial" w:hAnsi="Arial"/>
          <w:sz w:val="22"/>
          <w:szCs w:val="22"/>
          <w:lang w:val="en-GB"/>
        </w:rPr>
        <w:t xml:space="preserve"> </w:t>
      </w:r>
      <w:r w:rsidR="006E72C4">
        <w:rPr>
          <w:rFonts w:ascii="Arial" w:hAnsi="Arial" w:cs="Arial"/>
          <w:sz w:val="22"/>
          <w:szCs w:val="22"/>
          <w:lang w:val="en-GB"/>
        </w:rPr>
        <w:t>A</w:t>
      </w:r>
      <w:r w:rsidR="006E72C4" w:rsidRPr="00595A4E">
        <w:rPr>
          <w:rFonts w:ascii="Arial" w:hAnsi="Arial" w:cs="Arial"/>
          <w:sz w:val="22"/>
          <w:szCs w:val="22"/>
          <w:lang w:val="en-GB"/>
        </w:rPr>
        <w:t xml:space="preserve"> </w:t>
      </w:r>
      <w:r w:rsidR="00C27F30" w:rsidRPr="00595A4E">
        <w:rPr>
          <w:rFonts w:ascii="Arial" w:hAnsi="Arial" w:cs="Arial"/>
          <w:sz w:val="22"/>
          <w:szCs w:val="22"/>
          <w:lang w:val="en-GB"/>
        </w:rPr>
        <w:t>shuttle will be arranged for stakeholders to come to the meetings when necessary, or the respo</w:t>
      </w:r>
      <w:r w:rsidR="00813FA9" w:rsidRPr="00595A4E">
        <w:rPr>
          <w:rFonts w:ascii="Arial" w:hAnsi="Arial" w:cs="Arial"/>
          <w:sz w:val="22"/>
          <w:szCs w:val="22"/>
          <w:lang w:val="en-GB"/>
        </w:rPr>
        <w:t>n</w:t>
      </w:r>
      <w:r w:rsidR="00C27F30" w:rsidRPr="00595A4E">
        <w:rPr>
          <w:rFonts w:ascii="Arial" w:hAnsi="Arial" w:cs="Arial"/>
          <w:sz w:val="22"/>
          <w:szCs w:val="22"/>
          <w:lang w:val="en-GB"/>
        </w:rPr>
        <w:t>sible</w:t>
      </w:r>
      <w:r w:rsidR="004F5BF3" w:rsidRPr="00595A4E">
        <w:rPr>
          <w:rFonts w:ascii="Arial" w:hAnsi="Arial" w:cs="Arial"/>
          <w:sz w:val="22"/>
          <w:szCs w:val="22"/>
          <w:lang w:val="en-GB"/>
        </w:rPr>
        <w:t xml:space="preserve"> people </w:t>
      </w:r>
      <w:r w:rsidR="00C27F30" w:rsidRPr="00595A4E">
        <w:rPr>
          <w:rFonts w:ascii="Arial" w:hAnsi="Arial" w:cs="Arial"/>
          <w:sz w:val="22"/>
          <w:szCs w:val="22"/>
          <w:lang w:val="en-GB"/>
        </w:rPr>
        <w:t>will be at the stakeholders’ location for face-to-face meetings.</w:t>
      </w:r>
    </w:p>
    <w:p w14:paraId="23F299E5" w14:textId="7EBC3FE8" w:rsidR="00E662F8" w:rsidRPr="00595A4E" w:rsidRDefault="00606FF9" w:rsidP="001C44C4">
      <w:pPr>
        <w:spacing w:before="240" w:after="240" w:line="360" w:lineRule="auto"/>
        <w:jc w:val="both"/>
        <w:rPr>
          <w:rFonts w:ascii="Arial" w:hAnsi="Arial"/>
          <w:sz w:val="22"/>
          <w:szCs w:val="22"/>
          <w:lang w:val="en-GB"/>
        </w:rPr>
      </w:pPr>
      <w:r w:rsidRPr="00595A4E">
        <w:rPr>
          <w:rFonts w:ascii="Arial" w:hAnsi="Arial"/>
          <w:sz w:val="22"/>
          <w:szCs w:val="22"/>
          <w:lang w:val="en-GB"/>
        </w:rPr>
        <w:t xml:space="preserve">Consultation and information disclosure strategy presented </w:t>
      </w:r>
      <w:r w:rsidR="009D70EC" w:rsidRPr="00595A4E">
        <w:rPr>
          <w:rFonts w:ascii="Arial" w:hAnsi="Arial"/>
          <w:sz w:val="22"/>
          <w:szCs w:val="22"/>
          <w:lang w:val="en-GB"/>
        </w:rPr>
        <w:t xml:space="preserve">in </w:t>
      </w:r>
      <w:r w:rsidRPr="00595A4E">
        <w:rPr>
          <w:rFonts w:ascii="Arial" w:hAnsi="Arial"/>
          <w:sz w:val="22"/>
          <w:szCs w:val="22"/>
          <w:lang w:val="en-GB"/>
        </w:rPr>
        <w:fldChar w:fldCharType="begin"/>
      </w:r>
      <w:r w:rsidRPr="00595A4E">
        <w:rPr>
          <w:rFonts w:ascii="Arial" w:hAnsi="Arial"/>
          <w:sz w:val="22"/>
          <w:szCs w:val="22"/>
          <w:lang w:val="en-GB"/>
        </w:rPr>
        <w:instrText xml:space="preserve"> REF _Ref106803807 \h  \* MERGEFORMAT </w:instrText>
      </w:r>
      <w:r w:rsidRPr="00595A4E">
        <w:rPr>
          <w:rFonts w:ascii="Arial" w:hAnsi="Arial"/>
          <w:sz w:val="22"/>
          <w:szCs w:val="22"/>
          <w:lang w:val="en-GB"/>
        </w:rPr>
      </w:r>
      <w:r w:rsidRPr="00595A4E">
        <w:rPr>
          <w:rFonts w:ascii="Arial" w:hAnsi="Arial"/>
          <w:sz w:val="22"/>
          <w:szCs w:val="22"/>
          <w:lang w:val="en-GB"/>
        </w:rPr>
        <w:fldChar w:fldCharType="separate"/>
      </w:r>
      <w:r w:rsidR="00185B28" w:rsidRPr="00185B28">
        <w:rPr>
          <w:rFonts w:ascii="Arial" w:hAnsi="Arial"/>
          <w:sz w:val="22"/>
          <w:szCs w:val="22"/>
          <w:lang w:val="en-GB"/>
        </w:rPr>
        <w:t>Table 4</w:t>
      </w:r>
      <w:r w:rsidR="00185B28" w:rsidRPr="00185B28">
        <w:rPr>
          <w:rFonts w:ascii="Arial" w:hAnsi="Arial"/>
          <w:sz w:val="22"/>
          <w:szCs w:val="22"/>
          <w:lang w:val="en-GB"/>
        </w:rPr>
        <w:noBreakHyphen/>
        <w:t>3.</w:t>
      </w:r>
      <w:r w:rsidR="00185B28" w:rsidRPr="00595A4E">
        <w:rPr>
          <w:lang w:val="en-GB"/>
        </w:rPr>
        <w:t xml:space="preserve"> </w:t>
      </w:r>
      <w:r w:rsidRPr="00595A4E">
        <w:rPr>
          <w:rFonts w:ascii="Arial" w:hAnsi="Arial"/>
          <w:sz w:val="22"/>
          <w:szCs w:val="22"/>
          <w:lang w:val="en-GB"/>
        </w:rPr>
        <w:fldChar w:fldCharType="end"/>
      </w:r>
    </w:p>
    <w:p w14:paraId="16B3D917" w14:textId="7382263B" w:rsidR="00606FF9" w:rsidRPr="00595A4E" w:rsidRDefault="00166041" w:rsidP="00F00692">
      <w:pPr>
        <w:spacing w:line="300" w:lineRule="auto"/>
        <w:jc w:val="center"/>
        <w:rPr>
          <w:rFonts w:ascii="Arial" w:hAnsi="Arial" w:cs="Arial"/>
          <w:sz w:val="20"/>
          <w:szCs w:val="20"/>
          <w:lang w:val="en-GB"/>
        </w:rPr>
      </w:pPr>
      <w:bookmarkStart w:id="85" w:name="_Ref106803807"/>
      <w:bookmarkStart w:id="86" w:name="_Toc201321679"/>
      <w:bookmarkEnd w:id="84"/>
      <w:r w:rsidRPr="00562B5B">
        <w:rPr>
          <w:rFonts w:ascii="Arial" w:hAnsi="Arial" w:cs="Arial"/>
          <w:b/>
          <w:bCs/>
          <w:color w:val="4F81BD"/>
          <w:sz w:val="20"/>
          <w:szCs w:val="20"/>
          <w:lang w:val="en-GB"/>
        </w:rPr>
        <w:t xml:space="preserve">Table </w:t>
      </w:r>
      <w:r w:rsidR="00BA5CCC">
        <w:rPr>
          <w:rFonts w:ascii="Arial" w:hAnsi="Arial" w:cs="Arial"/>
          <w:b/>
          <w:bCs/>
          <w:color w:val="4F81BD"/>
          <w:sz w:val="20"/>
          <w:szCs w:val="20"/>
          <w:lang w:val="en-GB"/>
        </w:rPr>
        <w:fldChar w:fldCharType="begin"/>
      </w:r>
      <w:r w:rsidR="00BA5CCC">
        <w:rPr>
          <w:rFonts w:ascii="Arial" w:hAnsi="Arial" w:cs="Arial"/>
          <w:b/>
          <w:bCs/>
          <w:color w:val="4F81BD"/>
          <w:sz w:val="20"/>
          <w:szCs w:val="20"/>
          <w:lang w:val="en-GB"/>
        </w:rPr>
        <w:instrText xml:space="preserve"> STYLEREF 1 \s </w:instrText>
      </w:r>
      <w:r w:rsidR="00BA5CCC">
        <w:rPr>
          <w:rFonts w:ascii="Arial" w:hAnsi="Arial" w:cs="Arial"/>
          <w:b/>
          <w:bCs/>
          <w:color w:val="4F81BD"/>
          <w:sz w:val="20"/>
          <w:szCs w:val="20"/>
          <w:lang w:val="en-GB"/>
        </w:rPr>
        <w:fldChar w:fldCharType="separate"/>
      </w:r>
      <w:r w:rsidR="00BA5CCC">
        <w:rPr>
          <w:rFonts w:ascii="Arial" w:hAnsi="Arial" w:cs="Arial"/>
          <w:b/>
          <w:bCs/>
          <w:noProof/>
          <w:color w:val="4F81BD"/>
          <w:sz w:val="20"/>
          <w:szCs w:val="20"/>
          <w:lang w:val="en-GB"/>
        </w:rPr>
        <w:t>4</w:t>
      </w:r>
      <w:r w:rsidR="00BA5CCC">
        <w:rPr>
          <w:rFonts w:ascii="Arial" w:hAnsi="Arial" w:cs="Arial"/>
          <w:b/>
          <w:bCs/>
          <w:color w:val="4F81BD"/>
          <w:sz w:val="20"/>
          <w:szCs w:val="20"/>
          <w:lang w:val="en-GB"/>
        </w:rPr>
        <w:fldChar w:fldCharType="end"/>
      </w:r>
      <w:r w:rsidR="00BA5CCC">
        <w:rPr>
          <w:rFonts w:ascii="Arial" w:hAnsi="Arial" w:cs="Arial"/>
          <w:b/>
          <w:bCs/>
          <w:color w:val="4F81BD"/>
          <w:sz w:val="20"/>
          <w:szCs w:val="20"/>
          <w:lang w:val="en-GB"/>
        </w:rPr>
        <w:noBreakHyphen/>
      </w:r>
      <w:r w:rsidR="00BA5CCC">
        <w:rPr>
          <w:rFonts w:ascii="Arial" w:hAnsi="Arial" w:cs="Arial"/>
          <w:b/>
          <w:bCs/>
          <w:color w:val="4F81BD"/>
          <w:sz w:val="20"/>
          <w:szCs w:val="20"/>
          <w:lang w:val="en-GB"/>
        </w:rPr>
        <w:fldChar w:fldCharType="begin"/>
      </w:r>
      <w:r w:rsidR="00BA5CCC">
        <w:rPr>
          <w:rFonts w:ascii="Arial" w:hAnsi="Arial" w:cs="Arial"/>
          <w:b/>
          <w:bCs/>
          <w:color w:val="4F81BD"/>
          <w:sz w:val="20"/>
          <w:szCs w:val="20"/>
          <w:lang w:val="en-GB"/>
        </w:rPr>
        <w:instrText xml:space="preserve"> SEQ Tablo \* ARABIC \s 1 </w:instrText>
      </w:r>
      <w:r w:rsidR="00BA5CCC">
        <w:rPr>
          <w:rFonts w:ascii="Arial" w:hAnsi="Arial" w:cs="Arial"/>
          <w:b/>
          <w:bCs/>
          <w:color w:val="4F81BD"/>
          <w:sz w:val="20"/>
          <w:szCs w:val="20"/>
          <w:lang w:val="en-GB"/>
        </w:rPr>
        <w:fldChar w:fldCharType="separate"/>
      </w:r>
      <w:r w:rsidR="00BA5CCC">
        <w:rPr>
          <w:rFonts w:ascii="Arial" w:hAnsi="Arial" w:cs="Arial"/>
          <w:b/>
          <w:bCs/>
          <w:noProof/>
          <w:color w:val="4F81BD"/>
          <w:sz w:val="20"/>
          <w:szCs w:val="20"/>
          <w:lang w:val="en-GB"/>
        </w:rPr>
        <w:t>3</w:t>
      </w:r>
      <w:r w:rsidR="00BA5CCC">
        <w:rPr>
          <w:rFonts w:ascii="Arial" w:hAnsi="Arial" w:cs="Arial"/>
          <w:b/>
          <w:bCs/>
          <w:color w:val="4F81BD"/>
          <w:sz w:val="20"/>
          <w:szCs w:val="20"/>
          <w:lang w:val="en-GB"/>
        </w:rPr>
        <w:fldChar w:fldCharType="end"/>
      </w:r>
      <w:r w:rsidRPr="00562B5B">
        <w:rPr>
          <w:rFonts w:ascii="Arial" w:hAnsi="Arial" w:cs="Arial"/>
          <w:b/>
          <w:bCs/>
          <w:color w:val="4F81BD"/>
          <w:sz w:val="20"/>
          <w:szCs w:val="20"/>
          <w:lang w:val="en-GB"/>
        </w:rPr>
        <w:t>.</w:t>
      </w:r>
      <w:r w:rsidRPr="00595A4E">
        <w:rPr>
          <w:lang w:val="en-GB"/>
        </w:rPr>
        <w:t xml:space="preserve"> </w:t>
      </w:r>
      <w:bookmarkEnd w:id="85"/>
      <w:r w:rsidR="00606FF9" w:rsidRPr="00595A4E">
        <w:rPr>
          <w:rFonts w:ascii="Arial" w:eastAsia="Calibri" w:hAnsi="Arial" w:cs="Arial"/>
          <w:sz w:val="20"/>
          <w:szCs w:val="20"/>
          <w:lang w:val="en-GB" w:eastAsia="en-US"/>
        </w:rPr>
        <w:t>Consultation and Information Disclosure Strategy</w:t>
      </w:r>
      <w:bookmarkEnd w:id="86"/>
    </w:p>
    <w:tbl>
      <w:tblPr>
        <w:tblW w:w="5004"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11"/>
        <w:gridCol w:w="1256"/>
        <w:gridCol w:w="1425"/>
        <w:gridCol w:w="1925"/>
        <w:gridCol w:w="1675"/>
        <w:gridCol w:w="1535"/>
      </w:tblGrid>
      <w:tr w:rsidR="004E151D" w:rsidRPr="00595A4E" w14:paraId="4E69E03F" w14:textId="77777777" w:rsidTr="00A65F77">
        <w:trPr>
          <w:cantSplit/>
          <w:tblHeader/>
          <w:jc w:val="center"/>
        </w:trPr>
        <w:tc>
          <w:tcPr>
            <w:tcW w:w="1129" w:type="dxa"/>
            <w:tcBorders>
              <w:top w:val="single" w:sz="4" w:space="0" w:color="000000"/>
              <w:left w:val="single" w:sz="4" w:space="0" w:color="000000"/>
              <w:bottom w:val="single" w:sz="4" w:space="0" w:color="000000"/>
              <w:right w:val="single" w:sz="4" w:space="0" w:color="000000"/>
            </w:tcBorders>
            <w:shd w:val="clear" w:color="auto" w:fill="4F81BD"/>
            <w:vAlign w:val="center"/>
            <w:hideMark/>
          </w:tcPr>
          <w:p w14:paraId="0F91F38A" w14:textId="77777777" w:rsidR="00092C05" w:rsidRPr="00595A4E" w:rsidRDefault="00092C05">
            <w:pPr>
              <w:pStyle w:val="TableParagraph"/>
              <w:spacing w:before="60" w:after="60"/>
              <w:jc w:val="center"/>
              <w:rPr>
                <w:b/>
                <w:color w:val="FFFFFF" w:themeColor="background1"/>
                <w:sz w:val="18"/>
                <w:szCs w:val="18"/>
                <w:lang w:val="en-GB"/>
              </w:rPr>
            </w:pPr>
            <w:r w:rsidRPr="00595A4E">
              <w:rPr>
                <w:b/>
                <w:color w:val="FFFFFF" w:themeColor="background1"/>
                <w:sz w:val="18"/>
                <w:szCs w:val="18"/>
                <w:lang w:val="en-GB"/>
              </w:rPr>
              <w:t>Project Stage</w:t>
            </w:r>
          </w:p>
        </w:tc>
        <w:tc>
          <w:tcPr>
            <w:tcW w:w="1276" w:type="dxa"/>
            <w:tcBorders>
              <w:top w:val="single" w:sz="4" w:space="0" w:color="000000"/>
              <w:left w:val="single" w:sz="4" w:space="0" w:color="000000"/>
              <w:bottom w:val="single" w:sz="4" w:space="0" w:color="000000"/>
              <w:right w:val="single" w:sz="4" w:space="0" w:color="000000"/>
            </w:tcBorders>
            <w:shd w:val="clear" w:color="auto" w:fill="4F81BD"/>
            <w:vAlign w:val="center"/>
            <w:hideMark/>
          </w:tcPr>
          <w:p w14:paraId="6D389EDE" w14:textId="0B560C01" w:rsidR="00092C05" w:rsidRPr="00595A4E" w:rsidRDefault="00092C05">
            <w:pPr>
              <w:pStyle w:val="TableParagraph"/>
              <w:spacing w:before="60" w:after="60"/>
              <w:jc w:val="center"/>
              <w:rPr>
                <w:b/>
                <w:color w:val="FFFFFF" w:themeColor="background1"/>
                <w:sz w:val="18"/>
                <w:szCs w:val="18"/>
                <w:lang w:val="en-GB"/>
              </w:rPr>
            </w:pPr>
            <w:r w:rsidRPr="00595A4E">
              <w:rPr>
                <w:b/>
                <w:color w:val="FFFFFF" w:themeColor="background1"/>
                <w:sz w:val="18"/>
                <w:szCs w:val="18"/>
                <w:lang w:val="en-GB"/>
              </w:rPr>
              <w:t xml:space="preserve">Topic of </w:t>
            </w:r>
            <w:r w:rsidRPr="00595A4E">
              <w:rPr>
                <w:b/>
                <w:color w:val="FFFFFF" w:themeColor="background1"/>
                <w:w w:val="95"/>
                <w:sz w:val="18"/>
                <w:szCs w:val="18"/>
                <w:lang w:val="en-GB"/>
              </w:rPr>
              <w:t>Consultation</w:t>
            </w:r>
          </w:p>
        </w:tc>
        <w:tc>
          <w:tcPr>
            <w:tcW w:w="1447" w:type="dxa"/>
            <w:tcBorders>
              <w:top w:val="single" w:sz="4" w:space="0" w:color="000000"/>
              <w:left w:val="single" w:sz="4" w:space="0" w:color="000000"/>
              <w:bottom w:val="single" w:sz="4" w:space="0" w:color="000000"/>
              <w:right w:val="single" w:sz="4" w:space="0" w:color="000000"/>
            </w:tcBorders>
            <w:shd w:val="clear" w:color="auto" w:fill="4F81BD"/>
            <w:vAlign w:val="center"/>
            <w:hideMark/>
          </w:tcPr>
          <w:p w14:paraId="30338B28" w14:textId="77777777" w:rsidR="00092C05" w:rsidRPr="00595A4E" w:rsidRDefault="00092C05">
            <w:pPr>
              <w:pStyle w:val="TableParagraph"/>
              <w:spacing w:before="60" w:after="60"/>
              <w:jc w:val="center"/>
              <w:rPr>
                <w:b/>
                <w:color w:val="FFFFFF" w:themeColor="background1"/>
                <w:sz w:val="18"/>
                <w:szCs w:val="18"/>
                <w:lang w:val="en-GB"/>
              </w:rPr>
            </w:pPr>
            <w:r w:rsidRPr="00595A4E">
              <w:rPr>
                <w:b/>
                <w:color w:val="FFFFFF" w:themeColor="background1"/>
                <w:sz w:val="18"/>
                <w:szCs w:val="18"/>
                <w:lang w:val="en-GB"/>
              </w:rPr>
              <w:t>Method used</w:t>
            </w:r>
          </w:p>
        </w:tc>
        <w:tc>
          <w:tcPr>
            <w:tcW w:w="1955" w:type="dxa"/>
            <w:tcBorders>
              <w:top w:val="single" w:sz="4" w:space="0" w:color="000000"/>
              <w:left w:val="single" w:sz="4" w:space="0" w:color="000000"/>
              <w:bottom w:val="single" w:sz="4" w:space="0" w:color="000000"/>
              <w:right w:val="single" w:sz="4" w:space="0" w:color="000000"/>
            </w:tcBorders>
            <w:shd w:val="clear" w:color="auto" w:fill="4F81BD"/>
            <w:vAlign w:val="center"/>
            <w:hideMark/>
          </w:tcPr>
          <w:p w14:paraId="446E5592" w14:textId="77777777" w:rsidR="00092C05" w:rsidRPr="00595A4E" w:rsidRDefault="00092C05">
            <w:pPr>
              <w:pStyle w:val="TableParagraph"/>
              <w:spacing w:before="60" w:after="60"/>
              <w:jc w:val="center"/>
              <w:rPr>
                <w:b/>
                <w:color w:val="FFFFFF" w:themeColor="background1"/>
                <w:sz w:val="18"/>
                <w:szCs w:val="18"/>
                <w:lang w:val="en-GB"/>
              </w:rPr>
            </w:pPr>
            <w:r w:rsidRPr="00595A4E">
              <w:rPr>
                <w:b/>
                <w:color w:val="FFFFFF" w:themeColor="background1"/>
                <w:sz w:val="18"/>
                <w:szCs w:val="18"/>
                <w:lang w:val="en-GB"/>
              </w:rPr>
              <w:t>Timetable: Location and dates</w:t>
            </w:r>
          </w:p>
        </w:tc>
        <w:tc>
          <w:tcPr>
            <w:tcW w:w="1701" w:type="dxa"/>
            <w:tcBorders>
              <w:top w:val="single" w:sz="4" w:space="0" w:color="000000"/>
              <w:left w:val="single" w:sz="4" w:space="0" w:color="000000"/>
              <w:bottom w:val="single" w:sz="4" w:space="0" w:color="000000"/>
              <w:right w:val="single" w:sz="4" w:space="0" w:color="000000"/>
            </w:tcBorders>
            <w:shd w:val="clear" w:color="auto" w:fill="4F81BD"/>
            <w:vAlign w:val="center"/>
            <w:hideMark/>
          </w:tcPr>
          <w:p w14:paraId="57D5AC49" w14:textId="77777777" w:rsidR="00092C05" w:rsidRPr="00595A4E" w:rsidRDefault="00092C05">
            <w:pPr>
              <w:pStyle w:val="TableParagraph"/>
              <w:spacing w:before="60" w:after="60"/>
              <w:jc w:val="center"/>
              <w:rPr>
                <w:b/>
                <w:color w:val="FFFFFF" w:themeColor="background1"/>
                <w:sz w:val="18"/>
                <w:szCs w:val="18"/>
                <w:lang w:val="en-GB"/>
              </w:rPr>
            </w:pPr>
            <w:r w:rsidRPr="00595A4E">
              <w:rPr>
                <w:b/>
                <w:color w:val="FFFFFF" w:themeColor="background1"/>
                <w:sz w:val="18"/>
                <w:szCs w:val="18"/>
                <w:lang w:val="en-GB"/>
              </w:rPr>
              <w:t xml:space="preserve">Target </w:t>
            </w:r>
            <w:r w:rsidRPr="00595A4E">
              <w:rPr>
                <w:b/>
                <w:color w:val="FFFFFF" w:themeColor="background1"/>
                <w:w w:val="95"/>
                <w:sz w:val="18"/>
                <w:szCs w:val="18"/>
                <w:lang w:val="en-GB"/>
              </w:rPr>
              <w:t>stakeholders</w:t>
            </w:r>
          </w:p>
        </w:tc>
        <w:tc>
          <w:tcPr>
            <w:tcW w:w="1559" w:type="dxa"/>
            <w:tcBorders>
              <w:top w:val="single" w:sz="4" w:space="0" w:color="000000"/>
              <w:left w:val="single" w:sz="4" w:space="0" w:color="000000"/>
              <w:bottom w:val="single" w:sz="4" w:space="0" w:color="000000"/>
              <w:right w:val="single" w:sz="4" w:space="0" w:color="000000"/>
            </w:tcBorders>
            <w:shd w:val="clear" w:color="auto" w:fill="4F81BD"/>
            <w:vAlign w:val="center"/>
            <w:hideMark/>
          </w:tcPr>
          <w:p w14:paraId="3B3F5C17" w14:textId="77777777" w:rsidR="00092C05" w:rsidRPr="00595A4E" w:rsidRDefault="00092C05">
            <w:pPr>
              <w:pStyle w:val="TableParagraph"/>
              <w:spacing w:before="60" w:after="60"/>
              <w:jc w:val="center"/>
              <w:rPr>
                <w:b/>
                <w:color w:val="FFFFFF" w:themeColor="background1"/>
                <w:sz w:val="18"/>
                <w:szCs w:val="18"/>
                <w:lang w:val="en-GB"/>
              </w:rPr>
            </w:pPr>
            <w:r w:rsidRPr="00595A4E">
              <w:rPr>
                <w:b/>
                <w:color w:val="FFFFFF" w:themeColor="background1"/>
                <w:sz w:val="18"/>
                <w:szCs w:val="18"/>
                <w:lang w:val="en-GB"/>
              </w:rPr>
              <w:t>Responsibilities</w:t>
            </w:r>
          </w:p>
        </w:tc>
      </w:tr>
      <w:tr w:rsidR="004E151D" w:rsidRPr="00595A4E" w14:paraId="11E5AF19" w14:textId="77777777" w:rsidTr="00A65F77">
        <w:trPr>
          <w:cantSplit/>
          <w:jc w:val="center"/>
        </w:trPr>
        <w:tc>
          <w:tcPr>
            <w:tcW w:w="1129" w:type="dxa"/>
            <w:tcBorders>
              <w:top w:val="single" w:sz="4" w:space="0" w:color="000000"/>
              <w:left w:val="single" w:sz="4" w:space="0" w:color="000000"/>
              <w:bottom w:val="single" w:sz="4" w:space="0" w:color="000000"/>
              <w:right w:val="single" w:sz="4" w:space="0" w:color="000000"/>
            </w:tcBorders>
            <w:vAlign w:val="center"/>
            <w:hideMark/>
          </w:tcPr>
          <w:p w14:paraId="47DCAB66" w14:textId="77777777" w:rsidR="00092C05" w:rsidRPr="00595A4E" w:rsidRDefault="00092C05">
            <w:pPr>
              <w:pStyle w:val="TableParagraph"/>
              <w:spacing w:before="60" w:after="60"/>
              <w:jc w:val="center"/>
              <w:rPr>
                <w:sz w:val="18"/>
                <w:szCs w:val="18"/>
                <w:lang w:val="en-GB"/>
              </w:rPr>
            </w:pPr>
            <w:r w:rsidRPr="00595A4E">
              <w:rPr>
                <w:sz w:val="18"/>
                <w:szCs w:val="18"/>
                <w:lang w:val="en-GB"/>
              </w:rPr>
              <w:t>Construction</w:t>
            </w:r>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77A85632" w14:textId="0E85FEFB" w:rsidR="00357F39" w:rsidRPr="00595A4E" w:rsidRDefault="00092C05" w:rsidP="00EC00F5">
            <w:pPr>
              <w:pStyle w:val="TableParagraph"/>
              <w:spacing w:before="60" w:after="60"/>
              <w:jc w:val="center"/>
              <w:rPr>
                <w:sz w:val="18"/>
                <w:szCs w:val="18"/>
                <w:lang w:val="en-GB"/>
              </w:rPr>
            </w:pPr>
            <w:r w:rsidRPr="00595A4E">
              <w:rPr>
                <w:sz w:val="18"/>
                <w:szCs w:val="18"/>
                <w:lang w:val="en-GB"/>
              </w:rPr>
              <w:t>Traffic</w:t>
            </w:r>
            <w:r w:rsidR="00EC00F5" w:rsidRPr="00595A4E">
              <w:rPr>
                <w:sz w:val="18"/>
                <w:szCs w:val="18"/>
                <w:lang w:val="en-GB"/>
              </w:rPr>
              <w:t xml:space="preserve"> safety</w:t>
            </w:r>
          </w:p>
        </w:tc>
        <w:tc>
          <w:tcPr>
            <w:tcW w:w="1447" w:type="dxa"/>
            <w:tcBorders>
              <w:top w:val="single" w:sz="4" w:space="0" w:color="000000"/>
              <w:left w:val="single" w:sz="4" w:space="0" w:color="000000"/>
              <w:bottom w:val="single" w:sz="4" w:space="0" w:color="000000"/>
              <w:right w:val="single" w:sz="4" w:space="0" w:color="000000"/>
            </w:tcBorders>
            <w:vAlign w:val="center"/>
            <w:hideMark/>
          </w:tcPr>
          <w:p w14:paraId="60FB731E" w14:textId="6605CFFA" w:rsidR="004D6057" w:rsidRPr="00595A4E" w:rsidRDefault="00EC00F5">
            <w:pPr>
              <w:pStyle w:val="TableParagraph"/>
              <w:spacing w:before="60" w:after="60"/>
              <w:jc w:val="center"/>
              <w:rPr>
                <w:sz w:val="18"/>
                <w:szCs w:val="18"/>
                <w:lang w:val="en-GB"/>
              </w:rPr>
            </w:pPr>
            <w:r w:rsidRPr="00595A4E">
              <w:rPr>
                <w:sz w:val="18"/>
                <w:szCs w:val="18"/>
                <w:lang w:val="en-GB"/>
              </w:rPr>
              <w:t>Public meeting, headman meeting</w:t>
            </w:r>
          </w:p>
        </w:tc>
        <w:tc>
          <w:tcPr>
            <w:tcW w:w="1955" w:type="dxa"/>
            <w:tcBorders>
              <w:top w:val="single" w:sz="4" w:space="0" w:color="000000"/>
              <w:left w:val="single" w:sz="4" w:space="0" w:color="000000"/>
              <w:bottom w:val="single" w:sz="4" w:space="0" w:color="000000"/>
              <w:right w:val="single" w:sz="4" w:space="0" w:color="000000"/>
            </w:tcBorders>
            <w:vAlign w:val="center"/>
            <w:hideMark/>
          </w:tcPr>
          <w:p w14:paraId="4AB845DB" w14:textId="1DA1C71D" w:rsidR="00092C05" w:rsidRPr="00595A4E" w:rsidRDefault="00C70765">
            <w:pPr>
              <w:pStyle w:val="TableParagraph"/>
              <w:spacing w:before="60" w:after="60"/>
              <w:jc w:val="center"/>
              <w:rPr>
                <w:sz w:val="18"/>
                <w:szCs w:val="18"/>
                <w:lang w:val="en-GB"/>
              </w:rPr>
            </w:pPr>
            <w:r w:rsidRPr="00595A4E">
              <w:rPr>
                <w:sz w:val="18"/>
                <w:szCs w:val="18"/>
                <w:lang w:val="en-GB"/>
              </w:rPr>
              <w:t>Two (</w:t>
            </w:r>
            <w:r w:rsidR="00EC00F5" w:rsidRPr="00595A4E">
              <w:rPr>
                <w:sz w:val="18"/>
                <w:szCs w:val="18"/>
                <w:lang w:val="en-GB"/>
              </w:rPr>
              <w:t>2</w:t>
            </w:r>
            <w:r w:rsidRPr="00595A4E">
              <w:rPr>
                <w:sz w:val="18"/>
                <w:szCs w:val="18"/>
                <w:lang w:val="en-GB"/>
              </w:rPr>
              <w:t>)</w:t>
            </w:r>
            <w:r w:rsidR="00EC00F5" w:rsidRPr="00595A4E">
              <w:rPr>
                <w:sz w:val="18"/>
                <w:szCs w:val="18"/>
                <w:lang w:val="en-GB"/>
              </w:rPr>
              <w:t xml:space="preserve"> days before possible</w:t>
            </w:r>
            <w:r w:rsidR="00AA768B" w:rsidRPr="00595A4E">
              <w:rPr>
                <w:sz w:val="18"/>
                <w:szCs w:val="18"/>
                <w:lang w:val="en-GB"/>
              </w:rPr>
              <w:t xml:space="preserve"> traffic </w:t>
            </w:r>
            <w:r w:rsidR="00EC00F5" w:rsidRPr="00595A4E">
              <w:rPr>
                <w:sz w:val="18"/>
                <w:szCs w:val="18"/>
                <w:lang w:val="en-GB"/>
              </w:rPr>
              <w:t xml:space="preserve">impact, </w:t>
            </w:r>
            <w:r w:rsidR="00C1195A" w:rsidRPr="00D13844">
              <w:rPr>
                <w:sz w:val="18"/>
                <w:szCs w:val="18"/>
                <w:lang w:val="en-GB"/>
              </w:rPr>
              <w:t>whenever necessary during the construction</w:t>
            </w:r>
            <w:r w:rsidR="00C1195A" w:rsidRPr="00595A4E" w:rsidDel="000E1ADB">
              <w:rPr>
                <w:sz w:val="18"/>
                <w:szCs w:val="18"/>
                <w:lang w:val="en-GB"/>
              </w:rPr>
              <w:t xml:space="preserve"> </w:t>
            </w:r>
          </w:p>
        </w:tc>
        <w:tc>
          <w:tcPr>
            <w:tcW w:w="1701" w:type="dxa"/>
            <w:tcBorders>
              <w:top w:val="single" w:sz="4" w:space="0" w:color="000000"/>
              <w:left w:val="single" w:sz="4" w:space="0" w:color="000000"/>
              <w:bottom w:val="single" w:sz="4" w:space="0" w:color="000000"/>
              <w:right w:val="single" w:sz="4" w:space="0" w:color="000000"/>
            </w:tcBorders>
            <w:vAlign w:val="center"/>
            <w:hideMark/>
          </w:tcPr>
          <w:p w14:paraId="2300D968" w14:textId="0F91E912" w:rsidR="00092C05" w:rsidRPr="00595A4E" w:rsidRDefault="00EC00F5">
            <w:pPr>
              <w:pStyle w:val="TableParagraph"/>
              <w:spacing w:before="60" w:after="60"/>
              <w:jc w:val="center"/>
              <w:rPr>
                <w:sz w:val="18"/>
                <w:szCs w:val="18"/>
                <w:lang w:val="en-GB"/>
              </w:rPr>
            </w:pPr>
            <w:r w:rsidRPr="00595A4E">
              <w:rPr>
                <w:sz w:val="18"/>
                <w:szCs w:val="18"/>
                <w:lang w:val="en-GB"/>
              </w:rPr>
              <w:t>Communit</w:t>
            </w:r>
            <w:r w:rsidR="002A3B95" w:rsidRPr="00595A4E">
              <w:rPr>
                <w:sz w:val="18"/>
                <w:szCs w:val="18"/>
                <w:lang w:val="en-GB"/>
              </w:rPr>
              <w:t>i</w:t>
            </w:r>
            <w:r w:rsidR="003D70A0" w:rsidRPr="00595A4E">
              <w:rPr>
                <w:sz w:val="18"/>
                <w:szCs w:val="18"/>
                <w:lang w:val="en-GB"/>
              </w:rPr>
              <w:t>es</w:t>
            </w:r>
            <w:r w:rsidR="004F17C9" w:rsidRPr="00595A4E">
              <w:rPr>
                <w:sz w:val="18"/>
                <w:szCs w:val="18"/>
                <w:lang w:val="en-GB"/>
              </w:rPr>
              <w:t>,</w:t>
            </w:r>
          </w:p>
          <w:p w14:paraId="74919141" w14:textId="3A84B457" w:rsidR="004F17C9" w:rsidRPr="00595A4E" w:rsidRDefault="00BF102E">
            <w:pPr>
              <w:pStyle w:val="TableParagraph"/>
              <w:spacing w:before="60" w:after="60"/>
              <w:jc w:val="center"/>
              <w:rPr>
                <w:sz w:val="18"/>
                <w:szCs w:val="18"/>
                <w:lang w:val="en-GB"/>
              </w:rPr>
            </w:pPr>
            <w:r w:rsidRPr="00595A4E">
              <w:rPr>
                <w:sz w:val="18"/>
                <w:szCs w:val="18"/>
                <w:lang w:val="en-GB"/>
              </w:rPr>
              <w:t>Government/</w:t>
            </w:r>
            <w:r w:rsidR="00A65F77">
              <w:rPr>
                <w:sz w:val="18"/>
                <w:szCs w:val="18"/>
                <w:lang w:val="en-GB"/>
              </w:rPr>
              <w:t xml:space="preserve"> </w:t>
            </w:r>
            <w:r w:rsidRPr="00595A4E">
              <w:rPr>
                <w:sz w:val="18"/>
                <w:szCs w:val="18"/>
                <w:lang w:val="en-GB"/>
              </w:rPr>
              <w:t>Authorities</w:t>
            </w:r>
          </w:p>
        </w:tc>
        <w:tc>
          <w:tcPr>
            <w:tcW w:w="1559" w:type="dxa"/>
            <w:tcBorders>
              <w:top w:val="single" w:sz="4" w:space="0" w:color="000000"/>
              <w:left w:val="single" w:sz="4" w:space="0" w:color="000000"/>
              <w:bottom w:val="single" w:sz="4" w:space="0" w:color="000000"/>
              <w:right w:val="single" w:sz="4" w:space="0" w:color="000000"/>
            </w:tcBorders>
            <w:vAlign w:val="center"/>
            <w:hideMark/>
          </w:tcPr>
          <w:p w14:paraId="00BA9B55" w14:textId="316F831A" w:rsidR="00092C05" w:rsidRPr="00595A4E" w:rsidRDefault="00EC00F5">
            <w:pPr>
              <w:pStyle w:val="TableParagraph"/>
              <w:spacing w:before="60" w:after="60"/>
              <w:jc w:val="center"/>
              <w:rPr>
                <w:sz w:val="18"/>
                <w:szCs w:val="18"/>
                <w:lang w:val="en-GB"/>
              </w:rPr>
            </w:pPr>
            <w:r w:rsidRPr="00595A4E">
              <w:rPr>
                <w:sz w:val="18"/>
                <w:szCs w:val="16"/>
                <w:lang w:val="en-GB"/>
              </w:rPr>
              <w:t xml:space="preserve">Consultation </w:t>
            </w:r>
            <w:r w:rsidR="00C44CC1" w:rsidRPr="00595A4E">
              <w:rPr>
                <w:sz w:val="18"/>
                <w:szCs w:val="16"/>
                <w:lang w:val="en-GB"/>
              </w:rPr>
              <w:t xml:space="preserve">about </w:t>
            </w:r>
            <w:r w:rsidRPr="00595A4E">
              <w:rPr>
                <w:sz w:val="18"/>
                <w:szCs w:val="16"/>
                <w:lang w:val="en-GB"/>
              </w:rPr>
              <w:t>traffic safety</w:t>
            </w:r>
            <w:r w:rsidR="00C44CC1" w:rsidRPr="00595A4E">
              <w:rPr>
                <w:sz w:val="18"/>
                <w:szCs w:val="16"/>
                <w:lang w:val="en-GB"/>
              </w:rPr>
              <w:t xml:space="preserve"> and measures adopted by the Project</w:t>
            </w:r>
          </w:p>
        </w:tc>
      </w:tr>
      <w:tr w:rsidR="004E151D" w:rsidRPr="00595A4E" w14:paraId="2E2BCAAF" w14:textId="77777777" w:rsidTr="00A65F77">
        <w:trPr>
          <w:cantSplit/>
          <w:trHeight w:val="1084"/>
          <w:jc w:val="center"/>
        </w:trPr>
        <w:tc>
          <w:tcPr>
            <w:tcW w:w="1129" w:type="dxa"/>
            <w:tcBorders>
              <w:top w:val="single" w:sz="4" w:space="0" w:color="000000"/>
              <w:left w:val="single" w:sz="4" w:space="0" w:color="000000"/>
              <w:bottom w:val="single" w:sz="4" w:space="0" w:color="000000"/>
              <w:right w:val="single" w:sz="4" w:space="0" w:color="000000"/>
            </w:tcBorders>
            <w:vAlign w:val="center"/>
          </w:tcPr>
          <w:p w14:paraId="5BFC4CC3" w14:textId="72F62E66" w:rsidR="00EC00F5" w:rsidRPr="00595A4E" w:rsidRDefault="00EC00F5" w:rsidP="00EC00F5">
            <w:pPr>
              <w:pStyle w:val="TableParagraph"/>
              <w:spacing w:before="60" w:after="60"/>
              <w:jc w:val="center"/>
              <w:rPr>
                <w:sz w:val="18"/>
                <w:szCs w:val="18"/>
                <w:lang w:val="en-GB"/>
              </w:rPr>
            </w:pPr>
            <w:r w:rsidRPr="00595A4E">
              <w:rPr>
                <w:sz w:val="18"/>
                <w:szCs w:val="18"/>
                <w:lang w:val="en-GB"/>
              </w:rPr>
              <w:t>Construction</w:t>
            </w:r>
          </w:p>
        </w:tc>
        <w:tc>
          <w:tcPr>
            <w:tcW w:w="1276" w:type="dxa"/>
            <w:tcBorders>
              <w:top w:val="single" w:sz="4" w:space="0" w:color="000000"/>
              <w:left w:val="single" w:sz="4" w:space="0" w:color="000000"/>
              <w:bottom w:val="single" w:sz="4" w:space="0" w:color="000000"/>
              <w:right w:val="single" w:sz="4" w:space="0" w:color="000000"/>
            </w:tcBorders>
            <w:vAlign w:val="center"/>
          </w:tcPr>
          <w:p w14:paraId="7919BBCA" w14:textId="6EA19617" w:rsidR="00EC00F5" w:rsidRPr="00595A4E" w:rsidRDefault="00EC00F5" w:rsidP="00EC00F5">
            <w:pPr>
              <w:pStyle w:val="TableParagraph"/>
              <w:spacing w:before="60" w:after="60"/>
              <w:jc w:val="center"/>
              <w:rPr>
                <w:sz w:val="18"/>
                <w:szCs w:val="18"/>
                <w:lang w:val="en-GB"/>
              </w:rPr>
            </w:pPr>
            <w:r w:rsidRPr="00595A4E">
              <w:rPr>
                <w:sz w:val="18"/>
                <w:szCs w:val="18"/>
                <w:lang w:val="en-GB"/>
              </w:rPr>
              <w:t>Ensuring safety in emergencies</w:t>
            </w:r>
          </w:p>
        </w:tc>
        <w:tc>
          <w:tcPr>
            <w:tcW w:w="1447" w:type="dxa"/>
            <w:tcBorders>
              <w:top w:val="single" w:sz="4" w:space="0" w:color="000000"/>
              <w:left w:val="single" w:sz="4" w:space="0" w:color="000000"/>
              <w:bottom w:val="single" w:sz="4" w:space="0" w:color="000000"/>
              <w:right w:val="single" w:sz="4" w:space="0" w:color="000000"/>
            </w:tcBorders>
            <w:vAlign w:val="center"/>
          </w:tcPr>
          <w:p w14:paraId="6B462440" w14:textId="25039C48" w:rsidR="00EC00F5" w:rsidRPr="00595A4E" w:rsidRDefault="00EC00F5" w:rsidP="00EC00F5">
            <w:pPr>
              <w:pStyle w:val="TableParagraph"/>
              <w:spacing w:before="60" w:after="60"/>
              <w:jc w:val="center"/>
              <w:rPr>
                <w:sz w:val="18"/>
                <w:szCs w:val="18"/>
                <w:lang w:val="en-GB"/>
              </w:rPr>
            </w:pPr>
            <w:r w:rsidRPr="00595A4E">
              <w:rPr>
                <w:sz w:val="18"/>
                <w:szCs w:val="18"/>
                <w:lang w:val="en-GB"/>
              </w:rPr>
              <w:t>Public meeting, headman meeting</w:t>
            </w:r>
          </w:p>
        </w:tc>
        <w:tc>
          <w:tcPr>
            <w:tcW w:w="1955" w:type="dxa"/>
            <w:tcBorders>
              <w:top w:val="single" w:sz="4" w:space="0" w:color="000000"/>
              <w:left w:val="single" w:sz="4" w:space="0" w:color="000000"/>
              <w:bottom w:val="single" w:sz="4" w:space="0" w:color="000000"/>
              <w:right w:val="single" w:sz="4" w:space="0" w:color="000000"/>
            </w:tcBorders>
            <w:vAlign w:val="center"/>
          </w:tcPr>
          <w:p w14:paraId="7CE98C6E" w14:textId="6BA71ECB" w:rsidR="00EC00F5" w:rsidRPr="00595A4E" w:rsidRDefault="00AA768B" w:rsidP="00EC00F5">
            <w:pPr>
              <w:pStyle w:val="TableParagraph"/>
              <w:spacing w:before="60" w:after="60"/>
              <w:jc w:val="center"/>
              <w:rPr>
                <w:sz w:val="18"/>
                <w:szCs w:val="18"/>
                <w:lang w:val="en-GB"/>
              </w:rPr>
            </w:pPr>
            <w:r w:rsidRPr="00595A4E">
              <w:rPr>
                <w:sz w:val="18"/>
                <w:szCs w:val="18"/>
                <w:lang w:val="en-GB"/>
              </w:rPr>
              <w:t>W</w:t>
            </w:r>
            <w:r w:rsidR="00C1195A" w:rsidRPr="00595A4E">
              <w:rPr>
                <w:sz w:val="18"/>
                <w:szCs w:val="18"/>
                <w:lang w:val="en-GB"/>
              </w:rPr>
              <w:t>henever necessary during the construction</w:t>
            </w:r>
          </w:p>
        </w:tc>
        <w:tc>
          <w:tcPr>
            <w:tcW w:w="1701" w:type="dxa"/>
            <w:tcBorders>
              <w:top w:val="single" w:sz="4" w:space="0" w:color="000000"/>
              <w:left w:val="single" w:sz="4" w:space="0" w:color="000000"/>
              <w:bottom w:val="single" w:sz="4" w:space="0" w:color="000000"/>
              <w:right w:val="single" w:sz="4" w:space="0" w:color="000000"/>
            </w:tcBorders>
            <w:vAlign w:val="center"/>
          </w:tcPr>
          <w:p w14:paraId="3275883F" w14:textId="486E6764" w:rsidR="00EC00F5" w:rsidRPr="00595A4E" w:rsidRDefault="003D70A0" w:rsidP="00EC00F5">
            <w:pPr>
              <w:pStyle w:val="TableParagraph"/>
              <w:spacing w:before="60" w:after="60"/>
              <w:jc w:val="center"/>
              <w:rPr>
                <w:sz w:val="18"/>
                <w:szCs w:val="18"/>
                <w:lang w:val="en-GB"/>
              </w:rPr>
            </w:pPr>
            <w:r w:rsidRPr="00595A4E">
              <w:rPr>
                <w:sz w:val="18"/>
                <w:szCs w:val="18"/>
                <w:lang w:val="en-GB"/>
              </w:rPr>
              <w:t>Communities</w:t>
            </w:r>
            <w:r w:rsidR="00447CDD" w:rsidRPr="00595A4E">
              <w:rPr>
                <w:sz w:val="18"/>
                <w:szCs w:val="18"/>
                <w:lang w:val="en-GB"/>
              </w:rPr>
              <w:t>,</w:t>
            </w:r>
          </w:p>
          <w:p w14:paraId="0A185337" w14:textId="3CEA1B1C" w:rsidR="00447CDD" w:rsidRPr="00595A4E" w:rsidRDefault="00447CDD" w:rsidP="00EC00F5">
            <w:pPr>
              <w:pStyle w:val="TableParagraph"/>
              <w:spacing w:before="60" w:after="60"/>
              <w:jc w:val="center"/>
              <w:rPr>
                <w:sz w:val="18"/>
                <w:szCs w:val="18"/>
                <w:lang w:val="en-GB"/>
              </w:rPr>
            </w:pPr>
            <w:r w:rsidRPr="00595A4E">
              <w:rPr>
                <w:sz w:val="18"/>
                <w:szCs w:val="18"/>
                <w:lang w:val="en-GB"/>
              </w:rPr>
              <w:t>Government/</w:t>
            </w:r>
            <w:r w:rsidR="00A65F77">
              <w:rPr>
                <w:sz w:val="18"/>
                <w:szCs w:val="18"/>
                <w:lang w:val="en-GB"/>
              </w:rPr>
              <w:t xml:space="preserve"> </w:t>
            </w:r>
            <w:r w:rsidRPr="00595A4E">
              <w:rPr>
                <w:sz w:val="18"/>
                <w:szCs w:val="18"/>
                <w:lang w:val="en-GB"/>
              </w:rPr>
              <w:t>Authorities</w:t>
            </w:r>
          </w:p>
          <w:p w14:paraId="26BD486E" w14:textId="6B88ECE2" w:rsidR="00447CDD" w:rsidRPr="00595A4E" w:rsidRDefault="00447CDD" w:rsidP="00EC00F5">
            <w:pPr>
              <w:pStyle w:val="TableParagraph"/>
              <w:spacing w:before="60" w:after="60"/>
              <w:jc w:val="center"/>
              <w:rPr>
                <w:sz w:val="18"/>
                <w:szCs w:val="18"/>
                <w:lang w:val="en-GB"/>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4690702A" w14:textId="24ABAD38" w:rsidR="00EC00F5" w:rsidRPr="00595A4E" w:rsidRDefault="00EC00F5" w:rsidP="00EC00F5">
            <w:pPr>
              <w:pStyle w:val="TableParagraph"/>
              <w:spacing w:before="60" w:after="60"/>
              <w:jc w:val="center"/>
              <w:rPr>
                <w:sz w:val="18"/>
                <w:szCs w:val="18"/>
                <w:lang w:val="en-GB"/>
              </w:rPr>
            </w:pPr>
            <w:r w:rsidRPr="00595A4E">
              <w:rPr>
                <w:sz w:val="18"/>
                <w:szCs w:val="16"/>
                <w:lang w:val="en-GB"/>
              </w:rPr>
              <w:t>Introducing emergency authorized person, contact information</w:t>
            </w:r>
          </w:p>
        </w:tc>
      </w:tr>
      <w:tr w:rsidR="00C84CB9" w:rsidRPr="00595A4E" w14:paraId="286029D6" w14:textId="77777777" w:rsidTr="00A65F77">
        <w:trPr>
          <w:cantSplit/>
          <w:trHeight w:val="1084"/>
          <w:jc w:val="center"/>
        </w:trPr>
        <w:tc>
          <w:tcPr>
            <w:tcW w:w="1129" w:type="dxa"/>
            <w:tcBorders>
              <w:top w:val="single" w:sz="4" w:space="0" w:color="000000"/>
              <w:left w:val="single" w:sz="4" w:space="0" w:color="000000"/>
              <w:bottom w:val="single" w:sz="4" w:space="0" w:color="000000"/>
              <w:right w:val="single" w:sz="4" w:space="0" w:color="000000"/>
            </w:tcBorders>
            <w:vAlign w:val="center"/>
          </w:tcPr>
          <w:p w14:paraId="3E7498BF" w14:textId="6E1564D7" w:rsidR="003E103A" w:rsidRPr="00595A4E" w:rsidRDefault="003E103A" w:rsidP="00EC00F5">
            <w:pPr>
              <w:pStyle w:val="TableParagraph"/>
              <w:spacing w:before="60" w:after="60"/>
              <w:jc w:val="center"/>
              <w:rPr>
                <w:sz w:val="18"/>
                <w:szCs w:val="18"/>
                <w:lang w:val="en-GB"/>
              </w:rPr>
            </w:pPr>
            <w:r>
              <w:rPr>
                <w:sz w:val="18"/>
                <w:szCs w:val="18"/>
                <w:lang w:val="en-GB"/>
              </w:rPr>
              <w:t>Operation</w:t>
            </w:r>
          </w:p>
        </w:tc>
        <w:tc>
          <w:tcPr>
            <w:tcW w:w="1276" w:type="dxa"/>
            <w:tcBorders>
              <w:top w:val="single" w:sz="4" w:space="0" w:color="000000"/>
              <w:left w:val="single" w:sz="4" w:space="0" w:color="000000"/>
              <w:bottom w:val="single" w:sz="4" w:space="0" w:color="000000"/>
              <w:right w:val="single" w:sz="4" w:space="0" w:color="000000"/>
            </w:tcBorders>
            <w:vAlign w:val="center"/>
          </w:tcPr>
          <w:p w14:paraId="1A14A683" w14:textId="57EB7698" w:rsidR="003E103A" w:rsidRPr="00595A4E" w:rsidRDefault="003E103A" w:rsidP="00EC00F5">
            <w:pPr>
              <w:pStyle w:val="TableParagraph"/>
              <w:spacing w:before="60" w:after="60"/>
              <w:jc w:val="center"/>
              <w:rPr>
                <w:sz w:val="18"/>
                <w:szCs w:val="18"/>
                <w:lang w:val="en-GB"/>
              </w:rPr>
            </w:pPr>
            <w:r>
              <w:rPr>
                <w:sz w:val="18"/>
                <w:szCs w:val="18"/>
                <w:lang w:val="en-GB"/>
              </w:rPr>
              <w:t>Repairs and maintenance of the system</w:t>
            </w:r>
          </w:p>
        </w:tc>
        <w:tc>
          <w:tcPr>
            <w:tcW w:w="1447" w:type="dxa"/>
            <w:tcBorders>
              <w:top w:val="single" w:sz="4" w:space="0" w:color="000000"/>
              <w:left w:val="single" w:sz="4" w:space="0" w:color="000000"/>
              <w:bottom w:val="single" w:sz="4" w:space="0" w:color="000000"/>
              <w:right w:val="single" w:sz="4" w:space="0" w:color="000000"/>
            </w:tcBorders>
            <w:vAlign w:val="center"/>
          </w:tcPr>
          <w:p w14:paraId="2544C23D" w14:textId="59F38C31" w:rsidR="003E103A" w:rsidRPr="00595A4E" w:rsidRDefault="00D24CA9" w:rsidP="00EC00F5">
            <w:pPr>
              <w:pStyle w:val="TableParagraph"/>
              <w:spacing w:before="60" w:after="60"/>
              <w:jc w:val="center"/>
              <w:rPr>
                <w:sz w:val="18"/>
                <w:szCs w:val="18"/>
                <w:lang w:val="en-GB"/>
              </w:rPr>
            </w:pPr>
            <w:r>
              <w:rPr>
                <w:sz w:val="18"/>
                <w:szCs w:val="18"/>
                <w:lang w:val="en-GB"/>
              </w:rPr>
              <w:t>If required, announcement on Municipalities’ website</w:t>
            </w:r>
          </w:p>
        </w:tc>
        <w:tc>
          <w:tcPr>
            <w:tcW w:w="1955" w:type="dxa"/>
            <w:tcBorders>
              <w:top w:val="single" w:sz="4" w:space="0" w:color="000000"/>
              <w:left w:val="single" w:sz="4" w:space="0" w:color="000000"/>
              <w:bottom w:val="single" w:sz="4" w:space="0" w:color="000000"/>
              <w:right w:val="single" w:sz="4" w:space="0" w:color="000000"/>
            </w:tcBorders>
            <w:vAlign w:val="center"/>
          </w:tcPr>
          <w:p w14:paraId="59DC5F0C" w14:textId="6D5B05A8" w:rsidR="003E103A" w:rsidRPr="00595A4E" w:rsidRDefault="003E103A" w:rsidP="00EC00F5">
            <w:pPr>
              <w:pStyle w:val="TableParagraph"/>
              <w:spacing w:before="60" w:after="60"/>
              <w:jc w:val="center"/>
              <w:rPr>
                <w:sz w:val="18"/>
                <w:szCs w:val="18"/>
                <w:lang w:val="en-GB"/>
              </w:rPr>
            </w:pPr>
            <w:r w:rsidRPr="00595A4E">
              <w:rPr>
                <w:sz w:val="18"/>
                <w:szCs w:val="18"/>
                <w:lang w:val="en-GB"/>
              </w:rPr>
              <w:t xml:space="preserve">Whenever necessary during the </w:t>
            </w:r>
            <w:r>
              <w:rPr>
                <w:sz w:val="18"/>
                <w:szCs w:val="18"/>
                <w:lang w:val="en-GB"/>
              </w:rPr>
              <w:t>operation</w:t>
            </w:r>
          </w:p>
        </w:tc>
        <w:tc>
          <w:tcPr>
            <w:tcW w:w="1701" w:type="dxa"/>
            <w:tcBorders>
              <w:top w:val="single" w:sz="4" w:space="0" w:color="000000"/>
              <w:left w:val="single" w:sz="4" w:space="0" w:color="000000"/>
              <w:bottom w:val="single" w:sz="4" w:space="0" w:color="000000"/>
              <w:right w:val="single" w:sz="4" w:space="0" w:color="000000"/>
            </w:tcBorders>
            <w:vAlign w:val="center"/>
          </w:tcPr>
          <w:p w14:paraId="763734BC" w14:textId="05B4D0C6" w:rsidR="003E103A" w:rsidRPr="00595A4E" w:rsidRDefault="003E103A" w:rsidP="00EC00F5">
            <w:pPr>
              <w:pStyle w:val="TableParagraph"/>
              <w:spacing w:before="60" w:after="60"/>
              <w:jc w:val="center"/>
              <w:rPr>
                <w:sz w:val="18"/>
                <w:szCs w:val="18"/>
                <w:lang w:val="en-GB"/>
              </w:rPr>
            </w:pPr>
            <w:r>
              <w:rPr>
                <w:sz w:val="18"/>
                <w:szCs w:val="18"/>
                <w:lang w:val="en-GB"/>
              </w:rPr>
              <w:t>Municipalities</w:t>
            </w:r>
          </w:p>
        </w:tc>
        <w:tc>
          <w:tcPr>
            <w:tcW w:w="1559" w:type="dxa"/>
            <w:tcBorders>
              <w:top w:val="single" w:sz="4" w:space="0" w:color="000000"/>
              <w:left w:val="single" w:sz="4" w:space="0" w:color="000000"/>
              <w:bottom w:val="single" w:sz="4" w:space="0" w:color="000000"/>
              <w:right w:val="single" w:sz="4" w:space="0" w:color="000000"/>
            </w:tcBorders>
            <w:vAlign w:val="center"/>
          </w:tcPr>
          <w:p w14:paraId="3EEF0749" w14:textId="2863C3A6" w:rsidR="003E103A" w:rsidRPr="00595A4E" w:rsidRDefault="003E103A" w:rsidP="00EC00F5">
            <w:pPr>
              <w:pStyle w:val="TableParagraph"/>
              <w:spacing w:before="60" w:after="60"/>
              <w:jc w:val="center"/>
              <w:rPr>
                <w:sz w:val="18"/>
                <w:szCs w:val="16"/>
                <w:lang w:val="en-GB"/>
              </w:rPr>
            </w:pPr>
            <w:r>
              <w:rPr>
                <w:sz w:val="18"/>
                <w:szCs w:val="18"/>
                <w:lang w:val="en-GB"/>
              </w:rPr>
              <w:t xml:space="preserve">Responsible for </w:t>
            </w:r>
            <w:r w:rsidRPr="00107464">
              <w:rPr>
                <w:sz w:val="18"/>
                <w:szCs w:val="18"/>
                <w:lang w:val="en-GB"/>
              </w:rPr>
              <w:t>repairs and maintenance of the whole system</w:t>
            </w:r>
          </w:p>
        </w:tc>
      </w:tr>
      <w:tr w:rsidR="00C84CB9" w:rsidRPr="00595A4E" w14:paraId="4124B477" w14:textId="77777777" w:rsidTr="00A65F77">
        <w:trPr>
          <w:cantSplit/>
          <w:trHeight w:val="1084"/>
          <w:jc w:val="center"/>
        </w:trPr>
        <w:tc>
          <w:tcPr>
            <w:tcW w:w="1129" w:type="dxa"/>
            <w:tcBorders>
              <w:top w:val="single" w:sz="4" w:space="0" w:color="000000"/>
              <w:left w:val="single" w:sz="4" w:space="0" w:color="000000"/>
              <w:bottom w:val="single" w:sz="4" w:space="0" w:color="000000"/>
              <w:right w:val="single" w:sz="4" w:space="0" w:color="000000"/>
            </w:tcBorders>
            <w:vAlign w:val="center"/>
          </w:tcPr>
          <w:p w14:paraId="6C2F3AD7" w14:textId="23399158" w:rsidR="003E103A" w:rsidRPr="00595A4E" w:rsidRDefault="003E103A" w:rsidP="00EC00F5">
            <w:pPr>
              <w:pStyle w:val="TableParagraph"/>
              <w:spacing w:before="60" w:after="60"/>
              <w:jc w:val="center"/>
              <w:rPr>
                <w:sz w:val="18"/>
                <w:szCs w:val="18"/>
                <w:lang w:val="en-GB"/>
              </w:rPr>
            </w:pPr>
            <w:r>
              <w:rPr>
                <w:sz w:val="18"/>
                <w:szCs w:val="18"/>
                <w:lang w:val="en-GB"/>
              </w:rPr>
              <w:t>Operation</w:t>
            </w:r>
          </w:p>
        </w:tc>
        <w:tc>
          <w:tcPr>
            <w:tcW w:w="1276" w:type="dxa"/>
            <w:tcBorders>
              <w:top w:val="single" w:sz="4" w:space="0" w:color="000000"/>
              <w:left w:val="single" w:sz="4" w:space="0" w:color="000000"/>
              <w:bottom w:val="single" w:sz="4" w:space="0" w:color="000000"/>
              <w:right w:val="single" w:sz="4" w:space="0" w:color="000000"/>
            </w:tcBorders>
            <w:vAlign w:val="center"/>
          </w:tcPr>
          <w:p w14:paraId="6AF12AB0" w14:textId="23476810" w:rsidR="003E103A" w:rsidRPr="00595A4E" w:rsidRDefault="003E103A" w:rsidP="00EC00F5">
            <w:pPr>
              <w:pStyle w:val="TableParagraph"/>
              <w:spacing w:before="60" w:after="60"/>
              <w:jc w:val="center"/>
              <w:rPr>
                <w:sz w:val="18"/>
                <w:szCs w:val="18"/>
                <w:lang w:val="en-GB"/>
              </w:rPr>
            </w:pPr>
            <w:r>
              <w:rPr>
                <w:sz w:val="18"/>
                <w:szCs w:val="18"/>
                <w:lang w:val="en-GB"/>
              </w:rPr>
              <w:t>Sewerage system and wastewater discharge</w:t>
            </w:r>
          </w:p>
        </w:tc>
        <w:tc>
          <w:tcPr>
            <w:tcW w:w="1447" w:type="dxa"/>
            <w:tcBorders>
              <w:top w:val="single" w:sz="4" w:space="0" w:color="000000"/>
              <w:left w:val="single" w:sz="4" w:space="0" w:color="000000"/>
              <w:bottom w:val="single" w:sz="4" w:space="0" w:color="000000"/>
              <w:right w:val="single" w:sz="4" w:space="0" w:color="000000"/>
            </w:tcBorders>
            <w:vAlign w:val="center"/>
          </w:tcPr>
          <w:p w14:paraId="40FF8106" w14:textId="27F95CC1" w:rsidR="003E103A" w:rsidRPr="00595A4E" w:rsidRDefault="00D24CA9" w:rsidP="00EC00F5">
            <w:pPr>
              <w:pStyle w:val="TableParagraph"/>
              <w:spacing w:before="60" w:after="60"/>
              <w:jc w:val="center"/>
              <w:rPr>
                <w:sz w:val="18"/>
                <w:szCs w:val="18"/>
                <w:lang w:val="en-GB"/>
              </w:rPr>
            </w:pPr>
            <w:r>
              <w:rPr>
                <w:sz w:val="18"/>
                <w:szCs w:val="18"/>
                <w:lang w:val="en-GB"/>
              </w:rPr>
              <w:t>If required, announcement on Municipalities’ website</w:t>
            </w:r>
          </w:p>
        </w:tc>
        <w:tc>
          <w:tcPr>
            <w:tcW w:w="1955" w:type="dxa"/>
            <w:tcBorders>
              <w:top w:val="single" w:sz="4" w:space="0" w:color="000000"/>
              <w:left w:val="single" w:sz="4" w:space="0" w:color="000000"/>
              <w:bottom w:val="single" w:sz="4" w:space="0" w:color="000000"/>
              <w:right w:val="single" w:sz="4" w:space="0" w:color="000000"/>
            </w:tcBorders>
            <w:vAlign w:val="center"/>
          </w:tcPr>
          <w:p w14:paraId="250589FD" w14:textId="76C3D451" w:rsidR="003E103A" w:rsidRPr="00595A4E" w:rsidRDefault="003E103A" w:rsidP="00EC00F5">
            <w:pPr>
              <w:pStyle w:val="TableParagraph"/>
              <w:spacing w:before="60" w:after="60"/>
              <w:jc w:val="center"/>
              <w:rPr>
                <w:sz w:val="18"/>
                <w:szCs w:val="18"/>
                <w:lang w:val="en-GB"/>
              </w:rPr>
            </w:pPr>
            <w:r w:rsidRPr="00595A4E">
              <w:rPr>
                <w:sz w:val="18"/>
                <w:szCs w:val="18"/>
                <w:lang w:val="en-GB"/>
              </w:rPr>
              <w:t xml:space="preserve">Whenever necessary during the </w:t>
            </w:r>
            <w:r>
              <w:rPr>
                <w:sz w:val="18"/>
                <w:szCs w:val="18"/>
                <w:lang w:val="en-GB"/>
              </w:rPr>
              <w:t>operation</w:t>
            </w:r>
          </w:p>
        </w:tc>
        <w:tc>
          <w:tcPr>
            <w:tcW w:w="1701" w:type="dxa"/>
            <w:tcBorders>
              <w:top w:val="single" w:sz="4" w:space="0" w:color="000000"/>
              <w:left w:val="single" w:sz="4" w:space="0" w:color="000000"/>
              <w:bottom w:val="single" w:sz="4" w:space="0" w:color="000000"/>
              <w:right w:val="single" w:sz="4" w:space="0" w:color="000000"/>
            </w:tcBorders>
            <w:vAlign w:val="center"/>
          </w:tcPr>
          <w:p w14:paraId="608B7B56" w14:textId="04CABB30" w:rsidR="003E103A" w:rsidRPr="00595A4E" w:rsidRDefault="003E103A" w:rsidP="00EC00F5">
            <w:pPr>
              <w:pStyle w:val="TableParagraph"/>
              <w:spacing w:before="60" w:after="60"/>
              <w:jc w:val="center"/>
              <w:rPr>
                <w:sz w:val="18"/>
                <w:szCs w:val="18"/>
                <w:lang w:val="en-GB"/>
              </w:rPr>
            </w:pPr>
            <w:r>
              <w:rPr>
                <w:sz w:val="18"/>
                <w:szCs w:val="18"/>
                <w:lang w:val="en-GB"/>
              </w:rPr>
              <w:t>Municipalities</w:t>
            </w:r>
          </w:p>
        </w:tc>
        <w:tc>
          <w:tcPr>
            <w:tcW w:w="1559" w:type="dxa"/>
            <w:tcBorders>
              <w:top w:val="single" w:sz="4" w:space="0" w:color="000000"/>
              <w:left w:val="single" w:sz="4" w:space="0" w:color="000000"/>
              <w:bottom w:val="single" w:sz="4" w:space="0" w:color="000000"/>
              <w:right w:val="single" w:sz="4" w:space="0" w:color="000000"/>
            </w:tcBorders>
            <w:vAlign w:val="center"/>
          </w:tcPr>
          <w:p w14:paraId="62077692" w14:textId="334BB4EA" w:rsidR="003E103A" w:rsidRPr="00595A4E" w:rsidRDefault="003E103A" w:rsidP="00EC00F5">
            <w:pPr>
              <w:pStyle w:val="TableParagraph"/>
              <w:spacing w:before="60" w:after="60"/>
              <w:jc w:val="center"/>
              <w:rPr>
                <w:sz w:val="18"/>
                <w:szCs w:val="16"/>
                <w:lang w:val="en-GB"/>
              </w:rPr>
            </w:pPr>
            <w:r>
              <w:rPr>
                <w:sz w:val="18"/>
                <w:szCs w:val="18"/>
                <w:lang w:val="en-GB"/>
              </w:rPr>
              <w:t xml:space="preserve">Ensuring </w:t>
            </w:r>
            <w:r w:rsidRPr="00107464">
              <w:rPr>
                <w:sz w:val="18"/>
                <w:szCs w:val="18"/>
                <w:lang w:val="en-GB"/>
              </w:rPr>
              <w:t>the sewerage system and compliance of wastewater discharge parameter with Regulations</w:t>
            </w:r>
          </w:p>
        </w:tc>
      </w:tr>
      <w:tr w:rsidR="00C84CB9" w:rsidRPr="00595A4E" w14:paraId="1436AC9C" w14:textId="77777777" w:rsidTr="00A65F77">
        <w:trPr>
          <w:cantSplit/>
          <w:trHeight w:val="1084"/>
          <w:jc w:val="center"/>
        </w:trPr>
        <w:tc>
          <w:tcPr>
            <w:tcW w:w="1129" w:type="dxa"/>
            <w:tcBorders>
              <w:top w:val="single" w:sz="4" w:space="0" w:color="000000"/>
              <w:left w:val="single" w:sz="4" w:space="0" w:color="000000"/>
              <w:bottom w:val="single" w:sz="4" w:space="0" w:color="000000"/>
              <w:right w:val="single" w:sz="4" w:space="0" w:color="000000"/>
            </w:tcBorders>
            <w:vAlign w:val="center"/>
          </w:tcPr>
          <w:p w14:paraId="23270625" w14:textId="72DB8D30" w:rsidR="003E103A" w:rsidRPr="00595A4E" w:rsidRDefault="003E103A" w:rsidP="00EC00F5">
            <w:pPr>
              <w:pStyle w:val="TableParagraph"/>
              <w:spacing w:before="60" w:after="60"/>
              <w:jc w:val="center"/>
              <w:rPr>
                <w:sz w:val="18"/>
                <w:szCs w:val="18"/>
                <w:lang w:val="en-GB"/>
              </w:rPr>
            </w:pPr>
            <w:r>
              <w:rPr>
                <w:sz w:val="18"/>
                <w:szCs w:val="18"/>
                <w:lang w:val="en-GB"/>
              </w:rPr>
              <w:t>Operation</w:t>
            </w:r>
          </w:p>
        </w:tc>
        <w:tc>
          <w:tcPr>
            <w:tcW w:w="1276" w:type="dxa"/>
            <w:tcBorders>
              <w:top w:val="single" w:sz="4" w:space="0" w:color="000000"/>
              <w:left w:val="single" w:sz="4" w:space="0" w:color="000000"/>
              <w:bottom w:val="single" w:sz="4" w:space="0" w:color="000000"/>
              <w:right w:val="single" w:sz="4" w:space="0" w:color="000000"/>
            </w:tcBorders>
            <w:vAlign w:val="center"/>
          </w:tcPr>
          <w:p w14:paraId="2B23795B" w14:textId="0A8EBFFE" w:rsidR="003E103A" w:rsidRPr="00595A4E" w:rsidRDefault="003E103A" w:rsidP="00EC00F5">
            <w:pPr>
              <w:pStyle w:val="TableParagraph"/>
              <w:spacing w:before="60" w:after="60"/>
              <w:jc w:val="center"/>
              <w:rPr>
                <w:sz w:val="18"/>
                <w:szCs w:val="18"/>
                <w:lang w:val="en-GB"/>
              </w:rPr>
            </w:pPr>
            <w:r>
              <w:rPr>
                <w:sz w:val="18"/>
                <w:szCs w:val="18"/>
                <w:lang w:val="en-GB"/>
              </w:rPr>
              <w:t>Regulations about drinking water</w:t>
            </w:r>
          </w:p>
        </w:tc>
        <w:tc>
          <w:tcPr>
            <w:tcW w:w="1447" w:type="dxa"/>
            <w:tcBorders>
              <w:top w:val="single" w:sz="4" w:space="0" w:color="000000"/>
              <w:left w:val="single" w:sz="4" w:space="0" w:color="000000"/>
              <w:bottom w:val="single" w:sz="4" w:space="0" w:color="000000"/>
              <w:right w:val="single" w:sz="4" w:space="0" w:color="000000"/>
            </w:tcBorders>
            <w:vAlign w:val="center"/>
          </w:tcPr>
          <w:p w14:paraId="0AF36F94" w14:textId="2F7DF984" w:rsidR="003E103A" w:rsidRPr="00595A4E" w:rsidRDefault="00D24CA9" w:rsidP="00EC00F5">
            <w:pPr>
              <w:pStyle w:val="TableParagraph"/>
              <w:spacing w:before="60" w:after="60"/>
              <w:jc w:val="center"/>
              <w:rPr>
                <w:sz w:val="18"/>
                <w:szCs w:val="18"/>
                <w:lang w:val="en-GB"/>
              </w:rPr>
            </w:pPr>
            <w:r>
              <w:rPr>
                <w:sz w:val="18"/>
                <w:szCs w:val="18"/>
                <w:lang w:val="en-GB"/>
              </w:rPr>
              <w:t>If required, announcement on Municipalities’ website</w:t>
            </w:r>
          </w:p>
        </w:tc>
        <w:tc>
          <w:tcPr>
            <w:tcW w:w="1955" w:type="dxa"/>
            <w:tcBorders>
              <w:top w:val="single" w:sz="4" w:space="0" w:color="000000"/>
              <w:left w:val="single" w:sz="4" w:space="0" w:color="000000"/>
              <w:bottom w:val="single" w:sz="4" w:space="0" w:color="000000"/>
              <w:right w:val="single" w:sz="4" w:space="0" w:color="000000"/>
            </w:tcBorders>
            <w:vAlign w:val="center"/>
          </w:tcPr>
          <w:p w14:paraId="380C3A3D" w14:textId="06F38571" w:rsidR="003E103A" w:rsidRPr="00595A4E" w:rsidRDefault="003E103A" w:rsidP="00EC00F5">
            <w:pPr>
              <w:pStyle w:val="TableParagraph"/>
              <w:spacing w:before="60" w:after="60"/>
              <w:jc w:val="center"/>
              <w:rPr>
                <w:sz w:val="18"/>
                <w:szCs w:val="18"/>
                <w:lang w:val="en-GB"/>
              </w:rPr>
            </w:pPr>
            <w:r w:rsidRPr="00595A4E">
              <w:rPr>
                <w:sz w:val="18"/>
                <w:szCs w:val="18"/>
                <w:lang w:val="en-GB"/>
              </w:rPr>
              <w:t xml:space="preserve">Whenever necessary during the </w:t>
            </w:r>
            <w:r>
              <w:rPr>
                <w:sz w:val="18"/>
                <w:szCs w:val="18"/>
                <w:lang w:val="en-GB"/>
              </w:rPr>
              <w:t>operation</w:t>
            </w:r>
          </w:p>
        </w:tc>
        <w:tc>
          <w:tcPr>
            <w:tcW w:w="1701" w:type="dxa"/>
            <w:tcBorders>
              <w:top w:val="single" w:sz="4" w:space="0" w:color="000000"/>
              <w:left w:val="single" w:sz="4" w:space="0" w:color="000000"/>
              <w:bottom w:val="single" w:sz="4" w:space="0" w:color="000000"/>
              <w:right w:val="single" w:sz="4" w:space="0" w:color="000000"/>
            </w:tcBorders>
            <w:vAlign w:val="center"/>
          </w:tcPr>
          <w:p w14:paraId="4822F5D9" w14:textId="25ABA99F" w:rsidR="003E103A" w:rsidRPr="00595A4E" w:rsidRDefault="003E103A" w:rsidP="00EC00F5">
            <w:pPr>
              <w:pStyle w:val="TableParagraph"/>
              <w:spacing w:before="60" w:after="60"/>
              <w:jc w:val="center"/>
              <w:rPr>
                <w:sz w:val="18"/>
                <w:szCs w:val="18"/>
                <w:lang w:val="en-GB"/>
              </w:rPr>
            </w:pPr>
            <w:r>
              <w:rPr>
                <w:sz w:val="18"/>
                <w:szCs w:val="18"/>
                <w:lang w:val="en-GB"/>
              </w:rPr>
              <w:t>Municipalities</w:t>
            </w:r>
          </w:p>
        </w:tc>
        <w:tc>
          <w:tcPr>
            <w:tcW w:w="1559" w:type="dxa"/>
            <w:tcBorders>
              <w:top w:val="single" w:sz="4" w:space="0" w:color="000000"/>
              <w:left w:val="single" w:sz="4" w:space="0" w:color="000000"/>
              <w:bottom w:val="single" w:sz="4" w:space="0" w:color="000000"/>
              <w:right w:val="single" w:sz="4" w:space="0" w:color="000000"/>
            </w:tcBorders>
            <w:vAlign w:val="center"/>
          </w:tcPr>
          <w:p w14:paraId="003E6ED0" w14:textId="507753AE" w:rsidR="003E103A" w:rsidRPr="00595A4E" w:rsidRDefault="003E103A" w:rsidP="00EC00F5">
            <w:pPr>
              <w:pStyle w:val="TableParagraph"/>
              <w:spacing w:before="60" w:after="60"/>
              <w:jc w:val="center"/>
              <w:rPr>
                <w:sz w:val="18"/>
                <w:szCs w:val="16"/>
                <w:lang w:val="en-GB"/>
              </w:rPr>
            </w:pPr>
            <w:r>
              <w:rPr>
                <w:sz w:val="18"/>
                <w:szCs w:val="18"/>
                <w:lang w:val="en-GB"/>
              </w:rPr>
              <w:t>E</w:t>
            </w:r>
            <w:r w:rsidRPr="00107464">
              <w:rPr>
                <w:sz w:val="18"/>
                <w:szCs w:val="18"/>
                <w:lang w:val="en-GB"/>
              </w:rPr>
              <w:t>nsuring compliance of drinking water parameters comply with Regulations</w:t>
            </w:r>
          </w:p>
        </w:tc>
      </w:tr>
      <w:tr w:rsidR="004E151D" w:rsidRPr="00595A4E" w14:paraId="1CF9E1E8" w14:textId="77777777" w:rsidTr="00A65F77">
        <w:trPr>
          <w:cantSplit/>
          <w:trHeight w:val="1084"/>
          <w:jc w:val="center"/>
        </w:trPr>
        <w:tc>
          <w:tcPr>
            <w:tcW w:w="1129" w:type="dxa"/>
            <w:tcBorders>
              <w:top w:val="single" w:sz="4" w:space="0" w:color="000000"/>
              <w:left w:val="single" w:sz="4" w:space="0" w:color="000000"/>
              <w:bottom w:val="single" w:sz="4" w:space="0" w:color="000000"/>
              <w:right w:val="single" w:sz="4" w:space="0" w:color="000000"/>
            </w:tcBorders>
            <w:shd w:val="clear" w:color="auto" w:fill="4F81BD"/>
            <w:vAlign w:val="center"/>
          </w:tcPr>
          <w:p w14:paraId="7F716267" w14:textId="77777777" w:rsidR="00B87FA4" w:rsidRPr="0008419E" w:rsidRDefault="00B87FA4" w:rsidP="004F5BF3">
            <w:pPr>
              <w:pStyle w:val="TableParagraph"/>
              <w:spacing w:before="60" w:after="60"/>
              <w:jc w:val="center"/>
              <w:rPr>
                <w:b/>
                <w:color w:val="FFFFFF" w:themeColor="background1"/>
                <w:sz w:val="18"/>
                <w:szCs w:val="18"/>
                <w:lang w:val="en-GB"/>
              </w:rPr>
            </w:pPr>
            <w:r w:rsidRPr="0008419E">
              <w:rPr>
                <w:b/>
                <w:color w:val="FFFFFF" w:themeColor="background1"/>
                <w:sz w:val="18"/>
                <w:szCs w:val="18"/>
                <w:lang w:val="en-GB"/>
              </w:rPr>
              <w:t>Project Stage</w:t>
            </w:r>
          </w:p>
        </w:tc>
        <w:tc>
          <w:tcPr>
            <w:tcW w:w="1276" w:type="dxa"/>
            <w:tcBorders>
              <w:top w:val="single" w:sz="4" w:space="0" w:color="000000"/>
              <w:left w:val="single" w:sz="4" w:space="0" w:color="000000"/>
              <w:bottom w:val="single" w:sz="4" w:space="0" w:color="000000"/>
              <w:right w:val="single" w:sz="4" w:space="0" w:color="000000"/>
            </w:tcBorders>
            <w:shd w:val="clear" w:color="auto" w:fill="4F81BD"/>
            <w:vAlign w:val="center"/>
          </w:tcPr>
          <w:p w14:paraId="3BD8F88A" w14:textId="6BDDF31C" w:rsidR="00B87FA4" w:rsidRPr="0008419E" w:rsidRDefault="00B87FA4" w:rsidP="004F5BF3">
            <w:pPr>
              <w:pStyle w:val="TableParagraph"/>
              <w:spacing w:before="60" w:after="60"/>
              <w:jc w:val="center"/>
              <w:rPr>
                <w:b/>
                <w:color w:val="FFFFFF" w:themeColor="background1"/>
                <w:sz w:val="18"/>
                <w:szCs w:val="18"/>
                <w:lang w:val="en-GB"/>
              </w:rPr>
            </w:pPr>
            <w:r w:rsidRPr="0008419E">
              <w:rPr>
                <w:b/>
                <w:color w:val="FFFFFF" w:themeColor="background1"/>
                <w:sz w:val="18"/>
                <w:szCs w:val="18"/>
                <w:lang w:val="en-GB"/>
              </w:rPr>
              <w:t>Topic of information to be disclosed</w:t>
            </w:r>
          </w:p>
        </w:tc>
        <w:tc>
          <w:tcPr>
            <w:tcW w:w="1447" w:type="dxa"/>
            <w:tcBorders>
              <w:top w:val="single" w:sz="4" w:space="0" w:color="000000"/>
              <w:left w:val="single" w:sz="4" w:space="0" w:color="000000"/>
              <w:bottom w:val="single" w:sz="4" w:space="0" w:color="000000"/>
              <w:right w:val="single" w:sz="4" w:space="0" w:color="000000"/>
            </w:tcBorders>
            <w:shd w:val="clear" w:color="auto" w:fill="4F81BD"/>
            <w:vAlign w:val="center"/>
          </w:tcPr>
          <w:p w14:paraId="0DC38800" w14:textId="0EC79141" w:rsidR="00B87FA4" w:rsidRPr="0008419E" w:rsidRDefault="00B87FA4" w:rsidP="004F5BF3">
            <w:pPr>
              <w:pStyle w:val="TableParagraph"/>
              <w:spacing w:before="60" w:after="60"/>
              <w:jc w:val="center"/>
              <w:rPr>
                <w:b/>
                <w:color w:val="FFFFFF" w:themeColor="background1"/>
                <w:sz w:val="18"/>
                <w:szCs w:val="18"/>
                <w:lang w:val="en-GB"/>
              </w:rPr>
            </w:pPr>
            <w:r w:rsidRPr="0008419E">
              <w:rPr>
                <w:b/>
                <w:color w:val="FFFFFF" w:themeColor="background1"/>
                <w:sz w:val="18"/>
                <w:szCs w:val="18"/>
                <w:lang w:val="en-GB"/>
              </w:rPr>
              <w:t>Method Proposed</w:t>
            </w:r>
          </w:p>
        </w:tc>
        <w:tc>
          <w:tcPr>
            <w:tcW w:w="1955" w:type="dxa"/>
            <w:tcBorders>
              <w:top w:val="single" w:sz="4" w:space="0" w:color="000000"/>
              <w:left w:val="single" w:sz="4" w:space="0" w:color="000000"/>
              <w:bottom w:val="single" w:sz="4" w:space="0" w:color="000000"/>
              <w:right w:val="single" w:sz="4" w:space="0" w:color="000000"/>
            </w:tcBorders>
            <w:shd w:val="clear" w:color="auto" w:fill="4F81BD"/>
            <w:vAlign w:val="center"/>
          </w:tcPr>
          <w:p w14:paraId="21450E84" w14:textId="77777777" w:rsidR="00B87FA4" w:rsidRPr="0008419E" w:rsidRDefault="00B87FA4" w:rsidP="00BB5F2F">
            <w:pPr>
              <w:pStyle w:val="TableParagraph"/>
              <w:spacing w:before="60" w:after="60"/>
              <w:jc w:val="center"/>
              <w:rPr>
                <w:b/>
                <w:color w:val="FFFFFF" w:themeColor="background1"/>
                <w:sz w:val="18"/>
                <w:szCs w:val="18"/>
                <w:lang w:val="en-GB"/>
              </w:rPr>
            </w:pPr>
            <w:r w:rsidRPr="0008419E">
              <w:rPr>
                <w:b/>
                <w:color w:val="FFFFFF" w:themeColor="background1"/>
                <w:sz w:val="18"/>
                <w:szCs w:val="18"/>
                <w:lang w:val="en-GB"/>
              </w:rPr>
              <w:t>Timetable: Location and dates</w:t>
            </w:r>
          </w:p>
        </w:tc>
        <w:tc>
          <w:tcPr>
            <w:tcW w:w="1701" w:type="dxa"/>
            <w:tcBorders>
              <w:top w:val="single" w:sz="4" w:space="0" w:color="000000"/>
              <w:left w:val="single" w:sz="4" w:space="0" w:color="000000"/>
              <w:bottom w:val="single" w:sz="4" w:space="0" w:color="000000"/>
              <w:right w:val="single" w:sz="4" w:space="0" w:color="000000"/>
            </w:tcBorders>
            <w:shd w:val="clear" w:color="auto" w:fill="4F81BD"/>
            <w:vAlign w:val="center"/>
          </w:tcPr>
          <w:p w14:paraId="714A9F5D" w14:textId="63DDB769" w:rsidR="00B87FA4" w:rsidRPr="0008419E" w:rsidRDefault="00B87FA4" w:rsidP="00BB5F2F">
            <w:pPr>
              <w:pStyle w:val="TableParagraph"/>
              <w:spacing w:before="60" w:after="60"/>
              <w:jc w:val="center"/>
              <w:rPr>
                <w:b/>
                <w:color w:val="FFFFFF" w:themeColor="background1"/>
                <w:sz w:val="18"/>
                <w:szCs w:val="18"/>
                <w:lang w:val="en-GB"/>
              </w:rPr>
            </w:pPr>
            <w:r w:rsidRPr="0008419E">
              <w:rPr>
                <w:b/>
                <w:color w:val="FFFFFF" w:themeColor="background1"/>
                <w:sz w:val="18"/>
                <w:szCs w:val="18"/>
                <w:lang w:val="en-GB"/>
              </w:rPr>
              <w:t>Target stakeholders</w:t>
            </w:r>
            <w:r w:rsidR="003D70A0" w:rsidRPr="0008419E" w:rsidDel="003D70A0">
              <w:rPr>
                <w:b/>
                <w:color w:val="FFFFFF" w:themeColor="background1"/>
                <w:sz w:val="18"/>
                <w:szCs w:val="18"/>
                <w:lang w:val="en-GB"/>
              </w:rPr>
              <w:t xml:space="preserve"> </w:t>
            </w:r>
          </w:p>
        </w:tc>
        <w:tc>
          <w:tcPr>
            <w:tcW w:w="1559" w:type="dxa"/>
            <w:tcBorders>
              <w:top w:val="single" w:sz="4" w:space="0" w:color="000000"/>
              <w:left w:val="single" w:sz="4" w:space="0" w:color="000000"/>
              <w:bottom w:val="single" w:sz="4" w:space="0" w:color="000000"/>
              <w:right w:val="single" w:sz="4" w:space="0" w:color="000000"/>
            </w:tcBorders>
            <w:shd w:val="clear" w:color="auto" w:fill="4F81BD"/>
            <w:vAlign w:val="center"/>
          </w:tcPr>
          <w:p w14:paraId="56D0A294" w14:textId="77777777" w:rsidR="00B87FA4" w:rsidRPr="0008419E" w:rsidRDefault="00B87FA4" w:rsidP="00BB5F2F">
            <w:pPr>
              <w:pStyle w:val="TableParagraph"/>
              <w:spacing w:before="60" w:after="60"/>
              <w:jc w:val="center"/>
              <w:rPr>
                <w:b/>
                <w:color w:val="FFFFFF" w:themeColor="background1"/>
                <w:sz w:val="18"/>
                <w:szCs w:val="18"/>
                <w:lang w:val="en-GB"/>
              </w:rPr>
            </w:pPr>
            <w:r w:rsidRPr="0008419E">
              <w:rPr>
                <w:b/>
                <w:color w:val="FFFFFF" w:themeColor="background1"/>
                <w:sz w:val="18"/>
                <w:szCs w:val="18"/>
                <w:lang w:val="en-GB"/>
              </w:rPr>
              <w:t>Responsibilities</w:t>
            </w:r>
          </w:p>
        </w:tc>
      </w:tr>
      <w:tr w:rsidR="004E151D" w:rsidRPr="00595A4E" w14:paraId="4B0732DC" w14:textId="77777777" w:rsidTr="00A65F77">
        <w:trPr>
          <w:cantSplit/>
          <w:trHeight w:val="1084"/>
          <w:jc w:val="center"/>
        </w:trPr>
        <w:tc>
          <w:tcPr>
            <w:tcW w:w="1129"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05D0A197" w14:textId="77777777" w:rsidR="0030087F" w:rsidRPr="0008419E" w:rsidRDefault="0030087F" w:rsidP="0030087F">
            <w:pPr>
              <w:pStyle w:val="TableParagraph"/>
              <w:spacing w:before="60" w:after="60"/>
              <w:jc w:val="center"/>
              <w:rPr>
                <w:sz w:val="18"/>
                <w:szCs w:val="18"/>
                <w:lang w:val="en-GB"/>
              </w:rPr>
            </w:pPr>
            <w:r w:rsidRPr="0008419E">
              <w:rPr>
                <w:sz w:val="18"/>
                <w:szCs w:val="18"/>
                <w:lang w:val="en-GB"/>
              </w:rPr>
              <w:t>Construction</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2FD3C798" w14:textId="76D30BE2" w:rsidR="0030087F" w:rsidRPr="0008419E" w:rsidRDefault="0030087F" w:rsidP="004F5BF3">
            <w:pPr>
              <w:pStyle w:val="TableParagraph"/>
              <w:spacing w:before="60" w:after="60"/>
              <w:jc w:val="center"/>
              <w:rPr>
                <w:sz w:val="18"/>
                <w:szCs w:val="18"/>
                <w:lang w:val="en-GB"/>
              </w:rPr>
            </w:pPr>
            <w:r w:rsidRPr="0008419E">
              <w:rPr>
                <w:sz w:val="18"/>
                <w:szCs w:val="18"/>
                <w:lang w:val="en-GB"/>
              </w:rPr>
              <w:t>Traffic management plan</w:t>
            </w:r>
          </w:p>
        </w:tc>
        <w:tc>
          <w:tcPr>
            <w:tcW w:w="144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6A9CCC5C" w14:textId="48191E0A" w:rsidR="0030087F" w:rsidRPr="0008419E" w:rsidRDefault="0030087F" w:rsidP="0030087F">
            <w:pPr>
              <w:pStyle w:val="TableParagraph"/>
              <w:spacing w:before="60" w:after="60"/>
              <w:jc w:val="center"/>
              <w:rPr>
                <w:sz w:val="18"/>
                <w:szCs w:val="18"/>
                <w:lang w:val="en-GB"/>
              </w:rPr>
            </w:pPr>
            <w:r w:rsidRPr="0008419E">
              <w:rPr>
                <w:sz w:val="18"/>
                <w:szCs w:val="18"/>
                <w:lang w:val="en-GB"/>
              </w:rPr>
              <w:t>Brochures, public meeting, headman meeting</w:t>
            </w:r>
          </w:p>
        </w:tc>
        <w:tc>
          <w:tcPr>
            <w:tcW w:w="195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671A0AD5" w14:textId="77777777" w:rsidR="0030087F" w:rsidRPr="0008419E" w:rsidRDefault="0030087F" w:rsidP="0030087F">
            <w:pPr>
              <w:pStyle w:val="TableParagraph"/>
              <w:spacing w:before="60" w:after="60"/>
              <w:jc w:val="center"/>
              <w:rPr>
                <w:sz w:val="18"/>
                <w:szCs w:val="18"/>
                <w:lang w:val="en-GB"/>
              </w:rPr>
            </w:pPr>
            <w:r w:rsidRPr="0008419E">
              <w:rPr>
                <w:sz w:val="18"/>
                <w:szCs w:val="18"/>
                <w:lang w:val="en-GB"/>
              </w:rPr>
              <w:t>At public participating meeting,</w:t>
            </w:r>
          </w:p>
          <w:p w14:paraId="1C58E3D4" w14:textId="6D1E6F4F" w:rsidR="0030087F" w:rsidRPr="0008419E" w:rsidRDefault="0030087F" w:rsidP="0030087F">
            <w:pPr>
              <w:pStyle w:val="TableParagraph"/>
              <w:spacing w:before="60" w:after="60"/>
              <w:jc w:val="center"/>
              <w:rPr>
                <w:sz w:val="18"/>
                <w:szCs w:val="18"/>
                <w:lang w:val="en-GB"/>
              </w:rPr>
            </w:pPr>
            <w:r w:rsidRPr="0008419E">
              <w:rPr>
                <w:sz w:val="18"/>
                <w:szCs w:val="18"/>
                <w:lang w:val="en-GB"/>
              </w:rPr>
              <w:t>When necessary</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1928FFE7" w14:textId="79BE8CDF" w:rsidR="0030087F" w:rsidRPr="0008419E" w:rsidRDefault="003D70A0" w:rsidP="0030087F">
            <w:pPr>
              <w:pStyle w:val="TableParagraph"/>
              <w:spacing w:before="60" w:after="60"/>
              <w:jc w:val="center"/>
              <w:rPr>
                <w:sz w:val="18"/>
                <w:szCs w:val="18"/>
                <w:lang w:val="en-GB"/>
              </w:rPr>
            </w:pPr>
            <w:r w:rsidRPr="0008419E">
              <w:rPr>
                <w:sz w:val="18"/>
                <w:szCs w:val="18"/>
                <w:lang w:val="en-GB"/>
              </w:rPr>
              <w:t>Communities</w:t>
            </w:r>
            <w:r w:rsidR="0008419E">
              <w:rPr>
                <w:sz w:val="18"/>
                <w:szCs w:val="18"/>
                <w:lang w:val="en-GB"/>
              </w:rPr>
              <w:t xml:space="preserve"> </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54EE0A1F" w14:textId="35675C20" w:rsidR="0030087F" w:rsidRPr="0008419E" w:rsidRDefault="0030087F" w:rsidP="0030087F">
            <w:pPr>
              <w:pStyle w:val="TableParagraph"/>
              <w:spacing w:before="60" w:after="60"/>
              <w:jc w:val="center"/>
              <w:rPr>
                <w:sz w:val="18"/>
                <w:szCs w:val="18"/>
                <w:lang w:val="en-GB"/>
              </w:rPr>
            </w:pPr>
            <w:r w:rsidRPr="0008419E">
              <w:rPr>
                <w:sz w:val="18"/>
                <w:szCs w:val="18"/>
                <w:lang w:val="en-GB"/>
              </w:rPr>
              <w:t>Providing information about traffic management</w:t>
            </w:r>
          </w:p>
        </w:tc>
      </w:tr>
      <w:tr w:rsidR="004E151D" w:rsidRPr="00595A4E" w14:paraId="530E9AD4" w14:textId="77777777" w:rsidTr="00A65F77">
        <w:trPr>
          <w:cantSplit/>
          <w:trHeight w:val="1084"/>
          <w:jc w:val="center"/>
        </w:trPr>
        <w:tc>
          <w:tcPr>
            <w:tcW w:w="1129"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6E36F577" w14:textId="77777777" w:rsidR="004327BE" w:rsidRPr="0008419E" w:rsidRDefault="004327BE" w:rsidP="004327BE">
            <w:pPr>
              <w:pStyle w:val="TableParagraph"/>
              <w:spacing w:before="60" w:after="60"/>
              <w:jc w:val="center"/>
              <w:rPr>
                <w:sz w:val="18"/>
                <w:szCs w:val="18"/>
                <w:lang w:val="en-GB"/>
              </w:rPr>
            </w:pPr>
            <w:r w:rsidRPr="0008419E">
              <w:rPr>
                <w:sz w:val="18"/>
                <w:szCs w:val="18"/>
                <w:lang w:val="en-GB"/>
              </w:rPr>
              <w:t>Construction</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4D73C460" w14:textId="37B3C48C" w:rsidR="004327BE" w:rsidRPr="0008419E" w:rsidRDefault="004327BE" w:rsidP="004F5BF3">
            <w:pPr>
              <w:pStyle w:val="TableParagraph"/>
              <w:spacing w:before="60" w:after="60"/>
              <w:jc w:val="center"/>
              <w:rPr>
                <w:sz w:val="18"/>
                <w:szCs w:val="18"/>
                <w:lang w:val="en-GB"/>
              </w:rPr>
            </w:pPr>
            <w:r w:rsidRPr="0008419E">
              <w:rPr>
                <w:sz w:val="18"/>
                <w:szCs w:val="18"/>
                <w:lang w:val="en-GB"/>
              </w:rPr>
              <w:t>Emergency response plan</w:t>
            </w:r>
          </w:p>
        </w:tc>
        <w:tc>
          <w:tcPr>
            <w:tcW w:w="144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6D417150" w14:textId="02256D8A" w:rsidR="004327BE" w:rsidRPr="0008419E" w:rsidRDefault="004327BE" w:rsidP="004327BE">
            <w:pPr>
              <w:pStyle w:val="TableParagraph"/>
              <w:spacing w:before="60" w:after="60"/>
              <w:jc w:val="center"/>
              <w:rPr>
                <w:sz w:val="18"/>
                <w:szCs w:val="18"/>
                <w:lang w:val="en-GB"/>
              </w:rPr>
            </w:pPr>
            <w:r w:rsidRPr="0008419E">
              <w:rPr>
                <w:sz w:val="18"/>
                <w:szCs w:val="18"/>
                <w:lang w:val="en-GB"/>
              </w:rPr>
              <w:t>Brochures, public meeting, headman meeting</w:t>
            </w:r>
          </w:p>
        </w:tc>
        <w:tc>
          <w:tcPr>
            <w:tcW w:w="195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621E4FBB" w14:textId="77777777" w:rsidR="004327BE" w:rsidRPr="0008419E" w:rsidRDefault="004327BE" w:rsidP="004327BE">
            <w:pPr>
              <w:pStyle w:val="TableParagraph"/>
              <w:spacing w:before="60" w:after="60"/>
              <w:jc w:val="center"/>
              <w:rPr>
                <w:sz w:val="18"/>
                <w:szCs w:val="18"/>
                <w:lang w:val="en-GB"/>
              </w:rPr>
            </w:pPr>
            <w:r w:rsidRPr="0008419E">
              <w:rPr>
                <w:sz w:val="18"/>
                <w:szCs w:val="18"/>
                <w:lang w:val="en-GB"/>
              </w:rPr>
              <w:t>At public participating meeting,</w:t>
            </w:r>
          </w:p>
          <w:p w14:paraId="02A4ED1F" w14:textId="3FE59924" w:rsidR="004327BE" w:rsidRPr="0008419E" w:rsidRDefault="004327BE" w:rsidP="004327BE">
            <w:pPr>
              <w:pStyle w:val="TableParagraph"/>
              <w:spacing w:before="60" w:after="60"/>
              <w:jc w:val="center"/>
              <w:rPr>
                <w:sz w:val="18"/>
                <w:szCs w:val="18"/>
                <w:lang w:val="en-GB"/>
              </w:rPr>
            </w:pPr>
            <w:r w:rsidRPr="0008419E">
              <w:rPr>
                <w:sz w:val="18"/>
                <w:szCs w:val="18"/>
                <w:lang w:val="en-GB"/>
              </w:rPr>
              <w:t>When necessary</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0C2976D6" w14:textId="17A930B2" w:rsidR="004327BE" w:rsidRPr="0008419E" w:rsidRDefault="003D70A0" w:rsidP="004327BE">
            <w:pPr>
              <w:pStyle w:val="TableParagraph"/>
              <w:spacing w:before="60" w:after="60"/>
              <w:jc w:val="center"/>
              <w:rPr>
                <w:sz w:val="18"/>
                <w:szCs w:val="18"/>
                <w:lang w:val="en-GB"/>
              </w:rPr>
            </w:pPr>
            <w:r w:rsidRPr="0008419E">
              <w:rPr>
                <w:sz w:val="18"/>
                <w:szCs w:val="18"/>
                <w:lang w:val="en-GB"/>
              </w:rPr>
              <w:t>Communities</w:t>
            </w:r>
            <w:r w:rsidR="0008419E">
              <w:rPr>
                <w:sz w:val="18"/>
                <w:szCs w:val="18"/>
                <w:lang w:val="en-GB"/>
              </w:rPr>
              <w:t xml:space="preserve"> </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2DC0A88B" w14:textId="511C2EF7" w:rsidR="004327BE" w:rsidRPr="0008419E" w:rsidRDefault="004327BE" w:rsidP="004327BE">
            <w:pPr>
              <w:pStyle w:val="TableParagraph"/>
              <w:spacing w:before="60" w:after="60"/>
              <w:jc w:val="center"/>
              <w:rPr>
                <w:sz w:val="18"/>
                <w:szCs w:val="18"/>
                <w:lang w:val="en-GB"/>
              </w:rPr>
            </w:pPr>
            <w:r w:rsidRPr="0008419E">
              <w:rPr>
                <w:sz w:val="18"/>
                <w:szCs w:val="18"/>
                <w:lang w:val="en-GB"/>
              </w:rPr>
              <w:t>Providing information for emergencies</w:t>
            </w:r>
          </w:p>
        </w:tc>
      </w:tr>
    </w:tbl>
    <w:p w14:paraId="01F71A93" w14:textId="397B531F" w:rsidR="00DA1838" w:rsidRPr="0023610C" w:rsidRDefault="009C494C">
      <w:pPr>
        <w:pStyle w:val="Balk2"/>
        <w:numPr>
          <w:ilvl w:val="1"/>
          <w:numId w:val="6"/>
        </w:numPr>
        <w:spacing w:after="240"/>
        <w:rPr>
          <w:color w:val="4F81BD"/>
          <w:lang w:val="en-GB"/>
        </w:rPr>
      </w:pPr>
      <w:bookmarkStart w:id="87" w:name="_Toc81310108"/>
      <w:bookmarkStart w:id="88" w:name="_Toc81310107"/>
      <w:bookmarkStart w:id="89" w:name="_Toc81310106"/>
      <w:bookmarkStart w:id="90" w:name="_Toc81410039"/>
      <w:bookmarkStart w:id="91" w:name="_Toc208243820"/>
      <w:bookmarkEnd w:id="87"/>
      <w:bookmarkEnd w:id="88"/>
      <w:bookmarkEnd w:id="89"/>
      <w:r w:rsidRPr="0023610C">
        <w:rPr>
          <w:color w:val="4F81BD"/>
          <w:lang w:val="en-GB"/>
        </w:rPr>
        <w:t xml:space="preserve">Previous </w:t>
      </w:r>
      <w:r>
        <w:rPr>
          <w:color w:val="4F81BD"/>
          <w:lang w:val="en-GB"/>
        </w:rPr>
        <w:t>Stakeholder Consultation</w:t>
      </w:r>
      <w:bookmarkEnd w:id="91"/>
      <w:r w:rsidRPr="0023610C">
        <w:rPr>
          <w:color w:val="4F81BD"/>
          <w:lang w:val="en-GB"/>
        </w:rPr>
        <w:t xml:space="preserve">  </w:t>
      </w:r>
    </w:p>
    <w:p w14:paraId="7FC33784" w14:textId="77777777" w:rsidR="00DA1838" w:rsidRPr="00A41BDF" w:rsidRDefault="00DA1838" w:rsidP="00DA1838">
      <w:pPr>
        <w:spacing w:before="240" w:after="240" w:line="360" w:lineRule="auto"/>
        <w:jc w:val="both"/>
        <w:rPr>
          <w:rFonts w:ascii="Arial" w:hAnsi="Arial" w:cs="Arial"/>
          <w:sz w:val="22"/>
          <w:szCs w:val="22"/>
          <w:lang w:val="en-GB"/>
        </w:rPr>
      </w:pPr>
      <w:r w:rsidRPr="00A41BDF">
        <w:rPr>
          <w:rFonts w:ascii="Arial" w:hAnsi="Arial" w:cs="Arial"/>
          <w:sz w:val="22"/>
          <w:szCs w:val="22"/>
          <w:lang w:val="en-GB"/>
        </w:rPr>
        <w:t>A face-to-face meeting was held on August 16, 2022 with 2U1K Environmental and Social unit officials and Project Owner officials. The purpose of the meeting is to present this business process with the ESMP and SEP documents to be prepared by 2U1K and to request the technical information needed by the authorities in this process.</w:t>
      </w:r>
    </w:p>
    <w:p w14:paraId="7F35B30B" w14:textId="77777777" w:rsidR="00DA1838" w:rsidRPr="00E07D3E" w:rsidRDefault="00DA1838" w:rsidP="00DA1838">
      <w:pPr>
        <w:spacing w:before="240" w:after="240" w:line="360" w:lineRule="auto"/>
        <w:jc w:val="both"/>
        <w:rPr>
          <w:rFonts w:ascii="Arial" w:eastAsia="Calibri" w:hAnsi="Arial" w:cs="Arial"/>
          <w:color w:val="000000"/>
          <w:sz w:val="22"/>
          <w:szCs w:val="22"/>
          <w:lang w:val="en-US" w:eastAsia="en-US"/>
        </w:rPr>
      </w:pPr>
      <w:r w:rsidRPr="00E07D3E">
        <w:rPr>
          <w:rFonts w:ascii="Arial" w:eastAsia="Calibri" w:hAnsi="Arial" w:cs="Arial"/>
          <w:color w:val="000000"/>
          <w:sz w:val="22"/>
          <w:szCs w:val="22"/>
          <w:lang w:val="en-US" w:eastAsia="en-US"/>
        </w:rPr>
        <w:t>The information of the experts / officials interviewed during the field visit is presented below.</w:t>
      </w:r>
    </w:p>
    <w:p w14:paraId="4A22BA16" w14:textId="77777777" w:rsidR="00DA1838" w:rsidRPr="00E07D3E" w:rsidRDefault="00DA1838">
      <w:pPr>
        <w:numPr>
          <w:ilvl w:val="0"/>
          <w:numId w:val="38"/>
        </w:numPr>
        <w:spacing w:after="120" w:line="360" w:lineRule="auto"/>
        <w:contextualSpacing/>
        <w:jc w:val="both"/>
        <w:rPr>
          <w:rFonts w:ascii="Arial" w:eastAsia="Calibri" w:hAnsi="Arial" w:cs="Arial"/>
          <w:color w:val="000000"/>
          <w:sz w:val="22"/>
          <w:szCs w:val="22"/>
          <w:lang w:val="en-US" w:eastAsia="en-US"/>
        </w:rPr>
      </w:pPr>
      <w:r w:rsidRPr="00A41BDF">
        <w:rPr>
          <w:rFonts w:ascii="Arial" w:eastAsia="Calibri" w:hAnsi="Arial" w:cs="Arial"/>
          <w:color w:val="000000"/>
          <w:sz w:val="22"/>
          <w:szCs w:val="22"/>
          <w:lang w:val="en-US" w:eastAsia="en-US"/>
        </w:rPr>
        <w:t>Hüseyin Özer</w:t>
      </w:r>
      <w:r w:rsidRPr="00E07D3E">
        <w:rPr>
          <w:rFonts w:ascii="Arial" w:eastAsia="Calibri" w:hAnsi="Arial" w:cs="Arial"/>
          <w:color w:val="000000"/>
          <w:sz w:val="22"/>
          <w:szCs w:val="22"/>
          <w:lang w:val="en-US" w:eastAsia="en-US"/>
        </w:rPr>
        <w:t xml:space="preserve"> – </w:t>
      </w:r>
      <w:r w:rsidRPr="00A41BDF">
        <w:rPr>
          <w:rFonts w:ascii="Arial" w:eastAsia="Calibri" w:hAnsi="Arial" w:cs="Arial"/>
          <w:color w:val="000000"/>
          <w:sz w:val="22"/>
          <w:szCs w:val="22"/>
          <w:lang w:val="en-US" w:eastAsia="en-US"/>
        </w:rPr>
        <w:t>Civil Works Director</w:t>
      </w:r>
    </w:p>
    <w:p w14:paraId="3149B908" w14:textId="77777777" w:rsidR="00DA1838" w:rsidRPr="00A41BDF" w:rsidRDefault="00DA1838">
      <w:pPr>
        <w:numPr>
          <w:ilvl w:val="0"/>
          <w:numId w:val="39"/>
        </w:numPr>
        <w:spacing w:after="120" w:line="360" w:lineRule="auto"/>
        <w:contextualSpacing/>
        <w:jc w:val="both"/>
        <w:rPr>
          <w:rFonts w:ascii="Arial" w:eastAsia="Calibri" w:hAnsi="Arial" w:cs="Arial"/>
          <w:color w:val="000000"/>
          <w:sz w:val="22"/>
          <w:szCs w:val="22"/>
          <w:lang w:val="en-US" w:eastAsia="en-US"/>
        </w:rPr>
      </w:pPr>
      <w:r w:rsidRPr="00E07D3E">
        <w:rPr>
          <w:rFonts w:ascii="Arial" w:eastAsia="Calibri" w:hAnsi="Arial" w:cs="Arial"/>
          <w:color w:val="000000"/>
          <w:sz w:val="22"/>
          <w:szCs w:val="22"/>
          <w:lang w:val="en-US" w:eastAsia="en-US"/>
        </w:rPr>
        <w:t>Günal Özenirler – Environmental Engineer (2U1K)</w:t>
      </w:r>
    </w:p>
    <w:p w14:paraId="744C35FB" w14:textId="77777777" w:rsidR="00DA1838" w:rsidRPr="00A41BDF" w:rsidRDefault="00DA1838">
      <w:pPr>
        <w:numPr>
          <w:ilvl w:val="0"/>
          <w:numId w:val="39"/>
        </w:numPr>
        <w:spacing w:after="120" w:line="360" w:lineRule="auto"/>
        <w:contextualSpacing/>
        <w:jc w:val="both"/>
        <w:rPr>
          <w:rFonts w:ascii="Arial" w:eastAsia="Calibri" w:hAnsi="Arial" w:cs="Arial"/>
          <w:color w:val="000000"/>
          <w:sz w:val="22"/>
          <w:szCs w:val="22"/>
          <w:lang w:val="en-US" w:eastAsia="en-US"/>
        </w:rPr>
      </w:pPr>
      <w:r w:rsidRPr="00A41BDF">
        <w:rPr>
          <w:rFonts w:ascii="Arial" w:eastAsia="Calibri" w:hAnsi="Arial" w:cs="Arial"/>
          <w:color w:val="000000"/>
          <w:sz w:val="22"/>
          <w:szCs w:val="22"/>
          <w:lang w:val="en-US" w:eastAsia="en-US"/>
        </w:rPr>
        <w:t>Leyla Demirçin</w:t>
      </w:r>
      <w:r w:rsidRPr="00E07D3E">
        <w:rPr>
          <w:rFonts w:ascii="Arial" w:eastAsia="Calibri" w:hAnsi="Arial" w:cs="Arial"/>
          <w:color w:val="000000"/>
          <w:sz w:val="22"/>
          <w:szCs w:val="22"/>
          <w:lang w:val="en-US" w:eastAsia="en-US"/>
        </w:rPr>
        <w:t xml:space="preserve"> – Environmental Engineer (2U1K)</w:t>
      </w:r>
    </w:p>
    <w:p w14:paraId="2ABFC25D" w14:textId="77777777" w:rsidR="00DA1838" w:rsidRPr="00A41BDF" w:rsidRDefault="00DA1838">
      <w:pPr>
        <w:numPr>
          <w:ilvl w:val="0"/>
          <w:numId w:val="39"/>
        </w:numPr>
        <w:spacing w:after="120" w:line="360" w:lineRule="auto"/>
        <w:contextualSpacing/>
        <w:jc w:val="both"/>
        <w:rPr>
          <w:rFonts w:ascii="Arial" w:eastAsia="Calibri" w:hAnsi="Arial" w:cs="Arial"/>
          <w:color w:val="000000"/>
          <w:sz w:val="22"/>
          <w:szCs w:val="22"/>
          <w:lang w:val="en-US" w:eastAsia="en-US"/>
        </w:rPr>
      </w:pPr>
      <w:r w:rsidRPr="00A41BDF">
        <w:rPr>
          <w:rFonts w:ascii="Arial" w:eastAsia="Calibri" w:hAnsi="Arial" w:cs="Arial"/>
          <w:color w:val="000000"/>
          <w:sz w:val="22"/>
          <w:szCs w:val="22"/>
          <w:lang w:val="en-US" w:eastAsia="en-US"/>
        </w:rPr>
        <w:t>Şeyma Nur Geyik</w:t>
      </w:r>
      <w:r w:rsidRPr="00E07D3E">
        <w:rPr>
          <w:rFonts w:ascii="Arial" w:eastAsia="Calibri" w:hAnsi="Arial" w:cs="Arial"/>
          <w:color w:val="000000"/>
          <w:sz w:val="22"/>
          <w:szCs w:val="22"/>
          <w:lang w:val="en-US" w:eastAsia="en-US"/>
        </w:rPr>
        <w:t xml:space="preserve"> – Soci</w:t>
      </w:r>
      <w:r w:rsidRPr="00A41BDF">
        <w:rPr>
          <w:rFonts w:ascii="Arial" w:eastAsia="Calibri" w:hAnsi="Arial" w:cs="Arial"/>
          <w:color w:val="000000"/>
          <w:sz w:val="22"/>
          <w:szCs w:val="22"/>
          <w:lang w:val="en-US" w:eastAsia="en-US"/>
        </w:rPr>
        <w:t xml:space="preserve">ologist </w:t>
      </w:r>
      <w:r w:rsidRPr="00E07D3E">
        <w:rPr>
          <w:rFonts w:ascii="Arial" w:eastAsia="Calibri" w:hAnsi="Arial" w:cs="Arial"/>
          <w:color w:val="000000"/>
          <w:sz w:val="22"/>
          <w:szCs w:val="22"/>
          <w:lang w:val="en-US" w:eastAsia="en-US"/>
        </w:rPr>
        <w:t>(2U1K)</w:t>
      </w:r>
    </w:p>
    <w:p w14:paraId="19903E15" w14:textId="0E42581E" w:rsidR="00DA1838" w:rsidRPr="00A41BDF" w:rsidRDefault="00DA1838" w:rsidP="00DA1838">
      <w:pPr>
        <w:spacing w:before="240" w:after="240" w:line="360" w:lineRule="auto"/>
        <w:jc w:val="both"/>
        <w:rPr>
          <w:rFonts w:ascii="Arial" w:hAnsi="Arial" w:cs="Arial"/>
          <w:sz w:val="22"/>
          <w:szCs w:val="22"/>
          <w:lang w:val="en-GB"/>
        </w:rPr>
      </w:pPr>
      <w:r w:rsidRPr="00A41BDF">
        <w:rPr>
          <w:rFonts w:ascii="Arial" w:hAnsi="Arial" w:cs="Arial"/>
          <w:sz w:val="22"/>
          <w:szCs w:val="22"/>
          <w:lang w:val="en-GB"/>
        </w:rPr>
        <w:t>In addition to this</w:t>
      </w:r>
      <w:r w:rsidR="000C6190" w:rsidRPr="00A41BDF">
        <w:rPr>
          <w:rFonts w:ascii="Arial" w:hAnsi="Arial" w:cs="Arial"/>
          <w:sz w:val="22"/>
          <w:szCs w:val="22"/>
          <w:lang w:val="en-GB"/>
        </w:rPr>
        <w:t>, primary</w:t>
      </w:r>
      <w:r w:rsidRPr="00A41BDF">
        <w:rPr>
          <w:rFonts w:ascii="Arial" w:hAnsi="Arial" w:cs="Arial"/>
          <w:sz w:val="22"/>
          <w:szCs w:val="22"/>
          <w:lang w:val="en-GB"/>
        </w:rPr>
        <w:t xml:space="preserve"> data regarding the communities living around the project area and the potential project impacts were obtained through key informant interviews with the headmen of Hüyük, Gültepe, Karacaşar, Ali Galip Gençoğlu, Erzurum and Kale Neighbourhoods conducted via phone calls on October 26, 2022. </w:t>
      </w:r>
    </w:p>
    <w:p w14:paraId="4DAA6C5E" w14:textId="77777777" w:rsidR="00DA1838" w:rsidRPr="00A41BDF" w:rsidRDefault="00DA1838" w:rsidP="00DA1838">
      <w:pPr>
        <w:spacing w:before="240" w:after="240" w:line="360" w:lineRule="auto"/>
        <w:jc w:val="both"/>
        <w:rPr>
          <w:rFonts w:ascii="Arial" w:hAnsi="Arial" w:cs="Arial"/>
          <w:sz w:val="22"/>
          <w:szCs w:val="22"/>
          <w:lang w:val="en-GB"/>
        </w:rPr>
      </w:pPr>
      <w:r w:rsidRPr="00A41BDF">
        <w:rPr>
          <w:rFonts w:ascii="Arial" w:hAnsi="Arial" w:cs="Arial"/>
          <w:sz w:val="22"/>
          <w:szCs w:val="22"/>
          <w:lang w:val="en-GB"/>
        </w:rPr>
        <w:t>According to headmen, residents are experiencing water supply problems for their daily usage and irrigational purposes. Especially, to afford the water from private resources is challenging for residents. Hence, this Project is planned by Yerköy Municipality (Project Owner) to increase the benefit of the services.</w:t>
      </w:r>
    </w:p>
    <w:p w14:paraId="6FECD721" w14:textId="11654849" w:rsidR="00D843BF" w:rsidRPr="00A41BDF" w:rsidRDefault="00D843BF" w:rsidP="00DA1838">
      <w:pPr>
        <w:spacing w:before="240" w:after="240" w:line="360" w:lineRule="auto"/>
        <w:jc w:val="both"/>
        <w:rPr>
          <w:rFonts w:ascii="Arial" w:hAnsi="Arial" w:cs="Arial"/>
          <w:sz w:val="22"/>
          <w:szCs w:val="22"/>
          <w:lang w:val="en-GB"/>
        </w:rPr>
      </w:pPr>
      <w:r w:rsidRPr="00D843BF">
        <w:rPr>
          <w:rFonts w:ascii="Arial" w:hAnsi="Arial" w:cs="Arial"/>
          <w:sz w:val="22"/>
          <w:szCs w:val="22"/>
          <w:lang w:val="en-GB"/>
        </w:rPr>
        <w:t xml:space="preserve">During the meeting, </w:t>
      </w:r>
      <w:r>
        <w:rPr>
          <w:rFonts w:ascii="Arial" w:hAnsi="Arial" w:cs="Arial"/>
          <w:sz w:val="22"/>
          <w:szCs w:val="22"/>
          <w:lang w:val="en-GB"/>
        </w:rPr>
        <w:t>headmen</w:t>
      </w:r>
      <w:r w:rsidRPr="00D843BF">
        <w:rPr>
          <w:rFonts w:ascii="Arial" w:hAnsi="Arial" w:cs="Arial"/>
          <w:sz w:val="22"/>
          <w:szCs w:val="22"/>
          <w:lang w:val="en-GB"/>
        </w:rPr>
        <w:t xml:space="preserve"> were informed about the construction works to be carried out within the scope of the project, the scope and duration of the project and preliminary information was provided. In accordance with stakeholder participation and consultations, the project owner was also advised to inform the </w:t>
      </w:r>
      <w:r w:rsidR="00D02657">
        <w:rPr>
          <w:rFonts w:ascii="Arial" w:hAnsi="Arial" w:cs="Arial"/>
          <w:sz w:val="22"/>
          <w:szCs w:val="22"/>
          <w:lang w:val="en-GB"/>
        </w:rPr>
        <w:t>headmen</w:t>
      </w:r>
      <w:r w:rsidRPr="00D843BF">
        <w:rPr>
          <w:rFonts w:ascii="Arial" w:hAnsi="Arial" w:cs="Arial"/>
          <w:sz w:val="22"/>
          <w:szCs w:val="22"/>
          <w:lang w:val="en-GB"/>
        </w:rPr>
        <w:t xml:space="preserve"> about the project.</w:t>
      </w:r>
    </w:p>
    <w:p w14:paraId="1E0C2998" w14:textId="4B5C1398" w:rsidR="00DA1838" w:rsidRPr="00A41BDF" w:rsidRDefault="00DA1838" w:rsidP="000C6190">
      <w:pPr>
        <w:spacing w:before="240" w:line="360" w:lineRule="auto"/>
        <w:jc w:val="both"/>
        <w:rPr>
          <w:rFonts w:ascii="Arial" w:hAnsi="Arial" w:cs="Arial"/>
          <w:sz w:val="22"/>
          <w:szCs w:val="22"/>
          <w:lang w:val="en-GB"/>
        </w:rPr>
      </w:pPr>
      <w:r w:rsidRPr="00A41BDF">
        <w:rPr>
          <w:rFonts w:ascii="Arial" w:hAnsi="Arial" w:cs="Arial"/>
          <w:sz w:val="22"/>
          <w:szCs w:val="22"/>
          <w:lang w:val="en-GB"/>
        </w:rPr>
        <w:t>The information obtained from the interview summarizes the current situation of the neighbourhood in general. The following topics were chosen to discuss the socio-economic indicators of the settlements around the project area:</w:t>
      </w:r>
    </w:p>
    <w:p w14:paraId="53A45EB8" w14:textId="77777777" w:rsidR="00DA1838" w:rsidRPr="00A41BDF" w:rsidRDefault="00DA1838" w:rsidP="000C6190">
      <w:pPr>
        <w:pStyle w:val="ListeParagraf"/>
        <w:numPr>
          <w:ilvl w:val="1"/>
          <w:numId w:val="22"/>
        </w:numPr>
        <w:spacing w:after="0" w:line="360" w:lineRule="auto"/>
        <w:ind w:left="1434" w:hanging="357"/>
        <w:contextualSpacing w:val="0"/>
        <w:jc w:val="both"/>
        <w:rPr>
          <w:rFonts w:ascii="Arial" w:hAnsi="Arial" w:cs="Arial"/>
          <w:lang w:val="en-GB"/>
        </w:rPr>
      </w:pPr>
      <w:r w:rsidRPr="00A41BDF">
        <w:rPr>
          <w:rFonts w:ascii="Arial" w:hAnsi="Arial" w:cs="Arial"/>
          <w:lang w:val="en-GB"/>
        </w:rPr>
        <w:t>Cultural Heritage;</w:t>
      </w:r>
    </w:p>
    <w:p w14:paraId="63D2A304" w14:textId="77777777" w:rsidR="00DA1838" w:rsidRPr="00A41BDF" w:rsidRDefault="00DA1838" w:rsidP="000C6190">
      <w:pPr>
        <w:pStyle w:val="ListeParagraf"/>
        <w:numPr>
          <w:ilvl w:val="1"/>
          <w:numId w:val="22"/>
        </w:numPr>
        <w:spacing w:after="0" w:line="360" w:lineRule="auto"/>
        <w:contextualSpacing w:val="0"/>
        <w:jc w:val="both"/>
        <w:rPr>
          <w:rFonts w:ascii="Arial" w:hAnsi="Arial" w:cs="Arial"/>
          <w:lang w:val="en-GB"/>
        </w:rPr>
      </w:pPr>
      <w:r w:rsidRPr="00A41BDF">
        <w:rPr>
          <w:rFonts w:ascii="Arial" w:hAnsi="Arial" w:cs="Arial"/>
          <w:lang w:val="en-GB"/>
        </w:rPr>
        <w:t>Traffic and Transportation;</w:t>
      </w:r>
    </w:p>
    <w:p w14:paraId="22C4B90E" w14:textId="77777777" w:rsidR="00DA1838" w:rsidRPr="00A41BDF" w:rsidRDefault="00DA1838" w:rsidP="000C6190">
      <w:pPr>
        <w:pStyle w:val="ListeParagraf"/>
        <w:numPr>
          <w:ilvl w:val="1"/>
          <w:numId w:val="22"/>
        </w:numPr>
        <w:spacing w:after="0" w:line="360" w:lineRule="auto"/>
        <w:contextualSpacing w:val="0"/>
        <w:jc w:val="both"/>
        <w:rPr>
          <w:rFonts w:ascii="Arial" w:hAnsi="Arial" w:cs="Arial"/>
          <w:lang w:val="en-GB"/>
        </w:rPr>
      </w:pPr>
      <w:r w:rsidRPr="00A41BDF">
        <w:rPr>
          <w:rFonts w:ascii="Arial" w:hAnsi="Arial" w:cs="Arial"/>
          <w:lang w:val="en-GB"/>
        </w:rPr>
        <w:t>Demographics and Population;</w:t>
      </w:r>
    </w:p>
    <w:p w14:paraId="6FFC1770" w14:textId="77777777" w:rsidR="00DA1838" w:rsidRPr="00A41BDF" w:rsidRDefault="00DA1838" w:rsidP="000C6190">
      <w:pPr>
        <w:pStyle w:val="ListeParagraf"/>
        <w:numPr>
          <w:ilvl w:val="1"/>
          <w:numId w:val="22"/>
        </w:numPr>
        <w:spacing w:after="0" w:line="360" w:lineRule="auto"/>
        <w:contextualSpacing w:val="0"/>
        <w:jc w:val="both"/>
        <w:rPr>
          <w:rFonts w:ascii="Arial" w:hAnsi="Arial" w:cs="Arial"/>
          <w:lang w:val="en-GB"/>
        </w:rPr>
      </w:pPr>
      <w:r w:rsidRPr="00A41BDF">
        <w:rPr>
          <w:rFonts w:ascii="Arial" w:hAnsi="Arial" w:cs="Arial"/>
          <w:lang w:val="en-GB"/>
        </w:rPr>
        <w:t>Livelihoods and Employment;</w:t>
      </w:r>
    </w:p>
    <w:p w14:paraId="351C1D39" w14:textId="77777777" w:rsidR="00DA1838" w:rsidRPr="00A41BDF" w:rsidRDefault="00DA1838" w:rsidP="000C6190">
      <w:pPr>
        <w:pStyle w:val="ListeParagraf"/>
        <w:numPr>
          <w:ilvl w:val="1"/>
          <w:numId w:val="22"/>
        </w:numPr>
        <w:spacing w:after="0" w:line="360" w:lineRule="auto"/>
        <w:contextualSpacing w:val="0"/>
        <w:jc w:val="both"/>
        <w:rPr>
          <w:rFonts w:ascii="Arial" w:hAnsi="Arial" w:cs="Arial"/>
          <w:lang w:val="en-GB"/>
        </w:rPr>
      </w:pPr>
      <w:r w:rsidRPr="00A41BDF">
        <w:rPr>
          <w:rFonts w:ascii="Arial" w:hAnsi="Arial" w:cs="Arial"/>
          <w:lang w:val="en-GB"/>
        </w:rPr>
        <w:t>Education;</w:t>
      </w:r>
    </w:p>
    <w:p w14:paraId="1299DF2A" w14:textId="77777777" w:rsidR="00DA1838" w:rsidRPr="00A41BDF" w:rsidRDefault="00DA1838" w:rsidP="000C6190">
      <w:pPr>
        <w:pStyle w:val="ListeParagraf"/>
        <w:numPr>
          <w:ilvl w:val="1"/>
          <w:numId w:val="22"/>
        </w:numPr>
        <w:spacing w:after="0" w:line="360" w:lineRule="auto"/>
        <w:contextualSpacing w:val="0"/>
        <w:jc w:val="both"/>
        <w:rPr>
          <w:rFonts w:ascii="Arial" w:hAnsi="Arial" w:cs="Arial"/>
          <w:lang w:val="en-GB"/>
        </w:rPr>
      </w:pPr>
      <w:r w:rsidRPr="00A41BDF">
        <w:rPr>
          <w:rFonts w:ascii="Arial" w:hAnsi="Arial" w:cs="Arial"/>
          <w:lang w:val="en-GB"/>
        </w:rPr>
        <w:t>Health;</w:t>
      </w:r>
    </w:p>
    <w:p w14:paraId="3412FE5D" w14:textId="77777777" w:rsidR="00DA1838" w:rsidRPr="00A41BDF" w:rsidRDefault="00DA1838" w:rsidP="000C6190">
      <w:pPr>
        <w:pStyle w:val="ListeParagraf"/>
        <w:numPr>
          <w:ilvl w:val="1"/>
          <w:numId w:val="22"/>
        </w:numPr>
        <w:spacing w:after="0" w:line="360" w:lineRule="auto"/>
        <w:contextualSpacing w:val="0"/>
        <w:jc w:val="both"/>
        <w:rPr>
          <w:rFonts w:ascii="Arial" w:hAnsi="Arial" w:cs="Arial"/>
          <w:lang w:val="en-GB"/>
        </w:rPr>
      </w:pPr>
      <w:r w:rsidRPr="00A41BDF">
        <w:rPr>
          <w:rFonts w:ascii="Arial" w:hAnsi="Arial" w:cs="Arial"/>
          <w:lang w:val="en-GB"/>
        </w:rPr>
        <w:t>Vulnerable/Disadvantaged Individuals/Groups;</w:t>
      </w:r>
    </w:p>
    <w:p w14:paraId="57B500CA" w14:textId="77777777" w:rsidR="00DA1838" w:rsidRPr="00A41BDF" w:rsidRDefault="00DA1838" w:rsidP="000C6190">
      <w:pPr>
        <w:pStyle w:val="ListeParagraf"/>
        <w:numPr>
          <w:ilvl w:val="1"/>
          <w:numId w:val="22"/>
        </w:numPr>
        <w:spacing w:after="0" w:line="360" w:lineRule="auto"/>
        <w:contextualSpacing w:val="0"/>
        <w:jc w:val="both"/>
        <w:rPr>
          <w:rFonts w:ascii="Arial" w:hAnsi="Arial" w:cs="Arial"/>
          <w:lang w:val="en-GB"/>
        </w:rPr>
      </w:pPr>
      <w:r w:rsidRPr="00A41BDF">
        <w:rPr>
          <w:rFonts w:ascii="Arial" w:hAnsi="Arial" w:cs="Arial"/>
          <w:lang w:val="en-GB"/>
        </w:rPr>
        <w:t>Infrastructure and Services;</w:t>
      </w:r>
    </w:p>
    <w:p w14:paraId="55EC1867" w14:textId="77777777" w:rsidR="00DA1838" w:rsidRPr="00A41BDF" w:rsidRDefault="00DA1838" w:rsidP="000C6190">
      <w:pPr>
        <w:pStyle w:val="ListeParagraf"/>
        <w:numPr>
          <w:ilvl w:val="1"/>
          <w:numId w:val="22"/>
        </w:numPr>
        <w:spacing w:after="0" w:line="360" w:lineRule="auto"/>
        <w:contextualSpacing w:val="0"/>
        <w:jc w:val="both"/>
        <w:rPr>
          <w:rFonts w:ascii="Arial" w:hAnsi="Arial" w:cs="Arial"/>
          <w:lang w:val="en-GB"/>
        </w:rPr>
      </w:pPr>
      <w:r w:rsidRPr="00A41BDF">
        <w:rPr>
          <w:rFonts w:ascii="Arial" w:hAnsi="Arial" w:cs="Arial"/>
          <w:lang w:val="en-GB"/>
        </w:rPr>
        <w:t>Land Acquisition;</w:t>
      </w:r>
    </w:p>
    <w:p w14:paraId="5D710B25" w14:textId="77777777" w:rsidR="00DA1838" w:rsidRPr="00A41BDF" w:rsidRDefault="00DA1838" w:rsidP="000C6190">
      <w:pPr>
        <w:pStyle w:val="ListeParagraf"/>
        <w:numPr>
          <w:ilvl w:val="1"/>
          <w:numId w:val="22"/>
        </w:numPr>
        <w:spacing w:after="0" w:line="360" w:lineRule="auto"/>
        <w:contextualSpacing w:val="0"/>
        <w:jc w:val="both"/>
        <w:rPr>
          <w:rFonts w:ascii="Arial" w:hAnsi="Arial" w:cs="Arial"/>
          <w:lang w:val="en-GB"/>
        </w:rPr>
      </w:pPr>
      <w:r w:rsidRPr="00A41BDF">
        <w:rPr>
          <w:rFonts w:ascii="Arial" w:hAnsi="Arial" w:cs="Arial"/>
          <w:lang w:val="en-GB"/>
        </w:rPr>
        <w:t>Level of Information about the Project.</w:t>
      </w:r>
    </w:p>
    <w:p w14:paraId="54C58194" w14:textId="77777777" w:rsidR="00DA1838" w:rsidRPr="00A41BDF" w:rsidRDefault="00DA1838" w:rsidP="00DA1838">
      <w:pPr>
        <w:spacing w:before="240" w:after="240" w:line="360" w:lineRule="auto"/>
        <w:jc w:val="both"/>
        <w:rPr>
          <w:rFonts w:ascii="Arial" w:hAnsi="Arial" w:cs="Arial"/>
          <w:sz w:val="22"/>
          <w:szCs w:val="22"/>
          <w:lang w:val="en-GB"/>
        </w:rPr>
      </w:pPr>
      <w:r w:rsidRPr="00A41BDF">
        <w:rPr>
          <w:rFonts w:ascii="Arial" w:hAnsi="Arial" w:cs="Arial"/>
          <w:sz w:val="22"/>
          <w:szCs w:val="22"/>
          <w:lang w:val="en-GB"/>
        </w:rPr>
        <w:t xml:space="preserve">The information obtained in this context is given in Chapter 5 of the ESMP. Among these topics, the vulnerable/disadvantaged individuals/groups, which are the key elements within the framework of the stakeholder engagement plan of the project, are chosen and reflected in the chapter. </w:t>
      </w:r>
    </w:p>
    <w:p w14:paraId="3808DD43" w14:textId="77777777" w:rsidR="00DA1838" w:rsidRPr="00A41BDF" w:rsidRDefault="00DA1838" w:rsidP="00DA1838">
      <w:pPr>
        <w:spacing w:before="240" w:after="240" w:line="360" w:lineRule="auto"/>
        <w:jc w:val="both"/>
        <w:rPr>
          <w:rFonts w:ascii="Arial" w:hAnsi="Arial" w:cs="Arial"/>
          <w:sz w:val="22"/>
          <w:szCs w:val="22"/>
          <w:lang w:val="en-GB"/>
        </w:rPr>
      </w:pPr>
      <w:r w:rsidRPr="00A41BDF">
        <w:rPr>
          <w:rFonts w:ascii="Arial" w:hAnsi="Arial" w:cs="Arial"/>
          <w:sz w:val="22"/>
          <w:szCs w:val="22"/>
          <w:lang w:val="en-GB"/>
        </w:rPr>
        <w:t>The headmen of the neighbourhoods stated that the Project will not have an adverse impact on the neighbourhoods and will benefit Yerköy District.</w:t>
      </w:r>
    </w:p>
    <w:p w14:paraId="471D2CA7" w14:textId="116AF4A6" w:rsidR="00DA1838" w:rsidRPr="00A41BDF" w:rsidRDefault="00DA1838" w:rsidP="00DA1838">
      <w:pPr>
        <w:spacing w:before="240" w:after="240" w:line="360" w:lineRule="auto"/>
        <w:jc w:val="both"/>
        <w:rPr>
          <w:rFonts w:ascii="Arial" w:hAnsi="Arial" w:cs="Arial"/>
          <w:sz w:val="22"/>
          <w:szCs w:val="22"/>
          <w:lang w:val="en-GB"/>
        </w:rPr>
      </w:pPr>
      <w:r w:rsidRPr="00A41BDF">
        <w:rPr>
          <w:rFonts w:ascii="Arial" w:hAnsi="Arial" w:cs="Arial"/>
          <w:sz w:val="22"/>
          <w:szCs w:val="22"/>
          <w:lang w:val="en-GB"/>
        </w:rPr>
        <w:t xml:space="preserve">The information about </w:t>
      </w:r>
      <w:r w:rsidRPr="00C03025">
        <w:rPr>
          <w:rFonts w:ascii="Arial" w:hAnsi="Arial" w:cs="Arial"/>
          <w:sz w:val="22"/>
          <w:szCs w:val="22"/>
          <w:lang w:val="en-GB"/>
        </w:rPr>
        <w:t xml:space="preserve">vulnerable/disadvantaged individuals/groups was questioned </w:t>
      </w:r>
      <w:r w:rsidRPr="00C03025">
        <w:rPr>
          <w:rFonts w:ascii="Arial" w:hAnsi="Arial" w:cs="Arial"/>
          <w:sz w:val="22"/>
          <w:szCs w:val="22"/>
          <w:lang w:val="en-GB" w:eastAsia="zh-CN"/>
        </w:rPr>
        <w:t xml:space="preserve">during the interviews with provided by the headmen of </w:t>
      </w:r>
      <w:r w:rsidRPr="00C03025">
        <w:rPr>
          <w:rFonts w:ascii="Arial" w:hAnsi="Arial" w:cs="Arial"/>
          <w:sz w:val="22"/>
          <w:szCs w:val="22"/>
          <w:lang w:val="en-GB"/>
        </w:rPr>
        <w:t>neighbourhoods, and the groups identified are presented in</w:t>
      </w:r>
      <w:r w:rsidR="00C03025">
        <w:rPr>
          <w:rFonts w:ascii="Arial" w:hAnsi="Arial" w:cs="Arial"/>
          <w:sz w:val="22"/>
          <w:szCs w:val="22"/>
          <w:lang w:val="en-GB"/>
        </w:rPr>
        <w:t xml:space="preserve"> </w:t>
      </w:r>
      <w:r w:rsidR="00C03025">
        <w:rPr>
          <w:rFonts w:ascii="Arial" w:hAnsi="Arial" w:cs="Arial"/>
          <w:sz w:val="22"/>
          <w:szCs w:val="22"/>
          <w:lang w:val="en-GB"/>
        </w:rPr>
        <w:fldChar w:fldCharType="begin"/>
      </w:r>
      <w:r w:rsidR="00C03025">
        <w:rPr>
          <w:rFonts w:ascii="Arial" w:hAnsi="Arial" w:cs="Arial"/>
          <w:sz w:val="22"/>
          <w:szCs w:val="22"/>
          <w:lang w:val="en-GB"/>
        </w:rPr>
        <w:instrText xml:space="preserve"> REF _Ref136198320 \h  \* MERGEFORMAT </w:instrText>
      </w:r>
      <w:r w:rsidR="00C03025">
        <w:rPr>
          <w:rFonts w:ascii="Arial" w:hAnsi="Arial" w:cs="Arial"/>
          <w:sz w:val="22"/>
          <w:szCs w:val="22"/>
          <w:lang w:val="en-GB"/>
        </w:rPr>
      </w:r>
      <w:r w:rsidR="00C03025">
        <w:rPr>
          <w:rFonts w:ascii="Arial" w:hAnsi="Arial" w:cs="Arial"/>
          <w:sz w:val="22"/>
          <w:szCs w:val="22"/>
          <w:lang w:val="en-GB"/>
        </w:rPr>
        <w:fldChar w:fldCharType="separate"/>
      </w:r>
      <w:r w:rsidR="00C03025" w:rsidRPr="00C03025">
        <w:rPr>
          <w:rFonts w:ascii="Arial" w:hAnsi="Arial" w:cs="Arial"/>
          <w:sz w:val="22"/>
          <w:szCs w:val="22"/>
          <w:lang w:val="en-GB"/>
        </w:rPr>
        <w:t>Table 4</w:t>
      </w:r>
      <w:r w:rsidR="00C03025" w:rsidRPr="00C03025">
        <w:rPr>
          <w:rFonts w:ascii="Arial" w:hAnsi="Arial" w:cs="Arial"/>
          <w:sz w:val="22"/>
          <w:szCs w:val="22"/>
          <w:lang w:val="en-GB"/>
        </w:rPr>
        <w:noBreakHyphen/>
        <w:t>4</w:t>
      </w:r>
      <w:r w:rsidR="00C03025">
        <w:rPr>
          <w:rFonts w:ascii="Arial" w:hAnsi="Arial" w:cs="Arial"/>
          <w:sz w:val="22"/>
          <w:szCs w:val="22"/>
          <w:lang w:val="en-GB"/>
        </w:rPr>
        <w:fldChar w:fldCharType="end"/>
      </w:r>
      <w:r w:rsidRPr="00C03025">
        <w:rPr>
          <w:rFonts w:ascii="Arial" w:hAnsi="Arial" w:cs="Arial"/>
          <w:sz w:val="22"/>
          <w:szCs w:val="22"/>
          <w:lang w:val="en-GB"/>
        </w:rPr>
        <w:t>. No groups other than</w:t>
      </w:r>
      <w:r w:rsidRPr="00A41BDF">
        <w:rPr>
          <w:rFonts w:ascii="Arial" w:hAnsi="Arial" w:cs="Arial"/>
          <w:sz w:val="22"/>
          <w:szCs w:val="22"/>
          <w:lang w:val="en-GB"/>
        </w:rPr>
        <w:t xml:space="preserve"> the vulnerable groups mentioned in </w:t>
      </w:r>
      <w:r w:rsidR="00C03025">
        <w:rPr>
          <w:rFonts w:ascii="Arial" w:hAnsi="Arial" w:cs="Arial"/>
          <w:sz w:val="22"/>
          <w:szCs w:val="22"/>
          <w:lang w:val="en-GB"/>
        </w:rPr>
        <w:fldChar w:fldCharType="begin"/>
      </w:r>
      <w:r w:rsidR="00C03025">
        <w:rPr>
          <w:rFonts w:ascii="Arial" w:hAnsi="Arial" w:cs="Arial"/>
          <w:sz w:val="22"/>
          <w:szCs w:val="22"/>
          <w:lang w:val="en-GB"/>
        </w:rPr>
        <w:instrText xml:space="preserve"> REF _Ref136198320 \h  \* MERGEFORMAT </w:instrText>
      </w:r>
      <w:r w:rsidR="00C03025">
        <w:rPr>
          <w:rFonts w:ascii="Arial" w:hAnsi="Arial" w:cs="Arial"/>
          <w:sz w:val="22"/>
          <w:szCs w:val="22"/>
          <w:lang w:val="en-GB"/>
        </w:rPr>
      </w:r>
      <w:r w:rsidR="00C03025">
        <w:rPr>
          <w:rFonts w:ascii="Arial" w:hAnsi="Arial" w:cs="Arial"/>
          <w:sz w:val="22"/>
          <w:szCs w:val="22"/>
          <w:lang w:val="en-GB"/>
        </w:rPr>
        <w:fldChar w:fldCharType="separate"/>
      </w:r>
      <w:r w:rsidR="00C03025" w:rsidRPr="00C03025">
        <w:rPr>
          <w:rFonts w:ascii="Arial" w:hAnsi="Arial" w:cs="Arial"/>
          <w:sz w:val="22"/>
          <w:szCs w:val="22"/>
          <w:lang w:val="en-GB"/>
        </w:rPr>
        <w:t>Table 4</w:t>
      </w:r>
      <w:r w:rsidR="00C03025" w:rsidRPr="00C03025">
        <w:rPr>
          <w:rFonts w:ascii="Arial" w:hAnsi="Arial" w:cs="Arial"/>
          <w:sz w:val="22"/>
          <w:szCs w:val="22"/>
          <w:lang w:val="en-GB"/>
        </w:rPr>
        <w:noBreakHyphen/>
        <w:t>4</w:t>
      </w:r>
      <w:r w:rsidR="00C03025">
        <w:rPr>
          <w:rFonts w:ascii="Arial" w:hAnsi="Arial" w:cs="Arial"/>
          <w:sz w:val="22"/>
          <w:szCs w:val="22"/>
          <w:lang w:val="en-GB"/>
        </w:rPr>
        <w:fldChar w:fldCharType="end"/>
      </w:r>
      <w:r w:rsidR="005D605F">
        <w:rPr>
          <w:rFonts w:ascii="Arial" w:hAnsi="Arial" w:cs="Arial"/>
          <w:sz w:val="22"/>
          <w:szCs w:val="22"/>
          <w:lang w:val="en-GB"/>
        </w:rPr>
        <w:t xml:space="preserve"> </w:t>
      </w:r>
      <w:r w:rsidR="00C03025">
        <w:rPr>
          <w:rFonts w:ascii="Arial" w:hAnsi="Arial" w:cs="Arial"/>
          <w:sz w:val="22"/>
          <w:szCs w:val="22"/>
          <w:lang w:val="en-GB"/>
        </w:rPr>
        <w:t>are</w:t>
      </w:r>
      <w:r w:rsidR="00C03025" w:rsidRPr="00A41BDF">
        <w:rPr>
          <w:rFonts w:ascii="Arial" w:hAnsi="Arial" w:cs="Arial"/>
          <w:sz w:val="22"/>
          <w:szCs w:val="22"/>
          <w:lang w:val="en-GB"/>
        </w:rPr>
        <w:t xml:space="preserve"> </w:t>
      </w:r>
      <w:r w:rsidRPr="00A41BDF">
        <w:rPr>
          <w:rFonts w:ascii="Arial" w:hAnsi="Arial" w:cs="Arial"/>
          <w:sz w:val="22"/>
          <w:szCs w:val="22"/>
          <w:lang w:val="en-GB"/>
        </w:rPr>
        <w:t>found.</w:t>
      </w:r>
    </w:p>
    <w:p w14:paraId="4546F04A" w14:textId="2E52CFE4" w:rsidR="00DA1838" w:rsidRDefault="00DA1838" w:rsidP="00DA1838">
      <w:pPr>
        <w:jc w:val="center"/>
        <w:rPr>
          <w:rFonts w:ascii="Arial" w:hAnsi="Arial" w:cs="Arial"/>
          <w:sz w:val="20"/>
          <w:szCs w:val="20"/>
          <w:lang w:val="en-GB" w:eastAsia="en-US"/>
        </w:rPr>
      </w:pPr>
      <w:bookmarkStart w:id="92" w:name="_Ref136198320"/>
      <w:bookmarkStart w:id="93" w:name="_Toc201321680"/>
      <w:r w:rsidRPr="00595A4E">
        <w:rPr>
          <w:rFonts w:ascii="Arial" w:hAnsi="Arial"/>
          <w:b/>
          <w:bCs/>
          <w:color w:val="4F81BD"/>
          <w:sz w:val="20"/>
          <w:szCs w:val="20"/>
          <w:lang w:val="en-GB"/>
        </w:rPr>
        <w:t xml:space="preserve">Table </w:t>
      </w:r>
      <w:r w:rsidR="00BA5CCC">
        <w:rPr>
          <w:rFonts w:ascii="Arial" w:hAnsi="Arial"/>
          <w:b/>
          <w:bCs/>
          <w:color w:val="4F81BD"/>
          <w:sz w:val="20"/>
          <w:szCs w:val="20"/>
          <w:lang w:val="en-GB"/>
        </w:rPr>
        <w:fldChar w:fldCharType="begin"/>
      </w:r>
      <w:r w:rsidR="00BA5CCC">
        <w:rPr>
          <w:rFonts w:ascii="Arial" w:hAnsi="Arial"/>
          <w:b/>
          <w:bCs/>
          <w:color w:val="4F81BD"/>
          <w:sz w:val="20"/>
          <w:szCs w:val="20"/>
          <w:lang w:val="en-GB"/>
        </w:rPr>
        <w:instrText xml:space="preserve"> STYLEREF 1 \s </w:instrText>
      </w:r>
      <w:r w:rsidR="00BA5CCC">
        <w:rPr>
          <w:rFonts w:ascii="Arial" w:hAnsi="Arial"/>
          <w:b/>
          <w:bCs/>
          <w:color w:val="4F81BD"/>
          <w:sz w:val="20"/>
          <w:szCs w:val="20"/>
          <w:lang w:val="en-GB"/>
        </w:rPr>
        <w:fldChar w:fldCharType="separate"/>
      </w:r>
      <w:r w:rsidR="00BA5CCC">
        <w:rPr>
          <w:rFonts w:ascii="Arial" w:hAnsi="Arial"/>
          <w:b/>
          <w:bCs/>
          <w:noProof/>
          <w:color w:val="4F81BD"/>
          <w:sz w:val="20"/>
          <w:szCs w:val="20"/>
          <w:lang w:val="en-GB"/>
        </w:rPr>
        <w:t>4</w:t>
      </w:r>
      <w:r w:rsidR="00BA5CCC">
        <w:rPr>
          <w:rFonts w:ascii="Arial" w:hAnsi="Arial"/>
          <w:b/>
          <w:bCs/>
          <w:color w:val="4F81BD"/>
          <w:sz w:val="20"/>
          <w:szCs w:val="20"/>
          <w:lang w:val="en-GB"/>
        </w:rPr>
        <w:fldChar w:fldCharType="end"/>
      </w:r>
      <w:r w:rsidR="00BA5CCC">
        <w:rPr>
          <w:rFonts w:ascii="Arial" w:hAnsi="Arial"/>
          <w:b/>
          <w:bCs/>
          <w:color w:val="4F81BD"/>
          <w:sz w:val="20"/>
          <w:szCs w:val="20"/>
          <w:lang w:val="en-GB"/>
        </w:rPr>
        <w:noBreakHyphen/>
      </w:r>
      <w:r w:rsidR="00BA5CCC">
        <w:rPr>
          <w:rFonts w:ascii="Arial" w:hAnsi="Arial"/>
          <w:b/>
          <w:bCs/>
          <w:color w:val="4F81BD"/>
          <w:sz w:val="20"/>
          <w:szCs w:val="20"/>
          <w:lang w:val="en-GB"/>
        </w:rPr>
        <w:fldChar w:fldCharType="begin"/>
      </w:r>
      <w:r w:rsidR="00BA5CCC">
        <w:rPr>
          <w:rFonts w:ascii="Arial" w:hAnsi="Arial"/>
          <w:b/>
          <w:bCs/>
          <w:color w:val="4F81BD"/>
          <w:sz w:val="20"/>
          <w:szCs w:val="20"/>
          <w:lang w:val="en-GB"/>
        </w:rPr>
        <w:instrText xml:space="preserve"> SEQ Tablo \* ARABIC \s 1 </w:instrText>
      </w:r>
      <w:r w:rsidR="00BA5CCC">
        <w:rPr>
          <w:rFonts w:ascii="Arial" w:hAnsi="Arial"/>
          <w:b/>
          <w:bCs/>
          <w:color w:val="4F81BD"/>
          <w:sz w:val="20"/>
          <w:szCs w:val="20"/>
          <w:lang w:val="en-GB"/>
        </w:rPr>
        <w:fldChar w:fldCharType="separate"/>
      </w:r>
      <w:r w:rsidR="00BA5CCC">
        <w:rPr>
          <w:rFonts w:ascii="Arial" w:hAnsi="Arial"/>
          <w:b/>
          <w:bCs/>
          <w:noProof/>
          <w:color w:val="4F81BD"/>
          <w:sz w:val="20"/>
          <w:szCs w:val="20"/>
          <w:lang w:val="en-GB"/>
        </w:rPr>
        <w:t>4</w:t>
      </w:r>
      <w:r w:rsidR="00BA5CCC">
        <w:rPr>
          <w:rFonts w:ascii="Arial" w:hAnsi="Arial"/>
          <w:b/>
          <w:bCs/>
          <w:color w:val="4F81BD"/>
          <w:sz w:val="20"/>
          <w:szCs w:val="20"/>
          <w:lang w:val="en-GB"/>
        </w:rPr>
        <w:fldChar w:fldCharType="end"/>
      </w:r>
      <w:bookmarkEnd w:id="92"/>
      <w:r w:rsidRPr="00595A4E">
        <w:rPr>
          <w:rFonts w:ascii="Arial" w:hAnsi="Arial"/>
          <w:b/>
          <w:bCs/>
          <w:color w:val="4F81BD"/>
          <w:sz w:val="20"/>
          <w:szCs w:val="20"/>
          <w:lang w:val="en-GB"/>
        </w:rPr>
        <w:t xml:space="preserve">. </w:t>
      </w:r>
      <w:r w:rsidRPr="00595A4E">
        <w:rPr>
          <w:rFonts w:ascii="Arial" w:hAnsi="Arial" w:cs="Arial"/>
          <w:sz w:val="20"/>
          <w:szCs w:val="20"/>
          <w:lang w:val="en-GB" w:eastAsia="en-US"/>
        </w:rPr>
        <w:t>Vulnerable</w:t>
      </w:r>
      <w:r w:rsidRPr="003D1B22">
        <w:rPr>
          <w:rFonts w:ascii="Arial" w:hAnsi="Arial" w:cs="Arial"/>
          <w:sz w:val="20"/>
          <w:szCs w:val="20"/>
          <w:lang w:val="en-GB" w:eastAsia="en-US"/>
        </w:rPr>
        <w:t>/Disadvantaged Individuals/</w:t>
      </w:r>
      <w:r w:rsidRPr="00595A4E">
        <w:rPr>
          <w:rFonts w:ascii="Arial" w:hAnsi="Arial" w:cs="Arial"/>
          <w:sz w:val="20"/>
          <w:szCs w:val="20"/>
          <w:lang w:val="en-GB" w:eastAsia="en-US"/>
        </w:rPr>
        <w:t>Groups in the Project Area</w:t>
      </w:r>
      <w:bookmarkEnd w:id="93"/>
      <w:r w:rsidRPr="00595A4E">
        <w:rPr>
          <w:rFonts w:ascii="Arial" w:hAnsi="Arial" w:cs="Arial"/>
          <w:sz w:val="20"/>
          <w:szCs w:val="20"/>
          <w:lang w:val="en-GB" w:eastAsia="en-US"/>
        </w:rPr>
        <w:t xml:space="preserve"> </w:t>
      </w:r>
    </w:p>
    <w:tbl>
      <w:tblPr>
        <w:tblStyle w:val="TabloKlavuzu"/>
        <w:tblpPr w:leftFromText="141" w:rightFromText="141" w:vertAnchor="text" w:horzAnchor="margin" w:tblpY="211"/>
        <w:tblW w:w="4961" w:type="pct"/>
        <w:tblLook w:val="04A0" w:firstRow="1" w:lastRow="0" w:firstColumn="1" w:lastColumn="0" w:noHBand="0" w:noVBand="1"/>
      </w:tblPr>
      <w:tblGrid>
        <w:gridCol w:w="1756"/>
        <w:gridCol w:w="2570"/>
        <w:gridCol w:w="2163"/>
        <w:gridCol w:w="2361"/>
      </w:tblGrid>
      <w:tr w:rsidR="00DA1838" w:rsidRPr="00296150" w14:paraId="15B690A9" w14:textId="77777777" w:rsidTr="00185B28">
        <w:trPr>
          <w:trHeight w:val="253"/>
          <w:tblHeader/>
        </w:trPr>
        <w:tc>
          <w:tcPr>
            <w:tcW w:w="992" w:type="pct"/>
            <w:shd w:val="clear" w:color="auto" w:fill="4F81BD"/>
            <w:vAlign w:val="center"/>
          </w:tcPr>
          <w:p w14:paraId="4D7D16C2" w14:textId="77777777" w:rsidR="00DA1838" w:rsidRPr="00296150" w:rsidRDefault="00DA1838" w:rsidP="00185B28">
            <w:pPr>
              <w:jc w:val="center"/>
              <w:rPr>
                <w:rFonts w:ascii="Arial" w:hAnsi="Arial" w:cs="Arial"/>
                <w:b/>
                <w:color w:val="FFFFFF" w:themeColor="background1"/>
                <w:sz w:val="18"/>
                <w:szCs w:val="18"/>
              </w:rPr>
            </w:pPr>
            <w:r w:rsidRPr="00296150">
              <w:rPr>
                <w:rFonts w:ascii="Arial" w:hAnsi="Arial" w:cs="Arial"/>
                <w:b/>
                <w:bCs/>
                <w:color w:val="FFFFFF" w:themeColor="background1"/>
                <w:sz w:val="18"/>
                <w:szCs w:val="18"/>
                <w:lang w:val="en"/>
              </w:rPr>
              <w:t>Settlement</w:t>
            </w:r>
          </w:p>
        </w:tc>
        <w:tc>
          <w:tcPr>
            <w:tcW w:w="1452" w:type="pct"/>
            <w:shd w:val="clear" w:color="auto" w:fill="4F81BD"/>
            <w:vAlign w:val="center"/>
          </w:tcPr>
          <w:p w14:paraId="52DEDC14" w14:textId="77777777" w:rsidR="00DA1838" w:rsidRPr="00296150" w:rsidRDefault="00DA1838" w:rsidP="00185B28">
            <w:pPr>
              <w:jc w:val="center"/>
              <w:rPr>
                <w:rFonts w:ascii="Arial" w:hAnsi="Arial" w:cs="Arial"/>
                <w:b/>
                <w:color w:val="FFFFFF" w:themeColor="background1"/>
                <w:sz w:val="18"/>
                <w:szCs w:val="18"/>
              </w:rPr>
            </w:pPr>
            <w:r w:rsidRPr="00296150">
              <w:rPr>
                <w:rFonts w:ascii="Arial" w:hAnsi="Arial" w:cs="Arial"/>
                <w:b/>
                <w:bCs/>
                <w:color w:val="FFFFFF" w:themeColor="background1"/>
                <w:sz w:val="18"/>
                <w:szCs w:val="18"/>
                <w:lang w:val="en"/>
              </w:rPr>
              <w:t>Individuals over 65 years of age living alone</w:t>
            </w:r>
          </w:p>
        </w:tc>
        <w:tc>
          <w:tcPr>
            <w:tcW w:w="1222" w:type="pct"/>
            <w:shd w:val="clear" w:color="auto" w:fill="4F81BD"/>
            <w:vAlign w:val="center"/>
          </w:tcPr>
          <w:p w14:paraId="4AADCFAB" w14:textId="77777777" w:rsidR="00DA1838" w:rsidRPr="00296150" w:rsidRDefault="00DA1838" w:rsidP="00185B28">
            <w:pPr>
              <w:jc w:val="center"/>
              <w:rPr>
                <w:rFonts w:ascii="Arial" w:hAnsi="Arial" w:cs="Arial"/>
                <w:b/>
                <w:color w:val="FFFFFF" w:themeColor="background1"/>
                <w:sz w:val="18"/>
                <w:szCs w:val="18"/>
                <w:vertAlign w:val="superscript"/>
              </w:rPr>
            </w:pPr>
            <w:r w:rsidRPr="00296150">
              <w:rPr>
                <w:rFonts w:ascii="Arial" w:hAnsi="Arial" w:cs="Arial"/>
                <w:b/>
                <w:bCs/>
                <w:color w:val="FFFFFF" w:themeColor="background1"/>
                <w:sz w:val="18"/>
                <w:szCs w:val="18"/>
                <w:lang w:val="en"/>
              </w:rPr>
              <w:t>Poor families</w:t>
            </w:r>
            <w:r w:rsidRPr="00296150">
              <w:rPr>
                <w:rFonts w:ascii="Arial" w:hAnsi="Arial" w:cs="Arial"/>
                <w:b/>
                <w:bCs/>
                <w:color w:val="FFFFFF" w:themeColor="background1"/>
                <w:sz w:val="18"/>
                <w:szCs w:val="18"/>
                <w:vertAlign w:val="superscript"/>
                <w:lang w:val="en"/>
              </w:rPr>
              <w:t>*</w:t>
            </w:r>
          </w:p>
        </w:tc>
        <w:tc>
          <w:tcPr>
            <w:tcW w:w="1334" w:type="pct"/>
            <w:shd w:val="clear" w:color="auto" w:fill="4F81BD"/>
            <w:vAlign w:val="center"/>
          </w:tcPr>
          <w:p w14:paraId="0904BC40" w14:textId="77777777" w:rsidR="00DA1838" w:rsidRPr="00296150" w:rsidRDefault="00DA1838" w:rsidP="00185B28">
            <w:pPr>
              <w:jc w:val="center"/>
              <w:rPr>
                <w:rFonts w:ascii="Arial" w:hAnsi="Arial" w:cs="Arial"/>
                <w:b/>
                <w:color w:val="FFFFFF" w:themeColor="background1"/>
                <w:sz w:val="18"/>
                <w:szCs w:val="18"/>
              </w:rPr>
            </w:pPr>
            <w:r w:rsidRPr="00296150">
              <w:rPr>
                <w:rFonts w:ascii="Arial" w:hAnsi="Arial" w:cs="Arial"/>
                <w:b/>
                <w:bCs/>
                <w:color w:val="FFFFFF" w:themeColor="background1"/>
                <w:sz w:val="18"/>
                <w:szCs w:val="18"/>
                <w:lang w:val="en"/>
              </w:rPr>
              <w:t>Physically / Mentally disabled</w:t>
            </w:r>
          </w:p>
        </w:tc>
      </w:tr>
      <w:tr w:rsidR="00DA1838" w:rsidRPr="00296150" w14:paraId="5226EBC7" w14:textId="77777777" w:rsidTr="00185B28">
        <w:trPr>
          <w:trHeight w:val="253"/>
        </w:trPr>
        <w:tc>
          <w:tcPr>
            <w:tcW w:w="992" w:type="pct"/>
            <w:shd w:val="clear" w:color="auto" w:fill="4F81BD"/>
            <w:vAlign w:val="center"/>
          </w:tcPr>
          <w:p w14:paraId="17D859B8" w14:textId="77777777" w:rsidR="00DA1838" w:rsidRPr="00296150" w:rsidRDefault="00DA1838" w:rsidP="00185B28">
            <w:pPr>
              <w:rPr>
                <w:rFonts w:ascii="Arial" w:hAnsi="Arial" w:cs="Arial"/>
                <w:b/>
                <w:color w:val="FFFFFF" w:themeColor="background1"/>
                <w:sz w:val="18"/>
                <w:szCs w:val="18"/>
              </w:rPr>
            </w:pPr>
            <w:r w:rsidRPr="00296150">
              <w:rPr>
                <w:rFonts w:ascii="Arial" w:hAnsi="Arial" w:cs="Arial"/>
                <w:b/>
                <w:color w:val="FFFFFF" w:themeColor="background1"/>
                <w:sz w:val="18"/>
                <w:szCs w:val="18"/>
              </w:rPr>
              <w:t>Hüyük</w:t>
            </w:r>
          </w:p>
        </w:tc>
        <w:tc>
          <w:tcPr>
            <w:tcW w:w="1452" w:type="pct"/>
            <w:vAlign w:val="center"/>
          </w:tcPr>
          <w:p w14:paraId="61F6B5C4" w14:textId="77777777" w:rsidR="00DA1838" w:rsidRPr="00296150" w:rsidRDefault="00DA1838" w:rsidP="00185B28">
            <w:pPr>
              <w:jc w:val="center"/>
              <w:rPr>
                <w:rFonts w:ascii="Arial" w:hAnsi="Arial" w:cs="Arial"/>
                <w:sz w:val="18"/>
                <w:szCs w:val="18"/>
              </w:rPr>
            </w:pPr>
            <w:r w:rsidRPr="00296150">
              <w:rPr>
                <w:rFonts w:ascii="Arial" w:hAnsi="Arial" w:cs="Arial"/>
                <w:sz w:val="18"/>
                <w:szCs w:val="18"/>
              </w:rPr>
              <w:t>-</w:t>
            </w:r>
          </w:p>
        </w:tc>
        <w:tc>
          <w:tcPr>
            <w:tcW w:w="1222" w:type="pct"/>
            <w:vAlign w:val="center"/>
          </w:tcPr>
          <w:p w14:paraId="50A81CCF" w14:textId="77777777" w:rsidR="00DA1838" w:rsidRPr="00296150" w:rsidRDefault="00DA1838" w:rsidP="00185B28">
            <w:pPr>
              <w:jc w:val="center"/>
              <w:rPr>
                <w:rFonts w:ascii="Arial" w:hAnsi="Arial" w:cs="Arial"/>
                <w:sz w:val="18"/>
                <w:szCs w:val="18"/>
              </w:rPr>
            </w:pPr>
            <w:r w:rsidRPr="00296150">
              <w:rPr>
                <w:rFonts w:ascii="Arial" w:hAnsi="Arial" w:cs="Arial"/>
                <w:sz w:val="18"/>
                <w:szCs w:val="18"/>
              </w:rPr>
              <w:t>10</w:t>
            </w:r>
          </w:p>
        </w:tc>
        <w:tc>
          <w:tcPr>
            <w:tcW w:w="1334" w:type="pct"/>
            <w:vAlign w:val="center"/>
          </w:tcPr>
          <w:p w14:paraId="5C660DA9" w14:textId="77777777" w:rsidR="00DA1838" w:rsidRPr="00296150" w:rsidRDefault="00DA1838" w:rsidP="00185B28">
            <w:pPr>
              <w:jc w:val="center"/>
              <w:rPr>
                <w:rFonts w:ascii="Arial" w:hAnsi="Arial" w:cs="Arial"/>
                <w:sz w:val="18"/>
                <w:szCs w:val="18"/>
              </w:rPr>
            </w:pPr>
            <w:r w:rsidRPr="00296150">
              <w:rPr>
                <w:rFonts w:ascii="Arial" w:hAnsi="Arial" w:cs="Arial"/>
                <w:sz w:val="18"/>
                <w:szCs w:val="18"/>
              </w:rPr>
              <w:t>-</w:t>
            </w:r>
          </w:p>
        </w:tc>
      </w:tr>
      <w:tr w:rsidR="00DA1838" w:rsidRPr="00296150" w14:paraId="22CA81A1" w14:textId="77777777" w:rsidTr="00185B28">
        <w:trPr>
          <w:trHeight w:val="253"/>
        </w:trPr>
        <w:tc>
          <w:tcPr>
            <w:tcW w:w="992" w:type="pct"/>
            <w:shd w:val="clear" w:color="auto" w:fill="4F81BD"/>
            <w:vAlign w:val="center"/>
          </w:tcPr>
          <w:p w14:paraId="3A3013E6" w14:textId="77777777" w:rsidR="00DA1838" w:rsidRPr="00296150" w:rsidRDefault="00DA1838" w:rsidP="00185B28">
            <w:pPr>
              <w:rPr>
                <w:rFonts w:ascii="Arial" w:hAnsi="Arial" w:cs="Arial"/>
                <w:b/>
                <w:color w:val="FFFFFF" w:themeColor="background1"/>
                <w:sz w:val="18"/>
                <w:szCs w:val="18"/>
              </w:rPr>
            </w:pPr>
            <w:r w:rsidRPr="00296150">
              <w:rPr>
                <w:rFonts w:ascii="Arial" w:hAnsi="Arial" w:cs="Arial"/>
                <w:b/>
                <w:color w:val="FFFFFF" w:themeColor="background1"/>
                <w:sz w:val="18"/>
                <w:szCs w:val="18"/>
              </w:rPr>
              <w:t>Gültepe</w:t>
            </w:r>
          </w:p>
        </w:tc>
        <w:tc>
          <w:tcPr>
            <w:tcW w:w="1452" w:type="pct"/>
            <w:vAlign w:val="center"/>
          </w:tcPr>
          <w:p w14:paraId="617839E4" w14:textId="77777777" w:rsidR="00DA1838" w:rsidRPr="00296150" w:rsidRDefault="00DA1838" w:rsidP="00185B28">
            <w:pPr>
              <w:jc w:val="center"/>
              <w:rPr>
                <w:rFonts w:ascii="Arial" w:hAnsi="Arial" w:cs="Arial"/>
                <w:sz w:val="18"/>
                <w:szCs w:val="18"/>
              </w:rPr>
            </w:pPr>
            <w:r w:rsidRPr="00296150">
              <w:rPr>
                <w:rFonts w:ascii="Arial" w:hAnsi="Arial" w:cs="Arial"/>
                <w:sz w:val="18"/>
                <w:szCs w:val="18"/>
              </w:rPr>
              <w:t>-</w:t>
            </w:r>
          </w:p>
        </w:tc>
        <w:tc>
          <w:tcPr>
            <w:tcW w:w="1222" w:type="pct"/>
            <w:vAlign w:val="center"/>
          </w:tcPr>
          <w:p w14:paraId="5C51C9C6" w14:textId="77777777" w:rsidR="00DA1838" w:rsidRPr="00296150" w:rsidRDefault="00DA1838" w:rsidP="00185B28">
            <w:pPr>
              <w:jc w:val="center"/>
              <w:rPr>
                <w:rFonts w:ascii="Arial" w:hAnsi="Arial" w:cs="Arial"/>
                <w:sz w:val="18"/>
                <w:szCs w:val="18"/>
              </w:rPr>
            </w:pPr>
            <w:r w:rsidRPr="00296150">
              <w:rPr>
                <w:rFonts w:ascii="Arial" w:hAnsi="Arial" w:cs="Arial"/>
                <w:sz w:val="18"/>
                <w:szCs w:val="18"/>
              </w:rPr>
              <w:t>1000</w:t>
            </w:r>
          </w:p>
        </w:tc>
        <w:tc>
          <w:tcPr>
            <w:tcW w:w="1334" w:type="pct"/>
            <w:vAlign w:val="center"/>
          </w:tcPr>
          <w:p w14:paraId="48B6AAFD" w14:textId="77777777" w:rsidR="00DA1838" w:rsidRPr="00296150" w:rsidRDefault="00DA1838" w:rsidP="00185B28">
            <w:pPr>
              <w:jc w:val="center"/>
              <w:rPr>
                <w:rFonts w:ascii="Arial" w:hAnsi="Arial" w:cs="Arial"/>
                <w:sz w:val="18"/>
                <w:szCs w:val="18"/>
              </w:rPr>
            </w:pPr>
            <w:r w:rsidRPr="00296150">
              <w:rPr>
                <w:rFonts w:ascii="Arial" w:hAnsi="Arial" w:cs="Arial"/>
                <w:sz w:val="18"/>
                <w:szCs w:val="18"/>
              </w:rPr>
              <w:t>-</w:t>
            </w:r>
          </w:p>
        </w:tc>
      </w:tr>
      <w:tr w:rsidR="00DA1838" w:rsidRPr="00296150" w14:paraId="679A67E6" w14:textId="77777777" w:rsidTr="00185B28">
        <w:trPr>
          <w:trHeight w:val="253"/>
        </w:trPr>
        <w:tc>
          <w:tcPr>
            <w:tcW w:w="992" w:type="pct"/>
            <w:shd w:val="clear" w:color="auto" w:fill="4F81BD"/>
            <w:vAlign w:val="center"/>
          </w:tcPr>
          <w:p w14:paraId="4DDBCF89" w14:textId="77777777" w:rsidR="00DA1838" w:rsidRPr="00296150" w:rsidRDefault="00DA1838" w:rsidP="00185B28">
            <w:pPr>
              <w:rPr>
                <w:rFonts w:ascii="Arial" w:hAnsi="Arial" w:cs="Arial"/>
                <w:b/>
                <w:color w:val="FFFFFF" w:themeColor="background1"/>
                <w:sz w:val="18"/>
                <w:szCs w:val="18"/>
              </w:rPr>
            </w:pPr>
            <w:r w:rsidRPr="00296150">
              <w:rPr>
                <w:rFonts w:ascii="Arial" w:hAnsi="Arial" w:cs="Arial"/>
                <w:b/>
                <w:color w:val="FFFFFF" w:themeColor="background1"/>
                <w:sz w:val="18"/>
                <w:szCs w:val="18"/>
              </w:rPr>
              <w:t>Karacaşar</w:t>
            </w:r>
          </w:p>
        </w:tc>
        <w:tc>
          <w:tcPr>
            <w:tcW w:w="1452" w:type="pct"/>
            <w:vAlign w:val="center"/>
          </w:tcPr>
          <w:p w14:paraId="04B590A4" w14:textId="77777777" w:rsidR="00DA1838" w:rsidRPr="00296150" w:rsidRDefault="00DA1838" w:rsidP="00185B28">
            <w:pPr>
              <w:jc w:val="center"/>
              <w:rPr>
                <w:rFonts w:ascii="Arial" w:hAnsi="Arial" w:cs="Arial"/>
                <w:sz w:val="18"/>
                <w:szCs w:val="18"/>
                <w:lang w:val="en"/>
              </w:rPr>
            </w:pPr>
            <w:r w:rsidRPr="00296150">
              <w:rPr>
                <w:rFonts w:ascii="Arial" w:hAnsi="Arial" w:cs="Arial"/>
                <w:sz w:val="18"/>
                <w:szCs w:val="18"/>
                <w:lang w:val="en"/>
              </w:rPr>
              <w:t>-</w:t>
            </w:r>
          </w:p>
        </w:tc>
        <w:tc>
          <w:tcPr>
            <w:tcW w:w="1222" w:type="pct"/>
            <w:vAlign w:val="center"/>
          </w:tcPr>
          <w:p w14:paraId="447A9D33" w14:textId="77777777" w:rsidR="00DA1838" w:rsidRPr="00296150" w:rsidRDefault="00DA1838" w:rsidP="00185B28">
            <w:pPr>
              <w:jc w:val="center"/>
              <w:rPr>
                <w:rFonts w:ascii="Arial" w:hAnsi="Arial" w:cs="Arial"/>
                <w:sz w:val="18"/>
                <w:szCs w:val="18"/>
                <w:lang w:val="en"/>
              </w:rPr>
            </w:pPr>
            <w:r w:rsidRPr="00296150">
              <w:rPr>
                <w:rFonts w:ascii="Arial" w:hAnsi="Arial" w:cs="Arial"/>
                <w:sz w:val="18"/>
                <w:szCs w:val="18"/>
                <w:lang w:val="en"/>
              </w:rPr>
              <w:t>90</w:t>
            </w:r>
          </w:p>
        </w:tc>
        <w:tc>
          <w:tcPr>
            <w:tcW w:w="1334" w:type="pct"/>
            <w:vAlign w:val="center"/>
          </w:tcPr>
          <w:p w14:paraId="2EED7B28" w14:textId="77777777" w:rsidR="00DA1838" w:rsidRPr="00296150" w:rsidRDefault="00DA1838" w:rsidP="00185B28">
            <w:pPr>
              <w:jc w:val="center"/>
              <w:rPr>
                <w:rFonts w:ascii="Arial" w:hAnsi="Arial" w:cs="Arial"/>
                <w:sz w:val="18"/>
                <w:szCs w:val="18"/>
                <w:lang w:val="en"/>
              </w:rPr>
            </w:pPr>
            <w:r w:rsidRPr="00296150">
              <w:rPr>
                <w:rFonts w:ascii="Arial" w:hAnsi="Arial" w:cs="Arial"/>
                <w:sz w:val="18"/>
                <w:szCs w:val="18"/>
                <w:lang w:val="en"/>
              </w:rPr>
              <w:t>8</w:t>
            </w:r>
          </w:p>
        </w:tc>
      </w:tr>
      <w:tr w:rsidR="00DA1838" w:rsidRPr="00296150" w14:paraId="1CA14740" w14:textId="77777777" w:rsidTr="00185B28">
        <w:trPr>
          <w:trHeight w:val="253"/>
        </w:trPr>
        <w:tc>
          <w:tcPr>
            <w:tcW w:w="992" w:type="pct"/>
            <w:shd w:val="clear" w:color="auto" w:fill="4F81BD"/>
            <w:vAlign w:val="center"/>
          </w:tcPr>
          <w:p w14:paraId="2990CF81" w14:textId="77777777" w:rsidR="00DA1838" w:rsidRPr="00296150" w:rsidRDefault="00DA1838" w:rsidP="00185B28">
            <w:pPr>
              <w:rPr>
                <w:rFonts w:ascii="Arial" w:hAnsi="Arial" w:cs="Arial"/>
                <w:b/>
                <w:color w:val="FFFFFF" w:themeColor="background1"/>
                <w:sz w:val="18"/>
                <w:szCs w:val="18"/>
              </w:rPr>
            </w:pPr>
            <w:r w:rsidRPr="00296150">
              <w:rPr>
                <w:rFonts w:ascii="Arial" w:hAnsi="Arial" w:cs="Arial"/>
                <w:b/>
                <w:color w:val="FFFFFF" w:themeColor="background1"/>
                <w:sz w:val="18"/>
                <w:szCs w:val="18"/>
              </w:rPr>
              <w:t>Ali Galip Gençoğlu</w:t>
            </w:r>
          </w:p>
        </w:tc>
        <w:tc>
          <w:tcPr>
            <w:tcW w:w="1452" w:type="pct"/>
            <w:vAlign w:val="center"/>
          </w:tcPr>
          <w:p w14:paraId="33753F63" w14:textId="77777777" w:rsidR="00DA1838" w:rsidRPr="00296150" w:rsidRDefault="00DA1838" w:rsidP="00185B28">
            <w:pPr>
              <w:jc w:val="center"/>
              <w:rPr>
                <w:rFonts w:ascii="Arial" w:hAnsi="Arial" w:cs="Arial"/>
                <w:sz w:val="18"/>
                <w:szCs w:val="18"/>
                <w:lang w:val="en"/>
              </w:rPr>
            </w:pPr>
            <w:r w:rsidRPr="00296150">
              <w:rPr>
                <w:rFonts w:ascii="Arial" w:hAnsi="Arial" w:cs="Arial"/>
                <w:sz w:val="18"/>
                <w:szCs w:val="18"/>
                <w:lang w:val="en"/>
              </w:rPr>
              <w:t>-</w:t>
            </w:r>
          </w:p>
        </w:tc>
        <w:tc>
          <w:tcPr>
            <w:tcW w:w="1222" w:type="pct"/>
            <w:vAlign w:val="center"/>
          </w:tcPr>
          <w:p w14:paraId="340D834B" w14:textId="77777777" w:rsidR="00DA1838" w:rsidRPr="00296150" w:rsidRDefault="00DA1838" w:rsidP="00185B28">
            <w:pPr>
              <w:jc w:val="center"/>
              <w:rPr>
                <w:rFonts w:ascii="Arial" w:hAnsi="Arial" w:cs="Arial"/>
                <w:sz w:val="18"/>
                <w:szCs w:val="18"/>
                <w:lang w:val="en"/>
              </w:rPr>
            </w:pPr>
            <w:r w:rsidRPr="00296150">
              <w:rPr>
                <w:rFonts w:ascii="Arial" w:hAnsi="Arial" w:cs="Arial"/>
                <w:sz w:val="18"/>
                <w:szCs w:val="18"/>
                <w:lang w:val="en"/>
              </w:rPr>
              <w:t>50</w:t>
            </w:r>
          </w:p>
        </w:tc>
        <w:tc>
          <w:tcPr>
            <w:tcW w:w="1334" w:type="pct"/>
            <w:vAlign w:val="center"/>
          </w:tcPr>
          <w:p w14:paraId="0572B548" w14:textId="77777777" w:rsidR="00DA1838" w:rsidRPr="00296150" w:rsidRDefault="00DA1838" w:rsidP="00185B28">
            <w:pPr>
              <w:jc w:val="center"/>
              <w:rPr>
                <w:rFonts w:ascii="Arial" w:hAnsi="Arial" w:cs="Arial"/>
                <w:sz w:val="18"/>
                <w:szCs w:val="18"/>
                <w:lang w:val="en"/>
              </w:rPr>
            </w:pPr>
            <w:r w:rsidRPr="00296150">
              <w:rPr>
                <w:rFonts w:ascii="Arial" w:hAnsi="Arial" w:cs="Arial"/>
                <w:sz w:val="18"/>
                <w:szCs w:val="18"/>
                <w:lang w:val="en"/>
              </w:rPr>
              <w:t>-</w:t>
            </w:r>
          </w:p>
        </w:tc>
      </w:tr>
      <w:tr w:rsidR="00DA1838" w:rsidRPr="00296150" w14:paraId="02ADF73A" w14:textId="77777777" w:rsidTr="00185B28">
        <w:trPr>
          <w:trHeight w:val="253"/>
        </w:trPr>
        <w:tc>
          <w:tcPr>
            <w:tcW w:w="992" w:type="pct"/>
            <w:shd w:val="clear" w:color="auto" w:fill="4F81BD"/>
            <w:vAlign w:val="center"/>
          </w:tcPr>
          <w:p w14:paraId="72372FA6" w14:textId="77777777" w:rsidR="00DA1838" w:rsidRPr="00296150" w:rsidRDefault="00DA1838" w:rsidP="00185B28">
            <w:pPr>
              <w:rPr>
                <w:rFonts w:ascii="Arial" w:hAnsi="Arial" w:cs="Arial"/>
                <w:b/>
                <w:color w:val="FFFFFF" w:themeColor="background1"/>
                <w:sz w:val="18"/>
                <w:szCs w:val="18"/>
              </w:rPr>
            </w:pPr>
            <w:r w:rsidRPr="00296150">
              <w:rPr>
                <w:rFonts w:ascii="Arial" w:hAnsi="Arial" w:cs="Arial"/>
                <w:b/>
                <w:color w:val="FFFFFF" w:themeColor="background1"/>
                <w:sz w:val="18"/>
                <w:szCs w:val="18"/>
              </w:rPr>
              <w:t>Erzurum</w:t>
            </w:r>
          </w:p>
        </w:tc>
        <w:tc>
          <w:tcPr>
            <w:tcW w:w="1452" w:type="pct"/>
            <w:vAlign w:val="center"/>
          </w:tcPr>
          <w:p w14:paraId="4A2BE57F" w14:textId="77777777" w:rsidR="00DA1838" w:rsidRPr="00296150" w:rsidRDefault="00DA1838" w:rsidP="00185B28">
            <w:pPr>
              <w:jc w:val="center"/>
              <w:rPr>
                <w:rFonts w:ascii="Arial" w:hAnsi="Arial" w:cs="Arial"/>
                <w:sz w:val="18"/>
                <w:szCs w:val="18"/>
                <w:lang w:val="en"/>
              </w:rPr>
            </w:pPr>
            <w:r w:rsidRPr="00296150">
              <w:rPr>
                <w:rFonts w:ascii="Arial" w:hAnsi="Arial" w:cs="Arial"/>
                <w:sz w:val="18"/>
                <w:szCs w:val="18"/>
                <w:lang w:val="en"/>
              </w:rPr>
              <w:t>6</w:t>
            </w:r>
          </w:p>
        </w:tc>
        <w:tc>
          <w:tcPr>
            <w:tcW w:w="1222" w:type="pct"/>
            <w:vAlign w:val="center"/>
          </w:tcPr>
          <w:p w14:paraId="11100C16" w14:textId="77777777" w:rsidR="00DA1838" w:rsidRPr="00296150" w:rsidRDefault="00DA1838" w:rsidP="00185B28">
            <w:pPr>
              <w:jc w:val="center"/>
              <w:rPr>
                <w:rFonts w:ascii="Arial" w:hAnsi="Arial" w:cs="Arial"/>
                <w:sz w:val="18"/>
                <w:szCs w:val="18"/>
                <w:lang w:val="en"/>
              </w:rPr>
            </w:pPr>
            <w:r w:rsidRPr="00296150">
              <w:rPr>
                <w:rFonts w:ascii="Arial" w:hAnsi="Arial" w:cs="Arial"/>
                <w:sz w:val="18"/>
                <w:szCs w:val="18"/>
                <w:lang w:val="en"/>
              </w:rPr>
              <w:t>30</w:t>
            </w:r>
          </w:p>
        </w:tc>
        <w:tc>
          <w:tcPr>
            <w:tcW w:w="1334" w:type="pct"/>
            <w:vAlign w:val="center"/>
          </w:tcPr>
          <w:p w14:paraId="2FAC5E64" w14:textId="77777777" w:rsidR="00DA1838" w:rsidRPr="00296150" w:rsidRDefault="00DA1838" w:rsidP="00185B28">
            <w:pPr>
              <w:jc w:val="center"/>
              <w:rPr>
                <w:rFonts w:ascii="Arial" w:hAnsi="Arial" w:cs="Arial"/>
                <w:sz w:val="18"/>
                <w:szCs w:val="18"/>
                <w:lang w:val="en"/>
              </w:rPr>
            </w:pPr>
            <w:r w:rsidRPr="00296150">
              <w:rPr>
                <w:rFonts w:ascii="Arial" w:hAnsi="Arial" w:cs="Arial"/>
                <w:sz w:val="18"/>
                <w:szCs w:val="18"/>
                <w:lang w:val="en"/>
              </w:rPr>
              <w:t>3</w:t>
            </w:r>
          </w:p>
        </w:tc>
      </w:tr>
      <w:tr w:rsidR="00DA1838" w:rsidRPr="00296150" w14:paraId="01EE994C" w14:textId="77777777" w:rsidTr="00185B28">
        <w:trPr>
          <w:trHeight w:val="253"/>
        </w:trPr>
        <w:tc>
          <w:tcPr>
            <w:tcW w:w="992" w:type="pct"/>
            <w:shd w:val="clear" w:color="auto" w:fill="4F81BD"/>
            <w:vAlign w:val="center"/>
          </w:tcPr>
          <w:p w14:paraId="66F217D4" w14:textId="77777777" w:rsidR="00DA1838" w:rsidRPr="00296150" w:rsidRDefault="00DA1838" w:rsidP="00185B28">
            <w:pPr>
              <w:rPr>
                <w:rFonts w:ascii="Arial" w:hAnsi="Arial" w:cs="Arial"/>
                <w:b/>
                <w:color w:val="FFFFFF" w:themeColor="background1"/>
                <w:sz w:val="18"/>
                <w:szCs w:val="18"/>
              </w:rPr>
            </w:pPr>
            <w:r w:rsidRPr="00296150">
              <w:rPr>
                <w:rFonts w:ascii="Arial" w:hAnsi="Arial" w:cs="Arial"/>
                <w:b/>
                <w:color w:val="FFFFFF" w:themeColor="background1"/>
                <w:sz w:val="18"/>
                <w:szCs w:val="18"/>
              </w:rPr>
              <w:t>Kale</w:t>
            </w:r>
          </w:p>
        </w:tc>
        <w:tc>
          <w:tcPr>
            <w:tcW w:w="1452" w:type="pct"/>
            <w:vAlign w:val="center"/>
          </w:tcPr>
          <w:p w14:paraId="7088FCDA" w14:textId="77777777" w:rsidR="00DA1838" w:rsidRPr="00296150" w:rsidRDefault="00DA1838" w:rsidP="00185B28">
            <w:pPr>
              <w:jc w:val="center"/>
              <w:rPr>
                <w:rFonts w:ascii="Arial" w:hAnsi="Arial" w:cs="Arial"/>
                <w:sz w:val="18"/>
                <w:szCs w:val="18"/>
                <w:lang w:val="en"/>
              </w:rPr>
            </w:pPr>
            <w:r w:rsidRPr="00296150">
              <w:rPr>
                <w:rFonts w:ascii="Arial" w:hAnsi="Arial" w:cs="Arial"/>
                <w:sz w:val="18"/>
                <w:szCs w:val="18"/>
                <w:lang w:val="en"/>
              </w:rPr>
              <w:t>55</w:t>
            </w:r>
          </w:p>
        </w:tc>
        <w:tc>
          <w:tcPr>
            <w:tcW w:w="1222" w:type="pct"/>
            <w:vAlign w:val="center"/>
          </w:tcPr>
          <w:p w14:paraId="52592A0F" w14:textId="77777777" w:rsidR="00DA1838" w:rsidRPr="00296150" w:rsidRDefault="00DA1838" w:rsidP="00185B28">
            <w:pPr>
              <w:jc w:val="center"/>
              <w:rPr>
                <w:rFonts w:ascii="Arial" w:hAnsi="Arial" w:cs="Arial"/>
                <w:sz w:val="18"/>
                <w:szCs w:val="18"/>
                <w:lang w:val="en"/>
              </w:rPr>
            </w:pPr>
            <w:r w:rsidRPr="00296150">
              <w:rPr>
                <w:rFonts w:ascii="Arial" w:hAnsi="Arial" w:cs="Arial"/>
                <w:sz w:val="18"/>
                <w:szCs w:val="18"/>
                <w:lang w:val="en"/>
              </w:rPr>
              <w:t>100</w:t>
            </w:r>
          </w:p>
        </w:tc>
        <w:tc>
          <w:tcPr>
            <w:tcW w:w="1334" w:type="pct"/>
            <w:vAlign w:val="center"/>
          </w:tcPr>
          <w:p w14:paraId="41AF6CD2" w14:textId="77777777" w:rsidR="00DA1838" w:rsidRPr="00296150" w:rsidRDefault="00DA1838" w:rsidP="00185B28">
            <w:pPr>
              <w:jc w:val="center"/>
              <w:rPr>
                <w:rFonts w:ascii="Arial" w:hAnsi="Arial" w:cs="Arial"/>
                <w:sz w:val="18"/>
                <w:szCs w:val="18"/>
                <w:lang w:val="en"/>
              </w:rPr>
            </w:pPr>
            <w:r w:rsidRPr="00296150">
              <w:rPr>
                <w:rFonts w:ascii="Arial" w:hAnsi="Arial" w:cs="Arial"/>
                <w:sz w:val="18"/>
                <w:szCs w:val="18"/>
                <w:lang w:val="en"/>
              </w:rPr>
              <w:t>1</w:t>
            </w:r>
          </w:p>
        </w:tc>
      </w:tr>
    </w:tbl>
    <w:p w14:paraId="397BA664" w14:textId="77777777" w:rsidR="00DA1838" w:rsidRDefault="00DA1838" w:rsidP="00DA1838">
      <w:pPr>
        <w:rPr>
          <w:rFonts w:cs="Arial"/>
          <w:i/>
          <w:iCs/>
          <w:sz w:val="16"/>
          <w:szCs w:val="16"/>
          <w:lang w:val="en"/>
        </w:rPr>
      </w:pPr>
    </w:p>
    <w:p w14:paraId="57AB237E" w14:textId="77777777" w:rsidR="00DA1838" w:rsidRPr="00223406" w:rsidRDefault="00DA1838" w:rsidP="00DA1838">
      <w:pPr>
        <w:rPr>
          <w:rFonts w:ascii="Arial" w:hAnsi="Arial" w:cs="Arial"/>
          <w:i/>
          <w:iCs/>
          <w:sz w:val="16"/>
          <w:szCs w:val="16"/>
          <w:lang w:val="en-GB"/>
        </w:rPr>
      </w:pPr>
      <w:r w:rsidRPr="00223406">
        <w:rPr>
          <w:rFonts w:ascii="Arial" w:hAnsi="Arial" w:cs="Arial"/>
          <w:i/>
          <w:iCs/>
          <w:sz w:val="16"/>
          <w:szCs w:val="16"/>
          <w:lang w:val="en-GB"/>
        </w:rPr>
        <w:t xml:space="preserve">Source: </w:t>
      </w:r>
      <w:r>
        <w:rPr>
          <w:rFonts w:ascii="Arial" w:hAnsi="Arial" w:cs="Arial"/>
          <w:i/>
          <w:iCs/>
          <w:sz w:val="16"/>
          <w:szCs w:val="16"/>
          <w:lang w:val="en-GB"/>
        </w:rPr>
        <w:t>Interviews</w:t>
      </w:r>
      <w:r w:rsidRPr="00223406">
        <w:rPr>
          <w:rFonts w:ascii="Arial" w:hAnsi="Arial" w:cs="Arial"/>
          <w:i/>
          <w:iCs/>
          <w:sz w:val="16"/>
          <w:szCs w:val="16"/>
          <w:lang w:val="en-GB"/>
        </w:rPr>
        <w:t xml:space="preserve"> with the headmen, 202</w:t>
      </w:r>
      <w:r>
        <w:rPr>
          <w:rFonts w:ascii="Arial" w:hAnsi="Arial" w:cs="Arial"/>
          <w:i/>
          <w:iCs/>
          <w:sz w:val="16"/>
          <w:szCs w:val="16"/>
          <w:lang w:val="en-GB"/>
        </w:rPr>
        <w:t>2</w:t>
      </w:r>
    </w:p>
    <w:p w14:paraId="5B7D8F75" w14:textId="77777777" w:rsidR="00DA1838" w:rsidRPr="006458C0" w:rsidRDefault="00DA1838" w:rsidP="006458C0">
      <w:pPr>
        <w:rPr>
          <w:rFonts w:ascii="Arial" w:hAnsi="Arial" w:cs="Arial"/>
          <w:i/>
          <w:iCs/>
          <w:sz w:val="16"/>
          <w:szCs w:val="16"/>
          <w:lang w:val="en-GB"/>
        </w:rPr>
      </w:pPr>
      <w:r w:rsidRPr="006458C0">
        <w:rPr>
          <w:rFonts w:ascii="Arial" w:hAnsi="Arial" w:cs="Arial"/>
          <w:i/>
          <w:iCs/>
          <w:sz w:val="16"/>
          <w:szCs w:val="16"/>
          <w:lang w:val="en-GB"/>
        </w:rPr>
        <w:t xml:space="preserve"> * Households, which are depended on social and economic support are defined as Poor Family by headmen.</w:t>
      </w:r>
    </w:p>
    <w:p w14:paraId="627A75BB" w14:textId="77777777" w:rsidR="00BA5CCC" w:rsidRPr="00BA5CCC" w:rsidRDefault="00BA5CCC" w:rsidP="00BA5CCC">
      <w:pPr>
        <w:pStyle w:val="ListeParagraf"/>
        <w:keepNext/>
        <w:numPr>
          <w:ilvl w:val="0"/>
          <w:numId w:val="40"/>
        </w:numPr>
        <w:spacing w:before="240" w:after="60" w:line="300" w:lineRule="auto"/>
        <w:contextualSpacing w:val="0"/>
        <w:jc w:val="both"/>
        <w:outlineLvl w:val="1"/>
        <w:rPr>
          <w:rFonts w:ascii="Arial" w:eastAsia="Times New Roman" w:hAnsi="Arial" w:cs="Arial"/>
          <w:b/>
          <w:bCs/>
          <w:iCs/>
          <w:vanish/>
          <w:color w:val="365F91" w:themeColor="accent1" w:themeShade="BF"/>
          <w:sz w:val="24"/>
          <w:szCs w:val="24"/>
        </w:rPr>
      </w:pPr>
      <w:bookmarkStart w:id="94" w:name="_Toc207967617"/>
      <w:bookmarkStart w:id="95" w:name="_Toc204629678"/>
      <w:bookmarkStart w:id="96" w:name="_Toc208243821"/>
      <w:bookmarkEnd w:id="94"/>
      <w:bookmarkEnd w:id="96"/>
    </w:p>
    <w:p w14:paraId="126A5DA9" w14:textId="77777777" w:rsidR="00BA5CCC" w:rsidRPr="00BA5CCC" w:rsidRDefault="00BA5CCC" w:rsidP="00BA5CCC">
      <w:pPr>
        <w:pStyle w:val="ListeParagraf"/>
        <w:keepNext/>
        <w:numPr>
          <w:ilvl w:val="0"/>
          <w:numId w:val="40"/>
        </w:numPr>
        <w:spacing w:before="240" w:after="60" w:line="300" w:lineRule="auto"/>
        <w:contextualSpacing w:val="0"/>
        <w:jc w:val="both"/>
        <w:outlineLvl w:val="1"/>
        <w:rPr>
          <w:rFonts w:ascii="Arial" w:eastAsia="Times New Roman" w:hAnsi="Arial" w:cs="Arial"/>
          <w:b/>
          <w:bCs/>
          <w:iCs/>
          <w:vanish/>
          <w:color w:val="365F91" w:themeColor="accent1" w:themeShade="BF"/>
          <w:sz w:val="24"/>
          <w:szCs w:val="24"/>
        </w:rPr>
      </w:pPr>
      <w:bookmarkStart w:id="97" w:name="_Toc207967618"/>
      <w:bookmarkStart w:id="98" w:name="_Toc208243822"/>
      <w:bookmarkEnd w:id="97"/>
      <w:bookmarkEnd w:id="98"/>
    </w:p>
    <w:p w14:paraId="7EAC318C" w14:textId="77777777" w:rsidR="00BA5CCC" w:rsidRPr="00BA5CCC" w:rsidRDefault="00BA5CCC" w:rsidP="00BA5CCC">
      <w:pPr>
        <w:pStyle w:val="ListeParagraf"/>
        <w:keepNext/>
        <w:numPr>
          <w:ilvl w:val="0"/>
          <w:numId w:val="40"/>
        </w:numPr>
        <w:spacing w:before="240" w:after="60" w:line="300" w:lineRule="auto"/>
        <w:contextualSpacing w:val="0"/>
        <w:jc w:val="both"/>
        <w:outlineLvl w:val="1"/>
        <w:rPr>
          <w:rFonts w:ascii="Arial" w:eastAsia="Times New Roman" w:hAnsi="Arial" w:cs="Arial"/>
          <w:b/>
          <w:bCs/>
          <w:iCs/>
          <w:vanish/>
          <w:color w:val="365F91" w:themeColor="accent1" w:themeShade="BF"/>
          <w:sz w:val="24"/>
          <w:szCs w:val="24"/>
        </w:rPr>
      </w:pPr>
      <w:bookmarkStart w:id="99" w:name="_Toc207967619"/>
      <w:bookmarkStart w:id="100" w:name="_Toc208243823"/>
      <w:bookmarkEnd w:id="99"/>
      <w:bookmarkEnd w:id="100"/>
    </w:p>
    <w:p w14:paraId="25CC825A" w14:textId="77777777" w:rsidR="00BA5CCC" w:rsidRPr="00BA5CCC" w:rsidRDefault="00BA5CCC" w:rsidP="00BA5CCC">
      <w:pPr>
        <w:pStyle w:val="ListeParagraf"/>
        <w:keepNext/>
        <w:numPr>
          <w:ilvl w:val="0"/>
          <w:numId w:val="40"/>
        </w:numPr>
        <w:spacing w:before="240" w:after="60" w:line="300" w:lineRule="auto"/>
        <w:contextualSpacing w:val="0"/>
        <w:jc w:val="both"/>
        <w:outlineLvl w:val="1"/>
        <w:rPr>
          <w:rFonts w:ascii="Arial" w:eastAsia="Times New Roman" w:hAnsi="Arial" w:cs="Arial"/>
          <w:b/>
          <w:bCs/>
          <w:iCs/>
          <w:vanish/>
          <w:color w:val="365F91" w:themeColor="accent1" w:themeShade="BF"/>
          <w:sz w:val="24"/>
          <w:szCs w:val="24"/>
        </w:rPr>
      </w:pPr>
      <w:bookmarkStart w:id="101" w:name="_Toc207967620"/>
      <w:bookmarkStart w:id="102" w:name="_Toc208243824"/>
      <w:bookmarkEnd w:id="101"/>
      <w:bookmarkEnd w:id="102"/>
    </w:p>
    <w:p w14:paraId="01C0E371" w14:textId="77777777" w:rsidR="00BA5CCC" w:rsidRPr="00BA5CCC" w:rsidRDefault="00BA5CCC" w:rsidP="00BA5CCC">
      <w:pPr>
        <w:pStyle w:val="ListeParagraf"/>
        <w:keepNext/>
        <w:numPr>
          <w:ilvl w:val="1"/>
          <w:numId w:val="40"/>
        </w:numPr>
        <w:spacing w:before="240" w:after="60" w:line="300" w:lineRule="auto"/>
        <w:contextualSpacing w:val="0"/>
        <w:jc w:val="both"/>
        <w:outlineLvl w:val="1"/>
        <w:rPr>
          <w:rFonts w:ascii="Arial" w:eastAsia="Times New Roman" w:hAnsi="Arial" w:cs="Arial"/>
          <w:b/>
          <w:bCs/>
          <w:iCs/>
          <w:vanish/>
          <w:color w:val="365F91" w:themeColor="accent1" w:themeShade="BF"/>
          <w:sz w:val="24"/>
          <w:szCs w:val="24"/>
        </w:rPr>
      </w:pPr>
      <w:bookmarkStart w:id="103" w:name="_Toc207967621"/>
      <w:bookmarkStart w:id="104" w:name="_Toc208243825"/>
      <w:bookmarkEnd w:id="103"/>
      <w:bookmarkEnd w:id="104"/>
    </w:p>
    <w:p w14:paraId="7D901D85" w14:textId="77777777" w:rsidR="00BA5CCC" w:rsidRPr="00BA5CCC" w:rsidRDefault="00BA5CCC" w:rsidP="00BA5CCC">
      <w:pPr>
        <w:pStyle w:val="ListeParagraf"/>
        <w:keepNext/>
        <w:numPr>
          <w:ilvl w:val="1"/>
          <w:numId w:val="40"/>
        </w:numPr>
        <w:spacing w:before="240" w:after="60" w:line="300" w:lineRule="auto"/>
        <w:contextualSpacing w:val="0"/>
        <w:jc w:val="both"/>
        <w:outlineLvl w:val="1"/>
        <w:rPr>
          <w:rFonts w:ascii="Arial" w:eastAsia="Times New Roman" w:hAnsi="Arial" w:cs="Arial"/>
          <w:b/>
          <w:bCs/>
          <w:iCs/>
          <w:vanish/>
          <w:color w:val="365F91" w:themeColor="accent1" w:themeShade="BF"/>
          <w:sz w:val="24"/>
          <w:szCs w:val="24"/>
        </w:rPr>
      </w:pPr>
      <w:bookmarkStart w:id="105" w:name="_Toc207967622"/>
      <w:bookmarkStart w:id="106" w:name="_Toc208243826"/>
      <w:bookmarkEnd w:id="105"/>
      <w:bookmarkEnd w:id="106"/>
    </w:p>
    <w:p w14:paraId="4748CB9A" w14:textId="4F8F4CA3" w:rsidR="00BA5CCC" w:rsidRDefault="00BA5CCC" w:rsidP="00BA5CCC">
      <w:pPr>
        <w:pStyle w:val="Balk2"/>
        <w:numPr>
          <w:ilvl w:val="2"/>
          <w:numId w:val="40"/>
        </w:numPr>
      </w:pPr>
      <w:r>
        <w:t xml:space="preserve"> </w:t>
      </w:r>
      <w:bookmarkStart w:id="107" w:name="_Toc208243827"/>
      <w:r>
        <w:t>Stakeholder Consultation Meeting</w:t>
      </w:r>
      <w:bookmarkEnd w:id="95"/>
      <w:bookmarkEnd w:id="107"/>
    </w:p>
    <w:p w14:paraId="07305AE0" w14:textId="22C47AC2" w:rsidR="006458C0" w:rsidRPr="006458C0" w:rsidRDefault="00B57D74" w:rsidP="006458C0">
      <w:pPr>
        <w:spacing w:before="240" w:after="240" w:line="360" w:lineRule="auto"/>
        <w:jc w:val="both"/>
        <w:rPr>
          <w:rFonts w:ascii="Arial" w:hAnsi="Arial" w:cs="Arial"/>
          <w:sz w:val="22"/>
          <w:szCs w:val="22"/>
          <w:lang w:val="en-US"/>
        </w:rPr>
      </w:pPr>
      <w:r>
        <w:rPr>
          <w:rFonts w:ascii="Arial" w:hAnsi="Arial" w:cs="Arial"/>
          <w:sz w:val="22"/>
          <w:szCs w:val="22"/>
          <w:lang w:val="en-US"/>
        </w:rPr>
        <w:t>On</w:t>
      </w:r>
      <w:r w:rsidR="006458C0" w:rsidRPr="006458C0">
        <w:rPr>
          <w:rFonts w:ascii="Arial" w:hAnsi="Arial" w:cs="Arial"/>
          <w:sz w:val="22"/>
          <w:szCs w:val="22"/>
          <w:lang w:val="en-US"/>
        </w:rPr>
        <w:t xml:space="preserve"> July 19, 2025 the stakeholder consultation meeting (SCM) was held in Yerköy district of Yozgat with participation of 33 people including mukhtars, residents, and some officials of Yerköy Municipality to disclose the project to stakeholders and project-affected people, and to receive their feedback. The meeting, which lasted about 45 minutes, was conducted in a social facility managed by the Municipality, and it had enough capacity to enable comfortable and efficient communication.</w:t>
      </w:r>
    </w:p>
    <w:p w14:paraId="651AFD5E" w14:textId="268FA38C" w:rsidR="006458C0" w:rsidRPr="006458C0" w:rsidRDefault="006458C0" w:rsidP="006458C0">
      <w:pPr>
        <w:spacing w:before="240" w:after="240" w:line="360" w:lineRule="auto"/>
        <w:jc w:val="both"/>
        <w:rPr>
          <w:rFonts w:ascii="Arial" w:hAnsi="Arial" w:cs="Arial"/>
          <w:sz w:val="22"/>
          <w:szCs w:val="22"/>
          <w:lang w:val="en-US"/>
        </w:rPr>
      </w:pPr>
      <w:r w:rsidRPr="006458C0">
        <w:rPr>
          <w:rFonts w:ascii="Arial" w:hAnsi="Arial" w:cs="Arial"/>
          <w:sz w:val="22"/>
          <w:szCs w:val="22"/>
          <w:lang w:val="en-US"/>
        </w:rPr>
        <w:t>Prior to stakeholder consultation meeting, several information dissemination methods were used to inform the related public authorities (including provincial governorate and district governorate), mukhtars and residents, and local media agencies etc. In the process of announcing the stakeholder consultation meeting, announcements were published on the official website of the Municipality on July 2, 2025 and official announcement websi</w:t>
      </w:r>
      <w:r w:rsidR="005951EA">
        <w:rPr>
          <w:rFonts w:ascii="Arial" w:hAnsi="Arial" w:cs="Arial"/>
          <w:sz w:val="22"/>
          <w:szCs w:val="22"/>
          <w:lang w:val="en-US"/>
        </w:rPr>
        <w:t>te</w:t>
      </w:r>
      <w:r w:rsidRPr="006458C0">
        <w:rPr>
          <w:rFonts w:ascii="Arial" w:hAnsi="Arial" w:cs="Arial"/>
          <w:sz w:val="22"/>
          <w:szCs w:val="22"/>
          <w:lang w:val="en-US"/>
        </w:rPr>
        <w:t>. There were newspaper announcements. Announcements were also held in the neighborhoods. The Project information brochures were distributed to the participants</w:t>
      </w:r>
      <w:r w:rsidR="005951EA">
        <w:rPr>
          <w:rFonts w:ascii="Arial" w:hAnsi="Arial" w:cs="Arial"/>
          <w:sz w:val="22"/>
          <w:szCs w:val="22"/>
          <w:lang w:val="en-US"/>
        </w:rPr>
        <w:t xml:space="preserve"> (Appendix-F).</w:t>
      </w:r>
    </w:p>
    <w:p w14:paraId="5776EF9D" w14:textId="77777777" w:rsidR="006458C0" w:rsidRPr="006458C0" w:rsidRDefault="006458C0" w:rsidP="006458C0">
      <w:pPr>
        <w:spacing w:before="240" w:after="240" w:line="360" w:lineRule="auto"/>
        <w:jc w:val="both"/>
        <w:rPr>
          <w:rFonts w:ascii="Arial" w:hAnsi="Arial" w:cs="Arial"/>
          <w:sz w:val="22"/>
          <w:szCs w:val="22"/>
          <w:lang w:val="en-US"/>
        </w:rPr>
      </w:pPr>
      <w:r w:rsidRPr="006458C0">
        <w:rPr>
          <w:rFonts w:ascii="Arial" w:hAnsi="Arial" w:cs="Arial"/>
          <w:sz w:val="22"/>
          <w:szCs w:val="22"/>
          <w:lang w:val="en-US"/>
        </w:rPr>
        <w:t xml:space="preserve">The meeting was attended by representatives of Yerköy Municipality, and ALTER (E&amp;S Consultant), as well as mukhtars and residents. There were five female participants and rest were male. Among the participants, nine were mukhtars, seven were from the municipality, and the rest were residents in Yerköy. </w:t>
      </w:r>
    </w:p>
    <w:p w14:paraId="75A845C0" w14:textId="0E7E644C" w:rsidR="006458C0" w:rsidRPr="006458C0" w:rsidRDefault="006458C0" w:rsidP="006458C0">
      <w:pPr>
        <w:spacing w:before="240" w:after="240" w:line="360" w:lineRule="auto"/>
        <w:jc w:val="both"/>
        <w:rPr>
          <w:rFonts w:ascii="Arial" w:hAnsi="Arial" w:cs="Arial"/>
          <w:sz w:val="22"/>
          <w:szCs w:val="22"/>
          <w:lang w:val="en-GB"/>
        </w:rPr>
      </w:pPr>
      <w:r w:rsidRPr="006458C0">
        <w:rPr>
          <w:rFonts w:ascii="Arial" w:hAnsi="Arial" w:cs="Arial"/>
          <w:sz w:val="22"/>
          <w:szCs w:val="22"/>
          <w:lang w:val="en-US"/>
        </w:rPr>
        <w:t xml:space="preserve">The meeting started with an introduction and explanation of the purpose and scope of the meeting and followed by a presentation by ALTER which provided details of the project, its foreseen impacts with mitigation measures, and information on the grievance mechanism. A final discussion session where questions, concerns and suggestions of the participants were received. </w:t>
      </w:r>
    </w:p>
    <w:p w14:paraId="0C970B85" w14:textId="1B7A3284" w:rsidR="00F60A89" w:rsidRPr="00595A4E" w:rsidRDefault="00F60A89">
      <w:pPr>
        <w:pStyle w:val="Balk2"/>
        <w:numPr>
          <w:ilvl w:val="1"/>
          <w:numId w:val="6"/>
        </w:numPr>
        <w:spacing w:after="240"/>
        <w:rPr>
          <w:color w:val="4F81BD"/>
          <w:lang w:val="en-GB"/>
        </w:rPr>
      </w:pPr>
      <w:bookmarkStart w:id="108" w:name="_Toc208243828"/>
      <w:r w:rsidRPr="00595A4E">
        <w:rPr>
          <w:color w:val="4F81BD"/>
          <w:lang w:val="en-GB"/>
        </w:rPr>
        <w:t>Future Stakeholder Engagement</w:t>
      </w:r>
      <w:bookmarkEnd w:id="90"/>
      <w:bookmarkEnd w:id="108"/>
    </w:p>
    <w:p w14:paraId="49808968" w14:textId="0097CD44" w:rsidR="00F60A89" w:rsidRPr="00595A4E" w:rsidRDefault="00F60A89" w:rsidP="001C44C4">
      <w:pPr>
        <w:spacing w:before="240" w:after="240" w:line="360" w:lineRule="auto"/>
        <w:jc w:val="both"/>
        <w:rPr>
          <w:rFonts w:ascii="Arial" w:hAnsi="Arial" w:cs="Arial"/>
          <w:sz w:val="22"/>
          <w:szCs w:val="22"/>
          <w:lang w:val="en-GB"/>
        </w:rPr>
      </w:pPr>
      <w:r w:rsidRPr="00595A4E">
        <w:rPr>
          <w:rFonts w:ascii="Arial" w:hAnsi="Arial" w:cs="Arial"/>
          <w:sz w:val="22"/>
          <w:szCs w:val="22"/>
          <w:lang w:val="en-GB"/>
        </w:rPr>
        <w:t>For all Category A and B subprojects proposed for the World Bank financing, the borrower consults project-affected groups and local non-governmental organizations about the project’s environmental</w:t>
      </w:r>
      <w:r w:rsidR="00466412" w:rsidRPr="00595A4E">
        <w:rPr>
          <w:rFonts w:ascii="Arial" w:hAnsi="Arial" w:cs="Arial"/>
          <w:sz w:val="22"/>
          <w:szCs w:val="22"/>
          <w:lang w:val="en-GB"/>
        </w:rPr>
        <w:t xml:space="preserve"> and social</w:t>
      </w:r>
      <w:r w:rsidRPr="00595A4E">
        <w:rPr>
          <w:rFonts w:ascii="Arial" w:hAnsi="Arial" w:cs="Arial"/>
          <w:sz w:val="22"/>
          <w:szCs w:val="22"/>
          <w:lang w:val="en-GB"/>
        </w:rPr>
        <w:t xml:space="preserve"> aspects and takes their views into account, during the Environmental and Social Assessment process. </w:t>
      </w:r>
      <w:r w:rsidR="00EA681B" w:rsidRPr="00595A4E">
        <w:rPr>
          <w:rFonts w:ascii="Arial" w:hAnsi="Arial" w:cs="Arial"/>
          <w:sz w:val="22"/>
          <w:szCs w:val="22"/>
          <w:lang w:val="en-GB"/>
        </w:rPr>
        <w:t>The borrower initiates such consultations as early as possible.</w:t>
      </w:r>
    </w:p>
    <w:p w14:paraId="632449E6" w14:textId="77777777" w:rsidR="00F60A89" w:rsidRPr="00595A4E" w:rsidRDefault="00F60A89" w:rsidP="001C44C4">
      <w:pPr>
        <w:spacing w:before="240" w:after="240" w:line="360" w:lineRule="auto"/>
        <w:jc w:val="both"/>
        <w:rPr>
          <w:rFonts w:ascii="Arial" w:hAnsi="Arial" w:cs="Arial"/>
          <w:sz w:val="22"/>
          <w:szCs w:val="22"/>
          <w:lang w:val="en-GB"/>
        </w:rPr>
      </w:pPr>
      <w:r w:rsidRPr="00595A4E">
        <w:rPr>
          <w:rFonts w:ascii="Arial" w:hAnsi="Arial" w:cs="Arial"/>
          <w:sz w:val="22"/>
          <w:szCs w:val="22"/>
          <w:lang w:val="en-GB"/>
        </w:rPr>
        <w:t>For Category B subprojects, at least one consultation with affected groups and other relevant/affected stakeholders is anticipated after the draft ESMP report is completed. This consultation will include, but is not necessarily limited to, the following topics anticipated:</w:t>
      </w:r>
    </w:p>
    <w:p w14:paraId="33C9233B" w14:textId="08DA93AD" w:rsidR="00B60FE1" w:rsidRPr="00595A4E" w:rsidRDefault="00B60FE1">
      <w:pPr>
        <w:numPr>
          <w:ilvl w:val="0"/>
          <w:numId w:val="3"/>
        </w:numPr>
        <w:spacing w:before="120" w:after="120" w:line="360" w:lineRule="auto"/>
        <w:ind w:left="714" w:hanging="357"/>
        <w:jc w:val="both"/>
        <w:rPr>
          <w:rFonts w:ascii="Arial" w:eastAsia="Calibri" w:hAnsi="Arial" w:cs="Arial"/>
          <w:color w:val="000000"/>
          <w:sz w:val="22"/>
          <w:szCs w:val="22"/>
          <w:lang w:val="en-GB"/>
        </w:rPr>
      </w:pPr>
      <w:r w:rsidRPr="00595A4E">
        <w:rPr>
          <w:rFonts w:ascii="Arial" w:eastAsia="Calibri" w:hAnsi="Arial" w:cs="Arial"/>
          <w:color w:val="000000"/>
          <w:sz w:val="22"/>
          <w:szCs w:val="22"/>
          <w:lang w:val="en-GB"/>
        </w:rPr>
        <w:t>Objective of the Project,</w:t>
      </w:r>
    </w:p>
    <w:p w14:paraId="46594FFF" w14:textId="7E6D02C6" w:rsidR="00B60FE1" w:rsidRPr="00595A4E" w:rsidRDefault="00B60FE1">
      <w:pPr>
        <w:numPr>
          <w:ilvl w:val="0"/>
          <w:numId w:val="3"/>
        </w:numPr>
        <w:spacing w:before="120" w:after="120" w:line="360" w:lineRule="auto"/>
        <w:ind w:left="714" w:hanging="357"/>
        <w:jc w:val="both"/>
        <w:rPr>
          <w:rFonts w:ascii="Arial" w:eastAsia="Calibri" w:hAnsi="Arial" w:cs="Arial"/>
          <w:color w:val="000000"/>
          <w:sz w:val="22"/>
          <w:szCs w:val="22"/>
          <w:lang w:val="en-GB"/>
        </w:rPr>
      </w:pPr>
      <w:r w:rsidRPr="00595A4E">
        <w:rPr>
          <w:rFonts w:ascii="Arial" w:eastAsia="Calibri" w:hAnsi="Arial" w:cs="Arial"/>
          <w:color w:val="000000"/>
          <w:sz w:val="22"/>
          <w:szCs w:val="22"/>
          <w:lang w:val="en-GB"/>
        </w:rPr>
        <w:t>Social, environmental, and ecological impacts</w:t>
      </w:r>
      <w:r w:rsidR="00D7321C" w:rsidRPr="00595A4E">
        <w:rPr>
          <w:rFonts w:ascii="Arial" w:eastAsia="Calibri" w:hAnsi="Arial" w:cs="Arial"/>
          <w:color w:val="000000"/>
          <w:sz w:val="22"/>
          <w:szCs w:val="22"/>
          <w:lang w:val="en-GB"/>
        </w:rPr>
        <w:t>/risk</w:t>
      </w:r>
      <w:r w:rsidR="00F6496F" w:rsidRPr="00595A4E">
        <w:rPr>
          <w:rFonts w:ascii="Arial" w:eastAsia="Calibri" w:hAnsi="Arial" w:cs="Arial"/>
          <w:color w:val="000000"/>
          <w:sz w:val="22"/>
          <w:szCs w:val="22"/>
          <w:lang w:val="en-GB"/>
        </w:rPr>
        <w:t>s</w:t>
      </w:r>
      <w:r w:rsidRPr="00595A4E">
        <w:rPr>
          <w:rFonts w:ascii="Arial" w:eastAsia="Calibri" w:hAnsi="Arial" w:cs="Arial"/>
          <w:color w:val="000000"/>
          <w:sz w:val="22"/>
          <w:szCs w:val="22"/>
          <w:lang w:val="en-GB"/>
        </w:rPr>
        <w:t xml:space="preserve"> that are determined to occur upon the Project</w:t>
      </w:r>
      <w:r w:rsidR="00F6496F" w:rsidRPr="00595A4E">
        <w:rPr>
          <w:rFonts w:ascii="Arial" w:eastAsia="Calibri" w:hAnsi="Arial" w:cs="Arial"/>
          <w:color w:val="000000"/>
          <w:sz w:val="22"/>
          <w:szCs w:val="22"/>
          <w:lang w:val="en-GB"/>
        </w:rPr>
        <w:t>,</w:t>
      </w:r>
    </w:p>
    <w:p w14:paraId="6B5EC100" w14:textId="1409F5CB" w:rsidR="00B60FE1" w:rsidRPr="00595A4E" w:rsidRDefault="00B60FE1">
      <w:pPr>
        <w:numPr>
          <w:ilvl w:val="0"/>
          <w:numId w:val="3"/>
        </w:numPr>
        <w:spacing w:before="120" w:after="120" w:line="360" w:lineRule="auto"/>
        <w:ind w:left="714" w:hanging="357"/>
        <w:jc w:val="both"/>
        <w:rPr>
          <w:rFonts w:ascii="Arial" w:eastAsia="Calibri" w:hAnsi="Arial" w:cs="Arial"/>
          <w:color w:val="000000"/>
          <w:sz w:val="22"/>
          <w:szCs w:val="22"/>
          <w:lang w:val="en-GB"/>
        </w:rPr>
      </w:pPr>
      <w:r w:rsidRPr="00595A4E">
        <w:rPr>
          <w:rFonts w:ascii="Arial" w:eastAsia="Calibri" w:hAnsi="Arial" w:cs="Arial"/>
          <w:color w:val="000000"/>
          <w:sz w:val="22"/>
          <w:szCs w:val="22"/>
          <w:lang w:val="en-GB"/>
        </w:rPr>
        <w:t>Impacts and the mitigation or enhancement measures that are being implemented</w:t>
      </w:r>
      <w:r w:rsidR="00F6496F" w:rsidRPr="00595A4E">
        <w:rPr>
          <w:rFonts w:ascii="Arial" w:eastAsia="Calibri" w:hAnsi="Arial" w:cs="Arial"/>
          <w:color w:val="000000"/>
          <w:sz w:val="22"/>
          <w:szCs w:val="22"/>
          <w:lang w:val="en-GB"/>
        </w:rPr>
        <w:t xml:space="preserve">, </w:t>
      </w:r>
    </w:p>
    <w:p w14:paraId="2D1F1543" w14:textId="6B38EA0E" w:rsidR="00B60FE1" w:rsidRPr="00595A4E" w:rsidRDefault="00B60FE1">
      <w:pPr>
        <w:numPr>
          <w:ilvl w:val="0"/>
          <w:numId w:val="3"/>
        </w:numPr>
        <w:spacing w:before="120" w:after="120" w:line="360" w:lineRule="auto"/>
        <w:ind w:left="714" w:hanging="357"/>
        <w:jc w:val="both"/>
        <w:rPr>
          <w:rFonts w:ascii="Arial" w:eastAsia="Calibri" w:hAnsi="Arial" w:cs="Arial"/>
          <w:color w:val="000000"/>
          <w:sz w:val="22"/>
          <w:szCs w:val="22"/>
          <w:lang w:val="en-GB"/>
        </w:rPr>
      </w:pPr>
      <w:r w:rsidRPr="00595A4E">
        <w:rPr>
          <w:rFonts w:ascii="Arial" w:eastAsia="Calibri" w:hAnsi="Arial" w:cs="Arial"/>
          <w:color w:val="000000"/>
          <w:sz w:val="22"/>
          <w:szCs w:val="22"/>
          <w:lang w:val="en-GB"/>
        </w:rPr>
        <w:t>Roles and responsibilities</w:t>
      </w:r>
      <w:r w:rsidR="00F6496F" w:rsidRPr="00595A4E">
        <w:rPr>
          <w:rFonts w:ascii="Arial" w:eastAsia="Calibri" w:hAnsi="Arial" w:cs="Arial"/>
          <w:color w:val="000000"/>
          <w:sz w:val="22"/>
          <w:szCs w:val="22"/>
          <w:lang w:val="en-GB"/>
        </w:rPr>
        <w:t>,</w:t>
      </w:r>
    </w:p>
    <w:p w14:paraId="1C7F7359" w14:textId="4D6BE144" w:rsidR="00B60FE1" w:rsidRPr="00595A4E" w:rsidRDefault="00B60FE1">
      <w:pPr>
        <w:numPr>
          <w:ilvl w:val="0"/>
          <w:numId w:val="3"/>
        </w:numPr>
        <w:spacing w:before="120" w:after="120" w:line="360" w:lineRule="auto"/>
        <w:ind w:left="714" w:hanging="357"/>
        <w:jc w:val="both"/>
        <w:rPr>
          <w:rFonts w:ascii="Arial" w:eastAsia="Calibri" w:hAnsi="Arial" w:cs="Arial"/>
          <w:color w:val="000000"/>
          <w:sz w:val="22"/>
          <w:szCs w:val="22"/>
          <w:lang w:val="en-GB"/>
        </w:rPr>
      </w:pPr>
      <w:r w:rsidRPr="00595A4E">
        <w:rPr>
          <w:rFonts w:ascii="Arial" w:eastAsia="Calibri" w:hAnsi="Arial" w:cs="Arial"/>
          <w:color w:val="000000"/>
          <w:sz w:val="22"/>
          <w:szCs w:val="22"/>
          <w:lang w:val="en-GB"/>
        </w:rPr>
        <w:t>Monitoring and management measures, and</w:t>
      </w:r>
    </w:p>
    <w:p w14:paraId="6078E629" w14:textId="61DCB941" w:rsidR="00B60FE1" w:rsidRPr="00595A4E" w:rsidRDefault="00B60FE1">
      <w:pPr>
        <w:numPr>
          <w:ilvl w:val="0"/>
          <w:numId w:val="3"/>
        </w:numPr>
        <w:spacing w:before="120" w:after="120" w:line="360" w:lineRule="auto"/>
        <w:ind w:left="714" w:hanging="357"/>
        <w:jc w:val="both"/>
        <w:rPr>
          <w:rFonts w:ascii="Arial" w:eastAsia="Calibri" w:hAnsi="Arial" w:cs="Arial"/>
          <w:color w:val="000000"/>
          <w:sz w:val="22"/>
          <w:szCs w:val="22"/>
          <w:lang w:val="en-GB"/>
        </w:rPr>
      </w:pPr>
      <w:r w:rsidRPr="00595A4E">
        <w:rPr>
          <w:rFonts w:ascii="Arial" w:eastAsia="Calibri" w:hAnsi="Arial" w:cs="Arial"/>
          <w:color w:val="000000"/>
          <w:sz w:val="22"/>
          <w:szCs w:val="22"/>
          <w:lang w:val="en-GB"/>
        </w:rPr>
        <w:t xml:space="preserve">Information on the </w:t>
      </w:r>
      <w:r w:rsidR="00DB0294">
        <w:rPr>
          <w:rFonts w:ascii="Arial" w:eastAsia="Calibri" w:hAnsi="Arial" w:cs="Arial"/>
          <w:color w:val="000000"/>
          <w:sz w:val="22"/>
          <w:szCs w:val="22"/>
          <w:lang w:val="en-GB"/>
        </w:rPr>
        <w:t>Grievance Mechanism</w:t>
      </w:r>
      <w:r w:rsidRPr="00595A4E">
        <w:rPr>
          <w:rFonts w:ascii="Arial" w:eastAsia="Calibri" w:hAnsi="Arial" w:cs="Arial"/>
          <w:color w:val="000000"/>
          <w:sz w:val="22"/>
          <w:szCs w:val="22"/>
          <w:lang w:val="en-GB"/>
        </w:rPr>
        <w:t xml:space="preserve"> for the Project</w:t>
      </w:r>
      <w:r w:rsidR="00F6496F" w:rsidRPr="00595A4E">
        <w:rPr>
          <w:rFonts w:ascii="Arial" w:eastAsia="Calibri" w:hAnsi="Arial" w:cs="Arial"/>
          <w:color w:val="000000"/>
          <w:sz w:val="22"/>
          <w:szCs w:val="22"/>
          <w:lang w:val="en-GB"/>
        </w:rPr>
        <w:t>.</w:t>
      </w:r>
    </w:p>
    <w:p w14:paraId="4E1880D5" w14:textId="55A4DD8A" w:rsidR="00F6496F" w:rsidRPr="00595A4E" w:rsidRDefault="00F6496F" w:rsidP="001C44C4">
      <w:pPr>
        <w:spacing w:before="240" w:after="240" w:line="360" w:lineRule="auto"/>
        <w:jc w:val="both"/>
        <w:rPr>
          <w:rFonts w:ascii="Arial" w:hAnsi="Arial" w:cs="Arial"/>
          <w:sz w:val="22"/>
          <w:szCs w:val="22"/>
          <w:lang w:val="en-GB"/>
        </w:rPr>
      </w:pPr>
      <w:r w:rsidRPr="00595A4E">
        <w:rPr>
          <w:rFonts w:ascii="Arial" w:hAnsi="Arial" w:cs="Arial"/>
          <w:sz w:val="22"/>
          <w:szCs w:val="22"/>
          <w:lang w:val="en-GB"/>
        </w:rPr>
        <w:t xml:space="preserve">On the other hand, the following content will be shared in this SEP for the stakeholder engagement activities: </w:t>
      </w:r>
    </w:p>
    <w:p w14:paraId="78488707" w14:textId="77777777" w:rsidR="00F6496F" w:rsidRPr="00595A4E" w:rsidRDefault="00F6496F">
      <w:pPr>
        <w:numPr>
          <w:ilvl w:val="0"/>
          <w:numId w:val="3"/>
        </w:numPr>
        <w:spacing w:before="120" w:after="120" w:line="360" w:lineRule="auto"/>
        <w:ind w:left="714" w:hanging="357"/>
        <w:jc w:val="both"/>
        <w:rPr>
          <w:rFonts w:ascii="Arial" w:eastAsia="Calibri" w:hAnsi="Arial" w:cs="Arial"/>
          <w:color w:val="000000"/>
          <w:sz w:val="22"/>
          <w:szCs w:val="22"/>
          <w:lang w:val="en-GB"/>
        </w:rPr>
      </w:pPr>
      <w:r w:rsidRPr="00595A4E">
        <w:rPr>
          <w:rFonts w:ascii="Arial" w:eastAsia="Calibri" w:hAnsi="Arial" w:cs="Arial"/>
          <w:color w:val="000000"/>
          <w:sz w:val="22"/>
          <w:szCs w:val="22"/>
          <w:lang w:val="en-GB"/>
        </w:rPr>
        <w:t>Location of consultation(s);</w:t>
      </w:r>
    </w:p>
    <w:p w14:paraId="11710DA2" w14:textId="77777777" w:rsidR="00F6496F" w:rsidRPr="00595A4E" w:rsidRDefault="00F6496F">
      <w:pPr>
        <w:numPr>
          <w:ilvl w:val="0"/>
          <w:numId w:val="3"/>
        </w:numPr>
        <w:spacing w:before="120" w:after="120" w:line="360" w:lineRule="auto"/>
        <w:ind w:left="714" w:hanging="357"/>
        <w:jc w:val="both"/>
        <w:rPr>
          <w:rFonts w:ascii="Arial" w:eastAsia="Calibri" w:hAnsi="Arial" w:cs="Arial"/>
          <w:color w:val="000000"/>
          <w:sz w:val="22"/>
          <w:szCs w:val="22"/>
          <w:lang w:val="en-GB"/>
        </w:rPr>
      </w:pPr>
      <w:r w:rsidRPr="00595A4E">
        <w:rPr>
          <w:rFonts w:ascii="Arial" w:eastAsia="Calibri" w:hAnsi="Arial" w:cs="Arial"/>
          <w:color w:val="000000"/>
          <w:sz w:val="22"/>
          <w:szCs w:val="22"/>
          <w:lang w:val="en-GB"/>
        </w:rPr>
        <w:t>Date(s) of consultation(s);</w:t>
      </w:r>
    </w:p>
    <w:p w14:paraId="3924BD85" w14:textId="77777777" w:rsidR="00F6496F" w:rsidRPr="00595A4E" w:rsidRDefault="00F6496F">
      <w:pPr>
        <w:numPr>
          <w:ilvl w:val="0"/>
          <w:numId w:val="3"/>
        </w:numPr>
        <w:spacing w:before="120" w:after="120" w:line="360" w:lineRule="auto"/>
        <w:ind w:left="714" w:hanging="357"/>
        <w:jc w:val="both"/>
        <w:rPr>
          <w:rFonts w:ascii="Arial" w:eastAsia="Calibri" w:hAnsi="Arial" w:cs="Arial"/>
          <w:color w:val="000000"/>
          <w:sz w:val="22"/>
          <w:szCs w:val="22"/>
          <w:lang w:val="en-GB"/>
        </w:rPr>
      </w:pPr>
      <w:r w:rsidRPr="00595A4E">
        <w:rPr>
          <w:rFonts w:ascii="Arial" w:eastAsia="Calibri" w:hAnsi="Arial" w:cs="Arial"/>
          <w:color w:val="000000"/>
          <w:sz w:val="22"/>
          <w:szCs w:val="22"/>
          <w:lang w:val="en-GB"/>
        </w:rPr>
        <w:t>Details on attendees (as appropriate);</w:t>
      </w:r>
    </w:p>
    <w:p w14:paraId="51875D99" w14:textId="05DE69F7" w:rsidR="00F6496F" w:rsidRPr="00595A4E" w:rsidRDefault="00F6496F">
      <w:pPr>
        <w:numPr>
          <w:ilvl w:val="0"/>
          <w:numId w:val="3"/>
        </w:numPr>
        <w:spacing w:before="120" w:after="120" w:line="360" w:lineRule="auto"/>
        <w:ind w:left="714" w:hanging="357"/>
        <w:jc w:val="both"/>
        <w:rPr>
          <w:rFonts w:ascii="Arial" w:eastAsia="Calibri" w:hAnsi="Arial" w:cs="Arial"/>
          <w:color w:val="000000"/>
          <w:sz w:val="22"/>
          <w:szCs w:val="22"/>
          <w:lang w:val="en-GB"/>
        </w:rPr>
      </w:pPr>
      <w:r w:rsidRPr="00595A4E">
        <w:rPr>
          <w:rFonts w:ascii="Arial" w:eastAsia="Calibri" w:hAnsi="Arial" w:cs="Arial"/>
          <w:color w:val="000000"/>
          <w:sz w:val="22"/>
          <w:szCs w:val="22"/>
          <w:lang w:val="en-GB"/>
        </w:rPr>
        <w:t>Meeting Program/Schedule: What is to be presented and by whom;</w:t>
      </w:r>
    </w:p>
    <w:p w14:paraId="68AFB917" w14:textId="77777777" w:rsidR="00F6496F" w:rsidRPr="00595A4E" w:rsidRDefault="00F6496F">
      <w:pPr>
        <w:numPr>
          <w:ilvl w:val="0"/>
          <w:numId w:val="3"/>
        </w:numPr>
        <w:spacing w:before="120" w:after="120" w:line="360" w:lineRule="auto"/>
        <w:ind w:left="714" w:hanging="357"/>
        <w:jc w:val="both"/>
        <w:rPr>
          <w:rFonts w:ascii="Arial" w:eastAsia="Calibri" w:hAnsi="Arial" w:cs="Arial"/>
          <w:color w:val="000000"/>
          <w:sz w:val="22"/>
          <w:szCs w:val="22"/>
          <w:lang w:val="en-GB"/>
        </w:rPr>
      </w:pPr>
      <w:r w:rsidRPr="00595A4E">
        <w:rPr>
          <w:rFonts w:ascii="Arial" w:eastAsia="Calibri" w:hAnsi="Arial" w:cs="Arial"/>
          <w:color w:val="000000"/>
          <w:sz w:val="22"/>
          <w:szCs w:val="22"/>
          <w:lang w:val="en-GB"/>
        </w:rPr>
        <w:t xml:space="preserve">Summary Meeting Minutes (Comments, Questions and Response by Presenters); and, </w:t>
      </w:r>
    </w:p>
    <w:p w14:paraId="385C8C0F" w14:textId="77777777" w:rsidR="00F6496F" w:rsidRPr="00595A4E" w:rsidRDefault="00F6496F">
      <w:pPr>
        <w:numPr>
          <w:ilvl w:val="0"/>
          <w:numId w:val="3"/>
        </w:numPr>
        <w:spacing w:before="120" w:after="120" w:line="360" w:lineRule="auto"/>
        <w:ind w:left="714" w:hanging="357"/>
        <w:jc w:val="both"/>
        <w:rPr>
          <w:rFonts w:ascii="Arial" w:eastAsia="Calibri" w:hAnsi="Arial" w:cs="Arial"/>
          <w:color w:val="000000"/>
          <w:sz w:val="22"/>
          <w:szCs w:val="22"/>
          <w:lang w:val="en-GB"/>
        </w:rPr>
      </w:pPr>
      <w:r w:rsidRPr="00595A4E">
        <w:rPr>
          <w:rFonts w:ascii="Arial" w:eastAsia="Calibri" w:hAnsi="Arial" w:cs="Arial"/>
          <w:color w:val="000000"/>
          <w:sz w:val="22"/>
          <w:szCs w:val="22"/>
          <w:lang w:val="en-GB"/>
        </w:rPr>
        <w:t>Agreed actions.</w:t>
      </w:r>
    </w:p>
    <w:p w14:paraId="288D93DC" w14:textId="0C40CDF8" w:rsidR="00F60A89" w:rsidRPr="00595A4E" w:rsidRDefault="00F60A89" w:rsidP="001C44C4">
      <w:pPr>
        <w:spacing w:before="240" w:after="240" w:line="360" w:lineRule="auto"/>
        <w:jc w:val="both"/>
        <w:rPr>
          <w:rFonts w:ascii="Arial" w:hAnsi="Arial" w:cs="Arial"/>
          <w:sz w:val="22"/>
          <w:szCs w:val="22"/>
          <w:lang w:val="en-GB"/>
        </w:rPr>
      </w:pPr>
      <w:r w:rsidRPr="00595A4E">
        <w:rPr>
          <w:rFonts w:ascii="Arial" w:hAnsi="Arial" w:cs="Arial"/>
          <w:sz w:val="22"/>
          <w:szCs w:val="22"/>
          <w:lang w:val="en-GB"/>
        </w:rPr>
        <w:t xml:space="preserve">The </w:t>
      </w:r>
      <w:r w:rsidR="00092C05" w:rsidRPr="00595A4E">
        <w:rPr>
          <w:rFonts w:ascii="Arial" w:hAnsi="Arial" w:cs="Arial"/>
          <w:sz w:val="22"/>
          <w:szCs w:val="22"/>
          <w:lang w:val="en-GB"/>
        </w:rPr>
        <w:t xml:space="preserve">Project Owner </w:t>
      </w:r>
      <w:r w:rsidRPr="00595A4E">
        <w:rPr>
          <w:rFonts w:ascii="Arial" w:hAnsi="Arial" w:cs="Arial"/>
          <w:sz w:val="22"/>
          <w:szCs w:val="22"/>
          <w:lang w:val="en-GB"/>
        </w:rPr>
        <w:t>will notify the headman's office located in the impact area two days in advance of any possible temporary road closures caused by construction works. Similarly, the project owner will inform the affected local people of the future works in the Municipal building and/or on the notice platforms two</w:t>
      </w:r>
      <w:r w:rsidR="009E32A8">
        <w:rPr>
          <w:rFonts w:ascii="Arial" w:hAnsi="Arial" w:cs="Arial"/>
          <w:sz w:val="22"/>
          <w:szCs w:val="22"/>
          <w:lang w:val="en-GB"/>
        </w:rPr>
        <w:t xml:space="preserve"> (2)</w:t>
      </w:r>
      <w:r w:rsidRPr="00595A4E">
        <w:rPr>
          <w:rFonts w:ascii="Arial" w:hAnsi="Arial" w:cs="Arial"/>
          <w:sz w:val="22"/>
          <w:szCs w:val="22"/>
          <w:lang w:val="en-GB"/>
        </w:rPr>
        <w:t xml:space="preserve"> days in advance.</w:t>
      </w:r>
    </w:p>
    <w:p w14:paraId="5A6E3949" w14:textId="77777777" w:rsidR="00F60A89" w:rsidRPr="00595A4E" w:rsidRDefault="00F60A89" w:rsidP="001C44C4">
      <w:pPr>
        <w:spacing w:before="240" w:after="240" w:line="360" w:lineRule="auto"/>
        <w:jc w:val="both"/>
        <w:rPr>
          <w:rFonts w:ascii="Arial" w:hAnsi="Arial" w:cs="Arial"/>
          <w:sz w:val="22"/>
          <w:szCs w:val="22"/>
          <w:lang w:val="en-GB"/>
        </w:rPr>
      </w:pPr>
      <w:r w:rsidRPr="00595A4E">
        <w:rPr>
          <w:rFonts w:ascii="Arial" w:hAnsi="Arial" w:cs="Arial"/>
          <w:sz w:val="22"/>
          <w:szCs w:val="22"/>
          <w:lang w:val="en-GB"/>
        </w:rPr>
        <w:t>Likewise, businesses, schools and/or hospitals that are potentially affected by construction activities will be notified of the works two days in advance, and activities will be driven by the feedback received from stakeholders so that businesses and/or services are not disrupted.</w:t>
      </w:r>
    </w:p>
    <w:p w14:paraId="16066B3A" w14:textId="75900670" w:rsidR="00B83798" w:rsidRPr="00A65F77" w:rsidRDefault="00465F72" w:rsidP="001C44C4">
      <w:pPr>
        <w:spacing w:before="240" w:after="240" w:line="360" w:lineRule="auto"/>
        <w:jc w:val="both"/>
        <w:rPr>
          <w:rFonts w:ascii="Arial" w:hAnsi="Arial" w:cs="Arial"/>
          <w:sz w:val="22"/>
          <w:szCs w:val="22"/>
          <w:lang w:val="en-GB"/>
        </w:rPr>
      </w:pPr>
      <w:r w:rsidRPr="00A65F77">
        <w:rPr>
          <w:rFonts w:ascii="Arial" w:hAnsi="Arial" w:cs="Arial"/>
          <w:sz w:val="22"/>
          <w:szCs w:val="22"/>
          <w:lang w:val="en-GB"/>
        </w:rPr>
        <w:t>T</w:t>
      </w:r>
      <w:r w:rsidR="00F60A89" w:rsidRPr="00A65F77">
        <w:rPr>
          <w:rFonts w:ascii="Arial" w:hAnsi="Arial" w:cs="Arial"/>
          <w:sz w:val="22"/>
          <w:szCs w:val="22"/>
          <w:lang w:val="en-GB"/>
        </w:rPr>
        <w:t xml:space="preserve">he Project Owner will be responsible for engagement with stakeholders as an on-going process throughout the life of the Project. </w:t>
      </w:r>
      <w:r w:rsidR="00F46E3E" w:rsidRPr="00A65F77">
        <w:rPr>
          <w:rFonts w:ascii="Arial" w:hAnsi="Arial" w:cs="Arial"/>
          <w:sz w:val="22"/>
          <w:szCs w:val="22"/>
          <w:lang w:val="en-GB"/>
        </w:rPr>
        <w:t xml:space="preserve">Stakeholder logs will also be </w:t>
      </w:r>
      <w:r w:rsidR="00B83798" w:rsidRPr="00A65F77">
        <w:rPr>
          <w:rFonts w:ascii="Arial" w:hAnsi="Arial" w:cs="Arial"/>
          <w:sz w:val="22"/>
          <w:szCs w:val="22"/>
          <w:lang w:val="en-GB"/>
        </w:rPr>
        <w:t xml:space="preserve">filled out for </w:t>
      </w:r>
      <w:r w:rsidR="00F46E3E" w:rsidRPr="00A65F77">
        <w:rPr>
          <w:rFonts w:ascii="Arial" w:hAnsi="Arial" w:cs="Arial"/>
          <w:sz w:val="22"/>
          <w:szCs w:val="22"/>
          <w:lang w:val="en-GB"/>
        </w:rPr>
        <w:t>engagement activities</w:t>
      </w:r>
      <w:r w:rsidR="00B83798" w:rsidRPr="00A65F77">
        <w:rPr>
          <w:rFonts w:ascii="Arial" w:hAnsi="Arial" w:cs="Arial"/>
          <w:sz w:val="22"/>
          <w:szCs w:val="22"/>
          <w:lang w:val="en-GB"/>
        </w:rPr>
        <w:t xml:space="preserve"> (see </w:t>
      </w:r>
      <w:r w:rsidR="0034292B" w:rsidRPr="00A65F77">
        <w:rPr>
          <w:rFonts w:ascii="Arial" w:hAnsi="Arial" w:cs="Arial"/>
          <w:sz w:val="22"/>
          <w:szCs w:val="22"/>
          <w:lang w:val="en-GB"/>
        </w:rPr>
        <w:fldChar w:fldCharType="begin"/>
      </w:r>
      <w:r w:rsidR="0034292B" w:rsidRPr="00A65F77">
        <w:rPr>
          <w:rFonts w:ascii="Arial" w:hAnsi="Arial" w:cs="Arial"/>
          <w:sz w:val="22"/>
          <w:szCs w:val="22"/>
          <w:lang w:val="en-GB"/>
        </w:rPr>
        <w:instrText xml:space="preserve"> REF _Ref109757972 \h  \* MERGEFORMAT </w:instrText>
      </w:r>
      <w:r w:rsidR="0034292B" w:rsidRPr="00A65F77">
        <w:rPr>
          <w:rFonts w:ascii="Arial" w:hAnsi="Arial" w:cs="Arial"/>
          <w:sz w:val="22"/>
          <w:szCs w:val="22"/>
          <w:lang w:val="en-GB"/>
        </w:rPr>
      </w:r>
      <w:r w:rsidR="0034292B" w:rsidRPr="00A65F77">
        <w:rPr>
          <w:rFonts w:ascii="Arial" w:hAnsi="Arial" w:cs="Arial"/>
          <w:sz w:val="22"/>
          <w:szCs w:val="22"/>
          <w:lang w:val="en-GB"/>
        </w:rPr>
        <w:fldChar w:fldCharType="separate"/>
      </w:r>
      <w:r w:rsidR="00185B28" w:rsidRPr="00185B28">
        <w:rPr>
          <w:rFonts w:ascii="Arial" w:hAnsi="Arial" w:cs="Arial"/>
          <w:sz w:val="22"/>
          <w:szCs w:val="22"/>
          <w:lang w:val="en-GB"/>
        </w:rPr>
        <w:t>Table 4</w:t>
      </w:r>
      <w:r w:rsidR="00185B28" w:rsidRPr="00185B28">
        <w:rPr>
          <w:rFonts w:ascii="Arial" w:hAnsi="Arial" w:cs="Arial"/>
          <w:sz w:val="22"/>
          <w:szCs w:val="22"/>
          <w:lang w:val="en-GB"/>
        </w:rPr>
        <w:noBreakHyphen/>
        <w:t>5</w:t>
      </w:r>
      <w:r w:rsidR="0034292B" w:rsidRPr="00A65F77">
        <w:rPr>
          <w:rFonts w:ascii="Arial" w:hAnsi="Arial" w:cs="Arial"/>
          <w:sz w:val="22"/>
          <w:szCs w:val="22"/>
          <w:lang w:val="en-GB"/>
        </w:rPr>
        <w:fldChar w:fldCharType="end"/>
      </w:r>
      <w:r w:rsidR="00B83798" w:rsidRPr="00A65F77">
        <w:rPr>
          <w:rFonts w:ascii="Arial" w:hAnsi="Arial" w:cs="Arial"/>
          <w:sz w:val="22"/>
          <w:szCs w:val="22"/>
          <w:lang w:val="en-GB"/>
        </w:rPr>
        <w:t xml:space="preserve">). </w:t>
      </w:r>
    </w:p>
    <w:p w14:paraId="0F4C487F" w14:textId="46DE1880" w:rsidR="00B83798" w:rsidRPr="00A65F77" w:rsidRDefault="006E729A" w:rsidP="0065401A">
      <w:pPr>
        <w:pStyle w:val="ResimYazs"/>
        <w:spacing w:after="0"/>
        <w:jc w:val="center"/>
        <w:rPr>
          <w:lang w:val="en-GB"/>
        </w:rPr>
      </w:pPr>
      <w:bookmarkStart w:id="109" w:name="_Ref109757972"/>
      <w:bookmarkStart w:id="110" w:name="_Ref98508103"/>
      <w:bookmarkStart w:id="111" w:name="_Toc101790887"/>
      <w:bookmarkStart w:id="112" w:name="_Toc105495175"/>
      <w:bookmarkStart w:id="113" w:name="_Toc201321681"/>
      <w:r w:rsidRPr="00A65F77">
        <w:rPr>
          <w:color w:val="4F81BD"/>
          <w:lang w:val="en-GB"/>
        </w:rPr>
        <w:t xml:space="preserve">Table </w:t>
      </w:r>
      <w:r w:rsidR="00BA5CCC">
        <w:rPr>
          <w:color w:val="4F81BD"/>
          <w:lang w:val="en-GB"/>
        </w:rPr>
        <w:fldChar w:fldCharType="begin"/>
      </w:r>
      <w:r w:rsidR="00BA5CCC">
        <w:rPr>
          <w:color w:val="4F81BD"/>
          <w:lang w:val="en-GB"/>
        </w:rPr>
        <w:instrText xml:space="preserve"> STYLEREF 1 \s </w:instrText>
      </w:r>
      <w:r w:rsidR="00BA5CCC">
        <w:rPr>
          <w:color w:val="4F81BD"/>
          <w:lang w:val="en-GB"/>
        </w:rPr>
        <w:fldChar w:fldCharType="separate"/>
      </w:r>
      <w:r w:rsidR="00BA5CCC">
        <w:rPr>
          <w:noProof/>
          <w:color w:val="4F81BD"/>
          <w:lang w:val="en-GB"/>
        </w:rPr>
        <w:t>4</w:t>
      </w:r>
      <w:r w:rsidR="00BA5CCC">
        <w:rPr>
          <w:color w:val="4F81BD"/>
          <w:lang w:val="en-GB"/>
        </w:rPr>
        <w:fldChar w:fldCharType="end"/>
      </w:r>
      <w:r w:rsidR="00BA5CCC">
        <w:rPr>
          <w:color w:val="4F81BD"/>
          <w:lang w:val="en-GB"/>
        </w:rPr>
        <w:noBreakHyphen/>
      </w:r>
      <w:r w:rsidR="00BA5CCC">
        <w:rPr>
          <w:color w:val="4F81BD"/>
          <w:lang w:val="en-GB"/>
        </w:rPr>
        <w:fldChar w:fldCharType="begin"/>
      </w:r>
      <w:r w:rsidR="00BA5CCC">
        <w:rPr>
          <w:color w:val="4F81BD"/>
          <w:lang w:val="en-GB"/>
        </w:rPr>
        <w:instrText xml:space="preserve"> SEQ Tablo \* ARABIC \s 1 </w:instrText>
      </w:r>
      <w:r w:rsidR="00BA5CCC">
        <w:rPr>
          <w:color w:val="4F81BD"/>
          <w:lang w:val="en-GB"/>
        </w:rPr>
        <w:fldChar w:fldCharType="separate"/>
      </w:r>
      <w:r w:rsidR="00BA5CCC">
        <w:rPr>
          <w:noProof/>
          <w:color w:val="4F81BD"/>
          <w:lang w:val="en-GB"/>
        </w:rPr>
        <w:t>6</w:t>
      </w:r>
      <w:r w:rsidR="00BA5CCC">
        <w:rPr>
          <w:color w:val="4F81BD"/>
          <w:lang w:val="en-GB"/>
        </w:rPr>
        <w:fldChar w:fldCharType="end"/>
      </w:r>
      <w:bookmarkEnd w:id="109"/>
      <w:r w:rsidRPr="00A65F77">
        <w:rPr>
          <w:color w:val="4F81BD"/>
          <w:lang w:val="en-GB"/>
        </w:rPr>
        <w:t>.</w:t>
      </w:r>
      <w:r w:rsidRPr="00A65F77">
        <w:rPr>
          <w:lang w:val="en-GB"/>
        </w:rPr>
        <w:t xml:space="preserve"> </w:t>
      </w:r>
      <w:r w:rsidR="00B83798" w:rsidRPr="00A65F77">
        <w:rPr>
          <w:b w:val="0"/>
          <w:bCs w:val="0"/>
          <w:lang w:val="en-GB"/>
        </w:rPr>
        <w:t>Sample Table for Stakeholder Engagement Log</w:t>
      </w:r>
      <w:bookmarkEnd w:id="110"/>
      <w:bookmarkEnd w:id="111"/>
      <w:bookmarkEnd w:id="112"/>
      <w:bookmarkEnd w:id="113"/>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834"/>
        <w:gridCol w:w="947"/>
        <w:gridCol w:w="828"/>
        <w:gridCol w:w="1185"/>
        <w:gridCol w:w="1124"/>
        <w:gridCol w:w="1252"/>
        <w:gridCol w:w="1375"/>
        <w:gridCol w:w="1375"/>
      </w:tblGrid>
      <w:tr w:rsidR="00560EA6" w:rsidRPr="00595A4E" w14:paraId="27EA2E31" w14:textId="70C237C5" w:rsidTr="00560EA6">
        <w:trPr>
          <w:cantSplit/>
          <w:trHeight w:val="743"/>
        </w:trPr>
        <w:tc>
          <w:tcPr>
            <w:tcW w:w="467" w:type="pct"/>
            <w:shd w:val="clear" w:color="auto" w:fill="4F81BD"/>
            <w:vAlign w:val="center"/>
          </w:tcPr>
          <w:p w14:paraId="7C85DAFE" w14:textId="42D68D2D" w:rsidR="00560EA6" w:rsidRPr="00A65F77" w:rsidRDefault="00560EA6" w:rsidP="0065401A">
            <w:pPr>
              <w:pStyle w:val="TableParagraph"/>
              <w:suppressAutoHyphens/>
              <w:jc w:val="center"/>
              <w:rPr>
                <w:b/>
                <w:color w:val="FFFFFF" w:themeColor="background1"/>
                <w:sz w:val="16"/>
                <w:szCs w:val="16"/>
                <w:lang w:val="en-GB"/>
              </w:rPr>
            </w:pPr>
            <w:r w:rsidRPr="00A65F77">
              <w:rPr>
                <w:b/>
                <w:color w:val="FFFFFF" w:themeColor="background1"/>
                <w:sz w:val="16"/>
                <w:szCs w:val="16"/>
                <w:lang w:val="en-GB"/>
              </w:rPr>
              <w:t>Project Phase</w:t>
            </w:r>
          </w:p>
        </w:tc>
        <w:tc>
          <w:tcPr>
            <w:tcW w:w="530" w:type="pct"/>
            <w:shd w:val="clear" w:color="auto" w:fill="4F81BD"/>
            <w:vAlign w:val="center"/>
          </w:tcPr>
          <w:p w14:paraId="362F3E95" w14:textId="1D01A574" w:rsidR="00560EA6" w:rsidRPr="00A65F77" w:rsidRDefault="00560EA6" w:rsidP="0065401A">
            <w:pPr>
              <w:pStyle w:val="TableParagraph"/>
              <w:suppressAutoHyphens/>
              <w:jc w:val="center"/>
              <w:rPr>
                <w:b/>
                <w:color w:val="FFFFFF" w:themeColor="background1"/>
                <w:sz w:val="16"/>
                <w:szCs w:val="16"/>
                <w:lang w:val="en-GB"/>
              </w:rPr>
            </w:pPr>
            <w:r w:rsidRPr="00A65F77">
              <w:rPr>
                <w:b/>
                <w:color w:val="FFFFFF" w:themeColor="background1"/>
                <w:sz w:val="16"/>
                <w:szCs w:val="16"/>
                <w:lang w:val="en-GB"/>
              </w:rPr>
              <w:t>Date and Location</w:t>
            </w:r>
          </w:p>
        </w:tc>
        <w:tc>
          <w:tcPr>
            <w:tcW w:w="464" w:type="pct"/>
            <w:shd w:val="clear" w:color="auto" w:fill="4F81BD"/>
            <w:vAlign w:val="center"/>
          </w:tcPr>
          <w:p w14:paraId="4D809ACB" w14:textId="0861FE00" w:rsidR="00560EA6" w:rsidRPr="00A65F77" w:rsidRDefault="00560EA6" w:rsidP="0065401A">
            <w:pPr>
              <w:pStyle w:val="TableParagraph"/>
              <w:suppressAutoHyphens/>
              <w:jc w:val="center"/>
              <w:rPr>
                <w:b/>
                <w:color w:val="FFFFFF" w:themeColor="background1"/>
                <w:sz w:val="16"/>
                <w:szCs w:val="16"/>
                <w:lang w:val="en-GB"/>
              </w:rPr>
            </w:pPr>
            <w:r w:rsidRPr="00A65F77">
              <w:rPr>
                <w:b/>
                <w:color w:val="FFFFFF" w:themeColor="background1"/>
                <w:sz w:val="16"/>
                <w:szCs w:val="16"/>
                <w:lang w:val="en-GB"/>
              </w:rPr>
              <w:t>Method used</w:t>
            </w:r>
          </w:p>
        </w:tc>
        <w:tc>
          <w:tcPr>
            <w:tcW w:w="664" w:type="pct"/>
            <w:shd w:val="clear" w:color="auto" w:fill="4F81BD"/>
            <w:vAlign w:val="center"/>
          </w:tcPr>
          <w:p w14:paraId="59BF2E38" w14:textId="401DD67E" w:rsidR="00560EA6" w:rsidRPr="00A65F77" w:rsidRDefault="00560EA6" w:rsidP="0065401A">
            <w:pPr>
              <w:pStyle w:val="TableParagraph"/>
              <w:suppressAutoHyphens/>
              <w:jc w:val="center"/>
              <w:rPr>
                <w:b/>
                <w:color w:val="FFFFFF" w:themeColor="background1"/>
                <w:sz w:val="16"/>
                <w:szCs w:val="16"/>
                <w:lang w:val="en-GB"/>
              </w:rPr>
            </w:pPr>
            <w:r w:rsidRPr="00A65F77">
              <w:rPr>
                <w:b/>
                <w:color w:val="FFFFFF" w:themeColor="background1"/>
                <w:sz w:val="16"/>
                <w:szCs w:val="16"/>
                <w:lang w:val="en-GB"/>
              </w:rPr>
              <w:t>Purpose of Activity</w:t>
            </w:r>
          </w:p>
        </w:tc>
        <w:tc>
          <w:tcPr>
            <w:tcW w:w="630" w:type="pct"/>
            <w:shd w:val="clear" w:color="auto" w:fill="4F81BD"/>
            <w:vAlign w:val="center"/>
          </w:tcPr>
          <w:p w14:paraId="165CF755" w14:textId="351A3F39" w:rsidR="00560EA6" w:rsidRPr="00A65F77" w:rsidRDefault="00560EA6" w:rsidP="0065401A">
            <w:pPr>
              <w:pStyle w:val="TableParagraph"/>
              <w:suppressAutoHyphens/>
              <w:jc w:val="center"/>
              <w:rPr>
                <w:b/>
                <w:color w:val="FFFFFF" w:themeColor="background1"/>
                <w:sz w:val="16"/>
                <w:szCs w:val="16"/>
                <w:lang w:val="en-GB"/>
              </w:rPr>
            </w:pPr>
            <w:r w:rsidRPr="00A65F77">
              <w:rPr>
                <w:b/>
                <w:color w:val="FFFFFF" w:themeColor="background1"/>
                <w:sz w:val="16"/>
                <w:szCs w:val="16"/>
                <w:lang w:val="en-GB"/>
              </w:rPr>
              <w:t>Target Stakeholders</w:t>
            </w:r>
          </w:p>
        </w:tc>
        <w:tc>
          <w:tcPr>
            <w:tcW w:w="702" w:type="pct"/>
            <w:shd w:val="clear" w:color="auto" w:fill="4F81BD"/>
            <w:vAlign w:val="center"/>
          </w:tcPr>
          <w:p w14:paraId="07893B51" w14:textId="319E5A61" w:rsidR="00560EA6" w:rsidRPr="00A65F77" w:rsidRDefault="00560EA6" w:rsidP="0065401A">
            <w:pPr>
              <w:pStyle w:val="TableParagraph"/>
              <w:suppressAutoHyphens/>
              <w:jc w:val="center"/>
              <w:rPr>
                <w:b/>
                <w:color w:val="FFFFFF" w:themeColor="background1"/>
                <w:sz w:val="16"/>
                <w:szCs w:val="16"/>
                <w:lang w:val="en-GB"/>
              </w:rPr>
            </w:pPr>
            <w:r w:rsidRPr="00A65F77">
              <w:rPr>
                <w:b/>
                <w:color w:val="FFFFFF" w:themeColor="background1"/>
                <w:sz w:val="16"/>
                <w:szCs w:val="16"/>
                <w:lang w:val="en-GB"/>
              </w:rPr>
              <w:t>Meeting Summary/ Key Issues Raised</w:t>
            </w:r>
          </w:p>
        </w:tc>
        <w:tc>
          <w:tcPr>
            <w:tcW w:w="771" w:type="pct"/>
            <w:shd w:val="clear" w:color="auto" w:fill="4F81BD"/>
            <w:vAlign w:val="center"/>
          </w:tcPr>
          <w:p w14:paraId="36B5582F" w14:textId="04C11CE1" w:rsidR="00560EA6" w:rsidRPr="00A21150" w:rsidRDefault="00560EA6" w:rsidP="0065401A">
            <w:pPr>
              <w:pStyle w:val="TableParagraph"/>
              <w:suppressAutoHyphens/>
              <w:jc w:val="center"/>
              <w:rPr>
                <w:b/>
                <w:color w:val="FFFFFF" w:themeColor="background1"/>
                <w:sz w:val="16"/>
                <w:szCs w:val="16"/>
                <w:lang w:val="en-GB"/>
              </w:rPr>
            </w:pPr>
            <w:r w:rsidRPr="00A65F77">
              <w:rPr>
                <w:b/>
                <w:color w:val="FFFFFF" w:themeColor="background1"/>
                <w:sz w:val="16"/>
                <w:szCs w:val="16"/>
                <w:lang w:val="en-GB"/>
              </w:rPr>
              <w:t>Follow-up Actions</w:t>
            </w:r>
          </w:p>
        </w:tc>
        <w:tc>
          <w:tcPr>
            <w:tcW w:w="771" w:type="pct"/>
            <w:shd w:val="clear" w:color="auto" w:fill="4F81BD"/>
          </w:tcPr>
          <w:p w14:paraId="65E267E5" w14:textId="35C995F4" w:rsidR="00560EA6" w:rsidRPr="00A65F77" w:rsidRDefault="00560EA6" w:rsidP="0065401A">
            <w:pPr>
              <w:pStyle w:val="TableParagraph"/>
              <w:suppressAutoHyphens/>
              <w:jc w:val="center"/>
              <w:rPr>
                <w:b/>
                <w:color w:val="FFFFFF" w:themeColor="background1"/>
                <w:sz w:val="16"/>
                <w:szCs w:val="16"/>
                <w:lang w:val="en-GB"/>
              </w:rPr>
            </w:pPr>
            <w:r w:rsidRPr="005D605F">
              <w:rPr>
                <w:b/>
                <w:color w:val="FFFFFF" w:themeColor="background1"/>
                <w:sz w:val="16"/>
                <w:szCs w:val="16"/>
                <w:lang w:val="en-GB"/>
              </w:rPr>
              <w:t>Information Shared/ Documents Disclosed and Consulted</w:t>
            </w:r>
          </w:p>
        </w:tc>
      </w:tr>
      <w:tr w:rsidR="00560EA6" w:rsidRPr="00595A4E" w14:paraId="5A1C08BC" w14:textId="39B8992E" w:rsidTr="00560EA6">
        <w:trPr>
          <w:cantSplit/>
        </w:trPr>
        <w:tc>
          <w:tcPr>
            <w:tcW w:w="467" w:type="pct"/>
            <w:vAlign w:val="center"/>
          </w:tcPr>
          <w:p w14:paraId="6439E791" w14:textId="0E1F41AD" w:rsidR="00560EA6" w:rsidRPr="00A21150" w:rsidRDefault="00560EA6" w:rsidP="0065401A">
            <w:pPr>
              <w:pStyle w:val="TableParagraph"/>
              <w:suppressAutoHyphens/>
              <w:jc w:val="center"/>
              <w:rPr>
                <w:sz w:val="16"/>
                <w:szCs w:val="16"/>
                <w:lang w:val="en-GB"/>
              </w:rPr>
            </w:pPr>
          </w:p>
        </w:tc>
        <w:tc>
          <w:tcPr>
            <w:tcW w:w="530" w:type="pct"/>
            <w:vAlign w:val="center"/>
          </w:tcPr>
          <w:p w14:paraId="1C758297" w14:textId="60274185" w:rsidR="00560EA6" w:rsidRPr="00A21150" w:rsidRDefault="00560EA6" w:rsidP="0065401A">
            <w:pPr>
              <w:pStyle w:val="TableParagraph"/>
              <w:suppressAutoHyphens/>
              <w:jc w:val="center"/>
              <w:rPr>
                <w:sz w:val="16"/>
                <w:szCs w:val="16"/>
                <w:lang w:val="en-GB"/>
              </w:rPr>
            </w:pPr>
          </w:p>
        </w:tc>
        <w:tc>
          <w:tcPr>
            <w:tcW w:w="464" w:type="pct"/>
            <w:vAlign w:val="center"/>
          </w:tcPr>
          <w:p w14:paraId="631F9752" w14:textId="5D096395" w:rsidR="00560EA6" w:rsidRPr="00A21150" w:rsidRDefault="00560EA6" w:rsidP="0065401A">
            <w:pPr>
              <w:pStyle w:val="TableParagraph"/>
              <w:suppressAutoHyphens/>
              <w:jc w:val="center"/>
              <w:rPr>
                <w:sz w:val="16"/>
                <w:szCs w:val="16"/>
                <w:lang w:val="en-GB"/>
              </w:rPr>
            </w:pPr>
          </w:p>
        </w:tc>
        <w:tc>
          <w:tcPr>
            <w:tcW w:w="664" w:type="pct"/>
          </w:tcPr>
          <w:p w14:paraId="4DFD1508" w14:textId="4C3E23EB" w:rsidR="00560EA6" w:rsidRPr="00A21150" w:rsidRDefault="00560EA6" w:rsidP="0065401A">
            <w:pPr>
              <w:pStyle w:val="TableParagraph"/>
              <w:suppressAutoHyphens/>
              <w:jc w:val="center"/>
              <w:rPr>
                <w:sz w:val="16"/>
                <w:szCs w:val="16"/>
                <w:lang w:val="en-GB"/>
              </w:rPr>
            </w:pPr>
          </w:p>
        </w:tc>
        <w:tc>
          <w:tcPr>
            <w:tcW w:w="630" w:type="pct"/>
            <w:vAlign w:val="center"/>
          </w:tcPr>
          <w:p w14:paraId="011CB17F" w14:textId="06F4D194" w:rsidR="00560EA6" w:rsidRPr="00A21150" w:rsidRDefault="00560EA6" w:rsidP="0065401A">
            <w:pPr>
              <w:pStyle w:val="TableParagraph"/>
              <w:suppressAutoHyphens/>
              <w:jc w:val="center"/>
              <w:rPr>
                <w:sz w:val="16"/>
                <w:szCs w:val="16"/>
                <w:lang w:val="en-GB"/>
              </w:rPr>
            </w:pPr>
          </w:p>
        </w:tc>
        <w:tc>
          <w:tcPr>
            <w:tcW w:w="702" w:type="pct"/>
            <w:vAlign w:val="center"/>
          </w:tcPr>
          <w:p w14:paraId="44D20398" w14:textId="7918E11F" w:rsidR="00560EA6" w:rsidRPr="00A21150" w:rsidRDefault="00560EA6" w:rsidP="0065401A">
            <w:pPr>
              <w:pStyle w:val="TableParagraph"/>
              <w:suppressAutoHyphens/>
              <w:jc w:val="center"/>
              <w:rPr>
                <w:sz w:val="16"/>
                <w:szCs w:val="16"/>
                <w:lang w:val="en-GB"/>
              </w:rPr>
            </w:pPr>
          </w:p>
        </w:tc>
        <w:tc>
          <w:tcPr>
            <w:tcW w:w="771" w:type="pct"/>
            <w:vAlign w:val="center"/>
          </w:tcPr>
          <w:p w14:paraId="47E0A95F" w14:textId="4A81519B" w:rsidR="00560EA6" w:rsidRPr="00A21150" w:rsidRDefault="00560EA6" w:rsidP="0065401A">
            <w:pPr>
              <w:pStyle w:val="TableParagraph"/>
              <w:suppressAutoHyphens/>
              <w:jc w:val="center"/>
              <w:rPr>
                <w:sz w:val="16"/>
                <w:szCs w:val="16"/>
                <w:lang w:val="en-GB"/>
              </w:rPr>
            </w:pPr>
          </w:p>
        </w:tc>
        <w:tc>
          <w:tcPr>
            <w:tcW w:w="771" w:type="pct"/>
          </w:tcPr>
          <w:p w14:paraId="79D93D25" w14:textId="77777777" w:rsidR="00560EA6" w:rsidRPr="00A21150" w:rsidRDefault="00560EA6" w:rsidP="0065401A">
            <w:pPr>
              <w:pStyle w:val="TableParagraph"/>
              <w:suppressAutoHyphens/>
              <w:jc w:val="center"/>
              <w:rPr>
                <w:sz w:val="16"/>
                <w:szCs w:val="16"/>
                <w:lang w:val="en-GB"/>
              </w:rPr>
            </w:pPr>
          </w:p>
        </w:tc>
      </w:tr>
      <w:tr w:rsidR="00560EA6" w:rsidRPr="00595A4E" w14:paraId="20EA0484" w14:textId="1E0BA091" w:rsidTr="00560EA6">
        <w:trPr>
          <w:cantSplit/>
        </w:trPr>
        <w:tc>
          <w:tcPr>
            <w:tcW w:w="467" w:type="pct"/>
            <w:vAlign w:val="center"/>
          </w:tcPr>
          <w:p w14:paraId="1E2B1B76" w14:textId="77777777" w:rsidR="00560EA6" w:rsidRPr="00A21150" w:rsidRDefault="00560EA6" w:rsidP="0065401A">
            <w:pPr>
              <w:pStyle w:val="TableParagraph"/>
              <w:suppressAutoHyphens/>
              <w:jc w:val="center"/>
              <w:rPr>
                <w:sz w:val="16"/>
                <w:szCs w:val="16"/>
                <w:lang w:val="en-GB"/>
              </w:rPr>
            </w:pPr>
          </w:p>
        </w:tc>
        <w:tc>
          <w:tcPr>
            <w:tcW w:w="530" w:type="pct"/>
            <w:vAlign w:val="center"/>
          </w:tcPr>
          <w:p w14:paraId="76C94A4B" w14:textId="77777777" w:rsidR="00560EA6" w:rsidRPr="00A21150" w:rsidRDefault="00560EA6" w:rsidP="0065401A">
            <w:pPr>
              <w:pStyle w:val="TableParagraph"/>
              <w:suppressAutoHyphens/>
              <w:jc w:val="center"/>
              <w:rPr>
                <w:sz w:val="16"/>
                <w:szCs w:val="16"/>
                <w:lang w:val="en-GB"/>
              </w:rPr>
            </w:pPr>
          </w:p>
        </w:tc>
        <w:tc>
          <w:tcPr>
            <w:tcW w:w="464" w:type="pct"/>
            <w:vAlign w:val="center"/>
          </w:tcPr>
          <w:p w14:paraId="23340394" w14:textId="77777777" w:rsidR="00560EA6" w:rsidRPr="00A21150" w:rsidRDefault="00560EA6" w:rsidP="0065401A">
            <w:pPr>
              <w:pStyle w:val="TableParagraph"/>
              <w:suppressAutoHyphens/>
              <w:jc w:val="center"/>
              <w:rPr>
                <w:sz w:val="16"/>
                <w:szCs w:val="16"/>
                <w:lang w:val="en-GB"/>
              </w:rPr>
            </w:pPr>
          </w:p>
        </w:tc>
        <w:tc>
          <w:tcPr>
            <w:tcW w:w="664" w:type="pct"/>
          </w:tcPr>
          <w:p w14:paraId="1D7A00A3" w14:textId="77777777" w:rsidR="00560EA6" w:rsidRPr="00A21150" w:rsidRDefault="00560EA6" w:rsidP="0065401A">
            <w:pPr>
              <w:pStyle w:val="TableParagraph"/>
              <w:suppressAutoHyphens/>
              <w:jc w:val="center"/>
              <w:rPr>
                <w:sz w:val="16"/>
                <w:szCs w:val="16"/>
                <w:lang w:val="en-GB"/>
              </w:rPr>
            </w:pPr>
          </w:p>
        </w:tc>
        <w:tc>
          <w:tcPr>
            <w:tcW w:w="630" w:type="pct"/>
            <w:vAlign w:val="center"/>
          </w:tcPr>
          <w:p w14:paraId="6C7725B5" w14:textId="77777777" w:rsidR="00560EA6" w:rsidRPr="00A21150" w:rsidRDefault="00560EA6" w:rsidP="0065401A">
            <w:pPr>
              <w:pStyle w:val="TableParagraph"/>
              <w:suppressAutoHyphens/>
              <w:jc w:val="center"/>
              <w:rPr>
                <w:sz w:val="16"/>
                <w:szCs w:val="16"/>
                <w:lang w:val="en-GB"/>
              </w:rPr>
            </w:pPr>
          </w:p>
        </w:tc>
        <w:tc>
          <w:tcPr>
            <w:tcW w:w="702" w:type="pct"/>
            <w:vAlign w:val="center"/>
          </w:tcPr>
          <w:p w14:paraId="31EE8F4F" w14:textId="77777777" w:rsidR="00560EA6" w:rsidRPr="00A21150" w:rsidRDefault="00560EA6" w:rsidP="0065401A">
            <w:pPr>
              <w:pStyle w:val="TableParagraph"/>
              <w:suppressAutoHyphens/>
              <w:jc w:val="center"/>
              <w:rPr>
                <w:sz w:val="16"/>
                <w:szCs w:val="16"/>
                <w:lang w:val="en-GB"/>
              </w:rPr>
            </w:pPr>
          </w:p>
        </w:tc>
        <w:tc>
          <w:tcPr>
            <w:tcW w:w="771" w:type="pct"/>
            <w:vAlign w:val="center"/>
          </w:tcPr>
          <w:p w14:paraId="27FC9B99" w14:textId="77777777" w:rsidR="00560EA6" w:rsidRPr="00A21150" w:rsidRDefault="00560EA6" w:rsidP="0065401A">
            <w:pPr>
              <w:pStyle w:val="TableParagraph"/>
              <w:suppressAutoHyphens/>
              <w:jc w:val="center"/>
              <w:rPr>
                <w:sz w:val="16"/>
                <w:szCs w:val="16"/>
                <w:lang w:val="en-GB"/>
              </w:rPr>
            </w:pPr>
          </w:p>
        </w:tc>
        <w:tc>
          <w:tcPr>
            <w:tcW w:w="771" w:type="pct"/>
          </w:tcPr>
          <w:p w14:paraId="3F1B9259" w14:textId="77777777" w:rsidR="00560EA6" w:rsidRPr="00A21150" w:rsidRDefault="00560EA6" w:rsidP="0065401A">
            <w:pPr>
              <w:pStyle w:val="TableParagraph"/>
              <w:suppressAutoHyphens/>
              <w:jc w:val="center"/>
              <w:rPr>
                <w:sz w:val="16"/>
                <w:szCs w:val="16"/>
                <w:lang w:val="en-GB"/>
              </w:rPr>
            </w:pPr>
          </w:p>
        </w:tc>
      </w:tr>
    </w:tbl>
    <w:p w14:paraId="5F27DD4B" w14:textId="77777777" w:rsidR="00B83798" w:rsidRPr="00595A4E" w:rsidRDefault="00B83798" w:rsidP="0065401A">
      <w:pPr>
        <w:rPr>
          <w:lang w:val="en-GB"/>
        </w:rPr>
      </w:pPr>
    </w:p>
    <w:p w14:paraId="2C456679" w14:textId="33844DFD" w:rsidR="00040FCB" w:rsidRPr="00595A4E" w:rsidRDefault="00CC7C7E" w:rsidP="001C44C4">
      <w:pPr>
        <w:spacing w:before="240" w:after="240" w:line="360" w:lineRule="auto"/>
        <w:jc w:val="both"/>
        <w:rPr>
          <w:rFonts w:ascii="Arial" w:hAnsi="Arial" w:cs="Arial"/>
          <w:sz w:val="22"/>
          <w:szCs w:val="22"/>
          <w:lang w:val="en-GB"/>
        </w:rPr>
      </w:pPr>
      <w:r w:rsidRPr="00595A4E">
        <w:rPr>
          <w:rFonts w:ascii="Arial" w:hAnsi="Arial" w:cs="Arial"/>
          <w:sz w:val="22"/>
          <w:szCs w:val="22"/>
          <w:lang w:val="en-GB"/>
        </w:rPr>
        <w:t>All supporting documents for stakeholder activities (newspaper advertisements, list</w:t>
      </w:r>
      <w:r w:rsidR="007148F6" w:rsidRPr="00595A4E">
        <w:rPr>
          <w:rFonts w:ascii="Arial" w:hAnsi="Arial" w:cs="Arial"/>
          <w:sz w:val="22"/>
          <w:szCs w:val="22"/>
          <w:lang w:val="en-GB"/>
        </w:rPr>
        <w:t xml:space="preserve"> of attende</w:t>
      </w:r>
      <w:r w:rsidR="00205006" w:rsidRPr="00595A4E">
        <w:rPr>
          <w:rFonts w:ascii="Arial" w:hAnsi="Arial" w:cs="Arial"/>
          <w:sz w:val="22"/>
          <w:szCs w:val="22"/>
          <w:lang w:val="en-GB"/>
        </w:rPr>
        <w:t>e</w:t>
      </w:r>
      <w:r w:rsidR="007148F6" w:rsidRPr="00595A4E">
        <w:rPr>
          <w:rFonts w:ascii="Arial" w:hAnsi="Arial" w:cs="Arial"/>
          <w:sz w:val="22"/>
          <w:szCs w:val="22"/>
          <w:lang w:val="en-GB"/>
        </w:rPr>
        <w:t>s</w:t>
      </w:r>
      <w:r w:rsidRPr="00595A4E">
        <w:rPr>
          <w:rFonts w:ascii="Arial" w:hAnsi="Arial" w:cs="Arial"/>
          <w:sz w:val="22"/>
          <w:szCs w:val="22"/>
          <w:lang w:val="en-GB"/>
        </w:rPr>
        <w:t>, full meeting minutes (</w:t>
      </w:r>
      <w:r w:rsidR="007148F6" w:rsidRPr="00595A4E">
        <w:rPr>
          <w:rFonts w:ascii="Arial" w:hAnsi="Arial" w:cs="Arial"/>
          <w:sz w:val="22"/>
          <w:szCs w:val="22"/>
          <w:lang w:val="en-GB"/>
        </w:rPr>
        <w:t>as an annex</w:t>
      </w:r>
      <w:r w:rsidRPr="00595A4E">
        <w:rPr>
          <w:rFonts w:ascii="Arial" w:hAnsi="Arial" w:cs="Arial"/>
          <w:sz w:val="22"/>
          <w:szCs w:val="22"/>
          <w:lang w:val="en-GB"/>
        </w:rPr>
        <w:t xml:space="preserve">), sample brochure) will be included in the SEP. It includes </w:t>
      </w:r>
      <w:r w:rsidR="007148F6" w:rsidRPr="00595A4E">
        <w:rPr>
          <w:rFonts w:ascii="Arial" w:hAnsi="Arial" w:cs="Arial"/>
          <w:sz w:val="22"/>
          <w:szCs w:val="22"/>
          <w:lang w:val="en-GB"/>
        </w:rPr>
        <w:t>p</w:t>
      </w:r>
      <w:r w:rsidRPr="00595A4E">
        <w:rPr>
          <w:rFonts w:ascii="Arial" w:hAnsi="Arial" w:cs="Arial"/>
          <w:sz w:val="22"/>
          <w:szCs w:val="22"/>
          <w:lang w:val="en-GB"/>
        </w:rPr>
        <w:t xml:space="preserve">articipant registration forms and full meeting minutes (information should be kept on record but not made publicly available in the appendix to the SEP – the relevant lines should be blurred when </w:t>
      </w:r>
      <w:r w:rsidR="00F6496F" w:rsidRPr="00595A4E">
        <w:rPr>
          <w:rFonts w:ascii="Arial" w:hAnsi="Arial" w:cs="Arial"/>
          <w:sz w:val="22"/>
          <w:szCs w:val="22"/>
          <w:lang w:val="en-GB"/>
        </w:rPr>
        <w:t xml:space="preserve">disclosing </w:t>
      </w:r>
      <w:r w:rsidRPr="00595A4E">
        <w:rPr>
          <w:rFonts w:ascii="Arial" w:hAnsi="Arial" w:cs="Arial"/>
          <w:sz w:val="22"/>
          <w:szCs w:val="22"/>
          <w:lang w:val="en-GB"/>
        </w:rPr>
        <w:t>the SEP).</w:t>
      </w:r>
    </w:p>
    <w:p w14:paraId="6D768F19" w14:textId="21E3CA2E" w:rsidR="00224795" w:rsidRPr="00595A4E" w:rsidRDefault="00224795" w:rsidP="001C44C4">
      <w:pPr>
        <w:spacing w:before="240" w:after="240" w:line="360" w:lineRule="auto"/>
        <w:jc w:val="both"/>
        <w:rPr>
          <w:rFonts w:ascii="Arial" w:hAnsi="Arial" w:cs="Arial"/>
          <w:sz w:val="22"/>
          <w:szCs w:val="22"/>
          <w:lang w:val="en-GB"/>
        </w:rPr>
      </w:pPr>
      <w:r w:rsidRPr="00595A4E">
        <w:rPr>
          <w:rFonts w:ascii="Arial" w:hAnsi="Arial" w:cs="Arial"/>
          <w:sz w:val="22"/>
          <w:szCs w:val="22"/>
          <w:lang w:val="en-GB"/>
        </w:rPr>
        <w:t xml:space="preserve">A summary of the implementation of the </w:t>
      </w:r>
      <w:r w:rsidR="00DB0294">
        <w:rPr>
          <w:rFonts w:ascii="Arial" w:hAnsi="Arial" w:cs="Arial"/>
          <w:sz w:val="22"/>
          <w:szCs w:val="22"/>
          <w:lang w:val="en-GB"/>
        </w:rPr>
        <w:t>Grievance Mechanism</w:t>
      </w:r>
      <w:r w:rsidRPr="00595A4E">
        <w:rPr>
          <w:rFonts w:ascii="Arial" w:hAnsi="Arial" w:cs="Arial"/>
          <w:sz w:val="22"/>
          <w:szCs w:val="22"/>
          <w:lang w:val="en-GB"/>
        </w:rPr>
        <w:t xml:space="preserve"> will be published annually on the </w:t>
      </w:r>
      <w:r w:rsidR="00EB2565">
        <w:rPr>
          <w:rFonts w:ascii="Arial" w:hAnsi="Arial" w:cs="Arial"/>
          <w:sz w:val="22"/>
          <w:szCs w:val="22"/>
          <w:lang w:val="en-GB"/>
        </w:rPr>
        <w:t>Yerköy</w:t>
      </w:r>
      <w:r w:rsidRPr="00595A4E">
        <w:rPr>
          <w:rFonts w:ascii="Arial" w:hAnsi="Arial" w:cs="Arial"/>
          <w:sz w:val="22"/>
          <w:szCs w:val="22"/>
          <w:lang w:val="en-GB"/>
        </w:rPr>
        <w:t xml:space="preserve"> Municipality website (</w:t>
      </w:r>
      <w:r w:rsidR="00C17F9E" w:rsidRPr="00C17F9E">
        <w:rPr>
          <w:rFonts w:ascii="Arial" w:hAnsi="Arial" w:cs="Arial"/>
          <w:sz w:val="22"/>
          <w:szCs w:val="22"/>
          <w:lang w:val="en-GB"/>
        </w:rPr>
        <w:t>https://www.yerkoy.bel.tr</w:t>
      </w:r>
      <w:r w:rsidRPr="00595A4E">
        <w:rPr>
          <w:rFonts w:ascii="Arial" w:hAnsi="Arial" w:cs="Arial"/>
          <w:sz w:val="22"/>
          <w:szCs w:val="22"/>
          <w:lang w:val="en-GB"/>
        </w:rPr>
        <w:t>) after removing the identity information of the persons to protect their identity.</w:t>
      </w:r>
      <w:r w:rsidR="00FB14C1" w:rsidRPr="00595A4E">
        <w:rPr>
          <w:rFonts w:ascii="Arial" w:hAnsi="Arial" w:cs="Arial"/>
          <w:sz w:val="22"/>
          <w:szCs w:val="22"/>
          <w:lang w:val="en-GB"/>
        </w:rPr>
        <w:t xml:space="preserve"> </w:t>
      </w:r>
      <w:r w:rsidR="00D2068E" w:rsidRPr="00595A4E">
        <w:rPr>
          <w:rFonts w:ascii="Arial" w:hAnsi="Arial" w:cs="Arial"/>
          <w:sz w:val="22"/>
          <w:szCs w:val="22"/>
          <w:lang w:val="en-GB"/>
        </w:rPr>
        <w:t>Project</w:t>
      </w:r>
      <w:r w:rsidR="00410275" w:rsidRPr="00595A4E">
        <w:rPr>
          <w:rFonts w:ascii="Arial" w:hAnsi="Arial" w:cs="Arial"/>
          <w:sz w:val="22"/>
          <w:szCs w:val="22"/>
          <w:lang w:val="en-GB"/>
        </w:rPr>
        <w:t>’</w:t>
      </w:r>
      <w:r w:rsidR="00D2068E" w:rsidRPr="00595A4E">
        <w:rPr>
          <w:rFonts w:ascii="Arial" w:hAnsi="Arial" w:cs="Arial"/>
          <w:sz w:val="22"/>
          <w:szCs w:val="22"/>
          <w:lang w:val="en-GB"/>
        </w:rPr>
        <w:t>s environmental and social performance and implementation reports will share at least annually to stakeholders, but often will report more frequently during particularly active periods, when the public may experience more impacts or when phases are changing (for example, quarterly reports during construction, then annual reports during implementation).</w:t>
      </w:r>
    </w:p>
    <w:p w14:paraId="5198819B" w14:textId="12E83A2D" w:rsidR="00F60A89" w:rsidRPr="00595A4E" w:rsidRDefault="00F60A89" w:rsidP="001C44C4">
      <w:pPr>
        <w:spacing w:before="240" w:after="240" w:line="360" w:lineRule="auto"/>
        <w:jc w:val="both"/>
        <w:rPr>
          <w:rFonts w:ascii="Arial" w:hAnsi="Arial" w:cs="Arial"/>
          <w:sz w:val="22"/>
          <w:szCs w:val="22"/>
          <w:lang w:val="en-GB"/>
        </w:rPr>
      </w:pPr>
      <w:r w:rsidRPr="00595A4E">
        <w:rPr>
          <w:rFonts w:ascii="Arial" w:hAnsi="Arial" w:cs="Arial"/>
          <w:sz w:val="22"/>
          <w:szCs w:val="22"/>
          <w:lang w:val="en-GB"/>
        </w:rPr>
        <w:t xml:space="preserve">Grievances can be an indication of </w:t>
      </w:r>
      <w:r w:rsidR="009E32A8">
        <w:rPr>
          <w:rFonts w:ascii="Arial" w:hAnsi="Arial" w:cs="Arial"/>
          <w:sz w:val="22"/>
          <w:szCs w:val="22"/>
          <w:lang w:val="en-GB"/>
        </w:rPr>
        <w:t>raising</w:t>
      </w:r>
      <w:r w:rsidR="009E32A8" w:rsidRPr="00595A4E">
        <w:rPr>
          <w:rFonts w:ascii="Arial" w:hAnsi="Arial" w:cs="Arial"/>
          <w:sz w:val="22"/>
          <w:szCs w:val="22"/>
          <w:lang w:val="en-GB"/>
        </w:rPr>
        <w:t xml:space="preserve"> </w:t>
      </w:r>
      <w:r w:rsidRPr="00595A4E">
        <w:rPr>
          <w:rFonts w:ascii="Arial" w:hAnsi="Arial" w:cs="Arial"/>
          <w:sz w:val="22"/>
          <w:szCs w:val="22"/>
          <w:lang w:val="en-GB"/>
        </w:rPr>
        <w:t>stakeholder concerns (real and perceived) and can escalate if not identified and resolved. Identifying and responding to grievances supports the development of positive relationships between projects, communities, and other stakeholders.</w:t>
      </w:r>
    </w:p>
    <w:p w14:paraId="62B0FA36" w14:textId="789AA6D2" w:rsidR="00F60A89" w:rsidRPr="00595A4E" w:rsidRDefault="00F60A89" w:rsidP="001C44C4">
      <w:pPr>
        <w:spacing w:before="240" w:after="240" w:line="360" w:lineRule="auto"/>
        <w:jc w:val="both"/>
        <w:rPr>
          <w:rFonts w:ascii="Arial" w:hAnsi="Arial" w:cs="Arial"/>
          <w:sz w:val="22"/>
          <w:szCs w:val="22"/>
          <w:lang w:val="en-GB"/>
        </w:rPr>
      </w:pPr>
      <w:r w:rsidRPr="00595A4E">
        <w:rPr>
          <w:rFonts w:ascii="Arial" w:hAnsi="Arial" w:cs="Arial"/>
          <w:sz w:val="22"/>
          <w:szCs w:val="22"/>
          <w:lang w:val="en-GB"/>
        </w:rPr>
        <w:t xml:space="preserve">Internal and external stakeholders will be able to share their opinions and grievances via a range of options such as Project owner’s </w:t>
      </w:r>
      <w:r w:rsidR="00B135D8" w:rsidRPr="00595A4E">
        <w:rPr>
          <w:rFonts w:ascii="Arial" w:hAnsi="Arial" w:cs="Arial"/>
          <w:sz w:val="22"/>
          <w:szCs w:val="22"/>
          <w:lang w:val="en-GB"/>
        </w:rPr>
        <w:t>website</w:t>
      </w:r>
      <w:r w:rsidRPr="00595A4E">
        <w:rPr>
          <w:rFonts w:ascii="Arial" w:hAnsi="Arial" w:cs="Arial"/>
          <w:sz w:val="22"/>
          <w:szCs w:val="22"/>
          <w:lang w:val="en-GB"/>
        </w:rPr>
        <w:t xml:space="preserve">, letters, and face to face meetings with the implementation of the </w:t>
      </w:r>
      <w:r w:rsidR="00472EE5" w:rsidRPr="00595A4E">
        <w:rPr>
          <w:rFonts w:ascii="Arial" w:hAnsi="Arial" w:cs="Arial"/>
          <w:sz w:val="22"/>
          <w:szCs w:val="22"/>
          <w:lang w:val="en-GB"/>
        </w:rPr>
        <w:t>SEP</w:t>
      </w:r>
      <w:r w:rsidRPr="00595A4E">
        <w:rPr>
          <w:rFonts w:ascii="Arial" w:hAnsi="Arial" w:cs="Arial"/>
          <w:sz w:val="22"/>
          <w:szCs w:val="22"/>
          <w:lang w:val="en-GB"/>
        </w:rPr>
        <w:t xml:space="preserve">. </w:t>
      </w:r>
    </w:p>
    <w:p w14:paraId="5C565852" w14:textId="5BF0E4BD" w:rsidR="00957D44" w:rsidRPr="00595A4E" w:rsidRDefault="00F60A89" w:rsidP="001C44C4">
      <w:pPr>
        <w:spacing w:before="240" w:after="240" w:line="360" w:lineRule="auto"/>
        <w:jc w:val="both"/>
        <w:rPr>
          <w:rFonts w:ascii="Arial" w:hAnsi="Arial" w:cs="Arial"/>
          <w:sz w:val="22"/>
          <w:szCs w:val="22"/>
          <w:lang w:val="en-GB"/>
        </w:rPr>
      </w:pPr>
      <w:r w:rsidRPr="00595A4E">
        <w:rPr>
          <w:rFonts w:ascii="Arial" w:hAnsi="Arial" w:cs="Arial"/>
          <w:sz w:val="22"/>
          <w:szCs w:val="22"/>
          <w:lang w:val="en-GB"/>
        </w:rPr>
        <w:t xml:space="preserve">The </w:t>
      </w:r>
      <w:r w:rsidR="00DB0294">
        <w:rPr>
          <w:rFonts w:ascii="Arial" w:hAnsi="Arial" w:cs="Arial"/>
          <w:sz w:val="22"/>
          <w:szCs w:val="22"/>
          <w:lang w:val="en-GB"/>
        </w:rPr>
        <w:t>Grievance Mechanism</w:t>
      </w:r>
      <w:r w:rsidRPr="00595A4E">
        <w:rPr>
          <w:rFonts w:ascii="Arial" w:hAnsi="Arial" w:cs="Arial"/>
          <w:sz w:val="22"/>
          <w:szCs w:val="22"/>
          <w:lang w:val="en-GB"/>
        </w:rPr>
        <w:t xml:space="preserve"> will be advertised and announced to affected stakeholders </w:t>
      </w:r>
      <w:r w:rsidR="00B83798" w:rsidRPr="00595A4E">
        <w:rPr>
          <w:rFonts w:ascii="Arial" w:hAnsi="Arial" w:cs="Arial"/>
          <w:sz w:val="22"/>
          <w:szCs w:val="22"/>
          <w:lang w:val="en-GB"/>
        </w:rPr>
        <w:t xml:space="preserve">on Project Owner’s </w:t>
      </w:r>
      <w:r w:rsidR="00B135D8" w:rsidRPr="00595A4E">
        <w:rPr>
          <w:rFonts w:ascii="Arial" w:hAnsi="Arial" w:cs="Arial"/>
          <w:sz w:val="22"/>
          <w:szCs w:val="22"/>
          <w:lang w:val="en-GB"/>
        </w:rPr>
        <w:t>website</w:t>
      </w:r>
      <w:r w:rsidR="00B83798" w:rsidRPr="00595A4E">
        <w:rPr>
          <w:rFonts w:ascii="Arial" w:hAnsi="Arial" w:cs="Arial"/>
          <w:sz w:val="22"/>
          <w:szCs w:val="22"/>
          <w:lang w:val="en-GB"/>
        </w:rPr>
        <w:t xml:space="preserve"> </w:t>
      </w:r>
      <w:r w:rsidRPr="00595A4E">
        <w:rPr>
          <w:rFonts w:ascii="Arial" w:hAnsi="Arial" w:cs="Arial"/>
          <w:sz w:val="22"/>
          <w:szCs w:val="22"/>
          <w:lang w:val="en-GB"/>
        </w:rPr>
        <w:t xml:space="preserve">so that they are aware of the process, know they have the right to submit a grievance, and understand how the mechanism will work and how their grievance will be addressed. </w:t>
      </w:r>
    </w:p>
    <w:p w14:paraId="7D087BBA" w14:textId="0CB5AB65" w:rsidR="00F60A89" w:rsidRPr="00595A4E" w:rsidRDefault="00DB0294" w:rsidP="00F60A89">
      <w:pPr>
        <w:pStyle w:val="Balk1"/>
        <w:ind w:left="709" w:hanging="709"/>
        <w:jc w:val="left"/>
        <w:rPr>
          <w:rFonts w:ascii="Arial" w:hAnsi="Arial"/>
          <w:color w:val="4F81BD" w:themeColor="accent1"/>
          <w:sz w:val="32"/>
          <w:szCs w:val="32"/>
          <w:lang w:val="en-GB"/>
        </w:rPr>
      </w:pPr>
      <w:bookmarkStart w:id="114" w:name="_Toc80973773"/>
      <w:bookmarkStart w:id="115" w:name="_Toc366244192"/>
      <w:bookmarkStart w:id="116" w:name="_Toc322090040"/>
      <w:bookmarkStart w:id="117" w:name="_Toc208243829"/>
      <w:bookmarkEnd w:id="114"/>
      <w:r>
        <w:rPr>
          <w:rFonts w:ascii="Arial" w:hAnsi="Arial"/>
          <w:color w:val="4F81BD" w:themeColor="accent1"/>
          <w:sz w:val="32"/>
          <w:szCs w:val="32"/>
          <w:lang w:val="en-GB"/>
        </w:rPr>
        <w:t>GR</w:t>
      </w:r>
      <w:r w:rsidR="000B4832">
        <w:rPr>
          <w:rFonts w:ascii="Arial" w:hAnsi="Arial"/>
          <w:color w:val="4F81BD" w:themeColor="accent1"/>
          <w:sz w:val="32"/>
          <w:szCs w:val="32"/>
          <w:lang w:val="en-GB"/>
        </w:rPr>
        <w:t>I</w:t>
      </w:r>
      <w:r>
        <w:rPr>
          <w:rFonts w:ascii="Arial" w:hAnsi="Arial"/>
          <w:color w:val="4F81BD" w:themeColor="accent1"/>
          <w:sz w:val="32"/>
          <w:szCs w:val="32"/>
          <w:lang w:val="en-GB"/>
        </w:rPr>
        <w:t>EVANCE MECHANISM</w:t>
      </w:r>
      <w:bookmarkEnd w:id="115"/>
      <w:bookmarkEnd w:id="116"/>
      <w:bookmarkEnd w:id="117"/>
    </w:p>
    <w:p w14:paraId="497F9571" w14:textId="4D78E48F" w:rsidR="00F60A89" w:rsidRPr="00A41BDF" w:rsidRDefault="00F60A89" w:rsidP="00A41BDF">
      <w:pPr>
        <w:spacing w:before="240" w:after="240" w:line="360" w:lineRule="auto"/>
        <w:jc w:val="both"/>
        <w:rPr>
          <w:rFonts w:ascii="Arial" w:hAnsi="Arial" w:cs="Arial"/>
          <w:sz w:val="22"/>
          <w:szCs w:val="22"/>
          <w:lang w:val="en-GB"/>
        </w:rPr>
      </w:pPr>
      <w:r w:rsidRPr="00A41BDF">
        <w:rPr>
          <w:rFonts w:ascii="Arial" w:hAnsi="Arial" w:cs="Arial"/>
          <w:sz w:val="22"/>
          <w:szCs w:val="22"/>
          <w:lang w:val="en-GB"/>
        </w:rPr>
        <w:t xml:space="preserve">The purpose of the </w:t>
      </w:r>
      <w:r w:rsidR="00DB0294">
        <w:rPr>
          <w:rFonts w:ascii="Arial" w:hAnsi="Arial" w:cs="Arial"/>
          <w:sz w:val="22"/>
          <w:szCs w:val="22"/>
          <w:lang w:val="en-GB"/>
        </w:rPr>
        <w:t>Grievance Mechanism</w:t>
      </w:r>
      <w:r w:rsidR="00102CED" w:rsidRPr="00A41BDF">
        <w:rPr>
          <w:rFonts w:ascii="Arial" w:hAnsi="Arial" w:cs="Arial"/>
          <w:sz w:val="22"/>
          <w:szCs w:val="22"/>
          <w:lang w:val="en-GB"/>
        </w:rPr>
        <w:t xml:space="preserve"> (</w:t>
      </w:r>
      <w:r w:rsidR="00DB0294">
        <w:rPr>
          <w:rFonts w:ascii="Arial" w:hAnsi="Arial" w:cs="Arial"/>
          <w:sz w:val="22"/>
          <w:szCs w:val="22"/>
          <w:lang w:val="en-GB"/>
        </w:rPr>
        <w:t>GM</w:t>
      </w:r>
      <w:r w:rsidR="00102CED" w:rsidRPr="00A41BDF">
        <w:rPr>
          <w:rFonts w:ascii="Arial" w:hAnsi="Arial" w:cs="Arial"/>
          <w:sz w:val="22"/>
          <w:szCs w:val="22"/>
          <w:lang w:val="en-GB"/>
        </w:rPr>
        <w:t>)</w:t>
      </w:r>
      <w:r w:rsidRPr="00A41BDF">
        <w:rPr>
          <w:rFonts w:ascii="Arial" w:hAnsi="Arial" w:cs="Arial"/>
          <w:sz w:val="22"/>
          <w:szCs w:val="22"/>
          <w:lang w:val="en-GB"/>
        </w:rPr>
        <w:t xml:space="preserve"> is foremost to give access to a problem-solving procedure to Project affected people including affected communities and project workers. Grievances can be an indication of growing stakeholder concerns and can escalate if not identified and resolved. Identifying and responding to grievances supports the development of positive relationships between Project workers, local communities, and other stakeholders. </w:t>
      </w:r>
    </w:p>
    <w:p w14:paraId="3E94E818" w14:textId="5B69CD58" w:rsidR="00F60A89" w:rsidRPr="00A41BDF" w:rsidRDefault="00F60A89" w:rsidP="00A41BDF">
      <w:pPr>
        <w:spacing w:before="240" w:after="240" w:line="360" w:lineRule="auto"/>
        <w:jc w:val="both"/>
        <w:rPr>
          <w:rFonts w:ascii="Arial" w:hAnsi="Arial" w:cs="Arial"/>
          <w:sz w:val="22"/>
          <w:szCs w:val="22"/>
          <w:lang w:val="en-GB"/>
        </w:rPr>
      </w:pPr>
      <w:r w:rsidRPr="00A41BDF">
        <w:rPr>
          <w:rFonts w:ascii="Arial" w:hAnsi="Arial" w:cs="Arial"/>
          <w:sz w:val="22"/>
          <w:szCs w:val="22"/>
          <w:lang w:val="en-GB"/>
        </w:rPr>
        <w:t xml:space="preserve">The structured </w:t>
      </w:r>
      <w:r w:rsidR="00DB0294">
        <w:rPr>
          <w:rFonts w:ascii="Arial" w:hAnsi="Arial" w:cs="Arial"/>
          <w:sz w:val="22"/>
          <w:szCs w:val="22"/>
          <w:lang w:val="en-GB"/>
        </w:rPr>
        <w:t>Grievance Mechanism</w:t>
      </w:r>
      <w:r w:rsidRPr="00A41BDF">
        <w:rPr>
          <w:rFonts w:ascii="Arial" w:hAnsi="Arial" w:cs="Arial"/>
          <w:sz w:val="22"/>
          <w:szCs w:val="22"/>
          <w:lang w:val="en-GB"/>
        </w:rPr>
        <w:t xml:space="preserve"> will ensure that grievances associated with the Project are addressed through a transparent and impartial process. From the early stages of the Project lifecycle, the grievance procedure will be and will continue to be disclosed to the public through individual or group meetings, printed materials, notice boards. </w:t>
      </w:r>
    </w:p>
    <w:p w14:paraId="07EF9784" w14:textId="2A61574C" w:rsidR="00F60A89" w:rsidRPr="00A41BDF" w:rsidRDefault="00F60A89" w:rsidP="00A41BDF">
      <w:pPr>
        <w:spacing w:before="240" w:after="240" w:line="360" w:lineRule="auto"/>
        <w:jc w:val="both"/>
        <w:rPr>
          <w:rFonts w:ascii="Arial" w:hAnsi="Arial" w:cs="Arial"/>
          <w:sz w:val="22"/>
          <w:szCs w:val="22"/>
          <w:lang w:val="en-GB"/>
        </w:rPr>
      </w:pPr>
      <w:r w:rsidRPr="00A41BDF">
        <w:rPr>
          <w:rFonts w:ascii="Arial" w:hAnsi="Arial" w:cs="Arial"/>
          <w:sz w:val="22"/>
          <w:szCs w:val="22"/>
          <w:lang w:val="en-GB"/>
        </w:rPr>
        <w:t xml:space="preserve">Currently, the Project Owner handles public grievances and views through the </w:t>
      </w:r>
      <w:r w:rsidR="004764D1" w:rsidRPr="00A41BDF">
        <w:rPr>
          <w:rFonts w:ascii="Arial" w:hAnsi="Arial" w:cs="Arial"/>
          <w:sz w:val="22"/>
          <w:szCs w:val="22"/>
          <w:lang w:val="en-GB"/>
        </w:rPr>
        <w:t>call center</w:t>
      </w:r>
      <w:r w:rsidRPr="00A41BDF">
        <w:rPr>
          <w:rFonts w:ascii="Arial" w:hAnsi="Arial" w:cs="Arial"/>
          <w:sz w:val="22"/>
          <w:szCs w:val="22"/>
          <w:lang w:val="en-GB"/>
        </w:rPr>
        <w:t xml:space="preserve"> system. This municipal unit is established to receive grievances and requests from local </w:t>
      </w:r>
      <w:r w:rsidR="00C467D8" w:rsidRPr="00A41BDF">
        <w:rPr>
          <w:rFonts w:ascii="Arial" w:hAnsi="Arial" w:cs="Arial"/>
          <w:sz w:val="22"/>
          <w:szCs w:val="22"/>
          <w:lang w:val="en-GB"/>
        </w:rPr>
        <w:t>citizens and</w:t>
      </w:r>
      <w:r w:rsidRPr="00A41BDF">
        <w:rPr>
          <w:rFonts w:ascii="Arial" w:hAnsi="Arial" w:cs="Arial"/>
          <w:sz w:val="22"/>
          <w:szCs w:val="22"/>
          <w:lang w:val="en-GB"/>
        </w:rPr>
        <w:t xml:space="preserve"> intended to produce possible solutions within the municipality for reported concerns. For this reason, it is anticipated that the existing </w:t>
      </w:r>
      <w:r w:rsidR="00DB0294">
        <w:rPr>
          <w:rFonts w:ascii="Arial" w:hAnsi="Arial" w:cs="Arial"/>
          <w:sz w:val="22"/>
          <w:szCs w:val="22"/>
          <w:lang w:val="en-GB"/>
        </w:rPr>
        <w:t>Grievance Mechanism</w:t>
      </w:r>
      <w:r w:rsidRPr="00A41BDF">
        <w:rPr>
          <w:rFonts w:ascii="Arial" w:hAnsi="Arial" w:cs="Arial"/>
          <w:sz w:val="22"/>
          <w:szCs w:val="22"/>
          <w:lang w:val="en-GB"/>
        </w:rPr>
        <w:t xml:space="preserve"> for this Project can be maintained as the primary </w:t>
      </w:r>
      <w:r w:rsidR="00DB0294">
        <w:rPr>
          <w:rFonts w:ascii="Arial" w:hAnsi="Arial" w:cs="Arial"/>
          <w:sz w:val="22"/>
          <w:szCs w:val="22"/>
          <w:lang w:val="en-GB"/>
        </w:rPr>
        <w:t>Grievance Mechanism</w:t>
      </w:r>
      <w:r w:rsidRPr="00A41BDF">
        <w:rPr>
          <w:rFonts w:ascii="Arial" w:hAnsi="Arial" w:cs="Arial"/>
          <w:sz w:val="22"/>
          <w:szCs w:val="22"/>
          <w:lang w:val="en-GB"/>
        </w:rPr>
        <w:t xml:space="preserve">, because the Project is already within the municipal organization. </w:t>
      </w:r>
    </w:p>
    <w:p w14:paraId="0D946844" w14:textId="15EDC49F" w:rsidR="00F60A89" w:rsidRPr="00A41BDF" w:rsidRDefault="003C527A" w:rsidP="00A41BDF">
      <w:pPr>
        <w:spacing w:before="240" w:after="240" w:line="360" w:lineRule="auto"/>
        <w:jc w:val="both"/>
        <w:rPr>
          <w:rFonts w:ascii="Arial" w:hAnsi="Arial" w:cs="Arial"/>
          <w:sz w:val="22"/>
          <w:szCs w:val="22"/>
          <w:lang w:val="en-GB"/>
        </w:rPr>
      </w:pPr>
      <w:r w:rsidRPr="00A41BDF">
        <w:rPr>
          <w:rFonts w:ascii="Arial" w:hAnsi="Arial" w:cs="Arial"/>
          <w:sz w:val="22"/>
          <w:szCs w:val="22"/>
          <w:lang w:val="en-GB"/>
        </w:rPr>
        <w:t xml:space="preserve">Although </w:t>
      </w:r>
      <w:r w:rsidR="00F60A89" w:rsidRPr="00A41BDF">
        <w:rPr>
          <w:rFonts w:ascii="Arial" w:hAnsi="Arial" w:cs="Arial"/>
          <w:sz w:val="22"/>
          <w:szCs w:val="22"/>
          <w:lang w:val="en-GB"/>
        </w:rPr>
        <w:t>the</w:t>
      </w:r>
      <w:r w:rsidR="00222D35" w:rsidRPr="00A41BDF">
        <w:rPr>
          <w:rFonts w:ascii="Arial" w:hAnsi="Arial" w:cs="Arial"/>
          <w:sz w:val="22"/>
          <w:szCs w:val="22"/>
          <w:lang w:val="en-GB"/>
        </w:rPr>
        <w:t xml:space="preserve"> </w:t>
      </w:r>
      <w:r w:rsidR="00222D35" w:rsidRPr="00A41BDF">
        <w:rPr>
          <w:rFonts w:ascii="Arial" w:hAnsi="Arial" w:cs="Arial"/>
          <w:sz w:val="22"/>
          <w:szCs w:val="22"/>
          <w:lang w:val="en-US"/>
        </w:rPr>
        <w:t>call center</w:t>
      </w:r>
      <w:r w:rsidR="00F60A89" w:rsidRPr="00A41BDF">
        <w:rPr>
          <w:rFonts w:ascii="Arial" w:hAnsi="Arial" w:cs="Arial"/>
          <w:sz w:val="22"/>
          <w:szCs w:val="22"/>
          <w:lang w:val="en-US"/>
        </w:rPr>
        <w:t xml:space="preserve"> system </w:t>
      </w:r>
      <w:r w:rsidR="00380ECB" w:rsidRPr="00A41BDF">
        <w:rPr>
          <w:rFonts w:ascii="Arial" w:hAnsi="Arial" w:cs="Arial"/>
          <w:sz w:val="22"/>
          <w:szCs w:val="22"/>
          <w:lang w:val="en-US"/>
        </w:rPr>
        <w:t>can be used</w:t>
      </w:r>
      <w:r w:rsidR="00380ECB" w:rsidRPr="00A41BDF">
        <w:rPr>
          <w:rFonts w:ascii="Arial" w:hAnsi="Arial" w:cs="Arial"/>
          <w:sz w:val="22"/>
          <w:szCs w:val="22"/>
          <w:lang w:val="en-GB"/>
        </w:rPr>
        <w:t xml:space="preserve"> to receive Project related grievances</w:t>
      </w:r>
      <w:r w:rsidR="00F60A89" w:rsidRPr="00A41BDF">
        <w:rPr>
          <w:rFonts w:ascii="Arial" w:hAnsi="Arial" w:cs="Arial"/>
          <w:sz w:val="22"/>
          <w:szCs w:val="22"/>
          <w:lang w:val="en-GB"/>
        </w:rPr>
        <w:t xml:space="preserve">, a </w:t>
      </w:r>
      <w:r w:rsidR="00F11BEE" w:rsidRPr="00A41BDF">
        <w:rPr>
          <w:rFonts w:ascii="Arial" w:hAnsi="Arial" w:cs="Arial"/>
          <w:sz w:val="22"/>
          <w:szCs w:val="22"/>
          <w:lang w:val="en-GB"/>
        </w:rPr>
        <w:t xml:space="preserve">project-specific </w:t>
      </w:r>
      <w:r w:rsidR="00F60A89" w:rsidRPr="00A41BDF">
        <w:rPr>
          <w:rFonts w:ascii="Arial" w:hAnsi="Arial" w:cs="Arial"/>
          <w:sz w:val="22"/>
          <w:szCs w:val="22"/>
          <w:lang w:val="en-GB"/>
        </w:rPr>
        <w:t xml:space="preserve">central system </w:t>
      </w:r>
      <w:r w:rsidR="009118CF" w:rsidRPr="00A41BDF">
        <w:rPr>
          <w:rFonts w:ascii="Arial" w:hAnsi="Arial" w:cs="Arial"/>
          <w:sz w:val="22"/>
          <w:szCs w:val="22"/>
          <w:lang w:val="en-GB"/>
        </w:rPr>
        <w:t xml:space="preserve">required </w:t>
      </w:r>
      <w:r w:rsidR="00F60A89" w:rsidRPr="00A41BDF">
        <w:rPr>
          <w:rFonts w:ascii="Arial" w:hAnsi="Arial" w:cs="Arial"/>
          <w:sz w:val="22"/>
          <w:szCs w:val="22"/>
          <w:lang w:val="en-GB"/>
        </w:rPr>
        <w:t>to be established</w:t>
      </w:r>
      <w:r w:rsidR="009118CF" w:rsidRPr="00A41BDF">
        <w:rPr>
          <w:rFonts w:ascii="Arial" w:hAnsi="Arial" w:cs="Arial"/>
          <w:sz w:val="22"/>
          <w:szCs w:val="22"/>
          <w:lang w:val="en-GB"/>
        </w:rPr>
        <w:t xml:space="preserve"> to compile the project related grievances and direct to responsible personnel and or unit for the resolution</w:t>
      </w:r>
      <w:r w:rsidR="00F60A89" w:rsidRPr="00A41BDF">
        <w:rPr>
          <w:rFonts w:ascii="Arial" w:hAnsi="Arial" w:cs="Arial"/>
          <w:sz w:val="22"/>
          <w:szCs w:val="22"/>
          <w:lang w:val="en-GB"/>
        </w:rPr>
        <w:t xml:space="preserve">. </w:t>
      </w:r>
      <w:r w:rsidR="007576C9" w:rsidRPr="00A41BDF">
        <w:rPr>
          <w:rFonts w:ascii="Arial" w:hAnsi="Arial" w:cs="Arial"/>
          <w:sz w:val="22"/>
          <w:szCs w:val="22"/>
          <w:lang w:val="en-GB"/>
        </w:rPr>
        <w:t xml:space="preserve">Other grievances </w:t>
      </w:r>
      <w:r w:rsidR="00222D35" w:rsidRPr="00A41BDF">
        <w:rPr>
          <w:rFonts w:ascii="Arial" w:hAnsi="Arial" w:cs="Arial"/>
          <w:sz w:val="22"/>
          <w:szCs w:val="22"/>
          <w:lang w:val="en-GB"/>
        </w:rPr>
        <w:t xml:space="preserve">will </w:t>
      </w:r>
      <w:r w:rsidR="00734C47" w:rsidRPr="00A41BDF">
        <w:rPr>
          <w:rFonts w:ascii="Arial" w:hAnsi="Arial" w:cs="Arial"/>
          <w:sz w:val="22"/>
          <w:szCs w:val="22"/>
          <w:lang w:val="en-GB"/>
        </w:rPr>
        <w:t>receive</w:t>
      </w:r>
      <w:r w:rsidR="007576C9" w:rsidRPr="00A41BDF">
        <w:rPr>
          <w:rFonts w:ascii="Arial" w:hAnsi="Arial" w:cs="Arial"/>
          <w:sz w:val="22"/>
          <w:szCs w:val="22"/>
          <w:lang w:val="en-GB"/>
        </w:rPr>
        <w:t xml:space="preserve"> by Contractor, CİMER, YİMER, </w:t>
      </w:r>
      <w:r w:rsidR="000918C0" w:rsidRPr="00A41BDF">
        <w:rPr>
          <w:rFonts w:ascii="Arial" w:hAnsi="Arial" w:cs="Arial"/>
          <w:sz w:val="22"/>
          <w:szCs w:val="22"/>
          <w:lang w:val="en-GB"/>
        </w:rPr>
        <w:t xml:space="preserve">İLBANK, WB etc. will be also directed </w:t>
      </w:r>
      <w:r w:rsidR="001B741D" w:rsidRPr="00A41BDF">
        <w:rPr>
          <w:rFonts w:ascii="Arial" w:hAnsi="Arial" w:cs="Arial"/>
          <w:sz w:val="22"/>
          <w:szCs w:val="22"/>
          <w:lang w:val="en-GB"/>
        </w:rPr>
        <w:t xml:space="preserve">to this central system. </w:t>
      </w:r>
      <w:r w:rsidR="007E2687" w:rsidRPr="00A41BDF">
        <w:rPr>
          <w:rFonts w:ascii="Arial" w:hAnsi="Arial" w:cs="Arial"/>
          <w:sz w:val="22"/>
          <w:szCs w:val="22"/>
          <w:lang w:val="en-GB"/>
        </w:rPr>
        <w:t>Yerköy</w:t>
      </w:r>
      <w:r w:rsidR="00F60A89" w:rsidRPr="00A41BDF">
        <w:rPr>
          <w:rFonts w:ascii="Arial" w:hAnsi="Arial" w:cs="Arial"/>
          <w:sz w:val="22"/>
          <w:szCs w:val="22"/>
          <w:lang w:val="en-GB"/>
        </w:rPr>
        <w:t xml:space="preserve"> Municipality will be the common beneficiary of </w:t>
      </w:r>
      <w:r w:rsidR="00DB0294">
        <w:rPr>
          <w:rFonts w:ascii="Arial" w:hAnsi="Arial" w:cs="Arial"/>
          <w:sz w:val="22"/>
          <w:szCs w:val="22"/>
          <w:lang w:val="en-GB"/>
        </w:rPr>
        <w:t>Grievance Mechanism</w:t>
      </w:r>
      <w:r w:rsidR="00F60A89" w:rsidRPr="00A41BDF">
        <w:rPr>
          <w:rFonts w:ascii="Arial" w:hAnsi="Arial" w:cs="Arial"/>
          <w:sz w:val="22"/>
          <w:szCs w:val="22"/>
          <w:lang w:val="en-GB"/>
        </w:rPr>
        <w:t xml:space="preserve"> under this Project for contractors and workers / employees. </w:t>
      </w:r>
    </w:p>
    <w:p w14:paraId="078F7A5E" w14:textId="7E1B9826" w:rsidR="00F73854" w:rsidRPr="00A41BDF" w:rsidRDefault="00F60A89" w:rsidP="00A41BDF">
      <w:pPr>
        <w:spacing w:before="240" w:after="240" w:line="360" w:lineRule="auto"/>
        <w:jc w:val="both"/>
        <w:rPr>
          <w:rFonts w:ascii="Arial" w:hAnsi="Arial" w:cs="Arial"/>
          <w:sz w:val="22"/>
          <w:szCs w:val="22"/>
          <w:lang w:val="en-GB"/>
        </w:rPr>
      </w:pPr>
      <w:r w:rsidRPr="00A41BDF">
        <w:rPr>
          <w:rFonts w:ascii="Arial" w:hAnsi="Arial" w:cs="Arial"/>
          <w:sz w:val="22"/>
          <w:szCs w:val="22"/>
          <w:lang w:val="en-GB"/>
        </w:rPr>
        <w:t>Stakeholders will be able to communicate their grievances and views via the channels presented below:</w:t>
      </w:r>
    </w:p>
    <w:p w14:paraId="79B3DF3C" w14:textId="1C8D0FAE" w:rsidR="00AA207D" w:rsidRPr="00A41BDF" w:rsidRDefault="00AA207D" w:rsidP="00A41BDF">
      <w:pPr>
        <w:pStyle w:val="Bullet11"/>
        <w:spacing w:before="120" w:line="360" w:lineRule="auto"/>
        <w:ind w:left="850" w:hanging="425"/>
        <w:rPr>
          <w:szCs w:val="22"/>
        </w:rPr>
      </w:pPr>
      <w:r w:rsidRPr="00A41BDF">
        <w:rPr>
          <w:szCs w:val="22"/>
        </w:rPr>
        <w:t>Yerköy Municipality Website (</w:t>
      </w:r>
      <w:hyperlink r:id="rId46" w:history="1">
        <w:r w:rsidRPr="00A41BDF">
          <w:rPr>
            <w:rStyle w:val="Kpr"/>
            <w:szCs w:val="22"/>
          </w:rPr>
          <w:t>https://www.yerkoy.bel.tr</w:t>
        </w:r>
      </w:hyperlink>
      <w:r w:rsidRPr="00A41BDF">
        <w:rPr>
          <w:szCs w:val="22"/>
        </w:rPr>
        <w:t>)</w:t>
      </w:r>
    </w:p>
    <w:p w14:paraId="048805A6" w14:textId="6A9F485F" w:rsidR="00AA207D" w:rsidRPr="00455935" w:rsidRDefault="00AA207D">
      <w:pPr>
        <w:pStyle w:val="Bullet11"/>
        <w:numPr>
          <w:ilvl w:val="0"/>
          <w:numId w:val="30"/>
        </w:numPr>
        <w:spacing w:line="360" w:lineRule="auto"/>
        <w:rPr>
          <w:szCs w:val="22"/>
          <w:lang w:val="fr-FR"/>
        </w:rPr>
      </w:pPr>
      <w:r w:rsidRPr="00455935">
        <w:rPr>
          <w:szCs w:val="22"/>
          <w:lang w:val="fr-FR"/>
        </w:rPr>
        <w:t>E-mail (</w:t>
      </w:r>
      <w:hyperlink r:id="rId47" w:history="1">
        <w:r w:rsidRPr="00455935">
          <w:rPr>
            <w:rStyle w:val="Kpr"/>
            <w:szCs w:val="22"/>
            <w:lang w:val="fr-FR"/>
          </w:rPr>
          <w:t>info@yerkoy.bel.tr</w:t>
        </w:r>
      </w:hyperlink>
      <w:r w:rsidRPr="00455935">
        <w:rPr>
          <w:szCs w:val="22"/>
          <w:lang w:val="fr-FR"/>
        </w:rPr>
        <w:t>)</w:t>
      </w:r>
    </w:p>
    <w:p w14:paraId="714D66BA" w14:textId="77777777" w:rsidR="00AA207D" w:rsidRPr="00A41BDF" w:rsidRDefault="00AA207D">
      <w:pPr>
        <w:pStyle w:val="Bullet11"/>
        <w:numPr>
          <w:ilvl w:val="0"/>
          <w:numId w:val="30"/>
        </w:numPr>
        <w:spacing w:line="360" w:lineRule="auto"/>
        <w:rPr>
          <w:szCs w:val="22"/>
        </w:rPr>
      </w:pPr>
      <w:r w:rsidRPr="00A41BDF">
        <w:rPr>
          <w:szCs w:val="22"/>
        </w:rPr>
        <w:t>Phone (0354) 516 24 45</w:t>
      </w:r>
    </w:p>
    <w:p w14:paraId="416ADAF7" w14:textId="6015ACD9" w:rsidR="00AA207D" w:rsidRPr="00A41BDF" w:rsidRDefault="00AA207D" w:rsidP="00A41BDF">
      <w:pPr>
        <w:pStyle w:val="Bullet11"/>
        <w:spacing w:before="120" w:line="360" w:lineRule="auto"/>
        <w:ind w:left="850" w:hanging="425"/>
        <w:rPr>
          <w:szCs w:val="22"/>
        </w:rPr>
      </w:pPr>
      <w:r w:rsidRPr="00A41BDF">
        <w:rPr>
          <w:szCs w:val="22"/>
        </w:rPr>
        <w:t xml:space="preserve">Contact Details of Yerköy Municipality </w:t>
      </w:r>
      <w:r w:rsidR="00DB0294">
        <w:rPr>
          <w:szCs w:val="22"/>
        </w:rPr>
        <w:t>Grievance Mechanism</w:t>
      </w:r>
      <w:r w:rsidRPr="00A41BDF">
        <w:rPr>
          <w:szCs w:val="22"/>
        </w:rPr>
        <w:t xml:space="preserve"> Officer </w:t>
      </w:r>
    </w:p>
    <w:p w14:paraId="3B5F1710" w14:textId="500CFA5F" w:rsidR="00AA207D" w:rsidRPr="00A41BDF" w:rsidRDefault="00AA207D">
      <w:pPr>
        <w:pStyle w:val="Bullet11"/>
        <w:numPr>
          <w:ilvl w:val="0"/>
          <w:numId w:val="29"/>
        </w:numPr>
        <w:spacing w:line="360" w:lineRule="auto"/>
        <w:rPr>
          <w:szCs w:val="22"/>
          <w:lang w:val="de-DE"/>
        </w:rPr>
      </w:pPr>
      <w:r w:rsidRPr="00A41BDF">
        <w:rPr>
          <w:szCs w:val="22"/>
          <w:lang w:val="de-DE"/>
        </w:rPr>
        <w:t>Name-</w:t>
      </w:r>
      <w:r w:rsidR="00102CED" w:rsidRPr="00A41BDF">
        <w:rPr>
          <w:szCs w:val="22"/>
          <w:lang w:val="de-DE"/>
        </w:rPr>
        <w:t>Surname</w:t>
      </w:r>
      <w:r w:rsidRPr="00A41BDF">
        <w:rPr>
          <w:szCs w:val="22"/>
          <w:lang w:val="de-DE"/>
        </w:rPr>
        <w:t>: Erol AKBABA (Geological Engineer)</w:t>
      </w:r>
    </w:p>
    <w:p w14:paraId="5F6C0339" w14:textId="0FC24FFF" w:rsidR="00AA207D" w:rsidRPr="00A41BDF" w:rsidRDefault="00AA207D">
      <w:pPr>
        <w:pStyle w:val="Bullet11"/>
        <w:numPr>
          <w:ilvl w:val="0"/>
          <w:numId w:val="29"/>
        </w:numPr>
        <w:spacing w:line="360" w:lineRule="auto"/>
        <w:rPr>
          <w:szCs w:val="22"/>
          <w:lang w:val="de-DE"/>
        </w:rPr>
      </w:pPr>
      <w:r w:rsidRPr="00A41BDF">
        <w:rPr>
          <w:szCs w:val="22"/>
          <w:lang w:val="de-DE"/>
        </w:rPr>
        <w:t>Phone</w:t>
      </w:r>
      <w:r w:rsidR="00E25E25" w:rsidRPr="00A41BDF">
        <w:rPr>
          <w:szCs w:val="22"/>
          <w:lang w:val="de-DE"/>
        </w:rPr>
        <w:t>:</w:t>
      </w:r>
      <w:r w:rsidRPr="00A41BDF">
        <w:rPr>
          <w:szCs w:val="22"/>
          <w:lang w:val="de-DE"/>
        </w:rPr>
        <w:t xml:space="preserve"> 0 (546) 472 12 58</w:t>
      </w:r>
    </w:p>
    <w:p w14:paraId="07ABAC4D" w14:textId="77777777" w:rsidR="00FB0F99" w:rsidRPr="00A41BDF" w:rsidRDefault="00FB0F99">
      <w:pPr>
        <w:pStyle w:val="Bullet11"/>
        <w:numPr>
          <w:ilvl w:val="0"/>
          <w:numId w:val="35"/>
        </w:numPr>
        <w:spacing w:line="360" w:lineRule="auto"/>
        <w:rPr>
          <w:szCs w:val="22"/>
          <w:lang w:val="de-DE"/>
        </w:rPr>
      </w:pPr>
      <w:r w:rsidRPr="00A41BDF">
        <w:rPr>
          <w:szCs w:val="22"/>
          <w:lang w:val="de-DE"/>
        </w:rPr>
        <w:t>Grievance and request boxes to be installed in the Ankara Metropolitan Municipal building and Yenimahalle Municipal building</w:t>
      </w:r>
    </w:p>
    <w:p w14:paraId="04F4B995" w14:textId="4E5ABD45" w:rsidR="00FB0F99" w:rsidRPr="00A41BDF" w:rsidRDefault="00FB0F99">
      <w:pPr>
        <w:pStyle w:val="Bullet11"/>
        <w:numPr>
          <w:ilvl w:val="0"/>
          <w:numId w:val="35"/>
        </w:numPr>
        <w:spacing w:line="360" w:lineRule="auto"/>
        <w:rPr>
          <w:szCs w:val="22"/>
          <w:lang w:val="de-DE"/>
        </w:rPr>
      </w:pPr>
      <w:r w:rsidRPr="00A41BDF">
        <w:rPr>
          <w:szCs w:val="22"/>
          <w:lang w:val="de-DE"/>
        </w:rPr>
        <w:t xml:space="preserve">Grievance / notice boxes to be installed by contractor during the construction </w:t>
      </w:r>
    </w:p>
    <w:p w14:paraId="2EEFDC29" w14:textId="58A7E45A" w:rsidR="00EE39D9" w:rsidRPr="00A41BDF" w:rsidRDefault="00F60A89" w:rsidP="00560EA6">
      <w:pPr>
        <w:spacing w:before="240" w:after="240" w:line="360" w:lineRule="auto"/>
        <w:jc w:val="both"/>
        <w:rPr>
          <w:rFonts w:ascii="Arial" w:hAnsi="Arial" w:cs="Arial"/>
          <w:sz w:val="22"/>
          <w:szCs w:val="22"/>
          <w:lang w:val="en-GB"/>
        </w:rPr>
      </w:pPr>
      <w:r w:rsidRPr="00A41BDF">
        <w:rPr>
          <w:rFonts w:ascii="Arial" w:hAnsi="Arial" w:cs="Arial"/>
          <w:sz w:val="22"/>
          <w:szCs w:val="22"/>
          <w:lang w:val="en-GB"/>
        </w:rPr>
        <w:t xml:space="preserve">During construction and operational activities, the </w:t>
      </w:r>
      <w:r w:rsidR="00DB0294">
        <w:rPr>
          <w:rFonts w:ascii="Arial" w:hAnsi="Arial" w:cs="Arial"/>
          <w:sz w:val="22"/>
          <w:szCs w:val="22"/>
          <w:lang w:val="en-GB"/>
        </w:rPr>
        <w:t>Grievance Mechanism</w:t>
      </w:r>
      <w:r w:rsidRPr="00A41BDF">
        <w:rPr>
          <w:rFonts w:ascii="Arial" w:hAnsi="Arial" w:cs="Arial"/>
          <w:sz w:val="22"/>
          <w:szCs w:val="22"/>
          <w:lang w:val="en-GB"/>
        </w:rPr>
        <w:t xml:space="preserve"> described above will continue to be driven by views of stakeholders, making this procedure accessible to all affected stakeholders. </w:t>
      </w:r>
      <w:r w:rsidR="001B741D" w:rsidRPr="00A41BDF">
        <w:rPr>
          <w:rFonts w:ascii="Arial" w:hAnsi="Arial" w:cs="Arial"/>
          <w:sz w:val="22"/>
          <w:szCs w:val="22"/>
          <w:lang w:val="en-GB"/>
        </w:rPr>
        <w:t>The Contractor will assign a responsible person to record the grievances received at the construction site verbally or through grievance forms that will be placed in the entrances of construction sites where local communities can easily reach. The responsible staff of Contractor will record all grievances that received at the construction site and convey to the Municipality’s grievance mechanism officer for further actions and resolution.</w:t>
      </w:r>
      <w:r w:rsidR="006832B9" w:rsidRPr="00560EA6">
        <w:rPr>
          <w:rFonts w:ascii="Arial" w:hAnsi="Arial" w:cs="Arial"/>
          <w:sz w:val="22"/>
          <w:szCs w:val="22"/>
          <w:lang w:val="en-GB"/>
        </w:rPr>
        <w:t xml:space="preserve"> </w:t>
      </w:r>
      <w:r w:rsidR="006832B9" w:rsidRPr="00A41BDF">
        <w:rPr>
          <w:rFonts w:ascii="Arial" w:hAnsi="Arial" w:cs="Arial"/>
          <w:sz w:val="22"/>
          <w:szCs w:val="22"/>
          <w:lang w:val="en-GB"/>
        </w:rPr>
        <w:t xml:space="preserve">The project's </w:t>
      </w:r>
      <w:r w:rsidR="00DB0294">
        <w:rPr>
          <w:rFonts w:ascii="Arial" w:hAnsi="Arial" w:cs="Arial"/>
          <w:sz w:val="22"/>
          <w:szCs w:val="22"/>
          <w:lang w:val="en-GB"/>
        </w:rPr>
        <w:t>Grievance Mechanism</w:t>
      </w:r>
      <w:r w:rsidR="006832B9" w:rsidRPr="00A41BDF">
        <w:rPr>
          <w:rFonts w:ascii="Arial" w:hAnsi="Arial" w:cs="Arial"/>
          <w:sz w:val="22"/>
          <w:szCs w:val="22"/>
          <w:lang w:val="en-GB"/>
        </w:rPr>
        <w:t xml:space="preserve"> officer and the contractor firm will be in close contact on this issue. Other grievances received by contractors, CİMER, YİMER, İLBANK, WB etc. will also be directed to this central system by the Project Owner.</w:t>
      </w:r>
    </w:p>
    <w:p w14:paraId="49A06405" w14:textId="75D95DC9" w:rsidR="00F60A89" w:rsidRPr="00A41BDF" w:rsidRDefault="00F60A89" w:rsidP="00560EA6">
      <w:pPr>
        <w:spacing w:before="240" w:after="240" w:line="360" w:lineRule="auto"/>
        <w:jc w:val="both"/>
        <w:rPr>
          <w:rFonts w:ascii="Arial" w:hAnsi="Arial" w:cs="Arial"/>
          <w:sz w:val="22"/>
          <w:szCs w:val="22"/>
          <w:lang w:val="en-GB"/>
        </w:rPr>
      </w:pPr>
      <w:r w:rsidRPr="00A41BDF">
        <w:rPr>
          <w:rFonts w:ascii="Arial" w:hAnsi="Arial" w:cs="Arial"/>
          <w:sz w:val="22"/>
          <w:szCs w:val="22"/>
          <w:lang w:val="en-GB"/>
        </w:rPr>
        <w:t xml:space="preserve">The personnel to be appointed by the municipality will record the grievances and requests coming from different channels in a single established system and will provide solutions within the time and application framework determined below. </w:t>
      </w:r>
    </w:p>
    <w:p w14:paraId="2929E3B2" w14:textId="77777777" w:rsidR="00F60A89" w:rsidRPr="00A41BDF" w:rsidRDefault="00F60A89" w:rsidP="00560EA6">
      <w:pPr>
        <w:spacing w:before="120" w:after="240" w:line="360" w:lineRule="auto"/>
        <w:jc w:val="both"/>
        <w:rPr>
          <w:rFonts w:ascii="Arial" w:hAnsi="Arial" w:cs="Arial"/>
          <w:sz w:val="22"/>
          <w:szCs w:val="22"/>
          <w:lang w:val="en-GB"/>
        </w:rPr>
      </w:pPr>
      <w:r w:rsidRPr="00A41BDF">
        <w:rPr>
          <w:rFonts w:ascii="Arial" w:hAnsi="Arial" w:cs="Arial"/>
          <w:sz w:val="22"/>
          <w:szCs w:val="22"/>
          <w:lang w:val="en-GB"/>
        </w:rPr>
        <w:t>The personnel to be assigned by the municipality will record all grievances that are:</w:t>
      </w:r>
    </w:p>
    <w:p w14:paraId="4710DFE8" w14:textId="77777777" w:rsidR="00F60A89" w:rsidRPr="00A41BDF" w:rsidRDefault="00F60A89">
      <w:pPr>
        <w:pStyle w:val="ListeParagraf"/>
        <w:numPr>
          <w:ilvl w:val="0"/>
          <w:numId w:val="8"/>
        </w:numPr>
        <w:spacing w:before="120" w:after="120" w:line="360" w:lineRule="auto"/>
        <w:ind w:left="851" w:hanging="425"/>
        <w:contextualSpacing w:val="0"/>
        <w:jc w:val="both"/>
        <w:rPr>
          <w:rFonts w:ascii="Arial" w:hAnsi="Arial" w:cs="Arial"/>
          <w:lang w:val="en-GB"/>
        </w:rPr>
      </w:pPr>
      <w:r w:rsidRPr="00A41BDF">
        <w:rPr>
          <w:rFonts w:ascii="Arial" w:hAnsi="Arial" w:cs="Arial"/>
          <w:lang w:val="en-GB"/>
        </w:rPr>
        <w:t xml:space="preserve">Communicated to the Project officials personally, </w:t>
      </w:r>
    </w:p>
    <w:p w14:paraId="6D6AA29E" w14:textId="77777777" w:rsidR="00F60A89" w:rsidRPr="00A41BDF" w:rsidRDefault="00F60A89">
      <w:pPr>
        <w:pStyle w:val="ListeParagraf"/>
        <w:numPr>
          <w:ilvl w:val="0"/>
          <w:numId w:val="8"/>
        </w:numPr>
        <w:spacing w:before="120" w:after="120" w:line="360" w:lineRule="auto"/>
        <w:ind w:left="851" w:hanging="425"/>
        <w:contextualSpacing w:val="0"/>
        <w:jc w:val="both"/>
        <w:rPr>
          <w:rFonts w:ascii="Arial" w:hAnsi="Arial" w:cs="Arial"/>
          <w:lang w:val="en-GB"/>
        </w:rPr>
      </w:pPr>
      <w:r w:rsidRPr="00A41BDF">
        <w:rPr>
          <w:rFonts w:ascii="Arial" w:hAnsi="Arial" w:cs="Arial"/>
          <w:lang w:val="en-GB"/>
        </w:rPr>
        <w:t xml:space="preserve">Communicated by phone/e-mail, </w:t>
      </w:r>
    </w:p>
    <w:p w14:paraId="2EED7159" w14:textId="323D26D1" w:rsidR="00F60A89" w:rsidRPr="00A41BDF" w:rsidRDefault="00F60A89">
      <w:pPr>
        <w:pStyle w:val="ListeParagraf"/>
        <w:numPr>
          <w:ilvl w:val="0"/>
          <w:numId w:val="8"/>
        </w:numPr>
        <w:spacing w:before="120" w:after="120" w:line="360" w:lineRule="auto"/>
        <w:ind w:left="851" w:hanging="425"/>
        <w:contextualSpacing w:val="0"/>
        <w:jc w:val="both"/>
        <w:rPr>
          <w:rFonts w:ascii="Arial" w:hAnsi="Arial" w:cs="Arial"/>
          <w:lang w:val="en-GB"/>
        </w:rPr>
      </w:pPr>
      <w:r w:rsidRPr="00A41BDF">
        <w:rPr>
          <w:rFonts w:ascii="Arial" w:hAnsi="Arial" w:cs="Arial"/>
          <w:lang w:val="en-GB"/>
        </w:rPr>
        <w:t>Dropped in grievance boxes to be installed in the Municipal Building</w:t>
      </w:r>
      <w:r w:rsidR="00FB0F99" w:rsidRPr="00A41BDF">
        <w:rPr>
          <w:rFonts w:ascii="Arial" w:hAnsi="Arial" w:cs="Arial"/>
          <w:lang w:val="en-GB"/>
        </w:rPr>
        <w:t>,</w:t>
      </w:r>
    </w:p>
    <w:p w14:paraId="6622372D" w14:textId="4AF7228A" w:rsidR="00F60A89" w:rsidRPr="00A41BDF" w:rsidRDefault="00F60A89">
      <w:pPr>
        <w:pStyle w:val="ListeParagraf"/>
        <w:numPr>
          <w:ilvl w:val="0"/>
          <w:numId w:val="8"/>
        </w:numPr>
        <w:spacing w:before="120" w:after="120" w:line="360" w:lineRule="auto"/>
        <w:ind w:left="851" w:hanging="425"/>
        <w:contextualSpacing w:val="0"/>
        <w:jc w:val="both"/>
        <w:rPr>
          <w:rFonts w:ascii="Arial" w:hAnsi="Arial" w:cs="Arial"/>
          <w:lang w:val="en-GB"/>
        </w:rPr>
      </w:pPr>
      <w:r w:rsidRPr="00A41BDF">
        <w:rPr>
          <w:rFonts w:ascii="Arial" w:hAnsi="Arial" w:cs="Arial"/>
          <w:lang w:val="en-GB"/>
        </w:rPr>
        <w:t xml:space="preserve">Conveyed by stakeholders who want to communicate based on the </w:t>
      </w:r>
      <w:r w:rsidR="00E177BF" w:rsidRPr="00A41BDF">
        <w:rPr>
          <w:rFonts w:ascii="Arial" w:hAnsi="Arial" w:cs="Arial"/>
          <w:lang w:val="en-GB"/>
        </w:rPr>
        <w:t>P</w:t>
      </w:r>
      <w:r w:rsidRPr="00A41BDF">
        <w:rPr>
          <w:rFonts w:ascii="Arial" w:hAnsi="Arial" w:cs="Arial"/>
          <w:lang w:val="en-GB"/>
        </w:rPr>
        <w:t xml:space="preserve">roject documentation, </w:t>
      </w:r>
    </w:p>
    <w:p w14:paraId="49AB9D01" w14:textId="550B600C" w:rsidR="00F60A89" w:rsidRPr="00A41BDF" w:rsidRDefault="00F60A89">
      <w:pPr>
        <w:pStyle w:val="ListeParagraf"/>
        <w:numPr>
          <w:ilvl w:val="0"/>
          <w:numId w:val="8"/>
        </w:numPr>
        <w:spacing w:before="120" w:after="120" w:line="360" w:lineRule="auto"/>
        <w:ind w:left="851" w:hanging="425"/>
        <w:contextualSpacing w:val="0"/>
        <w:jc w:val="both"/>
        <w:rPr>
          <w:rFonts w:ascii="Arial" w:hAnsi="Arial" w:cs="Arial"/>
          <w:lang w:val="en-GB"/>
        </w:rPr>
      </w:pPr>
      <w:r w:rsidRPr="00A41BDF">
        <w:rPr>
          <w:rFonts w:ascii="Arial" w:hAnsi="Arial" w:cs="Arial"/>
          <w:lang w:val="en-GB"/>
        </w:rPr>
        <w:t xml:space="preserve">From the personnel during the construction phase, </w:t>
      </w:r>
      <w:r w:rsidR="00FB0F99" w:rsidRPr="00A41BDF">
        <w:rPr>
          <w:rFonts w:ascii="Arial" w:hAnsi="Arial" w:cs="Arial"/>
          <w:lang w:val="en-GB"/>
        </w:rPr>
        <w:t>and</w:t>
      </w:r>
    </w:p>
    <w:p w14:paraId="080DBD3E" w14:textId="77777777" w:rsidR="00F60A89" w:rsidRPr="00A41BDF" w:rsidRDefault="00F60A89">
      <w:pPr>
        <w:pStyle w:val="ListeParagraf"/>
        <w:numPr>
          <w:ilvl w:val="0"/>
          <w:numId w:val="8"/>
        </w:numPr>
        <w:spacing w:before="120" w:after="120" w:line="360" w:lineRule="auto"/>
        <w:ind w:left="851" w:hanging="425"/>
        <w:contextualSpacing w:val="0"/>
        <w:jc w:val="both"/>
        <w:rPr>
          <w:rFonts w:ascii="Arial" w:eastAsia="Times New Roman" w:hAnsi="Arial" w:cs="Arial"/>
          <w:lang w:val="en-GB"/>
        </w:rPr>
      </w:pPr>
      <w:r w:rsidRPr="00A41BDF">
        <w:rPr>
          <w:rFonts w:ascii="Arial" w:hAnsi="Arial" w:cs="Arial"/>
          <w:lang w:val="en-GB"/>
        </w:rPr>
        <w:t xml:space="preserve">Communicated to contractors and inserted in a petition – in a single system and follow such grievances. </w:t>
      </w:r>
    </w:p>
    <w:p w14:paraId="1221A61A" w14:textId="691322F8" w:rsidR="00F60A89" w:rsidRPr="00A41BDF" w:rsidRDefault="00F60A89" w:rsidP="00A41BDF">
      <w:pPr>
        <w:spacing w:before="240" w:after="120" w:line="360" w:lineRule="auto"/>
        <w:jc w:val="both"/>
        <w:rPr>
          <w:rFonts w:ascii="Arial" w:hAnsi="Arial" w:cs="Arial"/>
          <w:sz w:val="22"/>
          <w:szCs w:val="22"/>
          <w:lang w:val="en-GB"/>
        </w:rPr>
      </w:pPr>
      <w:r w:rsidRPr="00A41BDF">
        <w:rPr>
          <w:rFonts w:ascii="Arial" w:hAnsi="Arial" w:cs="Arial"/>
          <w:sz w:val="22"/>
          <w:szCs w:val="22"/>
          <w:lang w:val="en-GB"/>
        </w:rPr>
        <w:t xml:space="preserve">For this method to be successful, the Municipality personnel to be assigned will constantly be in contact with other municipality experts, contractors, and personnel who will be involved in the operational phase. Additionally, the job description of the Municipality personnel to be assigned will include the introduction of complaint mechanisms, which are publicly available and will be set up separately for employees, to relevant stakeholders. </w:t>
      </w:r>
    </w:p>
    <w:p w14:paraId="067C9F9C" w14:textId="2160FD74" w:rsidR="00113EBE" w:rsidRPr="00A41BDF" w:rsidRDefault="00113EBE" w:rsidP="00A41BDF">
      <w:pPr>
        <w:spacing w:before="240" w:after="240" w:line="360" w:lineRule="auto"/>
        <w:jc w:val="both"/>
        <w:rPr>
          <w:rFonts w:ascii="Arial" w:hAnsi="Arial" w:cs="Arial"/>
          <w:sz w:val="22"/>
          <w:szCs w:val="22"/>
          <w:lang w:val="en-GB"/>
        </w:rPr>
      </w:pPr>
      <w:r w:rsidRPr="00A41BDF">
        <w:rPr>
          <w:rFonts w:ascii="Arial" w:hAnsi="Arial" w:cs="Arial"/>
          <w:sz w:val="22"/>
          <w:szCs w:val="22"/>
          <w:lang w:val="en-GB"/>
        </w:rPr>
        <w:t>Requests that require urgent remedy and/or support will be responded to and given support within the same day, and all outstanding grievances/requests will be recorded within</w:t>
      </w:r>
      <w:r w:rsidR="00C042D2" w:rsidRPr="00A41BDF">
        <w:rPr>
          <w:rFonts w:ascii="Arial" w:hAnsi="Arial" w:cs="Arial"/>
          <w:sz w:val="22"/>
          <w:szCs w:val="22"/>
          <w:lang w:val="en-GB"/>
        </w:rPr>
        <w:t xml:space="preserve"> two</w:t>
      </w:r>
      <w:r w:rsidRPr="00A41BDF">
        <w:rPr>
          <w:rFonts w:ascii="Arial" w:hAnsi="Arial" w:cs="Arial"/>
          <w:sz w:val="22"/>
          <w:szCs w:val="22"/>
          <w:lang w:val="en-GB"/>
        </w:rPr>
        <w:t xml:space="preserve"> </w:t>
      </w:r>
      <w:r w:rsidR="00C042D2" w:rsidRPr="00A41BDF">
        <w:rPr>
          <w:rFonts w:ascii="Arial" w:hAnsi="Arial" w:cs="Arial"/>
          <w:sz w:val="22"/>
          <w:szCs w:val="22"/>
          <w:lang w:val="en-GB"/>
        </w:rPr>
        <w:t>(</w:t>
      </w:r>
      <w:r w:rsidRPr="00A41BDF">
        <w:rPr>
          <w:rFonts w:ascii="Arial" w:hAnsi="Arial" w:cs="Arial"/>
          <w:sz w:val="22"/>
          <w:szCs w:val="22"/>
          <w:lang w:val="en-GB"/>
        </w:rPr>
        <w:t>2</w:t>
      </w:r>
      <w:r w:rsidR="00C042D2" w:rsidRPr="00A41BDF">
        <w:rPr>
          <w:rFonts w:ascii="Arial" w:hAnsi="Arial" w:cs="Arial"/>
          <w:sz w:val="22"/>
          <w:szCs w:val="22"/>
          <w:lang w:val="en-GB"/>
        </w:rPr>
        <w:t>)</w:t>
      </w:r>
      <w:r w:rsidRPr="00A41BDF">
        <w:rPr>
          <w:rFonts w:ascii="Arial" w:hAnsi="Arial" w:cs="Arial"/>
          <w:sz w:val="22"/>
          <w:szCs w:val="22"/>
          <w:lang w:val="en-GB"/>
        </w:rPr>
        <w:t xml:space="preserve"> business </w:t>
      </w:r>
      <w:r w:rsidR="00222D35" w:rsidRPr="00A41BDF">
        <w:rPr>
          <w:rFonts w:ascii="Arial" w:hAnsi="Arial" w:cs="Arial"/>
          <w:sz w:val="22"/>
          <w:szCs w:val="22"/>
          <w:lang w:val="en-GB"/>
        </w:rPr>
        <w:t>days and</w:t>
      </w:r>
      <w:r w:rsidRPr="00A41BDF">
        <w:rPr>
          <w:rFonts w:ascii="Arial" w:hAnsi="Arial" w:cs="Arial"/>
          <w:sz w:val="22"/>
          <w:szCs w:val="22"/>
          <w:lang w:val="en-GB"/>
        </w:rPr>
        <w:t xml:space="preserve"> reviewed and assessed within </w:t>
      </w:r>
      <w:r w:rsidR="00C042D2" w:rsidRPr="00A41BDF">
        <w:rPr>
          <w:rFonts w:ascii="Arial" w:hAnsi="Arial" w:cs="Arial"/>
          <w:sz w:val="22"/>
          <w:szCs w:val="22"/>
          <w:lang w:val="en-GB"/>
        </w:rPr>
        <w:t>ten (</w:t>
      </w:r>
      <w:r w:rsidRPr="00A41BDF">
        <w:rPr>
          <w:rFonts w:ascii="Arial" w:hAnsi="Arial" w:cs="Arial"/>
          <w:sz w:val="22"/>
          <w:szCs w:val="22"/>
          <w:lang w:val="en-GB"/>
        </w:rPr>
        <w:t>10</w:t>
      </w:r>
      <w:r w:rsidR="00C042D2" w:rsidRPr="00A41BDF">
        <w:rPr>
          <w:rFonts w:ascii="Arial" w:hAnsi="Arial" w:cs="Arial"/>
          <w:sz w:val="22"/>
          <w:szCs w:val="22"/>
          <w:lang w:val="en-GB"/>
        </w:rPr>
        <w:t>)</w:t>
      </w:r>
      <w:r w:rsidRPr="00A41BDF">
        <w:rPr>
          <w:rFonts w:ascii="Arial" w:hAnsi="Arial" w:cs="Arial"/>
          <w:sz w:val="22"/>
          <w:szCs w:val="22"/>
          <w:lang w:val="en-GB"/>
        </w:rPr>
        <w:t xml:space="preserve"> business days, and concluded not later than 15 business days. Subsequently, the necessary corrective actions will be taken to resolve the grievance. The suitable resolution for the complaint will be accordingly communicated to the complainant within the</w:t>
      </w:r>
      <w:r w:rsidR="00C042D2" w:rsidRPr="00A41BDF">
        <w:rPr>
          <w:rFonts w:ascii="Arial" w:hAnsi="Arial" w:cs="Arial"/>
          <w:sz w:val="22"/>
          <w:szCs w:val="22"/>
          <w:lang w:val="en-GB"/>
        </w:rPr>
        <w:t xml:space="preserve"> two</w:t>
      </w:r>
      <w:r w:rsidRPr="00A41BDF">
        <w:rPr>
          <w:rFonts w:ascii="Arial" w:hAnsi="Arial" w:cs="Arial"/>
          <w:sz w:val="22"/>
          <w:szCs w:val="22"/>
          <w:lang w:val="en-GB"/>
        </w:rPr>
        <w:t xml:space="preserve"> </w:t>
      </w:r>
      <w:r w:rsidR="00C042D2" w:rsidRPr="00A41BDF">
        <w:rPr>
          <w:rFonts w:ascii="Arial" w:hAnsi="Arial" w:cs="Arial"/>
          <w:sz w:val="22"/>
          <w:szCs w:val="22"/>
          <w:lang w:val="en-GB"/>
        </w:rPr>
        <w:t>(</w:t>
      </w:r>
      <w:r w:rsidRPr="00A41BDF">
        <w:rPr>
          <w:rFonts w:ascii="Arial" w:hAnsi="Arial" w:cs="Arial"/>
          <w:sz w:val="22"/>
          <w:szCs w:val="22"/>
          <w:lang w:val="en-GB"/>
        </w:rPr>
        <w:t>2</w:t>
      </w:r>
      <w:r w:rsidR="00C042D2" w:rsidRPr="00A41BDF">
        <w:rPr>
          <w:rFonts w:ascii="Arial" w:hAnsi="Arial" w:cs="Arial"/>
          <w:sz w:val="22"/>
          <w:szCs w:val="22"/>
          <w:lang w:val="en-GB"/>
        </w:rPr>
        <w:t>)</w:t>
      </w:r>
      <w:r w:rsidRPr="00A41BDF">
        <w:rPr>
          <w:rFonts w:ascii="Arial" w:hAnsi="Arial" w:cs="Arial"/>
          <w:sz w:val="22"/>
          <w:szCs w:val="22"/>
          <w:lang w:val="en-GB"/>
        </w:rPr>
        <w:t xml:space="preserve"> working days of completing the grievance investigation phase. </w:t>
      </w:r>
    </w:p>
    <w:p w14:paraId="5D8B6C76" w14:textId="3D5E9CC3" w:rsidR="00E21A08" w:rsidRPr="00A41BDF" w:rsidRDefault="00E21A08" w:rsidP="00A41BDF">
      <w:pPr>
        <w:spacing w:before="100" w:beforeAutospacing="1" w:after="100" w:afterAutospacing="1" w:line="360" w:lineRule="auto"/>
        <w:jc w:val="both"/>
        <w:rPr>
          <w:rFonts w:ascii="Arial" w:eastAsia="DengXian" w:hAnsi="Arial" w:cs="Arial"/>
          <w:sz w:val="22"/>
          <w:szCs w:val="22"/>
          <w:lang w:val="en-GB"/>
        </w:rPr>
      </w:pPr>
      <w:r w:rsidRPr="00A41BDF">
        <w:rPr>
          <w:rFonts w:ascii="Arial" w:eastAsia="DengXian" w:hAnsi="Arial" w:cs="Arial"/>
          <w:sz w:val="22"/>
          <w:szCs w:val="22"/>
          <w:lang w:val="en-GB"/>
        </w:rPr>
        <w:t>If stakeholders fail to reach a satisfactory solution through the channels provided above</w:t>
      </w:r>
      <w:r w:rsidR="00061768" w:rsidRPr="00A41BDF">
        <w:rPr>
          <w:rFonts w:ascii="Arial" w:hAnsi="Arial" w:cs="Arial"/>
          <w:sz w:val="22"/>
          <w:szCs w:val="22"/>
          <w:lang w:val="en-GB"/>
        </w:rPr>
        <w:t xml:space="preserve"> </w:t>
      </w:r>
      <w:r w:rsidR="00061768" w:rsidRPr="00A41BDF">
        <w:rPr>
          <w:rFonts w:ascii="Arial" w:eastAsia="DengXian" w:hAnsi="Arial" w:cs="Arial"/>
          <w:sz w:val="22"/>
          <w:szCs w:val="22"/>
          <w:lang w:val="en-GB"/>
        </w:rPr>
        <w:t>or have requests for a higher-level explanation</w:t>
      </w:r>
      <w:r w:rsidRPr="00A41BDF">
        <w:rPr>
          <w:rFonts w:ascii="Arial" w:eastAsia="DengXian" w:hAnsi="Arial" w:cs="Arial"/>
          <w:sz w:val="22"/>
          <w:szCs w:val="22"/>
          <w:lang w:val="en-GB"/>
        </w:rPr>
        <w:t xml:space="preserve">, they will be able to reach ILBANK's communication channels, the Presidency’s Communication Centre (CIMER), the Foreigners Communication </w:t>
      </w:r>
      <w:r w:rsidR="0008419E" w:rsidRPr="00A41BDF">
        <w:rPr>
          <w:rFonts w:ascii="Arial" w:eastAsia="DengXian" w:hAnsi="Arial" w:cs="Arial"/>
          <w:sz w:val="22"/>
          <w:szCs w:val="22"/>
          <w:lang w:val="en-GB"/>
        </w:rPr>
        <w:t>Centre</w:t>
      </w:r>
      <w:r w:rsidRPr="00A41BDF">
        <w:rPr>
          <w:rFonts w:ascii="Arial" w:eastAsia="DengXian" w:hAnsi="Arial" w:cs="Arial"/>
          <w:sz w:val="22"/>
          <w:szCs w:val="22"/>
          <w:lang w:val="en-GB"/>
        </w:rPr>
        <w:t xml:space="preserve"> (YIMER) and the relevant legal institutions.</w:t>
      </w:r>
    </w:p>
    <w:p w14:paraId="48CCD5DD" w14:textId="77777777" w:rsidR="00E21A08" w:rsidRPr="00A41BDF" w:rsidRDefault="00E21A08" w:rsidP="00A41BDF">
      <w:pPr>
        <w:spacing w:before="240" w:after="240" w:line="360" w:lineRule="auto"/>
        <w:rPr>
          <w:rFonts w:ascii="Arial" w:hAnsi="Arial" w:cs="Arial"/>
          <w:sz w:val="22"/>
          <w:szCs w:val="22"/>
          <w:lang w:val="en-GB" w:eastAsia="zh-CN"/>
        </w:rPr>
      </w:pPr>
      <w:r w:rsidRPr="00A41BDF">
        <w:rPr>
          <w:rFonts w:ascii="Arial" w:hAnsi="Arial" w:cs="Arial"/>
          <w:sz w:val="22"/>
          <w:szCs w:val="22"/>
          <w:lang w:val="en-GB" w:eastAsia="zh-CN"/>
        </w:rPr>
        <w:t>ILBANK's Communication Channels:</w:t>
      </w:r>
    </w:p>
    <w:p w14:paraId="753567CF" w14:textId="7BA84D42" w:rsidR="00E21A08" w:rsidRPr="00A41BDF" w:rsidRDefault="00E21A08" w:rsidP="00A41BDF">
      <w:pPr>
        <w:pStyle w:val="Bullet1"/>
        <w:spacing w:line="360" w:lineRule="auto"/>
        <w:rPr>
          <w:lang w:val="en-GB"/>
        </w:rPr>
      </w:pPr>
      <w:r w:rsidRPr="00A41BDF">
        <w:rPr>
          <w:lang w:val="en-GB"/>
        </w:rPr>
        <w:t>ILBANK Website</w:t>
      </w:r>
      <w:r w:rsidR="00190682" w:rsidRPr="00A41BDF">
        <w:rPr>
          <w:lang w:val="en-GB"/>
        </w:rPr>
        <w:t>:</w:t>
      </w:r>
      <w:r w:rsidRPr="00A41BDF">
        <w:rPr>
          <w:lang w:val="en-GB"/>
        </w:rPr>
        <w:t xml:space="preserve"> </w:t>
      </w:r>
      <w:hyperlink r:id="rId48" w:history="1">
        <w:r w:rsidRPr="00A41BDF">
          <w:rPr>
            <w:lang w:val="en-GB"/>
          </w:rPr>
          <w:t>https://www.ilbank.gov.tr/form/bilgiedinmeuluslararasi</w:t>
        </w:r>
      </w:hyperlink>
    </w:p>
    <w:p w14:paraId="1CDC58F4" w14:textId="220AB7C0" w:rsidR="00E21A08" w:rsidRPr="00A41BDF" w:rsidRDefault="00E21A08" w:rsidP="00A41BDF">
      <w:pPr>
        <w:pStyle w:val="Bullet1"/>
        <w:spacing w:line="360" w:lineRule="auto"/>
        <w:rPr>
          <w:lang w:val="en-GB"/>
        </w:rPr>
      </w:pPr>
      <w:r w:rsidRPr="00A41BDF">
        <w:rPr>
          <w:lang w:val="en-GB"/>
        </w:rPr>
        <w:t xml:space="preserve">ILBANK </w:t>
      </w:r>
      <w:r w:rsidR="00190682" w:rsidRPr="00A41BDF">
        <w:rPr>
          <w:lang w:val="en-GB"/>
        </w:rPr>
        <w:tab/>
        <w:t xml:space="preserve">Phone number: +90 </w:t>
      </w:r>
      <w:r w:rsidRPr="00A41BDF">
        <w:rPr>
          <w:lang w:val="en-GB"/>
        </w:rPr>
        <w:t>312 508 7979</w:t>
      </w:r>
    </w:p>
    <w:p w14:paraId="4C4D39B8" w14:textId="2FD63DD9" w:rsidR="00E21A08" w:rsidRPr="00A41BDF" w:rsidRDefault="00E21A08" w:rsidP="00A41BDF">
      <w:pPr>
        <w:pStyle w:val="Bullet1"/>
        <w:spacing w:line="360" w:lineRule="auto"/>
        <w:rPr>
          <w:lang w:val="en-GB"/>
        </w:rPr>
      </w:pPr>
      <w:r w:rsidRPr="00A41BDF">
        <w:rPr>
          <w:lang w:val="en-GB"/>
        </w:rPr>
        <w:t>ILBANK E-mail</w:t>
      </w:r>
      <w:r w:rsidR="00190682" w:rsidRPr="00A41BDF">
        <w:rPr>
          <w:lang w:val="en-GB"/>
        </w:rPr>
        <w:t>:</w:t>
      </w:r>
      <w:r w:rsidRPr="00A41BDF">
        <w:rPr>
          <w:lang w:val="en-GB"/>
        </w:rPr>
        <w:t xml:space="preserve"> </w:t>
      </w:r>
      <w:r w:rsidR="00AE7B69" w:rsidRPr="00AE7B69">
        <w:rPr>
          <w:rStyle w:val="Kpr"/>
          <w:lang w:val="en-GB"/>
        </w:rPr>
        <w:t>uidb</w:t>
      </w:r>
      <w:hyperlink r:id="rId49" w:history="1">
        <w:r w:rsidR="00190682" w:rsidRPr="00A41BDF">
          <w:rPr>
            <w:rStyle w:val="Kpr"/>
            <w:lang w:val="en-GB"/>
          </w:rPr>
          <w:t>bilgi@ilbank.gov.tr</w:t>
        </w:r>
      </w:hyperlink>
      <w:r w:rsidR="00190682" w:rsidRPr="00A41BDF">
        <w:rPr>
          <w:lang w:val="en-GB"/>
        </w:rPr>
        <w:t xml:space="preserve"> and etikuidb@ilbank.gov.tr</w:t>
      </w:r>
    </w:p>
    <w:p w14:paraId="49AC20B5" w14:textId="098DE512" w:rsidR="00E21A08" w:rsidRPr="00A41BDF" w:rsidRDefault="00E21A08" w:rsidP="00A41BDF">
      <w:pPr>
        <w:pStyle w:val="Bullet1"/>
        <w:spacing w:line="360" w:lineRule="auto"/>
        <w:rPr>
          <w:lang w:val="en-GB"/>
        </w:rPr>
      </w:pPr>
      <w:r w:rsidRPr="00A41BDF">
        <w:rPr>
          <w:lang w:val="en-GB"/>
        </w:rPr>
        <w:t xml:space="preserve">ILBANK Address for Petition Service (ILBANK International Relations Department, </w:t>
      </w:r>
      <w:r w:rsidR="00DB0294">
        <w:rPr>
          <w:lang w:val="en-GB"/>
        </w:rPr>
        <w:t>Grievance Mechanism</w:t>
      </w:r>
      <w:r w:rsidRPr="00A41BDF">
        <w:rPr>
          <w:lang w:val="en-GB"/>
        </w:rPr>
        <w:t xml:space="preserve"> Team - Emniyet Mahallesi Hipodrom Caddesi 9/21 Yenimahalle/Ankara </w:t>
      </w:r>
    </w:p>
    <w:p w14:paraId="6B6FA9ED" w14:textId="14E856E1" w:rsidR="00E21A08" w:rsidRPr="00A41BDF" w:rsidRDefault="00E21A08" w:rsidP="00A41BDF">
      <w:pPr>
        <w:spacing w:before="240" w:after="240" w:line="360" w:lineRule="auto"/>
        <w:rPr>
          <w:rFonts w:ascii="Arial" w:hAnsi="Arial" w:cs="Arial"/>
          <w:sz w:val="22"/>
          <w:szCs w:val="22"/>
          <w:lang w:val="en-GB" w:eastAsia="zh-CN"/>
        </w:rPr>
      </w:pPr>
      <w:r w:rsidRPr="00A41BDF">
        <w:rPr>
          <w:rFonts w:ascii="Arial" w:hAnsi="Arial" w:cs="Arial"/>
          <w:sz w:val="22"/>
          <w:szCs w:val="22"/>
          <w:lang w:val="en-GB" w:eastAsia="zh-CN"/>
        </w:rPr>
        <w:t xml:space="preserve">Presidency’s Communication </w:t>
      </w:r>
      <w:r w:rsidR="0008419E" w:rsidRPr="00A41BDF">
        <w:rPr>
          <w:rFonts w:ascii="Arial" w:hAnsi="Arial" w:cs="Arial"/>
          <w:sz w:val="22"/>
          <w:szCs w:val="22"/>
          <w:lang w:val="en-GB" w:eastAsia="zh-CN"/>
        </w:rPr>
        <w:t>Centre</w:t>
      </w:r>
      <w:r w:rsidRPr="00A41BDF">
        <w:rPr>
          <w:rFonts w:ascii="Arial" w:hAnsi="Arial" w:cs="Arial"/>
          <w:sz w:val="22"/>
          <w:szCs w:val="22"/>
          <w:lang w:val="en-GB" w:eastAsia="zh-CN"/>
        </w:rPr>
        <w:t xml:space="preserve"> (CIMER): </w:t>
      </w:r>
    </w:p>
    <w:p w14:paraId="35D6D1B3" w14:textId="22D843DB" w:rsidR="00E21A08" w:rsidRPr="00A41BDF" w:rsidRDefault="00E21A08" w:rsidP="00A41BDF">
      <w:pPr>
        <w:pStyle w:val="Bullet1"/>
        <w:spacing w:line="360" w:lineRule="auto"/>
        <w:rPr>
          <w:lang w:val="en-GB"/>
        </w:rPr>
      </w:pPr>
      <w:r w:rsidRPr="00A41BDF">
        <w:rPr>
          <w:lang w:val="en-GB"/>
        </w:rPr>
        <w:t>CIMER Website</w:t>
      </w:r>
      <w:r w:rsidR="00190682" w:rsidRPr="00A41BDF">
        <w:rPr>
          <w:lang w:val="en-GB"/>
        </w:rPr>
        <w:t>:</w:t>
      </w:r>
      <w:r w:rsidRPr="00A41BDF">
        <w:rPr>
          <w:lang w:val="en-GB"/>
        </w:rPr>
        <w:t xml:space="preserve"> </w:t>
      </w:r>
      <w:hyperlink r:id="rId50" w:history="1">
        <w:r w:rsidRPr="00A41BDF">
          <w:rPr>
            <w:lang w:val="en-GB"/>
          </w:rPr>
          <w:t>www.cimer.gov.tr</w:t>
        </w:r>
      </w:hyperlink>
    </w:p>
    <w:p w14:paraId="0D378963" w14:textId="5A4D0D1F" w:rsidR="00E21A08" w:rsidRPr="00A41BDF" w:rsidRDefault="00E21A08" w:rsidP="00A41BDF">
      <w:pPr>
        <w:pStyle w:val="Bullet1"/>
        <w:spacing w:line="360" w:lineRule="auto"/>
        <w:rPr>
          <w:lang w:val="en-GB"/>
        </w:rPr>
      </w:pPr>
      <w:r w:rsidRPr="00A41BDF">
        <w:rPr>
          <w:lang w:val="en-GB"/>
        </w:rPr>
        <w:t xml:space="preserve">CIMER Call </w:t>
      </w:r>
      <w:r w:rsidR="0008419E" w:rsidRPr="00A41BDF">
        <w:rPr>
          <w:lang w:val="en-GB"/>
        </w:rPr>
        <w:t>Centre</w:t>
      </w:r>
      <w:r w:rsidR="00190682" w:rsidRPr="00A41BDF">
        <w:rPr>
          <w:lang w:val="en-GB"/>
        </w:rPr>
        <w:t>:</w:t>
      </w:r>
      <w:r w:rsidRPr="00A41BDF">
        <w:rPr>
          <w:lang w:val="en-GB"/>
        </w:rPr>
        <w:t xml:space="preserve"> 150 </w:t>
      </w:r>
    </w:p>
    <w:p w14:paraId="227E79F4" w14:textId="1CB32E62" w:rsidR="00190682" w:rsidRPr="00A41BDF" w:rsidRDefault="00E21A08" w:rsidP="00A41BDF">
      <w:pPr>
        <w:pStyle w:val="Bullet1"/>
        <w:spacing w:line="360" w:lineRule="auto"/>
        <w:rPr>
          <w:lang w:val="en-GB"/>
        </w:rPr>
      </w:pPr>
      <w:r w:rsidRPr="00A41BDF">
        <w:rPr>
          <w:lang w:val="en-GB"/>
        </w:rPr>
        <w:t xml:space="preserve">CIMER Phone Number: +90 312 525 55 55 </w:t>
      </w:r>
    </w:p>
    <w:p w14:paraId="269E47C6" w14:textId="1C8444F5" w:rsidR="00E21A08" w:rsidRPr="00A41BDF" w:rsidRDefault="00190682" w:rsidP="00A41BDF">
      <w:pPr>
        <w:pStyle w:val="Bullet1"/>
        <w:spacing w:line="360" w:lineRule="auto"/>
        <w:rPr>
          <w:lang w:val="en-GB"/>
        </w:rPr>
      </w:pPr>
      <w:r w:rsidRPr="00A41BDF">
        <w:rPr>
          <w:lang w:val="en-GB"/>
        </w:rPr>
        <w:t xml:space="preserve">CIMER </w:t>
      </w:r>
      <w:r w:rsidR="00E21A08" w:rsidRPr="00A41BDF">
        <w:rPr>
          <w:lang w:val="en-GB"/>
        </w:rPr>
        <w:t>Fax Number: +90 0312 473 64 94</w:t>
      </w:r>
    </w:p>
    <w:p w14:paraId="701059F5" w14:textId="23DCE27C" w:rsidR="00190682" w:rsidRPr="00A41BDF" w:rsidRDefault="00190682" w:rsidP="00A41BDF">
      <w:pPr>
        <w:pStyle w:val="Bullet1"/>
        <w:spacing w:line="360" w:lineRule="auto"/>
        <w:rPr>
          <w:lang w:val="en-GB"/>
        </w:rPr>
      </w:pPr>
      <w:r w:rsidRPr="00A41BDF">
        <w:rPr>
          <w:lang w:val="en-GB"/>
        </w:rPr>
        <w:tab/>
        <w:t>Address for Official Letter: Republic of T</w:t>
      </w:r>
      <w:r w:rsidR="008428E0" w:rsidRPr="00A41BDF">
        <w:rPr>
          <w:lang w:val="en-GB"/>
        </w:rPr>
        <w:t>ürkiye</w:t>
      </w:r>
      <w:r w:rsidRPr="00A41BDF">
        <w:rPr>
          <w:lang w:val="en-GB"/>
        </w:rPr>
        <w:t>, Directorate of Communications Kızılırmak Mah. Mevlana Bulvarı No:144 ÇANKAYA/ANKARA</w:t>
      </w:r>
    </w:p>
    <w:p w14:paraId="2134423C" w14:textId="743337D0" w:rsidR="00E21A08" w:rsidRPr="00A41BDF" w:rsidRDefault="00E21A08" w:rsidP="00A41BDF">
      <w:pPr>
        <w:pStyle w:val="Bullet1"/>
        <w:spacing w:line="360" w:lineRule="auto"/>
        <w:rPr>
          <w:lang w:val="en-GB"/>
        </w:rPr>
      </w:pPr>
      <w:r w:rsidRPr="00A41BDF">
        <w:rPr>
          <w:lang w:val="en-GB"/>
        </w:rPr>
        <w:t>Mail addressed to Republic of T</w:t>
      </w:r>
      <w:r w:rsidR="008428E0" w:rsidRPr="00A41BDF">
        <w:rPr>
          <w:lang w:val="en-GB"/>
        </w:rPr>
        <w:t>ürkiye</w:t>
      </w:r>
      <w:r w:rsidRPr="00A41BDF">
        <w:rPr>
          <w:lang w:val="en-GB"/>
        </w:rPr>
        <w:t>, Directorate of Communications</w:t>
      </w:r>
    </w:p>
    <w:p w14:paraId="6CDDC053" w14:textId="77777777" w:rsidR="00E21A08" w:rsidRPr="00A41BDF" w:rsidRDefault="00E21A08" w:rsidP="00A41BDF">
      <w:pPr>
        <w:pStyle w:val="Bullet1"/>
        <w:spacing w:line="360" w:lineRule="auto"/>
        <w:rPr>
          <w:lang w:val="en-GB"/>
        </w:rPr>
      </w:pPr>
      <w:r w:rsidRPr="00A41BDF">
        <w:rPr>
          <w:lang w:val="en-GB"/>
        </w:rPr>
        <w:t>Individual applications at the community relations desks at governorates, ministries and district governorates</w:t>
      </w:r>
    </w:p>
    <w:p w14:paraId="122829C4" w14:textId="161A1B83" w:rsidR="00E21A08" w:rsidRPr="00A41BDF" w:rsidRDefault="00E21A08" w:rsidP="00A41BDF">
      <w:pPr>
        <w:spacing w:before="240" w:after="240" w:line="360" w:lineRule="auto"/>
        <w:rPr>
          <w:rFonts w:ascii="Arial" w:hAnsi="Arial" w:cs="Arial"/>
          <w:sz w:val="22"/>
          <w:szCs w:val="22"/>
          <w:lang w:val="en-GB" w:eastAsia="zh-CN"/>
        </w:rPr>
      </w:pPr>
      <w:r w:rsidRPr="00A41BDF">
        <w:rPr>
          <w:rFonts w:ascii="Arial" w:hAnsi="Arial" w:cs="Arial"/>
          <w:sz w:val="22"/>
          <w:szCs w:val="22"/>
          <w:lang w:val="en-GB" w:eastAsia="zh-CN"/>
        </w:rPr>
        <w:t xml:space="preserve">Foreigners Communication </w:t>
      </w:r>
      <w:r w:rsidR="0008419E" w:rsidRPr="00A41BDF">
        <w:rPr>
          <w:rFonts w:ascii="Arial" w:hAnsi="Arial" w:cs="Arial"/>
          <w:sz w:val="22"/>
          <w:szCs w:val="22"/>
          <w:lang w:val="en-GB" w:eastAsia="zh-CN"/>
        </w:rPr>
        <w:t>Centre</w:t>
      </w:r>
      <w:r w:rsidRPr="00A41BDF">
        <w:rPr>
          <w:rFonts w:ascii="Arial" w:hAnsi="Arial" w:cs="Arial"/>
          <w:sz w:val="22"/>
          <w:szCs w:val="22"/>
          <w:lang w:val="en-GB" w:eastAsia="zh-CN"/>
        </w:rPr>
        <w:t xml:space="preserve">: The Foreigners Communication </w:t>
      </w:r>
      <w:r w:rsidR="0008419E" w:rsidRPr="00A41BDF">
        <w:rPr>
          <w:rFonts w:ascii="Arial" w:hAnsi="Arial" w:cs="Arial"/>
          <w:sz w:val="22"/>
          <w:szCs w:val="22"/>
          <w:lang w:val="en-GB" w:eastAsia="zh-CN"/>
        </w:rPr>
        <w:t>Centre</w:t>
      </w:r>
      <w:r w:rsidRPr="00A41BDF">
        <w:rPr>
          <w:rFonts w:ascii="Arial" w:hAnsi="Arial" w:cs="Arial"/>
          <w:sz w:val="22"/>
          <w:szCs w:val="22"/>
          <w:lang w:val="en-GB" w:eastAsia="zh-CN"/>
        </w:rPr>
        <w:t xml:space="preserve"> (YIMER) has been providing a centralized complaint system for foreigners:</w:t>
      </w:r>
    </w:p>
    <w:p w14:paraId="29D6F030" w14:textId="546A2645" w:rsidR="00E21A08" w:rsidRPr="00A41BDF" w:rsidRDefault="00E21A08" w:rsidP="00A41BDF">
      <w:pPr>
        <w:pStyle w:val="Bullet1"/>
        <w:spacing w:line="360" w:lineRule="auto"/>
        <w:rPr>
          <w:lang w:val="en-GB"/>
        </w:rPr>
      </w:pPr>
      <w:r w:rsidRPr="00A41BDF">
        <w:rPr>
          <w:lang w:val="en-GB"/>
        </w:rPr>
        <w:t>YIMER Website</w:t>
      </w:r>
      <w:r w:rsidR="00190682" w:rsidRPr="00A41BDF">
        <w:rPr>
          <w:lang w:val="en-GB"/>
        </w:rPr>
        <w:t>:</w:t>
      </w:r>
      <w:r w:rsidRPr="00A41BDF">
        <w:rPr>
          <w:lang w:val="en-GB"/>
        </w:rPr>
        <w:t xml:space="preserve"> www.yimer.gov.tr</w:t>
      </w:r>
    </w:p>
    <w:p w14:paraId="35C92CD1" w14:textId="3636BE6B" w:rsidR="00E21A08" w:rsidRPr="00A41BDF" w:rsidRDefault="00E21A08" w:rsidP="00A41BDF">
      <w:pPr>
        <w:pStyle w:val="Bullet1"/>
        <w:spacing w:line="360" w:lineRule="auto"/>
        <w:rPr>
          <w:lang w:val="en-GB"/>
        </w:rPr>
      </w:pPr>
      <w:r w:rsidRPr="00A41BDF">
        <w:rPr>
          <w:lang w:val="en-GB"/>
        </w:rPr>
        <w:t xml:space="preserve">YIMER Call </w:t>
      </w:r>
      <w:r w:rsidR="0008419E" w:rsidRPr="00A41BDF">
        <w:rPr>
          <w:lang w:val="en-GB"/>
        </w:rPr>
        <w:t>Centre</w:t>
      </w:r>
      <w:r w:rsidR="00190682" w:rsidRPr="00A41BDF">
        <w:rPr>
          <w:lang w:val="en-GB"/>
        </w:rPr>
        <w:t>:</w:t>
      </w:r>
      <w:r w:rsidRPr="00A41BDF">
        <w:rPr>
          <w:lang w:val="en-GB"/>
        </w:rPr>
        <w:t xml:space="preserve"> 157 </w:t>
      </w:r>
    </w:p>
    <w:p w14:paraId="224A0B4D" w14:textId="77777777" w:rsidR="00190682" w:rsidRPr="00A41BDF" w:rsidRDefault="00E21A08" w:rsidP="00A41BDF">
      <w:pPr>
        <w:pStyle w:val="Bullet1"/>
        <w:spacing w:line="360" w:lineRule="auto"/>
        <w:rPr>
          <w:lang w:val="en-GB"/>
        </w:rPr>
      </w:pPr>
      <w:r w:rsidRPr="00A41BDF">
        <w:rPr>
          <w:lang w:val="en-GB"/>
        </w:rPr>
        <w:t xml:space="preserve">YIMER Phone Number: +90 312 5157 11 22 </w:t>
      </w:r>
    </w:p>
    <w:p w14:paraId="01C91D6E" w14:textId="17D9514C" w:rsidR="00E21A08" w:rsidRPr="00A41BDF" w:rsidRDefault="00190682" w:rsidP="00A41BDF">
      <w:pPr>
        <w:pStyle w:val="Bullet1"/>
        <w:spacing w:line="360" w:lineRule="auto"/>
        <w:rPr>
          <w:lang w:val="en-GB"/>
        </w:rPr>
      </w:pPr>
      <w:r w:rsidRPr="00A41BDF">
        <w:rPr>
          <w:lang w:val="en-GB"/>
        </w:rPr>
        <w:t xml:space="preserve">YIMER </w:t>
      </w:r>
      <w:r w:rsidR="00E21A08" w:rsidRPr="00A41BDF">
        <w:rPr>
          <w:lang w:val="en-GB"/>
        </w:rPr>
        <w:t>Fax Number: +90 0312 920 06 09</w:t>
      </w:r>
    </w:p>
    <w:p w14:paraId="1816FE7F" w14:textId="6BF122DE" w:rsidR="00190682" w:rsidRPr="00A41BDF" w:rsidRDefault="00190682" w:rsidP="00A41BDF">
      <w:pPr>
        <w:pStyle w:val="Bullet1"/>
        <w:spacing w:line="360" w:lineRule="auto"/>
        <w:rPr>
          <w:lang w:val="en-GB"/>
        </w:rPr>
      </w:pPr>
      <w:r w:rsidRPr="00A41BDF">
        <w:rPr>
          <w:lang w:val="en-GB"/>
        </w:rPr>
        <w:t>Address for Official Letter: Republic of T</w:t>
      </w:r>
      <w:r w:rsidR="00716048" w:rsidRPr="00A41BDF">
        <w:rPr>
          <w:lang w:val="en-GB"/>
        </w:rPr>
        <w:t>ürkiye</w:t>
      </w:r>
      <w:r w:rsidRPr="00A41BDF">
        <w:rPr>
          <w:lang w:val="en-GB"/>
        </w:rPr>
        <w:t xml:space="preserve"> General Directorate of Migration Management, Çamlıca Mahallesi 122. Sokak No: 4 Yenimahalle/ANKARA</w:t>
      </w:r>
    </w:p>
    <w:p w14:paraId="1B7AADB9" w14:textId="1CD385AD" w:rsidR="00E21A08" w:rsidRPr="00A41BDF" w:rsidRDefault="00E21A08" w:rsidP="00A41BDF">
      <w:pPr>
        <w:pStyle w:val="Bullet1"/>
        <w:spacing w:line="360" w:lineRule="auto"/>
        <w:rPr>
          <w:lang w:val="en-GB"/>
        </w:rPr>
      </w:pPr>
      <w:r w:rsidRPr="00A41BDF">
        <w:rPr>
          <w:lang w:val="en-GB"/>
        </w:rPr>
        <w:t>Mail addressed to Republic of T</w:t>
      </w:r>
      <w:r w:rsidR="00716048" w:rsidRPr="00A41BDF">
        <w:rPr>
          <w:lang w:val="en-GB"/>
        </w:rPr>
        <w:t>ürkiye</w:t>
      </w:r>
      <w:r w:rsidRPr="00A41BDF">
        <w:rPr>
          <w:lang w:val="en-GB"/>
        </w:rPr>
        <w:t>, Directorate of Communications</w:t>
      </w:r>
    </w:p>
    <w:p w14:paraId="4C6764DB" w14:textId="79BC0E64" w:rsidR="00E21A08" w:rsidRPr="00A41BDF" w:rsidRDefault="00E21A08" w:rsidP="00A41BDF">
      <w:pPr>
        <w:pStyle w:val="Bullet1"/>
        <w:spacing w:line="360" w:lineRule="auto"/>
        <w:rPr>
          <w:lang w:val="en-GB"/>
        </w:rPr>
      </w:pPr>
      <w:r w:rsidRPr="00A41BDF">
        <w:rPr>
          <w:lang w:val="en-GB"/>
        </w:rPr>
        <w:t>Individual applications at the Republic of T</w:t>
      </w:r>
      <w:r w:rsidR="00716048" w:rsidRPr="00A41BDF">
        <w:rPr>
          <w:lang w:val="en-GB"/>
        </w:rPr>
        <w:t>ürkiye</w:t>
      </w:r>
      <w:r w:rsidRPr="00A41BDF">
        <w:rPr>
          <w:lang w:val="en-GB"/>
        </w:rPr>
        <w:t xml:space="preserve"> General Directorate of Migration Management </w:t>
      </w:r>
    </w:p>
    <w:p w14:paraId="3594FD73" w14:textId="5C6DE002" w:rsidR="00E21A08" w:rsidRPr="00A41BDF" w:rsidRDefault="009E32A8" w:rsidP="00A41BDF">
      <w:pPr>
        <w:spacing w:before="240" w:after="240" w:line="360" w:lineRule="auto"/>
        <w:jc w:val="both"/>
        <w:rPr>
          <w:rFonts w:ascii="Arial" w:hAnsi="Arial" w:cs="Arial"/>
          <w:sz w:val="22"/>
          <w:szCs w:val="22"/>
          <w:lang w:val="en-GB" w:eastAsia="zh-CN"/>
        </w:rPr>
      </w:pPr>
      <w:r w:rsidRPr="00A41BDF">
        <w:rPr>
          <w:rFonts w:ascii="Arial" w:hAnsi="Arial" w:cs="Arial"/>
          <w:sz w:val="22"/>
          <w:szCs w:val="22"/>
          <w:lang w:val="en-GB" w:eastAsia="zh-CN"/>
        </w:rPr>
        <w:t xml:space="preserve">Applicants whose complaints could not been resolved through existing grievance mechanism or whose complaints contains sensitive issues can always apply to the relevant legal institutions. </w:t>
      </w:r>
      <w:r w:rsidR="00E21A08" w:rsidRPr="00A41BDF">
        <w:rPr>
          <w:rFonts w:ascii="Arial" w:hAnsi="Arial" w:cs="Arial"/>
          <w:sz w:val="22"/>
          <w:szCs w:val="22"/>
          <w:lang w:val="en-GB" w:eastAsia="zh-CN"/>
        </w:rPr>
        <w:t>Relevant Institutions can be summarized as, but not limited to, as follows.</w:t>
      </w:r>
    </w:p>
    <w:p w14:paraId="2FCC0117" w14:textId="77777777" w:rsidR="00E21A08" w:rsidRPr="00A41BDF" w:rsidRDefault="00E21A08" w:rsidP="00A41BDF">
      <w:pPr>
        <w:pStyle w:val="Bullet1"/>
        <w:spacing w:before="80" w:after="80" w:line="360" w:lineRule="auto"/>
        <w:ind w:left="850"/>
        <w:rPr>
          <w:lang w:val="en-GB"/>
        </w:rPr>
      </w:pPr>
      <w:r w:rsidRPr="00A41BDF">
        <w:rPr>
          <w:lang w:val="en-GB"/>
        </w:rPr>
        <w:t>Civil Courts of First Instance,</w:t>
      </w:r>
    </w:p>
    <w:p w14:paraId="4052A0CE" w14:textId="77777777" w:rsidR="00E21A08" w:rsidRPr="00A41BDF" w:rsidRDefault="00E21A08" w:rsidP="00A41BDF">
      <w:pPr>
        <w:pStyle w:val="Bullet1"/>
        <w:spacing w:before="80" w:after="80" w:line="360" w:lineRule="auto"/>
        <w:ind w:left="850"/>
        <w:rPr>
          <w:lang w:val="en-GB"/>
        </w:rPr>
      </w:pPr>
      <w:r w:rsidRPr="00A41BDF">
        <w:rPr>
          <w:lang w:val="en-GB"/>
        </w:rPr>
        <w:t>Administrative Court,</w:t>
      </w:r>
    </w:p>
    <w:p w14:paraId="3CEFC352" w14:textId="77777777" w:rsidR="00E21A08" w:rsidRPr="00A41BDF" w:rsidRDefault="00E21A08" w:rsidP="00A41BDF">
      <w:pPr>
        <w:pStyle w:val="Bullet1"/>
        <w:spacing w:before="80" w:after="80" w:line="360" w:lineRule="auto"/>
        <w:ind w:left="850"/>
        <w:rPr>
          <w:lang w:val="en-GB"/>
        </w:rPr>
      </w:pPr>
      <w:r w:rsidRPr="00A41BDF">
        <w:rPr>
          <w:lang w:val="en-GB"/>
        </w:rPr>
        <w:t>Commercial Courts of First Instance</w:t>
      </w:r>
    </w:p>
    <w:p w14:paraId="5524FB60" w14:textId="664F5D1E" w:rsidR="00E21A08" w:rsidRPr="00A41BDF" w:rsidRDefault="00882B1C" w:rsidP="00A41BDF">
      <w:pPr>
        <w:pStyle w:val="Bullet1"/>
        <w:spacing w:before="80" w:after="80" w:line="360" w:lineRule="auto"/>
        <w:ind w:left="850"/>
        <w:rPr>
          <w:lang w:val="en-GB"/>
        </w:rPr>
      </w:pPr>
      <w:r w:rsidRPr="00A41BDF">
        <w:rPr>
          <w:lang w:val="en-GB"/>
        </w:rPr>
        <w:t>Labour</w:t>
      </w:r>
      <w:r w:rsidR="00E21A08" w:rsidRPr="00A41BDF">
        <w:rPr>
          <w:lang w:val="en-GB"/>
        </w:rPr>
        <w:t xml:space="preserve"> Courts, and</w:t>
      </w:r>
    </w:p>
    <w:p w14:paraId="06CC82DF" w14:textId="77777777" w:rsidR="00E21A08" w:rsidRPr="00A41BDF" w:rsidRDefault="00E21A08" w:rsidP="00A41BDF">
      <w:pPr>
        <w:pStyle w:val="Bullet1"/>
        <w:spacing w:before="80" w:after="80" w:line="360" w:lineRule="auto"/>
        <w:ind w:left="850"/>
        <w:rPr>
          <w:lang w:val="en-GB"/>
        </w:rPr>
      </w:pPr>
      <w:r w:rsidRPr="00A41BDF">
        <w:rPr>
          <w:lang w:val="en-GB"/>
        </w:rPr>
        <w:t>Ombudsman (https://ebasvuru.ombudsman.gov.tr/)</w:t>
      </w:r>
    </w:p>
    <w:p w14:paraId="1419BA96" w14:textId="2131D947" w:rsidR="004543C7" w:rsidRPr="00A41BDF" w:rsidRDefault="004543C7" w:rsidP="00A41BDF">
      <w:pPr>
        <w:spacing w:before="240" w:after="240" w:line="360" w:lineRule="auto"/>
        <w:jc w:val="both"/>
        <w:rPr>
          <w:rFonts w:ascii="Arial" w:hAnsi="Arial" w:cs="Arial"/>
          <w:sz w:val="22"/>
          <w:szCs w:val="22"/>
          <w:lang w:val="en-GB" w:eastAsia="zh-CN"/>
        </w:rPr>
      </w:pPr>
      <w:r w:rsidRPr="00A41BDF">
        <w:rPr>
          <w:rFonts w:ascii="Arial" w:hAnsi="Arial" w:cs="Arial"/>
          <w:sz w:val="22"/>
          <w:szCs w:val="22"/>
          <w:lang w:val="en-GB" w:eastAsia="zh-CN"/>
        </w:rPr>
        <w:t xml:space="preserve">Since there are special procedures/principles for handling sensitive content grievances (Sexual exploitation and abuse/sexual harassment </w:t>
      </w:r>
      <w:r w:rsidR="009E32A8" w:rsidRPr="00A41BDF">
        <w:rPr>
          <w:rFonts w:ascii="Arial" w:hAnsi="Arial" w:cs="Arial"/>
          <w:sz w:val="22"/>
          <w:szCs w:val="22"/>
          <w:lang w:val="en-US" w:eastAsia="zh-CN"/>
        </w:rPr>
        <w:t xml:space="preserve">(SEA/SH) </w:t>
      </w:r>
      <w:r w:rsidRPr="00A41BDF">
        <w:rPr>
          <w:rFonts w:ascii="Arial" w:hAnsi="Arial" w:cs="Arial"/>
          <w:sz w:val="22"/>
          <w:szCs w:val="22"/>
          <w:lang w:val="en-GB" w:eastAsia="zh-CN"/>
        </w:rPr>
        <w:t xml:space="preserve">and gender based violence </w:t>
      </w:r>
      <w:r w:rsidR="009E32A8" w:rsidRPr="00A41BDF">
        <w:rPr>
          <w:rFonts w:ascii="Arial" w:hAnsi="Arial" w:cs="Arial"/>
          <w:sz w:val="22"/>
          <w:szCs w:val="22"/>
          <w:lang w:val="en-US" w:eastAsia="zh-CN"/>
        </w:rPr>
        <w:t xml:space="preserve">(GBV) </w:t>
      </w:r>
      <w:r w:rsidRPr="00A41BDF">
        <w:rPr>
          <w:rFonts w:ascii="Arial" w:hAnsi="Arial" w:cs="Arial"/>
          <w:sz w:val="22"/>
          <w:szCs w:val="22"/>
          <w:lang w:val="en-GB" w:eastAsia="zh-CN"/>
        </w:rPr>
        <w:t>in the workplace or potential child abuse in project areas), these grievances will be handled centrally at ILBANK</w:t>
      </w:r>
      <w:r w:rsidR="009E32A8" w:rsidRPr="00A41BDF">
        <w:rPr>
          <w:rFonts w:ascii="Arial" w:hAnsi="Arial" w:cs="Arial"/>
          <w:sz w:val="22"/>
          <w:szCs w:val="22"/>
          <w:lang w:val="en-GB" w:eastAsia="zh-CN"/>
        </w:rPr>
        <w:t xml:space="preserve"> in line with ILBANK's sensitive grievances policies</w:t>
      </w:r>
      <w:r w:rsidRPr="00A41BDF">
        <w:rPr>
          <w:rFonts w:ascii="Arial" w:hAnsi="Arial" w:cs="Arial"/>
          <w:sz w:val="22"/>
          <w:szCs w:val="22"/>
          <w:lang w:val="en-GB" w:eastAsia="zh-CN"/>
        </w:rPr>
        <w:t>, not at the Project Owner or Contractor level.</w:t>
      </w:r>
      <w:r w:rsidRPr="00A41BDF">
        <w:rPr>
          <w:rFonts w:ascii="Arial" w:hAnsi="Arial" w:cs="Arial"/>
          <w:sz w:val="22"/>
          <w:szCs w:val="22"/>
          <w:vertAlign w:val="superscript"/>
          <w:lang w:val="en-GB" w:eastAsia="zh-CN"/>
        </w:rPr>
        <w:footnoteReference w:id="3"/>
      </w:r>
      <w:r w:rsidRPr="00A41BDF">
        <w:rPr>
          <w:rFonts w:ascii="Arial" w:hAnsi="Arial" w:cs="Arial"/>
          <w:sz w:val="22"/>
          <w:szCs w:val="22"/>
          <w:lang w:val="en-GB" w:eastAsia="zh-CN"/>
        </w:rPr>
        <w:t xml:space="preserve"> In case such a complaint about SEA/SH </w:t>
      </w:r>
      <w:r w:rsidR="009E32A8" w:rsidRPr="00A41BDF">
        <w:rPr>
          <w:rFonts w:ascii="Arial" w:hAnsi="Arial" w:cs="Arial"/>
          <w:sz w:val="22"/>
          <w:szCs w:val="22"/>
          <w:lang w:val="en-GB" w:eastAsia="zh-CN"/>
        </w:rPr>
        <w:t xml:space="preserve">and GBV </w:t>
      </w:r>
      <w:r w:rsidRPr="00A41BDF">
        <w:rPr>
          <w:rFonts w:ascii="Arial" w:hAnsi="Arial" w:cs="Arial"/>
          <w:sz w:val="22"/>
          <w:szCs w:val="22"/>
          <w:lang w:val="en-GB" w:eastAsia="zh-CN"/>
        </w:rPr>
        <w:t xml:space="preserve">is received by the contractor or the project owner, they will be responsible for conveying the issue directly to the ILBANK </w:t>
      </w:r>
      <w:r w:rsidR="00DB0294">
        <w:rPr>
          <w:rFonts w:ascii="Arial" w:hAnsi="Arial" w:cs="Arial"/>
          <w:sz w:val="22"/>
          <w:szCs w:val="22"/>
          <w:lang w:val="en-GB" w:eastAsia="zh-CN"/>
        </w:rPr>
        <w:t>GM</w:t>
      </w:r>
      <w:r w:rsidRPr="00A41BDF">
        <w:rPr>
          <w:rFonts w:ascii="Arial" w:hAnsi="Arial" w:cs="Arial"/>
          <w:sz w:val="22"/>
          <w:szCs w:val="22"/>
          <w:lang w:val="en-GB" w:eastAsia="zh-CN"/>
        </w:rPr>
        <w:t xml:space="preserve"> focal point on SEA/SH </w:t>
      </w:r>
      <w:r w:rsidR="009E32A8" w:rsidRPr="00A41BDF">
        <w:rPr>
          <w:rFonts w:ascii="Arial" w:hAnsi="Arial" w:cs="Arial"/>
          <w:sz w:val="22"/>
          <w:szCs w:val="22"/>
          <w:lang w:val="en-GB" w:eastAsia="zh-CN"/>
        </w:rPr>
        <w:t xml:space="preserve">and GBV </w:t>
      </w:r>
      <w:r w:rsidRPr="00A41BDF">
        <w:rPr>
          <w:rFonts w:ascii="Arial" w:hAnsi="Arial" w:cs="Arial"/>
          <w:sz w:val="22"/>
          <w:szCs w:val="22"/>
          <w:lang w:val="en-GB" w:eastAsia="zh-CN"/>
        </w:rPr>
        <w:t>issues. However, contractor and Project Owner should still be trained and informed about the principles applicable to SEA/SH</w:t>
      </w:r>
      <w:r w:rsidR="009E32A8" w:rsidRPr="00A41BDF">
        <w:rPr>
          <w:rFonts w:ascii="Arial" w:hAnsi="Arial" w:cs="Arial"/>
          <w:sz w:val="22"/>
          <w:szCs w:val="22"/>
          <w:lang w:val="en-GB" w:eastAsia="zh-CN"/>
        </w:rPr>
        <w:t xml:space="preserve"> and GBV</w:t>
      </w:r>
      <w:r w:rsidRPr="00A41BDF">
        <w:rPr>
          <w:rFonts w:ascii="Arial" w:hAnsi="Arial" w:cs="Arial"/>
          <w:sz w:val="22"/>
          <w:szCs w:val="22"/>
          <w:lang w:val="en-GB" w:eastAsia="zh-CN"/>
        </w:rPr>
        <w:t xml:space="preserve"> cases.</w:t>
      </w:r>
      <w:r w:rsidR="009E32A8" w:rsidRPr="00A41BDF">
        <w:rPr>
          <w:rFonts w:ascii="Arial" w:hAnsi="Arial" w:cs="Arial"/>
          <w:sz w:val="22"/>
          <w:szCs w:val="22"/>
          <w:lang w:val="en" w:eastAsia="zh-CN"/>
        </w:rPr>
        <w:t xml:space="preserve"> All details of the complainant of the sensitive case will be kept strictly confidential.</w:t>
      </w:r>
    </w:p>
    <w:p w14:paraId="23620AC6" w14:textId="5DAFFB94" w:rsidR="00E21A08" w:rsidRPr="00A41BDF" w:rsidRDefault="00E21A08" w:rsidP="00A41BDF">
      <w:pPr>
        <w:pStyle w:val="Bullet1"/>
        <w:spacing w:before="80" w:after="80" w:line="360" w:lineRule="auto"/>
        <w:ind w:left="850"/>
        <w:rPr>
          <w:lang w:val="en-GB"/>
        </w:rPr>
      </w:pPr>
      <w:r w:rsidRPr="00A41BDF">
        <w:rPr>
          <w:lang w:val="en-GB"/>
        </w:rPr>
        <w:t>ILBANK Website</w:t>
      </w:r>
      <w:r w:rsidR="00190682" w:rsidRPr="00A41BDF">
        <w:rPr>
          <w:lang w:val="en-GB"/>
        </w:rPr>
        <w:t>:</w:t>
      </w:r>
      <w:r w:rsidRPr="00A41BDF">
        <w:rPr>
          <w:lang w:val="en-GB"/>
        </w:rPr>
        <w:t xml:space="preserve"> </w:t>
      </w:r>
      <w:hyperlink r:id="rId51" w:history="1">
        <w:r w:rsidRPr="00A41BDF">
          <w:rPr>
            <w:color w:val="0000FF" w:themeColor="hyperlink"/>
            <w:u w:val="single"/>
            <w:lang w:val="en-GB"/>
          </w:rPr>
          <w:t>https://www.ilbank.gov.tr/form/bilgiedinmeuluslararasi</w:t>
        </w:r>
      </w:hyperlink>
    </w:p>
    <w:p w14:paraId="03441CFC" w14:textId="51745FBC" w:rsidR="00E21A08" w:rsidRPr="00A41BDF" w:rsidRDefault="00E21A08" w:rsidP="00A41BDF">
      <w:pPr>
        <w:pStyle w:val="Bullet1"/>
        <w:spacing w:before="80" w:after="80" w:line="360" w:lineRule="auto"/>
        <w:ind w:left="850"/>
        <w:rPr>
          <w:lang w:val="en-GB"/>
        </w:rPr>
      </w:pPr>
      <w:r w:rsidRPr="00A41BDF">
        <w:rPr>
          <w:lang w:val="en-GB"/>
        </w:rPr>
        <w:t>ILBANK E-mail</w:t>
      </w:r>
      <w:r w:rsidR="00190682" w:rsidRPr="00A41BDF">
        <w:rPr>
          <w:lang w:val="en-GB"/>
        </w:rPr>
        <w:t>:</w:t>
      </w:r>
      <w:r w:rsidRPr="00A41BDF">
        <w:rPr>
          <w:lang w:val="en-GB"/>
        </w:rPr>
        <w:t xml:space="preserve"> uidb</w:t>
      </w:r>
      <w:r w:rsidR="00DB0294">
        <w:rPr>
          <w:lang w:val="en-GB"/>
        </w:rPr>
        <w:t>bilgi</w:t>
      </w:r>
      <w:r w:rsidRPr="00A41BDF">
        <w:rPr>
          <w:lang w:val="en-GB"/>
        </w:rPr>
        <w:t>@ilbank.gov.tr</w:t>
      </w:r>
    </w:p>
    <w:p w14:paraId="07D12DF9" w14:textId="58964B5A" w:rsidR="00C467D8" w:rsidRPr="00A41BDF" w:rsidRDefault="00E21A08" w:rsidP="00A41BDF">
      <w:pPr>
        <w:pStyle w:val="Bullet1"/>
        <w:spacing w:before="80" w:after="80" w:line="360" w:lineRule="auto"/>
        <w:ind w:left="850"/>
        <w:rPr>
          <w:lang w:val="en-GB"/>
        </w:rPr>
      </w:pPr>
      <w:r w:rsidRPr="00A41BDF">
        <w:rPr>
          <w:lang w:val="en-GB"/>
        </w:rPr>
        <w:t>ILBANK Address for Petition Service</w:t>
      </w:r>
      <w:r w:rsidR="00190682" w:rsidRPr="00A41BDF">
        <w:rPr>
          <w:lang w:val="en-GB"/>
        </w:rPr>
        <w:t>:</w:t>
      </w:r>
      <w:r w:rsidRPr="00A41BDF">
        <w:rPr>
          <w:lang w:val="en-GB"/>
        </w:rPr>
        <w:t xml:space="preserve"> ILBANK International Relations Department, </w:t>
      </w:r>
      <w:r w:rsidR="00DB0294">
        <w:rPr>
          <w:lang w:val="en-GB"/>
        </w:rPr>
        <w:t>Grievance Mechanism</w:t>
      </w:r>
      <w:r w:rsidRPr="00A41BDF">
        <w:rPr>
          <w:lang w:val="en-GB"/>
        </w:rPr>
        <w:t xml:space="preserve"> Team – Emniyet Mahallesi Hipodrom Caddesi 9/21 Yenimahalle/Ankara</w:t>
      </w:r>
    </w:p>
    <w:p w14:paraId="2FEDFE3A" w14:textId="32CD8B73" w:rsidR="00F60A89" w:rsidRPr="00A41BDF" w:rsidRDefault="002E08D9" w:rsidP="00A41BDF">
      <w:pPr>
        <w:spacing w:before="240" w:after="240" w:line="360" w:lineRule="auto"/>
        <w:jc w:val="both"/>
        <w:rPr>
          <w:rFonts w:ascii="Arial" w:hAnsi="Arial" w:cs="Arial"/>
          <w:sz w:val="22"/>
          <w:szCs w:val="22"/>
          <w:lang w:val="en-GB"/>
        </w:rPr>
      </w:pPr>
      <w:r w:rsidRPr="00A41BDF">
        <w:rPr>
          <w:rFonts w:ascii="Arial" w:hAnsi="Arial" w:cs="Arial"/>
          <w:sz w:val="22"/>
          <w:szCs w:val="22"/>
          <w:lang w:val="en-GB"/>
        </w:rPr>
        <w:t xml:space="preserve">The Municipality official who will manage the </w:t>
      </w:r>
      <w:r w:rsidR="00DB0294">
        <w:rPr>
          <w:rFonts w:ascii="Arial" w:hAnsi="Arial" w:cs="Arial"/>
          <w:sz w:val="22"/>
          <w:szCs w:val="22"/>
          <w:lang w:val="en-GB"/>
        </w:rPr>
        <w:t>GM</w:t>
      </w:r>
      <w:r w:rsidRPr="00A41BDF">
        <w:rPr>
          <w:rFonts w:ascii="Arial" w:hAnsi="Arial" w:cs="Arial"/>
          <w:sz w:val="22"/>
          <w:szCs w:val="22"/>
          <w:lang w:val="en-GB"/>
        </w:rPr>
        <w:t xml:space="preserve"> will be knowledgeable about the guidelines prepared by the </w:t>
      </w:r>
      <w:r w:rsidR="009E32A8" w:rsidRPr="00A41BDF">
        <w:rPr>
          <w:rFonts w:ascii="Arial" w:hAnsi="Arial" w:cs="Arial"/>
          <w:sz w:val="22"/>
          <w:szCs w:val="22"/>
          <w:lang w:val="en-GB"/>
        </w:rPr>
        <w:t>WB</w:t>
      </w:r>
      <w:r w:rsidRPr="00A41BDF">
        <w:rPr>
          <w:rFonts w:ascii="Arial" w:hAnsi="Arial" w:cs="Arial"/>
          <w:sz w:val="22"/>
          <w:szCs w:val="22"/>
          <w:lang w:val="en-GB"/>
        </w:rPr>
        <w:t xml:space="preserve"> to prevent sexual exploitation, abuse and harassment cases for the projects financed under construction works. Grievances of gender-based violence, exploitation and harassment can result in a culture of silence due to negative reactions from the community. For the avoidance of this, it is highly important that the stakeholders raise the grievances involving these issues about the Project anonymously. In addition, the authorities handling the grievances should address such issues </w:t>
      </w:r>
      <w:r w:rsidR="00584BC5" w:rsidRPr="00A41BDF">
        <w:rPr>
          <w:rFonts w:ascii="Arial" w:hAnsi="Arial" w:cs="Arial"/>
          <w:sz w:val="22"/>
          <w:szCs w:val="22"/>
          <w:lang w:val="en-GB"/>
        </w:rPr>
        <w:t>within</w:t>
      </w:r>
      <w:r w:rsidRPr="00A41BDF">
        <w:rPr>
          <w:rFonts w:ascii="Arial" w:hAnsi="Arial" w:cs="Arial"/>
          <w:sz w:val="22"/>
          <w:szCs w:val="22"/>
          <w:lang w:val="en-GB"/>
        </w:rPr>
        <w:t xml:space="preserve"> confidence and by an unbiased approach</w:t>
      </w:r>
      <w:r w:rsidRPr="00A41BDF">
        <w:rPr>
          <w:rStyle w:val="DipnotBavurusu"/>
          <w:rFonts w:ascii="Arial" w:hAnsi="Arial" w:cs="Arial"/>
          <w:sz w:val="22"/>
          <w:szCs w:val="22"/>
          <w:lang w:val="en-GB"/>
        </w:rPr>
        <w:footnoteReference w:id="4"/>
      </w:r>
      <w:r w:rsidRPr="00A41BDF">
        <w:rPr>
          <w:rFonts w:ascii="Arial" w:hAnsi="Arial" w:cs="Arial"/>
          <w:sz w:val="22"/>
          <w:szCs w:val="22"/>
          <w:lang w:val="en-GB"/>
        </w:rPr>
        <w:t xml:space="preserve">. </w:t>
      </w:r>
    </w:p>
    <w:p w14:paraId="583EB52F" w14:textId="77777777" w:rsidR="00F60A89" w:rsidRPr="00A41BDF" w:rsidRDefault="00F60A89" w:rsidP="00A41BDF">
      <w:pPr>
        <w:spacing w:before="240" w:after="240" w:line="360" w:lineRule="auto"/>
        <w:jc w:val="both"/>
        <w:rPr>
          <w:rFonts w:ascii="Arial" w:hAnsi="Arial" w:cs="Arial"/>
          <w:sz w:val="22"/>
          <w:szCs w:val="22"/>
          <w:lang w:val="en-GB"/>
        </w:rPr>
      </w:pPr>
      <w:r w:rsidRPr="00A41BDF">
        <w:rPr>
          <w:rFonts w:ascii="Arial" w:hAnsi="Arial" w:cs="Arial"/>
          <w:sz w:val="22"/>
          <w:szCs w:val="22"/>
          <w:lang w:val="en-GB"/>
        </w:rPr>
        <w:t>All stakeholders who have lodged a grievance may request that their applications be assessed in confidence. The Project Owner will ensure that the name and contact details of the complainant are not disclosed without their consent.</w:t>
      </w:r>
    </w:p>
    <w:p w14:paraId="36896479" w14:textId="592928A6" w:rsidR="000D6B5B" w:rsidRPr="00A41BDF" w:rsidRDefault="000D6B5B" w:rsidP="00A41BDF">
      <w:pPr>
        <w:spacing w:before="240" w:after="240" w:line="360" w:lineRule="auto"/>
        <w:jc w:val="both"/>
        <w:rPr>
          <w:rFonts w:ascii="Arial" w:hAnsi="Arial" w:cs="Arial"/>
          <w:sz w:val="22"/>
          <w:szCs w:val="22"/>
          <w:lang w:val="en-GB"/>
        </w:rPr>
      </w:pPr>
      <w:r w:rsidRPr="00A41BDF">
        <w:rPr>
          <w:rFonts w:ascii="Arial" w:hAnsi="Arial" w:cs="Arial"/>
          <w:sz w:val="22"/>
          <w:szCs w:val="22"/>
          <w:lang w:val="en-GB"/>
        </w:rPr>
        <w:t xml:space="preserve">Communities and individuals who believe that they are adversely affected by a World Bank supported project may submit complaints to existing project-level </w:t>
      </w:r>
      <w:r w:rsidR="00DB0294">
        <w:rPr>
          <w:rFonts w:ascii="Arial" w:hAnsi="Arial" w:cs="Arial"/>
          <w:sz w:val="22"/>
          <w:szCs w:val="22"/>
          <w:lang w:val="en-GB"/>
        </w:rPr>
        <w:t>Grievance Mechanism</w:t>
      </w:r>
      <w:r w:rsidRPr="00A41BDF">
        <w:rPr>
          <w:rFonts w:ascii="Arial" w:hAnsi="Arial" w:cs="Arial"/>
          <w:sz w:val="22"/>
          <w:szCs w:val="22"/>
          <w:lang w:val="en-GB"/>
        </w:rPr>
        <w:t>s or the Bank’s Grievance Redress Service (GRS). The GRS ensures that complaints received are promptly reviewed in order to address project-related concerns.</w:t>
      </w:r>
    </w:p>
    <w:p w14:paraId="4FE04EAC" w14:textId="77777777" w:rsidR="000D6B5B" w:rsidRPr="00A41BDF" w:rsidRDefault="000D6B5B" w:rsidP="00A41BDF">
      <w:pPr>
        <w:spacing w:before="240" w:after="240" w:line="360" w:lineRule="auto"/>
        <w:jc w:val="both"/>
        <w:rPr>
          <w:rFonts w:ascii="Arial" w:hAnsi="Arial" w:cs="Arial"/>
          <w:sz w:val="22"/>
          <w:szCs w:val="22"/>
          <w:lang w:val="en-GB"/>
        </w:rPr>
      </w:pPr>
      <w:r w:rsidRPr="00A41BDF">
        <w:rPr>
          <w:rFonts w:ascii="Arial" w:hAnsi="Arial" w:cs="Arial"/>
          <w:sz w:val="22"/>
          <w:szCs w:val="22"/>
          <w:lang w:val="en-GB"/>
        </w:rPr>
        <w:t xml:space="preserve">Project affected communities and individuals may submit their complaint to the Bank’s independent Inspection Panel, which determines whether harm occurred, or could occur, as a result of Bank non-compliance with its policies and procedures. Complaints may be submitted at any time after concerns have been brought directly to the World Bank's attention, and Bank Management has been given an opportunity to respond. </w:t>
      </w:r>
    </w:p>
    <w:p w14:paraId="6B36F8B8" w14:textId="77777777" w:rsidR="000D6B5B" w:rsidRPr="00A41BDF" w:rsidRDefault="000D6B5B" w:rsidP="00A41BDF">
      <w:pPr>
        <w:spacing w:before="240" w:after="240" w:line="360" w:lineRule="auto"/>
        <w:jc w:val="both"/>
        <w:rPr>
          <w:rFonts w:ascii="Arial" w:hAnsi="Arial" w:cs="Arial"/>
          <w:sz w:val="22"/>
          <w:szCs w:val="22"/>
          <w:lang w:val="en-GB"/>
        </w:rPr>
      </w:pPr>
      <w:r w:rsidRPr="00A41BDF">
        <w:rPr>
          <w:rFonts w:ascii="Arial" w:hAnsi="Arial" w:cs="Arial"/>
          <w:sz w:val="22"/>
          <w:szCs w:val="22"/>
          <w:lang w:val="en-GB"/>
        </w:rPr>
        <w:t xml:space="preserve">For information on how to submit complaints to the WB’s corporate Grievance Redress Service (GRS): </w:t>
      </w:r>
    </w:p>
    <w:p w14:paraId="36F09BB0" w14:textId="2D935471" w:rsidR="000D6B5B" w:rsidRPr="00A41BDF" w:rsidRDefault="000D6B5B">
      <w:pPr>
        <w:pStyle w:val="ListeParagraf"/>
        <w:numPr>
          <w:ilvl w:val="0"/>
          <w:numId w:val="36"/>
        </w:numPr>
        <w:spacing w:before="240" w:after="240" w:line="360" w:lineRule="auto"/>
        <w:jc w:val="both"/>
        <w:rPr>
          <w:rFonts w:ascii="Arial" w:hAnsi="Arial" w:cs="Arial"/>
          <w:lang w:val="en-GB"/>
        </w:rPr>
      </w:pPr>
      <w:r w:rsidRPr="00A41BDF">
        <w:rPr>
          <w:rFonts w:ascii="Arial" w:hAnsi="Arial" w:cs="Arial"/>
          <w:lang w:val="en-GB"/>
        </w:rPr>
        <w:t xml:space="preserve">http://www.worldbank.org/en/projects-operations/products-and-services/grievance-redress-service. </w:t>
      </w:r>
    </w:p>
    <w:p w14:paraId="479177B1" w14:textId="77777777" w:rsidR="000D6B5B" w:rsidRPr="00A41BDF" w:rsidRDefault="000D6B5B" w:rsidP="00A41BDF">
      <w:pPr>
        <w:spacing w:before="240" w:after="240" w:line="360" w:lineRule="auto"/>
        <w:jc w:val="both"/>
        <w:rPr>
          <w:rFonts w:ascii="Arial" w:hAnsi="Arial" w:cs="Arial"/>
          <w:sz w:val="22"/>
          <w:szCs w:val="22"/>
          <w:lang w:val="en-GB"/>
        </w:rPr>
      </w:pPr>
      <w:r w:rsidRPr="00A41BDF">
        <w:rPr>
          <w:rFonts w:ascii="Arial" w:hAnsi="Arial" w:cs="Arial"/>
          <w:sz w:val="22"/>
          <w:szCs w:val="22"/>
          <w:lang w:val="en-GB"/>
        </w:rPr>
        <w:t xml:space="preserve">For information on how to submit complaints to the World Bank Inspection Panel: </w:t>
      </w:r>
    </w:p>
    <w:p w14:paraId="32A9A974" w14:textId="06521E79" w:rsidR="000D6B5B" w:rsidRPr="00A41BDF" w:rsidRDefault="000D6B5B">
      <w:pPr>
        <w:pStyle w:val="ListeParagraf"/>
        <w:numPr>
          <w:ilvl w:val="0"/>
          <w:numId w:val="36"/>
        </w:numPr>
        <w:spacing w:before="240" w:after="240" w:line="360" w:lineRule="auto"/>
        <w:jc w:val="both"/>
        <w:rPr>
          <w:rFonts w:ascii="Arial" w:hAnsi="Arial" w:cs="Arial"/>
          <w:lang w:val="en-GB"/>
        </w:rPr>
      </w:pPr>
      <w:r w:rsidRPr="00A41BDF">
        <w:rPr>
          <w:rFonts w:ascii="Arial" w:hAnsi="Arial" w:cs="Arial"/>
          <w:lang w:val="en-GB"/>
        </w:rPr>
        <w:t>www.inspectionpanel.org.</w:t>
      </w:r>
    </w:p>
    <w:p w14:paraId="3D8AFF61" w14:textId="50DBCD57" w:rsidR="000D6B5B" w:rsidRPr="00A41BDF" w:rsidRDefault="000D6B5B" w:rsidP="00A41BDF">
      <w:pPr>
        <w:spacing w:before="240" w:after="240" w:line="360" w:lineRule="auto"/>
        <w:jc w:val="both"/>
        <w:rPr>
          <w:rFonts w:ascii="Arial" w:hAnsi="Arial" w:cs="Arial"/>
          <w:sz w:val="22"/>
          <w:szCs w:val="22"/>
          <w:lang w:val="en-GB"/>
        </w:rPr>
      </w:pPr>
      <w:r w:rsidRPr="00A41BDF">
        <w:rPr>
          <w:rFonts w:ascii="Arial" w:hAnsi="Arial" w:cs="Arial"/>
          <w:sz w:val="22"/>
          <w:szCs w:val="22"/>
          <w:lang w:val="en-GB"/>
        </w:rPr>
        <w:t xml:space="preserve">To provide a framework for the </w:t>
      </w:r>
      <w:r w:rsidR="00DB0294">
        <w:rPr>
          <w:rFonts w:ascii="Arial" w:hAnsi="Arial" w:cs="Arial"/>
          <w:sz w:val="22"/>
          <w:szCs w:val="22"/>
          <w:lang w:val="en-GB"/>
        </w:rPr>
        <w:t>Grievance Mechanism</w:t>
      </w:r>
      <w:r w:rsidRPr="00A41BDF">
        <w:rPr>
          <w:rFonts w:ascii="Arial" w:hAnsi="Arial" w:cs="Arial"/>
          <w:sz w:val="22"/>
          <w:szCs w:val="22"/>
          <w:lang w:val="en-GB"/>
        </w:rPr>
        <w:t xml:space="preserve"> to be established, this subsection presents information about the data that should be included in the grievance registration procedure.</w:t>
      </w:r>
    </w:p>
    <w:p w14:paraId="7904E02E" w14:textId="600BE05F" w:rsidR="008A6296" w:rsidRPr="00A41BDF" w:rsidRDefault="00190682" w:rsidP="00A41BDF">
      <w:pPr>
        <w:spacing w:before="240" w:after="240" w:line="360" w:lineRule="auto"/>
        <w:jc w:val="both"/>
        <w:rPr>
          <w:rFonts w:ascii="Arial" w:hAnsi="Arial" w:cs="Arial"/>
          <w:sz w:val="22"/>
          <w:szCs w:val="22"/>
          <w:lang w:val="en-GB"/>
        </w:rPr>
      </w:pPr>
      <w:r w:rsidRPr="00A41BDF">
        <w:rPr>
          <w:rFonts w:ascii="Arial" w:hAnsi="Arial" w:cs="Arial"/>
          <w:sz w:val="22"/>
          <w:szCs w:val="22"/>
          <w:lang w:val="en-GB"/>
        </w:rPr>
        <w:t xml:space="preserve">Contractors will deliver ESMRs to the Project Owner on a monthly basis. After reviewing these ESMRs, the </w:t>
      </w:r>
      <w:r w:rsidR="00F60A89" w:rsidRPr="00A41BDF">
        <w:rPr>
          <w:rFonts w:ascii="Arial" w:hAnsi="Arial" w:cs="Arial"/>
          <w:sz w:val="22"/>
          <w:szCs w:val="22"/>
          <w:lang w:val="en-GB"/>
        </w:rPr>
        <w:t xml:space="preserve">Project Owner will submit </w:t>
      </w:r>
      <w:r w:rsidR="008A6296" w:rsidRPr="00A41BDF">
        <w:rPr>
          <w:rFonts w:ascii="Arial" w:hAnsi="Arial" w:cs="Arial"/>
          <w:sz w:val="22"/>
          <w:szCs w:val="22"/>
          <w:lang w:val="en-GB"/>
        </w:rPr>
        <w:t xml:space="preserve">the </w:t>
      </w:r>
      <w:r w:rsidRPr="00A41BDF">
        <w:rPr>
          <w:rFonts w:ascii="Arial" w:hAnsi="Arial" w:cs="Arial"/>
          <w:sz w:val="22"/>
          <w:szCs w:val="22"/>
          <w:lang w:val="en-GB"/>
        </w:rPr>
        <w:t xml:space="preserve">ESMRs </w:t>
      </w:r>
      <w:r w:rsidR="00F60A89" w:rsidRPr="00A41BDF">
        <w:rPr>
          <w:rFonts w:ascii="Arial" w:hAnsi="Arial" w:cs="Arial"/>
          <w:sz w:val="22"/>
          <w:szCs w:val="22"/>
          <w:lang w:val="en-GB"/>
        </w:rPr>
        <w:t xml:space="preserve">on its environmental and social performances </w:t>
      </w:r>
      <w:r w:rsidRPr="00A41BDF">
        <w:rPr>
          <w:rFonts w:ascii="Arial" w:hAnsi="Arial" w:cs="Arial"/>
          <w:sz w:val="22"/>
          <w:szCs w:val="22"/>
          <w:lang w:val="en-GB"/>
        </w:rPr>
        <w:t>to ILBANK as quarterly</w:t>
      </w:r>
      <w:r w:rsidR="00F60A89" w:rsidRPr="00A41BDF">
        <w:rPr>
          <w:rFonts w:ascii="Arial" w:hAnsi="Arial" w:cs="Arial"/>
          <w:sz w:val="22"/>
          <w:szCs w:val="22"/>
          <w:lang w:val="en-GB"/>
        </w:rPr>
        <w:t>, along with a summary of the grievances and how they are resolved</w:t>
      </w:r>
      <w:r w:rsidRPr="00A41BDF">
        <w:rPr>
          <w:rFonts w:ascii="Arial" w:hAnsi="Arial" w:cs="Arial"/>
          <w:sz w:val="22"/>
          <w:szCs w:val="22"/>
          <w:lang w:val="en-GB"/>
        </w:rPr>
        <w:t xml:space="preserve">, including the grievance </w:t>
      </w:r>
      <w:r w:rsidR="008A4D45" w:rsidRPr="00A41BDF">
        <w:rPr>
          <w:rFonts w:ascii="Arial" w:hAnsi="Arial" w:cs="Arial"/>
          <w:sz w:val="22"/>
          <w:szCs w:val="22"/>
          <w:lang w:val="en-GB"/>
        </w:rPr>
        <w:t>register</w:t>
      </w:r>
      <w:r w:rsidR="00F60A89" w:rsidRPr="00A41BDF">
        <w:rPr>
          <w:rFonts w:ascii="Arial" w:hAnsi="Arial" w:cs="Arial"/>
          <w:sz w:val="22"/>
          <w:szCs w:val="22"/>
          <w:lang w:val="en-GB"/>
        </w:rPr>
        <w:t xml:space="preserve">. </w:t>
      </w:r>
      <w:r w:rsidR="008A6296" w:rsidRPr="00A41BDF">
        <w:rPr>
          <w:rFonts w:ascii="Arial" w:hAnsi="Arial" w:cs="Arial"/>
          <w:sz w:val="22"/>
          <w:szCs w:val="22"/>
          <w:lang w:val="en-GB"/>
        </w:rPr>
        <w:t xml:space="preserve">Moreover, ESMRs will be submitted to WB by ILBANK every </w:t>
      </w:r>
      <w:r w:rsidR="00557A2A" w:rsidRPr="00A41BDF">
        <w:rPr>
          <w:rFonts w:ascii="Arial" w:hAnsi="Arial" w:cs="Arial"/>
          <w:sz w:val="22"/>
          <w:szCs w:val="22"/>
          <w:lang w:val="en-GB"/>
        </w:rPr>
        <w:t>six (</w:t>
      </w:r>
      <w:r w:rsidR="008A6296" w:rsidRPr="00A41BDF">
        <w:rPr>
          <w:rFonts w:ascii="Arial" w:hAnsi="Arial" w:cs="Arial"/>
          <w:sz w:val="22"/>
          <w:szCs w:val="22"/>
          <w:lang w:val="en-GB"/>
        </w:rPr>
        <w:t>6</w:t>
      </w:r>
      <w:r w:rsidR="00557A2A" w:rsidRPr="00A41BDF">
        <w:rPr>
          <w:rFonts w:ascii="Arial" w:hAnsi="Arial" w:cs="Arial"/>
          <w:sz w:val="22"/>
          <w:szCs w:val="22"/>
          <w:lang w:val="en-GB"/>
        </w:rPr>
        <w:t>)</w:t>
      </w:r>
      <w:r w:rsidR="008A6296" w:rsidRPr="00A41BDF">
        <w:rPr>
          <w:rFonts w:ascii="Arial" w:hAnsi="Arial" w:cs="Arial"/>
          <w:sz w:val="22"/>
          <w:szCs w:val="22"/>
          <w:lang w:val="en-GB"/>
        </w:rPr>
        <w:t xml:space="preserve"> months together with progress reports. </w:t>
      </w:r>
      <w:r w:rsidR="004D0AA4" w:rsidRPr="00A41BDF">
        <w:rPr>
          <w:rFonts w:ascii="Arial" w:hAnsi="Arial" w:cs="Arial"/>
          <w:sz w:val="22"/>
          <w:szCs w:val="22"/>
          <w:lang w:val="en-GB"/>
        </w:rPr>
        <w:t xml:space="preserve">This SEP will be updated upon receipt of feedbacks from </w:t>
      </w:r>
      <w:r w:rsidR="00867942" w:rsidRPr="00A41BDF">
        <w:rPr>
          <w:rFonts w:ascii="Arial" w:hAnsi="Arial" w:cs="Arial"/>
          <w:sz w:val="22"/>
          <w:szCs w:val="22"/>
          <w:lang w:val="en-GB"/>
        </w:rPr>
        <w:t>stakeholders. Communication</w:t>
      </w:r>
      <w:r w:rsidR="004D0AA4" w:rsidRPr="00A41BDF">
        <w:rPr>
          <w:rFonts w:ascii="Arial" w:hAnsi="Arial" w:cs="Arial"/>
          <w:sz w:val="22"/>
          <w:szCs w:val="22"/>
          <w:lang w:val="en-GB"/>
        </w:rPr>
        <w:t xml:space="preserve"> tools included in the SEP but not accepted by the stakeholders will also be evaluated with feedbacks. In addition, SEP will be updated in case of major changes that may arise in the scope of the Project.</w:t>
      </w:r>
      <w:r w:rsidR="00C47366" w:rsidRPr="00A41BDF">
        <w:rPr>
          <w:rFonts w:ascii="Arial" w:hAnsi="Arial" w:cs="Arial"/>
          <w:sz w:val="22"/>
          <w:szCs w:val="22"/>
          <w:lang w:val="en-GB"/>
        </w:rPr>
        <w:t xml:space="preserve"> </w:t>
      </w:r>
      <w:r w:rsidR="00F60A89" w:rsidRPr="00A41BDF">
        <w:rPr>
          <w:rFonts w:ascii="Arial" w:hAnsi="Arial" w:cs="Arial"/>
          <w:sz w:val="22"/>
          <w:szCs w:val="22"/>
          <w:lang w:val="en-GB"/>
        </w:rPr>
        <w:t xml:space="preserve">Samples of consultation form, grievance form and grievance closure form prepared for use within the scope of the Project are given in </w:t>
      </w:r>
      <w:r w:rsidR="008A6296" w:rsidRPr="00A41BDF">
        <w:rPr>
          <w:rFonts w:ascii="Arial" w:hAnsi="Arial" w:cs="Arial"/>
          <w:sz w:val="22"/>
          <w:szCs w:val="22"/>
          <w:lang w:val="en-GB"/>
        </w:rPr>
        <w:t>A</w:t>
      </w:r>
      <w:r w:rsidR="009807BC" w:rsidRPr="00A41BDF">
        <w:rPr>
          <w:rFonts w:ascii="Arial" w:hAnsi="Arial" w:cs="Arial"/>
          <w:sz w:val="22"/>
          <w:szCs w:val="22"/>
          <w:lang w:val="en-GB"/>
        </w:rPr>
        <w:t>ppendix</w:t>
      </w:r>
      <w:r w:rsidR="00F60A89" w:rsidRPr="00A41BDF">
        <w:rPr>
          <w:rFonts w:ascii="Arial" w:hAnsi="Arial" w:cs="Arial"/>
          <w:sz w:val="22"/>
          <w:szCs w:val="22"/>
          <w:lang w:val="en-GB"/>
        </w:rPr>
        <w:t>-</w:t>
      </w:r>
      <w:r w:rsidR="009F0C60" w:rsidRPr="00A41BDF">
        <w:rPr>
          <w:rFonts w:ascii="Arial" w:hAnsi="Arial" w:cs="Arial"/>
          <w:sz w:val="22"/>
          <w:szCs w:val="22"/>
          <w:lang w:val="en-GB"/>
        </w:rPr>
        <w:t>B</w:t>
      </w:r>
      <w:r w:rsidR="00F60A89" w:rsidRPr="00A41BDF">
        <w:rPr>
          <w:rFonts w:ascii="Arial" w:hAnsi="Arial" w:cs="Arial"/>
          <w:sz w:val="22"/>
          <w:szCs w:val="22"/>
          <w:lang w:val="en-GB"/>
        </w:rPr>
        <w:t xml:space="preserve">, </w:t>
      </w:r>
      <w:r w:rsidR="008A6296" w:rsidRPr="00A41BDF">
        <w:rPr>
          <w:rFonts w:ascii="Arial" w:hAnsi="Arial" w:cs="Arial"/>
          <w:sz w:val="22"/>
          <w:szCs w:val="22"/>
          <w:lang w:val="en-GB"/>
        </w:rPr>
        <w:t>A</w:t>
      </w:r>
      <w:r w:rsidR="009807BC" w:rsidRPr="00A41BDF">
        <w:rPr>
          <w:rFonts w:ascii="Arial" w:hAnsi="Arial" w:cs="Arial"/>
          <w:sz w:val="22"/>
          <w:szCs w:val="22"/>
          <w:lang w:val="en-GB"/>
        </w:rPr>
        <w:t>ppendix</w:t>
      </w:r>
      <w:r w:rsidR="00F60A89" w:rsidRPr="00A41BDF">
        <w:rPr>
          <w:rFonts w:ascii="Arial" w:hAnsi="Arial" w:cs="Arial"/>
          <w:sz w:val="22"/>
          <w:szCs w:val="22"/>
          <w:lang w:val="en-GB"/>
        </w:rPr>
        <w:t>-</w:t>
      </w:r>
      <w:r w:rsidR="009F0C60" w:rsidRPr="00A41BDF">
        <w:rPr>
          <w:rFonts w:ascii="Arial" w:hAnsi="Arial" w:cs="Arial"/>
          <w:sz w:val="22"/>
          <w:szCs w:val="22"/>
          <w:lang w:val="en-GB"/>
        </w:rPr>
        <w:t>C</w:t>
      </w:r>
      <w:r w:rsidR="00F60A89" w:rsidRPr="00A41BDF">
        <w:rPr>
          <w:rFonts w:ascii="Arial" w:hAnsi="Arial" w:cs="Arial"/>
          <w:sz w:val="22"/>
          <w:szCs w:val="22"/>
          <w:lang w:val="en-GB"/>
        </w:rPr>
        <w:t xml:space="preserve"> and </w:t>
      </w:r>
      <w:r w:rsidR="008A6296" w:rsidRPr="00A41BDF">
        <w:rPr>
          <w:rFonts w:ascii="Arial" w:hAnsi="Arial" w:cs="Arial"/>
          <w:sz w:val="22"/>
          <w:szCs w:val="22"/>
          <w:lang w:val="en-GB"/>
        </w:rPr>
        <w:t>A</w:t>
      </w:r>
      <w:r w:rsidR="009807BC" w:rsidRPr="00A41BDF">
        <w:rPr>
          <w:rFonts w:ascii="Arial" w:hAnsi="Arial" w:cs="Arial"/>
          <w:sz w:val="22"/>
          <w:szCs w:val="22"/>
          <w:lang w:val="en-GB"/>
        </w:rPr>
        <w:t>ppendix</w:t>
      </w:r>
      <w:r w:rsidR="00F60A89" w:rsidRPr="00A41BDF">
        <w:rPr>
          <w:rFonts w:ascii="Arial" w:hAnsi="Arial" w:cs="Arial"/>
          <w:sz w:val="22"/>
          <w:szCs w:val="22"/>
          <w:lang w:val="en-GB"/>
        </w:rPr>
        <w:t>-</w:t>
      </w:r>
      <w:r w:rsidR="009F0C60" w:rsidRPr="00A41BDF">
        <w:rPr>
          <w:rFonts w:ascii="Arial" w:hAnsi="Arial" w:cs="Arial"/>
          <w:sz w:val="22"/>
          <w:szCs w:val="22"/>
          <w:lang w:val="en-GB"/>
        </w:rPr>
        <w:t>D</w:t>
      </w:r>
      <w:r w:rsidR="00B83798" w:rsidRPr="00A41BDF">
        <w:rPr>
          <w:rFonts w:ascii="Arial" w:hAnsi="Arial" w:cs="Arial"/>
          <w:sz w:val="22"/>
          <w:szCs w:val="22"/>
          <w:lang w:val="en-GB"/>
        </w:rPr>
        <w:t>, respectively</w:t>
      </w:r>
      <w:r w:rsidR="00F60A89" w:rsidRPr="00A41BDF">
        <w:rPr>
          <w:rFonts w:ascii="Arial" w:hAnsi="Arial" w:cs="Arial"/>
          <w:sz w:val="22"/>
          <w:szCs w:val="22"/>
          <w:lang w:val="en-GB"/>
        </w:rPr>
        <w:t>.</w:t>
      </w:r>
    </w:p>
    <w:p w14:paraId="08748D46" w14:textId="4A8708EB" w:rsidR="00F60A89" w:rsidRPr="00595A4E" w:rsidRDefault="00F43E05">
      <w:pPr>
        <w:pStyle w:val="Balk2"/>
        <w:numPr>
          <w:ilvl w:val="1"/>
          <w:numId w:val="6"/>
        </w:numPr>
        <w:spacing w:after="240"/>
        <w:rPr>
          <w:iCs w:val="0"/>
          <w:color w:val="4F81BD"/>
          <w:lang w:val="en-GB"/>
        </w:rPr>
      </w:pPr>
      <w:bookmarkStart w:id="118" w:name="_Toc81410044"/>
      <w:bookmarkStart w:id="119" w:name="_Toc208243830"/>
      <w:r w:rsidRPr="00595A4E">
        <w:rPr>
          <w:iCs w:val="0"/>
          <w:color w:val="4F81BD"/>
          <w:lang w:val="en-GB"/>
        </w:rPr>
        <w:t xml:space="preserve">Grievance </w:t>
      </w:r>
      <w:r w:rsidR="009807BC">
        <w:rPr>
          <w:iCs w:val="0"/>
          <w:color w:val="4F81BD"/>
          <w:lang w:val="en-GB"/>
        </w:rPr>
        <w:t>Register</w:t>
      </w:r>
      <w:bookmarkEnd w:id="118"/>
      <w:bookmarkEnd w:id="119"/>
      <w:r w:rsidRPr="00595A4E">
        <w:rPr>
          <w:b w:val="0"/>
          <w:bCs w:val="0"/>
          <w:iCs w:val="0"/>
          <w:color w:val="4F81BD"/>
          <w:lang w:val="en-GB"/>
        </w:rPr>
        <w:t xml:space="preserve"> </w:t>
      </w:r>
    </w:p>
    <w:p w14:paraId="7A5C6D33" w14:textId="40BECAC6" w:rsidR="00F60A89" w:rsidRPr="001312B8" w:rsidRDefault="00F60A89" w:rsidP="00A41BDF">
      <w:pPr>
        <w:spacing w:before="240" w:after="240" w:line="360" w:lineRule="auto"/>
        <w:jc w:val="both"/>
        <w:rPr>
          <w:rFonts w:ascii="Arial" w:hAnsi="Arial" w:cs="Arial"/>
          <w:sz w:val="22"/>
          <w:szCs w:val="22"/>
          <w:lang w:val="en-GB"/>
        </w:rPr>
      </w:pPr>
      <w:r w:rsidRPr="001312B8">
        <w:rPr>
          <w:rFonts w:ascii="Arial" w:hAnsi="Arial" w:cs="Arial"/>
          <w:sz w:val="22"/>
          <w:szCs w:val="22"/>
          <w:lang w:val="en-GB"/>
        </w:rPr>
        <w:t xml:space="preserve">To provide a framework for the </w:t>
      </w:r>
      <w:r w:rsidR="00DB0294">
        <w:rPr>
          <w:rFonts w:ascii="Arial" w:hAnsi="Arial" w:cs="Arial"/>
          <w:sz w:val="22"/>
          <w:szCs w:val="22"/>
          <w:lang w:val="en-GB"/>
        </w:rPr>
        <w:t>GM</w:t>
      </w:r>
      <w:r w:rsidRPr="001312B8">
        <w:rPr>
          <w:rFonts w:ascii="Arial" w:hAnsi="Arial" w:cs="Arial"/>
          <w:sz w:val="22"/>
          <w:szCs w:val="22"/>
          <w:lang w:val="en-GB"/>
        </w:rPr>
        <w:t xml:space="preserve"> to be established, this subsection presents information about the data that should be included in the grievance registration procedure. </w:t>
      </w:r>
    </w:p>
    <w:p w14:paraId="46D63543" w14:textId="2790FBD0" w:rsidR="00F60A89" w:rsidRPr="001312B8" w:rsidRDefault="00F60A89" w:rsidP="00A41BDF">
      <w:pPr>
        <w:spacing w:before="240" w:after="240" w:line="360" w:lineRule="auto"/>
        <w:jc w:val="both"/>
        <w:rPr>
          <w:rFonts w:ascii="Arial" w:hAnsi="Arial" w:cs="Arial"/>
          <w:sz w:val="22"/>
          <w:szCs w:val="22"/>
          <w:lang w:val="en-GB"/>
        </w:rPr>
      </w:pPr>
      <w:r w:rsidRPr="001312B8">
        <w:rPr>
          <w:rFonts w:ascii="Arial" w:hAnsi="Arial" w:cs="Arial"/>
          <w:sz w:val="22"/>
          <w:szCs w:val="22"/>
          <w:lang w:val="en-GB"/>
        </w:rPr>
        <w:t xml:space="preserve">As part of the Mechanism to be established, all received grievances will be recorded in the Grievance </w:t>
      </w:r>
      <w:r w:rsidR="008A4D45" w:rsidRPr="001312B8">
        <w:rPr>
          <w:rFonts w:ascii="Arial" w:hAnsi="Arial" w:cs="Arial"/>
          <w:sz w:val="22"/>
          <w:szCs w:val="22"/>
          <w:lang w:val="en-GB"/>
        </w:rPr>
        <w:t>Register</w:t>
      </w:r>
      <w:r w:rsidRPr="001312B8">
        <w:rPr>
          <w:rFonts w:ascii="Arial" w:hAnsi="Arial" w:cs="Arial"/>
          <w:sz w:val="22"/>
          <w:szCs w:val="22"/>
          <w:lang w:val="en-GB"/>
        </w:rPr>
        <w:t xml:space="preserve"> with a reference number assigned.</w:t>
      </w:r>
      <w:r w:rsidR="009E32A8" w:rsidRPr="001312B8">
        <w:rPr>
          <w:rFonts w:ascii="Arial" w:hAnsi="Arial" w:cs="Arial"/>
          <w:sz w:val="22"/>
          <w:szCs w:val="22"/>
          <w:lang w:val="en-GB"/>
        </w:rPr>
        <w:t xml:space="preserve"> All stakeholders who have filed a complaint may request that their applications be evaluated confidentially. The Project Owner will ensure that the name and contact details of the complainant are not disclosed without their consent.</w:t>
      </w:r>
    </w:p>
    <w:p w14:paraId="22C62F5F" w14:textId="05ABBDD4" w:rsidR="00F60A89" w:rsidRPr="001312B8" w:rsidRDefault="00F60A89" w:rsidP="00A41BDF">
      <w:pPr>
        <w:spacing w:before="240" w:after="240" w:line="360" w:lineRule="auto"/>
        <w:jc w:val="both"/>
        <w:rPr>
          <w:rFonts w:ascii="Arial" w:hAnsi="Arial" w:cs="Arial"/>
          <w:sz w:val="22"/>
          <w:szCs w:val="22"/>
          <w:lang w:val="en-GB"/>
        </w:rPr>
      </w:pPr>
      <w:r w:rsidRPr="001312B8">
        <w:rPr>
          <w:rFonts w:ascii="Arial" w:hAnsi="Arial" w:cs="Arial"/>
          <w:sz w:val="22"/>
          <w:szCs w:val="22"/>
          <w:lang w:val="en-GB"/>
        </w:rPr>
        <w:t xml:space="preserve">In addition, the Grievance </w:t>
      </w:r>
      <w:r w:rsidR="009807BC" w:rsidRPr="001312B8">
        <w:rPr>
          <w:rFonts w:ascii="Arial" w:hAnsi="Arial" w:cs="Arial"/>
          <w:sz w:val="22"/>
          <w:szCs w:val="22"/>
          <w:lang w:val="en-GB"/>
        </w:rPr>
        <w:t>Register</w:t>
      </w:r>
      <w:r w:rsidRPr="001312B8">
        <w:rPr>
          <w:rFonts w:ascii="Arial" w:hAnsi="Arial" w:cs="Arial"/>
          <w:sz w:val="22"/>
          <w:szCs w:val="22"/>
          <w:lang w:val="en-GB"/>
        </w:rPr>
        <w:t xml:space="preserve"> will be used to monitor the status of the grievance, determine the frequency of occurrence of the grievance, </w:t>
      </w:r>
      <w:r w:rsidR="00882B1C" w:rsidRPr="001312B8">
        <w:rPr>
          <w:rFonts w:ascii="Arial" w:hAnsi="Arial" w:cs="Arial"/>
          <w:sz w:val="22"/>
          <w:szCs w:val="22"/>
          <w:lang w:val="en-GB"/>
        </w:rPr>
        <w:t>analyse</w:t>
      </w:r>
      <w:r w:rsidRPr="001312B8">
        <w:rPr>
          <w:rFonts w:ascii="Arial" w:hAnsi="Arial" w:cs="Arial"/>
          <w:sz w:val="22"/>
          <w:szCs w:val="22"/>
          <w:lang w:val="en-GB"/>
        </w:rPr>
        <w:t xml:space="preserve"> the reasons for the grievance, and identify common grievances and recurring trends.</w:t>
      </w:r>
      <w:r w:rsidR="00952497" w:rsidRPr="001312B8">
        <w:rPr>
          <w:rFonts w:ascii="Arial" w:hAnsi="Arial" w:cs="Arial"/>
          <w:sz w:val="22"/>
          <w:szCs w:val="22"/>
          <w:lang w:val="en-GB"/>
        </w:rPr>
        <w:t xml:space="preserve"> </w:t>
      </w:r>
      <w:r w:rsidR="00D90B01" w:rsidRPr="001312B8">
        <w:rPr>
          <w:rFonts w:ascii="Arial" w:hAnsi="Arial" w:cs="Arial"/>
          <w:sz w:val="22"/>
          <w:szCs w:val="22"/>
          <w:lang w:val="en-GB"/>
        </w:rPr>
        <w:t>Key Performance Indicators will be monitored using the database where the logs are kept.</w:t>
      </w:r>
    </w:p>
    <w:p w14:paraId="50D4D850" w14:textId="77777777" w:rsidR="001716A5" w:rsidRDefault="009807BC" w:rsidP="00A41BDF">
      <w:pPr>
        <w:spacing w:before="60" w:after="240" w:line="360" w:lineRule="auto"/>
        <w:jc w:val="both"/>
        <w:rPr>
          <w:rFonts w:ascii="Arial" w:hAnsi="Arial" w:cs="Arial"/>
          <w:sz w:val="22"/>
          <w:szCs w:val="22"/>
          <w:lang w:val="en-GB"/>
        </w:rPr>
      </w:pPr>
      <w:r w:rsidRPr="001312B8">
        <w:rPr>
          <w:rFonts w:ascii="Arial" w:hAnsi="Arial" w:cs="Arial"/>
          <w:sz w:val="22"/>
          <w:szCs w:val="22"/>
          <w:lang w:val="en-GB"/>
        </w:rPr>
        <w:t>The scope of the Grievance Register is presented in Appendix-E.</w:t>
      </w:r>
      <w:bookmarkStart w:id="120" w:name="_Toc123553606"/>
      <w:bookmarkEnd w:id="120"/>
    </w:p>
    <w:p w14:paraId="01924D4F" w14:textId="02D09FD2" w:rsidR="00F60A89" w:rsidRPr="00595A4E" w:rsidRDefault="00F60A89">
      <w:pPr>
        <w:pStyle w:val="Balk2"/>
        <w:keepNext w:val="0"/>
        <w:numPr>
          <w:ilvl w:val="1"/>
          <w:numId w:val="6"/>
        </w:numPr>
        <w:spacing w:after="240"/>
        <w:rPr>
          <w:iCs w:val="0"/>
          <w:color w:val="4F81BD"/>
          <w:lang w:val="en-GB"/>
        </w:rPr>
      </w:pPr>
      <w:bookmarkStart w:id="121" w:name="_Toc123553608"/>
      <w:bookmarkStart w:id="122" w:name="_Toc124424576"/>
      <w:bookmarkStart w:id="123" w:name="_Toc123553609"/>
      <w:bookmarkStart w:id="124" w:name="_Toc124424577"/>
      <w:bookmarkStart w:id="125" w:name="_Toc123553622"/>
      <w:bookmarkStart w:id="126" w:name="_Toc124424590"/>
      <w:bookmarkStart w:id="127" w:name="_Toc123553624"/>
      <w:bookmarkStart w:id="128" w:name="_Toc124424592"/>
      <w:bookmarkStart w:id="129" w:name="_Toc81410045"/>
      <w:bookmarkStart w:id="130" w:name="_Toc208243831"/>
      <w:bookmarkEnd w:id="121"/>
      <w:bookmarkEnd w:id="122"/>
      <w:bookmarkEnd w:id="123"/>
      <w:bookmarkEnd w:id="124"/>
      <w:bookmarkEnd w:id="125"/>
      <w:bookmarkEnd w:id="126"/>
      <w:bookmarkEnd w:id="127"/>
      <w:bookmarkEnd w:id="128"/>
      <w:r w:rsidRPr="00595A4E">
        <w:rPr>
          <w:iCs w:val="0"/>
          <w:color w:val="4F81BD"/>
          <w:lang w:val="en-GB"/>
        </w:rPr>
        <w:t xml:space="preserve">Public </w:t>
      </w:r>
      <w:r w:rsidR="00DB0294">
        <w:rPr>
          <w:iCs w:val="0"/>
          <w:color w:val="4F81BD"/>
          <w:lang w:val="en-GB"/>
        </w:rPr>
        <w:t>Grievance Mechanism</w:t>
      </w:r>
      <w:bookmarkEnd w:id="129"/>
      <w:bookmarkEnd w:id="130"/>
      <w:r w:rsidRPr="00595A4E">
        <w:rPr>
          <w:b w:val="0"/>
          <w:bCs w:val="0"/>
          <w:iCs w:val="0"/>
          <w:color w:val="4F81BD"/>
          <w:lang w:val="en-GB"/>
        </w:rPr>
        <w:t xml:space="preserve"> </w:t>
      </w:r>
    </w:p>
    <w:p w14:paraId="64AC740A" w14:textId="77777777" w:rsidR="00F60A89" w:rsidRPr="00595A4E" w:rsidRDefault="00F60A89" w:rsidP="001C44C4">
      <w:pPr>
        <w:spacing w:before="240" w:after="240" w:line="360" w:lineRule="auto"/>
        <w:jc w:val="both"/>
        <w:rPr>
          <w:rFonts w:ascii="Arial" w:hAnsi="Arial" w:cs="Arial"/>
          <w:sz w:val="22"/>
          <w:szCs w:val="22"/>
          <w:lang w:val="en-GB"/>
        </w:rPr>
      </w:pPr>
      <w:r w:rsidRPr="00595A4E">
        <w:rPr>
          <w:rFonts w:ascii="Arial" w:hAnsi="Arial" w:cs="Arial"/>
          <w:sz w:val="22"/>
          <w:szCs w:val="22"/>
          <w:lang w:val="en-GB"/>
        </w:rPr>
        <w:t xml:space="preserve">Grievances should be reviewed as soon as possible to give priority to resolution. Regardless of general response and resolution times, some important grievances may require immediate action, such as an urgent safety issue or issues affecting public health. </w:t>
      </w:r>
    </w:p>
    <w:p w14:paraId="46EC8125" w14:textId="3053647D" w:rsidR="00F60A89" w:rsidRPr="00595A4E" w:rsidRDefault="00F60A89" w:rsidP="001C44C4">
      <w:pPr>
        <w:spacing w:before="240" w:after="240" w:line="360" w:lineRule="auto"/>
        <w:jc w:val="both"/>
        <w:rPr>
          <w:rFonts w:ascii="Arial" w:hAnsi="Arial" w:cs="Arial"/>
          <w:sz w:val="22"/>
          <w:szCs w:val="22"/>
          <w:lang w:val="en-GB"/>
        </w:rPr>
      </w:pPr>
      <w:r w:rsidRPr="00595A4E">
        <w:rPr>
          <w:rFonts w:ascii="Arial" w:hAnsi="Arial" w:cs="Arial"/>
          <w:sz w:val="22"/>
          <w:szCs w:val="22"/>
          <w:lang w:val="en-GB"/>
        </w:rPr>
        <w:t xml:space="preserve">There are 6 steps that supplement the Public </w:t>
      </w:r>
      <w:r w:rsidR="00DB0294">
        <w:rPr>
          <w:rFonts w:ascii="Arial" w:hAnsi="Arial" w:cs="Arial"/>
          <w:sz w:val="22"/>
          <w:szCs w:val="22"/>
          <w:lang w:val="en-GB"/>
        </w:rPr>
        <w:t>Grievance Mechanism</w:t>
      </w:r>
      <w:r w:rsidRPr="00595A4E">
        <w:rPr>
          <w:rFonts w:ascii="Arial" w:hAnsi="Arial" w:cs="Arial"/>
          <w:sz w:val="22"/>
          <w:szCs w:val="22"/>
          <w:lang w:val="en-GB"/>
        </w:rPr>
        <w:t xml:space="preserve">. This process is described by the steps provided </w:t>
      </w:r>
      <w:r w:rsidR="008A6296" w:rsidRPr="00595A4E">
        <w:rPr>
          <w:rFonts w:ascii="Arial" w:hAnsi="Arial" w:cs="Arial"/>
          <w:sz w:val="22"/>
          <w:szCs w:val="22"/>
          <w:lang w:val="en-GB"/>
        </w:rPr>
        <w:t>in</w:t>
      </w:r>
      <w:r w:rsidR="00267A59" w:rsidRPr="00595A4E">
        <w:rPr>
          <w:rFonts w:ascii="Arial" w:hAnsi="Arial" w:cs="Arial"/>
          <w:sz w:val="22"/>
          <w:szCs w:val="22"/>
          <w:lang w:val="en-GB"/>
        </w:rPr>
        <w:t xml:space="preserve"> </w:t>
      </w:r>
      <w:r w:rsidR="00267A59" w:rsidRPr="00595A4E">
        <w:rPr>
          <w:rFonts w:ascii="Arial" w:hAnsi="Arial" w:cs="Arial"/>
          <w:sz w:val="22"/>
          <w:szCs w:val="22"/>
          <w:lang w:val="en-GB"/>
        </w:rPr>
        <w:fldChar w:fldCharType="begin"/>
      </w:r>
      <w:r w:rsidR="00267A59" w:rsidRPr="00595A4E">
        <w:rPr>
          <w:rFonts w:ascii="Arial" w:hAnsi="Arial" w:cs="Arial"/>
          <w:sz w:val="22"/>
          <w:szCs w:val="22"/>
          <w:lang w:val="en-GB"/>
        </w:rPr>
        <w:instrText xml:space="preserve"> REF _Ref106809882 \h  \* MERGEFORMAT </w:instrText>
      </w:r>
      <w:r w:rsidR="00267A59" w:rsidRPr="00595A4E">
        <w:rPr>
          <w:rFonts w:ascii="Arial" w:hAnsi="Arial" w:cs="Arial"/>
          <w:sz w:val="22"/>
          <w:szCs w:val="22"/>
          <w:lang w:val="en-GB"/>
        </w:rPr>
      </w:r>
      <w:r w:rsidR="00267A59" w:rsidRPr="00595A4E">
        <w:rPr>
          <w:rFonts w:ascii="Arial" w:hAnsi="Arial" w:cs="Arial"/>
          <w:sz w:val="22"/>
          <w:szCs w:val="22"/>
          <w:lang w:val="en-GB"/>
        </w:rPr>
        <w:fldChar w:fldCharType="separate"/>
      </w:r>
      <w:r w:rsidR="000B4832" w:rsidRPr="000B4832">
        <w:rPr>
          <w:rFonts w:ascii="Arial" w:hAnsi="Arial" w:cs="Arial"/>
          <w:sz w:val="22"/>
          <w:szCs w:val="22"/>
          <w:lang w:val="en-GB"/>
        </w:rPr>
        <w:t>Table 5</w:t>
      </w:r>
      <w:r w:rsidR="000B4832" w:rsidRPr="000B4832">
        <w:rPr>
          <w:rFonts w:ascii="Arial" w:hAnsi="Arial" w:cs="Arial"/>
          <w:sz w:val="22"/>
          <w:szCs w:val="22"/>
          <w:lang w:val="en-GB"/>
        </w:rPr>
        <w:noBreakHyphen/>
        <w:t>1</w:t>
      </w:r>
      <w:r w:rsidR="00267A59" w:rsidRPr="00595A4E">
        <w:rPr>
          <w:rFonts w:ascii="Arial" w:hAnsi="Arial" w:cs="Arial"/>
          <w:sz w:val="22"/>
          <w:szCs w:val="22"/>
          <w:lang w:val="en-GB"/>
        </w:rPr>
        <w:fldChar w:fldCharType="end"/>
      </w:r>
      <w:r w:rsidR="0008419E">
        <w:rPr>
          <w:rFonts w:ascii="Arial" w:hAnsi="Arial" w:cs="Arial"/>
          <w:sz w:val="22"/>
          <w:szCs w:val="22"/>
          <w:lang w:val="en-GB"/>
        </w:rPr>
        <w:t>.</w:t>
      </w:r>
    </w:p>
    <w:p w14:paraId="7A2341C1" w14:textId="47EFFC18" w:rsidR="00F60A89" w:rsidRPr="00595A4E" w:rsidRDefault="007B7FFD" w:rsidP="005A105A">
      <w:pPr>
        <w:pStyle w:val="ResimYazs"/>
        <w:spacing w:after="0"/>
        <w:jc w:val="center"/>
        <w:rPr>
          <w:lang w:val="en-GB"/>
        </w:rPr>
      </w:pPr>
      <w:bookmarkStart w:id="131" w:name="_Ref106809882"/>
      <w:bookmarkStart w:id="132" w:name="_Toc201321682"/>
      <w:r w:rsidRPr="00595A4E">
        <w:rPr>
          <w:color w:val="4F81BD"/>
          <w:lang w:val="en-GB"/>
        </w:rPr>
        <w:t xml:space="preserve">Table </w:t>
      </w:r>
      <w:r w:rsidR="00BA5CCC">
        <w:rPr>
          <w:color w:val="4F81BD"/>
          <w:lang w:val="en-GB"/>
        </w:rPr>
        <w:fldChar w:fldCharType="begin"/>
      </w:r>
      <w:r w:rsidR="00BA5CCC">
        <w:rPr>
          <w:color w:val="4F81BD"/>
          <w:lang w:val="en-GB"/>
        </w:rPr>
        <w:instrText xml:space="preserve"> STYLEREF 1 \s </w:instrText>
      </w:r>
      <w:r w:rsidR="00BA5CCC">
        <w:rPr>
          <w:color w:val="4F81BD"/>
          <w:lang w:val="en-GB"/>
        </w:rPr>
        <w:fldChar w:fldCharType="separate"/>
      </w:r>
      <w:r w:rsidR="00BA5CCC">
        <w:rPr>
          <w:noProof/>
          <w:color w:val="4F81BD"/>
          <w:lang w:val="en-GB"/>
        </w:rPr>
        <w:t>5</w:t>
      </w:r>
      <w:r w:rsidR="00BA5CCC">
        <w:rPr>
          <w:color w:val="4F81BD"/>
          <w:lang w:val="en-GB"/>
        </w:rPr>
        <w:fldChar w:fldCharType="end"/>
      </w:r>
      <w:r w:rsidR="00BA5CCC">
        <w:rPr>
          <w:color w:val="4F81BD"/>
          <w:lang w:val="en-GB"/>
        </w:rPr>
        <w:noBreakHyphen/>
      </w:r>
      <w:r w:rsidR="00BA5CCC">
        <w:rPr>
          <w:color w:val="4F81BD"/>
          <w:lang w:val="en-GB"/>
        </w:rPr>
        <w:fldChar w:fldCharType="begin"/>
      </w:r>
      <w:r w:rsidR="00BA5CCC">
        <w:rPr>
          <w:color w:val="4F81BD"/>
          <w:lang w:val="en-GB"/>
        </w:rPr>
        <w:instrText xml:space="preserve"> SEQ Tablo \* ARABIC \s 1 </w:instrText>
      </w:r>
      <w:r w:rsidR="00BA5CCC">
        <w:rPr>
          <w:color w:val="4F81BD"/>
          <w:lang w:val="en-GB"/>
        </w:rPr>
        <w:fldChar w:fldCharType="separate"/>
      </w:r>
      <w:r w:rsidR="00BA5CCC">
        <w:rPr>
          <w:noProof/>
          <w:color w:val="4F81BD"/>
          <w:lang w:val="en-GB"/>
        </w:rPr>
        <w:t>1</w:t>
      </w:r>
      <w:r w:rsidR="00BA5CCC">
        <w:rPr>
          <w:color w:val="4F81BD"/>
          <w:lang w:val="en-GB"/>
        </w:rPr>
        <w:fldChar w:fldCharType="end"/>
      </w:r>
      <w:bookmarkEnd w:id="131"/>
      <w:r w:rsidRPr="00595A4E">
        <w:rPr>
          <w:color w:val="4F81BD"/>
          <w:lang w:val="en-GB"/>
        </w:rPr>
        <w:t>.</w:t>
      </w:r>
      <w:r w:rsidRPr="00595A4E">
        <w:rPr>
          <w:b w:val="0"/>
          <w:bCs w:val="0"/>
          <w:lang w:val="en-GB"/>
        </w:rPr>
        <w:t xml:space="preserve"> Public </w:t>
      </w:r>
      <w:r w:rsidR="00DB0294">
        <w:rPr>
          <w:b w:val="0"/>
          <w:bCs w:val="0"/>
          <w:lang w:val="en-GB"/>
        </w:rPr>
        <w:t>Grievance Mechanism</w:t>
      </w:r>
      <w:bookmarkEnd w:id="132"/>
    </w:p>
    <w:tbl>
      <w:tblPr>
        <w:tblStyle w:val="TableGrid2"/>
        <w:tblW w:w="5000" w:type="pct"/>
        <w:tblLook w:val="04A0" w:firstRow="1" w:lastRow="0" w:firstColumn="1" w:lastColumn="0" w:noHBand="0" w:noVBand="1"/>
      </w:tblPr>
      <w:tblGrid>
        <w:gridCol w:w="988"/>
        <w:gridCol w:w="2125"/>
        <w:gridCol w:w="5807"/>
      </w:tblGrid>
      <w:tr w:rsidR="00F60A89" w:rsidRPr="00595A4E" w14:paraId="73A8E9C9" w14:textId="77777777" w:rsidTr="00362D9F">
        <w:trPr>
          <w:trHeight w:val="284"/>
          <w:tblHeader/>
        </w:trPr>
        <w:tc>
          <w:tcPr>
            <w:tcW w:w="554" w:type="pct"/>
            <w:shd w:val="clear" w:color="auto" w:fill="4F81BD"/>
            <w:vAlign w:val="center"/>
          </w:tcPr>
          <w:p w14:paraId="359E76BC" w14:textId="77777777" w:rsidR="00F60A89" w:rsidRPr="00595A4E" w:rsidRDefault="00F60A89" w:rsidP="00C21424">
            <w:pPr>
              <w:jc w:val="center"/>
              <w:rPr>
                <w:rFonts w:ascii="Arial" w:hAnsi="Arial" w:cs="Arial"/>
                <w:b/>
                <w:color w:val="FFFFFF" w:themeColor="background1"/>
                <w:sz w:val="18"/>
                <w:szCs w:val="18"/>
                <w:lang w:val="en-GB"/>
              </w:rPr>
            </w:pPr>
            <w:r w:rsidRPr="00595A4E">
              <w:rPr>
                <w:rFonts w:ascii="Arial" w:hAnsi="Arial" w:cs="Arial"/>
                <w:b/>
                <w:bCs/>
                <w:color w:val="FFFFFF" w:themeColor="background1"/>
                <w:sz w:val="18"/>
                <w:szCs w:val="18"/>
                <w:lang w:val="en-GB"/>
              </w:rPr>
              <w:t>Steps</w:t>
            </w:r>
          </w:p>
        </w:tc>
        <w:tc>
          <w:tcPr>
            <w:tcW w:w="1191" w:type="pct"/>
            <w:shd w:val="clear" w:color="auto" w:fill="4F81BD"/>
            <w:vAlign w:val="center"/>
          </w:tcPr>
          <w:p w14:paraId="1B3DDA3F" w14:textId="77777777" w:rsidR="00F60A89" w:rsidRPr="00595A4E" w:rsidRDefault="00F60A89" w:rsidP="00C21424">
            <w:pPr>
              <w:jc w:val="center"/>
              <w:rPr>
                <w:rFonts w:ascii="Arial" w:hAnsi="Arial" w:cs="Arial"/>
                <w:b/>
                <w:color w:val="FFFFFF" w:themeColor="background1"/>
                <w:sz w:val="18"/>
                <w:szCs w:val="18"/>
                <w:lang w:val="en-GB"/>
              </w:rPr>
            </w:pPr>
            <w:r w:rsidRPr="00595A4E">
              <w:rPr>
                <w:rFonts w:ascii="Arial" w:hAnsi="Arial" w:cs="Arial"/>
                <w:b/>
                <w:bCs/>
                <w:color w:val="FFFFFF" w:themeColor="background1"/>
                <w:sz w:val="18"/>
                <w:szCs w:val="18"/>
                <w:lang w:val="en-GB"/>
              </w:rPr>
              <w:t>Scope</w:t>
            </w:r>
          </w:p>
        </w:tc>
        <w:tc>
          <w:tcPr>
            <w:tcW w:w="3255" w:type="pct"/>
            <w:shd w:val="clear" w:color="auto" w:fill="4F81BD"/>
            <w:vAlign w:val="center"/>
          </w:tcPr>
          <w:p w14:paraId="2EEA7576" w14:textId="77777777" w:rsidR="00F60A89" w:rsidRPr="00595A4E" w:rsidRDefault="00F60A89" w:rsidP="00C21424">
            <w:pPr>
              <w:jc w:val="center"/>
              <w:rPr>
                <w:rFonts w:ascii="Arial" w:hAnsi="Arial" w:cs="Arial"/>
                <w:b/>
                <w:color w:val="FFFFFF" w:themeColor="background1"/>
                <w:sz w:val="18"/>
                <w:szCs w:val="18"/>
                <w:lang w:val="en-GB"/>
              </w:rPr>
            </w:pPr>
            <w:r w:rsidRPr="00595A4E">
              <w:rPr>
                <w:rFonts w:ascii="Arial" w:hAnsi="Arial" w:cs="Arial"/>
                <w:b/>
                <w:bCs/>
                <w:color w:val="FFFFFF" w:themeColor="background1"/>
                <w:sz w:val="18"/>
                <w:szCs w:val="18"/>
                <w:lang w:val="en-GB"/>
              </w:rPr>
              <w:t>Details</w:t>
            </w:r>
          </w:p>
        </w:tc>
      </w:tr>
      <w:tr w:rsidR="00F60A89" w:rsidRPr="00595A4E" w14:paraId="11B6AB47" w14:textId="77777777" w:rsidTr="00362D9F">
        <w:trPr>
          <w:trHeight w:val="284"/>
        </w:trPr>
        <w:tc>
          <w:tcPr>
            <w:tcW w:w="554" w:type="pct"/>
            <w:shd w:val="clear" w:color="auto" w:fill="F2F2F2" w:themeFill="background1" w:themeFillShade="F2"/>
            <w:vAlign w:val="center"/>
          </w:tcPr>
          <w:p w14:paraId="321DAD85" w14:textId="77777777" w:rsidR="00F60A89" w:rsidRPr="00595A4E" w:rsidRDefault="00F60A89" w:rsidP="00C21424">
            <w:pPr>
              <w:spacing w:before="60" w:afterLines="60" w:after="144"/>
              <w:rPr>
                <w:rFonts w:ascii="Arial" w:hAnsi="Arial" w:cs="Arial"/>
                <w:b/>
                <w:sz w:val="18"/>
                <w:szCs w:val="18"/>
                <w:lang w:val="en-GB"/>
              </w:rPr>
            </w:pPr>
            <w:r w:rsidRPr="00595A4E">
              <w:rPr>
                <w:rFonts w:ascii="Arial" w:hAnsi="Arial" w:cs="Arial"/>
                <w:b/>
                <w:bCs/>
                <w:sz w:val="18"/>
                <w:szCs w:val="18"/>
                <w:lang w:val="en-GB"/>
              </w:rPr>
              <w:t>Step 1</w:t>
            </w:r>
          </w:p>
        </w:tc>
        <w:tc>
          <w:tcPr>
            <w:tcW w:w="1191" w:type="pct"/>
            <w:shd w:val="clear" w:color="auto" w:fill="FFFFFF" w:themeFill="background1"/>
            <w:vAlign w:val="center"/>
          </w:tcPr>
          <w:p w14:paraId="37969791" w14:textId="77777777" w:rsidR="00F60A89" w:rsidRPr="00595A4E" w:rsidRDefault="00F60A89" w:rsidP="00C21424">
            <w:pPr>
              <w:rPr>
                <w:rFonts w:ascii="Arial" w:hAnsi="Arial" w:cs="Arial"/>
                <w:b/>
                <w:sz w:val="18"/>
                <w:szCs w:val="18"/>
                <w:lang w:val="en-GB"/>
              </w:rPr>
            </w:pPr>
            <w:r w:rsidRPr="00595A4E">
              <w:rPr>
                <w:rFonts w:ascii="Arial" w:hAnsi="Arial" w:cs="Arial"/>
                <w:b/>
                <w:bCs/>
                <w:sz w:val="18"/>
                <w:szCs w:val="18"/>
                <w:lang w:val="en-GB"/>
              </w:rPr>
              <w:t>Identify grievances</w:t>
            </w:r>
          </w:p>
        </w:tc>
        <w:tc>
          <w:tcPr>
            <w:tcW w:w="3255" w:type="pct"/>
            <w:shd w:val="clear" w:color="auto" w:fill="FFFFFF" w:themeFill="background1"/>
            <w:vAlign w:val="center"/>
          </w:tcPr>
          <w:p w14:paraId="27415DC2" w14:textId="77777777" w:rsidR="00F60A89" w:rsidRPr="00595A4E" w:rsidRDefault="00F60A89" w:rsidP="00C21424">
            <w:pPr>
              <w:rPr>
                <w:rFonts w:ascii="Arial" w:hAnsi="Arial" w:cs="Arial"/>
                <w:i/>
                <w:sz w:val="18"/>
                <w:szCs w:val="18"/>
                <w:lang w:val="en-GB"/>
              </w:rPr>
            </w:pPr>
            <w:r w:rsidRPr="00595A4E">
              <w:rPr>
                <w:rFonts w:ascii="Arial" w:hAnsi="Arial" w:cs="Arial"/>
                <w:i/>
                <w:iCs/>
                <w:sz w:val="18"/>
                <w:szCs w:val="18"/>
                <w:lang w:val="en-GB"/>
              </w:rPr>
              <w:t>Regardless of general response and resolution times, some important grievances may require immediate action, for example an urgent safety issue or issues regarding local people's livelihoods.</w:t>
            </w:r>
          </w:p>
        </w:tc>
      </w:tr>
      <w:tr w:rsidR="00F60A89" w:rsidRPr="00595A4E" w14:paraId="0BE13163" w14:textId="77777777" w:rsidTr="00362D9F">
        <w:trPr>
          <w:trHeight w:val="284"/>
        </w:trPr>
        <w:tc>
          <w:tcPr>
            <w:tcW w:w="554" w:type="pct"/>
            <w:shd w:val="clear" w:color="auto" w:fill="F2F2F2" w:themeFill="background1" w:themeFillShade="F2"/>
            <w:vAlign w:val="center"/>
          </w:tcPr>
          <w:p w14:paraId="27D5876E" w14:textId="77777777" w:rsidR="00F60A89" w:rsidRPr="00595A4E" w:rsidRDefault="00F60A89" w:rsidP="00C21424">
            <w:pPr>
              <w:spacing w:before="60" w:afterLines="60" w:after="144"/>
              <w:rPr>
                <w:rFonts w:ascii="Arial" w:hAnsi="Arial" w:cs="Arial"/>
                <w:b/>
                <w:sz w:val="18"/>
                <w:szCs w:val="18"/>
                <w:lang w:val="en-GB"/>
              </w:rPr>
            </w:pPr>
            <w:r w:rsidRPr="00595A4E">
              <w:rPr>
                <w:rFonts w:ascii="Arial" w:hAnsi="Arial" w:cs="Arial"/>
                <w:b/>
                <w:bCs/>
                <w:sz w:val="18"/>
                <w:szCs w:val="18"/>
                <w:lang w:val="en-GB"/>
              </w:rPr>
              <w:t>Step 2</w:t>
            </w:r>
          </w:p>
        </w:tc>
        <w:tc>
          <w:tcPr>
            <w:tcW w:w="1191" w:type="pct"/>
            <w:shd w:val="clear" w:color="auto" w:fill="FFFFFF" w:themeFill="background1"/>
            <w:vAlign w:val="center"/>
          </w:tcPr>
          <w:p w14:paraId="45B9491F" w14:textId="77777777" w:rsidR="00F60A89" w:rsidRPr="00595A4E" w:rsidRDefault="00F60A89" w:rsidP="00C21424">
            <w:pPr>
              <w:rPr>
                <w:rFonts w:ascii="Arial" w:hAnsi="Arial" w:cs="Arial"/>
                <w:b/>
                <w:sz w:val="18"/>
                <w:szCs w:val="18"/>
                <w:lang w:val="en-GB"/>
              </w:rPr>
            </w:pPr>
            <w:r w:rsidRPr="00595A4E">
              <w:rPr>
                <w:rFonts w:ascii="Arial" w:hAnsi="Arial" w:cs="Arial"/>
                <w:b/>
                <w:bCs/>
                <w:sz w:val="18"/>
                <w:szCs w:val="18"/>
                <w:lang w:val="en-GB"/>
              </w:rPr>
              <w:t>Record grievances in the system</w:t>
            </w:r>
          </w:p>
        </w:tc>
        <w:tc>
          <w:tcPr>
            <w:tcW w:w="3255" w:type="pct"/>
            <w:shd w:val="clear" w:color="auto" w:fill="FFFFFF" w:themeFill="background1"/>
            <w:vAlign w:val="center"/>
          </w:tcPr>
          <w:p w14:paraId="70371302" w14:textId="4CE08F30" w:rsidR="00F60A89" w:rsidRPr="00595A4E" w:rsidRDefault="00F60A89" w:rsidP="00C21424">
            <w:pPr>
              <w:spacing w:before="60" w:afterLines="60" w:after="144"/>
              <w:rPr>
                <w:rFonts w:ascii="Arial" w:hAnsi="Arial" w:cs="Arial"/>
                <w:i/>
                <w:sz w:val="18"/>
                <w:szCs w:val="18"/>
                <w:lang w:val="en-GB"/>
              </w:rPr>
            </w:pPr>
            <w:r w:rsidRPr="00595A4E">
              <w:rPr>
                <w:rFonts w:ascii="Arial" w:hAnsi="Arial" w:cs="Arial"/>
                <w:i/>
                <w:iCs/>
                <w:sz w:val="18"/>
                <w:szCs w:val="18"/>
                <w:lang w:val="en-GB"/>
              </w:rPr>
              <w:t xml:space="preserve">After determining the urgency level of the grievances, it will be ensured that the grievances </w:t>
            </w:r>
            <w:r w:rsidR="00842C20" w:rsidRPr="00595A4E">
              <w:rPr>
                <w:rFonts w:ascii="Arial" w:hAnsi="Arial" w:cs="Arial"/>
                <w:i/>
                <w:iCs/>
                <w:sz w:val="18"/>
                <w:szCs w:val="18"/>
                <w:lang w:val="en-GB"/>
              </w:rPr>
              <w:t>are</w:t>
            </w:r>
            <w:r w:rsidRPr="00595A4E">
              <w:rPr>
                <w:rFonts w:ascii="Arial" w:hAnsi="Arial" w:cs="Arial"/>
                <w:i/>
                <w:iCs/>
                <w:sz w:val="18"/>
                <w:szCs w:val="18"/>
                <w:lang w:val="en-GB"/>
              </w:rPr>
              <w:t xml:space="preserve"> recorded.</w:t>
            </w:r>
          </w:p>
        </w:tc>
      </w:tr>
      <w:tr w:rsidR="00F60A89" w:rsidRPr="00595A4E" w14:paraId="55C42BA9" w14:textId="77777777" w:rsidTr="00362D9F">
        <w:trPr>
          <w:trHeight w:val="1187"/>
        </w:trPr>
        <w:tc>
          <w:tcPr>
            <w:tcW w:w="554" w:type="pct"/>
            <w:shd w:val="clear" w:color="auto" w:fill="F2F2F2" w:themeFill="background1" w:themeFillShade="F2"/>
            <w:vAlign w:val="center"/>
          </w:tcPr>
          <w:p w14:paraId="5930479B" w14:textId="77777777" w:rsidR="00F60A89" w:rsidRPr="00595A4E" w:rsidRDefault="00F60A89" w:rsidP="00C21424">
            <w:pPr>
              <w:spacing w:before="60" w:afterLines="60" w:after="144"/>
              <w:rPr>
                <w:rFonts w:ascii="Arial" w:hAnsi="Arial" w:cs="Arial"/>
                <w:b/>
                <w:sz w:val="18"/>
                <w:szCs w:val="18"/>
                <w:lang w:val="en-GB"/>
              </w:rPr>
            </w:pPr>
            <w:r w:rsidRPr="00595A4E">
              <w:rPr>
                <w:rFonts w:ascii="Arial" w:hAnsi="Arial" w:cs="Arial"/>
                <w:b/>
                <w:bCs/>
                <w:sz w:val="18"/>
                <w:szCs w:val="18"/>
                <w:lang w:val="en-GB"/>
              </w:rPr>
              <w:t>Step 3</w:t>
            </w:r>
          </w:p>
        </w:tc>
        <w:tc>
          <w:tcPr>
            <w:tcW w:w="1191" w:type="pct"/>
            <w:shd w:val="clear" w:color="auto" w:fill="FFFFFF" w:themeFill="background1"/>
            <w:vAlign w:val="center"/>
          </w:tcPr>
          <w:p w14:paraId="2C37D855" w14:textId="77777777" w:rsidR="00F60A89" w:rsidRPr="00595A4E" w:rsidRDefault="00F60A89" w:rsidP="00C21424">
            <w:pPr>
              <w:rPr>
                <w:rFonts w:ascii="Arial" w:hAnsi="Arial" w:cs="Arial"/>
                <w:b/>
                <w:sz w:val="18"/>
                <w:szCs w:val="18"/>
                <w:lang w:val="en-GB"/>
              </w:rPr>
            </w:pPr>
            <w:r w:rsidRPr="00595A4E">
              <w:rPr>
                <w:rFonts w:ascii="Arial" w:hAnsi="Arial" w:cs="Arial"/>
                <w:b/>
                <w:bCs/>
                <w:sz w:val="18"/>
                <w:szCs w:val="18"/>
                <w:lang w:val="en-GB"/>
              </w:rPr>
              <w:t>Determine specific actions for grievances and report them to relevant units / supervisors for resolution</w:t>
            </w:r>
          </w:p>
        </w:tc>
        <w:tc>
          <w:tcPr>
            <w:tcW w:w="3255" w:type="pct"/>
            <w:shd w:val="clear" w:color="auto" w:fill="FFFFFF" w:themeFill="background1"/>
            <w:vAlign w:val="center"/>
          </w:tcPr>
          <w:p w14:paraId="7572F23E" w14:textId="445FFEE2" w:rsidR="00F60A89" w:rsidRPr="00595A4E" w:rsidRDefault="00F56DBD" w:rsidP="00F56DBD">
            <w:pPr>
              <w:spacing w:before="60" w:after="60"/>
              <w:rPr>
                <w:rFonts w:ascii="Arial" w:hAnsi="Arial" w:cs="Arial"/>
                <w:i/>
                <w:sz w:val="18"/>
                <w:szCs w:val="18"/>
                <w:lang w:val="en-GB"/>
              </w:rPr>
            </w:pPr>
            <w:r w:rsidRPr="00595A4E">
              <w:rPr>
                <w:rFonts w:ascii="Arial" w:hAnsi="Arial" w:cs="Arial"/>
                <w:i/>
                <w:iCs/>
                <w:sz w:val="18"/>
                <w:szCs w:val="18"/>
                <w:lang w:val="en-GB"/>
              </w:rPr>
              <w:t>Requests that require urgent support will be responded to and given support within the same day, and all outstanding grievances/requests will be approved within</w:t>
            </w:r>
            <w:r w:rsidR="00F310F1" w:rsidRPr="00595A4E">
              <w:rPr>
                <w:rFonts w:ascii="Arial" w:hAnsi="Arial" w:cs="Arial"/>
                <w:i/>
                <w:iCs/>
                <w:sz w:val="18"/>
                <w:szCs w:val="18"/>
                <w:lang w:val="en-GB"/>
              </w:rPr>
              <w:t xml:space="preserve"> two</w:t>
            </w:r>
            <w:r w:rsidRPr="00595A4E">
              <w:rPr>
                <w:rFonts w:ascii="Arial" w:hAnsi="Arial" w:cs="Arial"/>
                <w:i/>
                <w:iCs/>
                <w:sz w:val="18"/>
                <w:szCs w:val="18"/>
                <w:lang w:val="en-GB"/>
              </w:rPr>
              <w:t xml:space="preserve"> </w:t>
            </w:r>
            <w:r w:rsidR="00F310F1" w:rsidRPr="00595A4E">
              <w:rPr>
                <w:rFonts w:ascii="Arial" w:hAnsi="Arial" w:cs="Arial"/>
                <w:i/>
                <w:iCs/>
                <w:sz w:val="18"/>
                <w:szCs w:val="18"/>
                <w:lang w:val="en-GB"/>
              </w:rPr>
              <w:t>(</w:t>
            </w:r>
            <w:r w:rsidRPr="00595A4E">
              <w:rPr>
                <w:rFonts w:ascii="Arial" w:hAnsi="Arial" w:cs="Arial"/>
                <w:i/>
                <w:iCs/>
                <w:sz w:val="18"/>
                <w:szCs w:val="18"/>
                <w:lang w:val="en-GB"/>
              </w:rPr>
              <w:t>2</w:t>
            </w:r>
            <w:r w:rsidR="00F310F1" w:rsidRPr="00595A4E">
              <w:rPr>
                <w:rFonts w:ascii="Arial" w:hAnsi="Arial" w:cs="Arial"/>
                <w:i/>
                <w:iCs/>
                <w:sz w:val="18"/>
                <w:szCs w:val="18"/>
                <w:lang w:val="en-GB"/>
              </w:rPr>
              <w:t>)</w:t>
            </w:r>
            <w:r w:rsidRPr="00595A4E">
              <w:rPr>
                <w:rFonts w:ascii="Arial" w:hAnsi="Arial" w:cs="Arial"/>
                <w:i/>
                <w:iCs/>
                <w:sz w:val="18"/>
                <w:szCs w:val="18"/>
                <w:lang w:val="en-GB"/>
              </w:rPr>
              <w:t xml:space="preserve"> business </w:t>
            </w:r>
            <w:r w:rsidR="00842C20" w:rsidRPr="00595A4E">
              <w:rPr>
                <w:rFonts w:ascii="Arial" w:hAnsi="Arial" w:cs="Arial"/>
                <w:i/>
                <w:iCs/>
                <w:sz w:val="18"/>
                <w:szCs w:val="18"/>
                <w:lang w:val="en-GB"/>
              </w:rPr>
              <w:t>days and</w:t>
            </w:r>
            <w:r w:rsidRPr="00595A4E">
              <w:rPr>
                <w:rFonts w:ascii="Arial" w:hAnsi="Arial" w:cs="Arial"/>
                <w:i/>
                <w:iCs/>
                <w:sz w:val="18"/>
                <w:szCs w:val="18"/>
                <w:lang w:val="en-GB"/>
              </w:rPr>
              <w:t xml:space="preserve"> responded to within </w:t>
            </w:r>
            <w:r w:rsidR="00F310F1" w:rsidRPr="00595A4E">
              <w:rPr>
                <w:rFonts w:ascii="Arial" w:hAnsi="Arial" w:cs="Arial"/>
                <w:i/>
                <w:iCs/>
                <w:sz w:val="18"/>
                <w:szCs w:val="18"/>
                <w:lang w:val="en-GB"/>
              </w:rPr>
              <w:t>ten (</w:t>
            </w:r>
            <w:r w:rsidRPr="00595A4E">
              <w:rPr>
                <w:rFonts w:ascii="Arial" w:hAnsi="Arial" w:cs="Arial"/>
                <w:i/>
                <w:iCs/>
                <w:sz w:val="18"/>
                <w:szCs w:val="18"/>
                <w:lang w:val="en-GB"/>
              </w:rPr>
              <w:t>10</w:t>
            </w:r>
            <w:r w:rsidR="00F310F1" w:rsidRPr="00595A4E">
              <w:rPr>
                <w:rFonts w:ascii="Arial" w:hAnsi="Arial" w:cs="Arial"/>
                <w:i/>
                <w:iCs/>
                <w:sz w:val="18"/>
                <w:szCs w:val="18"/>
                <w:lang w:val="en-GB"/>
              </w:rPr>
              <w:t>)</w:t>
            </w:r>
            <w:r w:rsidRPr="00595A4E">
              <w:rPr>
                <w:rFonts w:ascii="Arial" w:hAnsi="Arial" w:cs="Arial"/>
                <w:i/>
                <w:iCs/>
                <w:sz w:val="18"/>
                <w:szCs w:val="18"/>
                <w:lang w:val="en-GB"/>
              </w:rPr>
              <w:t xml:space="preserve"> business days, and concluded not later than </w:t>
            </w:r>
            <w:r w:rsidR="00F310F1" w:rsidRPr="00595A4E">
              <w:rPr>
                <w:rFonts w:ascii="Arial" w:hAnsi="Arial" w:cs="Arial"/>
                <w:i/>
                <w:iCs/>
                <w:sz w:val="18"/>
                <w:szCs w:val="18"/>
                <w:lang w:val="en-GB"/>
              </w:rPr>
              <w:t>fifteen (</w:t>
            </w:r>
            <w:r w:rsidRPr="00595A4E">
              <w:rPr>
                <w:rFonts w:ascii="Arial" w:hAnsi="Arial" w:cs="Arial"/>
                <w:i/>
                <w:iCs/>
                <w:sz w:val="18"/>
                <w:szCs w:val="18"/>
                <w:lang w:val="en-GB"/>
              </w:rPr>
              <w:t>15</w:t>
            </w:r>
            <w:r w:rsidR="00F310F1" w:rsidRPr="00595A4E">
              <w:rPr>
                <w:rFonts w:ascii="Arial" w:hAnsi="Arial" w:cs="Arial"/>
                <w:i/>
                <w:iCs/>
                <w:sz w:val="18"/>
                <w:szCs w:val="18"/>
                <w:lang w:val="en-GB"/>
              </w:rPr>
              <w:t>)</w:t>
            </w:r>
            <w:r w:rsidRPr="00595A4E">
              <w:rPr>
                <w:rFonts w:ascii="Arial" w:hAnsi="Arial" w:cs="Arial"/>
                <w:i/>
                <w:iCs/>
                <w:sz w:val="18"/>
                <w:szCs w:val="18"/>
                <w:lang w:val="en-GB"/>
              </w:rPr>
              <w:t xml:space="preserve"> business days. The suitable resolution for the complaint will be accordingly communicated to the complainant within the </w:t>
            </w:r>
            <w:r w:rsidR="00F310F1" w:rsidRPr="00595A4E">
              <w:rPr>
                <w:rFonts w:ascii="Arial" w:hAnsi="Arial" w:cs="Arial"/>
                <w:i/>
                <w:iCs/>
                <w:sz w:val="18"/>
                <w:szCs w:val="18"/>
                <w:lang w:val="en-GB"/>
              </w:rPr>
              <w:t>two (</w:t>
            </w:r>
            <w:r w:rsidRPr="00595A4E">
              <w:rPr>
                <w:rFonts w:ascii="Arial" w:hAnsi="Arial" w:cs="Arial"/>
                <w:i/>
                <w:iCs/>
                <w:sz w:val="18"/>
                <w:szCs w:val="18"/>
                <w:lang w:val="en-GB"/>
              </w:rPr>
              <w:t>2</w:t>
            </w:r>
            <w:r w:rsidR="00F310F1" w:rsidRPr="00595A4E">
              <w:rPr>
                <w:rFonts w:ascii="Arial" w:hAnsi="Arial" w:cs="Arial"/>
                <w:i/>
                <w:iCs/>
                <w:sz w:val="18"/>
                <w:szCs w:val="18"/>
                <w:lang w:val="en-GB"/>
              </w:rPr>
              <w:t>)</w:t>
            </w:r>
            <w:r w:rsidRPr="00595A4E">
              <w:rPr>
                <w:rFonts w:ascii="Arial" w:hAnsi="Arial" w:cs="Arial"/>
                <w:i/>
                <w:iCs/>
                <w:sz w:val="18"/>
                <w:szCs w:val="18"/>
                <w:lang w:val="en-GB"/>
              </w:rPr>
              <w:t xml:space="preserve"> working days of completing the grievance investigation phase. </w:t>
            </w:r>
          </w:p>
        </w:tc>
      </w:tr>
      <w:tr w:rsidR="00F60A89" w:rsidRPr="00595A4E" w14:paraId="5F8D054E" w14:textId="77777777" w:rsidTr="00362D9F">
        <w:trPr>
          <w:cantSplit/>
          <w:trHeight w:val="284"/>
        </w:trPr>
        <w:tc>
          <w:tcPr>
            <w:tcW w:w="554" w:type="pct"/>
            <w:shd w:val="clear" w:color="auto" w:fill="F2F2F2" w:themeFill="background1" w:themeFillShade="F2"/>
            <w:vAlign w:val="center"/>
          </w:tcPr>
          <w:p w14:paraId="61CBC50A" w14:textId="77777777" w:rsidR="00F60A89" w:rsidRPr="00595A4E" w:rsidRDefault="00F60A89" w:rsidP="00C21424">
            <w:pPr>
              <w:spacing w:before="60" w:afterLines="60" w:after="144"/>
              <w:rPr>
                <w:rFonts w:ascii="Arial" w:hAnsi="Arial" w:cs="Arial"/>
                <w:b/>
                <w:sz w:val="18"/>
                <w:szCs w:val="18"/>
                <w:lang w:val="en-GB"/>
              </w:rPr>
            </w:pPr>
            <w:r w:rsidRPr="00595A4E">
              <w:rPr>
                <w:rFonts w:ascii="Arial" w:hAnsi="Arial" w:cs="Arial"/>
                <w:b/>
                <w:bCs/>
                <w:sz w:val="18"/>
                <w:szCs w:val="18"/>
                <w:lang w:val="en-GB"/>
              </w:rPr>
              <w:t>Step 4</w:t>
            </w:r>
          </w:p>
        </w:tc>
        <w:tc>
          <w:tcPr>
            <w:tcW w:w="1191" w:type="pct"/>
            <w:shd w:val="clear" w:color="auto" w:fill="FFFFFF" w:themeFill="background1"/>
            <w:vAlign w:val="center"/>
          </w:tcPr>
          <w:p w14:paraId="6152F7E2" w14:textId="77777777" w:rsidR="00F60A89" w:rsidRPr="00595A4E" w:rsidRDefault="00F60A89" w:rsidP="00C21424">
            <w:pPr>
              <w:rPr>
                <w:rFonts w:ascii="Arial" w:hAnsi="Arial" w:cs="Arial"/>
                <w:b/>
                <w:sz w:val="18"/>
                <w:szCs w:val="18"/>
                <w:lang w:val="en-GB"/>
              </w:rPr>
            </w:pPr>
            <w:r w:rsidRPr="00595A4E">
              <w:rPr>
                <w:rFonts w:ascii="Arial" w:hAnsi="Arial" w:cs="Arial"/>
                <w:b/>
                <w:bCs/>
                <w:sz w:val="18"/>
                <w:szCs w:val="18"/>
                <w:lang w:val="en-GB"/>
              </w:rPr>
              <w:t>Develop a response to grievances</w:t>
            </w:r>
          </w:p>
        </w:tc>
        <w:tc>
          <w:tcPr>
            <w:tcW w:w="3255" w:type="pct"/>
            <w:shd w:val="clear" w:color="auto" w:fill="FFFFFF" w:themeFill="background1"/>
            <w:vAlign w:val="center"/>
          </w:tcPr>
          <w:p w14:paraId="46FC7E7B" w14:textId="63AC4E11" w:rsidR="00F60A89" w:rsidRPr="00595A4E" w:rsidRDefault="00F60A89" w:rsidP="00C21424">
            <w:pPr>
              <w:spacing w:before="60" w:afterLines="60" w:after="144"/>
              <w:rPr>
                <w:rFonts w:ascii="Arial" w:hAnsi="Arial" w:cs="Arial"/>
                <w:i/>
                <w:sz w:val="18"/>
                <w:szCs w:val="18"/>
                <w:lang w:val="en-GB"/>
              </w:rPr>
            </w:pPr>
            <w:r w:rsidRPr="00595A4E">
              <w:rPr>
                <w:rFonts w:ascii="Arial" w:hAnsi="Arial" w:cs="Arial"/>
                <w:i/>
                <w:iCs/>
                <w:sz w:val="18"/>
                <w:szCs w:val="18"/>
                <w:lang w:val="en-GB"/>
              </w:rPr>
              <w:t xml:space="preserve">A response will be developed by the delegated team within </w:t>
            </w:r>
            <w:r w:rsidR="00F310F1" w:rsidRPr="00595A4E">
              <w:rPr>
                <w:rFonts w:ascii="Arial" w:hAnsi="Arial" w:cs="Arial"/>
                <w:i/>
                <w:iCs/>
                <w:sz w:val="18"/>
                <w:szCs w:val="18"/>
                <w:lang w:val="en-GB"/>
              </w:rPr>
              <w:t>fifteen (</w:t>
            </w:r>
            <w:r w:rsidRPr="00595A4E">
              <w:rPr>
                <w:rFonts w:ascii="Arial" w:hAnsi="Arial" w:cs="Arial"/>
                <w:i/>
                <w:iCs/>
                <w:sz w:val="18"/>
                <w:szCs w:val="18"/>
                <w:lang w:val="en-GB"/>
              </w:rPr>
              <w:t>15</w:t>
            </w:r>
            <w:r w:rsidR="00F310F1" w:rsidRPr="00595A4E">
              <w:rPr>
                <w:rFonts w:ascii="Arial" w:hAnsi="Arial" w:cs="Arial"/>
                <w:i/>
                <w:iCs/>
                <w:sz w:val="18"/>
                <w:szCs w:val="18"/>
                <w:lang w:val="en-GB"/>
              </w:rPr>
              <w:t>)</w:t>
            </w:r>
            <w:r w:rsidRPr="00595A4E">
              <w:rPr>
                <w:rFonts w:ascii="Arial" w:hAnsi="Arial" w:cs="Arial"/>
                <w:i/>
                <w:iCs/>
                <w:sz w:val="18"/>
                <w:szCs w:val="18"/>
                <w:lang w:val="en-GB"/>
              </w:rPr>
              <w:t xml:space="preserve"> days with input from relevant units and supervisors, excluding complaints involving emergencies. The response should identify a suitable resolution to the grievance, which could involve further information to clarify a situation, taking measures to mitigate problems.</w:t>
            </w:r>
          </w:p>
        </w:tc>
      </w:tr>
      <w:tr w:rsidR="00F60A89" w:rsidRPr="00595A4E" w14:paraId="05918971" w14:textId="77777777" w:rsidTr="00362D9F">
        <w:trPr>
          <w:trHeight w:val="284"/>
        </w:trPr>
        <w:tc>
          <w:tcPr>
            <w:tcW w:w="554" w:type="pct"/>
            <w:shd w:val="clear" w:color="auto" w:fill="F2F2F2" w:themeFill="background1" w:themeFillShade="F2"/>
            <w:vAlign w:val="center"/>
          </w:tcPr>
          <w:p w14:paraId="40116C42" w14:textId="77777777" w:rsidR="00F60A89" w:rsidRPr="00595A4E" w:rsidRDefault="00F60A89" w:rsidP="00C21424">
            <w:pPr>
              <w:tabs>
                <w:tab w:val="left" w:pos="480"/>
              </w:tabs>
              <w:spacing w:before="60" w:afterLines="60" w:after="144"/>
              <w:rPr>
                <w:rFonts w:ascii="Arial" w:hAnsi="Arial" w:cs="Arial"/>
                <w:b/>
                <w:sz w:val="18"/>
                <w:szCs w:val="18"/>
                <w:lang w:val="en-GB"/>
              </w:rPr>
            </w:pPr>
            <w:r w:rsidRPr="00595A4E">
              <w:rPr>
                <w:rFonts w:ascii="Arial" w:hAnsi="Arial" w:cs="Arial"/>
                <w:b/>
                <w:bCs/>
                <w:sz w:val="18"/>
                <w:szCs w:val="18"/>
                <w:lang w:val="en-GB"/>
              </w:rPr>
              <w:t>Step 5</w:t>
            </w:r>
          </w:p>
        </w:tc>
        <w:tc>
          <w:tcPr>
            <w:tcW w:w="1191" w:type="pct"/>
            <w:shd w:val="clear" w:color="auto" w:fill="FFFFFF" w:themeFill="background1"/>
            <w:vAlign w:val="center"/>
          </w:tcPr>
          <w:p w14:paraId="77730188" w14:textId="77777777" w:rsidR="00F60A89" w:rsidRPr="00595A4E" w:rsidRDefault="00F60A89" w:rsidP="00C21424">
            <w:pPr>
              <w:rPr>
                <w:rFonts w:ascii="Arial" w:hAnsi="Arial" w:cs="Arial"/>
                <w:b/>
                <w:sz w:val="18"/>
                <w:szCs w:val="18"/>
                <w:lang w:val="en-GB"/>
              </w:rPr>
            </w:pPr>
            <w:r w:rsidRPr="00595A4E">
              <w:rPr>
                <w:rFonts w:ascii="Arial" w:hAnsi="Arial" w:cs="Arial"/>
                <w:b/>
                <w:bCs/>
                <w:sz w:val="18"/>
                <w:szCs w:val="18"/>
                <w:lang w:val="en-GB"/>
              </w:rPr>
              <w:t xml:space="preserve">Communicate the response developed for grievances </w:t>
            </w:r>
          </w:p>
        </w:tc>
        <w:tc>
          <w:tcPr>
            <w:tcW w:w="3255" w:type="pct"/>
            <w:shd w:val="clear" w:color="auto" w:fill="FFFFFF" w:themeFill="background1"/>
            <w:vAlign w:val="center"/>
          </w:tcPr>
          <w:p w14:paraId="120EAB48" w14:textId="77777777" w:rsidR="00F60A89" w:rsidRPr="00595A4E" w:rsidRDefault="00F60A89" w:rsidP="00C21424">
            <w:pPr>
              <w:spacing w:before="60" w:afterLines="60" w:after="144"/>
              <w:rPr>
                <w:rFonts w:ascii="Arial" w:hAnsi="Arial" w:cs="Arial"/>
                <w:i/>
                <w:sz w:val="18"/>
                <w:szCs w:val="18"/>
                <w:lang w:val="en-GB"/>
              </w:rPr>
            </w:pPr>
            <w:r w:rsidRPr="00595A4E">
              <w:rPr>
                <w:rFonts w:ascii="Arial" w:hAnsi="Arial" w:cs="Arial"/>
                <w:i/>
                <w:iCs/>
                <w:sz w:val="18"/>
                <w:szCs w:val="18"/>
                <w:lang w:val="en-GB"/>
              </w:rPr>
              <w:t>The official appointed for the Project grievance handling will adopt and implement the most accurate approach to the communication of the relevant response.  The response will also contain an explanation of how the person that raised the grievance can proceed with the grievance in case the outcome is not satisfactory.</w:t>
            </w:r>
          </w:p>
          <w:p w14:paraId="57CD99C9" w14:textId="33BBF893" w:rsidR="00F60A89" w:rsidRPr="00595A4E" w:rsidRDefault="00F60A89" w:rsidP="00C21424">
            <w:pPr>
              <w:spacing w:before="60" w:afterLines="60" w:after="144"/>
              <w:rPr>
                <w:rFonts w:ascii="Arial" w:hAnsi="Arial" w:cs="Arial"/>
                <w:sz w:val="18"/>
                <w:szCs w:val="18"/>
                <w:lang w:val="en-GB"/>
              </w:rPr>
            </w:pPr>
            <w:r w:rsidRPr="00595A4E">
              <w:rPr>
                <w:rFonts w:ascii="Arial" w:hAnsi="Arial" w:cs="Arial"/>
                <w:i/>
                <w:iCs/>
                <w:sz w:val="18"/>
                <w:szCs w:val="18"/>
                <w:lang w:val="en-GB"/>
              </w:rPr>
              <w:t xml:space="preserve">In case the grievance is raised anonymously, a summary of the grievance and resolution should be posted on the municipality's website and on notice boards located around the </w:t>
            </w:r>
            <w:r w:rsidR="00F74685" w:rsidRPr="00595A4E">
              <w:rPr>
                <w:rFonts w:ascii="Arial" w:hAnsi="Arial" w:cs="Arial"/>
                <w:i/>
                <w:iCs/>
                <w:sz w:val="18"/>
                <w:szCs w:val="18"/>
                <w:lang w:val="en-GB"/>
              </w:rPr>
              <w:t xml:space="preserve">Project </w:t>
            </w:r>
            <w:r w:rsidRPr="00595A4E">
              <w:rPr>
                <w:rFonts w:ascii="Arial" w:hAnsi="Arial" w:cs="Arial"/>
                <w:i/>
                <w:iCs/>
                <w:sz w:val="18"/>
                <w:szCs w:val="18"/>
                <w:lang w:val="en-GB"/>
              </w:rPr>
              <w:t xml:space="preserve">building as well as in the headman's offices in the settlements that are anticipated to be affected. In addition, the </w:t>
            </w:r>
            <w:r w:rsidR="00882B1C" w:rsidRPr="00595A4E">
              <w:rPr>
                <w:rFonts w:ascii="Arial" w:hAnsi="Arial" w:cs="Arial"/>
                <w:i/>
                <w:iCs/>
                <w:sz w:val="18"/>
                <w:szCs w:val="18"/>
                <w:lang w:val="en-GB"/>
              </w:rPr>
              <w:t>neighbourhood</w:t>
            </w:r>
            <w:r w:rsidRPr="00595A4E">
              <w:rPr>
                <w:rFonts w:ascii="Arial" w:hAnsi="Arial" w:cs="Arial"/>
                <w:i/>
                <w:iCs/>
                <w:sz w:val="18"/>
                <w:szCs w:val="18"/>
                <w:lang w:val="en-GB"/>
              </w:rPr>
              <w:t xml:space="preserve"> headmen should be contacted regarding anonymous grievances and resolutions.</w:t>
            </w:r>
            <w:r w:rsidRPr="00595A4E">
              <w:rPr>
                <w:rFonts w:ascii="Arial" w:hAnsi="Arial" w:cs="Arial"/>
                <w:sz w:val="18"/>
                <w:szCs w:val="18"/>
                <w:lang w:val="en-GB"/>
              </w:rPr>
              <w:t xml:space="preserve"> </w:t>
            </w:r>
          </w:p>
        </w:tc>
      </w:tr>
      <w:tr w:rsidR="00F60A89" w:rsidRPr="00595A4E" w14:paraId="1FD059B2" w14:textId="77777777" w:rsidTr="00362D9F">
        <w:trPr>
          <w:trHeight w:val="70"/>
        </w:trPr>
        <w:tc>
          <w:tcPr>
            <w:tcW w:w="554" w:type="pct"/>
            <w:shd w:val="clear" w:color="auto" w:fill="F2F2F2" w:themeFill="background1" w:themeFillShade="F2"/>
            <w:vAlign w:val="center"/>
          </w:tcPr>
          <w:p w14:paraId="3B526A39" w14:textId="77777777" w:rsidR="00F60A89" w:rsidRPr="00595A4E" w:rsidRDefault="00F60A89" w:rsidP="00C21424">
            <w:pPr>
              <w:tabs>
                <w:tab w:val="left" w:pos="525"/>
              </w:tabs>
              <w:spacing w:before="60" w:afterLines="60" w:after="144"/>
              <w:rPr>
                <w:rFonts w:ascii="Arial" w:hAnsi="Arial" w:cs="Arial"/>
                <w:b/>
                <w:sz w:val="18"/>
                <w:szCs w:val="18"/>
                <w:lang w:val="en-GB"/>
              </w:rPr>
            </w:pPr>
            <w:r w:rsidRPr="00595A4E">
              <w:rPr>
                <w:rFonts w:ascii="Arial" w:hAnsi="Arial" w:cs="Arial"/>
                <w:b/>
                <w:bCs/>
                <w:sz w:val="18"/>
                <w:szCs w:val="18"/>
                <w:lang w:val="en-GB"/>
              </w:rPr>
              <w:t>Step 6</w:t>
            </w:r>
          </w:p>
        </w:tc>
        <w:tc>
          <w:tcPr>
            <w:tcW w:w="1191" w:type="pct"/>
            <w:shd w:val="clear" w:color="auto" w:fill="FFFFFF" w:themeFill="background1"/>
            <w:vAlign w:val="center"/>
          </w:tcPr>
          <w:p w14:paraId="63C1F30F" w14:textId="77777777" w:rsidR="00F60A89" w:rsidRPr="00595A4E" w:rsidRDefault="00F60A89" w:rsidP="00C21424">
            <w:pPr>
              <w:jc w:val="both"/>
              <w:rPr>
                <w:rFonts w:ascii="Arial" w:hAnsi="Arial" w:cs="Arial"/>
                <w:b/>
                <w:sz w:val="18"/>
                <w:szCs w:val="18"/>
                <w:lang w:val="en-GB"/>
              </w:rPr>
            </w:pPr>
            <w:r w:rsidRPr="00595A4E">
              <w:rPr>
                <w:rFonts w:ascii="Arial" w:hAnsi="Arial" w:cs="Arial"/>
                <w:b/>
                <w:bCs/>
                <w:sz w:val="18"/>
                <w:szCs w:val="18"/>
                <w:lang w:val="en-GB"/>
              </w:rPr>
              <w:t>Close grievances</w:t>
            </w:r>
          </w:p>
        </w:tc>
        <w:tc>
          <w:tcPr>
            <w:tcW w:w="3255" w:type="pct"/>
            <w:shd w:val="clear" w:color="auto" w:fill="FFFFFF" w:themeFill="background1"/>
            <w:vAlign w:val="center"/>
          </w:tcPr>
          <w:p w14:paraId="229664F0" w14:textId="005D6437" w:rsidR="00F60A89" w:rsidRPr="00595A4E" w:rsidRDefault="00F60A89" w:rsidP="00C21424">
            <w:pPr>
              <w:spacing w:before="60" w:afterLines="60" w:after="144"/>
              <w:rPr>
                <w:rFonts w:ascii="Arial" w:hAnsi="Arial" w:cs="Arial"/>
                <w:i/>
                <w:sz w:val="18"/>
                <w:szCs w:val="18"/>
                <w:lang w:val="en-GB"/>
              </w:rPr>
            </w:pPr>
            <w:r w:rsidRPr="00595A4E">
              <w:rPr>
                <w:rFonts w:ascii="Arial" w:hAnsi="Arial" w:cs="Arial"/>
                <w:i/>
                <w:iCs/>
                <w:sz w:val="18"/>
                <w:szCs w:val="18"/>
                <w:lang w:val="en-GB"/>
              </w:rPr>
              <w:t xml:space="preserve">Based on the potential effects of the grievance, the complainant can be allowed time to </w:t>
            </w:r>
            <w:r w:rsidR="00842C20" w:rsidRPr="00595A4E">
              <w:rPr>
                <w:rFonts w:ascii="Arial" w:hAnsi="Arial" w:cs="Arial"/>
                <w:i/>
                <w:iCs/>
                <w:sz w:val="18"/>
                <w:szCs w:val="18"/>
                <w:lang w:val="en-GB"/>
              </w:rPr>
              <w:t>respond,</w:t>
            </w:r>
            <w:r w:rsidRPr="00595A4E">
              <w:rPr>
                <w:rFonts w:ascii="Arial" w:hAnsi="Arial" w:cs="Arial"/>
                <w:i/>
                <w:iCs/>
                <w:sz w:val="18"/>
                <w:szCs w:val="18"/>
                <w:lang w:val="en-GB"/>
              </w:rPr>
              <w:t xml:space="preserve"> and the complainant's response will be recorded, to help assess whether the grievance is closed or whether further action is required.</w:t>
            </w:r>
          </w:p>
          <w:p w14:paraId="7EAB0088" w14:textId="77777777" w:rsidR="00F60A89" w:rsidRPr="00595A4E" w:rsidRDefault="00F60A89" w:rsidP="00C21424">
            <w:pPr>
              <w:spacing w:before="60" w:afterLines="60" w:after="144"/>
              <w:rPr>
                <w:rFonts w:ascii="Arial" w:hAnsi="Arial" w:cs="Arial"/>
                <w:i/>
                <w:sz w:val="18"/>
                <w:szCs w:val="18"/>
                <w:lang w:val="en-GB"/>
              </w:rPr>
            </w:pPr>
            <w:r w:rsidRPr="00595A4E">
              <w:rPr>
                <w:rFonts w:ascii="Arial" w:hAnsi="Arial" w:cs="Arial"/>
                <w:i/>
                <w:iCs/>
                <w:sz w:val="18"/>
                <w:szCs w:val="18"/>
                <w:lang w:val="en-GB"/>
              </w:rPr>
              <w:t xml:space="preserve">Final approval will be provided after the relevant Project officials assess whether the grievance can be closed. </w:t>
            </w:r>
          </w:p>
          <w:p w14:paraId="01406E33" w14:textId="77777777" w:rsidR="00F60A89" w:rsidRPr="00595A4E" w:rsidRDefault="00F60A89" w:rsidP="00C21424">
            <w:pPr>
              <w:spacing w:before="60" w:afterLines="60" w:after="144"/>
              <w:rPr>
                <w:rFonts w:ascii="Arial" w:hAnsi="Arial" w:cs="Arial"/>
                <w:sz w:val="18"/>
                <w:szCs w:val="18"/>
                <w:lang w:val="en-GB"/>
              </w:rPr>
            </w:pPr>
            <w:r w:rsidRPr="00595A4E">
              <w:rPr>
                <w:rFonts w:ascii="Arial" w:hAnsi="Arial" w:cs="Arial"/>
                <w:i/>
                <w:iCs/>
                <w:sz w:val="18"/>
                <w:szCs w:val="18"/>
                <w:lang w:val="en-GB"/>
              </w:rPr>
              <w:t>Closed grievance files will be recorded in a systematic way, and will be submitted to the authorities during third party inspections when necessary.</w:t>
            </w:r>
          </w:p>
        </w:tc>
      </w:tr>
    </w:tbl>
    <w:p w14:paraId="2516B7F4" w14:textId="77777777" w:rsidR="00362D9F" w:rsidRDefault="00362D9F">
      <w:pPr>
        <w:rPr>
          <w:rFonts w:ascii="Arial" w:hAnsi="Arial" w:cs="Arial"/>
          <w:sz w:val="22"/>
          <w:szCs w:val="22"/>
          <w:lang w:val="en-GB"/>
        </w:rPr>
      </w:pPr>
      <w:bookmarkStart w:id="133" w:name="_Toc81410046"/>
      <w:bookmarkStart w:id="134" w:name="_Toc80880600"/>
    </w:p>
    <w:p w14:paraId="1EA7603C" w14:textId="7A7C0271" w:rsidR="009F63F7" w:rsidRPr="00595A4E" w:rsidRDefault="009F63F7" w:rsidP="001C44C4">
      <w:pPr>
        <w:spacing w:before="240" w:after="240" w:line="360" w:lineRule="auto"/>
        <w:jc w:val="both"/>
        <w:rPr>
          <w:iCs/>
          <w:sz w:val="22"/>
          <w:szCs w:val="22"/>
          <w:lang w:val="en-GB"/>
        </w:rPr>
      </w:pPr>
      <w:r w:rsidRPr="00595A4E">
        <w:rPr>
          <w:rFonts w:ascii="Arial" w:hAnsi="Arial" w:cs="Arial"/>
          <w:sz w:val="22"/>
          <w:szCs w:val="22"/>
          <w:lang w:val="en-GB"/>
        </w:rPr>
        <w:t xml:space="preserve">In case the grievance is raised anonymously, a summary of the grievance and resolution should be posted on the Municipality's website and on notice boards located around the Project Administrative Building </w:t>
      </w:r>
      <w:r w:rsidR="00A93491" w:rsidRPr="00595A4E">
        <w:rPr>
          <w:rFonts w:ascii="Arial" w:hAnsi="Arial" w:cs="Arial"/>
          <w:sz w:val="22"/>
          <w:szCs w:val="22"/>
          <w:lang w:val="en-GB"/>
        </w:rPr>
        <w:t xml:space="preserve">in </w:t>
      </w:r>
      <w:r w:rsidR="00882B1C" w:rsidRPr="00595A4E">
        <w:rPr>
          <w:rFonts w:ascii="Arial" w:hAnsi="Arial" w:cs="Arial"/>
          <w:sz w:val="22"/>
          <w:szCs w:val="22"/>
          <w:lang w:val="en-GB"/>
        </w:rPr>
        <w:t xml:space="preserve">construction </w:t>
      </w:r>
      <w:r w:rsidR="00A93491" w:rsidRPr="00595A4E">
        <w:rPr>
          <w:rFonts w:ascii="Arial" w:hAnsi="Arial" w:cs="Arial"/>
          <w:sz w:val="22"/>
          <w:szCs w:val="22"/>
          <w:lang w:val="en-GB"/>
        </w:rPr>
        <w:t xml:space="preserve">area </w:t>
      </w:r>
      <w:r w:rsidRPr="00595A4E">
        <w:rPr>
          <w:rFonts w:ascii="Arial" w:hAnsi="Arial" w:cs="Arial"/>
          <w:sz w:val="22"/>
          <w:szCs w:val="22"/>
          <w:lang w:val="en-GB"/>
        </w:rPr>
        <w:t>as well as in the headman's offices in the settlements that are anticipated to be affected.</w:t>
      </w:r>
    </w:p>
    <w:p w14:paraId="04A01B1C" w14:textId="441D844A" w:rsidR="00F60A89" w:rsidRPr="00595A4E" w:rsidRDefault="00F60A89">
      <w:pPr>
        <w:pStyle w:val="Balk2"/>
        <w:numPr>
          <w:ilvl w:val="1"/>
          <w:numId w:val="6"/>
        </w:numPr>
        <w:spacing w:after="240"/>
        <w:rPr>
          <w:iCs w:val="0"/>
          <w:color w:val="4F81BD"/>
          <w:lang w:val="en-GB"/>
        </w:rPr>
      </w:pPr>
      <w:bookmarkStart w:id="135" w:name="_Toc208243832"/>
      <w:r w:rsidRPr="00595A4E">
        <w:rPr>
          <w:iCs w:val="0"/>
          <w:color w:val="4F81BD"/>
          <w:lang w:val="en-GB"/>
        </w:rPr>
        <w:t xml:space="preserve">Worker </w:t>
      </w:r>
      <w:r w:rsidR="00DB0294">
        <w:rPr>
          <w:iCs w:val="0"/>
          <w:color w:val="4F81BD"/>
          <w:lang w:val="en-GB"/>
        </w:rPr>
        <w:t>Grievance Mechanism</w:t>
      </w:r>
      <w:bookmarkEnd w:id="133"/>
      <w:bookmarkEnd w:id="134"/>
      <w:bookmarkEnd w:id="135"/>
      <w:r w:rsidRPr="00595A4E">
        <w:rPr>
          <w:b w:val="0"/>
          <w:bCs w:val="0"/>
          <w:iCs w:val="0"/>
          <w:color w:val="4F81BD"/>
          <w:lang w:val="en-GB"/>
        </w:rPr>
        <w:t xml:space="preserve"> </w:t>
      </w:r>
    </w:p>
    <w:p w14:paraId="0D3CA567" w14:textId="6D74FF4E" w:rsidR="00F60A89" w:rsidRPr="00595A4E" w:rsidRDefault="00F60A89" w:rsidP="001C44C4">
      <w:pPr>
        <w:spacing w:before="240" w:after="240" w:line="360" w:lineRule="auto"/>
        <w:jc w:val="both"/>
        <w:rPr>
          <w:rFonts w:ascii="Arial" w:hAnsi="Arial" w:cs="Arial"/>
          <w:color w:val="000000" w:themeColor="text1"/>
          <w:sz w:val="22"/>
          <w:szCs w:val="22"/>
          <w:lang w:val="en-GB"/>
        </w:rPr>
      </w:pPr>
      <w:r w:rsidRPr="00595A4E">
        <w:rPr>
          <w:rFonts w:ascii="Arial" w:hAnsi="Arial" w:cs="Arial"/>
          <w:color w:val="000000" w:themeColor="text1"/>
          <w:sz w:val="22"/>
          <w:szCs w:val="22"/>
          <w:lang w:val="en-GB"/>
        </w:rPr>
        <w:t xml:space="preserve">Worker </w:t>
      </w:r>
      <w:r w:rsidR="00DB0294">
        <w:rPr>
          <w:rFonts w:ascii="Arial" w:hAnsi="Arial" w:cs="Arial"/>
          <w:color w:val="000000" w:themeColor="text1"/>
          <w:sz w:val="22"/>
          <w:szCs w:val="22"/>
          <w:lang w:val="en-GB"/>
        </w:rPr>
        <w:t>Grievance Mechanism</w:t>
      </w:r>
      <w:r w:rsidRPr="00595A4E">
        <w:rPr>
          <w:rFonts w:ascii="Arial" w:hAnsi="Arial" w:cs="Arial"/>
          <w:color w:val="000000" w:themeColor="text1"/>
          <w:sz w:val="22"/>
          <w:szCs w:val="22"/>
          <w:lang w:val="en-GB"/>
        </w:rPr>
        <w:t xml:space="preserve"> is defined as grievances from Project employees (including </w:t>
      </w:r>
      <w:r w:rsidR="009A71E1" w:rsidRPr="00595A4E">
        <w:rPr>
          <w:rFonts w:ascii="Arial" w:hAnsi="Arial" w:cs="Arial"/>
          <w:color w:val="000000" w:themeColor="text1"/>
          <w:sz w:val="22"/>
          <w:szCs w:val="22"/>
          <w:lang w:val="en-GB"/>
        </w:rPr>
        <w:t>subcontractors’ workers</w:t>
      </w:r>
      <w:r w:rsidRPr="00595A4E">
        <w:rPr>
          <w:rFonts w:ascii="Arial" w:hAnsi="Arial" w:cs="Arial"/>
          <w:color w:val="000000" w:themeColor="text1"/>
          <w:sz w:val="22"/>
          <w:szCs w:val="22"/>
          <w:lang w:val="en-GB"/>
        </w:rPr>
        <w:t xml:space="preserve">).This mechanism is structured to make it an effective approach for early identification, assessment, and resolution of grievances throughout the life of the Project. The </w:t>
      </w:r>
      <w:r w:rsidR="00DB0294">
        <w:rPr>
          <w:rFonts w:ascii="Arial" w:hAnsi="Arial" w:cs="Arial"/>
          <w:color w:val="000000" w:themeColor="text1"/>
          <w:sz w:val="22"/>
          <w:szCs w:val="22"/>
          <w:lang w:val="en-GB"/>
        </w:rPr>
        <w:t>Grievance Mechanism</w:t>
      </w:r>
      <w:r w:rsidRPr="00595A4E">
        <w:rPr>
          <w:rFonts w:ascii="Arial" w:hAnsi="Arial" w:cs="Arial"/>
          <w:color w:val="000000" w:themeColor="text1"/>
          <w:sz w:val="22"/>
          <w:szCs w:val="22"/>
          <w:lang w:val="en-GB"/>
        </w:rPr>
        <w:t xml:space="preserve"> should guarantee that any employee raising a grievance will not be subject to any retaliation.</w:t>
      </w:r>
    </w:p>
    <w:p w14:paraId="6AA2204B" w14:textId="30186470" w:rsidR="00F60A89" w:rsidRPr="00595A4E" w:rsidRDefault="00F60A89" w:rsidP="001C44C4">
      <w:pPr>
        <w:spacing w:before="240" w:after="240" w:line="360" w:lineRule="auto"/>
        <w:jc w:val="both"/>
        <w:rPr>
          <w:rFonts w:ascii="Arial" w:hAnsi="Arial" w:cs="Arial"/>
          <w:color w:val="000000" w:themeColor="text1"/>
          <w:sz w:val="22"/>
          <w:szCs w:val="22"/>
          <w:lang w:val="en-GB"/>
        </w:rPr>
      </w:pPr>
      <w:r w:rsidRPr="00595A4E">
        <w:rPr>
          <w:rFonts w:ascii="Arial" w:hAnsi="Arial" w:cs="Arial"/>
          <w:color w:val="000000" w:themeColor="text1"/>
          <w:sz w:val="22"/>
          <w:szCs w:val="22"/>
          <w:lang w:val="en-GB"/>
        </w:rPr>
        <w:t xml:space="preserve">The scope of the Worker </w:t>
      </w:r>
      <w:r w:rsidR="00DB0294">
        <w:rPr>
          <w:rFonts w:ascii="Arial" w:hAnsi="Arial" w:cs="Arial"/>
          <w:color w:val="000000" w:themeColor="text1"/>
          <w:sz w:val="22"/>
          <w:szCs w:val="22"/>
          <w:lang w:val="en-GB"/>
        </w:rPr>
        <w:t>GM</w:t>
      </w:r>
      <w:r w:rsidRPr="00595A4E">
        <w:rPr>
          <w:rFonts w:ascii="Arial" w:hAnsi="Arial" w:cs="Arial"/>
          <w:color w:val="000000" w:themeColor="text1"/>
          <w:sz w:val="22"/>
          <w:szCs w:val="22"/>
          <w:lang w:val="en-GB"/>
        </w:rPr>
        <w:t xml:space="preserve"> can be summarized as follows, but not limited to; occupational health and safety, </w:t>
      </w:r>
      <w:r w:rsidR="00B83798" w:rsidRPr="00595A4E">
        <w:rPr>
          <w:rFonts w:ascii="Arial" w:hAnsi="Arial" w:cs="Arial"/>
          <w:color w:val="000000" w:themeColor="text1"/>
          <w:sz w:val="22"/>
          <w:szCs w:val="22"/>
          <w:lang w:val="en-GB"/>
        </w:rPr>
        <w:t>labour</w:t>
      </w:r>
      <w:r w:rsidRPr="00595A4E">
        <w:rPr>
          <w:rFonts w:ascii="Arial" w:hAnsi="Arial" w:cs="Arial"/>
          <w:color w:val="000000" w:themeColor="text1"/>
          <w:sz w:val="22"/>
          <w:szCs w:val="22"/>
          <w:lang w:val="en-GB"/>
        </w:rPr>
        <w:t xml:space="preserve"> conditions, wages, problems with the local community or co-workers, hygiene problems in common areas, insufficient food and/or worker safety, etc.</w:t>
      </w:r>
    </w:p>
    <w:p w14:paraId="68BDC475" w14:textId="3ADD36DF" w:rsidR="00F60A89" w:rsidRPr="00595A4E" w:rsidRDefault="00F60A89" w:rsidP="001C44C4">
      <w:pPr>
        <w:spacing w:before="240" w:after="240" w:line="360" w:lineRule="auto"/>
        <w:jc w:val="both"/>
        <w:rPr>
          <w:rFonts w:ascii="Arial" w:hAnsi="Arial" w:cs="Arial"/>
          <w:sz w:val="22"/>
          <w:szCs w:val="22"/>
          <w:lang w:val="en-GB"/>
        </w:rPr>
      </w:pPr>
      <w:r w:rsidRPr="00595A4E">
        <w:rPr>
          <w:rFonts w:ascii="Arial" w:hAnsi="Arial" w:cs="Arial"/>
          <w:sz w:val="22"/>
          <w:szCs w:val="22"/>
          <w:lang w:val="en-GB"/>
        </w:rPr>
        <w:t xml:space="preserve">The </w:t>
      </w:r>
      <w:r w:rsidR="00DB0294">
        <w:rPr>
          <w:rFonts w:ascii="Arial" w:hAnsi="Arial" w:cs="Arial"/>
          <w:sz w:val="22"/>
          <w:szCs w:val="22"/>
          <w:lang w:val="en-GB"/>
        </w:rPr>
        <w:t>GM</w:t>
      </w:r>
      <w:r w:rsidRPr="00595A4E">
        <w:rPr>
          <w:rFonts w:ascii="Arial" w:hAnsi="Arial" w:cs="Arial"/>
          <w:sz w:val="22"/>
          <w:szCs w:val="22"/>
          <w:lang w:val="en-GB"/>
        </w:rPr>
        <w:t xml:space="preserve"> will be informed to all Project workers through written and verbal communications. Each worker should be informed about the </w:t>
      </w:r>
      <w:r w:rsidR="00DB0294">
        <w:rPr>
          <w:rFonts w:ascii="Arial" w:hAnsi="Arial" w:cs="Arial"/>
          <w:sz w:val="22"/>
          <w:szCs w:val="22"/>
          <w:lang w:val="en-GB"/>
        </w:rPr>
        <w:t>Grievance Mechanism</w:t>
      </w:r>
      <w:r w:rsidRPr="00595A4E">
        <w:rPr>
          <w:rFonts w:ascii="Arial" w:hAnsi="Arial" w:cs="Arial"/>
          <w:sz w:val="22"/>
          <w:szCs w:val="22"/>
          <w:lang w:val="en-GB"/>
        </w:rPr>
        <w:t xml:space="preserve"> at the time they are hired, and details about how it operates should be easily available, in employee handbooks for example.</w:t>
      </w:r>
    </w:p>
    <w:p w14:paraId="5326B18B" w14:textId="5D4E5667" w:rsidR="00F60A89" w:rsidRPr="00595A4E" w:rsidRDefault="00F60A89" w:rsidP="001C44C4">
      <w:pPr>
        <w:spacing w:before="240" w:after="240" w:line="360" w:lineRule="auto"/>
        <w:jc w:val="both"/>
        <w:rPr>
          <w:rFonts w:ascii="Arial" w:hAnsi="Arial" w:cs="Arial"/>
          <w:sz w:val="22"/>
          <w:szCs w:val="22"/>
          <w:lang w:val="en-GB"/>
        </w:rPr>
      </w:pPr>
      <w:r w:rsidRPr="00595A4E">
        <w:rPr>
          <w:rFonts w:ascii="Arial" w:hAnsi="Arial" w:cs="Arial"/>
          <w:sz w:val="22"/>
          <w:szCs w:val="22"/>
          <w:lang w:val="en-GB"/>
        </w:rPr>
        <w:t xml:space="preserve">Confidentiality is highly important for some workers; therefore, workers can raise grievances anonymously. However, grievances lodged anonymously may prevent the expert, who is appointed by the Project </w:t>
      </w:r>
      <w:r w:rsidR="00103839" w:rsidRPr="00595A4E">
        <w:rPr>
          <w:rFonts w:ascii="Arial" w:hAnsi="Arial" w:cs="Arial"/>
          <w:sz w:val="22"/>
          <w:szCs w:val="22"/>
          <w:lang w:val="en-GB"/>
        </w:rPr>
        <w:t>Owner</w:t>
      </w:r>
      <w:r w:rsidRPr="00595A4E">
        <w:rPr>
          <w:rFonts w:ascii="Arial" w:hAnsi="Arial" w:cs="Arial"/>
          <w:sz w:val="22"/>
          <w:szCs w:val="22"/>
          <w:lang w:val="en-GB"/>
        </w:rPr>
        <w:t xml:space="preserve"> for grievances, from resolving the issue and giving feedback. Nevertheless, Project workers wishing to lodge grievances anonymously should be allowed to do so. </w:t>
      </w:r>
    </w:p>
    <w:p w14:paraId="21CF1F2C" w14:textId="26139D50" w:rsidR="00AE022F" w:rsidRPr="00595A4E" w:rsidRDefault="00AE022F" w:rsidP="001C44C4">
      <w:pPr>
        <w:spacing w:before="240" w:after="240" w:line="360" w:lineRule="auto"/>
        <w:jc w:val="both"/>
        <w:rPr>
          <w:rFonts w:ascii="Arial" w:hAnsi="Arial" w:cs="Arial"/>
          <w:sz w:val="22"/>
          <w:szCs w:val="22"/>
          <w:lang w:val="en-GB"/>
        </w:rPr>
      </w:pPr>
      <w:r w:rsidRPr="00595A4E">
        <w:rPr>
          <w:rFonts w:ascii="Arial" w:hAnsi="Arial" w:cs="Arial"/>
          <w:sz w:val="22"/>
          <w:szCs w:val="22"/>
          <w:lang w:val="en-GB"/>
        </w:rPr>
        <w:t xml:space="preserve">Requests that require urgent remedy and/or support will be responded to and given support within the same day, and all outstanding grievances/requests will be recorded within </w:t>
      </w:r>
      <w:r w:rsidR="00557A2A">
        <w:rPr>
          <w:rFonts w:ascii="Arial" w:hAnsi="Arial" w:cs="Arial"/>
          <w:sz w:val="22"/>
          <w:szCs w:val="22"/>
          <w:lang w:val="en-GB"/>
        </w:rPr>
        <w:t>two (</w:t>
      </w:r>
      <w:r w:rsidRPr="00595A4E">
        <w:rPr>
          <w:rFonts w:ascii="Arial" w:hAnsi="Arial" w:cs="Arial"/>
          <w:sz w:val="22"/>
          <w:szCs w:val="22"/>
          <w:lang w:val="en-GB"/>
        </w:rPr>
        <w:t>2</w:t>
      </w:r>
      <w:r w:rsidR="00557A2A">
        <w:rPr>
          <w:rFonts w:ascii="Arial" w:hAnsi="Arial" w:cs="Arial"/>
          <w:sz w:val="22"/>
          <w:szCs w:val="22"/>
          <w:lang w:val="en-GB"/>
        </w:rPr>
        <w:t>)</w:t>
      </w:r>
      <w:r w:rsidRPr="00595A4E">
        <w:rPr>
          <w:rFonts w:ascii="Arial" w:hAnsi="Arial" w:cs="Arial"/>
          <w:sz w:val="22"/>
          <w:szCs w:val="22"/>
          <w:lang w:val="en-GB"/>
        </w:rPr>
        <w:t xml:space="preserve"> business </w:t>
      </w:r>
      <w:r w:rsidR="00EF3725" w:rsidRPr="00595A4E">
        <w:rPr>
          <w:rFonts w:ascii="Arial" w:hAnsi="Arial" w:cs="Arial"/>
          <w:sz w:val="22"/>
          <w:szCs w:val="22"/>
          <w:lang w:val="en-GB"/>
        </w:rPr>
        <w:t>days and</w:t>
      </w:r>
      <w:r w:rsidRPr="00595A4E">
        <w:rPr>
          <w:rFonts w:ascii="Arial" w:hAnsi="Arial" w:cs="Arial"/>
          <w:sz w:val="22"/>
          <w:szCs w:val="22"/>
          <w:lang w:val="en-GB"/>
        </w:rPr>
        <w:t xml:space="preserve"> reviewed and assessed within </w:t>
      </w:r>
      <w:r w:rsidR="007C064D" w:rsidRPr="00595A4E">
        <w:rPr>
          <w:rFonts w:ascii="Arial" w:hAnsi="Arial" w:cs="Arial"/>
          <w:sz w:val="22"/>
          <w:szCs w:val="22"/>
          <w:lang w:val="en-GB"/>
        </w:rPr>
        <w:t>ten (</w:t>
      </w:r>
      <w:r w:rsidRPr="00595A4E">
        <w:rPr>
          <w:rFonts w:ascii="Arial" w:hAnsi="Arial" w:cs="Arial"/>
          <w:sz w:val="22"/>
          <w:szCs w:val="22"/>
          <w:lang w:val="en-GB"/>
        </w:rPr>
        <w:t>10</w:t>
      </w:r>
      <w:r w:rsidR="007C064D" w:rsidRPr="00595A4E">
        <w:rPr>
          <w:rFonts w:ascii="Arial" w:hAnsi="Arial" w:cs="Arial"/>
          <w:sz w:val="22"/>
          <w:szCs w:val="22"/>
          <w:lang w:val="en-GB"/>
        </w:rPr>
        <w:t>)</w:t>
      </w:r>
      <w:r w:rsidRPr="00595A4E">
        <w:rPr>
          <w:rFonts w:ascii="Arial" w:hAnsi="Arial" w:cs="Arial"/>
          <w:sz w:val="22"/>
          <w:szCs w:val="22"/>
          <w:lang w:val="en-GB"/>
        </w:rPr>
        <w:t xml:space="preserve"> business days, and concluded not later than </w:t>
      </w:r>
      <w:r w:rsidR="00557A2A">
        <w:rPr>
          <w:rFonts w:ascii="Arial" w:hAnsi="Arial" w:cs="Arial"/>
          <w:sz w:val="22"/>
          <w:szCs w:val="22"/>
          <w:lang w:val="en-GB"/>
        </w:rPr>
        <w:t>fifteen (</w:t>
      </w:r>
      <w:r w:rsidRPr="00595A4E">
        <w:rPr>
          <w:rFonts w:ascii="Arial" w:hAnsi="Arial" w:cs="Arial"/>
          <w:sz w:val="22"/>
          <w:szCs w:val="22"/>
          <w:lang w:val="en-GB"/>
        </w:rPr>
        <w:t>15</w:t>
      </w:r>
      <w:r w:rsidR="00557A2A">
        <w:rPr>
          <w:rFonts w:ascii="Arial" w:hAnsi="Arial" w:cs="Arial"/>
          <w:sz w:val="22"/>
          <w:szCs w:val="22"/>
          <w:lang w:val="en-GB"/>
        </w:rPr>
        <w:t>)</w:t>
      </w:r>
      <w:r w:rsidRPr="00595A4E">
        <w:rPr>
          <w:rFonts w:ascii="Arial" w:hAnsi="Arial" w:cs="Arial"/>
          <w:sz w:val="22"/>
          <w:szCs w:val="22"/>
          <w:lang w:val="en-GB"/>
        </w:rPr>
        <w:t xml:space="preserve"> business days. Subsequently, the necessary corrective actions will be taken to resolve the grievance. The suitable resolution for the complaint will be accordingly communicated to the complainant within the </w:t>
      </w:r>
      <w:r w:rsidR="00557A2A">
        <w:rPr>
          <w:rFonts w:ascii="Arial" w:hAnsi="Arial" w:cs="Arial"/>
          <w:sz w:val="22"/>
          <w:szCs w:val="22"/>
          <w:lang w:val="en-GB"/>
        </w:rPr>
        <w:t>two (</w:t>
      </w:r>
      <w:r w:rsidRPr="00595A4E">
        <w:rPr>
          <w:rFonts w:ascii="Arial" w:hAnsi="Arial" w:cs="Arial"/>
          <w:sz w:val="22"/>
          <w:szCs w:val="22"/>
          <w:lang w:val="en-GB"/>
        </w:rPr>
        <w:t>2</w:t>
      </w:r>
      <w:r w:rsidR="00557A2A">
        <w:rPr>
          <w:rFonts w:ascii="Arial" w:hAnsi="Arial" w:cs="Arial"/>
          <w:sz w:val="22"/>
          <w:szCs w:val="22"/>
          <w:lang w:val="en-GB"/>
        </w:rPr>
        <w:t>)</w:t>
      </w:r>
      <w:r w:rsidRPr="00595A4E">
        <w:rPr>
          <w:rFonts w:ascii="Arial" w:hAnsi="Arial" w:cs="Arial"/>
          <w:sz w:val="22"/>
          <w:szCs w:val="22"/>
          <w:lang w:val="en-GB"/>
        </w:rPr>
        <w:t xml:space="preserve"> working days of completing the grievance investigation phase. </w:t>
      </w:r>
    </w:p>
    <w:p w14:paraId="1821C8D3" w14:textId="34CCADC9" w:rsidR="00AE022F" w:rsidRPr="00595A4E" w:rsidRDefault="00AE022F" w:rsidP="001C44C4">
      <w:pPr>
        <w:spacing w:before="240" w:after="240" w:line="360" w:lineRule="auto"/>
        <w:jc w:val="both"/>
        <w:rPr>
          <w:rFonts w:ascii="Arial" w:hAnsi="Arial" w:cs="Arial"/>
          <w:sz w:val="22"/>
          <w:szCs w:val="22"/>
          <w:lang w:val="en-GB"/>
        </w:rPr>
      </w:pPr>
      <w:r w:rsidRPr="00595A4E">
        <w:rPr>
          <w:rFonts w:ascii="Arial" w:hAnsi="Arial" w:cs="Arial"/>
          <w:sz w:val="22"/>
          <w:szCs w:val="22"/>
          <w:lang w:val="en-GB"/>
        </w:rPr>
        <w:t xml:space="preserve">In the case the complaint is assessed to be out of the scope of the Project’s </w:t>
      </w:r>
      <w:r w:rsidR="00DB0294">
        <w:rPr>
          <w:rFonts w:ascii="Arial" w:hAnsi="Arial" w:cs="Arial"/>
          <w:sz w:val="22"/>
          <w:szCs w:val="22"/>
          <w:lang w:val="en-GB"/>
        </w:rPr>
        <w:t>Grievance Mechanism</w:t>
      </w:r>
      <w:r w:rsidRPr="00595A4E">
        <w:rPr>
          <w:rFonts w:ascii="Arial" w:hAnsi="Arial" w:cs="Arial"/>
          <w:sz w:val="22"/>
          <w:szCs w:val="22"/>
          <w:lang w:val="en-GB"/>
        </w:rPr>
        <w:t xml:space="preserve">, the complainant should be notified through the desired communication method and an alternative mode of solutions should be suggested. </w:t>
      </w:r>
    </w:p>
    <w:p w14:paraId="0E75F0B3" w14:textId="7D4BDEFF" w:rsidR="00F60A89" w:rsidRPr="00595A4E" w:rsidRDefault="00F60A89" w:rsidP="001C44C4">
      <w:pPr>
        <w:spacing w:before="240" w:after="240" w:line="360" w:lineRule="auto"/>
        <w:jc w:val="both"/>
        <w:rPr>
          <w:rFonts w:ascii="Arial" w:hAnsi="Arial" w:cs="Arial"/>
          <w:sz w:val="22"/>
          <w:szCs w:val="22"/>
          <w:lang w:val="en-GB"/>
        </w:rPr>
      </w:pPr>
      <w:r w:rsidRPr="00595A4E">
        <w:rPr>
          <w:rFonts w:ascii="Arial" w:hAnsi="Arial" w:cs="Arial"/>
          <w:sz w:val="22"/>
          <w:szCs w:val="22"/>
          <w:lang w:val="en-GB"/>
        </w:rPr>
        <w:t xml:space="preserve">The assigned Municipality official will open the grievance boxes within the scope of the Project every </w:t>
      </w:r>
      <w:r w:rsidR="00557A2A">
        <w:rPr>
          <w:rFonts w:ascii="Arial" w:hAnsi="Arial" w:cs="Arial"/>
          <w:sz w:val="22"/>
          <w:szCs w:val="22"/>
          <w:lang w:val="en-GB"/>
        </w:rPr>
        <w:t>five (</w:t>
      </w:r>
      <w:r w:rsidRPr="00595A4E">
        <w:rPr>
          <w:rFonts w:ascii="Arial" w:hAnsi="Arial" w:cs="Arial"/>
          <w:sz w:val="22"/>
          <w:szCs w:val="22"/>
          <w:lang w:val="en-GB"/>
        </w:rPr>
        <w:t>5</w:t>
      </w:r>
      <w:r w:rsidR="00557A2A">
        <w:rPr>
          <w:rFonts w:ascii="Arial" w:hAnsi="Arial" w:cs="Arial"/>
          <w:sz w:val="22"/>
          <w:szCs w:val="22"/>
          <w:lang w:val="en-GB"/>
        </w:rPr>
        <w:t>)</w:t>
      </w:r>
      <w:r w:rsidRPr="00595A4E">
        <w:rPr>
          <w:rFonts w:ascii="Arial" w:hAnsi="Arial" w:cs="Arial"/>
          <w:sz w:val="22"/>
          <w:szCs w:val="22"/>
          <w:lang w:val="en-GB"/>
        </w:rPr>
        <w:t xml:space="preserve"> days and will make an assessment to determine whether the issues reported in writing fall within the scope of Worker </w:t>
      </w:r>
      <w:r w:rsidR="00DB0294">
        <w:rPr>
          <w:rFonts w:ascii="Arial" w:hAnsi="Arial" w:cs="Arial"/>
          <w:sz w:val="22"/>
          <w:szCs w:val="22"/>
          <w:lang w:val="en-GB"/>
        </w:rPr>
        <w:t>Grievance Mechanism</w:t>
      </w:r>
      <w:r w:rsidRPr="00595A4E">
        <w:rPr>
          <w:rFonts w:ascii="Arial" w:hAnsi="Arial" w:cs="Arial"/>
          <w:sz w:val="22"/>
          <w:szCs w:val="22"/>
          <w:lang w:val="en-GB"/>
        </w:rPr>
        <w:t xml:space="preserve">. The resolution process of anonymous grievances and other related notices may be announced in writing in common areas available to workers. </w:t>
      </w:r>
    </w:p>
    <w:p w14:paraId="5D9FB647" w14:textId="77777777" w:rsidR="00F60A89" w:rsidRPr="00595A4E" w:rsidRDefault="00F60A89" w:rsidP="001C44C4">
      <w:pPr>
        <w:spacing w:before="240" w:after="240" w:line="360" w:lineRule="auto"/>
        <w:jc w:val="both"/>
        <w:rPr>
          <w:rFonts w:ascii="Arial" w:hAnsi="Arial" w:cs="Arial"/>
          <w:sz w:val="22"/>
          <w:szCs w:val="22"/>
          <w:lang w:val="en-GB"/>
        </w:rPr>
      </w:pPr>
      <w:r w:rsidRPr="00595A4E">
        <w:rPr>
          <w:rFonts w:ascii="Arial" w:hAnsi="Arial" w:cs="Arial"/>
          <w:sz w:val="22"/>
          <w:szCs w:val="22"/>
          <w:lang w:val="en-GB"/>
        </w:rPr>
        <w:t>Grievances should be reviewed as soon as possible to give priority to resolution. Regardless of general response and resolution times, some important grievances may require immediate action, for example issues regarding workers' livelihoods.</w:t>
      </w:r>
    </w:p>
    <w:p w14:paraId="56E5F22B" w14:textId="1DC771BB" w:rsidR="007B7FFD" w:rsidRPr="00595A4E" w:rsidRDefault="00F60A89" w:rsidP="001C44C4">
      <w:pPr>
        <w:spacing w:before="240" w:after="240" w:line="360" w:lineRule="auto"/>
        <w:jc w:val="both"/>
        <w:rPr>
          <w:rFonts w:ascii="Arial" w:hAnsi="Arial" w:cs="Arial"/>
          <w:sz w:val="22"/>
          <w:szCs w:val="22"/>
          <w:lang w:val="en-GB"/>
        </w:rPr>
      </w:pPr>
      <w:r w:rsidRPr="00595A4E">
        <w:rPr>
          <w:rFonts w:ascii="Arial" w:hAnsi="Arial" w:cs="Arial"/>
          <w:sz w:val="22"/>
          <w:szCs w:val="22"/>
          <w:lang w:val="en-GB"/>
        </w:rPr>
        <w:t xml:space="preserve">There are </w:t>
      </w:r>
      <w:r w:rsidR="00557A2A">
        <w:rPr>
          <w:rFonts w:ascii="Arial" w:hAnsi="Arial" w:cs="Arial"/>
          <w:sz w:val="22"/>
          <w:szCs w:val="22"/>
          <w:lang w:val="en-GB"/>
        </w:rPr>
        <w:t>five (</w:t>
      </w:r>
      <w:r w:rsidRPr="00595A4E">
        <w:rPr>
          <w:rFonts w:ascii="Arial" w:hAnsi="Arial" w:cs="Arial"/>
          <w:sz w:val="22"/>
          <w:szCs w:val="22"/>
          <w:lang w:val="en-GB"/>
        </w:rPr>
        <w:t>5</w:t>
      </w:r>
      <w:r w:rsidR="00557A2A">
        <w:rPr>
          <w:rFonts w:ascii="Arial" w:hAnsi="Arial" w:cs="Arial"/>
          <w:sz w:val="22"/>
          <w:szCs w:val="22"/>
          <w:lang w:val="en-GB"/>
        </w:rPr>
        <w:t>)</w:t>
      </w:r>
      <w:r w:rsidRPr="00595A4E">
        <w:rPr>
          <w:rFonts w:ascii="Arial" w:hAnsi="Arial" w:cs="Arial"/>
          <w:sz w:val="22"/>
          <w:szCs w:val="22"/>
          <w:lang w:val="en-GB"/>
        </w:rPr>
        <w:t xml:space="preserve"> steps that supplement the Public </w:t>
      </w:r>
      <w:r w:rsidR="00DB0294">
        <w:rPr>
          <w:rFonts w:ascii="Arial" w:hAnsi="Arial" w:cs="Arial"/>
          <w:sz w:val="22"/>
          <w:szCs w:val="22"/>
          <w:lang w:val="en-GB"/>
        </w:rPr>
        <w:t>Grievance Mechanism</w:t>
      </w:r>
      <w:r w:rsidRPr="00595A4E">
        <w:rPr>
          <w:rFonts w:ascii="Arial" w:hAnsi="Arial" w:cs="Arial"/>
          <w:sz w:val="22"/>
          <w:szCs w:val="22"/>
          <w:lang w:val="en-GB"/>
        </w:rPr>
        <w:t xml:space="preserve">. This process is described by the steps provided </w:t>
      </w:r>
      <w:r w:rsidR="008A6296" w:rsidRPr="00595A4E">
        <w:rPr>
          <w:rFonts w:ascii="Arial" w:hAnsi="Arial" w:cs="Arial"/>
          <w:sz w:val="22"/>
          <w:szCs w:val="22"/>
          <w:lang w:val="en-GB"/>
        </w:rPr>
        <w:t>in</w:t>
      </w:r>
      <w:r w:rsidR="000E734C" w:rsidRPr="00595A4E">
        <w:rPr>
          <w:rFonts w:ascii="Arial" w:hAnsi="Arial" w:cs="Arial"/>
          <w:sz w:val="22"/>
          <w:szCs w:val="22"/>
          <w:lang w:val="en-GB"/>
        </w:rPr>
        <w:t xml:space="preserve"> </w:t>
      </w:r>
      <w:r w:rsidR="000E734C" w:rsidRPr="00595A4E">
        <w:rPr>
          <w:rFonts w:ascii="Arial" w:hAnsi="Arial" w:cs="Arial"/>
          <w:sz w:val="22"/>
          <w:szCs w:val="22"/>
          <w:lang w:val="en-GB"/>
        </w:rPr>
        <w:fldChar w:fldCharType="begin"/>
      </w:r>
      <w:r w:rsidR="000E734C" w:rsidRPr="00595A4E">
        <w:rPr>
          <w:rFonts w:ascii="Arial" w:hAnsi="Arial" w:cs="Arial"/>
          <w:sz w:val="22"/>
          <w:szCs w:val="22"/>
          <w:lang w:val="en-GB"/>
        </w:rPr>
        <w:instrText xml:space="preserve"> REF _Ref106809932 \h  \* MERGEFORMAT </w:instrText>
      </w:r>
      <w:r w:rsidR="000E734C" w:rsidRPr="00595A4E">
        <w:rPr>
          <w:rFonts w:ascii="Arial" w:hAnsi="Arial" w:cs="Arial"/>
          <w:sz w:val="22"/>
          <w:szCs w:val="22"/>
          <w:lang w:val="en-GB"/>
        </w:rPr>
      </w:r>
      <w:r w:rsidR="000E734C" w:rsidRPr="00595A4E">
        <w:rPr>
          <w:rFonts w:ascii="Arial" w:hAnsi="Arial" w:cs="Arial"/>
          <w:sz w:val="22"/>
          <w:szCs w:val="22"/>
          <w:lang w:val="en-GB"/>
        </w:rPr>
        <w:fldChar w:fldCharType="separate"/>
      </w:r>
      <w:r w:rsidR="000B4832" w:rsidRPr="000B4832">
        <w:rPr>
          <w:rFonts w:ascii="Arial" w:hAnsi="Arial" w:cs="Arial"/>
          <w:sz w:val="22"/>
          <w:szCs w:val="22"/>
          <w:lang w:val="en-GB"/>
        </w:rPr>
        <w:t>Table 5</w:t>
      </w:r>
      <w:r w:rsidR="000B4832" w:rsidRPr="000B4832">
        <w:rPr>
          <w:rFonts w:ascii="Arial" w:hAnsi="Arial" w:cs="Arial"/>
          <w:sz w:val="22"/>
          <w:szCs w:val="22"/>
          <w:lang w:val="en-GB"/>
        </w:rPr>
        <w:noBreakHyphen/>
        <w:t>2</w:t>
      </w:r>
      <w:r w:rsidR="000E734C" w:rsidRPr="00595A4E">
        <w:rPr>
          <w:rFonts w:ascii="Arial" w:hAnsi="Arial" w:cs="Arial"/>
          <w:sz w:val="22"/>
          <w:szCs w:val="22"/>
          <w:lang w:val="en-GB"/>
        </w:rPr>
        <w:fldChar w:fldCharType="end"/>
      </w:r>
      <w:r w:rsidR="0008419E">
        <w:rPr>
          <w:rFonts w:ascii="Arial" w:hAnsi="Arial" w:cs="Arial"/>
          <w:sz w:val="22"/>
          <w:szCs w:val="22"/>
          <w:lang w:val="en-GB"/>
        </w:rPr>
        <w:t>.</w:t>
      </w:r>
    </w:p>
    <w:p w14:paraId="5F612197" w14:textId="42EF2A66" w:rsidR="009C0B32" w:rsidRPr="00595A4E" w:rsidRDefault="007B7FFD" w:rsidP="00362D9F">
      <w:pPr>
        <w:pStyle w:val="ResimYazs"/>
        <w:keepNext/>
        <w:spacing w:after="0"/>
        <w:jc w:val="center"/>
        <w:rPr>
          <w:b w:val="0"/>
          <w:bCs w:val="0"/>
          <w:lang w:val="en-GB"/>
        </w:rPr>
      </w:pPr>
      <w:bookmarkStart w:id="136" w:name="_Ref106809932"/>
      <w:bookmarkStart w:id="137" w:name="_Toc201321683"/>
      <w:r w:rsidRPr="00595A4E">
        <w:rPr>
          <w:color w:val="4F81BD"/>
          <w:lang w:val="en-GB"/>
        </w:rPr>
        <w:t xml:space="preserve">Table </w:t>
      </w:r>
      <w:r w:rsidR="00BA5CCC">
        <w:rPr>
          <w:color w:val="4F81BD"/>
          <w:lang w:val="en-GB"/>
        </w:rPr>
        <w:fldChar w:fldCharType="begin"/>
      </w:r>
      <w:r w:rsidR="00BA5CCC">
        <w:rPr>
          <w:color w:val="4F81BD"/>
          <w:lang w:val="en-GB"/>
        </w:rPr>
        <w:instrText xml:space="preserve"> STYLEREF 1 \s </w:instrText>
      </w:r>
      <w:r w:rsidR="00BA5CCC">
        <w:rPr>
          <w:color w:val="4F81BD"/>
          <w:lang w:val="en-GB"/>
        </w:rPr>
        <w:fldChar w:fldCharType="separate"/>
      </w:r>
      <w:r w:rsidR="00BA5CCC">
        <w:rPr>
          <w:noProof/>
          <w:color w:val="4F81BD"/>
          <w:lang w:val="en-GB"/>
        </w:rPr>
        <w:t>5</w:t>
      </w:r>
      <w:r w:rsidR="00BA5CCC">
        <w:rPr>
          <w:color w:val="4F81BD"/>
          <w:lang w:val="en-GB"/>
        </w:rPr>
        <w:fldChar w:fldCharType="end"/>
      </w:r>
      <w:r w:rsidR="00BA5CCC">
        <w:rPr>
          <w:color w:val="4F81BD"/>
          <w:lang w:val="en-GB"/>
        </w:rPr>
        <w:noBreakHyphen/>
      </w:r>
      <w:r w:rsidR="00BA5CCC">
        <w:rPr>
          <w:color w:val="4F81BD"/>
          <w:lang w:val="en-GB"/>
        </w:rPr>
        <w:fldChar w:fldCharType="begin"/>
      </w:r>
      <w:r w:rsidR="00BA5CCC">
        <w:rPr>
          <w:color w:val="4F81BD"/>
          <w:lang w:val="en-GB"/>
        </w:rPr>
        <w:instrText xml:space="preserve"> SEQ Tablo \* ARABIC \s 1 </w:instrText>
      </w:r>
      <w:r w:rsidR="00BA5CCC">
        <w:rPr>
          <w:color w:val="4F81BD"/>
          <w:lang w:val="en-GB"/>
        </w:rPr>
        <w:fldChar w:fldCharType="separate"/>
      </w:r>
      <w:r w:rsidR="00BA5CCC">
        <w:rPr>
          <w:noProof/>
          <w:color w:val="4F81BD"/>
          <w:lang w:val="en-GB"/>
        </w:rPr>
        <w:t>2</w:t>
      </w:r>
      <w:r w:rsidR="00BA5CCC">
        <w:rPr>
          <w:color w:val="4F81BD"/>
          <w:lang w:val="en-GB"/>
        </w:rPr>
        <w:fldChar w:fldCharType="end"/>
      </w:r>
      <w:bookmarkEnd w:id="136"/>
      <w:r w:rsidRPr="00595A4E">
        <w:rPr>
          <w:color w:val="4F81BD"/>
          <w:lang w:val="en-GB"/>
        </w:rPr>
        <w:t>.</w:t>
      </w:r>
      <w:r w:rsidRPr="00595A4E">
        <w:rPr>
          <w:b w:val="0"/>
          <w:bCs w:val="0"/>
          <w:lang w:val="en-GB"/>
        </w:rPr>
        <w:t xml:space="preserve"> Worker </w:t>
      </w:r>
      <w:r w:rsidR="00DB0294">
        <w:rPr>
          <w:b w:val="0"/>
          <w:bCs w:val="0"/>
          <w:lang w:val="en-GB"/>
        </w:rPr>
        <w:t>Grievance Mechanism</w:t>
      </w:r>
      <w:bookmarkEnd w:id="137"/>
    </w:p>
    <w:tbl>
      <w:tblPr>
        <w:tblStyle w:val="TableGrid2"/>
        <w:tblW w:w="5000" w:type="pct"/>
        <w:tblLook w:val="04A0" w:firstRow="1" w:lastRow="0" w:firstColumn="1" w:lastColumn="0" w:noHBand="0" w:noVBand="1"/>
      </w:tblPr>
      <w:tblGrid>
        <w:gridCol w:w="989"/>
        <w:gridCol w:w="1416"/>
        <w:gridCol w:w="6515"/>
      </w:tblGrid>
      <w:tr w:rsidR="00F60A89" w:rsidRPr="00595A4E" w14:paraId="407B6A61" w14:textId="77777777" w:rsidTr="00912DC9">
        <w:trPr>
          <w:trHeight w:val="284"/>
          <w:tblHeader/>
        </w:trPr>
        <w:tc>
          <w:tcPr>
            <w:tcW w:w="554" w:type="pct"/>
            <w:shd w:val="clear" w:color="auto" w:fill="4F81BD"/>
          </w:tcPr>
          <w:p w14:paraId="5F4EA383" w14:textId="77777777" w:rsidR="00F60A89" w:rsidRPr="00595A4E" w:rsidRDefault="00F60A89" w:rsidP="00362D9F">
            <w:pPr>
              <w:keepNext/>
              <w:jc w:val="center"/>
              <w:rPr>
                <w:rFonts w:ascii="Arial" w:hAnsi="Arial" w:cs="Arial"/>
                <w:b/>
                <w:color w:val="FFFFFF" w:themeColor="background1"/>
                <w:sz w:val="18"/>
                <w:szCs w:val="18"/>
                <w:lang w:val="en-GB"/>
              </w:rPr>
            </w:pPr>
            <w:r w:rsidRPr="00595A4E">
              <w:rPr>
                <w:rFonts w:ascii="Arial" w:hAnsi="Arial" w:cs="Arial"/>
                <w:b/>
                <w:bCs/>
                <w:color w:val="FFFFFF" w:themeColor="background1"/>
                <w:sz w:val="18"/>
                <w:szCs w:val="18"/>
                <w:lang w:val="en-GB"/>
              </w:rPr>
              <w:t>Steps</w:t>
            </w:r>
          </w:p>
        </w:tc>
        <w:tc>
          <w:tcPr>
            <w:tcW w:w="794" w:type="pct"/>
            <w:shd w:val="clear" w:color="auto" w:fill="4F81BD"/>
          </w:tcPr>
          <w:p w14:paraId="66E3AEE8" w14:textId="77777777" w:rsidR="00F60A89" w:rsidRPr="00595A4E" w:rsidRDefault="00F60A89" w:rsidP="00362D9F">
            <w:pPr>
              <w:keepNext/>
              <w:jc w:val="center"/>
              <w:rPr>
                <w:rFonts w:ascii="Arial" w:hAnsi="Arial" w:cs="Arial"/>
                <w:b/>
                <w:color w:val="FFFFFF" w:themeColor="background1"/>
                <w:sz w:val="18"/>
                <w:szCs w:val="18"/>
                <w:lang w:val="en-GB"/>
              </w:rPr>
            </w:pPr>
            <w:r w:rsidRPr="00595A4E">
              <w:rPr>
                <w:rFonts w:ascii="Arial" w:hAnsi="Arial" w:cs="Arial"/>
                <w:b/>
                <w:bCs/>
                <w:color w:val="FFFFFF" w:themeColor="background1"/>
                <w:sz w:val="18"/>
                <w:szCs w:val="18"/>
                <w:lang w:val="en-GB"/>
              </w:rPr>
              <w:t>Scope</w:t>
            </w:r>
          </w:p>
        </w:tc>
        <w:tc>
          <w:tcPr>
            <w:tcW w:w="3652" w:type="pct"/>
            <w:shd w:val="clear" w:color="auto" w:fill="4F81BD"/>
          </w:tcPr>
          <w:p w14:paraId="47B9DDB6" w14:textId="77777777" w:rsidR="00F60A89" w:rsidRPr="00595A4E" w:rsidRDefault="00F60A89" w:rsidP="00362D9F">
            <w:pPr>
              <w:keepNext/>
              <w:jc w:val="center"/>
              <w:rPr>
                <w:rFonts w:ascii="Arial" w:hAnsi="Arial" w:cs="Arial"/>
                <w:b/>
                <w:color w:val="FFFFFF" w:themeColor="background1"/>
                <w:sz w:val="18"/>
                <w:szCs w:val="18"/>
                <w:lang w:val="en-GB"/>
              </w:rPr>
            </w:pPr>
            <w:r w:rsidRPr="00595A4E">
              <w:rPr>
                <w:rFonts w:ascii="Arial" w:hAnsi="Arial" w:cs="Arial"/>
                <w:b/>
                <w:bCs/>
                <w:color w:val="FFFFFF" w:themeColor="background1"/>
                <w:sz w:val="18"/>
                <w:szCs w:val="18"/>
                <w:lang w:val="en-GB"/>
              </w:rPr>
              <w:t>Details</w:t>
            </w:r>
          </w:p>
        </w:tc>
      </w:tr>
      <w:tr w:rsidR="00F60A89" w:rsidRPr="00595A4E" w14:paraId="7B5F8DBA" w14:textId="77777777" w:rsidTr="0008419E">
        <w:trPr>
          <w:trHeight w:val="284"/>
        </w:trPr>
        <w:tc>
          <w:tcPr>
            <w:tcW w:w="554" w:type="pct"/>
            <w:shd w:val="clear" w:color="auto" w:fill="F2F2F2" w:themeFill="background1" w:themeFillShade="F2"/>
          </w:tcPr>
          <w:p w14:paraId="59ACEE38" w14:textId="77777777" w:rsidR="00F60A89" w:rsidRPr="00595A4E" w:rsidRDefault="00F60A89" w:rsidP="00362D9F">
            <w:pPr>
              <w:keepNext/>
              <w:rPr>
                <w:rFonts w:ascii="Arial" w:hAnsi="Arial" w:cs="Arial"/>
                <w:b/>
                <w:sz w:val="18"/>
                <w:szCs w:val="18"/>
                <w:lang w:val="en-GB"/>
              </w:rPr>
            </w:pPr>
            <w:r w:rsidRPr="00595A4E">
              <w:rPr>
                <w:rFonts w:ascii="Arial" w:hAnsi="Arial" w:cs="Arial"/>
                <w:b/>
                <w:bCs/>
                <w:sz w:val="18"/>
                <w:szCs w:val="18"/>
                <w:lang w:val="en-GB"/>
              </w:rPr>
              <w:t>Step 1</w:t>
            </w:r>
          </w:p>
        </w:tc>
        <w:tc>
          <w:tcPr>
            <w:tcW w:w="794" w:type="pct"/>
          </w:tcPr>
          <w:p w14:paraId="5A3BB229" w14:textId="77777777" w:rsidR="00F60A89" w:rsidRPr="00595A4E" w:rsidRDefault="00F60A89" w:rsidP="00362D9F">
            <w:pPr>
              <w:keepNext/>
              <w:rPr>
                <w:rFonts w:ascii="Arial" w:hAnsi="Arial" w:cs="Arial"/>
                <w:b/>
                <w:sz w:val="18"/>
                <w:szCs w:val="18"/>
                <w:lang w:val="en-GB"/>
              </w:rPr>
            </w:pPr>
            <w:r w:rsidRPr="00595A4E">
              <w:rPr>
                <w:rFonts w:ascii="Arial" w:hAnsi="Arial" w:cs="Arial"/>
                <w:b/>
                <w:bCs/>
                <w:sz w:val="18"/>
                <w:szCs w:val="18"/>
                <w:lang w:val="en-GB"/>
              </w:rPr>
              <w:t>Identify grievances</w:t>
            </w:r>
          </w:p>
        </w:tc>
        <w:tc>
          <w:tcPr>
            <w:tcW w:w="3652" w:type="pct"/>
          </w:tcPr>
          <w:p w14:paraId="3F2EA43D" w14:textId="1A3E3CB4" w:rsidR="00F60A89" w:rsidRPr="00595A4E" w:rsidRDefault="00F60A89" w:rsidP="00362D9F">
            <w:pPr>
              <w:keepNext/>
              <w:rPr>
                <w:rFonts w:ascii="Arial" w:hAnsi="Arial" w:cs="Arial"/>
                <w:i/>
                <w:sz w:val="18"/>
                <w:szCs w:val="18"/>
                <w:lang w:val="en-GB"/>
              </w:rPr>
            </w:pPr>
            <w:r w:rsidRPr="00595A4E">
              <w:rPr>
                <w:rFonts w:ascii="Arial" w:hAnsi="Arial" w:cs="Arial"/>
                <w:i/>
                <w:iCs/>
                <w:sz w:val="18"/>
                <w:szCs w:val="18"/>
                <w:lang w:val="en-GB"/>
              </w:rPr>
              <w:t>The grievance will be raised through the Municipality</w:t>
            </w:r>
            <w:r w:rsidR="007476B8" w:rsidRPr="00595A4E">
              <w:rPr>
                <w:rFonts w:ascii="Arial" w:hAnsi="Arial" w:cs="Arial"/>
                <w:i/>
                <w:iCs/>
                <w:sz w:val="18"/>
                <w:szCs w:val="18"/>
                <w:lang w:val="en-GB"/>
              </w:rPr>
              <w:t>/Contractor</w:t>
            </w:r>
            <w:r w:rsidRPr="00595A4E">
              <w:rPr>
                <w:rFonts w:ascii="Arial" w:hAnsi="Arial" w:cs="Arial"/>
                <w:i/>
                <w:iCs/>
                <w:sz w:val="18"/>
                <w:szCs w:val="18"/>
                <w:lang w:val="en-GB"/>
              </w:rPr>
              <w:t xml:space="preserve"> official to be assigned. This could be in person, by phone, letter, grievance boxes or email.</w:t>
            </w:r>
          </w:p>
        </w:tc>
      </w:tr>
      <w:tr w:rsidR="00F60A89" w:rsidRPr="00595A4E" w14:paraId="018EF68F" w14:textId="77777777" w:rsidTr="0008419E">
        <w:trPr>
          <w:trHeight w:val="284"/>
        </w:trPr>
        <w:tc>
          <w:tcPr>
            <w:tcW w:w="554" w:type="pct"/>
            <w:shd w:val="clear" w:color="auto" w:fill="F2F2F2" w:themeFill="background1" w:themeFillShade="F2"/>
          </w:tcPr>
          <w:p w14:paraId="1BCD030C" w14:textId="77777777" w:rsidR="00F60A89" w:rsidRPr="00595A4E" w:rsidRDefault="00F60A89" w:rsidP="00362D9F">
            <w:pPr>
              <w:keepNext/>
              <w:rPr>
                <w:rFonts w:ascii="Arial" w:hAnsi="Arial" w:cs="Arial"/>
                <w:b/>
                <w:sz w:val="18"/>
                <w:szCs w:val="18"/>
                <w:lang w:val="en-GB"/>
              </w:rPr>
            </w:pPr>
            <w:r w:rsidRPr="00595A4E">
              <w:rPr>
                <w:rFonts w:ascii="Arial" w:hAnsi="Arial" w:cs="Arial"/>
                <w:b/>
                <w:bCs/>
                <w:sz w:val="18"/>
                <w:szCs w:val="18"/>
                <w:lang w:val="en-GB"/>
              </w:rPr>
              <w:t>Step 2</w:t>
            </w:r>
          </w:p>
        </w:tc>
        <w:tc>
          <w:tcPr>
            <w:tcW w:w="794" w:type="pct"/>
          </w:tcPr>
          <w:p w14:paraId="22FA9B2F" w14:textId="77777777" w:rsidR="00F60A89" w:rsidRPr="00595A4E" w:rsidRDefault="00F60A89" w:rsidP="00362D9F">
            <w:pPr>
              <w:keepNext/>
              <w:rPr>
                <w:rFonts w:ascii="Arial" w:hAnsi="Arial" w:cs="Arial"/>
                <w:b/>
                <w:sz w:val="18"/>
                <w:szCs w:val="18"/>
                <w:lang w:val="en-GB"/>
              </w:rPr>
            </w:pPr>
            <w:r w:rsidRPr="00595A4E">
              <w:rPr>
                <w:rFonts w:ascii="Arial" w:hAnsi="Arial" w:cs="Arial"/>
                <w:b/>
                <w:bCs/>
                <w:sz w:val="18"/>
                <w:szCs w:val="18"/>
                <w:lang w:val="en-GB"/>
              </w:rPr>
              <w:t>Record grievances in the system</w:t>
            </w:r>
          </w:p>
        </w:tc>
        <w:tc>
          <w:tcPr>
            <w:tcW w:w="3652" w:type="pct"/>
          </w:tcPr>
          <w:p w14:paraId="032019EB" w14:textId="2F021790" w:rsidR="00F60A89" w:rsidRPr="00595A4E" w:rsidRDefault="009A1BA6" w:rsidP="00362D9F">
            <w:pPr>
              <w:keepNext/>
              <w:rPr>
                <w:rFonts w:ascii="Arial" w:hAnsi="Arial" w:cs="Arial"/>
                <w:i/>
                <w:sz w:val="18"/>
                <w:szCs w:val="18"/>
                <w:lang w:val="en-GB"/>
              </w:rPr>
            </w:pPr>
            <w:r w:rsidRPr="00595A4E">
              <w:rPr>
                <w:rFonts w:ascii="Arial" w:hAnsi="Arial" w:cs="Arial"/>
                <w:i/>
                <w:iCs/>
                <w:sz w:val="18"/>
                <w:szCs w:val="18"/>
                <w:lang w:val="en-GB"/>
              </w:rPr>
              <w:t>Once the grievance is received and recorded, the Municipality</w:t>
            </w:r>
            <w:r w:rsidR="007476B8" w:rsidRPr="00595A4E">
              <w:rPr>
                <w:rFonts w:ascii="Arial" w:hAnsi="Arial" w:cs="Arial"/>
                <w:i/>
                <w:iCs/>
                <w:sz w:val="18"/>
                <w:szCs w:val="18"/>
                <w:lang w:val="en-GB"/>
              </w:rPr>
              <w:t>/Contractor</w:t>
            </w:r>
            <w:r w:rsidRPr="00595A4E">
              <w:rPr>
                <w:rFonts w:ascii="Arial" w:hAnsi="Arial" w:cs="Arial"/>
                <w:i/>
                <w:iCs/>
                <w:sz w:val="18"/>
                <w:szCs w:val="18"/>
                <w:lang w:val="en-GB"/>
              </w:rPr>
              <w:t xml:space="preserve"> official to be assigned based on the subject and issue will identify the department, management or personnel responsible for resolving the grievance.</w:t>
            </w:r>
          </w:p>
        </w:tc>
      </w:tr>
      <w:tr w:rsidR="00F60A89" w:rsidRPr="00595A4E" w14:paraId="644456FF" w14:textId="77777777" w:rsidTr="0008419E">
        <w:trPr>
          <w:trHeight w:val="284"/>
        </w:trPr>
        <w:tc>
          <w:tcPr>
            <w:tcW w:w="554" w:type="pct"/>
            <w:shd w:val="clear" w:color="auto" w:fill="F2F2F2" w:themeFill="background1" w:themeFillShade="F2"/>
          </w:tcPr>
          <w:p w14:paraId="6495898A" w14:textId="77777777" w:rsidR="00F60A89" w:rsidRPr="00595A4E" w:rsidRDefault="00F60A89" w:rsidP="004D1819">
            <w:pPr>
              <w:rPr>
                <w:rFonts w:ascii="Arial" w:hAnsi="Arial" w:cs="Arial"/>
                <w:b/>
                <w:sz w:val="18"/>
                <w:szCs w:val="18"/>
                <w:lang w:val="en-GB"/>
              </w:rPr>
            </w:pPr>
            <w:r w:rsidRPr="00595A4E">
              <w:rPr>
                <w:rFonts w:ascii="Arial" w:hAnsi="Arial" w:cs="Arial"/>
                <w:b/>
                <w:bCs/>
                <w:sz w:val="18"/>
                <w:szCs w:val="18"/>
                <w:lang w:val="en-GB"/>
              </w:rPr>
              <w:t>Step 3</w:t>
            </w:r>
          </w:p>
        </w:tc>
        <w:tc>
          <w:tcPr>
            <w:tcW w:w="794" w:type="pct"/>
          </w:tcPr>
          <w:p w14:paraId="57CA6FCE" w14:textId="77777777" w:rsidR="00F60A89" w:rsidRPr="00595A4E" w:rsidRDefault="00F60A89" w:rsidP="004D1819">
            <w:pPr>
              <w:rPr>
                <w:rFonts w:ascii="Arial" w:hAnsi="Arial" w:cs="Arial"/>
                <w:b/>
                <w:sz w:val="18"/>
                <w:szCs w:val="18"/>
                <w:lang w:val="en-GB"/>
              </w:rPr>
            </w:pPr>
            <w:r w:rsidRPr="00595A4E">
              <w:rPr>
                <w:rFonts w:ascii="Arial" w:hAnsi="Arial" w:cs="Arial"/>
                <w:b/>
                <w:bCs/>
                <w:sz w:val="18"/>
                <w:szCs w:val="18"/>
                <w:lang w:val="en-GB"/>
              </w:rPr>
              <w:t>Follow up grievances</w:t>
            </w:r>
          </w:p>
        </w:tc>
        <w:tc>
          <w:tcPr>
            <w:tcW w:w="3652" w:type="pct"/>
          </w:tcPr>
          <w:p w14:paraId="0C302887" w14:textId="26967907" w:rsidR="00F60A89" w:rsidRPr="00595A4E" w:rsidRDefault="00F60A89" w:rsidP="004D1819">
            <w:pPr>
              <w:rPr>
                <w:rFonts w:ascii="Arial" w:hAnsi="Arial" w:cs="Arial"/>
                <w:i/>
                <w:sz w:val="18"/>
                <w:szCs w:val="18"/>
                <w:lang w:val="en-GB"/>
              </w:rPr>
            </w:pPr>
            <w:r w:rsidRPr="00595A4E">
              <w:rPr>
                <w:rFonts w:ascii="Arial" w:hAnsi="Arial" w:cs="Arial"/>
                <w:i/>
                <w:iCs/>
                <w:sz w:val="18"/>
                <w:szCs w:val="18"/>
                <w:lang w:val="en-GB"/>
              </w:rPr>
              <w:t>The Municipality</w:t>
            </w:r>
            <w:r w:rsidR="007476B8" w:rsidRPr="00595A4E">
              <w:rPr>
                <w:rFonts w:ascii="Arial" w:hAnsi="Arial" w:cs="Arial"/>
                <w:i/>
                <w:iCs/>
                <w:sz w:val="18"/>
                <w:szCs w:val="18"/>
                <w:lang w:val="en-GB"/>
              </w:rPr>
              <w:t>/Contractor</w:t>
            </w:r>
            <w:r w:rsidRPr="00595A4E">
              <w:rPr>
                <w:rFonts w:ascii="Arial" w:hAnsi="Arial" w:cs="Arial"/>
                <w:i/>
                <w:iCs/>
                <w:sz w:val="18"/>
                <w:szCs w:val="18"/>
                <w:lang w:val="en-GB"/>
              </w:rPr>
              <w:t xml:space="preserve"> official to be assigned and the relevant units should assess the facts relating to the grievance. This should be aimed at establishing and </w:t>
            </w:r>
            <w:r w:rsidR="00882B1C" w:rsidRPr="00595A4E">
              <w:rPr>
                <w:rFonts w:ascii="Arial" w:hAnsi="Arial" w:cs="Arial"/>
                <w:i/>
                <w:iCs/>
                <w:sz w:val="18"/>
                <w:szCs w:val="18"/>
                <w:lang w:val="en-GB"/>
              </w:rPr>
              <w:t>analysing</w:t>
            </w:r>
            <w:r w:rsidRPr="00595A4E">
              <w:rPr>
                <w:rFonts w:ascii="Arial" w:hAnsi="Arial" w:cs="Arial"/>
                <w:i/>
                <w:iCs/>
                <w:sz w:val="18"/>
                <w:szCs w:val="18"/>
                <w:lang w:val="en-GB"/>
              </w:rPr>
              <w:t xml:space="preserve"> the cause of the grievance and identifying suitable mitigation measures. The analysis of the cause will involve assessing various aspects of the grievance, such as the background of the employee, frequency of the complaint occurrence, managerial practices, recent incidents in the workplace, etc. </w:t>
            </w:r>
          </w:p>
          <w:p w14:paraId="2E8F6BBB" w14:textId="77777777" w:rsidR="00F60A89" w:rsidRPr="00595A4E" w:rsidRDefault="00F60A89" w:rsidP="004D1819">
            <w:pPr>
              <w:rPr>
                <w:rFonts w:ascii="Arial" w:hAnsi="Arial" w:cs="Arial"/>
                <w:i/>
                <w:sz w:val="18"/>
                <w:szCs w:val="18"/>
                <w:lang w:val="en-GB"/>
              </w:rPr>
            </w:pPr>
            <w:r w:rsidRPr="00595A4E">
              <w:rPr>
                <w:rFonts w:ascii="Arial" w:hAnsi="Arial" w:cs="Arial"/>
                <w:i/>
                <w:iCs/>
                <w:sz w:val="18"/>
                <w:szCs w:val="18"/>
                <w:lang w:val="en-GB"/>
              </w:rPr>
              <w:t xml:space="preserve">When needed, the Municipality official to be assigned may also undertake confidential discussions with the concerned parties to develop a more detailed understanding of the issue at hand. A site visit may be deemed necessary to gain first-hand understanding of the nature of the complaint and to verify the validity and severity of the grievance. </w:t>
            </w:r>
          </w:p>
          <w:p w14:paraId="4F24B09C" w14:textId="77777777" w:rsidR="00F60A89" w:rsidRPr="00595A4E" w:rsidRDefault="00F60A89" w:rsidP="004D1819">
            <w:pPr>
              <w:rPr>
                <w:rFonts w:ascii="Arial" w:hAnsi="Arial" w:cs="Arial"/>
                <w:i/>
                <w:sz w:val="18"/>
                <w:szCs w:val="18"/>
                <w:lang w:val="en-GB"/>
              </w:rPr>
            </w:pPr>
            <w:r w:rsidRPr="00595A4E">
              <w:rPr>
                <w:rFonts w:ascii="Arial" w:hAnsi="Arial" w:cs="Arial"/>
                <w:i/>
                <w:iCs/>
                <w:sz w:val="18"/>
                <w:szCs w:val="18"/>
                <w:lang w:val="en-GB"/>
              </w:rPr>
              <w:t>After the details of the grievance are escalated to the relevant management unit, the said grievance will be discussed jointly by the employee and the regional and/or line manager.</w:t>
            </w:r>
          </w:p>
          <w:p w14:paraId="4D983C0B" w14:textId="31313AEF" w:rsidR="00F60A89" w:rsidRPr="00595A4E" w:rsidRDefault="00F60A89" w:rsidP="004D1819">
            <w:pPr>
              <w:rPr>
                <w:rFonts w:ascii="Arial" w:hAnsi="Arial" w:cs="Arial"/>
                <w:sz w:val="18"/>
                <w:szCs w:val="18"/>
                <w:lang w:val="en-GB"/>
              </w:rPr>
            </w:pPr>
            <w:r w:rsidRPr="00595A4E">
              <w:rPr>
                <w:rFonts w:ascii="Arial" w:hAnsi="Arial" w:cs="Arial"/>
                <w:i/>
                <w:iCs/>
                <w:sz w:val="18"/>
                <w:szCs w:val="18"/>
                <w:lang w:val="en-GB"/>
              </w:rPr>
              <w:t xml:space="preserve">The investigation phase should be completed not later than </w:t>
            </w:r>
            <w:r w:rsidR="00557A2A">
              <w:rPr>
                <w:rFonts w:ascii="Arial" w:hAnsi="Arial" w:cs="Arial"/>
                <w:i/>
                <w:iCs/>
                <w:sz w:val="18"/>
                <w:szCs w:val="18"/>
                <w:lang w:val="en-GB"/>
              </w:rPr>
              <w:t>fifteen (</w:t>
            </w:r>
            <w:r w:rsidRPr="00595A4E">
              <w:rPr>
                <w:rFonts w:ascii="Arial" w:hAnsi="Arial" w:cs="Arial"/>
                <w:i/>
                <w:iCs/>
                <w:sz w:val="18"/>
                <w:szCs w:val="18"/>
                <w:lang w:val="en-GB"/>
              </w:rPr>
              <w:t>15</w:t>
            </w:r>
            <w:r w:rsidR="00557A2A">
              <w:rPr>
                <w:rFonts w:ascii="Arial" w:hAnsi="Arial" w:cs="Arial"/>
                <w:i/>
                <w:iCs/>
                <w:sz w:val="18"/>
                <w:szCs w:val="18"/>
                <w:lang w:val="en-GB"/>
              </w:rPr>
              <w:t>)</w:t>
            </w:r>
            <w:r w:rsidRPr="00595A4E">
              <w:rPr>
                <w:rFonts w:ascii="Arial" w:hAnsi="Arial" w:cs="Arial"/>
                <w:i/>
                <w:iCs/>
                <w:sz w:val="18"/>
                <w:szCs w:val="18"/>
                <w:lang w:val="en-GB"/>
              </w:rPr>
              <w:t xml:space="preserve"> business days of the grievance receipt.</w:t>
            </w:r>
          </w:p>
        </w:tc>
      </w:tr>
      <w:tr w:rsidR="00F60A89" w:rsidRPr="00595A4E" w14:paraId="5D43230D" w14:textId="77777777" w:rsidTr="00912DC9">
        <w:trPr>
          <w:cantSplit/>
          <w:trHeight w:val="284"/>
        </w:trPr>
        <w:tc>
          <w:tcPr>
            <w:tcW w:w="554" w:type="pct"/>
            <w:shd w:val="clear" w:color="auto" w:fill="F2F2F2" w:themeFill="background1" w:themeFillShade="F2"/>
          </w:tcPr>
          <w:p w14:paraId="2CCA6F25" w14:textId="77777777" w:rsidR="00F60A89" w:rsidRPr="00595A4E" w:rsidRDefault="00F60A89" w:rsidP="004D1819">
            <w:pPr>
              <w:rPr>
                <w:rFonts w:ascii="Arial" w:hAnsi="Arial" w:cs="Arial"/>
                <w:b/>
                <w:sz w:val="18"/>
                <w:szCs w:val="18"/>
                <w:lang w:val="en-GB"/>
              </w:rPr>
            </w:pPr>
            <w:r w:rsidRPr="00595A4E">
              <w:rPr>
                <w:rFonts w:ascii="Arial" w:hAnsi="Arial" w:cs="Arial"/>
                <w:b/>
                <w:bCs/>
                <w:sz w:val="18"/>
                <w:szCs w:val="18"/>
                <w:lang w:val="en-GB"/>
              </w:rPr>
              <w:t>Step 4</w:t>
            </w:r>
          </w:p>
        </w:tc>
        <w:tc>
          <w:tcPr>
            <w:tcW w:w="794" w:type="pct"/>
          </w:tcPr>
          <w:p w14:paraId="6D16B79B" w14:textId="77777777" w:rsidR="00F60A89" w:rsidRPr="00595A4E" w:rsidRDefault="00F60A89" w:rsidP="004D1819">
            <w:pPr>
              <w:rPr>
                <w:rFonts w:ascii="Arial" w:hAnsi="Arial" w:cs="Arial"/>
                <w:b/>
                <w:sz w:val="18"/>
                <w:szCs w:val="18"/>
                <w:lang w:val="en-GB"/>
              </w:rPr>
            </w:pPr>
            <w:r w:rsidRPr="00595A4E">
              <w:rPr>
                <w:rFonts w:ascii="Arial" w:hAnsi="Arial" w:cs="Arial"/>
                <w:b/>
                <w:bCs/>
                <w:sz w:val="18"/>
                <w:szCs w:val="18"/>
                <w:lang w:val="en-GB"/>
              </w:rPr>
              <w:t>Resolve and close grievances</w:t>
            </w:r>
          </w:p>
        </w:tc>
        <w:tc>
          <w:tcPr>
            <w:tcW w:w="3652" w:type="pct"/>
          </w:tcPr>
          <w:p w14:paraId="1B8E94FF" w14:textId="528EA0A1" w:rsidR="00F60A89" w:rsidRPr="00595A4E" w:rsidRDefault="00F60A89" w:rsidP="004D1819">
            <w:pPr>
              <w:rPr>
                <w:rFonts w:ascii="Arial" w:hAnsi="Arial" w:cs="Arial"/>
                <w:i/>
                <w:sz w:val="18"/>
                <w:szCs w:val="18"/>
                <w:lang w:val="en-GB"/>
              </w:rPr>
            </w:pPr>
            <w:r w:rsidRPr="00595A4E">
              <w:rPr>
                <w:rFonts w:ascii="Arial" w:hAnsi="Arial" w:cs="Arial"/>
                <w:i/>
                <w:iCs/>
                <w:sz w:val="18"/>
                <w:szCs w:val="18"/>
                <w:lang w:val="en-GB"/>
              </w:rPr>
              <w:t>This is concluded based on the process developed in consultation between the assigned Municipality official and the related departments or management. The suitable remedy for the grievance should be communicated to the complainant within</w:t>
            </w:r>
            <w:r w:rsidR="00557A2A">
              <w:rPr>
                <w:rFonts w:ascii="Arial" w:hAnsi="Arial" w:cs="Arial"/>
                <w:i/>
                <w:iCs/>
                <w:sz w:val="18"/>
                <w:szCs w:val="18"/>
                <w:lang w:val="en-GB"/>
              </w:rPr>
              <w:t xml:space="preserve"> fifteen</w:t>
            </w:r>
            <w:r w:rsidRPr="00595A4E">
              <w:rPr>
                <w:rFonts w:ascii="Arial" w:hAnsi="Arial" w:cs="Arial"/>
                <w:i/>
                <w:iCs/>
                <w:sz w:val="18"/>
                <w:szCs w:val="18"/>
                <w:lang w:val="en-GB"/>
              </w:rPr>
              <w:t xml:space="preserve"> </w:t>
            </w:r>
            <w:r w:rsidR="00557A2A">
              <w:rPr>
                <w:rFonts w:ascii="Arial" w:hAnsi="Arial" w:cs="Arial"/>
                <w:i/>
                <w:iCs/>
                <w:sz w:val="18"/>
                <w:szCs w:val="18"/>
                <w:lang w:val="en-GB"/>
              </w:rPr>
              <w:t>(</w:t>
            </w:r>
            <w:r w:rsidRPr="00595A4E">
              <w:rPr>
                <w:rFonts w:ascii="Arial" w:hAnsi="Arial" w:cs="Arial"/>
                <w:i/>
                <w:iCs/>
                <w:sz w:val="18"/>
                <w:szCs w:val="18"/>
                <w:lang w:val="en-GB"/>
              </w:rPr>
              <w:t>15</w:t>
            </w:r>
            <w:r w:rsidR="00557A2A">
              <w:rPr>
                <w:rFonts w:ascii="Arial" w:hAnsi="Arial" w:cs="Arial"/>
                <w:i/>
                <w:iCs/>
                <w:sz w:val="18"/>
                <w:szCs w:val="18"/>
                <w:lang w:val="en-GB"/>
              </w:rPr>
              <w:t>)</w:t>
            </w:r>
            <w:r w:rsidRPr="00595A4E">
              <w:rPr>
                <w:rFonts w:ascii="Arial" w:hAnsi="Arial" w:cs="Arial"/>
                <w:i/>
                <w:iCs/>
                <w:sz w:val="18"/>
                <w:szCs w:val="18"/>
                <w:lang w:val="en-GB"/>
              </w:rPr>
              <w:t xml:space="preserve"> business days of the completion of grievance investigation phase.</w:t>
            </w:r>
          </w:p>
          <w:p w14:paraId="47F6AC77" w14:textId="4C426555" w:rsidR="00F60A89" w:rsidRPr="00595A4E" w:rsidRDefault="00F60A89" w:rsidP="004D1819">
            <w:pPr>
              <w:rPr>
                <w:rFonts w:ascii="Arial" w:hAnsi="Arial" w:cs="Arial"/>
                <w:sz w:val="18"/>
                <w:szCs w:val="18"/>
                <w:lang w:val="en-GB"/>
              </w:rPr>
            </w:pPr>
            <w:r w:rsidRPr="00595A4E">
              <w:rPr>
                <w:rFonts w:ascii="Arial" w:hAnsi="Arial" w:cs="Arial"/>
                <w:i/>
                <w:iCs/>
                <w:sz w:val="18"/>
                <w:szCs w:val="18"/>
                <w:lang w:val="en-GB"/>
              </w:rPr>
              <w:t xml:space="preserve">If the grievance is beyond the duty of the assigned Municipality official, the grievance should be escalated to the Project </w:t>
            </w:r>
            <w:r w:rsidR="001C3C35">
              <w:rPr>
                <w:rFonts w:ascii="Arial" w:hAnsi="Arial" w:cs="Arial"/>
                <w:i/>
                <w:iCs/>
                <w:sz w:val="18"/>
                <w:szCs w:val="18"/>
                <w:lang w:val="en-GB"/>
              </w:rPr>
              <w:t>Implementation</w:t>
            </w:r>
            <w:r w:rsidR="001C3C35" w:rsidRPr="00595A4E">
              <w:rPr>
                <w:rFonts w:ascii="Arial" w:hAnsi="Arial" w:cs="Arial"/>
                <w:i/>
                <w:iCs/>
                <w:sz w:val="18"/>
                <w:szCs w:val="18"/>
                <w:lang w:val="en-GB"/>
              </w:rPr>
              <w:t xml:space="preserve"> </w:t>
            </w:r>
            <w:r w:rsidRPr="00595A4E">
              <w:rPr>
                <w:rFonts w:ascii="Arial" w:hAnsi="Arial" w:cs="Arial"/>
                <w:i/>
                <w:iCs/>
                <w:sz w:val="18"/>
                <w:szCs w:val="18"/>
                <w:lang w:val="en-GB"/>
              </w:rPr>
              <w:t xml:space="preserve">Unit to so that it can be resolved at managerial levels within </w:t>
            </w:r>
            <w:r w:rsidR="00557A2A">
              <w:rPr>
                <w:rFonts w:ascii="Arial" w:hAnsi="Arial" w:cs="Arial"/>
                <w:i/>
                <w:iCs/>
                <w:sz w:val="18"/>
                <w:szCs w:val="18"/>
                <w:lang w:val="en-GB"/>
              </w:rPr>
              <w:t>seven (</w:t>
            </w:r>
            <w:r w:rsidRPr="00595A4E">
              <w:rPr>
                <w:rFonts w:ascii="Arial" w:hAnsi="Arial" w:cs="Arial"/>
                <w:i/>
                <w:iCs/>
                <w:sz w:val="18"/>
                <w:szCs w:val="18"/>
                <w:lang w:val="en-GB"/>
              </w:rPr>
              <w:t>7</w:t>
            </w:r>
            <w:r w:rsidR="00557A2A">
              <w:rPr>
                <w:rFonts w:ascii="Arial" w:hAnsi="Arial" w:cs="Arial"/>
                <w:i/>
                <w:iCs/>
                <w:sz w:val="18"/>
                <w:szCs w:val="18"/>
                <w:lang w:val="en-GB"/>
              </w:rPr>
              <w:t>)</w:t>
            </w:r>
            <w:r w:rsidRPr="00595A4E">
              <w:rPr>
                <w:rFonts w:ascii="Arial" w:hAnsi="Arial" w:cs="Arial"/>
                <w:i/>
                <w:iCs/>
                <w:sz w:val="18"/>
                <w:szCs w:val="18"/>
                <w:lang w:val="en-GB"/>
              </w:rPr>
              <w:t xml:space="preserve"> business days of the escalation.</w:t>
            </w:r>
          </w:p>
        </w:tc>
      </w:tr>
      <w:tr w:rsidR="00F60A89" w:rsidRPr="00595A4E" w14:paraId="7A36E975" w14:textId="77777777" w:rsidTr="0008419E">
        <w:trPr>
          <w:trHeight w:val="284"/>
        </w:trPr>
        <w:tc>
          <w:tcPr>
            <w:tcW w:w="554" w:type="pct"/>
            <w:shd w:val="clear" w:color="auto" w:fill="F2F2F2" w:themeFill="background1" w:themeFillShade="F2"/>
          </w:tcPr>
          <w:p w14:paraId="73A4910C" w14:textId="2ABB1D61" w:rsidR="00F60A89" w:rsidRPr="00595A4E" w:rsidRDefault="00F60A89" w:rsidP="004D1819">
            <w:pPr>
              <w:tabs>
                <w:tab w:val="left" w:pos="480"/>
              </w:tabs>
              <w:rPr>
                <w:rFonts w:ascii="Arial" w:hAnsi="Arial" w:cs="Arial"/>
                <w:b/>
                <w:sz w:val="18"/>
                <w:szCs w:val="18"/>
                <w:lang w:val="en-GB"/>
              </w:rPr>
            </w:pPr>
            <w:r w:rsidRPr="00595A4E">
              <w:rPr>
                <w:rFonts w:ascii="Arial" w:hAnsi="Arial" w:cs="Arial"/>
                <w:b/>
                <w:bCs/>
                <w:sz w:val="18"/>
                <w:szCs w:val="18"/>
                <w:lang w:val="en-GB"/>
              </w:rPr>
              <w:t>Step</w:t>
            </w:r>
            <w:r w:rsidR="00982DCA" w:rsidRPr="00595A4E">
              <w:rPr>
                <w:rFonts w:ascii="Arial" w:hAnsi="Arial" w:cs="Arial"/>
                <w:b/>
                <w:bCs/>
                <w:sz w:val="18"/>
                <w:szCs w:val="18"/>
                <w:lang w:val="en-GB"/>
              </w:rPr>
              <w:t xml:space="preserve"> 5</w:t>
            </w:r>
          </w:p>
        </w:tc>
        <w:tc>
          <w:tcPr>
            <w:tcW w:w="794" w:type="pct"/>
          </w:tcPr>
          <w:p w14:paraId="0B5D65B6" w14:textId="77777777" w:rsidR="00F60A89" w:rsidRPr="00595A4E" w:rsidRDefault="00F60A89" w:rsidP="004D1819">
            <w:pPr>
              <w:rPr>
                <w:rFonts w:ascii="Arial" w:hAnsi="Arial" w:cs="Arial"/>
                <w:b/>
                <w:sz w:val="18"/>
                <w:szCs w:val="18"/>
                <w:lang w:val="en-GB"/>
              </w:rPr>
            </w:pPr>
            <w:r w:rsidRPr="00595A4E">
              <w:rPr>
                <w:rFonts w:ascii="Arial" w:hAnsi="Arial" w:cs="Arial"/>
                <w:b/>
                <w:bCs/>
                <w:sz w:val="18"/>
                <w:szCs w:val="18"/>
                <w:lang w:val="en-GB"/>
              </w:rPr>
              <w:t xml:space="preserve">Close Grievances </w:t>
            </w:r>
          </w:p>
        </w:tc>
        <w:tc>
          <w:tcPr>
            <w:tcW w:w="3652" w:type="pct"/>
          </w:tcPr>
          <w:p w14:paraId="19139D69" w14:textId="61E86704" w:rsidR="00F60A89" w:rsidRPr="00595A4E" w:rsidRDefault="00F60A89" w:rsidP="004D1819">
            <w:pPr>
              <w:rPr>
                <w:rFonts w:ascii="Arial" w:hAnsi="Arial" w:cs="Arial"/>
                <w:i/>
                <w:sz w:val="18"/>
                <w:szCs w:val="18"/>
                <w:lang w:val="en-GB"/>
              </w:rPr>
            </w:pPr>
            <w:r w:rsidRPr="00595A4E">
              <w:rPr>
                <w:rFonts w:ascii="Arial" w:hAnsi="Arial" w:cs="Arial"/>
                <w:i/>
                <w:iCs/>
                <w:sz w:val="18"/>
                <w:szCs w:val="18"/>
                <w:lang w:val="en-GB"/>
              </w:rPr>
              <w:t xml:space="preserve">The assigned Municipality official, having received the necessary signatures, will close the grievance once the grievance is resolved and the result is communicated to the complainant. The current status of the grievance and the details regarding how the grievance is resolved will be recorded in the Grievance </w:t>
            </w:r>
            <w:r w:rsidR="008A4D45">
              <w:rPr>
                <w:rFonts w:ascii="Arial" w:hAnsi="Arial" w:cs="Arial"/>
                <w:i/>
                <w:iCs/>
                <w:sz w:val="18"/>
                <w:szCs w:val="18"/>
                <w:lang w:val="en-GB"/>
              </w:rPr>
              <w:t>Register</w:t>
            </w:r>
            <w:r w:rsidRPr="00595A4E">
              <w:rPr>
                <w:rFonts w:ascii="Arial" w:hAnsi="Arial" w:cs="Arial"/>
                <w:i/>
                <w:iCs/>
                <w:sz w:val="18"/>
                <w:szCs w:val="18"/>
                <w:lang w:val="en-GB"/>
              </w:rPr>
              <w:t xml:space="preserve">. The purpose of recording further information in the grievance </w:t>
            </w:r>
            <w:r w:rsidR="008A4D45">
              <w:rPr>
                <w:rFonts w:ascii="Arial" w:hAnsi="Arial" w:cs="Arial"/>
                <w:i/>
                <w:iCs/>
                <w:sz w:val="18"/>
                <w:szCs w:val="18"/>
                <w:lang w:val="en-GB"/>
              </w:rPr>
              <w:t>register</w:t>
            </w:r>
            <w:r w:rsidRPr="00595A4E">
              <w:rPr>
                <w:rFonts w:ascii="Arial" w:hAnsi="Arial" w:cs="Arial"/>
                <w:i/>
                <w:iCs/>
                <w:sz w:val="18"/>
                <w:szCs w:val="18"/>
                <w:lang w:val="en-GB"/>
              </w:rPr>
              <w:t xml:space="preserve"> is to provide a baseline for any similar grievances that may arise in the future.</w:t>
            </w:r>
          </w:p>
          <w:p w14:paraId="208A71A7" w14:textId="77777777" w:rsidR="00F60A89" w:rsidRPr="00595A4E" w:rsidRDefault="00E46259" w:rsidP="004D1819">
            <w:pPr>
              <w:rPr>
                <w:rFonts w:ascii="Arial" w:hAnsi="Arial" w:cs="Arial"/>
                <w:sz w:val="18"/>
                <w:szCs w:val="18"/>
                <w:u w:val="single"/>
                <w:lang w:val="en-GB"/>
              </w:rPr>
            </w:pPr>
            <w:r w:rsidRPr="00595A4E">
              <w:rPr>
                <w:rFonts w:ascii="Arial" w:hAnsi="Arial" w:cs="Arial"/>
                <w:i/>
                <w:iCs/>
                <w:sz w:val="18"/>
                <w:szCs w:val="18"/>
                <w:u w:val="single"/>
                <w:lang w:val="en-GB"/>
              </w:rPr>
              <w:t xml:space="preserve">If the grievance is raised anonymously, a summary of the grievance and resolution should be posted on the Municipality's website and on notice boards located in common areas of the </w:t>
            </w:r>
            <w:r w:rsidR="00EF3725" w:rsidRPr="00595A4E">
              <w:rPr>
                <w:rFonts w:ascii="Arial" w:hAnsi="Arial" w:cs="Arial"/>
                <w:i/>
                <w:iCs/>
                <w:sz w:val="18"/>
                <w:szCs w:val="18"/>
                <w:u w:val="single"/>
                <w:lang w:val="en-GB"/>
              </w:rPr>
              <w:t>facility and</w:t>
            </w:r>
            <w:r w:rsidRPr="00595A4E">
              <w:rPr>
                <w:rFonts w:ascii="Arial" w:hAnsi="Arial" w:cs="Arial"/>
                <w:i/>
                <w:iCs/>
                <w:sz w:val="18"/>
                <w:szCs w:val="18"/>
                <w:u w:val="single"/>
                <w:lang w:val="en-GB"/>
              </w:rPr>
              <w:t xml:space="preserve"> should be announced through tool-box or weekly meetings.</w:t>
            </w:r>
            <w:r w:rsidRPr="00595A4E">
              <w:rPr>
                <w:rFonts w:ascii="Arial" w:hAnsi="Arial" w:cs="Arial"/>
                <w:sz w:val="18"/>
                <w:szCs w:val="18"/>
                <w:u w:val="single"/>
                <w:lang w:val="en-GB"/>
              </w:rPr>
              <w:t xml:space="preserve"> </w:t>
            </w:r>
          </w:p>
        </w:tc>
      </w:tr>
    </w:tbl>
    <w:p w14:paraId="4ADA8431" w14:textId="70C6510D" w:rsidR="00F60A89" w:rsidRPr="00595A4E" w:rsidRDefault="00F60A89" w:rsidP="00F60A89">
      <w:pPr>
        <w:pStyle w:val="Balk1"/>
        <w:spacing w:line="276" w:lineRule="auto"/>
        <w:ind w:left="709" w:hanging="709"/>
        <w:rPr>
          <w:rFonts w:ascii="Arial" w:hAnsi="Arial"/>
          <w:color w:val="4F81BD" w:themeColor="accent1"/>
          <w:sz w:val="32"/>
          <w:szCs w:val="32"/>
          <w:lang w:val="en-GB"/>
        </w:rPr>
      </w:pPr>
      <w:bookmarkStart w:id="138" w:name="_Toc81410047"/>
      <w:bookmarkStart w:id="139" w:name="_Toc208243833"/>
      <w:r w:rsidRPr="00595A4E">
        <w:rPr>
          <w:rFonts w:ascii="Arial" w:hAnsi="Arial"/>
          <w:color w:val="4F81BD" w:themeColor="accent1"/>
          <w:sz w:val="32"/>
          <w:szCs w:val="32"/>
          <w:lang w:val="en-GB"/>
        </w:rPr>
        <w:t>MONITORING</w:t>
      </w:r>
      <w:bookmarkEnd w:id="138"/>
      <w:r w:rsidR="00553805" w:rsidRPr="00595A4E">
        <w:rPr>
          <w:rFonts w:ascii="Arial" w:hAnsi="Arial"/>
          <w:color w:val="4F81BD" w:themeColor="accent1"/>
          <w:sz w:val="32"/>
          <w:szCs w:val="32"/>
          <w:lang w:val="en-GB"/>
        </w:rPr>
        <w:t xml:space="preserve"> AND REPORTING</w:t>
      </w:r>
      <w:bookmarkEnd w:id="139"/>
    </w:p>
    <w:p w14:paraId="614915FF" w14:textId="7DF86073" w:rsidR="00105E01" w:rsidRPr="00A41BDF" w:rsidRDefault="00F60A89" w:rsidP="001C44C4">
      <w:pPr>
        <w:spacing w:before="240" w:after="240" w:line="360" w:lineRule="auto"/>
        <w:jc w:val="both"/>
        <w:rPr>
          <w:rFonts w:ascii="Arial" w:hAnsi="Arial" w:cs="Arial"/>
          <w:sz w:val="22"/>
          <w:szCs w:val="22"/>
          <w:lang w:val="en-GB"/>
        </w:rPr>
      </w:pPr>
      <w:r w:rsidRPr="00A41BDF">
        <w:rPr>
          <w:rFonts w:ascii="Arial" w:hAnsi="Arial" w:cs="Arial"/>
          <w:sz w:val="22"/>
          <w:szCs w:val="22"/>
          <w:lang w:val="en-GB"/>
        </w:rPr>
        <w:t xml:space="preserve">The Project Owner will implement the monitoring </w:t>
      </w:r>
      <w:r w:rsidR="009A71E1" w:rsidRPr="00A41BDF">
        <w:rPr>
          <w:rFonts w:ascii="Arial" w:hAnsi="Arial" w:cs="Arial"/>
          <w:sz w:val="22"/>
          <w:szCs w:val="22"/>
          <w:lang w:val="en-GB"/>
        </w:rPr>
        <w:t xml:space="preserve">activities </w:t>
      </w:r>
      <w:r w:rsidRPr="00A41BDF">
        <w:rPr>
          <w:rFonts w:ascii="Arial" w:hAnsi="Arial" w:cs="Arial"/>
          <w:sz w:val="22"/>
          <w:szCs w:val="22"/>
          <w:lang w:val="en-GB"/>
        </w:rPr>
        <w:t>throughout the life</w:t>
      </w:r>
      <w:r w:rsidR="008A6296" w:rsidRPr="00A41BDF">
        <w:rPr>
          <w:rFonts w:ascii="Arial" w:hAnsi="Arial" w:cs="Arial"/>
          <w:sz w:val="22"/>
          <w:szCs w:val="22"/>
          <w:lang w:val="en-GB"/>
        </w:rPr>
        <w:t>time</w:t>
      </w:r>
      <w:r w:rsidRPr="00A41BDF">
        <w:rPr>
          <w:rFonts w:ascii="Arial" w:hAnsi="Arial" w:cs="Arial"/>
          <w:sz w:val="22"/>
          <w:szCs w:val="22"/>
          <w:lang w:val="en-GB"/>
        </w:rPr>
        <w:t xml:space="preserve"> of the Project. </w:t>
      </w:r>
      <w:r w:rsidR="00380F62" w:rsidRPr="00A41BDF">
        <w:rPr>
          <w:rFonts w:ascii="Arial" w:hAnsi="Arial" w:cs="Arial"/>
          <w:sz w:val="22"/>
          <w:szCs w:val="22"/>
          <w:lang w:val="en-GB"/>
        </w:rPr>
        <w:t xml:space="preserve">This SEP will be updated upon receipt of feedbacks from stakeholders. Communication tools included in the SEP but not accepted by the stakeholders will also be </w:t>
      </w:r>
      <w:r w:rsidR="002E2507" w:rsidRPr="00A41BDF">
        <w:rPr>
          <w:rFonts w:ascii="Arial" w:hAnsi="Arial" w:cs="Arial"/>
          <w:sz w:val="22"/>
          <w:szCs w:val="22"/>
          <w:lang w:val="en-GB"/>
        </w:rPr>
        <w:t>updated</w:t>
      </w:r>
      <w:r w:rsidR="00380F62" w:rsidRPr="00A41BDF">
        <w:rPr>
          <w:rFonts w:ascii="Arial" w:hAnsi="Arial" w:cs="Arial"/>
          <w:sz w:val="22"/>
          <w:szCs w:val="22"/>
          <w:lang w:val="en-GB"/>
        </w:rPr>
        <w:t xml:space="preserve"> with feedbacks. In addition, SEP will be updated in case of major changes that may arise in the scope of the Project.</w:t>
      </w:r>
      <w:r w:rsidRPr="00A41BDF">
        <w:rPr>
          <w:rFonts w:ascii="Arial" w:hAnsi="Arial" w:cs="Arial"/>
          <w:sz w:val="22"/>
          <w:szCs w:val="22"/>
          <w:lang w:val="en-GB"/>
        </w:rPr>
        <w:t xml:space="preserve"> </w:t>
      </w:r>
      <w:r w:rsidR="00CB3DD0" w:rsidRPr="00A41BDF">
        <w:rPr>
          <w:rFonts w:ascii="Arial" w:hAnsi="Arial" w:cs="Arial"/>
          <w:sz w:val="22"/>
          <w:szCs w:val="22"/>
          <w:lang w:val="en-GB"/>
        </w:rPr>
        <w:t xml:space="preserve">Apart from these, a summary of the implementation of the </w:t>
      </w:r>
      <w:r w:rsidR="00DB0294">
        <w:rPr>
          <w:rFonts w:ascii="Arial" w:hAnsi="Arial" w:cs="Arial"/>
          <w:sz w:val="22"/>
          <w:szCs w:val="22"/>
          <w:lang w:val="en-GB"/>
        </w:rPr>
        <w:t>Grievance Mechanism</w:t>
      </w:r>
      <w:r w:rsidR="00CB3DD0" w:rsidRPr="00A41BDF">
        <w:rPr>
          <w:rFonts w:ascii="Arial" w:hAnsi="Arial" w:cs="Arial"/>
          <w:sz w:val="22"/>
          <w:szCs w:val="22"/>
          <w:lang w:val="en-GB"/>
        </w:rPr>
        <w:t xml:space="preserve"> will be published annually on the </w:t>
      </w:r>
      <w:r w:rsidR="004C6080" w:rsidRPr="00A41BDF">
        <w:rPr>
          <w:rFonts w:ascii="Arial" w:hAnsi="Arial" w:cs="Arial"/>
          <w:sz w:val="22"/>
          <w:szCs w:val="22"/>
          <w:lang w:val="en-GB"/>
        </w:rPr>
        <w:t xml:space="preserve">Yerköy </w:t>
      </w:r>
      <w:r w:rsidR="00CB3DD0" w:rsidRPr="00A41BDF">
        <w:rPr>
          <w:rFonts w:ascii="Arial" w:hAnsi="Arial" w:cs="Arial"/>
          <w:sz w:val="22"/>
          <w:szCs w:val="22"/>
          <w:lang w:val="en-GB"/>
        </w:rPr>
        <w:t xml:space="preserve">Municipality website </w:t>
      </w:r>
      <w:r w:rsidR="004C6080" w:rsidRPr="00A41BDF">
        <w:rPr>
          <w:rFonts w:ascii="Arial" w:hAnsi="Arial" w:cs="Arial"/>
          <w:sz w:val="22"/>
          <w:szCs w:val="22"/>
          <w:lang w:val="en-GB"/>
        </w:rPr>
        <w:t>(</w:t>
      </w:r>
      <w:hyperlink r:id="rId52" w:history="1">
        <w:r w:rsidR="004C6080" w:rsidRPr="00A41BDF">
          <w:rPr>
            <w:rStyle w:val="Kpr"/>
            <w:rFonts w:ascii="Arial" w:hAnsi="Arial" w:cs="Arial"/>
            <w:color w:val="000000" w:themeColor="text1"/>
            <w:sz w:val="22"/>
            <w:szCs w:val="22"/>
            <w:u w:val="none"/>
            <w:lang w:val="en-GB"/>
          </w:rPr>
          <w:t>https://www.yerkoy.bel.tr</w:t>
        </w:r>
      </w:hyperlink>
      <w:r w:rsidR="004C6080" w:rsidRPr="00A41BDF">
        <w:rPr>
          <w:rFonts w:ascii="Arial" w:hAnsi="Arial" w:cs="Arial"/>
          <w:color w:val="000000" w:themeColor="text1"/>
          <w:sz w:val="22"/>
          <w:szCs w:val="22"/>
          <w:lang w:val="en-GB"/>
        </w:rPr>
        <w:t xml:space="preserve">) </w:t>
      </w:r>
      <w:r w:rsidR="00CB3DD0" w:rsidRPr="00A41BDF">
        <w:rPr>
          <w:rFonts w:ascii="Arial" w:hAnsi="Arial" w:cs="Arial"/>
          <w:sz w:val="22"/>
          <w:szCs w:val="22"/>
          <w:lang w:val="en-GB"/>
        </w:rPr>
        <w:t>after removing the identity information of the persons to protect their identity.</w:t>
      </w:r>
    </w:p>
    <w:p w14:paraId="3F8D6EBD" w14:textId="34B0AA4F" w:rsidR="00D7417E" w:rsidRPr="00A41BDF" w:rsidRDefault="004D2093" w:rsidP="001C44C4">
      <w:pPr>
        <w:spacing w:before="240" w:after="240" w:line="360" w:lineRule="auto"/>
        <w:jc w:val="both"/>
        <w:rPr>
          <w:rFonts w:ascii="Arial" w:hAnsi="Arial" w:cs="Arial"/>
          <w:sz w:val="22"/>
          <w:szCs w:val="22"/>
          <w:lang w:val="en-GB"/>
        </w:rPr>
      </w:pPr>
      <w:r w:rsidRPr="00A41BDF">
        <w:rPr>
          <w:rFonts w:ascii="Arial" w:hAnsi="Arial" w:cs="Arial"/>
          <w:sz w:val="22"/>
          <w:szCs w:val="22"/>
          <w:lang w:val="en-GB"/>
        </w:rPr>
        <w:t xml:space="preserve">Contractors will deliver ESMRs to the Project Owner on a monthly basis. After reviewing these ESMRs, the Project Owner will submit the ESMRs on its environmental and social performances to ILBANK as quarterly, along with a summary of the grievances and how they are resolved, </w:t>
      </w:r>
      <w:r w:rsidR="00882B1C" w:rsidRPr="00A41BDF">
        <w:rPr>
          <w:rFonts w:ascii="Arial" w:hAnsi="Arial" w:cs="Arial"/>
          <w:sz w:val="22"/>
          <w:szCs w:val="22"/>
          <w:lang w:val="en-GB"/>
        </w:rPr>
        <w:t>together with the Grievance Register</w:t>
      </w:r>
      <w:r w:rsidRPr="00A41BDF">
        <w:rPr>
          <w:rFonts w:ascii="Arial" w:hAnsi="Arial" w:cs="Arial"/>
          <w:sz w:val="22"/>
          <w:szCs w:val="22"/>
          <w:lang w:val="en-GB"/>
        </w:rPr>
        <w:t xml:space="preserve">. </w:t>
      </w:r>
      <w:r w:rsidR="002117BF" w:rsidRPr="00A41BDF">
        <w:rPr>
          <w:rFonts w:ascii="Arial" w:hAnsi="Arial" w:cs="Arial"/>
          <w:sz w:val="22"/>
          <w:szCs w:val="22"/>
          <w:lang w:val="en-GB"/>
        </w:rPr>
        <w:t xml:space="preserve">The </w:t>
      </w:r>
      <w:r w:rsidR="00DB0294">
        <w:rPr>
          <w:rFonts w:ascii="Arial" w:hAnsi="Arial" w:cs="Arial"/>
          <w:sz w:val="22"/>
          <w:szCs w:val="22"/>
          <w:lang w:val="en-GB"/>
        </w:rPr>
        <w:t>Grievance Mechanism</w:t>
      </w:r>
      <w:r w:rsidR="002117BF" w:rsidRPr="00A41BDF">
        <w:rPr>
          <w:rFonts w:ascii="Arial" w:hAnsi="Arial" w:cs="Arial"/>
          <w:sz w:val="22"/>
          <w:szCs w:val="22"/>
          <w:lang w:val="en-GB"/>
        </w:rPr>
        <w:t xml:space="preserve"> established for the Project will be used effectively and the statistical summary of the outputs of the </w:t>
      </w:r>
      <w:r w:rsidR="00DB0294">
        <w:rPr>
          <w:rFonts w:ascii="Arial" w:hAnsi="Arial" w:cs="Arial"/>
          <w:sz w:val="22"/>
          <w:szCs w:val="22"/>
          <w:lang w:val="en-GB"/>
        </w:rPr>
        <w:t>Grievance Mechanism</w:t>
      </w:r>
      <w:r w:rsidR="002117BF" w:rsidRPr="00A41BDF">
        <w:rPr>
          <w:rFonts w:ascii="Arial" w:hAnsi="Arial" w:cs="Arial"/>
          <w:sz w:val="22"/>
          <w:szCs w:val="22"/>
          <w:lang w:val="en-GB"/>
        </w:rPr>
        <w:t xml:space="preserve"> will be reported to the Project Owner and lenders. Thus, the topics that the complaints are concentrated, the number of complaints, solutions and timing will be tracked through the database and the Grievance Register provided in</w:t>
      </w:r>
      <w:r w:rsidR="009807BC" w:rsidRPr="00A41BDF">
        <w:rPr>
          <w:rFonts w:ascii="Arial" w:hAnsi="Arial" w:cs="Arial"/>
          <w:sz w:val="22"/>
          <w:szCs w:val="22"/>
          <w:lang w:val="en-GB"/>
        </w:rPr>
        <w:t xml:space="preserve"> Appendix-E</w:t>
      </w:r>
      <w:r w:rsidR="002117BF" w:rsidRPr="00A41BDF">
        <w:rPr>
          <w:rFonts w:ascii="Arial" w:hAnsi="Arial" w:cs="Arial"/>
          <w:sz w:val="22"/>
          <w:szCs w:val="22"/>
          <w:lang w:val="en-GB"/>
        </w:rPr>
        <w:t>.</w:t>
      </w:r>
    </w:p>
    <w:p w14:paraId="036B316A" w14:textId="4629BF72" w:rsidR="00F60A89" w:rsidRPr="00A41BDF" w:rsidRDefault="004D2093" w:rsidP="001C44C4">
      <w:pPr>
        <w:spacing w:before="240" w:after="240" w:line="360" w:lineRule="auto"/>
        <w:jc w:val="both"/>
        <w:rPr>
          <w:rFonts w:ascii="Arial" w:hAnsi="Arial" w:cs="Arial"/>
          <w:sz w:val="22"/>
          <w:szCs w:val="22"/>
          <w:lang w:val="en-GB"/>
        </w:rPr>
      </w:pPr>
      <w:r w:rsidRPr="00A41BDF">
        <w:rPr>
          <w:rFonts w:ascii="Arial" w:hAnsi="Arial" w:cs="Arial"/>
          <w:sz w:val="22"/>
          <w:szCs w:val="22"/>
          <w:lang w:val="en-GB"/>
        </w:rPr>
        <w:t xml:space="preserve">Moreover, ESMRs will be submitted to WB by ILBANK every </w:t>
      </w:r>
      <w:r w:rsidR="000D5A8C" w:rsidRPr="00A41BDF">
        <w:rPr>
          <w:rFonts w:ascii="Arial" w:hAnsi="Arial" w:cs="Arial"/>
          <w:sz w:val="22"/>
          <w:szCs w:val="22"/>
          <w:lang w:val="en-GB"/>
        </w:rPr>
        <w:t>six (</w:t>
      </w:r>
      <w:r w:rsidRPr="00A41BDF">
        <w:rPr>
          <w:rFonts w:ascii="Arial" w:hAnsi="Arial" w:cs="Arial"/>
          <w:sz w:val="22"/>
          <w:szCs w:val="22"/>
          <w:lang w:val="en-GB"/>
        </w:rPr>
        <w:t>6</w:t>
      </w:r>
      <w:r w:rsidR="000D5A8C" w:rsidRPr="00A41BDF">
        <w:rPr>
          <w:rFonts w:ascii="Arial" w:hAnsi="Arial" w:cs="Arial"/>
          <w:sz w:val="22"/>
          <w:szCs w:val="22"/>
          <w:lang w:val="en-GB"/>
        </w:rPr>
        <w:t>)</w:t>
      </w:r>
      <w:r w:rsidRPr="00A41BDF">
        <w:rPr>
          <w:rFonts w:ascii="Arial" w:hAnsi="Arial" w:cs="Arial"/>
          <w:sz w:val="22"/>
          <w:szCs w:val="22"/>
          <w:lang w:val="en-GB"/>
        </w:rPr>
        <w:t xml:space="preserve"> months together with </w:t>
      </w:r>
      <w:r w:rsidR="00882B1C" w:rsidRPr="00A41BDF">
        <w:rPr>
          <w:rFonts w:ascii="Arial" w:hAnsi="Arial" w:cs="Arial"/>
          <w:sz w:val="22"/>
          <w:szCs w:val="22"/>
          <w:lang w:val="en-GB"/>
        </w:rPr>
        <w:t>Progress Reports</w:t>
      </w:r>
      <w:r w:rsidRPr="00A41BDF">
        <w:rPr>
          <w:rFonts w:ascii="Arial" w:hAnsi="Arial" w:cs="Arial"/>
          <w:sz w:val="22"/>
          <w:szCs w:val="22"/>
          <w:lang w:val="en-GB"/>
        </w:rPr>
        <w:t xml:space="preserve">. </w:t>
      </w:r>
      <w:r w:rsidR="00362D9F" w:rsidRPr="00A41BDF">
        <w:rPr>
          <w:rFonts w:ascii="Arial" w:hAnsi="Arial" w:cs="Arial"/>
          <w:sz w:val="22"/>
          <w:szCs w:val="22"/>
          <w:lang w:val="en-GB"/>
        </w:rPr>
        <w:t xml:space="preserve">Project specific progress reports will also include a section on stakeholder engagement activities carried out during the specified period. Stakeholder engagement activities will be presented in a tabular format listing the tasks undertaken, as well as the time of action, the responsible party, the target group and the purpose of the action (see </w:t>
      </w:r>
      <w:r w:rsidR="00362D9F" w:rsidRPr="00A41BDF">
        <w:rPr>
          <w:rFonts w:ascii="Arial" w:hAnsi="Arial" w:cs="Arial"/>
          <w:sz w:val="22"/>
          <w:szCs w:val="22"/>
          <w:lang w:val="en-GB"/>
        </w:rPr>
        <w:fldChar w:fldCharType="begin"/>
      </w:r>
      <w:r w:rsidR="00362D9F" w:rsidRPr="00A41BDF">
        <w:rPr>
          <w:rFonts w:ascii="Arial" w:hAnsi="Arial" w:cs="Arial"/>
          <w:sz w:val="22"/>
          <w:szCs w:val="22"/>
          <w:lang w:val="en-GB"/>
        </w:rPr>
        <w:instrText xml:space="preserve"> REF _Ref109757972 \h  \* MERGEFORMAT </w:instrText>
      </w:r>
      <w:r w:rsidR="00362D9F" w:rsidRPr="00A41BDF">
        <w:rPr>
          <w:rFonts w:ascii="Arial" w:hAnsi="Arial" w:cs="Arial"/>
          <w:sz w:val="22"/>
          <w:szCs w:val="22"/>
          <w:lang w:val="en-GB"/>
        </w:rPr>
      </w:r>
      <w:r w:rsidR="00362D9F" w:rsidRPr="00A41BDF">
        <w:rPr>
          <w:rFonts w:ascii="Arial" w:hAnsi="Arial" w:cs="Arial"/>
          <w:sz w:val="22"/>
          <w:szCs w:val="22"/>
          <w:lang w:val="en-GB"/>
        </w:rPr>
        <w:fldChar w:fldCharType="separate"/>
      </w:r>
      <w:r w:rsidR="00185B28" w:rsidRPr="00185B28">
        <w:rPr>
          <w:rFonts w:ascii="Arial" w:hAnsi="Arial" w:cs="Arial"/>
          <w:sz w:val="22"/>
          <w:szCs w:val="22"/>
          <w:lang w:val="en-GB"/>
        </w:rPr>
        <w:t>Table 4</w:t>
      </w:r>
      <w:r w:rsidR="00185B28" w:rsidRPr="00185B28">
        <w:rPr>
          <w:rFonts w:ascii="Arial" w:hAnsi="Arial" w:cs="Arial"/>
          <w:sz w:val="22"/>
          <w:szCs w:val="22"/>
          <w:lang w:val="en-GB"/>
        </w:rPr>
        <w:noBreakHyphen/>
        <w:t>5</w:t>
      </w:r>
      <w:r w:rsidR="00362D9F" w:rsidRPr="00A41BDF">
        <w:rPr>
          <w:rFonts w:ascii="Arial" w:hAnsi="Arial" w:cs="Arial"/>
          <w:sz w:val="22"/>
          <w:szCs w:val="22"/>
          <w:lang w:val="en-GB"/>
        </w:rPr>
        <w:fldChar w:fldCharType="end"/>
      </w:r>
      <w:r w:rsidR="00362D9F" w:rsidRPr="00A41BDF">
        <w:rPr>
          <w:rFonts w:ascii="Arial" w:hAnsi="Arial" w:cs="Arial"/>
          <w:sz w:val="22"/>
          <w:szCs w:val="22"/>
          <w:lang w:val="en-GB"/>
        </w:rPr>
        <w:t xml:space="preserve">). </w:t>
      </w:r>
    </w:p>
    <w:p w14:paraId="0165DF49" w14:textId="44DF27B3" w:rsidR="008A6296" w:rsidRPr="00A41BDF" w:rsidRDefault="00F60A89" w:rsidP="001C44C4">
      <w:pPr>
        <w:spacing w:before="240" w:after="240" w:line="360" w:lineRule="auto"/>
        <w:jc w:val="both"/>
        <w:rPr>
          <w:rFonts w:ascii="Arial" w:hAnsi="Arial" w:cs="Arial"/>
          <w:color w:val="000000" w:themeColor="text1"/>
          <w:sz w:val="22"/>
          <w:szCs w:val="22"/>
          <w:lang w:val="en-GB"/>
        </w:rPr>
      </w:pPr>
      <w:r w:rsidRPr="00A41BDF">
        <w:rPr>
          <w:rFonts w:ascii="Arial" w:hAnsi="Arial" w:cs="Arial"/>
          <w:color w:val="000000" w:themeColor="text1"/>
          <w:sz w:val="22"/>
          <w:szCs w:val="22"/>
          <w:lang w:val="en-GB"/>
        </w:rPr>
        <w:t>The key performance indicators to be used during the implementation of this SEP are set out</w:t>
      </w:r>
      <w:r w:rsidR="008A6296" w:rsidRPr="00A41BDF">
        <w:rPr>
          <w:rFonts w:ascii="Arial" w:hAnsi="Arial" w:cs="Arial"/>
          <w:sz w:val="22"/>
          <w:szCs w:val="22"/>
          <w:lang w:val="en-GB"/>
        </w:rPr>
        <w:t xml:space="preserve"> in</w:t>
      </w:r>
      <w:r w:rsidR="00166041" w:rsidRPr="00A41BDF">
        <w:rPr>
          <w:rFonts w:ascii="Arial" w:hAnsi="Arial" w:cs="Arial"/>
          <w:sz w:val="22"/>
          <w:szCs w:val="22"/>
          <w:lang w:val="en-GB"/>
        </w:rPr>
        <w:t xml:space="preserve"> </w:t>
      </w:r>
      <w:r w:rsidR="00166041" w:rsidRPr="00A41BDF">
        <w:rPr>
          <w:rFonts w:ascii="Arial" w:hAnsi="Arial" w:cs="Arial"/>
          <w:sz w:val="22"/>
          <w:szCs w:val="22"/>
          <w:lang w:val="en-GB"/>
        </w:rPr>
        <w:fldChar w:fldCharType="begin"/>
      </w:r>
      <w:r w:rsidR="00166041" w:rsidRPr="00A41BDF">
        <w:rPr>
          <w:rFonts w:ascii="Arial" w:hAnsi="Arial" w:cs="Arial"/>
          <w:sz w:val="22"/>
          <w:szCs w:val="22"/>
          <w:lang w:val="en-GB"/>
        </w:rPr>
        <w:instrText xml:space="preserve"> REF _Ref112936577 \h  \* MERGEFORMAT </w:instrText>
      </w:r>
      <w:r w:rsidR="00166041" w:rsidRPr="00A41BDF">
        <w:rPr>
          <w:rFonts w:ascii="Arial" w:hAnsi="Arial" w:cs="Arial"/>
          <w:sz w:val="22"/>
          <w:szCs w:val="22"/>
          <w:lang w:val="en-GB"/>
        </w:rPr>
      </w:r>
      <w:r w:rsidR="00166041" w:rsidRPr="00A41BDF">
        <w:rPr>
          <w:rFonts w:ascii="Arial" w:hAnsi="Arial" w:cs="Arial"/>
          <w:sz w:val="22"/>
          <w:szCs w:val="22"/>
          <w:lang w:val="en-GB"/>
        </w:rPr>
        <w:fldChar w:fldCharType="separate"/>
      </w:r>
      <w:r w:rsidR="000B4832" w:rsidRPr="000B4832">
        <w:rPr>
          <w:rFonts w:ascii="Arial" w:hAnsi="Arial" w:cs="Arial"/>
          <w:sz w:val="22"/>
          <w:szCs w:val="22"/>
          <w:lang w:val="en-GB"/>
        </w:rPr>
        <w:t>Table 6</w:t>
      </w:r>
      <w:r w:rsidR="000B4832" w:rsidRPr="000B4832">
        <w:rPr>
          <w:rFonts w:ascii="Arial" w:hAnsi="Arial" w:cs="Arial"/>
          <w:sz w:val="22"/>
          <w:szCs w:val="22"/>
          <w:lang w:val="en-GB"/>
        </w:rPr>
        <w:noBreakHyphen/>
        <w:t>1</w:t>
      </w:r>
      <w:r w:rsidR="00166041" w:rsidRPr="00A41BDF">
        <w:rPr>
          <w:rFonts w:ascii="Arial" w:hAnsi="Arial" w:cs="Arial"/>
          <w:sz w:val="22"/>
          <w:szCs w:val="22"/>
          <w:lang w:val="en-GB"/>
        </w:rPr>
        <w:fldChar w:fldCharType="end"/>
      </w:r>
      <w:r w:rsidR="00912DC9">
        <w:rPr>
          <w:rFonts w:ascii="Arial" w:hAnsi="Arial" w:cs="Arial"/>
          <w:sz w:val="22"/>
          <w:szCs w:val="22"/>
          <w:lang w:val="en-GB"/>
        </w:rPr>
        <w:t>.</w:t>
      </w:r>
    </w:p>
    <w:p w14:paraId="6A6BD245" w14:textId="69217A67" w:rsidR="00882B1C" w:rsidRPr="00595A4E" w:rsidRDefault="00882B1C" w:rsidP="00ED3EBB">
      <w:pPr>
        <w:pStyle w:val="ResimYazs"/>
        <w:keepNext/>
        <w:spacing w:before="240" w:after="0"/>
        <w:jc w:val="center"/>
        <w:rPr>
          <w:i/>
          <w:lang w:val="en-GB"/>
        </w:rPr>
      </w:pPr>
      <w:bookmarkStart w:id="140" w:name="_Ref112936577"/>
      <w:bookmarkStart w:id="141" w:name="_Toc103085844"/>
      <w:bookmarkStart w:id="142" w:name="_Toc201321684"/>
      <w:r w:rsidRPr="00595A4E">
        <w:rPr>
          <w:color w:val="4F81BD"/>
          <w:lang w:val="en-GB"/>
        </w:rPr>
        <w:t xml:space="preserve">Table </w:t>
      </w:r>
      <w:r w:rsidR="00BA5CCC">
        <w:rPr>
          <w:color w:val="4F81BD"/>
          <w:lang w:val="en-GB"/>
        </w:rPr>
        <w:fldChar w:fldCharType="begin"/>
      </w:r>
      <w:r w:rsidR="00BA5CCC">
        <w:rPr>
          <w:color w:val="4F81BD"/>
          <w:lang w:val="en-GB"/>
        </w:rPr>
        <w:instrText xml:space="preserve"> STYLEREF 1 \s </w:instrText>
      </w:r>
      <w:r w:rsidR="00BA5CCC">
        <w:rPr>
          <w:color w:val="4F81BD"/>
          <w:lang w:val="en-GB"/>
        </w:rPr>
        <w:fldChar w:fldCharType="separate"/>
      </w:r>
      <w:r w:rsidR="00BA5CCC">
        <w:rPr>
          <w:noProof/>
          <w:color w:val="4F81BD"/>
          <w:lang w:val="en-GB"/>
        </w:rPr>
        <w:t>6</w:t>
      </w:r>
      <w:r w:rsidR="00BA5CCC">
        <w:rPr>
          <w:color w:val="4F81BD"/>
          <w:lang w:val="en-GB"/>
        </w:rPr>
        <w:fldChar w:fldCharType="end"/>
      </w:r>
      <w:r w:rsidR="00BA5CCC">
        <w:rPr>
          <w:color w:val="4F81BD"/>
          <w:lang w:val="en-GB"/>
        </w:rPr>
        <w:noBreakHyphen/>
      </w:r>
      <w:r w:rsidR="00BA5CCC">
        <w:rPr>
          <w:color w:val="4F81BD"/>
          <w:lang w:val="en-GB"/>
        </w:rPr>
        <w:fldChar w:fldCharType="begin"/>
      </w:r>
      <w:r w:rsidR="00BA5CCC">
        <w:rPr>
          <w:color w:val="4F81BD"/>
          <w:lang w:val="en-GB"/>
        </w:rPr>
        <w:instrText xml:space="preserve"> SEQ Tablo \* ARABIC \s 1 </w:instrText>
      </w:r>
      <w:r w:rsidR="00BA5CCC">
        <w:rPr>
          <w:color w:val="4F81BD"/>
          <w:lang w:val="en-GB"/>
        </w:rPr>
        <w:fldChar w:fldCharType="separate"/>
      </w:r>
      <w:r w:rsidR="00BA5CCC">
        <w:rPr>
          <w:noProof/>
          <w:color w:val="4F81BD"/>
          <w:lang w:val="en-GB"/>
        </w:rPr>
        <w:t>1</w:t>
      </w:r>
      <w:r w:rsidR="00BA5CCC">
        <w:rPr>
          <w:color w:val="4F81BD"/>
          <w:lang w:val="en-GB"/>
        </w:rPr>
        <w:fldChar w:fldCharType="end"/>
      </w:r>
      <w:bookmarkEnd w:id="140"/>
      <w:r w:rsidRPr="00595A4E">
        <w:rPr>
          <w:color w:val="4F81BD"/>
          <w:lang w:val="en-GB"/>
        </w:rPr>
        <w:t>.</w:t>
      </w:r>
      <w:r w:rsidRPr="00595A4E">
        <w:rPr>
          <w:b w:val="0"/>
          <w:bCs w:val="0"/>
          <w:color w:val="4F81BD"/>
          <w:lang w:val="en-GB"/>
        </w:rPr>
        <w:t xml:space="preserve"> </w:t>
      </w:r>
      <w:r w:rsidRPr="00595A4E">
        <w:rPr>
          <w:b w:val="0"/>
          <w:bCs w:val="0"/>
          <w:lang w:val="en-GB"/>
        </w:rPr>
        <w:t>Key Performance Indicators (KPI) and monitoring actions – Stakeholder Engagement</w:t>
      </w:r>
      <w:bookmarkEnd w:id="141"/>
      <w:bookmarkEnd w:id="142"/>
    </w:p>
    <w:tbl>
      <w:tblPr>
        <w:tblW w:w="5000" w:type="pct"/>
        <w:tblCellMar>
          <w:left w:w="0" w:type="dxa"/>
          <w:right w:w="0" w:type="dxa"/>
        </w:tblCellMar>
        <w:tblLook w:val="01E0" w:firstRow="1" w:lastRow="1" w:firstColumn="1" w:lastColumn="1" w:noHBand="0" w:noVBand="0"/>
      </w:tblPr>
      <w:tblGrid>
        <w:gridCol w:w="257"/>
        <w:gridCol w:w="2040"/>
        <w:gridCol w:w="1755"/>
        <w:gridCol w:w="1190"/>
        <w:gridCol w:w="1190"/>
        <w:gridCol w:w="1177"/>
        <w:gridCol w:w="1309"/>
      </w:tblGrid>
      <w:tr w:rsidR="00C14A2F" w:rsidRPr="00595A4E" w14:paraId="5085112C" w14:textId="77777777" w:rsidTr="009130DC">
        <w:trPr>
          <w:cantSplit/>
          <w:trHeight w:val="284"/>
          <w:tblHeader/>
        </w:trPr>
        <w:tc>
          <w:tcPr>
            <w:tcW w:w="144" w:type="pct"/>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4F81BD"/>
            <w:vAlign w:val="center"/>
          </w:tcPr>
          <w:p w14:paraId="456E9FC6" w14:textId="77777777" w:rsidR="00C14A2F" w:rsidRPr="00595A4E" w:rsidRDefault="00C14A2F" w:rsidP="00ED3EBB">
            <w:pPr>
              <w:keepNext/>
              <w:jc w:val="center"/>
              <w:rPr>
                <w:rFonts w:ascii="Arial" w:hAnsi="Arial" w:cs="Arial"/>
                <w:b/>
                <w:color w:val="FFFFFF"/>
                <w:sz w:val="18"/>
                <w:szCs w:val="18"/>
                <w:lang w:val="en-GB"/>
              </w:rPr>
            </w:pPr>
            <w:r w:rsidRPr="00595A4E">
              <w:rPr>
                <w:rFonts w:ascii="Arial" w:hAnsi="Arial" w:cs="Arial"/>
                <w:b/>
                <w:bCs/>
                <w:color w:val="FFFFFF"/>
                <w:sz w:val="18"/>
                <w:szCs w:val="18"/>
                <w:lang w:val="en-GB"/>
              </w:rPr>
              <w:t>No</w:t>
            </w:r>
          </w:p>
        </w:tc>
        <w:tc>
          <w:tcPr>
            <w:tcW w:w="1144" w:type="pct"/>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4F81BD"/>
            <w:vAlign w:val="center"/>
          </w:tcPr>
          <w:p w14:paraId="3FF43F54" w14:textId="77777777" w:rsidR="00C14A2F" w:rsidRPr="00595A4E" w:rsidRDefault="00C14A2F" w:rsidP="00ED3EBB">
            <w:pPr>
              <w:keepNext/>
              <w:jc w:val="center"/>
              <w:rPr>
                <w:rFonts w:ascii="Arial" w:hAnsi="Arial" w:cs="Arial"/>
                <w:b/>
                <w:color w:val="FFFFFF"/>
                <w:sz w:val="18"/>
                <w:szCs w:val="18"/>
                <w:lang w:val="en-GB"/>
              </w:rPr>
            </w:pPr>
            <w:r w:rsidRPr="00595A4E">
              <w:rPr>
                <w:rFonts w:ascii="Arial" w:hAnsi="Arial" w:cs="Arial"/>
                <w:b/>
                <w:bCs/>
                <w:color w:val="FFFFFF"/>
                <w:sz w:val="18"/>
                <w:szCs w:val="18"/>
                <w:lang w:val="en-GB"/>
              </w:rPr>
              <w:t>KPI</w:t>
            </w:r>
          </w:p>
        </w:tc>
        <w:tc>
          <w:tcPr>
            <w:tcW w:w="984" w:type="pct"/>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4F81BD"/>
            <w:vAlign w:val="center"/>
          </w:tcPr>
          <w:p w14:paraId="182E4F89" w14:textId="77777777" w:rsidR="00C14A2F" w:rsidRPr="00595A4E" w:rsidRDefault="00C14A2F" w:rsidP="00ED3EBB">
            <w:pPr>
              <w:keepNext/>
              <w:jc w:val="center"/>
              <w:rPr>
                <w:rFonts w:ascii="Arial" w:hAnsi="Arial" w:cs="Arial"/>
                <w:b/>
                <w:color w:val="FFFFFF"/>
                <w:sz w:val="18"/>
                <w:szCs w:val="18"/>
                <w:lang w:val="en-GB"/>
              </w:rPr>
            </w:pPr>
            <w:r w:rsidRPr="00595A4E">
              <w:rPr>
                <w:rFonts w:ascii="Arial" w:hAnsi="Arial" w:cs="Arial"/>
                <w:b/>
                <w:bCs/>
                <w:color w:val="FFFFFF"/>
                <w:sz w:val="18"/>
                <w:szCs w:val="18"/>
                <w:lang w:val="en-GB"/>
              </w:rPr>
              <w:t>Goal</w:t>
            </w:r>
          </w:p>
        </w:tc>
        <w:tc>
          <w:tcPr>
            <w:tcW w:w="667" w:type="pct"/>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4F81BD"/>
          </w:tcPr>
          <w:p w14:paraId="1FC7FA9B" w14:textId="13253680" w:rsidR="00C14A2F" w:rsidRPr="00595A4E" w:rsidRDefault="00C14A2F" w:rsidP="00ED3EBB">
            <w:pPr>
              <w:keepNext/>
              <w:jc w:val="center"/>
              <w:rPr>
                <w:rFonts w:ascii="Arial" w:hAnsi="Arial" w:cs="Arial"/>
                <w:b/>
                <w:bCs/>
                <w:color w:val="FFFFFF"/>
                <w:sz w:val="18"/>
                <w:szCs w:val="18"/>
                <w:lang w:val="en-GB"/>
              </w:rPr>
            </w:pPr>
            <w:r w:rsidRPr="00595A4E">
              <w:rPr>
                <w:rFonts w:ascii="Arial" w:hAnsi="Arial" w:cs="Arial"/>
                <w:b/>
                <w:bCs/>
                <w:color w:val="FFFFFF"/>
                <w:sz w:val="18"/>
                <w:szCs w:val="18"/>
                <w:lang w:val="en-GB"/>
              </w:rPr>
              <w:t>Project Phase</w:t>
            </w:r>
          </w:p>
        </w:tc>
        <w:tc>
          <w:tcPr>
            <w:tcW w:w="667" w:type="pct"/>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4F81BD"/>
            <w:vAlign w:val="center"/>
          </w:tcPr>
          <w:p w14:paraId="43AE0253" w14:textId="398E365A" w:rsidR="00C14A2F" w:rsidRPr="00595A4E" w:rsidRDefault="00C14A2F" w:rsidP="00ED3EBB">
            <w:pPr>
              <w:keepNext/>
              <w:jc w:val="center"/>
              <w:rPr>
                <w:rFonts w:ascii="Arial" w:hAnsi="Arial" w:cs="Arial"/>
                <w:b/>
                <w:color w:val="FFFFFF"/>
                <w:sz w:val="18"/>
                <w:szCs w:val="18"/>
                <w:lang w:val="en-GB"/>
              </w:rPr>
            </w:pPr>
            <w:r w:rsidRPr="00595A4E">
              <w:rPr>
                <w:rFonts w:ascii="Arial" w:hAnsi="Arial" w:cs="Arial"/>
                <w:b/>
                <w:bCs/>
                <w:color w:val="FFFFFF"/>
                <w:sz w:val="18"/>
                <w:szCs w:val="18"/>
                <w:lang w:val="en-GB"/>
              </w:rPr>
              <w:t xml:space="preserve">Monitoring Measures </w:t>
            </w:r>
          </w:p>
        </w:tc>
        <w:tc>
          <w:tcPr>
            <w:tcW w:w="660" w:type="pct"/>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4F81BD"/>
          </w:tcPr>
          <w:p w14:paraId="059C15E7" w14:textId="77777777" w:rsidR="00C14A2F" w:rsidRPr="00595A4E" w:rsidRDefault="00C14A2F" w:rsidP="00ED3EBB">
            <w:pPr>
              <w:keepNext/>
              <w:jc w:val="center"/>
              <w:rPr>
                <w:rFonts w:ascii="Arial" w:hAnsi="Arial" w:cs="Arial"/>
                <w:b/>
                <w:bCs/>
                <w:color w:val="FFFFFF"/>
                <w:sz w:val="18"/>
                <w:szCs w:val="18"/>
                <w:lang w:val="en-GB"/>
              </w:rPr>
            </w:pPr>
            <w:r w:rsidRPr="00595A4E">
              <w:rPr>
                <w:rFonts w:ascii="Arial" w:hAnsi="Arial" w:cs="Arial"/>
                <w:b/>
                <w:bCs/>
                <w:color w:val="FFFFFF"/>
                <w:sz w:val="18"/>
                <w:szCs w:val="18"/>
                <w:lang w:val="en-GB"/>
              </w:rPr>
              <w:t>Assessment Frequency</w:t>
            </w:r>
          </w:p>
        </w:tc>
        <w:tc>
          <w:tcPr>
            <w:tcW w:w="734" w:type="pct"/>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4F81BD"/>
          </w:tcPr>
          <w:p w14:paraId="5000FA09" w14:textId="77777777" w:rsidR="00C14A2F" w:rsidRPr="00595A4E" w:rsidRDefault="00C14A2F" w:rsidP="00ED3EBB">
            <w:pPr>
              <w:keepNext/>
              <w:jc w:val="center"/>
              <w:rPr>
                <w:rFonts w:ascii="Arial" w:hAnsi="Arial" w:cs="Arial"/>
                <w:b/>
                <w:bCs/>
                <w:color w:val="FFFFFF"/>
                <w:sz w:val="18"/>
                <w:szCs w:val="18"/>
                <w:lang w:val="en-GB"/>
              </w:rPr>
            </w:pPr>
            <w:r w:rsidRPr="00595A4E">
              <w:rPr>
                <w:rFonts w:ascii="Arial" w:hAnsi="Arial" w:cs="Arial"/>
                <w:b/>
                <w:bCs/>
                <w:color w:val="FFFFFF"/>
                <w:sz w:val="18"/>
                <w:szCs w:val="18"/>
                <w:lang w:val="en-GB"/>
              </w:rPr>
              <w:t>Responsible Party</w:t>
            </w:r>
          </w:p>
        </w:tc>
      </w:tr>
      <w:tr w:rsidR="00C14A2F" w:rsidRPr="00595A4E" w14:paraId="301DA03A" w14:textId="1C01CCE6" w:rsidTr="009130DC">
        <w:trPr>
          <w:cantSplit/>
          <w:trHeight w:val="284"/>
        </w:trPr>
        <w:tc>
          <w:tcPr>
            <w:tcW w:w="144"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784F220E" w14:textId="77777777" w:rsidR="00C14A2F" w:rsidRPr="00595A4E" w:rsidRDefault="00C14A2F" w:rsidP="00ED3EBB">
            <w:pPr>
              <w:keepNext/>
              <w:spacing w:before="60" w:after="60"/>
              <w:jc w:val="center"/>
              <w:rPr>
                <w:rFonts w:ascii="Arial" w:hAnsi="Arial" w:cs="Arial"/>
                <w:sz w:val="18"/>
                <w:szCs w:val="18"/>
                <w:lang w:val="en-GB"/>
              </w:rPr>
            </w:pPr>
            <w:r w:rsidRPr="00595A4E">
              <w:rPr>
                <w:rFonts w:ascii="Arial" w:hAnsi="Arial" w:cs="Arial"/>
                <w:sz w:val="18"/>
                <w:szCs w:val="18"/>
                <w:lang w:val="en-GB"/>
              </w:rPr>
              <w:t>1</w:t>
            </w:r>
          </w:p>
        </w:tc>
        <w:tc>
          <w:tcPr>
            <w:tcW w:w="1144"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0EDA6F05" w14:textId="7A7D3C5E" w:rsidR="00C14A2F" w:rsidRPr="00595A4E" w:rsidRDefault="00C14A2F" w:rsidP="00ED3EBB">
            <w:pPr>
              <w:keepNext/>
              <w:spacing w:before="60" w:after="60"/>
              <w:ind w:left="137"/>
              <w:rPr>
                <w:rFonts w:ascii="Arial" w:hAnsi="Arial" w:cs="Arial"/>
                <w:sz w:val="18"/>
                <w:szCs w:val="18"/>
                <w:lang w:val="en-GB"/>
              </w:rPr>
            </w:pPr>
            <w:r w:rsidRPr="00595A4E">
              <w:rPr>
                <w:rFonts w:ascii="Arial" w:hAnsi="Arial" w:cs="Arial"/>
                <w:sz w:val="18"/>
                <w:szCs w:val="18"/>
                <w:lang w:val="en-GB"/>
              </w:rPr>
              <w:t>Number and type of grievances, including the following details:</w:t>
            </w:r>
          </w:p>
          <w:p w14:paraId="40B2C2E2" w14:textId="00288CDC" w:rsidR="00C14A2F" w:rsidRPr="00595A4E" w:rsidRDefault="00C14A2F" w:rsidP="00ED3EBB">
            <w:pPr>
              <w:keepNext/>
              <w:spacing w:before="60" w:after="60"/>
              <w:ind w:left="137"/>
              <w:rPr>
                <w:rFonts w:ascii="Arial" w:hAnsi="Arial" w:cs="Arial"/>
                <w:sz w:val="18"/>
                <w:szCs w:val="18"/>
                <w:lang w:val="en-GB"/>
              </w:rPr>
            </w:pPr>
            <w:r w:rsidRPr="00595A4E">
              <w:rPr>
                <w:rFonts w:ascii="Arial" w:hAnsi="Arial" w:cs="Arial"/>
                <w:sz w:val="18"/>
                <w:szCs w:val="18"/>
                <w:lang w:val="en-GB"/>
              </w:rPr>
              <w:t>Gender, province, category of grievance, status of grievances (closed, pending, resolved), etc.</w:t>
            </w:r>
          </w:p>
          <w:p w14:paraId="6CE1D713" w14:textId="3D4FFD3C" w:rsidR="00C14A2F" w:rsidRPr="00595A4E" w:rsidRDefault="00C14A2F" w:rsidP="00ED3EBB">
            <w:pPr>
              <w:keepNext/>
              <w:spacing w:before="60" w:after="60"/>
              <w:ind w:left="137"/>
              <w:rPr>
                <w:rFonts w:ascii="Arial" w:hAnsi="Arial" w:cs="Arial"/>
                <w:sz w:val="18"/>
                <w:szCs w:val="18"/>
                <w:lang w:val="en-GB"/>
              </w:rPr>
            </w:pPr>
            <w:r w:rsidRPr="00595A4E">
              <w:rPr>
                <w:rFonts w:ascii="Arial" w:hAnsi="Arial" w:cs="Arial"/>
                <w:sz w:val="18"/>
                <w:szCs w:val="18"/>
                <w:lang w:val="en-GB"/>
              </w:rPr>
              <w:t>Number of invalid grievances</w:t>
            </w:r>
          </w:p>
        </w:tc>
        <w:tc>
          <w:tcPr>
            <w:tcW w:w="984"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1EE47ED0" w14:textId="3A8436D3" w:rsidR="00C14A2F" w:rsidRPr="00595A4E" w:rsidRDefault="00C14A2F" w:rsidP="00ED3EBB">
            <w:pPr>
              <w:keepNext/>
              <w:spacing w:before="60" w:after="60"/>
              <w:rPr>
                <w:rFonts w:ascii="Arial" w:hAnsi="Arial" w:cs="Arial"/>
                <w:sz w:val="18"/>
                <w:szCs w:val="18"/>
                <w:lang w:val="en-GB"/>
              </w:rPr>
            </w:pPr>
            <w:r w:rsidRPr="00595A4E">
              <w:rPr>
                <w:rFonts w:ascii="Arial" w:hAnsi="Arial" w:cs="Arial"/>
                <w:sz w:val="18"/>
                <w:szCs w:val="18"/>
                <w:lang w:val="en-GB"/>
              </w:rPr>
              <w:t>Decrease in number of grievances received</w:t>
            </w:r>
          </w:p>
          <w:p w14:paraId="23E3B200" w14:textId="77777777" w:rsidR="00C14A2F" w:rsidRPr="00595A4E" w:rsidRDefault="00C14A2F" w:rsidP="00ED3EBB">
            <w:pPr>
              <w:keepNext/>
              <w:spacing w:before="60" w:after="60"/>
              <w:rPr>
                <w:rFonts w:ascii="Arial" w:hAnsi="Arial" w:cs="Arial"/>
                <w:sz w:val="18"/>
                <w:szCs w:val="18"/>
                <w:lang w:val="en-GB"/>
              </w:rPr>
            </w:pPr>
            <w:r w:rsidRPr="00595A4E">
              <w:rPr>
                <w:rFonts w:ascii="Arial" w:hAnsi="Arial" w:cs="Arial"/>
                <w:sz w:val="18"/>
                <w:szCs w:val="18"/>
                <w:lang w:val="en-GB"/>
              </w:rPr>
              <w:t>Increase in grievance closeout rate (closed grievances /total number of grievances)</w:t>
            </w:r>
          </w:p>
          <w:p w14:paraId="51E7122B" w14:textId="77777777" w:rsidR="00C14A2F" w:rsidRPr="00595A4E" w:rsidRDefault="00C14A2F" w:rsidP="00ED3EBB">
            <w:pPr>
              <w:keepNext/>
              <w:spacing w:before="60" w:after="60"/>
              <w:rPr>
                <w:rFonts w:ascii="Arial" w:hAnsi="Arial" w:cs="Arial"/>
                <w:sz w:val="18"/>
                <w:szCs w:val="18"/>
                <w:lang w:val="en-GB"/>
              </w:rPr>
            </w:pPr>
            <w:r w:rsidRPr="00595A4E">
              <w:rPr>
                <w:rFonts w:ascii="Arial" w:hAnsi="Arial" w:cs="Arial"/>
                <w:sz w:val="18"/>
                <w:szCs w:val="18"/>
                <w:lang w:val="en-GB"/>
              </w:rPr>
              <w:t>Decrease in time of grievance closeout,</w:t>
            </w:r>
          </w:p>
          <w:p w14:paraId="2F04DFF3" w14:textId="409000A7" w:rsidR="00C14A2F" w:rsidRPr="00595A4E" w:rsidRDefault="00C14A2F" w:rsidP="00ED3EBB">
            <w:pPr>
              <w:keepNext/>
              <w:spacing w:before="60" w:after="60"/>
              <w:rPr>
                <w:rFonts w:ascii="Arial" w:hAnsi="Arial" w:cs="Arial"/>
                <w:sz w:val="18"/>
                <w:szCs w:val="18"/>
                <w:lang w:val="en-GB"/>
              </w:rPr>
            </w:pPr>
            <w:r w:rsidRPr="00595A4E">
              <w:rPr>
                <w:rFonts w:ascii="Arial" w:hAnsi="Arial" w:cs="Arial"/>
                <w:sz w:val="18"/>
                <w:szCs w:val="18"/>
                <w:lang w:val="en-GB"/>
              </w:rPr>
              <w:t>Zero grievances not closed out within the target timeframe</w:t>
            </w:r>
          </w:p>
        </w:tc>
        <w:tc>
          <w:tcPr>
            <w:tcW w:w="667"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4C7A3682" w14:textId="19BBDF2E" w:rsidR="00C14A2F" w:rsidRPr="00595A4E" w:rsidRDefault="002A2206" w:rsidP="00ED3EBB">
            <w:pPr>
              <w:keepNext/>
              <w:spacing w:before="60" w:after="60"/>
              <w:ind w:left="137"/>
              <w:rPr>
                <w:rFonts w:ascii="Arial" w:hAnsi="Arial" w:cs="Arial"/>
                <w:sz w:val="18"/>
                <w:szCs w:val="18"/>
                <w:lang w:val="en-GB"/>
              </w:rPr>
            </w:pPr>
            <w:r w:rsidRPr="00595A4E">
              <w:rPr>
                <w:rFonts w:ascii="Arial" w:hAnsi="Arial" w:cs="Arial"/>
                <w:sz w:val="18"/>
                <w:szCs w:val="18"/>
                <w:lang w:val="en-GB"/>
              </w:rPr>
              <w:t>Construction and Operation</w:t>
            </w:r>
          </w:p>
        </w:tc>
        <w:tc>
          <w:tcPr>
            <w:tcW w:w="667"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6910446B" w14:textId="30306AB4" w:rsidR="00C14A2F" w:rsidRPr="00595A4E" w:rsidRDefault="00C14A2F" w:rsidP="00ED3EBB">
            <w:pPr>
              <w:keepNext/>
              <w:spacing w:before="60" w:after="60"/>
              <w:ind w:left="36"/>
              <w:jc w:val="center"/>
              <w:rPr>
                <w:rFonts w:ascii="Arial" w:hAnsi="Arial" w:cs="Arial"/>
                <w:sz w:val="18"/>
                <w:szCs w:val="18"/>
                <w:lang w:val="en-GB"/>
              </w:rPr>
            </w:pPr>
            <w:r w:rsidRPr="00595A4E">
              <w:rPr>
                <w:rFonts w:ascii="Arial" w:hAnsi="Arial" w:cs="Arial"/>
                <w:sz w:val="18"/>
                <w:szCs w:val="18"/>
                <w:lang w:val="en-GB"/>
              </w:rPr>
              <w:t>Database</w:t>
            </w:r>
          </w:p>
        </w:tc>
        <w:tc>
          <w:tcPr>
            <w:tcW w:w="660"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2B4B681B" w14:textId="53FBFF9D" w:rsidR="00C14A2F" w:rsidRPr="00595A4E" w:rsidRDefault="00ED3EBB" w:rsidP="00ED3EBB">
            <w:pPr>
              <w:keepNext/>
              <w:spacing w:before="60" w:after="60"/>
              <w:jc w:val="center"/>
              <w:rPr>
                <w:rFonts w:ascii="Arial" w:hAnsi="Arial" w:cs="Arial"/>
                <w:sz w:val="18"/>
                <w:szCs w:val="18"/>
                <w:lang w:val="en-GB"/>
              </w:rPr>
            </w:pPr>
            <w:r>
              <w:rPr>
                <w:rFonts w:ascii="Arial" w:hAnsi="Arial" w:cs="Arial"/>
                <w:sz w:val="18"/>
                <w:szCs w:val="18"/>
                <w:lang w:val="en-GB"/>
              </w:rPr>
              <w:t>Two (</w:t>
            </w:r>
            <w:r w:rsidR="00C14A2F" w:rsidRPr="00595A4E">
              <w:rPr>
                <w:rFonts w:ascii="Arial" w:hAnsi="Arial" w:cs="Arial"/>
                <w:sz w:val="18"/>
                <w:szCs w:val="18"/>
                <w:lang w:val="en-GB"/>
              </w:rPr>
              <w:t>2</w:t>
            </w:r>
            <w:r>
              <w:rPr>
                <w:rFonts w:ascii="Arial" w:hAnsi="Arial" w:cs="Arial"/>
                <w:sz w:val="18"/>
                <w:szCs w:val="18"/>
                <w:lang w:val="en-GB"/>
              </w:rPr>
              <w:t>)</w:t>
            </w:r>
            <w:r w:rsidR="00C14A2F" w:rsidRPr="00595A4E">
              <w:rPr>
                <w:rFonts w:ascii="Arial" w:hAnsi="Arial" w:cs="Arial"/>
                <w:sz w:val="18"/>
                <w:szCs w:val="18"/>
                <w:lang w:val="en-GB"/>
              </w:rPr>
              <w:t xml:space="preserve"> months</w:t>
            </w:r>
          </w:p>
        </w:tc>
        <w:tc>
          <w:tcPr>
            <w:tcW w:w="734"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0C1E4D54" w14:textId="647D6BBF" w:rsidR="00C14A2F" w:rsidRPr="00595A4E" w:rsidRDefault="00C14A2F" w:rsidP="00ED3EBB">
            <w:pPr>
              <w:keepNext/>
              <w:spacing w:before="60" w:after="60"/>
              <w:ind w:left="36"/>
              <w:jc w:val="center"/>
              <w:rPr>
                <w:rFonts w:ascii="Arial" w:hAnsi="Arial" w:cs="Arial"/>
                <w:sz w:val="18"/>
                <w:szCs w:val="18"/>
                <w:lang w:val="en-GB"/>
              </w:rPr>
            </w:pPr>
            <w:r w:rsidRPr="00595A4E">
              <w:rPr>
                <w:rFonts w:ascii="Arial" w:hAnsi="Arial" w:cs="Arial"/>
                <w:sz w:val="18"/>
                <w:szCs w:val="18"/>
                <w:lang w:val="en-GB"/>
              </w:rPr>
              <w:t>Project Owner</w:t>
            </w:r>
          </w:p>
        </w:tc>
      </w:tr>
      <w:tr w:rsidR="002A2206" w:rsidRPr="00595A4E" w14:paraId="33DD549E" w14:textId="3AE52FCA" w:rsidTr="009130DC">
        <w:trPr>
          <w:cantSplit/>
          <w:trHeight w:val="284"/>
        </w:trPr>
        <w:tc>
          <w:tcPr>
            <w:tcW w:w="144"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7B98A55D" w14:textId="77777777" w:rsidR="002A2206" w:rsidRPr="00595A4E" w:rsidRDefault="002A2206" w:rsidP="002A2206">
            <w:pPr>
              <w:spacing w:before="60" w:after="60"/>
              <w:jc w:val="center"/>
              <w:rPr>
                <w:rFonts w:ascii="Arial" w:hAnsi="Arial" w:cs="Arial"/>
                <w:sz w:val="18"/>
                <w:szCs w:val="18"/>
                <w:lang w:val="en-GB"/>
              </w:rPr>
            </w:pPr>
            <w:r w:rsidRPr="00595A4E">
              <w:rPr>
                <w:rFonts w:ascii="Arial" w:hAnsi="Arial" w:cs="Arial"/>
                <w:sz w:val="18"/>
                <w:szCs w:val="18"/>
                <w:lang w:val="en-GB"/>
              </w:rPr>
              <w:t>2</w:t>
            </w:r>
          </w:p>
        </w:tc>
        <w:tc>
          <w:tcPr>
            <w:tcW w:w="1144"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2A0CC7E3" w14:textId="77777777" w:rsidR="002A2206" w:rsidRPr="00595A4E" w:rsidRDefault="002A2206" w:rsidP="002A2206">
            <w:pPr>
              <w:spacing w:before="60" w:after="60"/>
              <w:ind w:left="137"/>
              <w:rPr>
                <w:rFonts w:ascii="Arial" w:hAnsi="Arial" w:cs="Arial"/>
                <w:sz w:val="18"/>
                <w:szCs w:val="18"/>
                <w:lang w:val="en-GB"/>
              </w:rPr>
            </w:pPr>
            <w:r w:rsidRPr="00595A4E">
              <w:rPr>
                <w:rFonts w:ascii="Arial" w:hAnsi="Arial" w:cs="Arial"/>
                <w:sz w:val="18"/>
                <w:szCs w:val="18"/>
                <w:lang w:val="en-GB"/>
              </w:rPr>
              <w:t>Number of grievances responded in the target timeframe of one month</w:t>
            </w:r>
          </w:p>
        </w:tc>
        <w:tc>
          <w:tcPr>
            <w:tcW w:w="984"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475D26E8" w14:textId="2FB11B90" w:rsidR="002A2206" w:rsidRPr="00595A4E" w:rsidRDefault="002A2206" w:rsidP="002A2206">
            <w:pPr>
              <w:spacing w:before="60" w:after="60"/>
              <w:ind w:firstLine="101"/>
              <w:rPr>
                <w:rFonts w:ascii="Arial" w:hAnsi="Arial" w:cs="Arial"/>
                <w:sz w:val="18"/>
                <w:szCs w:val="18"/>
                <w:lang w:val="en-GB"/>
              </w:rPr>
            </w:pPr>
            <w:r w:rsidRPr="00595A4E">
              <w:rPr>
                <w:rFonts w:ascii="Arial" w:hAnsi="Arial" w:cs="Arial"/>
                <w:sz w:val="18"/>
                <w:szCs w:val="18"/>
                <w:lang w:val="en-GB"/>
              </w:rPr>
              <w:t>90% target</w:t>
            </w:r>
          </w:p>
        </w:tc>
        <w:tc>
          <w:tcPr>
            <w:tcW w:w="667"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77C5B393" w14:textId="2B535F24" w:rsidR="002A2206" w:rsidRPr="00595A4E" w:rsidRDefault="002A2206" w:rsidP="002A2206">
            <w:pPr>
              <w:spacing w:before="60" w:after="60"/>
              <w:ind w:left="137"/>
              <w:rPr>
                <w:rFonts w:ascii="Arial" w:hAnsi="Arial" w:cs="Arial"/>
                <w:sz w:val="18"/>
                <w:szCs w:val="18"/>
                <w:lang w:val="en-GB"/>
              </w:rPr>
            </w:pPr>
            <w:r w:rsidRPr="00595A4E">
              <w:rPr>
                <w:rFonts w:ascii="Arial" w:hAnsi="Arial" w:cs="Arial"/>
                <w:sz w:val="18"/>
                <w:szCs w:val="18"/>
                <w:lang w:val="en-GB"/>
              </w:rPr>
              <w:t>Construction and Operation</w:t>
            </w:r>
          </w:p>
        </w:tc>
        <w:tc>
          <w:tcPr>
            <w:tcW w:w="667"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5BAA6B25" w14:textId="228F8A9F" w:rsidR="002A2206" w:rsidRPr="00595A4E" w:rsidRDefault="002A2206" w:rsidP="002A2206">
            <w:pPr>
              <w:spacing w:before="60" w:after="60"/>
              <w:ind w:left="36"/>
              <w:jc w:val="center"/>
              <w:rPr>
                <w:rFonts w:ascii="Arial" w:hAnsi="Arial" w:cs="Arial"/>
                <w:sz w:val="18"/>
                <w:szCs w:val="18"/>
                <w:lang w:val="en-GB"/>
              </w:rPr>
            </w:pPr>
            <w:r w:rsidRPr="00595A4E">
              <w:rPr>
                <w:rFonts w:ascii="Arial" w:hAnsi="Arial" w:cs="Arial"/>
                <w:sz w:val="18"/>
                <w:szCs w:val="18"/>
                <w:lang w:val="en-GB"/>
              </w:rPr>
              <w:t>Database</w:t>
            </w:r>
          </w:p>
        </w:tc>
        <w:tc>
          <w:tcPr>
            <w:tcW w:w="660"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41B39F37" w14:textId="0A271DCD" w:rsidR="002A2206" w:rsidRPr="00595A4E" w:rsidRDefault="00ED3EBB" w:rsidP="002A2206">
            <w:pPr>
              <w:spacing w:before="60" w:after="60"/>
              <w:ind w:left="36"/>
              <w:jc w:val="center"/>
              <w:rPr>
                <w:rFonts w:ascii="Arial" w:hAnsi="Arial" w:cs="Arial"/>
                <w:sz w:val="18"/>
                <w:szCs w:val="18"/>
                <w:lang w:val="en-GB"/>
              </w:rPr>
            </w:pPr>
            <w:r>
              <w:rPr>
                <w:rFonts w:ascii="Arial" w:hAnsi="Arial" w:cs="Arial"/>
                <w:sz w:val="18"/>
                <w:szCs w:val="18"/>
                <w:lang w:val="en-GB"/>
              </w:rPr>
              <w:t>Two (</w:t>
            </w:r>
            <w:r w:rsidR="002A2206" w:rsidRPr="00595A4E">
              <w:rPr>
                <w:rFonts w:ascii="Arial" w:hAnsi="Arial" w:cs="Arial"/>
                <w:sz w:val="18"/>
                <w:szCs w:val="18"/>
                <w:lang w:val="en-GB"/>
              </w:rPr>
              <w:t>2</w:t>
            </w:r>
            <w:r>
              <w:rPr>
                <w:rFonts w:ascii="Arial" w:hAnsi="Arial" w:cs="Arial"/>
                <w:sz w:val="18"/>
                <w:szCs w:val="18"/>
                <w:lang w:val="en-GB"/>
              </w:rPr>
              <w:t>)</w:t>
            </w:r>
            <w:r w:rsidR="002A2206" w:rsidRPr="00595A4E">
              <w:rPr>
                <w:rFonts w:ascii="Arial" w:hAnsi="Arial" w:cs="Arial"/>
                <w:sz w:val="18"/>
                <w:szCs w:val="18"/>
                <w:lang w:val="en-GB"/>
              </w:rPr>
              <w:t xml:space="preserve"> months</w:t>
            </w:r>
          </w:p>
        </w:tc>
        <w:tc>
          <w:tcPr>
            <w:tcW w:w="734"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05673ABB" w14:textId="31FF20EE" w:rsidR="002A2206" w:rsidRPr="00595A4E" w:rsidRDefault="002A2206" w:rsidP="002A2206">
            <w:pPr>
              <w:spacing w:before="60" w:after="60"/>
              <w:ind w:left="36"/>
              <w:jc w:val="center"/>
              <w:rPr>
                <w:rFonts w:ascii="Arial" w:hAnsi="Arial" w:cs="Arial"/>
                <w:sz w:val="18"/>
                <w:szCs w:val="18"/>
                <w:lang w:val="en-GB"/>
              </w:rPr>
            </w:pPr>
            <w:r w:rsidRPr="00595A4E">
              <w:rPr>
                <w:rFonts w:ascii="Arial" w:hAnsi="Arial" w:cs="Arial"/>
                <w:sz w:val="18"/>
                <w:szCs w:val="18"/>
                <w:lang w:val="en-GB"/>
              </w:rPr>
              <w:t>Project Owner</w:t>
            </w:r>
          </w:p>
        </w:tc>
      </w:tr>
      <w:tr w:rsidR="002A2206" w:rsidRPr="00595A4E" w14:paraId="375E0544" w14:textId="0EE182AD" w:rsidTr="009130DC">
        <w:trPr>
          <w:cantSplit/>
          <w:trHeight w:val="284"/>
        </w:trPr>
        <w:tc>
          <w:tcPr>
            <w:tcW w:w="144"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4D03F3A2" w14:textId="77777777" w:rsidR="002A2206" w:rsidRPr="00595A4E" w:rsidRDefault="002A2206" w:rsidP="002A2206">
            <w:pPr>
              <w:spacing w:before="60" w:after="60"/>
              <w:jc w:val="center"/>
              <w:rPr>
                <w:rFonts w:ascii="Arial" w:hAnsi="Arial" w:cs="Arial"/>
                <w:sz w:val="18"/>
                <w:szCs w:val="18"/>
                <w:lang w:val="en-GB"/>
              </w:rPr>
            </w:pPr>
            <w:r w:rsidRPr="00595A4E">
              <w:rPr>
                <w:rFonts w:ascii="Arial" w:hAnsi="Arial" w:cs="Arial"/>
                <w:sz w:val="18"/>
                <w:szCs w:val="18"/>
                <w:lang w:val="en-GB"/>
              </w:rPr>
              <w:t>3</w:t>
            </w:r>
          </w:p>
        </w:tc>
        <w:tc>
          <w:tcPr>
            <w:tcW w:w="1144"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2BA67D92" w14:textId="3C436E68" w:rsidR="002A2206" w:rsidRPr="00595A4E" w:rsidRDefault="002A2206" w:rsidP="002A2206">
            <w:pPr>
              <w:spacing w:before="60" w:after="60"/>
              <w:ind w:left="137"/>
              <w:rPr>
                <w:rFonts w:ascii="Arial" w:hAnsi="Arial" w:cs="Arial"/>
                <w:sz w:val="18"/>
                <w:szCs w:val="18"/>
                <w:lang w:val="en-GB"/>
              </w:rPr>
            </w:pPr>
            <w:r w:rsidRPr="00595A4E">
              <w:rPr>
                <w:rFonts w:ascii="Arial" w:hAnsi="Arial" w:cs="Arial"/>
                <w:sz w:val="18"/>
                <w:szCs w:val="18"/>
                <w:lang w:val="en-GB"/>
              </w:rPr>
              <w:t xml:space="preserve">Providing feedback to stakeholders on the implementation of the </w:t>
            </w:r>
            <w:r w:rsidR="00DB0294">
              <w:rPr>
                <w:rFonts w:ascii="Arial" w:hAnsi="Arial" w:cs="Arial"/>
                <w:sz w:val="18"/>
                <w:szCs w:val="18"/>
                <w:lang w:val="en-GB"/>
              </w:rPr>
              <w:t>Grievance Mechanism</w:t>
            </w:r>
            <w:r w:rsidRPr="00595A4E">
              <w:rPr>
                <w:lang w:val="en-GB"/>
              </w:rPr>
              <w:t xml:space="preserve"> </w:t>
            </w:r>
            <w:r w:rsidRPr="00595A4E">
              <w:rPr>
                <w:rFonts w:ascii="Arial" w:hAnsi="Arial" w:cs="Arial"/>
                <w:sz w:val="18"/>
                <w:szCs w:val="18"/>
                <w:lang w:val="en-GB"/>
              </w:rPr>
              <w:t>(the number and type of consultations, number of participants, type of stakeholders engaged etc.)</w:t>
            </w:r>
          </w:p>
        </w:tc>
        <w:tc>
          <w:tcPr>
            <w:tcW w:w="984"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2D2C1D36" w14:textId="54997EC8" w:rsidR="002A2206" w:rsidRPr="00595A4E" w:rsidRDefault="002A2206" w:rsidP="002A2206">
            <w:pPr>
              <w:spacing w:before="60" w:after="60"/>
              <w:ind w:left="101"/>
              <w:rPr>
                <w:rFonts w:ascii="Arial" w:hAnsi="Arial" w:cs="Arial"/>
                <w:sz w:val="18"/>
                <w:szCs w:val="18"/>
                <w:lang w:val="en-GB"/>
              </w:rPr>
            </w:pPr>
            <w:r w:rsidRPr="00595A4E">
              <w:rPr>
                <w:rFonts w:ascii="Arial" w:hAnsi="Arial" w:cs="Arial"/>
                <w:sz w:val="18"/>
                <w:szCs w:val="18"/>
                <w:lang w:val="en-GB"/>
              </w:rPr>
              <w:t xml:space="preserve">Regular reporting to stakeholders on the results of the </w:t>
            </w:r>
            <w:r w:rsidR="00DB0294">
              <w:rPr>
                <w:rFonts w:ascii="Arial" w:hAnsi="Arial" w:cs="Arial"/>
                <w:sz w:val="18"/>
                <w:szCs w:val="18"/>
                <w:lang w:val="en-GB"/>
              </w:rPr>
              <w:t>Grievance Mechanism</w:t>
            </w:r>
          </w:p>
        </w:tc>
        <w:tc>
          <w:tcPr>
            <w:tcW w:w="667"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00A1FD4B" w14:textId="5C27AFE2" w:rsidR="002A2206" w:rsidRPr="00595A4E" w:rsidRDefault="002A2206" w:rsidP="002A2206">
            <w:pPr>
              <w:spacing w:before="60" w:after="60"/>
              <w:ind w:left="137"/>
              <w:rPr>
                <w:rFonts w:ascii="Arial" w:hAnsi="Arial" w:cs="Arial"/>
                <w:sz w:val="18"/>
                <w:szCs w:val="18"/>
                <w:lang w:val="en-GB"/>
              </w:rPr>
            </w:pPr>
            <w:r w:rsidRPr="00595A4E">
              <w:rPr>
                <w:rFonts w:ascii="Arial" w:hAnsi="Arial" w:cs="Arial"/>
                <w:sz w:val="18"/>
                <w:szCs w:val="18"/>
                <w:lang w:val="en-GB"/>
              </w:rPr>
              <w:t>Construction and Operation</w:t>
            </w:r>
          </w:p>
        </w:tc>
        <w:tc>
          <w:tcPr>
            <w:tcW w:w="667"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10696BEC" w14:textId="39AB6DD9" w:rsidR="002A2206" w:rsidRPr="00595A4E" w:rsidRDefault="002A2206" w:rsidP="002A2206">
            <w:pPr>
              <w:spacing w:before="60" w:after="60"/>
              <w:ind w:left="36"/>
              <w:jc w:val="center"/>
              <w:rPr>
                <w:rFonts w:ascii="Arial" w:hAnsi="Arial" w:cs="Arial"/>
                <w:sz w:val="18"/>
                <w:szCs w:val="18"/>
                <w:lang w:val="en-GB"/>
              </w:rPr>
            </w:pPr>
            <w:r w:rsidRPr="00595A4E">
              <w:rPr>
                <w:rFonts w:ascii="Arial" w:hAnsi="Arial" w:cs="Arial"/>
                <w:sz w:val="18"/>
                <w:szCs w:val="18"/>
                <w:lang w:val="en-GB"/>
              </w:rPr>
              <w:t>Reporting</w:t>
            </w:r>
          </w:p>
        </w:tc>
        <w:tc>
          <w:tcPr>
            <w:tcW w:w="660"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29584255" w14:textId="25B73E98" w:rsidR="002A2206" w:rsidRPr="00595A4E" w:rsidRDefault="00ED3EBB" w:rsidP="002A2206">
            <w:pPr>
              <w:spacing w:before="60" w:after="60"/>
              <w:ind w:left="36"/>
              <w:jc w:val="center"/>
              <w:rPr>
                <w:rFonts w:ascii="Arial" w:hAnsi="Arial" w:cs="Arial"/>
                <w:sz w:val="18"/>
                <w:szCs w:val="18"/>
                <w:lang w:val="en-GB"/>
              </w:rPr>
            </w:pPr>
            <w:r>
              <w:rPr>
                <w:rFonts w:ascii="Arial" w:hAnsi="Arial" w:cs="Arial"/>
                <w:sz w:val="18"/>
                <w:szCs w:val="18"/>
                <w:lang w:val="en-GB"/>
              </w:rPr>
              <w:t>Two (</w:t>
            </w:r>
            <w:r w:rsidR="002A2206" w:rsidRPr="00595A4E">
              <w:rPr>
                <w:rFonts w:ascii="Arial" w:hAnsi="Arial" w:cs="Arial"/>
                <w:sz w:val="18"/>
                <w:szCs w:val="18"/>
                <w:lang w:val="en-GB"/>
              </w:rPr>
              <w:t>2</w:t>
            </w:r>
            <w:r>
              <w:rPr>
                <w:rFonts w:ascii="Arial" w:hAnsi="Arial" w:cs="Arial"/>
                <w:sz w:val="18"/>
                <w:szCs w:val="18"/>
                <w:lang w:val="en-GB"/>
              </w:rPr>
              <w:t>)</w:t>
            </w:r>
            <w:r w:rsidR="002A2206" w:rsidRPr="00595A4E">
              <w:rPr>
                <w:rFonts w:ascii="Arial" w:hAnsi="Arial" w:cs="Arial"/>
                <w:sz w:val="18"/>
                <w:szCs w:val="18"/>
                <w:lang w:val="en-GB"/>
              </w:rPr>
              <w:t xml:space="preserve"> months</w:t>
            </w:r>
          </w:p>
        </w:tc>
        <w:tc>
          <w:tcPr>
            <w:tcW w:w="734"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7C5EE2B6" w14:textId="3834D475" w:rsidR="002A2206" w:rsidRPr="00595A4E" w:rsidRDefault="002A2206" w:rsidP="002A2206">
            <w:pPr>
              <w:spacing w:before="60" w:after="60"/>
              <w:ind w:left="36"/>
              <w:jc w:val="center"/>
              <w:rPr>
                <w:rFonts w:ascii="Arial" w:hAnsi="Arial" w:cs="Arial"/>
                <w:sz w:val="18"/>
                <w:szCs w:val="18"/>
                <w:lang w:val="en-GB"/>
              </w:rPr>
            </w:pPr>
            <w:r w:rsidRPr="00595A4E">
              <w:rPr>
                <w:rFonts w:ascii="Arial" w:hAnsi="Arial" w:cs="Arial"/>
                <w:sz w:val="18"/>
                <w:szCs w:val="18"/>
                <w:lang w:val="en-GB"/>
              </w:rPr>
              <w:t>Project Owner</w:t>
            </w:r>
          </w:p>
        </w:tc>
      </w:tr>
      <w:tr w:rsidR="002A2206" w:rsidRPr="00595A4E" w14:paraId="0EB14FA8" w14:textId="266A2DAD" w:rsidTr="009130DC">
        <w:trPr>
          <w:cantSplit/>
          <w:trHeight w:val="284"/>
        </w:trPr>
        <w:tc>
          <w:tcPr>
            <w:tcW w:w="144"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2CFCD4F3" w14:textId="77777777" w:rsidR="002A2206" w:rsidRPr="00595A4E" w:rsidRDefault="002A2206" w:rsidP="002A2206">
            <w:pPr>
              <w:spacing w:before="60" w:after="60"/>
              <w:jc w:val="center"/>
              <w:rPr>
                <w:rFonts w:ascii="Arial" w:hAnsi="Arial" w:cs="Arial"/>
                <w:sz w:val="18"/>
                <w:szCs w:val="18"/>
                <w:lang w:val="en-GB"/>
              </w:rPr>
            </w:pPr>
            <w:r w:rsidRPr="00595A4E">
              <w:rPr>
                <w:rFonts w:ascii="Arial" w:hAnsi="Arial" w:cs="Arial"/>
                <w:sz w:val="18"/>
                <w:szCs w:val="18"/>
                <w:lang w:val="en-GB"/>
              </w:rPr>
              <w:t>4</w:t>
            </w:r>
          </w:p>
        </w:tc>
        <w:tc>
          <w:tcPr>
            <w:tcW w:w="1144"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7A82408C" w14:textId="697F3ED3" w:rsidR="002A2206" w:rsidRPr="00595A4E" w:rsidRDefault="002A2206" w:rsidP="002A2206">
            <w:pPr>
              <w:spacing w:before="60" w:after="60"/>
              <w:ind w:left="137"/>
              <w:rPr>
                <w:rFonts w:ascii="Arial" w:hAnsi="Arial" w:cs="Arial"/>
                <w:sz w:val="18"/>
                <w:szCs w:val="18"/>
                <w:lang w:val="en-GB"/>
              </w:rPr>
            </w:pPr>
            <w:r w:rsidRPr="00595A4E">
              <w:rPr>
                <w:rFonts w:ascii="Arial" w:hAnsi="Arial" w:cs="Arial"/>
                <w:sz w:val="18"/>
                <w:szCs w:val="18"/>
                <w:lang w:val="en-GB"/>
              </w:rPr>
              <w:t xml:space="preserve">Internal audit of the </w:t>
            </w:r>
            <w:r w:rsidR="00DB0294">
              <w:rPr>
                <w:rFonts w:ascii="Arial" w:hAnsi="Arial" w:cs="Arial"/>
                <w:sz w:val="18"/>
                <w:szCs w:val="18"/>
                <w:lang w:val="en-GB"/>
              </w:rPr>
              <w:t>Grievance Mechanism</w:t>
            </w:r>
            <w:r w:rsidRPr="00595A4E">
              <w:rPr>
                <w:rFonts w:ascii="Arial" w:hAnsi="Arial" w:cs="Arial"/>
                <w:sz w:val="18"/>
                <w:szCs w:val="18"/>
                <w:lang w:val="en-GB"/>
              </w:rPr>
              <w:t xml:space="preserve"> to ensure that the </w:t>
            </w:r>
            <w:r w:rsidR="00DB0294">
              <w:rPr>
                <w:rFonts w:ascii="Arial" w:hAnsi="Arial" w:cs="Arial"/>
                <w:sz w:val="18"/>
                <w:szCs w:val="18"/>
                <w:lang w:val="en-GB"/>
              </w:rPr>
              <w:t>Grievance Mechanism</w:t>
            </w:r>
            <w:r w:rsidRPr="00595A4E">
              <w:rPr>
                <w:rFonts w:ascii="Arial" w:hAnsi="Arial" w:cs="Arial"/>
                <w:sz w:val="18"/>
                <w:szCs w:val="18"/>
                <w:lang w:val="en-GB"/>
              </w:rPr>
              <w:t xml:space="preserve"> is implemented and that grievances are adequately handled</w:t>
            </w:r>
          </w:p>
        </w:tc>
        <w:tc>
          <w:tcPr>
            <w:tcW w:w="984"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71F325A1" w14:textId="77777777" w:rsidR="002A2206" w:rsidRPr="00595A4E" w:rsidRDefault="002A2206" w:rsidP="002A2206">
            <w:pPr>
              <w:spacing w:before="60" w:after="60"/>
              <w:ind w:left="101"/>
              <w:rPr>
                <w:rFonts w:ascii="Arial" w:hAnsi="Arial" w:cs="Arial"/>
                <w:sz w:val="18"/>
                <w:szCs w:val="18"/>
                <w:lang w:val="en-GB"/>
              </w:rPr>
            </w:pPr>
            <w:r w:rsidRPr="00595A4E">
              <w:rPr>
                <w:rFonts w:ascii="Arial" w:hAnsi="Arial" w:cs="Arial"/>
                <w:sz w:val="18"/>
                <w:szCs w:val="18"/>
                <w:lang w:val="en-GB"/>
              </w:rPr>
              <w:t xml:space="preserve">Annual audit of closing the targeted 90% of the grievances within one month to the satisfaction of the complainant </w:t>
            </w:r>
          </w:p>
        </w:tc>
        <w:tc>
          <w:tcPr>
            <w:tcW w:w="667"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2D8C9B02" w14:textId="7004FC9B" w:rsidR="002A2206" w:rsidRPr="00595A4E" w:rsidRDefault="002A2206" w:rsidP="002A2206">
            <w:pPr>
              <w:spacing w:before="60" w:after="60"/>
              <w:ind w:left="137"/>
              <w:rPr>
                <w:rFonts w:ascii="Arial" w:hAnsi="Arial" w:cs="Arial"/>
                <w:sz w:val="18"/>
                <w:szCs w:val="18"/>
                <w:lang w:val="en-GB"/>
              </w:rPr>
            </w:pPr>
            <w:r w:rsidRPr="00595A4E">
              <w:rPr>
                <w:rFonts w:ascii="Arial" w:hAnsi="Arial" w:cs="Arial"/>
                <w:sz w:val="18"/>
                <w:szCs w:val="18"/>
                <w:lang w:val="en-GB"/>
              </w:rPr>
              <w:t>Construction and Operation</w:t>
            </w:r>
          </w:p>
        </w:tc>
        <w:tc>
          <w:tcPr>
            <w:tcW w:w="667"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17F78B8D" w14:textId="0CF4FCA2" w:rsidR="002A2206" w:rsidRPr="00595A4E" w:rsidRDefault="002A2206" w:rsidP="002A2206">
            <w:pPr>
              <w:spacing w:before="60" w:after="60"/>
              <w:ind w:left="36"/>
              <w:jc w:val="center"/>
              <w:rPr>
                <w:rFonts w:ascii="Arial" w:hAnsi="Arial" w:cs="Arial"/>
                <w:sz w:val="18"/>
                <w:szCs w:val="18"/>
                <w:lang w:val="en-GB"/>
              </w:rPr>
            </w:pPr>
            <w:r w:rsidRPr="00595A4E">
              <w:rPr>
                <w:rFonts w:ascii="Arial" w:hAnsi="Arial" w:cs="Arial"/>
                <w:sz w:val="18"/>
                <w:szCs w:val="18"/>
                <w:lang w:val="en-GB"/>
              </w:rPr>
              <w:t>Inspection Report</w:t>
            </w:r>
          </w:p>
        </w:tc>
        <w:tc>
          <w:tcPr>
            <w:tcW w:w="660"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52295253" w14:textId="7A15DAD5" w:rsidR="002A2206" w:rsidRPr="00595A4E" w:rsidRDefault="00ED3EBB" w:rsidP="002A2206">
            <w:pPr>
              <w:spacing w:before="60" w:after="60"/>
              <w:ind w:left="36"/>
              <w:jc w:val="center"/>
              <w:rPr>
                <w:rFonts w:ascii="Arial" w:hAnsi="Arial" w:cs="Arial"/>
                <w:sz w:val="18"/>
                <w:szCs w:val="18"/>
                <w:lang w:val="en-GB"/>
              </w:rPr>
            </w:pPr>
            <w:r>
              <w:rPr>
                <w:rFonts w:ascii="Arial" w:hAnsi="Arial" w:cs="Arial"/>
                <w:sz w:val="18"/>
                <w:szCs w:val="18"/>
                <w:lang w:val="en-GB"/>
              </w:rPr>
              <w:t>Two (</w:t>
            </w:r>
            <w:r w:rsidR="002A2206" w:rsidRPr="00595A4E">
              <w:rPr>
                <w:rFonts w:ascii="Arial" w:hAnsi="Arial" w:cs="Arial"/>
                <w:sz w:val="18"/>
                <w:szCs w:val="18"/>
                <w:lang w:val="en-GB"/>
              </w:rPr>
              <w:t>2</w:t>
            </w:r>
            <w:r>
              <w:rPr>
                <w:rFonts w:ascii="Arial" w:hAnsi="Arial" w:cs="Arial"/>
                <w:sz w:val="18"/>
                <w:szCs w:val="18"/>
                <w:lang w:val="en-GB"/>
              </w:rPr>
              <w:t>)</w:t>
            </w:r>
            <w:r w:rsidR="002A2206" w:rsidRPr="00595A4E">
              <w:rPr>
                <w:rFonts w:ascii="Arial" w:hAnsi="Arial" w:cs="Arial"/>
                <w:sz w:val="18"/>
                <w:szCs w:val="18"/>
                <w:lang w:val="en-GB"/>
              </w:rPr>
              <w:t xml:space="preserve"> months</w:t>
            </w:r>
          </w:p>
        </w:tc>
        <w:tc>
          <w:tcPr>
            <w:tcW w:w="734"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5266FE91" w14:textId="43B6EB60" w:rsidR="002A2206" w:rsidRPr="00595A4E" w:rsidRDefault="002A2206" w:rsidP="002A2206">
            <w:pPr>
              <w:spacing w:before="60" w:after="60"/>
              <w:ind w:left="36"/>
              <w:jc w:val="center"/>
              <w:rPr>
                <w:rFonts w:ascii="Arial" w:hAnsi="Arial" w:cs="Arial"/>
                <w:sz w:val="18"/>
                <w:szCs w:val="18"/>
                <w:lang w:val="en-GB"/>
              </w:rPr>
            </w:pPr>
            <w:r w:rsidRPr="00595A4E">
              <w:rPr>
                <w:rFonts w:ascii="Arial" w:hAnsi="Arial" w:cs="Arial"/>
                <w:sz w:val="18"/>
                <w:szCs w:val="18"/>
                <w:lang w:val="en-GB"/>
              </w:rPr>
              <w:t>Project Owner</w:t>
            </w:r>
          </w:p>
        </w:tc>
      </w:tr>
      <w:tr w:rsidR="002A2206" w:rsidRPr="00595A4E" w14:paraId="2489C58D" w14:textId="77777777" w:rsidTr="002A2206">
        <w:trPr>
          <w:cantSplit/>
          <w:trHeight w:val="284"/>
        </w:trPr>
        <w:tc>
          <w:tcPr>
            <w:tcW w:w="144"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6B497A71" w14:textId="4B33F387" w:rsidR="002A2206" w:rsidRPr="00595A4E" w:rsidRDefault="002A2206" w:rsidP="002A2206">
            <w:pPr>
              <w:spacing w:before="60" w:after="60"/>
              <w:jc w:val="center"/>
              <w:rPr>
                <w:rFonts w:ascii="Arial" w:hAnsi="Arial" w:cs="Arial"/>
                <w:sz w:val="18"/>
                <w:szCs w:val="18"/>
                <w:lang w:val="en-GB"/>
              </w:rPr>
            </w:pPr>
            <w:r w:rsidRPr="00595A4E">
              <w:rPr>
                <w:rFonts w:ascii="Arial" w:hAnsi="Arial" w:cs="Arial"/>
                <w:sz w:val="18"/>
                <w:szCs w:val="18"/>
                <w:lang w:val="en-GB"/>
              </w:rPr>
              <w:t>5</w:t>
            </w:r>
          </w:p>
        </w:tc>
        <w:tc>
          <w:tcPr>
            <w:tcW w:w="1144"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0A42DD20" w14:textId="77777777" w:rsidR="002A2206" w:rsidRPr="00595A4E" w:rsidRDefault="002A2206" w:rsidP="002A2206">
            <w:pPr>
              <w:spacing w:before="60" w:after="60"/>
              <w:ind w:left="137"/>
              <w:rPr>
                <w:rFonts w:ascii="Arial" w:hAnsi="Arial" w:cs="Arial"/>
                <w:sz w:val="18"/>
                <w:szCs w:val="18"/>
                <w:lang w:val="en-GB"/>
              </w:rPr>
            </w:pPr>
            <w:r w:rsidRPr="00595A4E">
              <w:rPr>
                <w:rFonts w:ascii="Arial" w:hAnsi="Arial" w:cs="Arial"/>
                <w:sz w:val="18"/>
                <w:szCs w:val="18"/>
                <w:lang w:val="en-GB"/>
              </w:rPr>
              <w:t>Number of Planned Stakeholder Engagement Activities</w:t>
            </w:r>
          </w:p>
          <w:p w14:paraId="6E3F2F7B" w14:textId="77777777" w:rsidR="002A2206" w:rsidRPr="00595A4E" w:rsidRDefault="002A2206" w:rsidP="002A2206">
            <w:pPr>
              <w:spacing w:before="60" w:after="60"/>
              <w:ind w:left="137"/>
              <w:rPr>
                <w:rFonts w:ascii="Arial" w:hAnsi="Arial" w:cs="Arial"/>
                <w:sz w:val="18"/>
                <w:szCs w:val="18"/>
                <w:lang w:val="en-GB"/>
              </w:rPr>
            </w:pPr>
            <w:r w:rsidRPr="00595A4E">
              <w:rPr>
                <w:rFonts w:ascii="Arial" w:hAnsi="Arial" w:cs="Arial"/>
                <w:sz w:val="18"/>
                <w:szCs w:val="18"/>
                <w:lang w:val="en-GB"/>
              </w:rPr>
              <w:t>Type of planned Stakeholder Engagement Activities</w:t>
            </w:r>
          </w:p>
          <w:p w14:paraId="17BE98A1" w14:textId="77777777" w:rsidR="002A2206" w:rsidRPr="00595A4E" w:rsidRDefault="002A2206" w:rsidP="002A2206">
            <w:pPr>
              <w:spacing w:before="60" w:after="60"/>
              <w:ind w:left="137"/>
              <w:rPr>
                <w:rFonts w:ascii="Arial" w:hAnsi="Arial" w:cs="Arial"/>
                <w:sz w:val="18"/>
                <w:szCs w:val="18"/>
                <w:lang w:val="en-GB"/>
              </w:rPr>
            </w:pPr>
            <w:r w:rsidRPr="00595A4E">
              <w:rPr>
                <w:rFonts w:ascii="Arial" w:hAnsi="Arial" w:cs="Arial"/>
                <w:sz w:val="18"/>
                <w:szCs w:val="18"/>
                <w:lang w:val="en-GB"/>
              </w:rPr>
              <w:t>Number of participant stakeholders</w:t>
            </w:r>
          </w:p>
          <w:p w14:paraId="1C58231F" w14:textId="77777777" w:rsidR="002A2206" w:rsidRPr="00595A4E" w:rsidRDefault="002A2206" w:rsidP="002A2206">
            <w:pPr>
              <w:spacing w:before="60" w:after="60"/>
              <w:ind w:left="137"/>
              <w:rPr>
                <w:rFonts w:ascii="Arial" w:hAnsi="Arial" w:cs="Arial"/>
                <w:sz w:val="18"/>
                <w:szCs w:val="18"/>
                <w:lang w:val="en-GB"/>
              </w:rPr>
            </w:pPr>
            <w:r w:rsidRPr="00595A4E">
              <w:rPr>
                <w:rFonts w:ascii="Arial" w:hAnsi="Arial" w:cs="Arial"/>
                <w:sz w:val="18"/>
                <w:szCs w:val="18"/>
                <w:lang w:val="en-GB"/>
              </w:rPr>
              <w:t>Type of participant stakeholders</w:t>
            </w:r>
          </w:p>
          <w:p w14:paraId="7CEB278D" w14:textId="6FA37F2F" w:rsidR="002A2206" w:rsidRPr="00595A4E" w:rsidRDefault="002A2206" w:rsidP="002A2206">
            <w:pPr>
              <w:spacing w:before="60" w:after="60"/>
              <w:ind w:left="137"/>
              <w:rPr>
                <w:rFonts w:ascii="Arial" w:hAnsi="Arial" w:cs="Arial"/>
                <w:sz w:val="18"/>
                <w:szCs w:val="18"/>
                <w:lang w:val="en-GB"/>
              </w:rPr>
            </w:pPr>
            <w:r w:rsidRPr="00595A4E">
              <w:rPr>
                <w:rFonts w:ascii="Arial" w:hAnsi="Arial" w:cs="Arial"/>
                <w:sz w:val="18"/>
                <w:szCs w:val="18"/>
                <w:lang w:val="en-GB"/>
              </w:rPr>
              <w:t>(Activity records, meeting minutes, participant records and related reports, documents, etc.)</w:t>
            </w:r>
          </w:p>
        </w:tc>
        <w:tc>
          <w:tcPr>
            <w:tcW w:w="984"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7FE2BB3A" w14:textId="77777777" w:rsidR="002A2206" w:rsidRPr="00595A4E" w:rsidRDefault="002A2206" w:rsidP="002A2206">
            <w:pPr>
              <w:spacing w:before="60" w:after="60"/>
              <w:ind w:left="101"/>
              <w:rPr>
                <w:rFonts w:ascii="Arial" w:hAnsi="Arial" w:cs="Arial"/>
                <w:sz w:val="18"/>
                <w:szCs w:val="18"/>
                <w:lang w:val="en-GB"/>
              </w:rPr>
            </w:pPr>
            <w:r w:rsidRPr="00595A4E">
              <w:rPr>
                <w:rFonts w:ascii="Arial" w:hAnsi="Arial" w:cs="Arial"/>
                <w:sz w:val="18"/>
                <w:szCs w:val="18"/>
                <w:lang w:val="en-GB"/>
              </w:rPr>
              <w:t>Increase in the number of activities carried out</w:t>
            </w:r>
          </w:p>
          <w:p w14:paraId="2F5C7926" w14:textId="77777777" w:rsidR="002A2206" w:rsidRPr="00595A4E" w:rsidRDefault="002A2206" w:rsidP="002A2206">
            <w:pPr>
              <w:spacing w:before="60" w:after="60"/>
              <w:ind w:left="101"/>
              <w:rPr>
                <w:rFonts w:ascii="Arial" w:hAnsi="Arial" w:cs="Arial"/>
                <w:sz w:val="18"/>
                <w:szCs w:val="18"/>
                <w:lang w:val="en-GB"/>
              </w:rPr>
            </w:pPr>
            <w:r w:rsidRPr="00595A4E">
              <w:rPr>
                <w:rFonts w:ascii="Arial" w:hAnsi="Arial" w:cs="Arial"/>
                <w:sz w:val="18"/>
                <w:szCs w:val="18"/>
                <w:lang w:val="en-GB"/>
              </w:rPr>
              <w:t>Increase in the number of participants</w:t>
            </w:r>
          </w:p>
          <w:p w14:paraId="645938A4" w14:textId="22384145" w:rsidR="002A2206" w:rsidRPr="00595A4E" w:rsidRDefault="002A2206" w:rsidP="002A2206">
            <w:pPr>
              <w:spacing w:before="60" w:after="60"/>
              <w:ind w:left="101"/>
              <w:rPr>
                <w:rFonts w:ascii="Arial" w:hAnsi="Arial" w:cs="Arial"/>
                <w:sz w:val="20"/>
                <w:szCs w:val="20"/>
                <w:lang w:val="en-GB"/>
              </w:rPr>
            </w:pPr>
            <w:r w:rsidRPr="00595A4E">
              <w:rPr>
                <w:rFonts w:ascii="Arial" w:hAnsi="Arial" w:cs="Arial"/>
                <w:sz w:val="18"/>
                <w:szCs w:val="18"/>
                <w:lang w:val="en-GB"/>
              </w:rPr>
              <w:t>Increase in the number of different types of stakeholder (as group or person)</w:t>
            </w:r>
          </w:p>
        </w:tc>
        <w:tc>
          <w:tcPr>
            <w:tcW w:w="667"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5401F71E" w14:textId="20859B69" w:rsidR="002A2206" w:rsidRPr="00595A4E" w:rsidRDefault="002A2206" w:rsidP="002A2206">
            <w:pPr>
              <w:spacing w:before="60" w:after="60"/>
              <w:ind w:left="137"/>
              <w:rPr>
                <w:rFonts w:ascii="Arial" w:hAnsi="Arial" w:cs="Arial"/>
                <w:sz w:val="18"/>
                <w:szCs w:val="18"/>
                <w:lang w:val="en-GB"/>
              </w:rPr>
            </w:pPr>
            <w:r w:rsidRPr="00595A4E">
              <w:rPr>
                <w:rFonts w:ascii="Arial" w:hAnsi="Arial" w:cs="Arial"/>
                <w:sz w:val="18"/>
                <w:szCs w:val="18"/>
                <w:lang w:val="en-GB"/>
              </w:rPr>
              <w:t>Construction and Operation</w:t>
            </w:r>
          </w:p>
        </w:tc>
        <w:tc>
          <w:tcPr>
            <w:tcW w:w="667"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4DDEE57C" w14:textId="385FF335" w:rsidR="002A2206" w:rsidRPr="00595A4E" w:rsidRDefault="002A2206" w:rsidP="002A2206">
            <w:pPr>
              <w:spacing w:before="60" w:after="60"/>
              <w:ind w:left="36"/>
              <w:jc w:val="center"/>
              <w:rPr>
                <w:rFonts w:ascii="Arial" w:hAnsi="Arial" w:cs="Arial"/>
                <w:sz w:val="18"/>
                <w:szCs w:val="18"/>
                <w:lang w:val="en-GB"/>
              </w:rPr>
            </w:pPr>
            <w:r w:rsidRPr="00595A4E">
              <w:rPr>
                <w:rFonts w:ascii="Arial" w:hAnsi="Arial" w:cs="Arial"/>
                <w:sz w:val="18"/>
                <w:szCs w:val="18"/>
                <w:lang w:val="en-GB"/>
              </w:rPr>
              <w:t>Reporting</w:t>
            </w:r>
          </w:p>
        </w:tc>
        <w:tc>
          <w:tcPr>
            <w:tcW w:w="660"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7B16B430" w14:textId="469E9845" w:rsidR="002A2206" w:rsidRPr="00595A4E" w:rsidRDefault="00ED3EBB" w:rsidP="002A2206">
            <w:pPr>
              <w:spacing w:before="60" w:after="60"/>
              <w:ind w:left="36"/>
              <w:jc w:val="center"/>
              <w:rPr>
                <w:rFonts w:ascii="Arial" w:hAnsi="Arial" w:cs="Arial"/>
                <w:sz w:val="18"/>
                <w:szCs w:val="18"/>
                <w:lang w:val="en-GB"/>
              </w:rPr>
            </w:pPr>
            <w:r>
              <w:rPr>
                <w:rFonts w:ascii="Arial" w:hAnsi="Arial" w:cs="Arial"/>
                <w:sz w:val="18"/>
                <w:szCs w:val="18"/>
                <w:lang w:val="en-GB"/>
              </w:rPr>
              <w:t>Three (</w:t>
            </w:r>
            <w:r w:rsidR="002A2206" w:rsidRPr="00595A4E">
              <w:rPr>
                <w:rFonts w:ascii="Arial" w:hAnsi="Arial" w:cs="Arial"/>
                <w:sz w:val="18"/>
                <w:szCs w:val="18"/>
                <w:lang w:val="en-GB"/>
              </w:rPr>
              <w:t>3</w:t>
            </w:r>
            <w:r>
              <w:rPr>
                <w:rFonts w:ascii="Arial" w:hAnsi="Arial" w:cs="Arial"/>
                <w:sz w:val="18"/>
                <w:szCs w:val="18"/>
                <w:lang w:val="en-GB"/>
              </w:rPr>
              <w:t>)</w:t>
            </w:r>
            <w:r w:rsidR="002A2206" w:rsidRPr="00595A4E">
              <w:rPr>
                <w:rFonts w:ascii="Arial" w:hAnsi="Arial" w:cs="Arial"/>
                <w:sz w:val="18"/>
                <w:szCs w:val="18"/>
                <w:lang w:val="en-GB"/>
              </w:rPr>
              <w:t xml:space="preserve"> months</w:t>
            </w:r>
          </w:p>
        </w:tc>
        <w:tc>
          <w:tcPr>
            <w:tcW w:w="734"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310B9617" w14:textId="0B716C95" w:rsidR="002A2206" w:rsidRPr="00595A4E" w:rsidRDefault="002A2206" w:rsidP="002A2206">
            <w:pPr>
              <w:spacing w:before="60" w:after="60"/>
              <w:ind w:left="36"/>
              <w:jc w:val="center"/>
              <w:rPr>
                <w:rFonts w:ascii="Arial" w:hAnsi="Arial" w:cs="Arial"/>
                <w:sz w:val="18"/>
                <w:szCs w:val="18"/>
                <w:lang w:val="en-GB"/>
              </w:rPr>
            </w:pPr>
            <w:r w:rsidRPr="00595A4E">
              <w:rPr>
                <w:rFonts w:ascii="Arial" w:hAnsi="Arial" w:cs="Arial"/>
                <w:sz w:val="18"/>
                <w:szCs w:val="18"/>
                <w:lang w:val="en-GB"/>
              </w:rPr>
              <w:t>Project Owner</w:t>
            </w:r>
          </w:p>
        </w:tc>
      </w:tr>
    </w:tbl>
    <w:p w14:paraId="6D5B0128" w14:textId="4A00104F" w:rsidR="00F60A89" w:rsidRDefault="00F60A89" w:rsidP="00F60A89">
      <w:pPr>
        <w:rPr>
          <w:lang w:val="en-GB"/>
        </w:rPr>
      </w:pPr>
    </w:p>
    <w:p w14:paraId="7F7E7CDD" w14:textId="77777777" w:rsidR="00ED3EBB" w:rsidRPr="00595A4E" w:rsidRDefault="00ED3EBB" w:rsidP="00F60A89">
      <w:pPr>
        <w:rPr>
          <w:lang w:val="en-GB"/>
        </w:rPr>
      </w:pPr>
    </w:p>
    <w:p w14:paraId="5DACE475" w14:textId="21371AB9" w:rsidR="004B0AB2" w:rsidRPr="00A41BDF" w:rsidRDefault="004B0AB2" w:rsidP="001C44C4">
      <w:pPr>
        <w:spacing w:before="240" w:after="240" w:line="360" w:lineRule="auto"/>
        <w:jc w:val="both"/>
        <w:rPr>
          <w:rFonts w:ascii="Arial" w:hAnsi="Arial"/>
          <w:sz w:val="22"/>
          <w:szCs w:val="22"/>
          <w:lang w:val="en-GB"/>
        </w:rPr>
      </w:pPr>
      <w:r w:rsidRPr="00A41BDF">
        <w:rPr>
          <w:rFonts w:ascii="Arial" w:hAnsi="Arial" w:cs="Arial"/>
          <w:sz w:val="22"/>
          <w:szCs w:val="22"/>
          <w:lang w:val="en-GB"/>
        </w:rPr>
        <w:t xml:space="preserve">The current </w:t>
      </w:r>
      <w:r w:rsidR="00DB0294">
        <w:rPr>
          <w:rFonts w:ascii="Arial" w:hAnsi="Arial" w:cs="Arial"/>
          <w:sz w:val="22"/>
          <w:szCs w:val="22"/>
          <w:lang w:val="en-GB"/>
        </w:rPr>
        <w:t>Grievance Mechanism</w:t>
      </w:r>
      <w:r w:rsidRPr="00A41BDF">
        <w:rPr>
          <w:rFonts w:ascii="Arial" w:hAnsi="Arial" w:cs="Arial"/>
          <w:sz w:val="22"/>
          <w:szCs w:val="22"/>
          <w:lang w:val="en-GB"/>
        </w:rPr>
        <w:t xml:space="preserve"> officials and the official to be appointed by the municipality will review a statistical and qualitative analysis of feedback and complaints and their results </w:t>
      </w:r>
      <w:r w:rsidR="00CE1A49" w:rsidRPr="00A41BDF">
        <w:rPr>
          <w:rFonts w:ascii="Arial" w:hAnsi="Arial" w:cs="Arial"/>
          <w:sz w:val="22"/>
          <w:szCs w:val="22"/>
          <w:lang w:val="en-GB"/>
        </w:rPr>
        <w:t>every two</w:t>
      </w:r>
      <w:r w:rsidR="00362D9F" w:rsidRPr="00A41BDF">
        <w:rPr>
          <w:rFonts w:ascii="Arial" w:hAnsi="Arial" w:cs="Arial"/>
          <w:sz w:val="22"/>
          <w:szCs w:val="22"/>
          <w:lang w:val="en-GB"/>
        </w:rPr>
        <w:t xml:space="preserve"> (2)</w:t>
      </w:r>
      <w:r w:rsidR="00CE1A49" w:rsidRPr="00A41BDF">
        <w:rPr>
          <w:rFonts w:ascii="Arial" w:hAnsi="Arial" w:cs="Arial"/>
          <w:sz w:val="22"/>
          <w:szCs w:val="22"/>
          <w:lang w:val="en-GB"/>
        </w:rPr>
        <w:t xml:space="preserve"> </w:t>
      </w:r>
      <w:r w:rsidR="008E6DA1" w:rsidRPr="00A41BDF">
        <w:rPr>
          <w:rFonts w:ascii="Arial" w:hAnsi="Arial" w:cs="Arial"/>
          <w:sz w:val="22"/>
          <w:szCs w:val="22"/>
          <w:lang w:val="en-GB"/>
        </w:rPr>
        <w:t>months and</w:t>
      </w:r>
      <w:r w:rsidRPr="00A41BDF">
        <w:rPr>
          <w:rFonts w:ascii="Arial" w:hAnsi="Arial" w:cs="Arial"/>
          <w:sz w:val="22"/>
          <w:szCs w:val="22"/>
          <w:lang w:val="en-GB"/>
        </w:rPr>
        <w:t xml:space="preserve"> will submit the </w:t>
      </w:r>
      <w:r w:rsidR="005C7688" w:rsidRPr="00A41BDF">
        <w:rPr>
          <w:rFonts w:ascii="Arial" w:hAnsi="Arial" w:cs="Arial"/>
          <w:sz w:val="22"/>
          <w:szCs w:val="22"/>
          <w:lang w:val="en-GB"/>
        </w:rPr>
        <w:t xml:space="preserve">complaint feedback </w:t>
      </w:r>
      <w:r w:rsidRPr="00A41BDF">
        <w:rPr>
          <w:rFonts w:ascii="Arial" w:hAnsi="Arial" w:cs="Arial"/>
          <w:sz w:val="22"/>
          <w:szCs w:val="22"/>
          <w:lang w:val="en-GB"/>
        </w:rPr>
        <w:t xml:space="preserve">reports to the Project </w:t>
      </w:r>
      <w:r w:rsidR="001C3C35" w:rsidRPr="00A41BDF">
        <w:rPr>
          <w:rFonts w:ascii="Arial" w:hAnsi="Arial" w:cs="Arial"/>
          <w:sz w:val="22"/>
          <w:szCs w:val="22"/>
          <w:lang w:val="en-GB"/>
        </w:rPr>
        <w:t xml:space="preserve">Implementation </w:t>
      </w:r>
      <w:r w:rsidRPr="00A41BDF">
        <w:rPr>
          <w:rFonts w:ascii="Arial" w:hAnsi="Arial" w:cs="Arial"/>
          <w:sz w:val="22"/>
          <w:szCs w:val="22"/>
          <w:lang w:val="en-GB"/>
        </w:rPr>
        <w:t>Unit and the Project Owner.</w:t>
      </w:r>
    </w:p>
    <w:p w14:paraId="69473A1A" w14:textId="266F9668" w:rsidR="003E756A" w:rsidRPr="00A41BDF" w:rsidRDefault="00CE1A49" w:rsidP="001C44C4">
      <w:pPr>
        <w:spacing w:before="240" w:after="240" w:line="360" w:lineRule="auto"/>
        <w:jc w:val="both"/>
        <w:rPr>
          <w:rFonts w:ascii="Arial" w:hAnsi="Arial" w:cs="Arial"/>
          <w:sz w:val="22"/>
          <w:szCs w:val="22"/>
          <w:lang w:val="en-GB"/>
        </w:rPr>
      </w:pPr>
      <w:r w:rsidRPr="00A41BDF">
        <w:rPr>
          <w:rFonts w:ascii="Arial" w:hAnsi="Arial" w:cs="Arial"/>
          <w:sz w:val="22"/>
          <w:szCs w:val="22"/>
          <w:lang w:val="en-GB"/>
        </w:rPr>
        <w:t>Two</w:t>
      </w:r>
      <w:r w:rsidR="001716A5" w:rsidRPr="00A41BDF">
        <w:rPr>
          <w:rFonts w:ascii="Arial" w:hAnsi="Arial" w:cs="Arial"/>
          <w:sz w:val="22"/>
          <w:szCs w:val="22"/>
          <w:lang w:val="en-GB"/>
        </w:rPr>
        <w:t xml:space="preserve"> </w:t>
      </w:r>
      <w:r w:rsidR="00557A2A" w:rsidRPr="00A41BDF">
        <w:rPr>
          <w:rFonts w:ascii="Arial" w:hAnsi="Arial" w:cs="Arial"/>
          <w:sz w:val="22"/>
          <w:szCs w:val="22"/>
          <w:lang w:val="en-GB"/>
        </w:rPr>
        <w:t>(2)</w:t>
      </w:r>
      <w:r w:rsidRPr="00A41BDF">
        <w:rPr>
          <w:rFonts w:ascii="Arial" w:hAnsi="Arial" w:cs="Arial"/>
          <w:sz w:val="22"/>
          <w:szCs w:val="22"/>
          <w:lang w:val="en-GB"/>
        </w:rPr>
        <w:t xml:space="preserve"> months reports </w:t>
      </w:r>
      <w:r w:rsidR="004B0AB2" w:rsidRPr="00A41BDF">
        <w:rPr>
          <w:rFonts w:ascii="Arial" w:hAnsi="Arial" w:cs="Arial"/>
          <w:sz w:val="22"/>
          <w:szCs w:val="22"/>
          <w:lang w:val="en-GB"/>
        </w:rPr>
        <w:t xml:space="preserve">will contain only as much information as required regarding the grievance, and the personal data of individuals using the </w:t>
      </w:r>
      <w:r w:rsidR="00DB0294">
        <w:rPr>
          <w:rFonts w:ascii="Arial" w:hAnsi="Arial" w:cs="Arial"/>
          <w:sz w:val="22"/>
          <w:szCs w:val="22"/>
          <w:lang w:val="en-GB"/>
        </w:rPr>
        <w:t>Grievance Mechanism</w:t>
      </w:r>
      <w:r w:rsidR="004B0AB2" w:rsidRPr="00A41BDF">
        <w:rPr>
          <w:rFonts w:ascii="Arial" w:hAnsi="Arial" w:cs="Arial"/>
          <w:sz w:val="22"/>
          <w:szCs w:val="22"/>
          <w:lang w:val="en-GB"/>
        </w:rPr>
        <w:t xml:space="preserve"> will remain </w:t>
      </w:r>
      <w:r w:rsidR="008E6DA1" w:rsidRPr="00A41BDF">
        <w:rPr>
          <w:rFonts w:ascii="Arial" w:hAnsi="Arial" w:cs="Arial"/>
          <w:sz w:val="22"/>
          <w:szCs w:val="22"/>
          <w:lang w:val="en-GB"/>
        </w:rPr>
        <w:t>confidential and</w:t>
      </w:r>
      <w:r w:rsidR="004B0AB2" w:rsidRPr="00A41BDF">
        <w:rPr>
          <w:rFonts w:ascii="Arial" w:hAnsi="Arial" w:cs="Arial"/>
          <w:sz w:val="22"/>
          <w:szCs w:val="22"/>
          <w:lang w:val="en-GB"/>
        </w:rPr>
        <w:t xml:space="preserve"> will not be shared in these reports.</w:t>
      </w:r>
    </w:p>
    <w:p w14:paraId="28843AC7" w14:textId="00E2356E" w:rsidR="000C52A2" w:rsidRPr="00A41BDF" w:rsidRDefault="000C52A2" w:rsidP="001C44C4">
      <w:pPr>
        <w:spacing w:before="240" w:after="240" w:line="360" w:lineRule="auto"/>
        <w:jc w:val="both"/>
        <w:rPr>
          <w:rFonts w:ascii="Arial" w:hAnsi="Arial" w:cs="Arial"/>
          <w:sz w:val="22"/>
          <w:szCs w:val="22"/>
          <w:lang w:val="en-GB"/>
        </w:rPr>
      </w:pPr>
      <w:r w:rsidRPr="00A41BDF">
        <w:rPr>
          <w:rFonts w:ascii="Arial" w:hAnsi="Arial" w:cs="Arial"/>
          <w:sz w:val="22"/>
          <w:szCs w:val="22"/>
          <w:lang w:val="en-GB"/>
        </w:rPr>
        <w:t xml:space="preserve">The SEP report is a living document and needs to be updated throughout the life of the project. These updates can be updated in line with a change in the project, increasing complaints, requests/demands and opinions arising in the stakeholder engagement plans to be held quarterly. </w:t>
      </w:r>
      <w:r w:rsidR="00362D9F" w:rsidRPr="00A41BDF">
        <w:rPr>
          <w:rFonts w:ascii="Arial" w:hAnsi="Arial" w:cs="Arial"/>
          <w:sz w:val="22"/>
          <w:szCs w:val="22"/>
          <w:lang w:val="en-GB"/>
        </w:rPr>
        <w:t xml:space="preserve">The Project Owner will inform ILBANK of any changes made in the SEP. </w:t>
      </w:r>
      <w:r w:rsidRPr="00A41BDF">
        <w:rPr>
          <w:rFonts w:ascii="Arial" w:hAnsi="Arial" w:cs="Arial"/>
          <w:sz w:val="22"/>
          <w:szCs w:val="22"/>
          <w:lang w:val="en-GB"/>
        </w:rPr>
        <w:t xml:space="preserve">At the same time, the complaints that arise in the complaint feedback reports that the complaint mechanism officer will submit to the project owner every </w:t>
      </w:r>
      <w:r w:rsidR="00491E4B" w:rsidRPr="00A41BDF">
        <w:rPr>
          <w:rFonts w:ascii="Arial" w:hAnsi="Arial" w:cs="Arial"/>
          <w:sz w:val="22"/>
          <w:szCs w:val="22"/>
          <w:lang w:val="en-GB"/>
        </w:rPr>
        <w:t>two (</w:t>
      </w:r>
      <w:r w:rsidRPr="00A41BDF">
        <w:rPr>
          <w:rFonts w:ascii="Arial" w:hAnsi="Arial" w:cs="Arial"/>
          <w:sz w:val="22"/>
          <w:szCs w:val="22"/>
          <w:lang w:val="en-GB"/>
        </w:rPr>
        <w:t>2</w:t>
      </w:r>
      <w:r w:rsidR="00491E4B" w:rsidRPr="00A41BDF">
        <w:rPr>
          <w:rFonts w:ascii="Arial" w:hAnsi="Arial" w:cs="Arial"/>
          <w:sz w:val="22"/>
          <w:szCs w:val="22"/>
          <w:lang w:val="en-GB"/>
        </w:rPr>
        <w:t>)</w:t>
      </w:r>
      <w:r w:rsidRPr="00A41BDF">
        <w:rPr>
          <w:rFonts w:ascii="Arial" w:hAnsi="Arial" w:cs="Arial"/>
          <w:sz w:val="22"/>
          <w:szCs w:val="22"/>
          <w:lang w:val="en-GB"/>
        </w:rPr>
        <w:t xml:space="preserve"> months are included in the stakeholder engagement plan. It will be an important indicator for the need for updating.</w:t>
      </w:r>
    </w:p>
    <w:bookmarkStart w:id="143" w:name="_Toc208243834" w:displacedByCustomXml="next"/>
    <w:sdt>
      <w:sdtPr>
        <w:rPr>
          <w:rFonts w:ascii="Times New Roman" w:hAnsi="Times New Roman" w:cs="Times New Roman"/>
          <w:b w:val="0"/>
          <w:bCs w:val="0"/>
          <w:color w:val="auto"/>
          <w:sz w:val="24"/>
          <w:szCs w:val="24"/>
          <w:lang w:val="en-GB" w:eastAsia="tr-TR"/>
        </w:rPr>
        <w:id w:val="-1640720250"/>
        <w:docPartObj>
          <w:docPartGallery w:val="Bibliographies"/>
          <w:docPartUnique/>
        </w:docPartObj>
      </w:sdtPr>
      <w:sdtEndPr/>
      <w:sdtContent>
        <w:p w14:paraId="7CD151CD" w14:textId="7EA7E69A" w:rsidR="000221E6" w:rsidRPr="00595A4E" w:rsidRDefault="002A6666" w:rsidP="005F43BB">
          <w:pPr>
            <w:pStyle w:val="Balk1"/>
            <w:numPr>
              <w:ilvl w:val="0"/>
              <w:numId w:val="0"/>
            </w:numPr>
            <w:ind w:left="432" w:hanging="432"/>
            <w:rPr>
              <w:rFonts w:ascii="Arial" w:hAnsi="Arial"/>
              <w:lang w:val="en-GB"/>
            </w:rPr>
          </w:pPr>
          <w:r w:rsidRPr="00595A4E">
            <w:rPr>
              <w:rFonts w:ascii="Arial" w:hAnsi="Arial"/>
              <w:lang w:val="en-GB"/>
            </w:rPr>
            <w:t>REFERENCE</w:t>
          </w:r>
          <w:r w:rsidR="008D0150" w:rsidRPr="00595A4E">
            <w:rPr>
              <w:rFonts w:ascii="Arial" w:hAnsi="Arial"/>
              <w:lang w:val="en-GB"/>
            </w:rPr>
            <w:t>S</w:t>
          </w:r>
          <w:bookmarkEnd w:id="143"/>
        </w:p>
        <w:sdt>
          <w:sdtPr>
            <w:rPr>
              <w:rFonts w:ascii="Times New Roman" w:eastAsia="Times New Roman" w:hAnsi="Times New Roman" w:cs="Times New Roman"/>
              <w:color w:val="auto"/>
              <w:sz w:val="24"/>
              <w:szCs w:val="24"/>
              <w:lang w:val="en-GB" w:eastAsia="tr-TR"/>
            </w:rPr>
            <w:id w:val="111145805"/>
            <w:bibliography/>
          </w:sdtPr>
          <w:sdtEndPr/>
          <w:sdtContent>
            <w:p w14:paraId="2A71DCE7" w14:textId="77777777" w:rsidR="00355E21" w:rsidRDefault="000221E6" w:rsidP="00355E21">
              <w:pPr>
                <w:pStyle w:val="Kaynaka"/>
                <w:ind w:left="720" w:hanging="720"/>
                <w:rPr>
                  <w:noProof/>
                  <w:sz w:val="24"/>
                  <w:szCs w:val="24"/>
                  <w:lang w:val="en-GB"/>
                </w:rPr>
              </w:pPr>
              <w:r w:rsidRPr="00595A4E">
                <w:rPr>
                  <w:lang w:val="en-GB"/>
                </w:rPr>
                <w:fldChar w:fldCharType="begin"/>
              </w:r>
              <w:r w:rsidRPr="00595A4E">
                <w:rPr>
                  <w:lang w:val="en-GB"/>
                </w:rPr>
                <w:instrText>BIBLIOGRAPHY</w:instrText>
              </w:r>
              <w:r w:rsidRPr="00595A4E">
                <w:rPr>
                  <w:lang w:val="en-GB"/>
                </w:rPr>
                <w:fldChar w:fldCharType="separate"/>
              </w:r>
              <w:r w:rsidR="00355E21">
                <w:rPr>
                  <w:noProof/>
                  <w:lang w:val="en-GB"/>
                </w:rPr>
                <w:t>Interim Advice for IFC Clients on Safe Stakeholder Engagement in the Context of COVID-19. (2020, May). Retrieved from https://www.ifc.org/wps/wcm/connect/30258731-0e7d-4cb2-863c-a6fb4c6d0d95/Tip+Sheet_Interim+Advice_StakeholderEngagement_COVID19_May2020.pdf?MOD=AJPERES&amp;CVID=n9s.b9a</w:t>
              </w:r>
            </w:p>
            <w:p w14:paraId="6D344123" w14:textId="77777777" w:rsidR="00355E21" w:rsidRDefault="00355E21" w:rsidP="00355E21">
              <w:pPr>
                <w:pStyle w:val="Kaynaka"/>
                <w:ind w:left="720" w:hanging="720"/>
                <w:rPr>
                  <w:noProof/>
                  <w:lang w:val="en-US"/>
                </w:rPr>
              </w:pPr>
              <w:r>
                <w:rPr>
                  <w:noProof/>
                  <w:lang w:val="en-US"/>
                </w:rPr>
                <w:t>Turkish Statistical Institute. (2022). Retrieved from Turkish Statistical Institute: https://www.tuik.gov.tr</w:t>
              </w:r>
            </w:p>
            <w:p w14:paraId="08B3D6E7" w14:textId="77777777" w:rsidR="00355E21" w:rsidRDefault="00355E21" w:rsidP="00355E21">
              <w:pPr>
                <w:pStyle w:val="Kaynaka"/>
                <w:ind w:left="720" w:hanging="720"/>
                <w:rPr>
                  <w:noProof/>
                  <w:lang w:val="en-US"/>
                </w:rPr>
              </w:pPr>
              <w:r>
                <w:rPr>
                  <w:noProof/>
                  <w:lang w:val="en-US"/>
                </w:rPr>
                <w:t>TurkStat Population Report. (2018). Retrieved from https://www.tuik.gov.tr</w:t>
              </w:r>
            </w:p>
            <w:p w14:paraId="764800B4" w14:textId="77777777" w:rsidR="00355E21" w:rsidRDefault="00355E21" w:rsidP="00355E21">
              <w:pPr>
                <w:pStyle w:val="Kaynaka"/>
                <w:ind w:left="720" w:hanging="720"/>
                <w:rPr>
                  <w:noProof/>
                  <w:lang w:val="en-GB"/>
                </w:rPr>
              </w:pPr>
              <w:r>
                <w:rPr>
                  <w:noProof/>
                  <w:lang w:val="en-GB"/>
                </w:rPr>
                <w:t xml:space="preserve">Union of Municipalities of Turkey. (2016). </w:t>
              </w:r>
              <w:r>
                <w:rPr>
                  <w:i/>
                  <w:iCs/>
                  <w:noProof/>
                  <w:lang w:val="en-GB"/>
                </w:rPr>
                <w:t>Types of Local Governments</w:t>
              </w:r>
              <w:r>
                <w:rPr>
                  <w:noProof/>
                  <w:lang w:val="en-GB"/>
                </w:rPr>
                <w:t>. Retrieved March 23, 2017, from www.tbb.gov.tr: http://www.tbb.gov.tr/en/local-authorities/types-of-local-governments/</w:t>
              </w:r>
            </w:p>
            <w:p w14:paraId="053C27ED" w14:textId="71155FC6" w:rsidR="000221E6" w:rsidRPr="00595A4E" w:rsidRDefault="000221E6" w:rsidP="00355E21">
              <w:pPr>
                <w:rPr>
                  <w:lang w:val="en-GB"/>
                </w:rPr>
              </w:pPr>
              <w:r w:rsidRPr="00595A4E">
                <w:rPr>
                  <w:b/>
                  <w:bCs/>
                  <w:lang w:val="en-GB"/>
                </w:rPr>
                <w:fldChar w:fldCharType="end"/>
              </w:r>
            </w:p>
          </w:sdtContent>
        </w:sdt>
      </w:sdtContent>
    </w:sdt>
    <w:p w14:paraId="463D6562" w14:textId="77777777" w:rsidR="000221E6" w:rsidRPr="00595A4E" w:rsidRDefault="000221E6" w:rsidP="00986566">
      <w:pPr>
        <w:spacing w:before="240" w:after="240" w:line="300" w:lineRule="auto"/>
        <w:jc w:val="both"/>
        <w:rPr>
          <w:rFonts w:ascii="Arial" w:hAnsi="Arial" w:cs="Arial"/>
          <w:sz w:val="22"/>
          <w:szCs w:val="22"/>
          <w:lang w:val="en-GB"/>
        </w:rPr>
      </w:pPr>
    </w:p>
    <w:p w14:paraId="08C36379" w14:textId="4ACBCE4E" w:rsidR="00F5489C" w:rsidRPr="00595A4E" w:rsidRDefault="00F5489C" w:rsidP="00986566">
      <w:pPr>
        <w:spacing w:before="240" w:after="240" w:line="300" w:lineRule="auto"/>
        <w:jc w:val="both"/>
        <w:rPr>
          <w:rFonts w:ascii="Arial" w:hAnsi="Arial" w:cs="Arial"/>
          <w:b/>
          <w:bCs/>
          <w:sz w:val="22"/>
          <w:szCs w:val="22"/>
          <w:lang w:val="en-GB"/>
        </w:rPr>
      </w:pPr>
    </w:p>
    <w:p w14:paraId="07B66CC4" w14:textId="77777777" w:rsidR="00F5489C" w:rsidRPr="00595A4E" w:rsidRDefault="00F5489C" w:rsidP="00986566">
      <w:pPr>
        <w:spacing w:before="240" w:after="240" w:line="300" w:lineRule="auto"/>
        <w:jc w:val="both"/>
        <w:rPr>
          <w:rFonts w:ascii="Arial" w:hAnsi="Arial" w:cs="Arial"/>
          <w:b/>
          <w:bCs/>
          <w:sz w:val="22"/>
          <w:szCs w:val="22"/>
          <w:lang w:val="en-GB"/>
        </w:rPr>
      </w:pPr>
    </w:p>
    <w:p w14:paraId="2094C914" w14:textId="77777777" w:rsidR="005537B0" w:rsidRPr="00595A4E" w:rsidRDefault="005537B0" w:rsidP="00986566">
      <w:pPr>
        <w:spacing w:before="240" w:after="240" w:line="300" w:lineRule="auto"/>
        <w:jc w:val="both"/>
        <w:rPr>
          <w:rFonts w:ascii="Arial" w:hAnsi="Arial" w:cs="Arial"/>
          <w:b/>
          <w:bCs/>
          <w:sz w:val="22"/>
          <w:szCs w:val="22"/>
          <w:lang w:val="en-GB"/>
        </w:rPr>
      </w:pPr>
    </w:p>
    <w:p w14:paraId="0D811238" w14:textId="298A5B75" w:rsidR="004B0AB2" w:rsidRPr="00595A4E" w:rsidRDefault="004B0AB2" w:rsidP="00986566">
      <w:pPr>
        <w:spacing w:before="240" w:after="240" w:line="300" w:lineRule="auto"/>
        <w:jc w:val="both"/>
        <w:rPr>
          <w:rFonts w:ascii="Arial" w:hAnsi="Arial"/>
          <w:sz w:val="22"/>
          <w:szCs w:val="22"/>
          <w:lang w:val="en-GB"/>
        </w:rPr>
        <w:sectPr w:rsidR="004B0AB2" w:rsidRPr="00595A4E" w:rsidSect="00956070">
          <w:headerReference w:type="default" r:id="rId53"/>
          <w:footerReference w:type="even" r:id="rId54"/>
          <w:footerReference w:type="default" r:id="rId55"/>
          <w:footerReference w:type="first" r:id="rId56"/>
          <w:pgSz w:w="11906" w:h="16838"/>
          <w:pgMar w:top="1985" w:right="1416" w:bottom="1418" w:left="1560" w:header="850" w:footer="843" w:gutter="0"/>
          <w:cols w:space="708"/>
          <w:docGrid w:linePitch="360"/>
        </w:sectPr>
      </w:pPr>
    </w:p>
    <w:p w14:paraId="526C76AF" w14:textId="5502A5E1" w:rsidR="00CD2154" w:rsidRDefault="00CD2154" w:rsidP="00CD2154">
      <w:pPr>
        <w:keepNext/>
        <w:keepLines/>
        <w:numPr>
          <w:ilvl w:val="1"/>
          <w:numId w:val="0"/>
        </w:numPr>
        <w:tabs>
          <w:tab w:val="left" w:pos="709"/>
          <w:tab w:val="num" w:pos="993"/>
          <w:tab w:val="right" w:pos="8928"/>
        </w:tabs>
        <w:spacing w:before="480" w:after="240"/>
        <w:outlineLvl w:val="1"/>
        <w:rPr>
          <w:rFonts w:ascii="Arial" w:eastAsia="MS Gothic" w:hAnsi="Arial" w:cs="Arial"/>
          <w:b/>
          <w:bCs/>
          <w:color w:val="4F81BD"/>
          <w:sz w:val="26"/>
          <w:szCs w:val="26"/>
          <w:lang w:val="en-GB"/>
        </w:rPr>
      </w:pPr>
      <w:bookmarkStart w:id="145" w:name="_Toc88227501"/>
      <w:bookmarkStart w:id="146" w:name="_Toc208243835"/>
      <w:r w:rsidRPr="00595A4E">
        <w:rPr>
          <w:rFonts w:ascii="Arial" w:eastAsia="MS Gothic" w:hAnsi="Arial" w:cs="Arial"/>
          <w:b/>
          <w:bCs/>
          <w:color w:val="4F81BD"/>
          <w:sz w:val="26"/>
          <w:szCs w:val="26"/>
          <w:lang w:val="en-GB"/>
        </w:rPr>
        <w:t>A</w:t>
      </w:r>
      <w:r>
        <w:rPr>
          <w:rFonts w:ascii="Arial" w:eastAsia="MS Gothic" w:hAnsi="Arial" w:cs="Arial"/>
          <w:b/>
          <w:bCs/>
          <w:color w:val="4F81BD"/>
          <w:sz w:val="26"/>
          <w:szCs w:val="26"/>
          <w:lang w:val="en-GB"/>
        </w:rPr>
        <w:t>PPENDIX</w:t>
      </w:r>
      <w:r w:rsidRPr="00595A4E">
        <w:rPr>
          <w:rFonts w:ascii="Arial" w:eastAsia="MS Gothic" w:hAnsi="Arial" w:cs="Arial"/>
          <w:b/>
          <w:bCs/>
          <w:color w:val="4F81BD"/>
          <w:sz w:val="26"/>
          <w:szCs w:val="26"/>
          <w:lang w:val="en-GB"/>
        </w:rPr>
        <w:t xml:space="preserve"> – </w:t>
      </w:r>
      <w:r>
        <w:rPr>
          <w:rFonts w:ascii="Arial" w:eastAsia="MS Gothic" w:hAnsi="Arial" w:cs="Arial"/>
          <w:b/>
          <w:bCs/>
          <w:color w:val="4F81BD"/>
          <w:sz w:val="26"/>
          <w:szCs w:val="26"/>
          <w:lang w:val="en-GB"/>
        </w:rPr>
        <w:t>A</w:t>
      </w:r>
      <w:r w:rsidRPr="00595A4E">
        <w:rPr>
          <w:rFonts w:ascii="Arial" w:eastAsia="MS Gothic" w:hAnsi="Arial" w:cs="Arial"/>
          <w:b/>
          <w:bCs/>
          <w:color w:val="4F81BD"/>
          <w:sz w:val="26"/>
          <w:szCs w:val="26"/>
          <w:lang w:val="en-GB"/>
        </w:rPr>
        <w:t xml:space="preserve"> </w:t>
      </w:r>
      <w:r>
        <w:rPr>
          <w:rFonts w:ascii="Arial" w:eastAsia="MS Gothic" w:hAnsi="Arial" w:cs="Arial"/>
          <w:b/>
          <w:bCs/>
          <w:color w:val="4F81BD"/>
          <w:sz w:val="26"/>
          <w:szCs w:val="26"/>
          <w:lang w:val="en-GB"/>
        </w:rPr>
        <w:t>Exclusion Letter</w:t>
      </w:r>
      <w:bookmarkEnd w:id="146"/>
    </w:p>
    <w:p w14:paraId="261209FE" w14:textId="77777777" w:rsidR="00CD2154" w:rsidRDefault="00CD2154" w:rsidP="00CD2154">
      <w:pPr>
        <w:rPr>
          <w:rFonts w:eastAsia="MS Gothic"/>
          <w:lang w:val="en-GB"/>
        </w:rPr>
      </w:pPr>
      <w:r w:rsidRPr="00654EBF">
        <w:rPr>
          <w:rFonts w:eastAsia="MS Gothic"/>
          <w:noProof/>
          <w:lang w:val="en-US" w:eastAsia="en-US"/>
        </w:rPr>
        <w:drawing>
          <wp:inline distT="0" distB="0" distL="0" distR="0" wp14:anchorId="3D6FFD45" wp14:editId="0C540574">
            <wp:extent cx="5669915" cy="6497320"/>
            <wp:effectExtent l="0" t="0" r="6985" b="0"/>
            <wp:docPr id="1937597636" name="Resim 1937597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597636" name=""/>
                    <pic:cNvPicPr/>
                  </pic:nvPicPr>
                  <pic:blipFill>
                    <a:blip r:embed="rId57"/>
                    <a:stretch>
                      <a:fillRect/>
                    </a:stretch>
                  </pic:blipFill>
                  <pic:spPr>
                    <a:xfrm>
                      <a:off x="0" y="0"/>
                      <a:ext cx="5669915" cy="6497320"/>
                    </a:xfrm>
                    <a:prstGeom prst="rect">
                      <a:avLst/>
                    </a:prstGeom>
                  </pic:spPr>
                </pic:pic>
              </a:graphicData>
            </a:graphic>
          </wp:inline>
        </w:drawing>
      </w:r>
    </w:p>
    <w:p w14:paraId="6CA02DEA" w14:textId="77777777" w:rsidR="00274FFB" w:rsidRDefault="00274FFB" w:rsidP="00CD2154">
      <w:pPr>
        <w:rPr>
          <w:rFonts w:eastAsia="MS Gothic"/>
          <w:lang w:val="en-GB"/>
        </w:rPr>
      </w:pPr>
    </w:p>
    <w:p w14:paraId="2D5A3BD5" w14:textId="77777777" w:rsidR="009048FE" w:rsidRDefault="009048FE" w:rsidP="00724151">
      <w:pPr>
        <w:rPr>
          <w:rFonts w:eastAsia="MS Gothic"/>
          <w:lang w:val="en-GB"/>
        </w:rPr>
      </w:pPr>
    </w:p>
    <w:p w14:paraId="068DCEA2" w14:textId="0579D12C" w:rsidR="002F2A97" w:rsidRDefault="002F2A97" w:rsidP="002F2A97">
      <w:pPr>
        <w:keepNext/>
        <w:keepLines/>
        <w:numPr>
          <w:ilvl w:val="1"/>
          <w:numId w:val="0"/>
        </w:numPr>
        <w:tabs>
          <w:tab w:val="left" w:pos="709"/>
          <w:tab w:val="num" w:pos="993"/>
        </w:tabs>
        <w:spacing w:before="480" w:after="240"/>
        <w:outlineLvl w:val="1"/>
        <w:rPr>
          <w:rFonts w:ascii="Arial" w:eastAsia="MS Gothic" w:hAnsi="Arial" w:cs="Arial"/>
          <w:b/>
          <w:bCs/>
          <w:color w:val="4F81BD"/>
          <w:sz w:val="26"/>
          <w:szCs w:val="26"/>
          <w:lang w:val="en-GB"/>
        </w:rPr>
      </w:pPr>
      <w:bookmarkStart w:id="147" w:name="_Toc208243836"/>
      <w:r w:rsidRPr="00595A4E">
        <w:rPr>
          <w:rFonts w:ascii="Arial" w:eastAsia="MS Gothic" w:hAnsi="Arial" w:cs="Arial"/>
          <w:b/>
          <w:bCs/>
          <w:color w:val="4F81BD"/>
          <w:sz w:val="26"/>
          <w:szCs w:val="26"/>
          <w:lang w:val="en-GB"/>
        </w:rPr>
        <w:t>A</w:t>
      </w:r>
      <w:r>
        <w:rPr>
          <w:rFonts w:ascii="Arial" w:eastAsia="MS Gothic" w:hAnsi="Arial" w:cs="Arial"/>
          <w:b/>
          <w:bCs/>
          <w:color w:val="4F81BD"/>
          <w:sz w:val="26"/>
          <w:szCs w:val="26"/>
          <w:lang w:val="en-GB"/>
        </w:rPr>
        <w:t>PPENDIX</w:t>
      </w:r>
      <w:r w:rsidRPr="00595A4E">
        <w:rPr>
          <w:rFonts w:ascii="Arial" w:eastAsia="MS Gothic" w:hAnsi="Arial" w:cs="Arial"/>
          <w:b/>
          <w:bCs/>
          <w:color w:val="4F81BD"/>
          <w:sz w:val="26"/>
          <w:szCs w:val="26"/>
          <w:lang w:val="en-GB"/>
        </w:rPr>
        <w:t xml:space="preserve"> – </w:t>
      </w:r>
      <w:r>
        <w:rPr>
          <w:rFonts w:ascii="Arial" w:eastAsia="MS Gothic" w:hAnsi="Arial" w:cs="Arial"/>
          <w:b/>
          <w:bCs/>
          <w:color w:val="4F81BD"/>
          <w:sz w:val="26"/>
          <w:szCs w:val="26"/>
          <w:lang w:val="en-GB"/>
        </w:rPr>
        <w:t>B</w:t>
      </w:r>
      <w:r w:rsidRPr="00595A4E">
        <w:rPr>
          <w:rFonts w:ascii="Arial" w:eastAsia="MS Gothic" w:hAnsi="Arial" w:cs="Arial"/>
          <w:b/>
          <w:bCs/>
          <w:color w:val="4F81BD"/>
          <w:sz w:val="26"/>
          <w:szCs w:val="26"/>
          <w:lang w:val="en-GB"/>
        </w:rPr>
        <w:t xml:space="preserve"> Sample Consultation Form</w:t>
      </w:r>
      <w:bookmarkEnd w:id="147"/>
    </w:p>
    <w:tbl>
      <w:tblPr>
        <w:tblStyle w:val="TabloKlavuzu"/>
        <w:tblpPr w:leftFromText="141" w:rightFromText="141" w:vertAnchor="page" w:horzAnchor="margin" w:tblpY="2881"/>
        <w:tblW w:w="5001" w:type="pct"/>
        <w:tblLook w:val="04A0" w:firstRow="1" w:lastRow="0" w:firstColumn="1" w:lastColumn="0" w:noHBand="0" w:noVBand="1"/>
      </w:tblPr>
      <w:tblGrid>
        <w:gridCol w:w="2121"/>
        <w:gridCol w:w="896"/>
        <w:gridCol w:w="694"/>
        <w:gridCol w:w="1813"/>
        <w:gridCol w:w="7"/>
        <w:gridCol w:w="1542"/>
        <w:gridCol w:w="1848"/>
      </w:tblGrid>
      <w:tr w:rsidR="009048FE" w:rsidRPr="005C7688" w14:paraId="5D563926" w14:textId="77777777" w:rsidTr="00185B28">
        <w:trPr>
          <w:trHeight w:val="418"/>
        </w:trPr>
        <w:tc>
          <w:tcPr>
            <w:tcW w:w="1691" w:type="pct"/>
            <w:gridSpan w:val="2"/>
            <w:vMerge w:val="restart"/>
          </w:tcPr>
          <w:p w14:paraId="7C6DF399" w14:textId="77777777" w:rsidR="009048FE" w:rsidRPr="005C7688" w:rsidRDefault="009048FE" w:rsidP="00185B28">
            <w:pPr>
              <w:jc w:val="center"/>
              <w:rPr>
                <w:rFonts w:ascii="Arial" w:hAnsi="Arial" w:cs="Arial"/>
                <w:b/>
                <w:bCs/>
                <w:szCs w:val="20"/>
                <w:lang w:val="en-GB"/>
              </w:rPr>
            </w:pPr>
            <w:r w:rsidRPr="005C7688">
              <w:rPr>
                <w:rFonts w:ascii="Arial" w:hAnsi="Arial" w:cs="Arial"/>
                <w:b/>
                <w:bCs/>
                <w:szCs w:val="20"/>
                <w:lang w:val="en-GB"/>
              </w:rPr>
              <w:t>YERKÖY MUNICIPALITY</w:t>
            </w:r>
          </w:p>
          <w:p w14:paraId="21273097" w14:textId="77777777" w:rsidR="009048FE" w:rsidRPr="005C7688" w:rsidRDefault="009048FE" w:rsidP="00185B28">
            <w:pPr>
              <w:jc w:val="center"/>
              <w:rPr>
                <w:rFonts w:ascii="Arial" w:hAnsi="Arial" w:cs="Arial"/>
                <w:b/>
                <w:szCs w:val="20"/>
                <w:lang w:val="en-GB"/>
              </w:rPr>
            </w:pPr>
            <w:r w:rsidRPr="005C7688">
              <w:rPr>
                <w:rFonts w:ascii="Arial" w:hAnsi="Arial" w:cs="Arial"/>
                <w:b/>
                <w:noProof/>
                <w:szCs w:val="20"/>
                <w:lang w:val="en-US" w:eastAsia="en-US"/>
              </w:rPr>
              <w:drawing>
                <wp:inline distT="0" distB="0" distL="0" distR="0" wp14:anchorId="0EF1E497" wp14:editId="70DB3CDC">
                  <wp:extent cx="1235242" cy="1235242"/>
                  <wp:effectExtent l="0" t="0" r="0" b="0"/>
                  <wp:docPr id="481" name="Resim 481" descr="logo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Resim 481" descr="logo içeren bir resim&#10;&#10;Açıklama otomatik olarak oluşturuldu"/>
                          <pic:cNvPicPr/>
                        </pic:nvPicPr>
                        <pic:blipFill>
                          <a:blip r:embed="rId58">
                            <a:extLst>
                              <a:ext uri="{28A0092B-C50C-407E-A947-70E740481C1C}">
                                <a14:useLocalDpi xmlns:a14="http://schemas.microsoft.com/office/drawing/2010/main" val="0"/>
                              </a:ext>
                            </a:extLst>
                          </a:blip>
                          <a:stretch>
                            <a:fillRect/>
                          </a:stretch>
                        </pic:blipFill>
                        <pic:spPr>
                          <a:xfrm>
                            <a:off x="0" y="0"/>
                            <a:ext cx="1241530" cy="1241530"/>
                          </a:xfrm>
                          <a:prstGeom prst="rect">
                            <a:avLst/>
                          </a:prstGeom>
                        </pic:spPr>
                      </pic:pic>
                    </a:graphicData>
                  </a:graphic>
                </wp:inline>
              </w:drawing>
            </w:r>
          </w:p>
        </w:tc>
        <w:tc>
          <w:tcPr>
            <w:tcW w:w="3309" w:type="pct"/>
            <w:gridSpan w:val="5"/>
          </w:tcPr>
          <w:p w14:paraId="777FDC01" w14:textId="77777777" w:rsidR="009048FE" w:rsidRPr="005C7688" w:rsidRDefault="009048FE" w:rsidP="00185B28">
            <w:pPr>
              <w:spacing w:before="60" w:after="60"/>
              <w:jc w:val="center"/>
              <w:rPr>
                <w:rFonts w:ascii="Arial" w:hAnsi="Arial" w:cs="Arial"/>
                <w:b/>
                <w:sz w:val="22"/>
                <w:szCs w:val="22"/>
                <w:lang w:val="en-GB"/>
              </w:rPr>
            </w:pPr>
            <w:r w:rsidRPr="005C7688">
              <w:rPr>
                <w:rFonts w:ascii="Arial" w:hAnsi="Arial" w:cs="Arial"/>
                <w:b/>
                <w:bCs/>
                <w:sz w:val="22"/>
                <w:szCs w:val="22"/>
                <w:lang w:val="en-GB"/>
              </w:rPr>
              <w:t xml:space="preserve">YERKÖY MUNICIPALITY </w:t>
            </w:r>
          </w:p>
          <w:p w14:paraId="7F2819AE" w14:textId="77777777" w:rsidR="009048FE" w:rsidRPr="005C7688" w:rsidRDefault="009048FE" w:rsidP="00185B28">
            <w:pPr>
              <w:spacing w:before="60" w:after="60"/>
              <w:jc w:val="center"/>
              <w:rPr>
                <w:rFonts w:ascii="Arial" w:hAnsi="Arial" w:cs="Arial"/>
                <w:iCs/>
                <w:sz w:val="22"/>
                <w:szCs w:val="22"/>
                <w:lang w:val="en-GB"/>
              </w:rPr>
            </w:pPr>
            <w:r w:rsidRPr="005C7688">
              <w:rPr>
                <w:rFonts w:ascii="Arial" w:hAnsi="Arial" w:cs="Arial"/>
                <w:iCs/>
                <w:sz w:val="22"/>
                <w:szCs w:val="22"/>
                <w:lang w:val="en-GB"/>
              </w:rPr>
              <w:t xml:space="preserve">CONSTRUCTION OF YERKÖY (YOZGAT) ADDITIONAL WATER SUPPLY AND SEWERAGE SYSTEM COMPONENTS PROJECT </w:t>
            </w:r>
          </w:p>
          <w:p w14:paraId="406E2A36" w14:textId="77777777" w:rsidR="009048FE" w:rsidRPr="005C7688" w:rsidRDefault="009048FE" w:rsidP="00185B28">
            <w:pPr>
              <w:spacing w:before="60" w:after="60"/>
              <w:jc w:val="center"/>
              <w:rPr>
                <w:rFonts w:ascii="Arial" w:hAnsi="Arial" w:cs="Arial"/>
                <w:b/>
                <w:szCs w:val="20"/>
                <w:lang w:val="en-GB"/>
              </w:rPr>
            </w:pPr>
            <w:r w:rsidRPr="005C7688">
              <w:rPr>
                <w:rFonts w:ascii="Arial" w:hAnsi="Arial" w:cs="Arial"/>
                <w:b/>
                <w:bCs/>
                <w:sz w:val="22"/>
                <w:szCs w:val="22"/>
                <w:lang w:val="en-GB"/>
              </w:rPr>
              <w:t>PROJECT NO: 22/010</w:t>
            </w:r>
          </w:p>
        </w:tc>
      </w:tr>
      <w:tr w:rsidR="009048FE" w:rsidRPr="005C7688" w14:paraId="6126744B" w14:textId="77777777" w:rsidTr="00185B28">
        <w:trPr>
          <w:trHeight w:val="474"/>
        </w:trPr>
        <w:tc>
          <w:tcPr>
            <w:tcW w:w="1691" w:type="pct"/>
            <w:gridSpan w:val="2"/>
            <w:vMerge/>
          </w:tcPr>
          <w:p w14:paraId="4FDB5759" w14:textId="77777777" w:rsidR="009048FE" w:rsidRPr="005C7688" w:rsidRDefault="009048FE" w:rsidP="00185B28">
            <w:pPr>
              <w:rPr>
                <w:rFonts w:ascii="Arial" w:hAnsi="Arial" w:cs="Arial"/>
                <w:szCs w:val="20"/>
                <w:lang w:val="en-GB"/>
              </w:rPr>
            </w:pPr>
          </w:p>
        </w:tc>
        <w:tc>
          <w:tcPr>
            <w:tcW w:w="3309" w:type="pct"/>
            <w:gridSpan w:val="5"/>
            <w:vAlign w:val="center"/>
          </w:tcPr>
          <w:p w14:paraId="2CB2C46E" w14:textId="77777777" w:rsidR="009048FE" w:rsidRPr="005C7688" w:rsidRDefault="009048FE" w:rsidP="00185B28">
            <w:pPr>
              <w:jc w:val="center"/>
              <w:rPr>
                <w:rFonts w:ascii="Arial" w:hAnsi="Arial" w:cs="Arial"/>
                <w:b/>
                <w:szCs w:val="20"/>
                <w:lang w:val="en-GB"/>
              </w:rPr>
            </w:pPr>
            <w:r w:rsidRPr="005C7688">
              <w:rPr>
                <w:rFonts w:ascii="Arial" w:hAnsi="Arial" w:cs="Arial"/>
                <w:b/>
                <w:bCs/>
                <w:szCs w:val="20"/>
                <w:lang w:val="en-GB"/>
              </w:rPr>
              <w:t>CONSULTATION FORM</w:t>
            </w:r>
          </w:p>
        </w:tc>
      </w:tr>
      <w:tr w:rsidR="009048FE" w:rsidRPr="005C7688" w14:paraId="54FF2A69" w14:textId="77777777" w:rsidTr="00185B28">
        <w:trPr>
          <w:trHeight w:val="502"/>
        </w:trPr>
        <w:tc>
          <w:tcPr>
            <w:tcW w:w="3100" w:type="pct"/>
            <w:gridSpan w:val="5"/>
            <w:vAlign w:val="center"/>
          </w:tcPr>
          <w:p w14:paraId="1B485443" w14:textId="77777777" w:rsidR="009048FE" w:rsidRPr="005C7688" w:rsidRDefault="009048FE" w:rsidP="00185B28">
            <w:pPr>
              <w:rPr>
                <w:rFonts w:ascii="Arial" w:hAnsi="Arial" w:cs="Arial"/>
                <w:sz w:val="20"/>
                <w:szCs w:val="20"/>
                <w:lang w:val="en-GB"/>
              </w:rPr>
            </w:pPr>
            <w:r w:rsidRPr="005C7688">
              <w:rPr>
                <w:rFonts w:ascii="Arial" w:hAnsi="Arial" w:cs="Arial"/>
                <w:sz w:val="20"/>
                <w:szCs w:val="20"/>
                <w:lang w:val="en-GB"/>
              </w:rPr>
              <w:t>Form Completed by:</w:t>
            </w:r>
          </w:p>
        </w:tc>
        <w:tc>
          <w:tcPr>
            <w:tcW w:w="1900" w:type="pct"/>
            <w:gridSpan w:val="2"/>
            <w:vAlign w:val="center"/>
          </w:tcPr>
          <w:p w14:paraId="40D56136" w14:textId="77777777" w:rsidR="009048FE" w:rsidRPr="005C7688" w:rsidRDefault="009048FE" w:rsidP="00185B28">
            <w:pPr>
              <w:rPr>
                <w:rFonts w:ascii="Arial" w:hAnsi="Arial" w:cs="Arial"/>
                <w:sz w:val="20"/>
                <w:szCs w:val="20"/>
                <w:lang w:val="en-GB"/>
              </w:rPr>
            </w:pPr>
            <w:r w:rsidRPr="005C7688">
              <w:rPr>
                <w:rFonts w:ascii="Arial" w:hAnsi="Arial" w:cs="Arial"/>
                <w:sz w:val="20"/>
                <w:szCs w:val="20"/>
                <w:lang w:val="en-GB"/>
              </w:rPr>
              <w:t>Date and Time:</w:t>
            </w:r>
          </w:p>
        </w:tc>
      </w:tr>
      <w:tr w:rsidR="009048FE" w:rsidRPr="005C7688" w14:paraId="76ABC672" w14:textId="77777777" w:rsidTr="00185B28">
        <w:trPr>
          <w:trHeight w:val="502"/>
        </w:trPr>
        <w:tc>
          <w:tcPr>
            <w:tcW w:w="3100" w:type="pct"/>
            <w:gridSpan w:val="5"/>
            <w:vAlign w:val="center"/>
          </w:tcPr>
          <w:p w14:paraId="5C0AD728" w14:textId="77777777" w:rsidR="009048FE" w:rsidRPr="005C7688" w:rsidRDefault="009048FE" w:rsidP="00185B28">
            <w:pPr>
              <w:rPr>
                <w:rFonts w:ascii="Arial" w:hAnsi="Arial" w:cs="Arial"/>
                <w:sz w:val="20"/>
                <w:szCs w:val="20"/>
                <w:lang w:val="en-GB"/>
              </w:rPr>
            </w:pPr>
            <w:r w:rsidRPr="005C7688">
              <w:rPr>
                <w:rFonts w:ascii="Arial" w:hAnsi="Arial" w:cs="Arial"/>
                <w:sz w:val="20"/>
                <w:szCs w:val="20"/>
                <w:lang w:val="en-GB"/>
              </w:rPr>
              <w:t>Subject of Meeting:</w:t>
            </w:r>
          </w:p>
        </w:tc>
        <w:tc>
          <w:tcPr>
            <w:tcW w:w="1900" w:type="pct"/>
            <w:gridSpan w:val="2"/>
            <w:vAlign w:val="center"/>
          </w:tcPr>
          <w:p w14:paraId="26ED11A5" w14:textId="77777777" w:rsidR="009048FE" w:rsidRPr="005C7688" w:rsidRDefault="009048FE" w:rsidP="00185B28">
            <w:pPr>
              <w:rPr>
                <w:rFonts w:ascii="Arial" w:hAnsi="Arial" w:cs="Arial"/>
                <w:sz w:val="20"/>
                <w:szCs w:val="20"/>
                <w:lang w:val="en-GB"/>
              </w:rPr>
            </w:pPr>
            <w:r w:rsidRPr="005C7688">
              <w:rPr>
                <w:rFonts w:ascii="Arial" w:hAnsi="Arial" w:cs="Arial"/>
                <w:sz w:val="20"/>
                <w:szCs w:val="20"/>
                <w:lang w:val="en-GB"/>
              </w:rPr>
              <w:t>YERKÖY</w:t>
            </w:r>
          </w:p>
          <w:p w14:paraId="6FCAA0EF" w14:textId="77777777" w:rsidR="009048FE" w:rsidRPr="005C7688" w:rsidRDefault="009048FE" w:rsidP="00185B28">
            <w:pPr>
              <w:rPr>
                <w:rFonts w:ascii="Arial" w:hAnsi="Arial" w:cs="Arial"/>
                <w:sz w:val="20"/>
                <w:szCs w:val="20"/>
                <w:lang w:val="en-GB"/>
              </w:rPr>
            </w:pPr>
            <w:r w:rsidRPr="005C7688">
              <w:rPr>
                <w:rFonts w:ascii="Arial" w:hAnsi="Arial" w:cs="Arial"/>
                <w:sz w:val="20"/>
                <w:szCs w:val="20"/>
                <w:lang w:val="en-GB"/>
              </w:rPr>
              <w:t xml:space="preserve">MUNICIPALITY </w:t>
            </w:r>
          </w:p>
          <w:p w14:paraId="4B8CE14B" w14:textId="77777777" w:rsidR="009048FE" w:rsidRPr="005C7688" w:rsidRDefault="009048FE" w:rsidP="00185B28">
            <w:pPr>
              <w:rPr>
                <w:rFonts w:ascii="Arial" w:hAnsi="Arial" w:cs="Arial"/>
                <w:sz w:val="20"/>
                <w:szCs w:val="20"/>
                <w:lang w:val="en-GB"/>
              </w:rPr>
            </w:pPr>
            <w:r w:rsidRPr="005C7688">
              <w:rPr>
                <w:rFonts w:ascii="Arial" w:hAnsi="Arial" w:cs="Arial"/>
                <w:sz w:val="20"/>
                <w:szCs w:val="20"/>
                <w:lang w:val="en-GB"/>
              </w:rPr>
              <w:t>Project No: 22/010</w:t>
            </w:r>
          </w:p>
        </w:tc>
      </w:tr>
      <w:tr w:rsidR="009048FE" w:rsidRPr="005C7688" w14:paraId="22AD080C" w14:textId="77777777" w:rsidTr="00185B28">
        <w:trPr>
          <w:trHeight w:val="502"/>
        </w:trPr>
        <w:tc>
          <w:tcPr>
            <w:tcW w:w="5000" w:type="pct"/>
            <w:gridSpan w:val="7"/>
            <w:shd w:val="clear" w:color="auto" w:fill="D9D9D9" w:themeFill="background1" w:themeFillShade="D9"/>
            <w:vAlign w:val="center"/>
          </w:tcPr>
          <w:p w14:paraId="36E8F934" w14:textId="77777777" w:rsidR="009048FE" w:rsidRPr="005C7688" w:rsidRDefault="009048FE">
            <w:pPr>
              <w:numPr>
                <w:ilvl w:val="0"/>
                <w:numId w:val="31"/>
              </w:numPr>
              <w:rPr>
                <w:rFonts w:ascii="Arial" w:hAnsi="Arial" w:cs="Arial"/>
                <w:b/>
                <w:sz w:val="20"/>
                <w:szCs w:val="20"/>
                <w:lang w:val="en-GB"/>
              </w:rPr>
            </w:pPr>
            <w:r w:rsidRPr="005C7688">
              <w:rPr>
                <w:rFonts w:ascii="Arial" w:hAnsi="Arial" w:cs="Arial"/>
                <w:b/>
                <w:bCs/>
                <w:sz w:val="20"/>
                <w:szCs w:val="20"/>
                <w:lang w:val="en-GB"/>
              </w:rPr>
              <w:t>MEETING DETAILS</w:t>
            </w:r>
          </w:p>
        </w:tc>
      </w:tr>
      <w:tr w:rsidR="009048FE" w:rsidRPr="005C7688" w14:paraId="2E6FE467" w14:textId="77777777" w:rsidTr="00185B28">
        <w:trPr>
          <w:trHeight w:val="502"/>
        </w:trPr>
        <w:tc>
          <w:tcPr>
            <w:tcW w:w="3100" w:type="pct"/>
            <w:gridSpan w:val="5"/>
            <w:vAlign w:val="center"/>
          </w:tcPr>
          <w:p w14:paraId="631A8B20" w14:textId="77777777" w:rsidR="009048FE" w:rsidRPr="005C7688" w:rsidRDefault="009048FE" w:rsidP="00185B28">
            <w:pPr>
              <w:rPr>
                <w:rFonts w:ascii="Arial" w:hAnsi="Arial" w:cs="Arial"/>
                <w:sz w:val="20"/>
                <w:szCs w:val="20"/>
                <w:lang w:val="en-GB"/>
              </w:rPr>
            </w:pPr>
            <w:r w:rsidRPr="005C7688">
              <w:rPr>
                <w:rFonts w:ascii="Arial" w:hAnsi="Arial" w:cs="Arial"/>
                <w:sz w:val="20"/>
                <w:szCs w:val="20"/>
                <w:lang w:val="en-GB"/>
              </w:rPr>
              <w:t>Interviewed Entity:</w:t>
            </w:r>
          </w:p>
        </w:tc>
        <w:tc>
          <w:tcPr>
            <w:tcW w:w="1900" w:type="pct"/>
            <w:gridSpan w:val="2"/>
            <w:vAlign w:val="center"/>
          </w:tcPr>
          <w:p w14:paraId="0C583181" w14:textId="77777777" w:rsidR="009048FE" w:rsidRPr="005C7688" w:rsidRDefault="009048FE" w:rsidP="00185B28">
            <w:pPr>
              <w:rPr>
                <w:rFonts w:ascii="Arial" w:hAnsi="Arial" w:cs="Arial"/>
                <w:sz w:val="20"/>
                <w:szCs w:val="20"/>
                <w:lang w:val="en-GB"/>
              </w:rPr>
            </w:pPr>
            <w:r w:rsidRPr="005C7688">
              <w:rPr>
                <w:rFonts w:ascii="Arial" w:hAnsi="Arial" w:cs="Arial"/>
                <w:noProof/>
                <w:sz w:val="20"/>
                <w:szCs w:val="20"/>
                <w:lang w:val="en-US" w:eastAsia="en-US"/>
              </w:rPr>
              <mc:AlternateContent>
                <mc:Choice Requires="wps">
                  <w:drawing>
                    <wp:anchor distT="0" distB="0" distL="114300" distR="114300" simplePos="0" relativeHeight="251658255" behindDoc="0" locked="0" layoutInCell="1" allowOverlap="1" wp14:anchorId="25BAB31E" wp14:editId="06764EA8">
                      <wp:simplePos x="0" y="0"/>
                      <wp:positionH relativeFrom="column">
                        <wp:posOffset>1559560</wp:posOffset>
                      </wp:positionH>
                      <wp:positionV relativeFrom="paragraph">
                        <wp:posOffset>60960</wp:posOffset>
                      </wp:positionV>
                      <wp:extent cx="190500" cy="171450"/>
                      <wp:effectExtent l="0" t="0" r="19050" b="19050"/>
                      <wp:wrapNone/>
                      <wp:docPr id="49" name="Dikdörtgen 49"/>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w16sdtfl="http://schemas.microsoft.com/office/word/2024/wordml/sdtformatlock" xmlns:w16du="http://schemas.microsoft.com/office/word/2023/wordml/word16du">
                  <w:pict>
                    <v:rect w14:anchorId="1EA941F3" id="Rectangle 2" o:spid="_x0000_s1026" style="position:absolute;margin-left:122.8pt;margin-top:4.8pt;width:15pt;height:13.5pt;z-index:2516603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" fillcolor="window" strokecolor="windowText" strokeweight="2pt"/>
                  </w:pict>
                </mc:Fallback>
              </mc:AlternateContent>
            </w:r>
            <w:r w:rsidRPr="005C7688">
              <w:rPr>
                <w:rFonts w:ascii="Arial" w:hAnsi="Arial" w:cs="Arial"/>
                <w:sz w:val="20"/>
                <w:szCs w:val="20"/>
                <w:lang w:val="en-GB"/>
              </w:rPr>
              <w:t>Mode of Communication</w:t>
            </w:r>
          </w:p>
        </w:tc>
      </w:tr>
      <w:tr w:rsidR="009048FE" w:rsidRPr="005C7688" w14:paraId="3B2094E5" w14:textId="77777777" w:rsidTr="00185B28">
        <w:trPr>
          <w:trHeight w:val="502"/>
        </w:trPr>
        <w:tc>
          <w:tcPr>
            <w:tcW w:w="3100" w:type="pct"/>
            <w:gridSpan w:val="5"/>
            <w:vAlign w:val="center"/>
          </w:tcPr>
          <w:p w14:paraId="159A0249" w14:textId="77777777" w:rsidR="009048FE" w:rsidRPr="005C7688" w:rsidRDefault="009048FE" w:rsidP="00185B28">
            <w:pPr>
              <w:rPr>
                <w:rFonts w:ascii="Arial" w:hAnsi="Arial" w:cs="Arial"/>
                <w:sz w:val="20"/>
                <w:szCs w:val="20"/>
                <w:lang w:val="en-GB"/>
              </w:rPr>
            </w:pPr>
            <w:r w:rsidRPr="005C7688">
              <w:rPr>
                <w:rFonts w:ascii="Arial" w:hAnsi="Arial" w:cs="Arial"/>
                <w:sz w:val="20"/>
                <w:szCs w:val="20"/>
                <w:lang w:val="en-GB"/>
              </w:rPr>
              <w:t>Name-Last Name of the Interviewee:</w:t>
            </w:r>
          </w:p>
        </w:tc>
        <w:tc>
          <w:tcPr>
            <w:tcW w:w="1900" w:type="pct"/>
            <w:gridSpan w:val="2"/>
            <w:vAlign w:val="center"/>
          </w:tcPr>
          <w:p w14:paraId="50566D34" w14:textId="77777777" w:rsidR="009048FE" w:rsidRPr="005C7688" w:rsidRDefault="009048FE" w:rsidP="00185B28">
            <w:pPr>
              <w:rPr>
                <w:rFonts w:ascii="Arial" w:hAnsi="Arial" w:cs="Arial"/>
                <w:sz w:val="20"/>
                <w:szCs w:val="20"/>
                <w:lang w:val="en-GB"/>
              </w:rPr>
            </w:pPr>
            <w:r w:rsidRPr="005C7688">
              <w:rPr>
                <w:rFonts w:ascii="Arial" w:hAnsi="Arial" w:cs="Arial"/>
                <w:sz w:val="20"/>
                <w:szCs w:val="20"/>
                <w:lang w:val="en-GB"/>
              </w:rPr>
              <w:t>Telephone / Toll Free Number</w:t>
            </w:r>
          </w:p>
          <w:p w14:paraId="1EA8570F" w14:textId="77777777" w:rsidR="009048FE" w:rsidRPr="005C7688" w:rsidRDefault="009048FE" w:rsidP="00185B28">
            <w:pPr>
              <w:rPr>
                <w:rFonts w:ascii="Arial" w:hAnsi="Arial" w:cs="Arial"/>
                <w:sz w:val="20"/>
                <w:szCs w:val="20"/>
                <w:lang w:val="en-GB"/>
              </w:rPr>
            </w:pPr>
          </w:p>
        </w:tc>
      </w:tr>
      <w:tr w:rsidR="009048FE" w:rsidRPr="005C7688" w14:paraId="35C14C3D" w14:textId="77777777" w:rsidTr="00185B28">
        <w:trPr>
          <w:trHeight w:val="502"/>
        </w:trPr>
        <w:tc>
          <w:tcPr>
            <w:tcW w:w="3100" w:type="pct"/>
            <w:gridSpan w:val="5"/>
            <w:vAlign w:val="center"/>
          </w:tcPr>
          <w:p w14:paraId="6BFCE2BD" w14:textId="77777777" w:rsidR="009048FE" w:rsidRPr="005C7688" w:rsidRDefault="009048FE" w:rsidP="00185B28">
            <w:pPr>
              <w:rPr>
                <w:rFonts w:ascii="Arial" w:hAnsi="Arial" w:cs="Arial"/>
                <w:sz w:val="20"/>
                <w:szCs w:val="20"/>
                <w:lang w:val="en-GB"/>
              </w:rPr>
            </w:pPr>
            <w:r w:rsidRPr="005C7688">
              <w:rPr>
                <w:rFonts w:ascii="Arial" w:hAnsi="Arial" w:cs="Arial"/>
                <w:sz w:val="20"/>
                <w:szCs w:val="20"/>
                <w:lang w:val="en-GB"/>
              </w:rPr>
              <w:t>Telephone:</w:t>
            </w:r>
          </w:p>
        </w:tc>
        <w:tc>
          <w:tcPr>
            <w:tcW w:w="1900" w:type="pct"/>
            <w:gridSpan w:val="2"/>
            <w:vAlign w:val="center"/>
          </w:tcPr>
          <w:p w14:paraId="5F936CC9" w14:textId="77777777" w:rsidR="009048FE" w:rsidRPr="005C7688" w:rsidRDefault="009048FE" w:rsidP="00185B28">
            <w:pPr>
              <w:rPr>
                <w:rFonts w:ascii="Arial" w:hAnsi="Arial" w:cs="Arial"/>
                <w:sz w:val="20"/>
                <w:szCs w:val="20"/>
                <w:lang w:val="en-GB"/>
              </w:rPr>
            </w:pPr>
            <w:r w:rsidRPr="005C7688">
              <w:rPr>
                <w:rFonts w:ascii="Arial" w:hAnsi="Arial" w:cs="Arial"/>
                <w:noProof/>
                <w:sz w:val="20"/>
                <w:szCs w:val="20"/>
                <w:lang w:val="en-US" w:eastAsia="en-US"/>
              </w:rPr>
              <mc:AlternateContent>
                <mc:Choice Requires="wps">
                  <w:drawing>
                    <wp:anchor distT="0" distB="0" distL="114300" distR="114300" simplePos="0" relativeHeight="251658256" behindDoc="0" locked="0" layoutInCell="1" allowOverlap="1" wp14:anchorId="03B444D3" wp14:editId="35C0F233">
                      <wp:simplePos x="0" y="0"/>
                      <wp:positionH relativeFrom="column">
                        <wp:posOffset>1543685</wp:posOffset>
                      </wp:positionH>
                      <wp:positionV relativeFrom="paragraph">
                        <wp:posOffset>-32385</wp:posOffset>
                      </wp:positionV>
                      <wp:extent cx="190500" cy="171450"/>
                      <wp:effectExtent l="0" t="0" r="19050" b="19050"/>
                      <wp:wrapNone/>
                      <wp:docPr id="1" name="Dikdörtgen 1"/>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w16sdtfl="http://schemas.microsoft.com/office/word/2024/wordml/sdtformatlock" xmlns:w16du="http://schemas.microsoft.com/office/word/2023/wordml/word16du">
                  <w:pict>
                    <v:rect w14:anchorId="60450A2D" id="Rectangle 3" o:spid="_x0000_s1026" style="position:absolute;margin-left:121.55pt;margin-top:-2.55pt;width:15pt;height:13.5pt;z-index:2516613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" fillcolor="window" strokecolor="windowText" strokeweight="2pt"/>
                  </w:pict>
                </mc:Fallback>
              </mc:AlternateContent>
            </w:r>
            <w:r w:rsidRPr="005C7688">
              <w:rPr>
                <w:rFonts w:ascii="Arial" w:hAnsi="Arial" w:cs="Arial"/>
                <w:sz w:val="20"/>
                <w:szCs w:val="20"/>
                <w:lang w:val="en-GB"/>
              </w:rPr>
              <w:t>Face-to-Face Meeting</w:t>
            </w:r>
          </w:p>
        </w:tc>
      </w:tr>
      <w:tr w:rsidR="009048FE" w:rsidRPr="005C7688" w14:paraId="3A94E329" w14:textId="77777777" w:rsidTr="00185B28">
        <w:trPr>
          <w:trHeight w:val="502"/>
        </w:trPr>
        <w:tc>
          <w:tcPr>
            <w:tcW w:w="3100" w:type="pct"/>
            <w:gridSpan w:val="5"/>
            <w:vAlign w:val="center"/>
          </w:tcPr>
          <w:p w14:paraId="5396853E" w14:textId="77777777" w:rsidR="009048FE" w:rsidRPr="005C7688" w:rsidRDefault="009048FE" w:rsidP="00185B28">
            <w:pPr>
              <w:rPr>
                <w:rFonts w:ascii="Arial" w:hAnsi="Arial" w:cs="Arial"/>
                <w:sz w:val="20"/>
                <w:szCs w:val="20"/>
                <w:lang w:val="en-GB"/>
              </w:rPr>
            </w:pPr>
            <w:r w:rsidRPr="005C7688">
              <w:rPr>
                <w:rFonts w:ascii="Arial" w:hAnsi="Arial" w:cs="Arial"/>
                <w:sz w:val="20"/>
                <w:szCs w:val="20"/>
                <w:lang w:val="en-GB"/>
              </w:rPr>
              <w:t>Address:</w:t>
            </w:r>
          </w:p>
        </w:tc>
        <w:tc>
          <w:tcPr>
            <w:tcW w:w="1900" w:type="pct"/>
            <w:gridSpan w:val="2"/>
            <w:vAlign w:val="center"/>
          </w:tcPr>
          <w:p w14:paraId="5082877F" w14:textId="77777777" w:rsidR="009048FE" w:rsidRPr="005C7688" w:rsidRDefault="009048FE" w:rsidP="00185B28">
            <w:pPr>
              <w:rPr>
                <w:rFonts w:ascii="Arial" w:hAnsi="Arial" w:cs="Arial"/>
                <w:sz w:val="20"/>
                <w:szCs w:val="20"/>
                <w:lang w:val="en-GB"/>
              </w:rPr>
            </w:pPr>
            <w:r w:rsidRPr="005C7688">
              <w:rPr>
                <w:rFonts w:ascii="Arial" w:hAnsi="Arial" w:cs="Arial"/>
                <w:noProof/>
                <w:sz w:val="20"/>
                <w:szCs w:val="20"/>
                <w:lang w:val="en-US" w:eastAsia="en-US"/>
              </w:rPr>
              <mc:AlternateContent>
                <mc:Choice Requires="wps">
                  <w:drawing>
                    <wp:anchor distT="0" distB="0" distL="114300" distR="114300" simplePos="0" relativeHeight="251658257" behindDoc="0" locked="0" layoutInCell="1" allowOverlap="1" wp14:anchorId="46185410" wp14:editId="2E5DB2DE">
                      <wp:simplePos x="0" y="0"/>
                      <wp:positionH relativeFrom="column">
                        <wp:posOffset>1551305</wp:posOffset>
                      </wp:positionH>
                      <wp:positionV relativeFrom="paragraph">
                        <wp:posOffset>-29845</wp:posOffset>
                      </wp:positionV>
                      <wp:extent cx="190500" cy="171450"/>
                      <wp:effectExtent l="0" t="0" r="19050" b="19050"/>
                      <wp:wrapNone/>
                      <wp:docPr id="470" name="Dikdörtgen 470"/>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w16sdtfl="http://schemas.microsoft.com/office/word/2024/wordml/sdtformatlock" xmlns:w16du="http://schemas.microsoft.com/office/word/2023/wordml/word16du">
                  <w:pict>
                    <v:rect w14:anchorId="0F908826" id="Rectangle 4" o:spid="_x0000_s1026" style="position:absolute;margin-left:122.15pt;margin-top:-2.35pt;width:15pt;height:13.5pt;z-index:2516623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" fillcolor="window" strokecolor="windowText" strokeweight="2pt"/>
                  </w:pict>
                </mc:Fallback>
              </mc:AlternateContent>
            </w:r>
            <w:r w:rsidRPr="005C7688">
              <w:rPr>
                <w:rFonts w:ascii="Arial" w:hAnsi="Arial" w:cs="Arial"/>
                <w:sz w:val="20"/>
                <w:szCs w:val="20"/>
                <w:lang w:val="en-GB"/>
              </w:rPr>
              <w:t>Website / E-mail</w:t>
            </w:r>
          </w:p>
        </w:tc>
      </w:tr>
      <w:tr w:rsidR="009048FE" w:rsidRPr="005C7688" w14:paraId="2E3A2212" w14:textId="77777777" w:rsidTr="00185B28">
        <w:trPr>
          <w:trHeight w:val="502"/>
        </w:trPr>
        <w:tc>
          <w:tcPr>
            <w:tcW w:w="3100" w:type="pct"/>
            <w:gridSpan w:val="5"/>
            <w:vAlign w:val="center"/>
          </w:tcPr>
          <w:p w14:paraId="7CDB756E" w14:textId="77777777" w:rsidR="009048FE" w:rsidRPr="005C7688" w:rsidRDefault="009048FE" w:rsidP="00185B28">
            <w:pPr>
              <w:rPr>
                <w:rFonts w:ascii="Arial" w:hAnsi="Arial" w:cs="Arial"/>
                <w:sz w:val="20"/>
                <w:szCs w:val="20"/>
                <w:lang w:val="en-GB"/>
              </w:rPr>
            </w:pPr>
            <w:r w:rsidRPr="005C7688">
              <w:rPr>
                <w:rFonts w:ascii="Arial" w:hAnsi="Arial" w:cs="Arial"/>
                <w:sz w:val="20"/>
                <w:szCs w:val="20"/>
                <w:lang w:val="en-GB"/>
              </w:rPr>
              <w:t>E-mail:</w:t>
            </w:r>
          </w:p>
        </w:tc>
        <w:tc>
          <w:tcPr>
            <w:tcW w:w="1900" w:type="pct"/>
            <w:gridSpan w:val="2"/>
            <w:vAlign w:val="center"/>
          </w:tcPr>
          <w:p w14:paraId="0A34FF7D" w14:textId="77777777" w:rsidR="009048FE" w:rsidRPr="005C7688" w:rsidRDefault="009048FE" w:rsidP="00185B28">
            <w:pPr>
              <w:rPr>
                <w:rFonts w:ascii="Arial" w:hAnsi="Arial" w:cs="Arial"/>
                <w:sz w:val="20"/>
                <w:szCs w:val="20"/>
                <w:lang w:val="en-GB"/>
              </w:rPr>
            </w:pPr>
            <w:r w:rsidRPr="005C7688">
              <w:rPr>
                <w:rFonts w:ascii="Arial" w:hAnsi="Arial" w:cs="Arial"/>
                <w:noProof/>
                <w:sz w:val="20"/>
                <w:szCs w:val="20"/>
                <w:lang w:val="en-US" w:eastAsia="en-US"/>
              </w:rPr>
              <mc:AlternateContent>
                <mc:Choice Requires="wps">
                  <w:drawing>
                    <wp:anchor distT="0" distB="0" distL="114300" distR="114300" simplePos="0" relativeHeight="251658258" behindDoc="0" locked="0" layoutInCell="1" allowOverlap="1" wp14:anchorId="5BA3CC4F" wp14:editId="35E1CE7D">
                      <wp:simplePos x="0" y="0"/>
                      <wp:positionH relativeFrom="column">
                        <wp:posOffset>1559560</wp:posOffset>
                      </wp:positionH>
                      <wp:positionV relativeFrom="paragraph">
                        <wp:posOffset>-12700</wp:posOffset>
                      </wp:positionV>
                      <wp:extent cx="190500" cy="171450"/>
                      <wp:effectExtent l="0" t="0" r="19050" b="19050"/>
                      <wp:wrapNone/>
                      <wp:docPr id="471" name="Dikdörtgen 471"/>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w16sdtfl="http://schemas.microsoft.com/office/word/2024/wordml/sdtformatlock" xmlns:w16du="http://schemas.microsoft.com/office/word/2023/wordml/word16du">
                  <w:pict>
                    <v:rect w14:anchorId="18DE6F7A" id="Rectangle 5" o:spid="_x0000_s1026" style="position:absolute;margin-left:122.8pt;margin-top:-1pt;width:15pt;height:13.5pt;z-index:2516633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" fillcolor="window" strokecolor="windowText" strokeweight="2pt"/>
                  </w:pict>
                </mc:Fallback>
              </mc:AlternateContent>
            </w:r>
            <w:r w:rsidRPr="005C7688">
              <w:rPr>
                <w:rFonts w:ascii="Arial" w:hAnsi="Arial" w:cs="Arial"/>
                <w:sz w:val="20"/>
                <w:szCs w:val="20"/>
                <w:lang w:val="en-GB"/>
              </w:rPr>
              <w:t xml:space="preserve">Other (Describe) </w:t>
            </w:r>
          </w:p>
        </w:tc>
      </w:tr>
      <w:tr w:rsidR="009048FE" w:rsidRPr="005C7688" w14:paraId="5367877D" w14:textId="77777777" w:rsidTr="00185B28">
        <w:trPr>
          <w:trHeight w:val="502"/>
        </w:trPr>
        <w:tc>
          <w:tcPr>
            <w:tcW w:w="5000" w:type="pct"/>
            <w:gridSpan w:val="7"/>
            <w:vAlign w:val="center"/>
          </w:tcPr>
          <w:p w14:paraId="0739E735" w14:textId="77777777" w:rsidR="009048FE" w:rsidRPr="005C7688" w:rsidRDefault="009048FE" w:rsidP="00185B28">
            <w:pPr>
              <w:rPr>
                <w:rFonts w:ascii="Arial" w:hAnsi="Arial" w:cs="Arial"/>
                <w:b/>
                <w:sz w:val="20"/>
                <w:szCs w:val="20"/>
                <w:lang w:val="en-GB"/>
              </w:rPr>
            </w:pPr>
            <w:r w:rsidRPr="005C7688">
              <w:rPr>
                <w:rFonts w:ascii="Arial" w:hAnsi="Arial" w:cs="Arial"/>
                <w:b/>
                <w:bCs/>
                <w:sz w:val="20"/>
                <w:szCs w:val="20"/>
                <w:lang w:val="en-GB"/>
              </w:rPr>
              <w:t>Type of Stakeholder</w:t>
            </w:r>
          </w:p>
        </w:tc>
      </w:tr>
      <w:tr w:rsidR="009048FE" w:rsidRPr="005C7688" w14:paraId="688A3344" w14:textId="77777777" w:rsidTr="00185B28">
        <w:trPr>
          <w:trHeight w:val="502"/>
        </w:trPr>
        <w:tc>
          <w:tcPr>
            <w:tcW w:w="1189" w:type="pct"/>
          </w:tcPr>
          <w:p w14:paraId="45C598D5" w14:textId="77777777" w:rsidR="009048FE" w:rsidRPr="005C7688" w:rsidRDefault="009048FE" w:rsidP="00185B28">
            <w:pPr>
              <w:rPr>
                <w:rFonts w:ascii="Arial" w:hAnsi="Arial" w:cs="Arial"/>
                <w:sz w:val="20"/>
                <w:szCs w:val="20"/>
                <w:lang w:val="en-GB"/>
              </w:rPr>
            </w:pPr>
            <w:r w:rsidRPr="005C7688">
              <w:rPr>
                <w:rFonts w:ascii="Arial" w:hAnsi="Arial" w:cs="Arial"/>
                <w:noProof/>
                <w:sz w:val="20"/>
                <w:szCs w:val="20"/>
                <w:lang w:val="en-US" w:eastAsia="en-US"/>
              </w:rPr>
              <mc:AlternateContent>
                <mc:Choice Requires="wps">
                  <w:drawing>
                    <wp:anchor distT="0" distB="0" distL="114300" distR="114300" simplePos="0" relativeHeight="251658260" behindDoc="0" locked="0" layoutInCell="1" allowOverlap="1" wp14:anchorId="32BB5871" wp14:editId="583CC862">
                      <wp:simplePos x="0" y="0"/>
                      <wp:positionH relativeFrom="column">
                        <wp:posOffset>1035050</wp:posOffset>
                      </wp:positionH>
                      <wp:positionV relativeFrom="paragraph">
                        <wp:posOffset>46990</wp:posOffset>
                      </wp:positionV>
                      <wp:extent cx="190500" cy="171450"/>
                      <wp:effectExtent l="0" t="0" r="19050" b="19050"/>
                      <wp:wrapNone/>
                      <wp:docPr id="472" name="Dikdörtgen 472"/>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w16sdtfl="http://schemas.microsoft.com/office/word/2024/wordml/sdtformatlock" xmlns:w16du="http://schemas.microsoft.com/office/word/2023/wordml/word16du">
                  <w:pict>
                    <v:rect w14:anchorId="6ADE0A95" id="Rectangle 8" o:spid="_x0000_s1026" style="position:absolute;margin-left:81.5pt;margin-top:3.7pt;width:15pt;height:13.5pt;z-index:2516654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" fillcolor="window" strokecolor="windowText" strokeweight="2pt"/>
                  </w:pict>
                </mc:Fallback>
              </mc:AlternateContent>
            </w:r>
            <w:r w:rsidRPr="005C7688">
              <w:rPr>
                <w:rFonts w:ascii="Arial" w:hAnsi="Arial" w:cs="Arial"/>
                <w:sz w:val="20"/>
                <w:szCs w:val="20"/>
                <w:lang w:val="en-GB"/>
              </w:rPr>
              <w:t xml:space="preserve">Governmental </w:t>
            </w:r>
          </w:p>
          <w:p w14:paraId="4884F5BA" w14:textId="77777777" w:rsidR="009048FE" w:rsidRPr="005C7688" w:rsidRDefault="009048FE" w:rsidP="00185B28">
            <w:pPr>
              <w:rPr>
                <w:rFonts w:ascii="Arial" w:hAnsi="Arial" w:cs="Arial"/>
                <w:sz w:val="20"/>
                <w:szCs w:val="20"/>
                <w:lang w:val="en-GB"/>
              </w:rPr>
            </w:pPr>
            <w:r w:rsidRPr="005C7688">
              <w:rPr>
                <w:rFonts w:ascii="Arial" w:hAnsi="Arial" w:cs="Arial"/>
                <w:sz w:val="20"/>
                <w:szCs w:val="20"/>
                <w:lang w:val="en-GB"/>
              </w:rPr>
              <w:t>Body</w:t>
            </w:r>
          </w:p>
        </w:tc>
        <w:tc>
          <w:tcPr>
            <w:tcW w:w="891" w:type="pct"/>
            <w:gridSpan w:val="2"/>
          </w:tcPr>
          <w:p w14:paraId="2FD3ABF3" w14:textId="77777777" w:rsidR="009048FE" w:rsidRPr="005C7688" w:rsidRDefault="009048FE" w:rsidP="00185B28">
            <w:pPr>
              <w:rPr>
                <w:rFonts w:ascii="Arial" w:hAnsi="Arial" w:cs="Arial"/>
                <w:sz w:val="20"/>
                <w:szCs w:val="20"/>
                <w:lang w:val="en-GB"/>
              </w:rPr>
            </w:pPr>
            <w:r w:rsidRPr="005C7688">
              <w:rPr>
                <w:rFonts w:ascii="Arial" w:hAnsi="Arial" w:cs="Arial"/>
                <w:noProof/>
                <w:sz w:val="20"/>
                <w:szCs w:val="20"/>
                <w:lang w:val="en-US" w:eastAsia="en-US"/>
              </w:rPr>
              <mc:AlternateContent>
                <mc:Choice Requires="wps">
                  <w:drawing>
                    <wp:anchor distT="0" distB="0" distL="114300" distR="114300" simplePos="0" relativeHeight="251658261" behindDoc="0" locked="0" layoutInCell="1" allowOverlap="1" wp14:anchorId="2EE02F92" wp14:editId="698DB0F4">
                      <wp:simplePos x="0" y="0"/>
                      <wp:positionH relativeFrom="column">
                        <wp:posOffset>587175</wp:posOffset>
                      </wp:positionH>
                      <wp:positionV relativeFrom="paragraph">
                        <wp:posOffset>63500</wp:posOffset>
                      </wp:positionV>
                      <wp:extent cx="190500" cy="171450"/>
                      <wp:effectExtent l="0" t="0" r="19050" b="19050"/>
                      <wp:wrapNone/>
                      <wp:docPr id="473" name="Dikdörtgen 473"/>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w16sdtfl="http://schemas.microsoft.com/office/word/2024/wordml/sdtformatlock" xmlns:w16du="http://schemas.microsoft.com/office/word/2023/wordml/word16du">
                  <w:pict>
                    <v:rect w14:anchorId="7C81B7C1" id="Rectangle 10" o:spid="_x0000_s1026" style="position:absolute;margin-left:46.25pt;margin-top:5pt;width:15pt;height:13.5pt;z-index:2516664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" fillcolor="window" strokecolor="windowText" strokeweight="2pt"/>
                  </w:pict>
                </mc:Fallback>
              </mc:AlternateContent>
            </w:r>
            <w:r w:rsidRPr="005C7688">
              <w:rPr>
                <w:rFonts w:ascii="Arial" w:hAnsi="Arial" w:cs="Arial"/>
                <w:sz w:val="20"/>
                <w:szCs w:val="20"/>
                <w:lang w:val="en-GB"/>
              </w:rPr>
              <w:t>PEB</w:t>
            </w:r>
          </w:p>
        </w:tc>
        <w:tc>
          <w:tcPr>
            <w:tcW w:w="1016" w:type="pct"/>
          </w:tcPr>
          <w:p w14:paraId="667858C6" w14:textId="77777777" w:rsidR="009048FE" w:rsidRPr="005C7688" w:rsidRDefault="009048FE" w:rsidP="00185B28">
            <w:pPr>
              <w:rPr>
                <w:rFonts w:ascii="Arial" w:hAnsi="Arial" w:cs="Arial"/>
                <w:sz w:val="20"/>
                <w:szCs w:val="20"/>
                <w:lang w:val="en-GB"/>
              </w:rPr>
            </w:pPr>
            <w:r w:rsidRPr="005C7688">
              <w:rPr>
                <w:rFonts w:ascii="Arial" w:hAnsi="Arial" w:cs="Arial"/>
                <w:noProof/>
                <w:sz w:val="20"/>
                <w:szCs w:val="20"/>
                <w:lang w:val="en-US" w:eastAsia="en-US"/>
              </w:rPr>
              <mc:AlternateContent>
                <mc:Choice Requires="wps">
                  <w:drawing>
                    <wp:anchor distT="0" distB="0" distL="114300" distR="114300" simplePos="0" relativeHeight="251658264" behindDoc="0" locked="0" layoutInCell="1" allowOverlap="1" wp14:anchorId="7BCA7454" wp14:editId="20DDA5BE">
                      <wp:simplePos x="0" y="0"/>
                      <wp:positionH relativeFrom="column">
                        <wp:posOffset>747896</wp:posOffset>
                      </wp:positionH>
                      <wp:positionV relativeFrom="paragraph">
                        <wp:posOffset>74529</wp:posOffset>
                      </wp:positionV>
                      <wp:extent cx="190500" cy="171450"/>
                      <wp:effectExtent l="0" t="0" r="19050" b="19050"/>
                      <wp:wrapNone/>
                      <wp:docPr id="474" name="Dikdörtgen 474"/>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w16sdtfl="http://schemas.microsoft.com/office/word/2024/wordml/sdtformatlock" xmlns:w16du="http://schemas.microsoft.com/office/word/2023/wordml/word16du">
                  <w:pict>
                    <v:rect w14:anchorId="684E01FE" id="Rectangle 13" o:spid="_x0000_s1026" style="position:absolute;margin-left:58.9pt;margin-top:5.85pt;width:15pt;height:13.5pt;z-index:2516695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" fillcolor="window" strokecolor="windowText" strokeweight="2pt"/>
                  </w:pict>
                </mc:Fallback>
              </mc:AlternateContent>
            </w:r>
            <w:r w:rsidRPr="005C7688">
              <w:rPr>
                <w:rFonts w:ascii="Arial" w:hAnsi="Arial" w:cs="Arial"/>
                <w:sz w:val="20"/>
                <w:szCs w:val="20"/>
                <w:lang w:val="en-GB"/>
              </w:rPr>
              <w:t xml:space="preserve">Private </w:t>
            </w:r>
          </w:p>
          <w:p w14:paraId="31F2996B" w14:textId="77777777" w:rsidR="009048FE" w:rsidRPr="005C7688" w:rsidRDefault="009048FE" w:rsidP="00185B28">
            <w:pPr>
              <w:rPr>
                <w:rFonts w:ascii="Arial" w:hAnsi="Arial" w:cs="Arial"/>
                <w:sz w:val="20"/>
                <w:szCs w:val="20"/>
                <w:lang w:val="en-GB"/>
              </w:rPr>
            </w:pPr>
            <w:r w:rsidRPr="005C7688">
              <w:rPr>
                <w:rFonts w:ascii="Arial" w:hAnsi="Arial" w:cs="Arial"/>
                <w:sz w:val="20"/>
                <w:szCs w:val="20"/>
                <w:lang w:val="en-GB"/>
              </w:rPr>
              <w:t>Enterprise</w:t>
            </w:r>
          </w:p>
        </w:tc>
        <w:tc>
          <w:tcPr>
            <w:tcW w:w="868" w:type="pct"/>
            <w:gridSpan w:val="2"/>
          </w:tcPr>
          <w:p w14:paraId="42F47084" w14:textId="77777777" w:rsidR="009048FE" w:rsidRPr="005C7688" w:rsidRDefault="009048FE" w:rsidP="00185B28">
            <w:pPr>
              <w:rPr>
                <w:rFonts w:ascii="Arial" w:hAnsi="Arial" w:cs="Arial"/>
                <w:sz w:val="20"/>
                <w:szCs w:val="20"/>
                <w:lang w:val="en-GB"/>
              </w:rPr>
            </w:pPr>
            <w:r w:rsidRPr="005C7688">
              <w:rPr>
                <w:rFonts w:ascii="Arial" w:hAnsi="Arial" w:cs="Arial"/>
                <w:noProof/>
                <w:sz w:val="20"/>
                <w:szCs w:val="20"/>
                <w:lang w:val="en-US" w:eastAsia="en-US"/>
              </w:rPr>
              <mc:AlternateContent>
                <mc:Choice Requires="wps">
                  <w:drawing>
                    <wp:anchor distT="0" distB="0" distL="114300" distR="114300" simplePos="0" relativeHeight="251658265" behindDoc="0" locked="0" layoutInCell="1" allowOverlap="1" wp14:anchorId="722C1ACD" wp14:editId="210D0DD4">
                      <wp:simplePos x="0" y="0"/>
                      <wp:positionH relativeFrom="column">
                        <wp:posOffset>723767</wp:posOffset>
                      </wp:positionH>
                      <wp:positionV relativeFrom="paragraph">
                        <wp:posOffset>96119</wp:posOffset>
                      </wp:positionV>
                      <wp:extent cx="190500" cy="171450"/>
                      <wp:effectExtent l="0" t="0" r="19050" b="19050"/>
                      <wp:wrapNone/>
                      <wp:docPr id="475" name="Dikdörtgen 475"/>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w16sdtfl="http://schemas.microsoft.com/office/word/2024/wordml/sdtformatlock" xmlns:w16du="http://schemas.microsoft.com/office/word/2023/wordml/word16du">
                  <w:pict>
                    <v:rect w14:anchorId="7233561E" id="Rectangle 14" o:spid="_x0000_s1026" style="position:absolute;margin-left:57pt;margin-top:7.55pt;width:15pt;height:13.5pt;z-index:2516705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" fillcolor="window" strokecolor="windowText" strokeweight="2pt"/>
                  </w:pict>
                </mc:Fallback>
              </mc:AlternateContent>
            </w:r>
            <w:r w:rsidRPr="005C7688">
              <w:rPr>
                <w:rFonts w:ascii="Arial" w:hAnsi="Arial" w:cs="Arial"/>
                <w:sz w:val="20"/>
                <w:szCs w:val="20"/>
                <w:lang w:val="en-GB"/>
              </w:rPr>
              <w:t>Professional Chamber</w:t>
            </w:r>
          </w:p>
        </w:tc>
        <w:tc>
          <w:tcPr>
            <w:tcW w:w="1036" w:type="pct"/>
          </w:tcPr>
          <w:p w14:paraId="368D5F35" w14:textId="77777777" w:rsidR="009048FE" w:rsidRPr="005C7688" w:rsidRDefault="009048FE" w:rsidP="00185B28">
            <w:pPr>
              <w:rPr>
                <w:rFonts w:ascii="Arial" w:hAnsi="Arial" w:cs="Arial"/>
                <w:sz w:val="20"/>
                <w:szCs w:val="20"/>
                <w:lang w:val="en-GB"/>
              </w:rPr>
            </w:pPr>
            <w:r w:rsidRPr="005C7688">
              <w:rPr>
                <w:rFonts w:ascii="Arial" w:hAnsi="Arial" w:cs="Arial"/>
                <w:noProof/>
                <w:sz w:val="20"/>
                <w:szCs w:val="20"/>
                <w:lang w:val="en-US" w:eastAsia="en-US"/>
              </w:rPr>
              <mc:AlternateContent>
                <mc:Choice Requires="wps">
                  <w:drawing>
                    <wp:anchor distT="0" distB="0" distL="114300" distR="114300" simplePos="0" relativeHeight="251658267" behindDoc="0" locked="0" layoutInCell="1" allowOverlap="1" wp14:anchorId="0CD85277" wp14:editId="61E0478A">
                      <wp:simplePos x="0" y="0"/>
                      <wp:positionH relativeFrom="column">
                        <wp:posOffset>643255</wp:posOffset>
                      </wp:positionH>
                      <wp:positionV relativeFrom="paragraph">
                        <wp:posOffset>50165</wp:posOffset>
                      </wp:positionV>
                      <wp:extent cx="190500" cy="171450"/>
                      <wp:effectExtent l="0" t="0" r="19050" b="19050"/>
                      <wp:wrapNone/>
                      <wp:docPr id="476" name="Dikdörtgen 476"/>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w16sdtfl="http://schemas.microsoft.com/office/word/2024/wordml/sdtformatlock" xmlns:w16du="http://schemas.microsoft.com/office/word/2023/wordml/word16du">
                  <w:pict>
                    <v:rect w14:anchorId="2EDC4882" id="Rectangle 16" o:spid="_x0000_s1026" style="position:absolute;margin-left:50.65pt;margin-top:3.95pt;width:15pt;height:13.5pt;z-index:2516726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" fillcolor="window" strokecolor="windowText" strokeweight="2pt"/>
                  </w:pict>
                </mc:Fallback>
              </mc:AlternateContent>
            </w:r>
            <w:r w:rsidRPr="005C7688">
              <w:rPr>
                <w:rFonts w:ascii="Arial" w:hAnsi="Arial" w:cs="Arial"/>
                <w:sz w:val="20"/>
                <w:szCs w:val="20"/>
                <w:lang w:val="en-GB"/>
              </w:rPr>
              <w:t>NGO</w:t>
            </w:r>
          </w:p>
        </w:tc>
      </w:tr>
      <w:tr w:rsidR="009048FE" w:rsidRPr="005C7688" w14:paraId="07762AE8" w14:textId="77777777" w:rsidTr="00185B28">
        <w:trPr>
          <w:trHeight w:val="502"/>
        </w:trPr>
        <w:tc>
          <w:tcPr>
            <w:tcW w:w="1189" w:type="pct"/>
          </w:tcPr>
          <w:p w14:paraId="18DDAEB1" w14:textId="77777777" w:rsidR="009048FE" w:rsidRPr="005C7688" w:rsidRDefault="009048FE" w:rsidP="00185B28">
            <w:pPr>
              <w:rPr>
                <w:rFonts w:ascii="Arial" w:hAnsi="Arial" w:cs="Arial"/>
                <w:sz w:val="20"/>
                <w:szCs w:val="20"/>
                <w:lang w:val="en-GB"/>
              </w:rPr>
            </w:pPr>
            <w:r w:rsidRPr="005C7688">
              <w:rPr>
                <w:rFonts w:ascii="Arial" w:hAnsi="Arial" w:cs="Arial"/>
                <w:noProof/>
                <w:sz w:val="20"/>
                <w:szCs w:val="20"/>
                <w:lang w:val="en-US" w:eastAsia="en-US"/>
              </w:rPr>
              <mc:AlternateContent>
                <mc:Choice Requires="wps">
                  <w:drawing>
                    <wp:anchor distT="0" distB="0" distL="114300" distR="114300" simplePos="0" relativeHeight="251658259" behindDoc="0" locked="0" layoutInCell="1" allowOverlap="1" wp14:anchorId="74256EB1" wp14:editId="5B147C47">
                      <wp:simplePos x="0" y="0"/>
                      <wp:positionH relativeFrom="column">
                        <wp:posOffset>1026060</wp:posOffset>
                      </wp:positionH>
                      <wp:positionV relativeFrom="paragraph">
                        <wp:posOffset>53808</wp:posOffset>
                      </wp:positionV>
                      <wp:extent cx="190500" cy="171450"/>
                      <wp:effectExtent l="0" t="0" r="19050" b="19050"/>
                      <wp:wrapNone/>
                      <wp:docPr id="477" name="Dikdörtgen 477"/>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w16sdtfl="http://schemas.microsoft.com/office/word/2024/wordml/sdtformatlock" xmlns:w16du="http://schemas.microsoft.com/office/word/2023/wordml/word16du">
                  <w:pict>
                    <v:rect w14:anchorId="155A2CE3" id="Rectangle 7" o:spid="_x0000_s1026" style="position:absolute;margin-left:80.8pt;margin-top:4.25pt;width:15pt;height:13.5pt;z-index:2516644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" fillcolor="window" strokecolor="windowText" strokeweight="2pt"/>
                  </w:pict>
                </mc:Fallback>
              </mc:AlternateContent>
            </w:r>
            <w:r w:rsidRPr="005C7688">
              <w:rPr>
                <w:rFonts w:ascii="Arial" w:hAnsi="Arial" w:cs="Arial"/>
                <w:sz w:val="20"/>
                <w:szCs w:val="20"/>
                <w:lang w:val="en-GB"/>
              </w:rPr>
              <w:t>Focus Groups</w:t>
            </w:r>
          </w:p>
        </w:tc>
        <w:tc>
          <w:tcPr>
            <w:tcW w:w="891" w:type="pct"/>
            <w:gridSpan w:val="2"/>
          </w:tcPr>
          <w:p w14:paraId="0B8380DD" w14:textId="77777777" w:rsidR="009048FE" w:rsidRPr="005C7688" w:rsidRDefault="009048FE" w:rsidP="00185B28">
            <w:pPr>
              <w:rPr>
                <w:rFonts w:ascii="Arial" w:hAnsi="Arial" w:cs="Arial"/>
                <w:sz w:val="20"/>
                <w:szCs w:val="20"/>
                <w:lang w:val="en-GB"/>
              </w:rPr>
            </w:pPr>
            <w:r w:rsidRPr="005C7688">
              <w:rPr>
                <w:rFonts w:ascii="Arial" w:hAnsi="Arial" w:cs="Arial"/>
                <w:noProof/>
                <w:sz w:val="20"/>
                <w:szCs w:val="20"/>
                <w:lang w:val="en-US" w:eastAsia="en-US"/>
              </w:rPr>
              <mc:AlternateContent>
                <mc:Choice Requires="wps">
                  <w:drawing>
                    <wp:anchor distT="0" distB="0" distL="114300" distR="114300" simplePos="0" relativeHeight="251658262" behindDoc="0" locked="0" layoutInCell="1" allowOverlap="1" wp14:anchorId="3BF092EC" wp14:editId="17414D7D">
                      <wp:simplePos x="0" y="0"/>
                      <wp:positionH relativeFrom="column">
                        <wp:posOffset>679216</wp:posOffset>
                      </wp:positionH>
                      <wp:positionV relativeFrom="paragraph">
                        <wp:posOffset>69716</wp:posOffset>
                      </wp:positionV>
                      <wp:extent cx="190500" cy="171450"/>
                      <wp:effectExtent l="0" t="0" r="19050" b="19050"/>
                      <wp:wrapNone/>
                      <wp:docPr id="478" name="Dikdörtgen 478"/>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w16sdtfl="http://schemas.microsoft.com/office/word/2024/wordml/sdtformatlock" xmlns:w16du="http://schemas.microsoft.com/office/word/2023/wordml/word16du">
                  <w:pict>
                    <v:rect w14:anchorId="467EE878" id="Rectangle 11" o:spid="_x0000_s1026" style="position:absolute;margin-left:53.5pt;margin-top:5.5pt;width:15pt;height:13.5pt;z-index:2516674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" fillcolor="window" strokecolor="windowText" strokeweight="2pt"/>
                  </w:pict>
                </mc:Fallback>
              </mc:AlternateContent>
            </w:r>
            <w:r w:rsidRPr="005C7688">
              <w:rPr>
                <w:rFonts w:ascii="Arial" w:hAnsi="Arial" w:cs="Arial"/>
                <w:sz w:val="20"/>
                <w:szCs w:val="20"/>
                <w:lang w:val="en-GB"/>
              </w:rPr>
              <w:t xml:space="preserve">Union of </w:t>
            </w:r>
          </w:p>
          <w:p w14:paraId="4EF3597A" w14:textId="77777777" w:rsidR="009048FE" w:rsidRPr="005C7688" w:rsidRDefault="009048FE" w:rsidP="00185B28">
            <w:pPr>
              <w:rPr>
                <w:rFonts w:ascii="Arial" w:hAnsi="Arial" w:cs="Arial"/>
                <w:sz w:val="20"/>
                <w:szCs w:val="20"/>
                <w:lang w:val="en-GB"/>
              </w:rPr>
            </w:pPr>
            <w:r w:rsidRPr="005C7688">
              <w:rPr>
                <w:rFonts w:ascii="Arial" w:hAnsi="Arial" w:cs="Arial"/>
                <w:sz w:val="20"/>
                <w:szCs w:val="20"/>
                <w:lang w:val="en-GB"/>
              </w:rPr>
              <w:t xml:space="preserve">Industries </w:t>
            </w:r>
          </w:p>
        </w:tc>
        <w:tc>
          <w:tcPr>
            <w:tcW w:w="1016" w:type="pct"/>
          </w:tcPr>
          <w:p w14:paraId="68BC8A30" w14:textId="77777777" w:rsidR="009048FE" w:rsidRPr="005C7688" w:rsidRDefault="009048FE" w:rsidP="00185B28">
            <w:pPr>
              <w:rPr>
                <w:rFonts w:ascii="Arial" w:hAnsi="Arial" w:cs="Arial"/>
                <w:sz w:val="20"/>
                <w:szCs w:val="20"/>
                <w:lang w:val="en-GB"/>
              </w:rPr>
            </w:pPr>
            <w:r w:rsidRPr="005C7688">
              <w:rPr>
                <w:rFonts w:ascii="Arial" w:hAnsi="Arial" w:cs="Arial"/>
                <w:noProof/>
                <w:sz w:val="20"/>
                <w:szCs w:val="20"/>
                <w:lang w:val="en-US" w:eastAsia="en-US"/>
              </w:rPr>
              <mc:AlternateContent>
                <mc:Choice Requires="wps">
                  <w:drawing>
                    <wp:anchor distT="0" distB="0" distL="114300" distR="114300" simplePos="0" relativeHeight="251658263" behindDoc="0" locked="0" layoutInCell="1" allowOverlap="1" wp14:anchorId="3F468183" wp14:editId="0EE354E9">
                      <wp:simplePos x="0" y="0"/>
                      <wp:positionH relativeFrom="column">
                        <wp:posOffset>837118</wp:posOffset>
                      </wp:positionH>
                      <wp:positionV relativeFrom="paragraph">
                        <wp:posOffset>25015</wp:posOffset>
                      </wp:positionV>
                      <wp:extent cx="190500" cy="171450"/>
                      <wp:effectExtent l="0" t="0" r="19050" b="19050"/>
                      <wp:wrapNone/>
                      <wp:docPr id="479" name="Dikdörtgen 479"/>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w16sdtfl="http://schemas.microsoft.com/office/word/2024/wordml/sdtformatlock" xmlns:w16du="http://schemas.microsoft.com/office/word/2023/wordml/word16du">
                  <w:pict>
                    <v:rect w14:anchorId="5EB707D1" id="Rectangle 12" o:spid="_x0000_s1026" style="position:absolute;margin-left:65.9pt;margin-top:1.95pt;width:15pt;height:13.5pt;z-index:2516685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" fillcolor="window" strokecolor="windowText" strokeweight="2pt"/>
                  </w:pict>
                </mc:Fallback>
              </mc:AlternateContent>
            </w:r>
            <w:r w:rsidRPr="005C7688">
              <w:rPr>
                <w:rFonts w:ascii="Arial" w:hAnsi="Arial" w:cs="Arial"/>
                <w:sz w:val="20"/>
                <w:szCs w:val="20"/>
                <w:lang w:val="en-GB"/>
              </w:rPr>
              <w:t>Labour Union</w:t>
            </w:r>
          </w:p>
        </w:tc>
        <w:tc>
          <w:tcPr>
            <w:tcW w:w="868" w:type="pct"/>
            <w:gridSpan w:val="2"/>
          </w:tcPr>
          <w:p w14:paraId="240E50B8" w14:textId="77777777" w:rsidR="009048FE" w:rsidRPr="005C7688" w:rsidRDefault="009048FE" w:rsidP="00185B28">
            <w:pPr>
              <w:rPr>
                <w:rFonts w:ascii="Arial" w:hAnsi="Arial" w:cs="Arial"/>
                <w:sz w:val="20"/>
                <w:szCs w:val="20"/>
                <w:lang w:val="en-GB"/>
              </w:rPr>
            </w:pPr>
            <w:r w:rsidRPr="005C7688">
              <w:rPr>
                <w:rFonts w:ascii="Arial" w:hAnsi="Arial" w:cs="Arial"/>
                <w:noProof/>
                <w:sz w:val="20"/>
                <w:szCs w:val="20"/>
                <w:lang w:val="en-US" w:eastAsia="en-US"/>
              </w:rPr>
              <mc:AlternateContent>
                <mc:Choice Requires="wps">
                  <w:drawing>
                    <wp:anchor distT="0" distB="0" distL="114300" distR="114300" simplePos="0" relativeHeight="251658266" behindDoc="0" locked="0" layoutInCell="1" allowOverlap="1" wp14:anchorId="423D2BB6" wp14:editId="3FC2C061">
                      <wp:simplePos x="0" y="0"/>
                      <wp:positionH relativeFrom="column">
                        <wp:posOffset>676375</wp:posOffset>
                      </wp:positionH>
                      <wp:positionV relativeFrom="paragraph">
                        <wp:posOffset>40005</wp:posOffset>
                      </wp:positionV>
                      <wp:extent cx="190500" cy="171450"/>
                      <wp:effectExtent l="0" t="0" r="19050" b="19050"/>
                      <wp:wrapNone/>
                      <wp:docPr id="480" name="Dikdörtgen 480"/>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w16sdtfl="http://schemas.microsoft.com/office/word/2024/wordml/sdtformatlock" xmlns:w16du="http://schemas.microsoft.com/office/word/2023/wordml/word16du">
                  <w:pict>
                    <v:rect w14:anchorId="3C014E3D" id="Rectangle 15" o:spid="_x0000_s1026" style="position:absolute;margin-left:53.25pt;margin-top:3.15pt;width:15pt;height:13.5pt;z-index:2516715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" fillcolor="window" strokecolor="windowText" strokeweight="2pt"/>
                  </w:pict>
                </mc:Fallback>
              </mc:AlternateContent>
            </w:r>
            <w:r w:rsidRPr="005C7688">
              <w:rPr>
                <w:rFonts w:ascii="Arial" w:hAnsi="Arial" w:cs="Arial"/>
                <w:sz w:val="20"/>
                <w:szCs w:val="20"/>
                <w:lang w:val="en-GB"/>
              </w:rPr>
              <w:t>Media</w:t>
            </w:r>
          </w:p>
        </w:tc>
        <w:tc>
          <w:tcPr>
            <w:tcW w:w="1036" w:type="pct"/>
          </w:tcPr>
          <w:p w14:paraId="543B714B" w14:textId="77777777" w:rsidR="009048FE" w:rsidRPr="005C7688" w:rsidRDefault="009048FE" w:rsidP="00185B28">
            <w:pPr>
              <w:rPr>
                <w:rFonts w:ascii="Arial" w:hAnsi="Arial" w:cs="Arial"/>
                <w:sz w:val="20"/>
                <w:szCs w:val="20"/>
                <w:lang w:val="en-GB"/>
              </w:rPr>
            </w:pPr>
            <w:r w:rsidRPr="005C7688">
              <w:rPr>
                <w:rFonts w:ascii="Arial" w:hAnsi="Arial" w:cs="Arial"/>
                <w:noProof/>
                <w:sz w:val="20"/>
                <w:szCs w:val="20"/>
                <w:lang w:val="en-US" w:eastAsia="en-US"/>
              </w:rPr>
              <mc:AlternateContent>
                <mc:Choice Requires="wps">
                  <w:drawing>
                    <wp:anchor distT="0" distB="0" distL="114300" distR="114300" simplePos="0" relativeHeight="251658268" behindDoc="0" locked="0" layoutInCell="1" allowOverlap="1" wp14:anchorId="2D5B2C38" wp14:editId="1DBC382A">
                      <wp:simplePos x="0" y="0"/>
                      <wp:positionH relativeFrom="column">
                        <wp:posOffset>755248</wp:posOffset>
                      </wp:positionH>
                      <wp:positionV relativeFrom="paragraph">
                        <wp:posOffset>38100</wp:posOffset>
                      </wp:positionV>
                      <wp:extent cx="190500" cy="171450"/>
                      <wp:effectExtent l="0" t="0" r="19050" b="19050"/>
                      <wp:wrapNone/>
                      <wp:docPr id="15" name="Dikdörtgen 15"/>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w16sdtfl="http://schemas.microsoft.com/office/word/2024/wordml/sdtformatlock" xmlns:w16du="http://schemas.microsoft.com/office/word/2023/wordml/word16du">
                  <w:pict>
                    <v:rect w14:anchorId="5BCA4A7C" id="Rectangle 17" o:spid="_x0000_s1026" style="position:absolute;margin-left:59.45pt;margin-top:3pt;width:15pt;height:13.5pt;z-index:2516736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" fillcolor="window" strokecolor="windowText" strokeweight="2pt"/>
                  </w:pict>
                </mc:Fallback>
              </mc:AlternateContent>
            </w:r>
            <w:r w:rsidRPr="005C7688">
              <w:rPr>
                <w:rFonts w:ascii="Arial" w:hAnsi="Arial" w:cs="Arial"/>
                <w:sz w:val="20"/>
                <w:szCs w:val="20"/>
                <w:lang w:val="en-GB"/>
              </w:rPr>
              <w:t>University</w:t>
            </w:r>
          </w:p>
        </w:tc>
      </w:tr>
      <w:tr w:rsidR="009048FE" w:rsidRPr="005C7688" w14:paraId="77ACC432" w14:textId="77777777" w:rsidTr="00185B28">
        <w:trPr>
          <w:trHeight w:val="502"/>
        </w:trPr>
        <w:tc>
          <w:tcPr>
            <w:tcW w:w="5000" w:type="pct"/>
            <w:gridSpan w:val="7"/>
            <w:shd w:val="clear" w:color="auto" w:fill="D9D9D9" w:themeFill="background1" w:themeFillShade="D9"/>
            <w:vAlign w:val="center"/>
          </w:tcPr>
          <w:p w14:paraId="5B58C5E5" w14:textId="77777777" w:rsidR="009048FE" w:rsidRPr="005C7688" w:rsidRDefault="009048FE">
            <w:pPr>
              <w:numPr>
                <w:ilvl w:val="0"/>
                <w:numId w:val="31"/>
              </w:numPr>
              <w:rPr>
                <w:rFonts w:ascii="Arial" w:hAnsi="Arial" w:cs="Arial"/>
                <w:b/>
                <w:sz w:val="20"/>
                <w:szCs w:val="20"/>
                <w:lang w:val="en-GB"/>
              </w:rPr>
            </w:pPr>
            <w:r w:rsidRPr="005C7688">
              <w:rPr>
                <w:rFonts w:ascii="Arial" w:hAnsi="Arial" w:cs="Arial"/>
                <w:b/>
                <w:bCs/>
                <w:sz w:val="20"/>
                <w:szCs w:val="20"/>
                <w:lang w:val="en-GB"/>
              </w:rPr>
              <w:t>MEETING DETAILS</w:t>
            </w:r>
          </w:p>
        </w:tc>
      </w:tr>
      <w:tr w:rsidR="009048FE" w:rsidRPr="005C7688" w14:paraId="618C2DBA" w14:textId="77777777" w:rsidTr="00185B28">
        <w:trPr>
          <w:trHeight w:val="502"/>
        </w:trPr>
        <w:tc>
          <w:tcPr>
            <w:tcW w:w="1691" w:type="pct"/>
            <w:gridSpan w:val="2"/>
            <w:vAlign w:val="center"/>
          </w:tcPr>
          <w:p w14:paraId="39EFA27B" w14:textId="77777777" w:rsidR="009048FE" w:rsidRPr="005C7688" w:rsidRDefault="009048FE" w:rsidP="00185B28">
            <w:pPr>
              <w:rPr>
                <w:rFonts w:ascii="Arial" w:hAnsi="Arial" w:cs="Arial"/>
                <w:sz w:val="20"/>
                <w:szCs w:val="20"/>
                <w:lang w:val="en-GB"/>
              </w:rPr>
            </w:pPr>
            <w:r w:rsidRPr="005C7688">
              <w:rPr>
                <w:rFonts w:ascii="Arial" w:hAnsi="Arial" w:cs="Arial"/>
                <w:sz w:val="20"/>
                <w:szCs w:val="20"/>
                <w:lang w:val="en-GB"/>
              </w:rPr>
              <w:t>Project-related questions:</w:t>
            </w:r>
          </w:p>
        </w:tc>
        <w:tc>
          <w:tcPr>
            <w:tcW w:w="3309" w:type="pct"/>
            <w:gridSpan w:val="5"/>
          </w:tcPr>
          <w:p w14:paraId="39392D50" w14:textId="77777777" w:rsidR="009048FE" w:rsidRPr="005C7688" w:rsidRDefault="009048FE" w:rsidP="00185B28">
            <w:pPr>
              <w:rPr>
                <w:rFonts w:ascii="Arial" w:hAnsi="Arial" w:cs="Arial"/>
                <w:sz w:val="20"/>
                <w:szCs w:val="20"/>
                <w:lang w:val="en-GB"/>
              </w:rPr>
            </w:pPr>
          </w:p>
        </w:tc>
      </w:tr>
      <w:tr w:rsidR="009048FE" w:rsidRPr="005C7688" w14:paraId="33168D3C" w14:textId="77777777" w:rsidTr="00185B28">
        <w:trPr>
          <w:trHeight w:val="502"/>
        </w:trPr>
        <w:tc>
          <w:tcPr>
            <w:tcW w:w="1691" w:type="pct"/>
            <w:gridSpan w:val="2"/>
            <w:vAlign w:val="center"/>
          </w:tcPr>
          <w:p w14:paraId="59C32657" w14:textId="77777777" w:rsidR="009048FE" w:rsidRPr="005C7688" w:rsidRDefault="009048FE" w:rsidP="00185B28">
            <w:pPr>
              <w:rPr>
                <w:rFonts w:ascii="Arial" w:hAnsi="Arial" w:cs="Arial"/>
                <w:sz w:val="20"/>
                <w:szCs w:val="20"/>
                <w:lang w:val="en-GB"/>
              </w:rPr>
            </w:pPr>
            <w:r w:rsidRPr="005C7688">
              <w:rPr>
                <w:rFonts w:ascii="Arial" w:hAnsi="Arial" w:cs="Arial"/>
                <w:sz w:val="20"/>
                <w:szCs w:val="20"/>
                <w:lang w:val="en-GB"/>
              </w:rPr>
              <w:t>Project-related concerns/feedback:</w:t>
            </w:r>
          </w:p>
        </w:tc>
        <w:tc>
          <w:tcPr>
            <w:tcW w:w="3309" w:type="pct"/>
            <w:gridSpan w:val="5"/>
          </w:tcPr>
          <w:p w14:paraId="2EA2B56B" w14:textId="77777777" w:rsidR="009048FE" w:rsidRPr="005C7688" w:rsidRDefault="009048FE" w:rsidP="00185B28">
            <w:pPr>
              <w:rPr>
                <w:rFonts w:ascii="Arial" w:hAnsi="Arial" w:cs="Arial"/>
                <w:sz w:val="20"/>
                <w:szCs w:val="20"/>
                <w:lang w:val="en-GB"/>
              </w:rPr>
            </w:pPr>
          </w:p>
        </w:tc>
      </w:tr>
      <w:tr w:rsidR="009048FE" w:rsidRPr="005C7688" w14:paraId="1F18A154" w14:textId="77777777" w:rsidTr="00185B28">
        <w:trPr>
          <w:trHeight w:val="502"/>
        </w:trPr>
        <w:tc>
          <w:tcPr>
            <w:tcW w:w="1691" w:type="pct"/>
            <w:gridSpan w:val="2"/>
            <w:vAlign w:val="center"/>
          </w:tcPr>
          <w:p w14:paraId="0334F597" w14:textId="77777777" w:rsidR="009048FE" w:rsidRPr="005C7688" w:rsidRDefault="009048FE" w:rsidP="00185B28">
            <w:pPr>
              <w:rPr>
                <w:rFonts w:ascii="Arial" w:hAnsi="Arial" w:cs="Arial"/>
                <w:sz w:val="20"/>
                <w:szCs w:val="20"/>
                <w:lang w:val="en-GB"/>
              </w:rPr>
            </w:pPr>
            <w:r w:rsidRPr="005C7688">
              <w:rPr>
                <w:rFonts w:ascii="Arial" w:hAnsi="Arial" w:cs="Arial"/>
                <w:sz w:val="20"/>
                <w:szCs w:val="20"/>
                <w:lang w:val="en-GB"/>
              </w:rPr>
              <w:t>Responses to the views provided above:</w:t>
            </w:r>
          </w:p>
        </w:tc>
        <w:tc>
          <w:tcPr>
            <w:tcW w:w="3309" w:type="pct"/>
            <w:gridSpan w:val="5"/>
          </w:tcPr>
          <w:p w14:paraId="21BE5D93" w14:textId="77777777" w:rsidR="009048FE" w:rsidRPr="005C7688" w:rsidRDefault="009048FE" w:rsidP="00185B28">
            <w:pPr>
              <w:rPr>
                <w:rFonts w:ascii="Arial" w:hAnsi="Arial" w:cs="Arial"/>
                <w:sz w:val="20"/>
                <w:szCs w:val="20"/>
                <w:lang w:val="en-GB"/>
              </w:rPr>
            </w:pPr>
          </w:p>
        </w:tc>
      </w:tr>
    </w:tbl>
    <w:p w14:paraId="49687FE4" w14:textId="77777777" w:rsidR="002F2A97" w:rsidRDefault="002F2A97" w:rsidP="002F2A97">
      <w:pPr>
        <w:rPr>
          <w:rFonts w:eastAsia="MS Gothic"/>
          <w:lang w:val="en-GB"/>
        </w:rPr>
      </w:pPr>
    </w:p>
    <w:bookmarkEnd w:id="145"/>
    <w:p w14:paraId="0D4E9B00" w14:textId="1DB92CDA" w:rsidR="007703A0" w:rsidRDefault="007703A0" w:rsidP="002F2A97">
      <w:pPr>
        <w:rPr>
          <w:rFonts w:eastAsia="MS Gothic"/>
          <w:lang w:val="en-GB"/>
        </w:rPr>
      </w:pPr>
    </w:p>
    <w:p w14:paraId="40F77D16" w14:textId="77777777" w:rsidR="00802954" w:rsidRPr="00595A4E" w:rsidRDefault="00802954" w:rsidP="002F2A97">
      <w:pPr>
        <w:rPr>
          <w:rFonts w:eastAsia="MS Gothic"/>
          <w:lang w:val="en-GB"/>
        </w:rPr>
      </w:pPr>
    </w:p>
    <w:p w14:paraId="150A3DF2" w14:textId="77777777" w:rsidR="00B20AFF" w:rsidRDefault="00B20AFF" w:rsidP="006129A2">
      <w:pPr>
        <w:rPr>
          <w:rFonts w:ascii="Arial" w:hAnsi="Arial" w:cs="Arial"/>
          <w:sz w:val="22"/>
          <w:szCs w:val="22"/>
          <w:lang w:val="en-GB"/>
        </w:rPr>
      </w:pPr>
    </w:p>
    <w:p w14:paraId="2085A2B8" w14:textId="204D0059" w:rsidR="006129A2" w:rsidRPr="00595A4E" w:rsidRDefault="006129A2" w:rsidP="00956070">
      <w:pPr>
        <w:keepNext/>
        <w:keepLines/>
        <w:numPr>
          <w:ilvl w:val="1"/>
          <w:numId w:val="0"/>
        </w:numPr>
        <w:tabs>
          <w:tab w:val="left" w:pos="709"/>
          <w:tab w:val="num" w:pos="993"/>
        </w:tabs>
        <w:spacing w:before="480" w:after="240"/>
        <w:outlineLvl w:val="1"/>
        <w:rPr>
          <w:rFonts w:ascii="Arial" w:eastAsia="MS Gothic" w:hAnsi="Arial" w:cs="Arial"/>
          <w:b/>
          <w:bCs/>
          <w:color w:val="4F81BD"/>
          <w:sz w:val="26"/>
          <w:szCs w:val="26"/>
          <w:lang w:val="en-GB"/>
        </w:rPr>
      </w:pPr>
      <w:bookmarkStart w:id="148" w:name="_Toc88227502"/>
      <w:bookmarkStart w:id="149" w:name="_Toc208243837"/>
      <w:r w:rsidRPr="00595A4E">
        <w:rPr>
          <w:rFonts w:ascii="Arial" w:eastAsia="MS Gothic" w:hAnsi="Arial" w:cs="Arial"/>
          <w:b/>
          <w:bCs/>
          <w:color w:val="4F81BD"/>
          <w:sz w:val="26"/>
          <w:szCs w:val="26"/>
          <w:lang w:val="en-GB"/>
        </w:rPr>
        <w:t>A</w:t>
      </w:r>
      <w:r w:rsidR="001427FA">
        <w:rPr>
          <w:rFonts w:ascii="Arial" w:eastAsia="MS Gothic" w:hAnsi="Arial" w:cs="Arial"/>
          <w:b/>
          <w:bCs/>
          <w:color w:val="4F81BD"/>
          <w:sz w:val="26"/>
          <w:szCs w:val="26"/>
          <w:lang w:val="en-GB"/>
        </w:rPr>
        <w:t>PPENDIX</w:t>
      </w:r>
      <w:r w:rsidRPr="00595A4E">
        <w:rPr>
          <w:rFonts w:ascii="Arial" w:eastAsia="MS Gothic" w:hAnsi="Arial" w:cs="Arial"/>
          <w:b/>
          <w:bCs/>
          <w:color w:val="4F81BD"/>
          <w:sz w:val="26"/>
          <w:szCs w:val="26"/>
          <w:lang w:val="en-GB"/>
        </w:rPr>
        <w:t xml:space="preserve"> – </w:t>
      </w:r>
      <w:r w:rsidR="00CD2154">
        <w:rPr>
          <w:rFonts w:ascii="Arial" w:eastAsia="MS Gothic" w:hAnsi="Arial" w:cs="Arial"/>
          <w:b/>
          <w:bCs/>
          <w:color w:val="4F81BD"/>
          <w:sz w:val="26"/>
          <w:szCs w:val="26"/>
          <w:lang w:val="en-GB"/>
        </w:rPr>
        <w:t>C</w:t>
      </w:r>
      <w:r w:rsidRPr="00595A4E">
        <w:rPr>
          <w:rFonts w:ascii="Arial" w:eastAsia="MS Gothic" w:hAnsi="Arial" w:cs="Arial"/>
          <w:b/>
          <w:bCs/>
          <w:color w:val="4F81BD"/>
          <w:sz w:val="26"/>
          <w:szCs w:val="26"/>
          <w:lang w:val="en-GB"/>
        </w:rPr>
        <w:t xml:space="preserve"> Sample Grievance Form</w:t>
      </w:r>
      <w:bookmarkEnd w:id="148"/>
      <w:bookmarkEnd w:id="149"/>
    </w:p>
    <w:tbl>
      <w:tblPr>
        <w:tblStyle w:val="TabloKlavuzu3"/>
        <w:tblW w:w="10050" w:type="dxa"/>
        <w:jc w:val="center"/>
        <w:tblLook w:val="04A0" w:firstRow="1" w:lastRow="0" w:firstColumn="1" w:lastColumn="0" w:noHBand="0" w:noVBand="1"/>
      </w:tblPr>
      <w:tblGrid>
        <w:gridCol w:w="2009"/>
        <w:gridCol w:w="1316"/>
        <w:gridCol w:w="693"/>
        <w:gridCol w:w="2009"/>
        <w:gridCol w:w="628"/>
        <w:gridCol w:w="1381"/>
        <w:gridCol w:w="2014"/>
      </w:tblGrid>
      <w:tr w:rsidR="006129A2" w:rsidRPr="00595A4E" w14:paraId="0C6252D4" w14:textId="77777777" w:rsidTr="00956070">
        <w:trPr>
          <w:trHeight w:val="1097"/>
          <w:jc w:val="center"/>
        </w:trPr>
        <w:tc>
          <w:tcPr>
            <w:tcW w:w="3325" w:type="dxa"/>
            <w:gridSpan w:val="2"/>
            <w:vMerge w:val="restart"/>
          </w:tcPr>
          <w:p w14:paraId="57720410" w14:textId="77777777" w:rsidR="006129A2" w:rsidRDefault="003A3C9C" w:rsidP="00956070">
            <w:pPr>
              <w:jc w:val="center"/>
              <w:rPr>
                <w:rFonts w:ascii="Arial" w:hAnsi="Arial" w:cs="Arial"/>
                <w:b/>
                <w:bCs/>
                <w:sz w:val="20"/>
                <w:szCs w:val="20"/>
                <w:lang w:val="en-GB"/>
              </w:rPr>
            </w:pPr>
            <w:r>
              <w:rPr>
                <w:rFonts w:ascii="Arial" w:hAnsi="Arial" w:cs="Arial"/>
                <w:b/>
                <w:bCs/>
                <w:sz w:val="20"/>
                <w:szCs w:val="20"/>
                <w:lang w:val="en-GB"/>
              </w:rPr>
              <w:t>YERKÖY</w:t>
            </w:r>
            <w:r w:rsidR="00081C49" w:rsidRPr="00595A4E">
              <w:rPr>
                <w:rFonts w:ascii="Arial" w:hAnsi="Arial" w:cs="Arial"/>
                <w:b/>
                <w:bCs/>
                <w:sz w:val="20"/>
                <w:szCs w:val="20"/>
                <w:lang w:val="en-GB"/>
              </w:rPr>
              <w:t xml:space="preserve"> MUNICIPALITY</w:t>
            </w:r>
          </w:p>
          <w:p w14:paraId="41C0409D" w14:textId="0882314E" w:rsidR="003A3C9C" w:rsidRPr="00595A4E" w:rsidRDefault="003A3C9C" w:rsidP="00956070">
            <w:pPr>
              <w:jc w:val="center"/>
              <w:rPr>
                <w:rFonts w:ascii="Arial" w:eastAsia="Calibri" w:hAnsi="Arial" w:cs="Arial"/>
                <w:sz w:val="20"/>
                <w:szCs w:val="20"/>
                <w:lang w:val="en-GB"/>
              </w:rPr>
            </w:pPr>
            <w:r>
              <w:rPr>
                <w:rFonts w:ascii="Arial" w:eastAsia="Calibri" w:hAnsi="Arial" w:cs="Arial"/>
                <w:noProof/>
                <w:sz w:val="20"/>
                <w:szCs w:val="20"/>
                <w:lang w:val="en-US" w:eastAsia="en-US"/>
              </w:rPr>
              <w:drawing>
                <wp:inline distT="0" distB="0" distL="0" distR="0" wp14:anchorId="05AA2713" wp14:editId="3E4F00ED">
                  <wp:extent cx="1299411" cy="1299411"/>
                  <wp:effectExtent l="0" t="0" r="0" b="0"/>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Resim 17"/>
                          <pic:cNvPicPr/>
                        </pic:nvPicPr>
                        <pic:blipFill>
                          <a:blip r:embed="rId58"/>
                          <a:stretch>
                            <a:fillRect/>
                          </a:stretch>
                        </pic:blipFill>
                        <pic:spPr>
                          <a:xfrm>
                            <a:off x="0" y="0"/>
                            <a:ext cx="1301683" cy="1301683"/>
                          </a:xfrm>
                          <a:prstGeom prst="rect">
                            <a:avLst/>
                          </a:prstGeom>
                        </pic:spPr>
                      </pic:pic>
                    </a:graphicData>
                  </a:graphic>
                </wp:inline>
              </w:drawing>
            </w:r>
          </w:p>
        </w:tc>
        <w:tc>
          <w:tcPr>
            <w:tcW w:w="6725" w:type="dxa"/>
            <w:gridSpan w:val="5"/>
          </w:tcPr>
          <w:p w14:paraId="7C8CED94" w14:textId="714ABDFE" w:rsidR="0010558F" w:rsidRPr="005C7688" w:rsidRDefault="003A3C9C" w:rsidP="005C7688">
            <w:pPr>
              <w:spacing w:before="60" w:after="60"/>
              <w:jc w:val="center"/>
              <w:rPr>
                <w:rFonts w:ascii="Arial" w:hAnsi="Arial" w:cs="Arial"/>
                <w:b/>
                <w:bCs/>
                <w:lang w:val="en-GB"/>
              </w:rPr>
            </w:pPr>
            <w:r w:rsidRPr="005C7688">
              <w:rPr>
                <w:rFonts w:ascii="Arial" w:hAnsi="Arial" w:cs="Arial"/>
                <w:b/>
                <w:bCs/>
                <w:lang w:val="en-GB"/>
              </w:rPr>
              <w:t>YERKÖY</w:t>
            </w:r>
            <w:r w:rsidR="0010558F" w:rsidRPr="005C7688">
              <w:rPr>
                <w:rFonts w:ascii="Arial" w:hAnsi="Arial" w:cs="Arial"/>
                <w:b/>
                <w:bCs/>
                <w:lang w:val="en-GB"/>
              </w:rPr>
              <w:t xml:space="preserve"> MUNICIPALITY </w:t>
            </w:r>
          </w:p>
          <w:p w14:paraId="277E0284" w14:textId="77777777" w:rsidR="00896090" w:rsidRPr="005C7688" w:rsidRDefault="00896090" w:rsidP="00896090">
            <w:pPr>
              <w:jc w:val="center"/>
              <w:rPr>
                <w:rFonts w:ascii="Arial" w:hAnsi="Arial" w:cs="Arial"/>
                <w:iCs/>
                <w:lang w:val="en-US"/>
              </w:rPr>
            </w:pPr>
            <w:r w:rsidRPr="005C7688">
              <w:rPr>
                <w:rFonts w:ascii="Arial" w:hAnsi="Arial" w:cs="Arial"/>
                <w:iCs/>
                <w:lang w:val="en-US"/>
              </w:rPr>
              <w:t xml:space="preserve">CONSTRUCTION OF YERKÖY (YOZGAT) ADDITIONAL WATER SUPPLY AND SEWERAGE SYSTEM COMPONENTS PROJECT </w:t>
            </w:r>
          </w:p>
          <w:p w14:paraId="01DCBD99" w14:textId="72C35D2B" w:rsidR="006129A2" w:rsidRPr="00595A4E" w:rsidRDefault="0010558F" w:rsidP="005C7688">
            <w:pPr>
              <w:spacing w:before="60" w:after="60"/>
              <w:jc w:val="center"/>
              <w:rPr>
                <w:rFonts w:ascii="Arial" w:eastAsia="Calibri" w:hAnsi="Arial" w:cs="Arial"/>
                <w:sz w:val="20"/>
                <w:szCs w:val="20"/>
                <w:lang w:val="en-GB"/>
              </w:rPr>
            </w:pPr>
            <w:r w:rsidRPr="005C7688">
              <w:rPr>
                <w:rFonts w:ascii="Arial" w:hAnsi="Arial" w:cs="Arial"/>
                <w:b/>
                <w:bCs/>
                <w:lang w:val="en-GB"/>
              </w:rPr>
              <w:t xml:space="preserve">PROJECT NO: </w:t>
            </w:r>
            <w:r w:rsidR="00E17FC8" w:rsidRPr="005C7688">
              <w:rPr>
                <w:rFonts w:ascii="Arial" w:hAnsi="Arial" w:cs="Arial"/>
                <w:b/>
                <w:bCs/>
                <w:lang w:val="en-GB"/>
              </w:rPr>
              <w:t>22/010</w:t>
            </w:r>
          </w:p>
        </w:tc>
      </w:tr>
      <w:tr w:rsidR="006129A2" w:rsidRPr="00595A4E" w14:paraId="21A429F1" w14:textId="77777777" w:rsidTr="007F548F">
        <w:trPr>
          <w:trHeight w:val="65"/>
          <w:jc w:val="center"/>
        </w:trPr>
        <w:tc>
          <w:tcPr>
            <w:tcW w:w="3325" w:type="dxa"/>
            <w:gridSpan w:val="2"/>
            <w:vMerge/>
          </w:tcPr>
          <w:p w14:paraId="331043FE" w14:textId="77777777" w:rsidR="006129A2" w:rsidRPr="00595A4E" w:rsidRDefault="006129A2" w:rsidP="00956070">
            <w:pPr>
              <w:rPr>
                <w:rFonts w:ascii="Arial" w:eastAsia="Calibri" w:hAnsi="Arial" w:cs="Arial"/>
                <w:sz w:val="20"/>
                <w:szCs w:val="20"/>
                <w:lang w:val="en-GB"/>
              </w:rPr>
            </w:pPr>
          </w:p>
        </w:tc>
        <w:tc>
          <w:tcPr>
            <w:tcW w:w="6725" w:type="dxa"/>
            <w:gridSpan w:val="5"/>
            <w:vAlign w:val="center"/>
          </w:tcPr>
          <w:p w14:paraId="120D41DB" w14:textId="3A5097E9" w:rsidR="006129A2" w:rsidRPr="00595A4E" w:rsidRDefault="00081C49" w:rsidP="00956070">
            <w:pPr>
              <w:jc w:val="center"/>
              <w:rPr>
                <w:rFonts w:ascii="Arial" w:eastAsia="Calibri" w:hAnsi="Arial" w:cs="Arial"/>
                <w:b/>
                <w:sz w:val="20"/>
                <w:szCs w:val="20"/>
                <w:lang w:val="en-GB"/>
              </w:rPr>
            </w:pPr>
            <w:r w:rsidRPr="00595A4E">
              <w:rPr>
                <w:rFonts w:ascii="Arial" w:hAnsi="Arial" w:cs="Arial"/>
                <w:b/>
                <w:bCs/>
                <w:sz w:val="20"/>
                <w:szCs w:val="20"/>
                <w:lang w:val="en-GB"/>
              </w:rPr>
              <w:t>GRIEVANCE FORM</w:t>
            </w:r>
          </w:p>
        </w:tc>
      </w:tr>
      <w:tr w:rsidR="006129A2" w:rsidRPr="00595A4E" w14:paraId="4E56FB2B" w14:textId="77777777" w:rsidTr="00956070">
        <w:trPr>
          <w:trHeight w:val="548"/>
          <w:jc w:val="center"/>
        </w:trPr>
        <w:tc>
          <w:tcPr>
            <w:tcW w:w="6655" w:type="dxa"/>
            <w:gridSpan w:val="5"/>
            <w:vAlign w:val="center"/>
          </w:tcPr>
          <w:p w14:paraId="31E9C74C" w14:textId="77777777" w:rsidR="006129A2" w:rsidRPr="00595A4E" w:rsidRDefault="006129A2" w:rsidP="00956070">
            <w:pPr>
              <w:rPr>
                <w:rFonts w:ascii="Arial" w:eastAsia="Calibri" w:hAnsi="Arial" w:cs="Arial"/>
                <w:sz w:val="20"/>
                <w:szCs w:val="20"/>
                <w:lang w:val="en-GB"/>
              </w:rPr>
            </w:pPr>
            <w:r w:rsidRPr="00595A4E">
              <w:rPr>
                <w:rFonts w:ascii="Arial" w:eastAsia="Calibri" w:hAnsi="Arial" w:cs="Arial"/>
                <w:sz w:val="20"/>
                <w:szCs w:val="20"/>
                <w:lang w:val="en-GB"/>
              </w:rPr>
              <w:t>Form Completed by:</w:t>
            </w:r>
          </w:p>
        </w:tc>
        <w:tc>
          <w:tcPr>
            <w:tcW w:w="3395" w:type="dxa"/>
            <w:gridSpan w:val="2"/>
            <w:vAlign w:val="center"/>
          </w:tcPr>
          <w:p w14:paraId="708F8E67" w14:textId="77777777" w:rsidR="006129A2" w:rsidRPr="00595A4E" w:rsidRDefault="006129A2" w:rsidP="00956070">
            <w:pPr>
              <w:rPr>
                <w:rFonts w:ascii="Arial" w:eastAsia="Calibri" w:hAnsi="Arial" w:cs="Arial"/>
                <w:sz w:val="20"/>
                <w:szCs w:val="20"/>
                <w:lang w:val="en-GB"/>
              </w:rPr>
            </w:pPr>
            <w:r w:rsidRPr="00595A4E">
              <w:rPr>
                <w:rFonts w:ascii="Arial" w:eastAsia="Calibri" w:hAnsi="Arial" w:cs="Arial"/>
                <w:sz w:val="20"/>
                <w:szCs w:val="20"/>
                <w:lang w:val="en-GB"/>
              </w:rPr>
              <w:t>Date and Time:</w:t>
            </w:r>
          </w:p>
        </w:tc>
      </w:tr>
      <w:tr w:rsidR="006129A2" w:rsidRPr="00595A4E" w14:paraId="2903AAA2" w14:textId="77777777" w:rsidTr="00956070">
        <w:trPr>
          <w:trHeight w:val="548"/>
          <w:jc w:val="center"/>
        </w:trPr>
        <w:tc>
          <w:tcPr>
            <w:tcW w:w="6655" w:type="dxa"/>
            <w:gridSpan w:val="5"/>
            <w:vAlign w:val="center"/>
          </w:tcPr>
          <w:p w14:paraId="79EE7882" w14:textId="77777777" w:rsidR="006129A2" w:rsidRPr="00595A4E" w:rsidRDefault="006129A2" w:rsidP="00956070">
            <w:pPr>
              <w:rPr>
                <w:rFonts w:ascii="Arial" w:eastAsia="Calibri" w:hAnsi="Arial" w:cs="Arial"/>
                <w:sz w:val="20"/>
                <w:szCs w:val="20"/>
                <w:lang w:val="en-GB"/>
              </w:rPr>
            </w:pPr>
            <w:r w:rsidRPr="00595A4E">
              <w:rPr>
                <w:rFonts w:ascii="Arial" w:eastAsia="Calibri" w:hAnsi="Arial" w:cs="Arial"/>
                <w:sz w:val="20"/>
                <w:szCs w:val="20"/>
                <w:lang w:val="en-GB"/>
              </w:rPr>
              <w:t>Subject of Meeting:</w:t>
            </w:r>
          </w:p>
        </w:tc>
        <w:tc>
          <w:tcPr>
            <w:tcW w:w="3395" w:type="dxa"/>
            <w:gridSpan w:val="2"/>
            <w:vAlign w:val="center"/>
          </w:tcPr>
          <w:p w14:paraId="09059D79" w14:textId="52E5D826" w:rsidR="00BD4397" w:rsidRPr="00595A4E" w:rsidRDefault="006A2774" w:rsidP="00BD4397">
            <w:pPr>
              <w:rPr>
                <w:rFonts w:ascii="Arial" w:hAnsi="Arial" w:cs="Arial"/>
                <w:sz w:val="20"/>
                <w:szCs w:val="20"/>
                <w:lang w:val="en-GB"/>
              </w:rPr>
            </w:pPr>
            <w:r>
              <w:rPr>
                <w:rFonts w:ascii="Arial" w:hAnsi="Arial" w:cs="Arial"/>
                <w:sz w:val="20"/>
                <w:szCs w:val="20"/>
                <w:lang w:val="en-GB"/>
              </w:rPr>
              <w:t>YERKÖY</w:t>
            </w:r>
            <w:r w:rsidR="00BD4397" w:rsidRPr="00595A4E">
              <w:rPr>
                <w:rFonts w:ascii="Arial" w:hAnsi="Arial" w:cs="Arial"/>
                <w:sz w:val="20"/>
                <w:szCs w:val="20"/>
                <w:lang w:val="en-GB"/>
              </w:rPr>
              <w:t xml:space="preserve"> MUNICIPALITY </w:t>
            </w:r>
          </w:p>
          <w:p w14:paraId="1B5F105E" w14:textId="1050E701" w:rsidR="006129A2" w:rsidRPr="00595A4E" w:rsidRDefault="00BD4397" w:rsidP="00BD4397">
            <w:pPr>
              <w:rPr>
                <w:rFonts w:ascii="Arial" w:eastAsia="Calibri" w:hAnsi="Arial" w:cs="Arial"/>
                <w:sz w:val="20"/>
                <w:szCs w:val="20"/>
                <w:lang w:val="en-GB"/>
              </w:rPr>
            </w:pPr>
            <w:r w:rsidRPr="00595A4E">
              <w:rPr>
                <w:rFonts w:ascii="Arial" w:hAnsi="Arial" w:cs="Arial"/>
                <w:sz w:val="20"/>
                <w:szCs w:val="20"/>
                <w:lang w:val="en-GB"/>
              </w:rPr>
              <w:t xml:space="preserve">PROJECT NO: </w:t>
            </w:r>
            <w:r w:rsidR="00A50EBA" w:rsidRPr="00FC22C0">
              <w:rPr>
                <w:rFonts w:ascii="Arial" w:hAnsi="Arial" w:cs="Arial"/>
                <w:sz w:val="20"/>
                <w:szCs w:val="20"/>
                <w:lang w:val="en-GB"/>
              </w:rPr>
              <w:t>22/010</w:t>
            </w:r>
          </w:p>
        </w:tc>
      </w:tr>
      <w:tr w:rsidR="006129A2" w:rsidRPr="00595A4E" w14:paraId="38E330AE" w14:textId="77777777" w:rsidTr="00956070">
        <w:trPr>
          <w:trHeight w:val="328"/>
          <w:jc w:val="center"/>
        </w:trPr>
        <w:tc>
          <w:tcPr>
            <w:tcW w:w="10050" w:type="dxa"/>
            <w:gridSpan w:val="7"/>
            <w:shd w:val="clear" w:color="auto" w:fill="D9D9D9"/>
            <w:vAlign w:val="center"/>
          </w:tcPr>
          <w:p w14:paraId="0CB5E371" w14:textId="77777777" w:rsidR="006129A2" w:rsidRPr="00595A4E" w:rsidRDefault="006129A2">
            <w:pPr>
              <w:numPr>
                <w:ilvl w:val="0"/>
                <w:numId w:val="11"/>
              </w:numPr>
              <w:tabs>
                <w:tab w:val="num" w:pos="360"/>
              </w:tabs>
              <w:rPr>
                <w:rFonts w:ascii="Arial" w:eastAsia="Calibri" w:hAnsi="Arial" w:cs="Arial"/>
                <w:b/>
                <w:sz w:val="20"/>
                <w:szCs w:val="20"/>
                <w:lang w:val="en-GB"/>
              </w:rPr>
            </w:pPr>
            <w:r w:rsidRPr="00595A4E">
              <w:rPr>
                <w:rFonts w:ascii="Arial" w:eastAsia="Calibri" w:hAnsi="Arial" w:cs="Arial"/>
                <w:b/>
                <w:bCs/>
                <w:sz w:val="20"/>
                <w:szCs w:val="20"/>
                <w:lang w:val="en-GB"/>
              </w:rPr>
              <w:t>PARTICULARS OF THE COMPLAINANT</w:t>
            </w:r>
          </w:p>
        </w:tc>
      </w:tr>
      <w:tr w:rsidR="006129A2" w:rsidRPr="00595A4E" w14:paraId="37F0020B" w14:textId="77777777" w:rsidTr="00956070">
        <w:trPr>
          <w:trHeight w:val="548"/>
          <w:jc w:val="center"/>
        </w:trPr>
        <w:tc>
          <w:tcPr>
            <w:tcW w:w="6655" w:type="dxa"/>
            <w:gridSpan w:val="5"/>
            <w:vAlign w:val="center"/>
          </w:tcPr>
          <w:p w14:paraId="7ECF59C0" w14:textId="77777777" w:rsidR="006129A2" w:rsidRPr="00595A4E" w:rsidRDefault="006129A2" w:rsidP="00956070">
            <w:pPr>
              <w:rPr>
                <w:rFonts w:ascii="Arial" w:eastAsia="Calibri" w:hAnsi="Arial" w:cs="Arial"/>
                <w:sz w:val="20"/>
                <w:szCs w:val="20"/>
                <w:lang w:val="en-GB"/>
              </w:rPr>
            </w:pPr>
            <w:r w:rsidRPr="00595A4E">
              <w:rPr>
                <w:rFonts w:ascii="Arial" w:eastAsia="Calibri" w:hAnsi="Arial" w:cs="Arial"/>
                <w:sz w:val="20"/>
                <w:szCs w:val="20"/>
                <w:lang w:val="en-GB"/>
              </w:rPr>
              <w:t>Name-Last Name:</w:t>
            </w:r>
          </w:p>
        </w:tc>
        <w:tc>
          <w:tcPr>
            <w:tcW w:w="3395" w:type="dxa"/>
            <w:gridSpan w:val="2"/>
            <w:vAlign w:val="center"/>
          </w:tcPr>
          <w:p w14:paraId="73B31315" w14:textId="77777777" w:rsidR="006129A2" w:rsidRPr="00595A4E" w:rsidRDefault="006129A2" w:rsidP="00956070">
            <w:pPr>
              <w:rPr>
                <w:rFonts w:ascii="Arial" w:eastAsia="Calibri" w:hAnsi="Arial" w:cs="Arial"/>
                <w:b/>
                <w:sz w:val="20"/>
                <w:szCs w:val="20"/>
                <w:lang w:val="en-GB"/>
              </w:rPr>
            </w:pPr>
            <w:r w:rsidRPr="00595A4E">
              <w:rPr>
                <w:rFonts w:ascii="Arial" w:eastAsia="Calibri" w:hAnsi="Arial" w:cs="Arial"/>
                <w:b/>
                <w:bCs/>
                <w:sz w:val="20"/>
                <w:szCs w:val="20"/>
                <w:lang w:val="en-GB"/>
              </w:rPr>
              <w:t>Grievance Communicated by:</w:t>
            </w:r>
          </w:p>
        </w:tc>
      </w:tr>
      <w:tr w:rsidR="006129A2" w:rsidRPr="00595A4E" w14:paraId="1ACC3075" w14:textId="77777777" w:rsidTr="00956070">
        <w:trPr>
          <w:trHeight w:val="548"/>
          <w:jc w:val="center"/>
        </w:trPr>
        <w:tc>
          <w:tcPr>
            <w:tcW w:w="6655" w:type="dxa"/>
            <w:gridSpan w:val="5"/>
            <w:vAlign w:val="center"/>
          </w:tcPr>
          <w:p w14:paraId="0D8B2BC1" w14:textId="77777777" w:rsidR="006129A2" w:rsidRPr="00595A4E" w:rsidRDefault="006129A2" w:rsidP="00956070">
            <w:pPr>
              <w:rPr>
                <w:rFonts w:ascii="Arial" w:eastAsia="Calibri" w:hAnsi="Arial" w:cs="Arial"/>
                <w:sz w:val="20"/>
                <w:szCs w:val="20"/>
                <w:lang w:val="en-GB"/>
              </w:rPr>
            </w:pPr>
            <w:r w:rsidRPr="00595A4E">
              <w:rPr>
                <w:rFonts w:ascii="Arial" w:eastAsia="Calibri" w:hAnsi="Arial" w:cs="Arial"/>
                <w:sz w:val="20"/>
                <w:szCs w:val="20"/>
                <w:lang w:val="en-GB"/>
              </w:rPr>
              <w:t>TR ID No:</w:t>
            </w:r>
          </w:p>
        </w:tc>
        <w:tc>
          <w:tcPr>
            <w:tcW w:w="3395" w:type="dxa"/>
            <w:gridSpan w:val="2"/>
            <w:vAlign w:val="center"/>
          </w:tcPr>
          <w:p w14:paraId="2F1A30BB" w14:textId="354BA21A" w:rsidR="006129A2" w:rsidRPr="00595A4E" w:rsidRDefault="006129A2" w:rsidP="00956070">
            <w:pPr>
              <w:rPr>
                <w:rFonts w:ascii="Arial" w:eastAsia="Calibri" w:hAnsi="Arial" w:cs="Arial"/>
                <w:sz w:val="20"/>
                <w:szCs w:val="20"/>
                <w:lang w:val="en-GB"/>
              </w:rPr>
            </w:pPr>
            <w:r w:rsidRPr="00595A4E">
              <w:rPr>
                <w:rFonts w:ascii="Arial" w:eastAsia="Calibri" w:hAnsi="Arial" w:cs="Arial"/>
                <w:sz w:val="20"/>
                <w:szCs w:val="20"/>
                <w:lang w:val="en-GB"/>
              </w:rPr>
              <w:t>Telephone / Toll Free Number</w:t>
            </w:r>
          </w:p>
        </w:tc>
      </w:tr>
      <w:tr w:rsidR="006129A2" w:rsidRPr="00595A4E" w14:paraId="201485B7" w14:textId="77777777" w:rsidTr="00956070">
        <w:trPr>
          <w:trHeight w:val="548"/>
          <w:jc w:val="center"/>
        </w:trPr>
        <w:tc>
          <w:tcPr>
            <w:tcW w:w="6655" w:type="dxa"/>
            <w:gridSpan w:val="5"/>
            <w:vAlign w:val="center"/>
          </w:tcPr>
          <w:p w14:paraId="266BA6A9" w14:textId="77777777" w:rsidR="006129A2" w:rsidRPr="00595A4E" w:rsidRDefault="006129A2" w:rsidP="00956070">
            <w:pPr>
              <w:rPr>
                <w:rFonts w:ascii="Arial" w:eastAsia="Calibri" w:hAnsi="Arial" w:cs="Arial"/>
                <w:sz w:val="20"/>
                <w:szCs w:val="20"/>
                <w:lang w:val="en-GB"/>
              </w:rPr>
            </w:pPr>
            <w:r w:rsidRPr="00595A4E">
              <w:rPr>
                <w:rFonts w:ascii="Arial" w:eastAsia="Calibri" w:hAnsi="Arial" w:cs="Arial"/>
                <w:sz w:val="20"/>
                <w:szCs w:val="20"/>
                <w:lang w:val="en-GB"/>
              </w:rPr>
              <w:t>Telephone:</w:t>
            </w:r>
          </w:p>
        </w:tc>
        <w:tc>
          <w:tcPr>
            <w:tcW w:w="3395" w:type="dxa"/>
            <w:gridSpan w:val="2"/>
            <w:vAlign w:val="center"/>
          </w:tcPr>
          <w:p w14:paraId="0AE5770B" w14:textId="77777777" w:rsidR="006129A2" w:rsidRPr="00595A4E" w:rsidRDefault="006129A2" w:rsidP="00956070">
            <w:pPr>
              <w:rPr>
                <w:rFonts w:ascii="Arial" w:eastAsia="Calibri" w:hAnsi="Arial" w:cs="Arial"/>
                <w:sz w:val="20"/>
                <w:szCs w:val="20"/>
                <w:lang w:val="en-GB"/>
              </w:rPr>
            </w:pPr>
            <w:r w:rsidRPr="00595A4E">
              <w:rPr>
                <w:rFonts w:ascii="Arial" w:eastAsia="Calibri" w:hAnsi="Arial" w:cs="Arial"/>
                <w:noProof/>
                <w:sz w:val="20"/>
                <w:szCs w:val="20"/>
                <w:lang w:val="en-US" w:eastAsia="en-US"/>
              </w:rPr>
              <mc:AlternateContent>
                <mc:Choice Requires="wps">
                  <w:drawing>
                    <wp:anchor distT="0" distB="0" distL="114300" distR="114300" simplePos="0" relativeHeight="251658241" behindDoc="0" locked="0" layoutInCell="1" allowOverlap="1" wp14:anchorId="65DCD512" wp14:editId="63E70714">
                      <wp:simplePos x="0" y="0"/>
                      <wp:positionH relativeFrom="column">
                        <wp:posOffset>1498600</wp:posOffset>
                      </wp:positionH>
                      <wp:positionV relativeFrom="paragraph">
                        <wp:posOffset>-26670</wp:posOffset>
                      </wp:positionV>
                      <wp:extent cx="190500" cy="171450"/>
                      <wp:effectExtent l="0" t="0" r="19050" b="19050"/>
                      <wp:wrapNone/>
                      <wp:docPr id="76" name="Dikdörtgen 76"/>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xmlns:dgm="http://schemas.openxmlformats.org/drawingml/2006/diagram" xmlns:w16sdtfl="http://schemas.microsoft.com/office/word/2024/wordml/sdtformatlock" xmlns:w16du="http://schemas.microsoft.com/office/word/2023/wordml/word16du">
                  <w:pict w14:anchorId="314A8685">
                    <v:rect id="Rectangle 3" style="position:absolute;margin-left:118pt;margin-top:-2.1pt;width:15pt;height:13.5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indow" strokecolor="windowText" strokeweight="1pt" w14:anchorId="5675C2C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"/>
                  </w:pict>
                </mc:Fallback>
              </mc:AlternateContent>
            </w:r>
            <w:r w:rsidRPr="00595A4E">
              <w:rPr>
                <w:rFonts w:ascii="Arial" w:eastAsia="Calibri" w:hAnsi="Arial" w:cs="Arial"/>
                <w:sz w:val="20"/>
                <w:szCs w:val="20"/>
                <w:lang w:val="en-GB"/>
              </w:rPr>
              <w:t>Face-to-Face Meeting</w:t>
            </w:r>
          </w:p>
        </w:tc>
      </w:tr>
      <w:tr w:rsidR="006129A2" w:rsidRPr="00595A4E" w14:paraId="0C93F206" w14:textId="77777777" w:rsidTr="00956070">
        <w:trPr>
          <w:trHeight w:val="508"/>
          <w:jc w:val="center"/>
        </w:trPr>
        <w:tc>
          <w:tcPr>
            <w:tcW w:w="6655" w:type="dxa"/>
            <w:gridSpan w:val="5"/>
            <w:vAlign w:val="center"/>
          </w:tcPr>
          <w:p w14:paraId="4E5A711B" w14:textId="77777777" w:rsidR="006129A2" w:rsidRPr="00595A4E" w:rsidRDefault="006129A2" w:rsidP="00956070">
            <w:pPr>
              <w:rPr>
                <w:rFonts w:ascii="Arial" w:eastAsia="Calibri" w:hAnsi="Arial" w:cs="Arial"/>
                <w:sz w:val="20"/>
                <w:szCs w:val="20"/>
                <w:lang w:val="en-GB"/>
              </w:rPr>
            </w:pPr>
            <w:r w:rsidRPr="00595A4E">
              <w:rPr>
                <w:rFonts w:ascii="Arial" w:eastAsia="Calibri" w:hAnsi="Arial" w:cs="Arial"/>
                <w:sz w:val="20"/>
                <w:szCs w:val="20"/>
                <w:lang w:val="en-GB"/>
              </w:rPr>
              <w:t>Address:</w:t>
            </w:r>
          </w:p>
        </w:tc>
        <w:tc>
          <w:tcPr>
            <w:tcW w:w="3395" w:type="dxa"/>
            <w:gridSpan w:val="2"/>
            <w:vAlign w:val="center"/>
          </w:tcPr>
          <w:p w14:paraId="7EB1F86A" w14:textId="77777777" w:rsidR="006129A2" w:rsidRPr="00595A4E" w:rsidRDefault="006129A2" w:rsidP="00956070">
            <w:pPr>
              <w:rPr>
                <w:rFonts w:ascii="Arial" w:eastAsia="Calibri" w:hAnsi="Arial" w:cs="Arial"/>
                <w:sz w:val="20"/>
                <w:szCs w:val="20"/>
                <w:lang w:val="en-GB"/>
              </w:rPr>
            </w:pPr>
            <w:r w:rsidRPr="00595A4E">
              <w:rPr>
                <w:rFonts w:ascii="Arial" w:eastAsia="Calibri" w:hAnsi="Arial" w:cs="Arial"/>
                <w:noProof/>
                <w:sz w:val="20"/>
                <w:szCs w:val="20"/>
                <w:lang w:val="en-US" w:eastAsia="en-US"/>
              </w:rPr>
              <mc:AlternateContent>
                <mc:Choice Requires="wps">
                  <w:drawing>
                    <wp:anchor distT="0" distB="0" distL="114300" distR="114300" simplePos="0" relativeHeight="251658242" behindDoc="0" locked="0" layoutInCell="1" allowOverlap="1" wp14:anchorId="3107678D" wp14:editId="041C6B89">
                      <wp:simplePos x="0" y="0"/>
                      <wp:positionH relativeFrom="column">
                        <wp:posOffset>1498600</wp:posOffset>
                      </wp:positionH>
                      <wp:positionV relativeFrom="paragraph">
                        <wp:posOffset>-28575</wp:posOffset>
                      </wp:positionV>
                      <wp:extent cx="190500" cy="171450"/>
                      <wp:effectExtent l="0" t="0" r="19050" b="19050"/>
                      <wp:wrapNone/>
                      <wp:docPr id="77" name="Dikdörtgen 77"/>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xmlns:dgm="http://schemas.openxmlformats.org/drawingml/2006/diagram" xmlns:w16sdtfl="http://schemas.microsoft.com/office/word/2024/wordml/sdtformatlock" xmlns:w16du="http://schemas.microsoft.com/office/word/2023/wordml/word16du">
                  <w:pict w14:anchorId="16BE9093">
                    <v:rect id="Rectangle 4" style="position:absolute;margin-left:118pt;margin-top:-2.25pt;width:15pt;height:13.5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indow" strokecolor="windowText" strokeweight="1pt" w14:anchorId="422678D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"/>
                  </w:pict>
                </mc:Fallback>
              </mc:AlternateContent>
            </w:r>
            <w:r w:rsidRPr="00595A4E">
              <w:rPr>
                <w:rFonts w:ascii="Arial" w:eastAsia="Calibri" w:hAnsi="Arial" w:cs="Arial"/>
                <w:sz w:val="20"/>
                <w:szCs w:val="20"/>
                <w:lang w:val="en-GB"/>
              </w:rPr>
              <w:t>Website / E-mail</w:t>
            </w:r>
          </w:p>
        </w:tc>
      </w:tr>
      <w:tr w:rsidR="006129A2" w:rsidRPr="00595A4E" w14:paraId="4CA36386" w14:textId="77777777" w:rsidTr="00956070">
        <w:trPr>
          <w:trHeight w:val="548"/>
          <w:jc w:val="center"/>
        </w:trPr>
        <w:tc>
          <w:tcPr>
            <w:tcW w:w="6655" w:type="dxa"/>
            <w:gridSpan w:val="5"/>
            <w:vAlign w:val="center"/>
          </w:tcPr>
          <w:p w14:paraId="22B878DE" w14:textId="77777777" w:rsidR="006129A2" w:rsidRPr="00595A4E" w:rsidRDefault="006129A2" w:rsidP="00956070">
            <w:pPr>
              <w:rPr>
                <w:rFonts w:ascii="Arial" w:eastAsia="Calibri" w:hAnsi="Arial" w:cs="Arial"/>
                <w:sz w:val="20"/>
                <w:szCs w:val="20"/>
                <w:lang w:val="en-GB"/>
              </w:rPr>
            </w:pPr>
            <w:r w:rsidRPr="00595A4E">
              <w:rPr>
                <w:rFonts w:ascii="Arial" w:eastAsia="Calibri" w:hAnsi="Arial" w:cs="Arial"/>
                <w:sz w:val="20"/>
                <w:szCs w:val="20"/>
                <w:lang w:val="en-GB"/>
              </w:rPr>
              <w:t>E-mail:</w:t>
            </w:r>
          </w:p>
        </w:tc>
        <w:tc>
          <w:tcPr>
            <w:tcW w:w="3395" w:type="dxa"/>
            <w:gridSpan w:val="2"/>
            <w:vAlign w:val="center"/>
          </w:tcPr>
          <w:p w14:paraId="1A01A854" w14:textId="77777777" w:rsidR="006129A2" w:rsidRPr="00595A4E" w:rsidRDefault="006129A2" w:rsidP="00956070">
            <w:pPr>
              <w:rPr>
                <w:rFonts w:ascii="Arial" w:eastAsia="Calibri" w:hAnsi="Arial" w:cs="Arial"/>
                <w:sz w:val="20"/>
                <w:szCs w:val="20"/>
                <w:lang w:val="en-GB"/>
              </w:rPr>
            </w:pPr>
            <w:r w:rsidRPr="00595A4E">
              <w:rPr>
                <w:rFonts w:ascii="Arial" w:eastAsia="Calibri" w:hAnsi="Arial" w:cs="Arial"/>
                <w:noProof/>
                <w:sz w:val="20"/>
                <w:szCs w:val="20"/>
                <w:lang w:val="en-US" w:eastAsia="en-US"/>
              </w:rPr>
              <mc:AlternateContent>
                <mc:Choice Requires="wps">
                  <w:drawing>
                    <wp:anchor distT="0" distB="0" distL="114300" distR="114300" simplePos="0" relativeHeight="251658243" behindDoc="0" locked="0" layoutInCell="1" allowOverlap="1" wp14:anchorId="51561C0B" wp14:editId="6F7EB174">
                      <wp:simplePos x="0" y="0"/>
                      <wp:positionH relativeFrom="column">
                        <wp:posOffset>1498600</wp:posOffset>
                      </wp:positionH>
                      <wp:positionV relativeFrom="paragraph">
                        <wp:posOffset>-3175</wp:posOffset>
                      </wp:positionV>
                      <wp:extent cx="190500" cy="171450"/>
                      <wp:effectExtent l="0" t="0" r="19050" b="19050"/>
                      <wp:wrapNone/>
                      <wp:docPr id="78" name="Dikdörtgen 78"/>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xmlns:dgm="http://schemas.openxmlformats.org/drawingml/2006/diagram" xmlns:w16sdtfl="http://schemas.microsoft.com/office/word/2024/wordml/sdtformatlock" xmlns:w16du="http://schemas.microsoft.com/office/word/2023/wordml/word16du">
                  <w:pict w14:anchorId="253DAED2">
                    <v:rect id="Rectangle 5" style="position:absolute;margin-left:118pt;margin-top:-.25pt;width:15pt;height:13.5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indow" strokecolor="windowText" strokeweight="1pt" w14:anchorId="6BA5CE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"/>
                  </w:pict>
                </mc:Fallback>
              </mc:AlternateContent>
            </w:r>
            <w:r w:rsidRPr="00595A4E">
              <w:rPr>
                <w:rFonts w:ascii="Arial" w:eastAsia="Calibri" w:hAnsi="Arial" w:cs="Arial"/>
                <w:sz w:val="20"/>
                <w:szCs w:val="20"/>
                <w:lang w:val="en-GB"/>
              </w:rPr>
              <w:t xml:space="preserve">Other (Describe) </w:t>
            </w:r>
          </w:p>
        </w:tc>
      </w:tr>
      <w:tr w:rsidR="006129A2" w:rsidRPr="00595A4E" w14:paraId="04773DB9" w14:textId="77777777" w:rsidTr="00956070">
        <w:trPr>
          <w:trHeight w:val="548"/>
          <w:jc w:val="center"/>
        </w:trPr>
        <w:tc>
          <w:tcPr>
            <w:tcW w:w="10050" w:type="dxa"/>
            <w:gridSpan w:val="7"/>
            <w:vAlign w:val="center"/>
          </w:tcPr>
          <w:p w14:paraId="332DF0AF" w14:textId="77777777" w:rsidR="006129A2" w:rsidRPr="00595A4E" w:rsidRDefault="006129A2" w:rsidP="00956070">
            <w:pPr>
              <w:jc w:val="center"/>
              <w:rPr>
                <w:rFonts w:ascii="Arial" w:eastAsia="Calibri" w:hAnsi="Arial" w:cs="Arial"/>
                <w:b/>
                <w:sz w:val="20"/>
                <w:szCs w:val="20"/>
                <w:lang w:val="en-GB"/>
              </w:rPr>
            </w:pPr>
            <w:r w:rsidRPr="00595A4E">
              <w:rPr>
                <w:rFonts w:ascii="Arial" w:eastAsia="Calibri" w:hAnsi="Arial" w:cs="Arial"/>
                <w:b/>
                <w:bCs/>
                <w:sz w:val="20"/>
                <w:szCs w:val="20"/>
                <w:lang w:val="en-GB"/>
              </w:rPr>
              <w:t>Type of Stakeholder</w:t>
            </w:r>
          </w:p>
        </w:tc>
      </w:tr>
      <w:tr w:rsidR="006129A2" w:rsidRPr="00595A4E" w14:paraId="7974020F" w14:textId="77777777" w:rsidTr="00956070">
        <w:trPr>
          <w:trHeight w:val="490"/>
          <w:jc w:val="center"/>
        </w:trPr>
        <w:tc>
          <w:tcPr>
            <w:tcW w:w="2009" w:type="dxa"/>
          </w:tcPr>
          <w:p w14:paraId="09510B55" w14:textId="77777777" w:rsidR="004D1819" w:rsidRPr="00595A4E" w:rsidRDefault="006129A2" w:rsidP="00956070">
            <w:pPr>
              <w:rPr>
                <w:rFonts w:ascii="Arial" w:eastAsia="Calibri" w:hAnsi="Arial" w:cs="Arial"/>
                <w:sz w:val="20"/>
                <w:szCs w:val="20"/>
                <w:lang w:val="en-GB"/>
              </w:rPr>
            </w:pPr>
            <w:r w:rsidRPr="00595A4E">
              <w:rPr>
                <w:rFonts w:ascii="Arial" w:eastAsia="Calibri" w:hAnsi="Arial" w:cs="Arial"/>
                <w:noProof/>
                <w:sz w:val="20"/>
                <w:szCs w:val="20"/>
                <w:lang w:val="en-US" w:eastAsia="en-US"/>
              </w:rPr>
              <mc:AlternateContent>
                <mc:Choice Requires="wps">
                  <w:drawing>
                    <wp:anchor distT="0" distB="0" distL="114300" distR="114300" simplePos="0" relativeHeight="251658245" behindDoc="0" locked="0" layoutInCell="1" allowOverlap="1" wp14:anchorId="6A6A98B6" wp14:editId="16717BC6">
                      <wp:simplePos x="0" y="0"/>
                      <wp:positionH relativeFrom="column">
                        <wp:posOffset>917575</wp:posOffset>
                      </wp:positionH>
                      <wp:positionV relativeFrom="paragraph">
                        <wp:posOffset>63500</wp:posOffset>
                      </wp:positionV>
                      <wp:extent cx="190500" cy="171450"/>
                      <wp:effectExtent l="0" t="0" r="19050" b="19050"/>
                      <wp:wrapNone/>
                      <wp:docPr id="79" name="Dikdörtgen 79"/>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xmlns:dgm="http://schemas.openxmlformats.org/drawingml/2006/diagram" xmlns:w16sdtfl="http://schemas.microsoft.com/office/word/2024/wordml/sdtformatlock" xmlns:w16du="http://schemas.microsoft.com/office/word/2023/wordml/word16du">
                  <w:pict w14:anchorId="09AFC159">
                    <v:rect id="Rectangle 8" style="position:absolute;margin-left:72.25pt;margin-top:5pt;width:15pt;height:13.5pt;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indow" strokecolor="windowText" strokeweight="1pt" w14:anchorId="24BC1CD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"/>
                  </w:pict>
                </mc:Fallback>
              </mc:AlternateContent>
            </w:r>
            <w:r w:rsidRPr="00595A4E">
              <w:rPr>
                <w:rFonts w:ascii="Arial" w:eastAsia="Calibri" w:hAnsi="Arial" w:cs="Arial"/>
                <w:sz w:val="20"/>
                <w:szCs w:val="20"/>
                <w:lang w:val="en-GB"/>
              </w:rPr>
              <w:t xml:space="preserve">Governmental </w:t>
            </w:r>
          </w:p>
          <w:p w14:paraId="6D879502" w14:textId="5AABBBD0" w:rsidR="006129A2" w:rsidRPr="00595A4E" w:rsidRDefault="006129A2" w:rsidP="00956070">
            <w:pPr>
              <w:rPr>
                <w:rFonts w:ascii="Arial" w:eastAsia="Calibri" w:hAnsi="Arial" w:cs="Arial"/>
                <w:sz w:val="20"/>
                <w:szCs w:val="20"/>
                <w:lang w:val="en-GB"/>
              </w:rPr>
            </w:pPr>
            <w:r w:rsidRPr="00595A4E">
              <w:rPr>
                <w:rFonts w:ascii="Arial" w:eastAsia="Calibri" w:hAnsi="Arial" w:cs="Arial"/>
                <w:sz w:val="20"/>
                <w:szCs w:val="20"/>
                <w:lang w:val="en-GB"/>
              </w:rPr>
              <w:t>Body</w:t>
            </w:r>
          </w:p>
        </w:tc>
        <w:tc>
          <w:tcPr>
            <w:tcW w:w="2009" w:type="dxa"/>
            <w:gridSpan w:val="2"/>
          </w:tcPr>
          <w:p w14:paraId="056C4D6A" w14:textId="77777777" w:rsidR="006129A2" w:rsidRPr="00595A4E" w:rsidRDefault="006129A2" w:rsidP="00956070">
            <w:pPr>
              <w:rPr>
                <w:rFonts w:ascii="Arial" w:eastAsia="Calibri" w:hAnsi="Arial" w:cs="Arial"/>
                <w:sz w:val="20"/>
                <w:szCs w:val="20"/>
                <w:lang w:val="en-GB"/>
              </w:rPr>
            </w:pPr>
            <w:r w:rsidRPr="00595A4E">
              <w:rPr>
                <w:rFonts w:ascii="Arial" w:eastAsia="Calibri" w:hAnsi="Arial" w:cs="Arial"/>
                <w:noProof/>
                <w:sz w:val="20"/>
                <w:szCs w:val="20"/>
                <w:lang w:val="en-US" w:eastAsia="en-US"/>
              </w:rPr>
              <mc:AlternateContent>
                <mc:Choice Requires="wps">
                  <w:drawing>
                    <wp:anchor distT="0" distB="0" distL="114300" distR="114300" simplePos="0" relativeHeight="251658246" behindDoc="0" locked="0" layoutInCell="1" allowOverlap="1" wp14:anchorId="1AA625DC" wp14:editId="730734F9">
                      <wp:simplePos x="0" y="0"/>
                      <wp:positionH relativeFrom="column">
                        <wp:posOffset>956310</wp:posOffset>
                      </wp:positionH>
                      <wp:positionV relativeFrom="paragraph">
                        <wp:posOffset>63500</wp:posOffset>
                      </wp:positionV>
                      <wp:extent cx="190500" cy="171450"/>
                      <wp:effectExtent l="0" t="0" r="19050" b="19050"/>
                      <wp:wrapNone/>
                      <wp:docPr id="80" name="Dikdörtgen 80"/>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xmlns:dgm="http://schemas.openxmlformats.org/drawingml/2006/diagram" xmlns:w16sdtfl="http://schemas.microsoft.com/office/word/2024/wordml/sdtformatlock" xmlns:w16du="http://schemas.microsoft.com/office/word/2023/wordml/word16du">
                  <w:pict w14:anchorId="6AC54258">
                    <v:rect id="Rectangle 10" style="position:absolute;margin-left:75.3pt;margin-top:5pt;width:15pt;height:13.5pt;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indow" strokecolor="windowText" strokeweight="1pt" w14:anchorId="489F62F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"/>
                  </w:pict>
                </mc:Fallback>
              </mc:AlternateContent>
            </w:r>
            <w:r w:rsidRPr="00595A4E">
              <w:rPr>
                <w:rFonts w:ascii="Arial" w:eastAsia="Calibri" w:hAnsi="Arial" w:cs="Arial"/>
                <w:sz w:val="20"/>
                <w:szCs w:val="20"/>
                <w:lang w:val="en-GB"/>
              </w:rPr>
              <w:t>PEB</w:t>
            </w:r>
          </w:p>
        </w:tc>
        <w:tc>
          <w:tcPr>
            <w:tcW w:w="2009" w:type="dxa"/>
          </w:tcPr>
          <w:p w14:paraId="63F8CBB5" w14:textId="77777777" w:rsidR="004D1819" w:rsidRPr="00595A4E" w:rsidRDefault="006129A2" w:rsidP="00956070">
            <w:pPr>
              <w:rPr>
                <w:rFonts w:ascii="Arial" w:eastAsia="Calibri" w:hAnsi="Arial" w:cs="Arial"/>
                <w:sz w:val="20"/>
                <w:szCs w:val="20"/>
                <w:lang w:val="en-GB"/>
              </w:rPr>
            </w:pPr>
            <w:r w:rsidRPr="00595A4E">
              <w:rPr>
                <w:rFonts w:ascii="Arial" w:eastAsia="Calibri" w:hAnsi="Arial" w:cs="Arial"/>
                <w:noProof/>
                <w:sz w:val="20"/>
                <w:szCs w:val="20"/>
                <w:lang w:val="en-US" w:eastAsia="en-US"/>
              </w:rPr>
              <mc:AlternateContent>
                <mc:Choice Requires="wps">
                  <w:drawing>
                    <wp:anchor distT="0" distB="0" distL="114300" distR="114300" simplePos="0" relativeHeight="251658249" behindDoc="0" locked="0" layoutInCell="1" allowOverlap="1" wp14:anchorId="76881C4E" wp14:editId="5EB2D33F">
                      <wp:simplePos x="0" y="0"/>
                      <wp:positionH relativeFrom="column">
                        <wp:posOffset>947420</wp:posOffset>
                      </wp:positionH>
                      <wp:positionV relativeFrom="paragraph">
                        <wp:posOffset>63500</wp:posOffset>
                      </wp:positionV>
                      <wp:extent cx="190500" cy="171450"/>
                      <wp:effectExtent l="0" t="0" r="19050" b="19050"/>
                      <wp:wrapNone/>
                      <wp:docPr id="81" name="Dikdörtgen 81"/>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xmlns:dgm="http://schemas.openxmlformats.org/drawingml/2006/diagram" xmlns:w16sdtfl="http://schemas.microsoft.com/office/word/2024/wordml/sdtformatlock" xmlns:w16du="http://schemas.microsoft.com/office/word/2023/wordml/word16du">
                  <w:pict w14:anchorId="69BC3481">
                    <v:rect id="Rectangle 13" style="position:absolute;margin-left:74.6pt;margin-top:5pt;width:15pt;height:13.5pt;z-index:251658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indow" strokecolor="windowText" strokeweight="1pt" w14:anchorId="6A7EA2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"/>
                  </w:pict>
                </mc:Fallback>
              </mc:AlternateContent>
            </w:r>
            <w:r w:rsidRPr="00595A4E">
              <w:rPr>
                <w:rFonts w:ascii="Arial" w:eastAsia="Calibri" w:hAnsi="Arial" w:cs="Arial"/>
                <w:sz w:val="20"/>
                <w:szCs w:val="20"/>
                <w:lang w:val="en-GB"/>
              </w:rPr>
              <w:t xml:space="preserve">Private </w:t>
            </w:r>
          </w:p>
          <w:p w14:paraId="26E28D56" w14:textId="68A02D5A" w:rsidR="006129A2" w:rsidRPr="00595A4E" w:rsidRDefault="006129A2" w:rsidP="00956070">
            <w:pPr>
              <w:rPr>
                <w:rFonts w:ascii="Arial" w:eastAsia="Calibri" w:hAnsi="Arial" w:cs="Arial"/>
                <w:sz w:val="20"/>
                <w:szCs w:val="20"/>
                <w:lang w:val="en-GB"/>
              </w:rPr>
            </w:pPr>
            <w:r w:rsidRPr="00595A4E">
              <w:rPr>
                <w:rFonts w:ascii="Arial" w:eastAsia="Calibri" w:hAnsi="Arial" w:cs="Arial"/>
                <w:sz w:val="20"/>
                <w:szCs w:val="20"/>
                <w:lang w:val="en-GB"/>
              </w:rPr>
              <w:t>Enterprise</w:t>
            </w:r>
          </w:p>
        </w:tc>
        <w:tc>
          <w:tcPr>
            <w:tcW w:w="2009" w:type="dxa"/>
            <w:gridSpan w:val="2"/>
          </w:tcPr>
          <w:p w14:paraId="5C54EE10" w14:textId="77777777" w:rsidR="006129A2" w:rsidRPr="00595A4E" w:rsidRDefault="006129A2" w:rsidP="00956070">
            <w:pPr>
              <w:rPr>
                <w:rFonts w:ascii="Arial" w:eastAsia="Calibri" w:hAnsi="Arial" w:cs="Arial"/>
                <w:sz w:val="20"/>
                <w:szCs w:val="20"/>
                <w:lang w:val="en-GB"/>
              </w:rPr>
            </w:pPr>
            <w:r w:rsidRPr="00595A4E">
              <w:rPr>
                <w:rFonts w:ascii="Arial" w:eastAsia="Calibri" w:hAnsi="Arial" w:cs="Arial"/>
                <w:noProof/>
                <w:sz w:val="20"/>
                <w:szCs w:val="20"/>
                <w:lang w:val="en-US" w:eastAsia="en-US"/>
              </w:rPr>
              <mc:AlternateContent>
                <mc:Choice Requires="wps">
                  <w:drawing>
                    <wp:anchor distT="0" distB="0" distL="114300" distR="114300" simplePos="0" relativeHeight="251658250" behindDoc="0" locked="0" layoutInCell="1" allowOverlap="1" wp14:anchorId="0D5EFBEB" wp14:editId="0FF32CA8">
                      <wp:simplePos x="0" y="0"/>
                      <wp:positionH relativeFrom="column">
                        <wp:posOffset>957580</wp:posOffset>
                      </wp:positionH>
                      <wp:positionV relativeFrom="paragraph">
                        <wp:posOffset>63500</wp:posOffset>
                      </wp:positionV>
                      <wp:extent cx="190500" cy="171450"/>
                      <wp:effectExtent l="0" t="0" r="19050" b="19050"/>
                      <wp:wrapNone/>
                      <wp:docPr id="82" name="Dikdörtgen 82"/>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xmlns:dgm="http://schemas.openxmlformats.org/drawingml/2006/diagram" xmlns:w16sdtfl="http://schemas.microsoft.com/office/word/2024/wordml/sdtformatlock" xmlns:w16du="http://schemas.microsoft.com/office/word/2023/wordml/word16du">
                  <w:pict w14:anchorId="1724785B">
                    <v:rect id="Rectangle 14" style="position:absolute;margin-left:75.4pt;margin-top:5pt;width:15pt;height:13.5pt;z-index:2516582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indow" strokecolor="windowText" strokeweight="1pt" w14:anchorId="44DC1D0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"/>
                  </w:pict>
                </mc:Fallback>
              </mc:AlternateContent>
            </w:r>
            <w:r w:rsidRPr="00595A4E">
              <w:rPr>
                <w:rFonts w:ascii="Arial" w:eastAsia="Calibri" w:hAnsi="Arial" w:cs="Arial"/>
                <w:sz w:val="20"/>
                <w:szCs w:val="20"/>
                <w:lang w:val="en-GB"/>
              </w:rPr>
              <w:t>Professional Chamber</w:t>
            </w:r>
          </w:p>
        </w:tc>
        <w:tc>
          <w:tcPr>
            <w:tcW w:w="2014" w:type="dxa"/>
          </w:tcPr>
          <w:p w14:paraId="413DC324" w14:textId="77777777" w:rsidR="006129A2" w:rsidRPr="00595A4E" w:rsidRDefault="006129A2" w:rsidP="00956070">
            <w:pPr>
              <w:rPr>
                <w:rFonts w:ascii="Arial" w:eastAsia="Calibri" w:hAnsi="Arial" w:cs="Arial"/>
                <w:sz w:val="20"/>
                <w:szCs w:val="20"/>
                <w:lang w:val="en-GB"/>
              </w:rPr>
            </w:pPr>
            <w:r w:rsidRPr="00595A4E">
              <w:rPr>
                <w:rFonts w:ascii="Arial" w:eastAsia="Calibri" w:hAnsi="Arial" w:cs="Arial"/>
                <w:noProof/>
                <w:sz w:val="20"/>
                <w:szCs w:val="20"/>
                <w:lang w:val="en-US" w:eastAsia="en-US"/>
              </w:rPr>
              <mc:AlternateContent>
                <mc:Choice Requires="wps">
                  <w:drawing>
                    <wp:anchor distT="0" distB="0" distL="114300" distR="114300" simplePos="0" relativeHeight="251658252" behindDoc="0" locked="0" layoutInCell="1" allowOverlap="1" wp14:anchorId="7F04EB0A" wp14:editId="7AB9DFCE">
                      <wp:simplePos x="0" y="0"/>
                      <wp:positionH relativeFrom="column">
                        <wp:posOffset>815340</wp:posOffset>
                      </wp:positionH>
                      <wp:positionV relativeFrom="paragraph">
                        <wp:posOffset>63500</wp:posOffset>
                      </wp:positionV>
                      <wp:extent cx="190500" cy="171450"/>
                      <wp:effectExtent l="0" t="0" r="19050" b="19050"/>
                      <wp:wrapNone/>
                      <wp:docPr id="83" name="Dikdörtgen 83"/>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xmlns:dgm="http://schemas.openxmlformats.org/drawingml/2006/diagram" xmlns:w16sdtfl="http://schemas.microsoft.com/office/word/2024/wordml/sdtformatlock" xmlns:w16du="http://schemas.microsoft.com/office/word/2023/wordml/word16du">
                  <w:pict w14:anchorId="0F763347">
                    <v:rect id="Rectangle 16" style="position:absolute;margin-left:64.2pt;margin-top:5pt;width:15pt;height:13.5pt;z-index:2516582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indow" strokecolor="windowText" strokeweight="1pt" w14:anchorId="263EB9A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"/>
                  </w:pict>
                </mc:Fallback>
              </mc:AlternateContent>
            </w:r>
            <w:r w:rsidRPr="00595A4E">
              <w:rPr>
                <w:rFonts w:ascii="Arial" w:eastAsia="Calibri" w:hAnsi="Arial" w:cs="Arial"/>
                <w:sz w:val="20"/>
                <w:szCs w:val="20"/>
                <w:lang w:val="en-GB"/>
              </w:rPr>
              <w:t>NGO</w:t>
            </w:r>
          </w:p>
        </w:tc>
      </w:tr>
      <w:tr w:rsidR="006129A2" w:rsidRPr="00595A4E" w14:paraId="22815AD6" w14:textId="77777777" w:rsidTr="00956070">
        <w:trPr>
          <w:trHeight w:val="445"/>
          <w:jc w:val="center"/>
        </w:trPr>
        <w:tc>
          <w:tcPr>
            <w:tcW w:w="2009" w:type="dxa"/>
          </w:tcPr>
          <w:p w14:paraId="727FEC50" w14:textId="77777777" w:rsidR="006129A2" w:rsidRPr="00595A4E" w:rsidRDefault="006129A2" w:rsidP="00956070">
            <w:pPr>
              <w:rPr>
                <w:rFonts w:ascii="Arial" w:eastAsia="Calibri" w:hAnsi="Arial" w:cs="Arial"/>
                <w:sz w:val="20"/>
                <w:szCs w:val="20"/>
                <w:lang w:val="en-GB"/>
              </w:rPr>
            </w:pPr>
            <w:r w:rsidRPr="00595A4E">
              <w:rPr>
                <w:rFonts w:ascii="Arial" w:eastAsia="Calibri" w:hAnsi="Arial" w:cs="Arial"/>
                <w:noProof/>
                <w:sz w:val="20"/>
                <w:szCs w:val="20"/>
                <w:lang w:val="en-US" w:eastAsia="en-US"/>
              </w:rPr>
              <mc:AlternateContent>
                <mc:Choice Requires="wps">
                  <w:drawing>
                    <wp:anchor distT="0" distB="0" distL="114300" distR="114300" simplePos="0" relativeHeight="251658244" behindDoc="0" locked="0" layoutInCell="1" allowOverlap="1" wp14:anchorId="47CBE7BC" wp14:editId="7485E18C">
                      <wp:simplePos x="0" y="0"/>
                      <wp:positionH relativeFrom="column">
                        <wp:posOffset>917575</wp:posOffset>
                      </wp:positionH>
                      <wp:positionV relativeFrom="paragraph">
                        <wp:posOffset>22225</wp:posOffset>
                      </wp:positionV>
                      <wp:extent cx="190500" cy="171450"/>
                      <wp:effectExtent l="0" t="0" r="19050" b="19050"/>
                      <wp:wrapNone/>
                      <wp:docPr id="84" name="Dikdörtgen 84"/>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xmlns:dgm="http://schemas.openxmlformats.org/drawingml/2006/diagram" xmlns:w16sdtfl="http://schemas.microsoft.com/office/word/2024/wordml/sdtformatlock" xmlns:w16du="http://schemas.microsoft.com/office/word/2023/wordml/word16du">
                  <w:pict w14:anchorId="0F9019EF">
                    <v:rect id="Rectangle 7" style="position:absolute;margin-left:72.25pt;margin-top:1.75pt;width:15pt;height:13.5pt;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indow" strokecolor="windowText" strokeweight="1pt" w14:anchorId="0D4CC1A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"/>
                  </w:pict>
                </mc:Fallback>
              </mc:AlternateContent>
            </w:r>
            <w:r w:rsidRPr="00595A4E">
              <w:rPr>
                <w:rFonts w:ascii="Arial" w:eastAsia="Calibri" w:hAnsi="Arial" w:cs="Arial"/>
                <w:sz w:val="20"/>
                <w:szCs w:val="20"/>
                <w:lang w:val="en-GB"/>
              </w:rPr>
              <w:t>Focus Groups</w:t>
            </w:r>
          </w:p>
        </w:tc>
        <w:tc>
          <w:tcPr>
            <w:tcW w:w="2009" w:type="dxa"/>
            <w:gridSpan w:val="2"/>
          </w:tcPr>
          <w:p w14:paraId="6AAF781F" w14:textId="77777777" w:rsidR="004D1819" w:rsidRPr="00595A4E" w:rsidRDefault="006129A2" w:rsidP="00956070">
            <w:pPr>
              <w:rPr>
                <w:rFonts w:ascii="Arial" w:eastAsia="Calibri" w:hAnsi="Arial" w:cs="Arial"/>
                <w:sz w:val="20"/>
                <w:szCs w:val="20"/>
                <w:lang w:val="en-GB"/>
              </w:rPr>
            </w:pPr>
            <w:r w:rsidRPr="00595A4E">
              <w:rPr>
                <w:rFonts w:ascii="Arial" w:eastAsia="Calibri" w:hAnsi="Arial" w:cs="Arial"/>
                <w:noProof/>
                <w:sz w:val="20"/>
                <w:szCs w:val="20"/>
                <w:lang w:val="en-US" w:eastAsia="en-US"/>
              </w:rPr>
              <mc:AlternateContent>
                <mc:Choice Requires="wps">
                  <w:drawing>
                    <wp:anchor distT="0" distB="0" distL="114300" distR="114300" simplePos="0" relativeHeight="251658247" behindDoc="0" locked="0" layoutInCell="1" allowOverlap="1" wp14:anchorId="4F2AB849" wp14:editId="34ECAF3F">
                      <wp:simplePos x="0" y="0"/>
                      <wp:positionH relativeFrom="column">
                        <wp:posOffset>956310</wp:posOffset>
                      </wp:positionH>
                      <wp:positionV relativeFrom="paragraph">
                        <wp:posOffset>22225</wp:posOffset>
                      </wp:positionV>
                      <wp:extent cx="190500" cy="171450"/>
                      <wp:effectExtent l="0" t="0" r="19050" b="19050"/>
                      <wp:wrapNone/>
                      <wp:docPr id="85" name="Dikdörtgen 85"/>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xmlns:dgm="http://schemas.openxmlformats.org/drawingml/2006/diagram" xmlns:w16sdtfl="http://schemas.microsoft.com/office/word/2024/wordml/sdtformatlock" xmlns:w16du="http://schemas.microsoft.com/office/word/2023/wordml/word16du">
                  <w:pict w14:anchorId="3007B16B">
                    <v:rect id="Rectangle 11" style="position:absolute;margin-left:75.3pt;margin-top:1.75pt;width:15pt;height:13.5pt;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indow" strokecolor="windowText" strokeweight="1pt" w14:anchorId="0CDC17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"/>
                  </w:pict>
                </mc:Fallback>
              </mc:AlternateContent>
            </w:r>
            <w:r w:rsidRPr="00595A4E">
              <w:rPr>
                <w:rFonts w:ascii="Arial" w:eastAsia="Calibri" w:hAnsi="Arial" w:cs="Arial"/>
                <w:sz w:val="20"/>
                <w:szCs w:val="20"/>
                <w:lang w:val="en-GB"/>
              </w:rPr>
              <w:t xml:space="preserve">Union of </w:t>
            </w:r>
          </w:p>
          <w:p w14:paraId="3099A470" w14:textId="5311BDE9" w:rsidR="006129A2" w:rsidRPr="00595A4E" w:rsidRDefault="006129A2" w:rsidP="00956070">
            <w:pPr>
              <w:rPr>
                <w:rFonts w:ascii="Arial" w:eastAsia="Calibri" w:hAnsi="Arial" w:cs="Arial"/>
                <w:sz w:val="20"/>
                <w:szCs w:val="20"/>
                <w:lang w:val="en-GB"/>
              </w:rPr>
            </w:pPr>
            <w:r w:rsidRPr="00595A4E">
              <w:rPr>
                <w:rFonts w:ascii="Arial" w:eastAsia="Calibri" w:hAnsi="Arial" w:cs="Arial"/>
                <w:sz w:val="20"/>
                <w:szCs w:val="20"/>
                <w:lang w:val="en-GB"/>
              </w:rPr>
              <w:t>Industries</w:t>
            </w:r>
          </w:p>
        </w:tc>
        <w:tc>
          <w:tcPr>
            <w:tcW w:w="2009" w:type="dxa"/>
          </w:tcPr>
          <w:p w14:paraId="11461B68" w14:textId="114BBA14" w:rsidR="006129A2" w:rsidRPr="00595A4E" w:rsidRDefault="006129A2" w:rsidP="00956070">
            <w:pPr>
              <w:rPr>
                <w:rFonts w:ascii="Arial" w:eastAsia="Calibri" w:hAnsi="Arial" w:cs="Arial"/>
                <w:sz w:val="20"/>
                <w:szCs w:val="20"/>
                <w:lang w:val="en-GB"/>
              </w:rPr>
            </w:pPr>
            <w:r w:rsidRPr="00595A4E">
              <w:rPr>
                <w:rFonts w:ascii="Arial" w:eastAsia="Calibri" w:hAnsi="Arial" w:cs="Arial"/>
                <w:noProof/>
                <w:sz w:val="20"/>
                <w:szCs w:val="20"/>
                <w:lang w:val="en-US" w:eastAsia="en-US"/>
              </w:rPr>
              <mc:AlternateContent>
                <mc:Choice Requires="wps">
                  <w:drawing>
                    <wp:anchor distT="0" distB="0" distL="114300" distR="114300" simplePos="0" relativeHeight="251658248" behindDoc="0" locked="0" layoutInCell="1" allowOverlap="1" wp14:anchorId="770BDED9" wp14:editId="1D71184E">
                      <wp:simplePos x="0" y="0"/>
                      <wp:positionH relativeFrom="column">
                        <wp:posOffset>947420</wp:posOffset>
                      </wp:positionH>
                      <wp:positionV relativeFrom="paragraph">
                        <wp:posOffset>22225</wp:posOffset>
                      </wp:positionV>
                      <wp:extent cx="190500" cy="171450"/>
                      <wp:effectExtent l="0" t="0" r="19050" b="19050"/>
                      <wp:wrapNone/>
                      <wp:docPr id="33" name="Dikdörtgen 33"/>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xmlns:dgm="http://schemas.openxmlformats.org/drawingml/2006/diagram" xmlns:w16sdtfl="http://schemas.microsoft.com/office/word/2024/wordml/sdtformatlock" xmlns:w16du="http://schemas.microsoft.com/office/word/2023/wordml/word16du">
                  <w:pict w14:anchorId="08D25C0B">
                    <v:rect id="Rectangle 12" style="position:absolute;margin-left:74.6pt;margin-top:1.75pt;width:15pt;height:13.5pt;z-index:251658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indow" strokecolor="windowText" strokeweight="1pt" w14:anchorId="30B53D2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"/>
                  </w:pict>
                </mc:Fallback>
              </mc:AlternateContent>
            </w:r>
            <w:r w:rsidR="005C7688" w:rsidRPr="00595A4E">
              <w:rPr>
                <w:rFonts w:ascii="Arial" w:eastAsia="Calibri" w:hAnsi="Arial" w:cs="Arial"/>
                <w:sz w:val="20"/>
                <w:szCs w:val="20"/>
                <w:lang w:val="en-GB"/>
              </w:rPr>
              <w:t>Labour</w:t>
            </w:r>
            <w:r w:rsidRPr="00595A4E">
              <w:rPr>
                <w:rFonts w:ascii="Arial" w:eastAsia="Calibri" w:hAnsi="Arial" w:cs="Arial"/>
                <w:sz w:val="20"/>
                <w:szCs w:val="20"/>
                <w:lang w:val="en-GB"/>
              </w:rPr>
              <w:t xml:space="preserve"> Union</w:t>
            </w:r>
          </w:p>
        </w:tc>
        <w:tc>
          <w:tcPr>
            <w:tcW w:w="2009" w:type="dxa"/>
            <w:gridSpan w:val="2"/>
          </w:tcPr>
          <w:p w14:paraId="49961988" w14:textId="77777777" w:rsidR="006129A2" w:rsidRPr="00595A4E" w:rsidRDefault="006129A2" w:rsidP="00956070">
            <w:pPr>
              <w:rPr>
                <w:rFonts w:ascii="Arial" w:eastAsia="Calibri" w:hAnsi="Arial" w:cs="Arial"/>
                <w:sz w:val="20"/>
                <w:szCs w:val="20"/>
                <w:lang w:val="en-GB"/>
              </w:rPr>
            </w:pPr>
            <w:r w:rsidRPr="00595A4E">
              <w:rPr>
                <w:rFonts w:ascii="Arial" w:eastAsia="Calibri" w:hAnsi="Arial" w:cs="Arial"/>
                <w:noProof/>
                <w:sz w:val="20"/>
                <w:szCs w:val="20"/>
                <w:lang w:val="en-US" w:eastAsia="en-US"/>
              </w:rPr>
              <mc:AlternateContent>
                <mc:Choice Requires="wps">
                  <w:drawing>
                    <wp:anchor distT="0" distB="0" distL="114300" distR="114300" simplePos="0" relativeHeight="251658251" behindDoc="0" locked="0" layoutInCell="1" allowOverlap="1" wp14:anchorId="16BE2A5A" wp14:editId="186B7326">
                      <wp:simplePos x="0" y="0"/>
                      <wp:positionH relativeFrom="column">
                        <wp:posOffset>957580</wp:posOffset>
                      </wp:positionH>
                      <wp:positionV relativeFrom="paragraph">
                        <wp:posOffset>3175</wp:posOffset>
                      </wp:positionV>
                      <wp:extent cx="190500" cy="171450"/>
                      <wp:effectExtent l="0" t="0" r="19050" b="19050"/>
                      <wp:wrapNone/>
                      <wp:docPr id="86" name="Dikdörtgen 86"/>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xmlns:dgm="http://schemas.openxmlformats.org/drawingml/2006/diagram" xmlns:w16sdtfl="http://schemas.microsoft.com/office/word/2024/wordml/sdtformatlock" xmlns:w16du="http://schemas.microsoft.com/office/word/2023/wordml/word16du">
                  <w:pict w14:anchorId="7B38E7F4">
                    <v:rect id="Rectangle 15" style="position:absolute;margin-left:75.4pt;margin-top:.25pt;width:15pt;height:13.5pt;z-index:2516582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indow" strokecolor="windowText" strokeweight="1pt" w14:anchorId="0DDB04C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"/>
                  </w:pict>
                </mc:Fallback>
              </mc:AlternateContent>
            </w:r>
            <w:r w:rsidRPr="00595A4E">
              <w:rPr>
                <w:rFonts w:ascii="Arial" w:eastAsia="Calibri" w:hAnsi="Arial" w:cs="Arial"/>
                <w:sz w:val="20"/>
                <w:szCs w:val="20"/>
                <w:lang w:val="en-GB"/>
              </w:rPr>
              <w:t>Media</w:t>
            </w:r>
          </w:p>
        </w:tc>
        <w:tc>
          <w:tcPr>
            <w:tcW w:w="2014" w:type="dxa"/>
          </w:tcPr>
          <w:p w14:paraId="1E5E4B74" w14:textId="77777777" w:rsidR="006129A2" w:rsidRPr="00595A4E" w:rsidRDefault="006129A2" w:rsidP="00956070">
            <w:pPr>
              <w:rPr>
                <w:rFonts w:ascii="Arial" w:eastAsia="Calibri" w:hAnsi="Arial" w:cs="Arial"/>
                <w:sz w:val="20"/>
                <w:szCs w:val="20"/>
                <w:lang w:val="en-GB"/>
              </w:rPr>
            </w:pPr>
            <w:r w:rsidRPr="00595A4E">
              <w:rPr>
                <w:rFonts w:ascii="Arial" w:eastAsia="Calibri" w:hAnsi="Arial" w:cs="Arial"/>
                <w:noProof/>
                <w:sz w:val="20"/>
                <w:szCs w:val="20"/>
                <w:lang w:val="en-US" w:eastAsia="en-US"/>
              </w:rPr>
              <mc:AlternateContent>
                <mc:Choice Requires="wps">
                  <w:drawing>
                    <wp:anchor distT="0" distB="0" distL="114300" distR="114300" simplePos="0" relativeHeight="251658253" behindDoc="0" locked="0" layoutInCell="1" allowOverlap="1" wp14:anchorId="6D2D31F9" wp14:editId="79E30DFF">
                      <wp:simplePos x="0" y="0"/>
                      <wp:positionH relativeFrom="column">
                        <wp:posOffset>815340</wp:posOffset>
                      </wp:positionH>
                      <wp:positionV relativeFrom="paragraph">
                        <wp:posOffset>22225</wp:posOffset>
                      </wp:positionV>
                      <wp:extent cx="190500" cy="171450"/>
                      <wp:effectExtent l="0" t="0" r="19050" b="19050"/>
                      <wp:wrapNone/>
                      <wp:docPr id="87" name="Dikdörtgen 87"/>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xmlns:dgm="http://schemas.openxmlformats.org/drawingml/2006/diagram" xmlns:w16sdtfl="http://schemas.microsoft.com/office/word/2024/wordml/sdtformatlock" xmlns:w16du="http://schemas.microsoft.com/office/word/2023/wordml/word16du">
                  <w:pict w14:anchorId="4705F17C">
                    <v:rect id="Rectangle 17" style="position:absolute;margin-left:64.2pt;margin-top:1.75pt;width:15pt;height:13.5pt;z-index:2516582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indow" strokecolor="windowText" strokeweight="1pt" w14:anchorId="575FAE4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"/>
                  </w:pict>
                </mc:Fallback>
              </mc:AlternateContent>
            </w:r>
            <w:r w:rsidRPr="00595A4E">
              <w:rPr>
                <w:rFonts w:ascii="Arial" w:eastAsia="Calibri" w:hAnsi="Arial" w:cs="Arial"/>
                <w:sz w:val="20"/>
                <w:szCs w:val="20"/>
                <w:lang w:val="en-GB"/>
              </w:rPr>
              <w:t>University</w:t>
            </w:r>
          </w:p>
        </w:tc>
      </w:tr>
      <w:tr w:rsidR="006129A2" w:rsidRPr="00595A4E" w14:paraId="618EF7DA" w14:textId="77777777" w:rsidTr="00956070">
        <w:trPr>
          <w:trHeight w:val="410"/>
          <w:jc w:val="center"/>
        </w:trPr>
        <w:tc>
          <w:tcPr>
            <w:tcW w:w="10050" w:type="dxa"/>
            <w:gridSpan w:val="7"/>
            <w:shd w:val="clear" w:color="auto" w:fill="D9D9D9"/>
            <w:vAlign w:val="center"/>
          </w:tcPr>
          <w:p w14:paraId="57869856" w14:textId="77777777" w:rsidR="006129A2" w:rsidRPr="00595A4E" w:rsidRDefault="006129A2">
            <w:pPr>
              <w:numPr>
                <w:ilvl w:val="0"/>
                <w:numId w:val="11"/>
              </w:numPr>
              <w:tabs>
                <w:tab w:val="num" w:pos="360"/>
              </w:tabs>
              <w:rPr>
                <w:rFonts w:ascii="Arial" w:eastAsia="Calibri" w:hAnsi="Arial" w:cs="Arial"/>
                <w:b/>
                <w:sz w:val="20"/>
                <w:szCs w:val="20"/>
                <w:lang w:val="en-GB"/>
              </w:rPr>
            </w:pPr>
            <w:r w:rsidRPr="00595A4E">
              <w:rPr>
                <w:rFonts w:ascii="Arial" w:eastAsia="Calibri" w:hAnsi="Arial" w:cs="Arial"/>
                <w:b/>
                <w:bCs/>
                <w:sz w:val="20"/>
                <w:szCs w:val="20"/>
                <w:lang w:val="en-GB"/>
              </w:rPr>
              <w:t>DETAILED INFORMATION ON THE GRIEVANCE</w:t>
            </w:r>
          </w:p>
        </w:tc>
      </w:tr>
      <w:tr w:rsidR="006129A2" w:rsidRPr="00595A4E" w14:paraId="63C70483" w14:textId="77777777" w:rsidTr="007F548F">
        <w:trPr>
          <w:trHeight w:val="932"/>
          <w:jc w:val="center"/>
        </w:trPr>
        <w:tc>
          <w:tcPr>
            <w:tcW w:w="3325" w:type="dxa"/>
            <w:gridSpan w:val="2"/>
            <w:tcBorders>
              <w:bottom w:val="single" w:sz="4" w:space="0" w:color="auto"/>
            </w:tcBorders>
            <w:vAlign w:val="center"/>
          </w:tcPr>
          <w:p w14:paraId="44C75384" w14:textId="77777777" w:rsidR="006129A2" w:rsidRPr="00595A4E" w:rsidRDefault="006129A2" w:rsidP="00956070">
            <w:pPr>
              <w:rPr>
                <w:rFonts w:ascii="Arial" w:eastAsia="Calibri" w:hAnsi="Arial" w:cs="Arial"/>
                <w:sz w:val="20"/>
                <w:szCs w:val="20"/>
                <w:lang w:val="en-GB"/>
              </w:rPr>
            </w:pPr>
            <w:r w:rsidRPr="00595A4E">
              <w:rPr>
                <w:rFonts w:ascii="Arial" w:eastAsia="Calibri" w:hAnsi="Arial" w:cs="Arial"/>
                <w:sz w:val="20"/>
                <w:szCs w:val="20"/>
                <w:lang w:val="en-GB"/>
              </w:rPr>
              <w:t>Description of the grievance:</w:t>
            </w:r>
          </w:p>
        </w:tc>
        <w:tc>
          <w:tcPr>
            <w:tcW w:w="6725" w:type="dxa"/>
            <w:gridSpan w:val="5"/>
            <w:tcBorders>
              <w:bottom w:val="single" w:sz="4" w:space="0" w:color="auto"/>
            </w:tcBorders>
          </w:tcPr>
          <w:p w14:paraId="2DDBC951" w14:textId="77777777" w:rsidR="006129A2" w:rsidRPr="00595A4E" w:rsidRDefault="006129A2" w:rsidP="00956070">
            <w:pPr>
              <w:rPr>
                <w:rFonts w:ascii="Arial" w:eastAsia="Calibri" w:hAnsi="Arial" w:cs="Arial"/>
                <w:sz w:val="20"/>
                <w:szCs w:val="20"/>
                <w:lang w:val="en-GB"/>
              </w:rPr>
            </w:pPr>
          </w:p>
        </w:tc>
      </w:tr>
      <w:tr w:rsidR="006129A2" w:rsidRPr="00595A4E" w14:paraId="33D2CD03" w14:textId="77777777" w:rsidTr="00956070">
        <w:trPr>
          <w:trHeight w:val="1262"/>
          <w:jc w:val="center"/>
        </w:trPr>
        <w:tc>
          <w:tcPr>
            <w:tcW w:w="3325" w:type="dxa"/>
            <w:gridSpan w:val="2"/>
            <w:tcBorders>
              <w:bottom w:val="single" w:sz="4" w:space="0" w:color="auto"/>
            </w:tcBorders>
            <w:vAlign w:val="center"/>
          </w:tcPr>
          <w:p w14:paraId="6504F87E" w14:textId="77777777" w:rsidR="006129A2" w:rsidRPr="00595A4E" w:rsidRDefault="006129A2" w:rsidP="00956070">
            <w:pPr>
              <w:rPr>
                <w:rFonts w:ascii="Arial" w:eastAsia="Calibri" w:hAnsi="Arial" w:cs="Arial"/>
                <w:sz w:val="20"/>
                <w:szCs w:val="20"/>
                <w:lang w:val="en-GB"/>
              </w:rPr>
            </w:pPr>
            <w:r w:rsidRPr="00595A4E">
              <w:rPr>
                <w:rFonts w:ascii="Arial" w:eastAsia="Calibri" w:hAnsi="Arial" w:cs="Arial"/>
                <w:sz w:val="20"/>
                <w:szCs w:val="20"/>
                <w:lang w:val="en-GB"/>
              </w:rPr>
              <w:t>Solution method requested by the complainant</w:t>
            </w:r>
          </w:p>
        </w:tc>
        <w:tc>
          <w:tcPr>
            <w:tcW w:w="6725" w:type="dxa"/>
            <w:gridSpan w:val="5"/>
            <w:tcBorders>
              <w:bottom w:val="single" w:sz="4" w:space="0" w:color="auto"/>
            </w:tcBorders>
          </w:tcPr>
          <w:p w14:paraId="0ABDF0FD" w14:textId="77777777" w:rsidR="006129A2" w:rsidRPr="00595A4E" w:rsidRDefault="006129A2" w:rsidP="00956070">
            <w:pPr>
              <w:rPr>
                <w:rFonts w:ascii="Arial" w:eastAsia="Calibri" w:hAnsi="Arial" w:cs="Arial"/>
                <w:sz w:val="20"/>
                <w:szCs w:val="20"/>
                <w:lang w:val="en-GB"/>
              </w:rPr>
            </w:pPr>
          </w:p>
        </w:tc>
      </w:tr>
      <w:tr w:rsidR="006129A2" w:rsidRPr="00595A4E" w14:paraId="3350C624" w14:textId="77777777" w:rsidTr="00956070">
        <w:trPr>
          <w:trHeight w:val="244"/>
          <w:jc w:val="center"/>
        </w:trPr>
        <w:tc>
          <w:tcPr>
            <w:tcW w:w="3325" w:type="dxa"/>
            <w:gridSpan w:val="2"/>
            <w:tcBorders>
              <w:top w:val="single" w:sz="4" w:space="0" w:color="auto"/>
              <w:left w:val="nil"/>
              <w:bottom w:val="nil"/>
              <w:right w:val="nil"/>
            </w:tcBorders>
            <w:vAlign w:val="center"/>
          </w:tcPr>
          <w:p w14:paraId="390FC149" w14:textId="77777777" w:rsidR="006129A2" w:rsidRPr="00595A4E" w:rsidRDefault="006129A2" w:rsidP="00956070">
            <w:pPr>
              <w:jc w:val="center"/>
              <w:rPr>
                <w:rFonts w:ascii="Arial" w:eastAsia="Calibri" w:hAnsi="Arial" w:cs="Arial"/>
                <w:i/>
                <w:sz w:val="20"/>
                <w:szCs w:val="20"/>
                <w:lang w:val="en-GB"/>
              </w:rPr>
            </w:pPr>
            <w:r w:rsidRPr="00595A4E">
              <w:rPr>
                <w:rFonts w:ascii="Arial" w:eastAsia="Calibri" w:hAnsi="Arial" w:cs="Arial"/>
                <w:i/>
                <w:iCs/>
                <w:sz w:val="20"/>
                <w:szCs w:val="20"/>
                <w:lang w:val="en-GB"/>
              </w:rPr>
              <w:t xml:space="preserve">Recorded by </w:t>
            </w:r>
          </w:p>
          <w:p w14:paraId="2C76D527" w14:textId="77777777" w:rsidR="006129A2" w:rsidRPr="00595A4E" w:rsidRDefault="006129A2" w:rsidP="00956070">
            <w:pPr>
              <w:jc w:val="center"/>
              <w:rPr>
                <w:rFonts w:ascii="Arial" w:eastAsia="Calibri" w:hAnsi="Arial" w:cs="Arial"/>
                <w:i/>
                <w:sz w:val="20"/>
                <w:szCs w:val="20"/>
                <w:lang w:val="en-GB"/>
              </w:rPr>
            </w:pPr>
            <w:r w:rsidRPr="00595A4E">
              <w:rPr>
                <w:rFonts w:ascii="Arial" w:eastAsia="Calibri" w:hAnsi="Arial" w:cs="Arial"/>
                <w:i/>
                <w:iCs/>
                <w:sz w:val="20"/>
                <w:szCs w:val="20"/>
                <w:lang w:val="en-GB"/>
              </w:rPr>
              <w:t>Name-Last Name/Signature</w:t>
            </w:r>
          </w:p>
          <w:p w14:paraId="65DC0585" w14:textId="77777777" w:rsidR="006129A2" w:rsidRPr="00595A4E" w:rsidRDefault="006129A2" w:rsidP="00956070">
            <w:pPr>
              <w:jc w:val="center"/>
              <w:rPr>
                <w:rFonts w:ascii="Arial" w:eastAsia="Calibri" w:hAnsi="Arial" w:cs="Arial"/>
                <w:i/>
                <w:sz w:val="20"/>
                <w:szCs w:val="20"/>
                <w:lang w:val="en-GB"/>
              </w:rPr>
            </w:pPr>
          </w:p>
        </w:tc>
        <w:tc>
          <w:tcPr>
            <w:tcW w:w="6725" w:type="dxa"/>
            <w:gridSpan w:val="5"/>
            <w:tcBorders>
              <w:top w:val="single" w:sz="4" w:space="0" w:color="auto"/>
              <w:left w:val="nil"/>
              <w:bottom w:val="nil"/>
              <w:right w:val="nil"/>
            </w:tcBorders>
          </w:tcPr>
          <w:p w14:paraId="44CC9CAD" w14:textId="77777777" w:rsidR="006129A2" w:rsidRPr="00595A4E" w:rsidRDefault="006129A2" w:rsidP="00956070">
            <w:pPr>
              <w:jc w:val="center"/>
              <w:rPr>
                <w:rFonts w:ascii="Arial" w:eastAsia="Calibri" w:hAnsi="Arial" w:cs="Arial"/>
                <w:i/>
                <w:sz w:val="20"/>
                <w:szCs w:val="20"/>
                <w:lang w:val="en-GB"/>
              </w:rPr>
            </w:pPr>
            <w:r w:rsidRPr="00595A4E">
              <w:rPr>
                <w:rFonts w:ascii="Arial" w:eastAsia="Calibri" w:hAnsi="Arial" w:cs="Arial"/>
                <w:i/>
                <w:iCs/>
                <w:sz w:val="20"/>
                <w:szCs w:val="20"/>
                <w:lang w:val="en-GB"/>
              </w:rPr>
              <w:t xml:space="preserve">                                      Complainant </w:t>
            </w:r>
          </w:p>
          <w:p w14:paraId="78A37F1F" w14:textId="77777777" w:rsidR="006129A2" w:rsidRPr="00595A4E" w:rsidRDefault="006129A2" w:rsidP="00956070">
            <w:pPr>
              <w:jc w:val="center"/>
              <w:rPr>
                <w:rFonts w:ascii="Arial" w:eastAsia="Calibri" w:hAnsi="Arial" w:cs="Arial"/>
                <w:i/>
                <w:sz w:val="20"/>
                <w:szCs w:val="20"/>
                <w:lang w:val="en-GB"/>
              </w:rPr>
            </w:pPr>
            <w:r w:rsidRPr="00595A4E">
              <w:rPr>
                <w:rFonts w:ascii="Arial" w:eastAsia="Calibri" w:hAnsi="Arial" w:cs="Arial"/>
                <w:i/>
                <w:iCs/>
                <w:sz w:val="20"/>
                <w:szCs w:val="20"/>
                <w:lang w:val="en-GB"/>
              </w:rPr>
              <w:t xml:space="preserve">                                      Name-Last Name/Signature</w:t>
            </w:r>
          </w:p>
        </w:tc>
      </w:tr>
    </w:tbl>
    <w:p w14:paraId="5F8BA601" w14:textId="77777777" w:rsidR="005F43BB" w:rsidRPr="00595A4E" w:rsidRDefault="005F43BB" w:rsidP="00491E4B">
      <w:pPr>
        <w:spacing w:before="240" w:after="240" w:line="300" w:lineRule="auto"/>
        <w:jc w:val="both"/>
        <w:rPr>
          <w:lang w:val="en-GB"/>
        </w:rPr>
      </w:pPr>
      <w:bookmarkStart w:id="150" w:name="_Toc88227503"/>
    </w:p>
    <w:p w14:paraId="76F02A5E" w14:textId="02D8924E" w:rsidR="005F43BB" w:rsidRPr="00595A4E" w:rsidRDefault="00C7665D" w:rsidP="00A958C3">
      <w:pPr>
        <w:keepNext/>
        <w:keepLines/>
        <w:numPr>
          <w:ilvl w:val="1"/>
          <w:numId w:val="0"/>
        </w:numPr>
        <w:tabs>
          <w:tab w:val="left" w:pos="709"/>
          <w:tab w:val="num" w:pos="993"/>
          <w:tab w:val="right" w:pos="8928"/>
        </w:tabs>
        <w:spacing w:before="480" w:after="240"/>
        <w:outlineLvl w:val="1"/>
        <w:rPr>
          <w:rFonts w:ascii="Arial" w:eastAsia="MS Gothic" w:hAnsi="Arial" w:cs="Arial"/>
          <w:b/>
          <w:bCs/>
          <w:color w:val="4F81BD"/>
          <w:sz w:val="26"/>
          <w:szCs w:val="26"/>
          <w:lang w:val="en-GB"/>
        </w:rPr>
      </w:pPr>
      <w:bookmarkStart w:id="151" w:name="_Toc208243838"/>
      <w:r w:rsidRPr="00595A4E">
        <w:rPr>
          <w:rFonts w:ascii="Arial" w:eastAsia="MS Gothic" w:hAnsi="Arial" w:cs="Arial"/>
          <w:b/>
          <w:bCs/>
          <w:color w:val="4F81BD"/>
          <w:sz w:val="26"/>
          <w:szCs w:val="26"/>
          <w:lang w:val="en-GB"/>
        </w:rPr>
        <w:t>A</w:t>
      </w:r>
      <w:r w:rsidR="001427FA">
        <w:rPr>
          <w:rFonts w:ascii="Arial" w:eastAsia="MS Gothic" w:hAnsi="Arial" w:cs="Arial"/>
          <w:b/>
          <w:bCs/>
          <w:color w:val="4F81BD"/>
          <w:sz w:val="26"/>
          <w:szCs w:val="26"/>
          <w:lang w:val="en-GB"/>
        </w:rPr>
        <w:t>PPENDIX</w:t>
      </w:r>
      <w:r w:rsidRPr="00595A4E">
        <w:rPr>
          <w:rFonts w:ascii="Arial" w:eastAsia="MS Gothic" w:hAnsi="Arial" w:cs="Arial"/>
          <w:b/>
          <w:bCs/>
          <w:color w:val="4F81BD"/>
          <w:sz w:val="26"/>
          <w:szCs w:val="26"/>
          <w:lang w:val="en-GB"/>
        </w:rPr>
        <w:t xml:space="preserve"> – </w:t>
      </w:r>
      <w:r w:rsidR="00C13501">
        <w:rPr>
          <w:rFonts w:ascii="Arial" w:eastAsia="MS Gothic" w:hAnsi="Arial" w:cs="Arial"/>
          <w:b/>
          <w:bCs/>
          <w:color w:val="4F81BD"/>
          <w:sz w:val="26"/>
          <w:szCs w:val="26"/>
          <w:lang w:val="en-GB"/>
        </w:rPr>
        <w:t>D</w:t>
      </w:r>
      <w:r w:rsidRPr="00595A4E">
        <w:rPr>
          <w:rFonts w:ascii="Arial" w:eastAsia="MS Gothic" w:hAnsi="Arial" w:cs="Arial"/>
          <w:b/>
          <w:bCs/>
          <w:color w:val="4F81BD"/>
          <w:sz w:val="26"/>
          <w:szCs w:val="26"/>
          <w:lang w:val="en-GB"/>
        </w:rPr>
        <w:t xml:space="preserve"> Sample Grievance Closure Form</w:t>
      </w:r>
      <w:bookmarkEnd w:id="150"/>
      <w:bookmarkEnd w:id="151"/>
    </w:p>
    <w:tbl>
      <w:tblPr>
        <w:tblStyle w:val="TabloKlavuzu"/>
        <w:tblW w:w="9351" w:type="dxa"/>
        <w:jc w:val="center"/>
        <w:tblLook w:val="04A0" w:firstRow="1" w:lastRow="0" w:firstColumn="1" w:lastColumn="0" w:noHBand="0" w:noVBand="1"/>
      </w:tblPr>
      <w:tblGrid>
        <w:gridCol w:w="2762"/>
        <w:gridCol w:w="1138"/>
        <w:gridCol w:w="5451"/>
      </w:tblGrid>
      <w:tr w:rsidR="005F43BB" w:rsidRPr="005C7688" w14:paraId="3959F0AD" w14:textId="77777777" w:rsidTr="001427FA">
        <w:trPr>
          <w:trHeight w:val="1097"/>
          <w:jc w:val="center"/>
        </w:trPr>
        <w:tc>
          <w:tcPr>
            <w:tcW w:w="3900" w:type="dxa"/>
            <w:gridSpan w:val="2"/>
            <w:vMerge w:val="restart"/>
          </w:tcPr>
          <w:p w14:paraId="3BDA60E5" w14:textId="77777777" w:rsidR="005F43BB" w:rsidRPr="005C7688" w:rsidRDefault="00E17FC8" w:rsidP="00BB5F2F">
            <w:pPr>
              <w:jc w:val="center"/>
              <w:rPr>
                <w:rFonts w:ascii="Arial" w:hAnsi="Arial" w:cs="Arial"/>
                <w:b/>
                <w:bCs/>
                <w:sz w:val="20"/>
                <w:szCs w:val="20"/>
                <w:lang w:val="en-GB"/>
              </w:rPr>
            </w:pPr>
            <w:r w:rsidRPr="005C7688">
              <w:rPr>
                <w:rFonts w:ascii="Arial" w:hAnsi="Arial" w:cs="Arial"/>
                <w:b/>
                <w:bCs/>
                <w:sz w:val="20"/>
                <w:szCs w:val="20"/>
                <w:lang w:val="en-GB"/>
              </w:rPr>
              <w:t>YERKÖY</w:t>
            </w:r>
            <w:r w:rsidR="005F43BB" w:rsidRPr="005C7688">
              <w:rPr>
                <w:rFonts w:ascii="Arial" w:hAnsi="Arial" w:cs="Arial"/>
                <w:b/>
                <w:bCs/>
                <w:sz w:val="20"/>
                <w:szCs w:val="20"/>
                <w:lang w:val="en-GB"/>
              </w:rPr>
              <w:t xml:space="preserve"> MUNICIPALITY</w:t>
            </w:r>
          </w:p>
          <w:p w14:paraId="09E6109D" w14:textId="1D67F8FD" w:rsidR="005C7688" w:rsidRPr="005C7688" w:rsidRDefault="005C7688" w:rsidP="00BB5F2F">
            <w:pPr>
              <w:jc w:val="center"/>
              <w:rPr>
                <w:rFonts w:ascii="Arial" w:hAnsi="Arial" w:cs="Arial"/>
                <w:sz w:val="20"/>
                <w:szCs w:val="20"/>
                <w:lang w:val="en-GB"/>
              </w:rPr>
            </w:pPr>
            <w:r w:rsidRPr="005C7688">
              <w:rPr>
                <w:rFonts w:ascii="Arial" w:eastAsia="Calibri" w:hAnsi="Arial" w:cs="Arial"/>
                <w:noProof/>
                <w:sz w:val="20"/>
                <w:szCs w:val="20"/>
                <w:lang w:val="en-US" w:eastAsia="en-US"/>
              </w:rPr>
              <w:drawing>
                <wp:inline distT="0" distB="0" distL="0" distR="0" wp14:anchorId="38C7B2B0" wp14:editId="601EED4A">
                  <wp:extent cx="1299411" cy="1299411"/>
                  <wp:effectExtent l="0" t="0" r="0" b="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Resim 17"/>
                          <pic:cNvPicPr/>
                        </pic:nvPicPr>
                        <pic:blipFill>
                          <a:blip r:embed="rId58"/>
                          <a:stretch>
                            <a:fillRect/>
                          </a:stretch>
                        </pic:blipFill>
                        <pic:spPr>
                          <a:xfrm>
                            <a:off x="0" y="0"/>
                            <a:ext cx="1301683" cy="1301683"/>
                          </a:xfrm>
                          <a:prstGeom prst="rect">
                            <a:avLst/>
                          </a:prstGeom>
                        </pic:spPr>
                      </pic:pic>
                    </a:graphicData>
                  </a:graphic>
                </wp:inline>
              </w:drawing>
            </w:r>
          </w:p>
        </w:tc>
        <w:tc>
          <w:tcPr>
            <w:tcW w:w="5451" w:type="dxa"/>
          </w:tcPr>
          <w:p w14:paraId="5A180DA8" w14:textId="50809955" w:rsidR="005F43BB" w:rsidRPr="005C7688" w:rsidRDefault="00E17FC8" w:rsidP="005C7688">
            <w:pPr>
              <w:spacing w:before="60" w:after="60"/>
              <w:jc w:val="center"/>
              <w:rPr>
                <w:rFonts w:ascii="Arial" w:hAnsi="Arial" w:cs="Arial"/>
                <w:b/>
                <w:sz w:val="22"/>
                <w:szCs w:val="22"/>
                <w:lang w:val="en-GB"/>
              </w:rPr>
            </w:pPr>
            <w:r w:rsidRPr="005C7688">
              <w:rPr>
                <w:rFonts w:ascii="Arial" w:hAnsi="Arial" w:cs="Arial"/>
                <w:b/>
                <w:bCs/>
                <w:sz w:val="22"/>
                <w:szCs w:val="22"/>
                <w:lang w:val="en-GB"/>
              </w:rPr>
              <w:t>YERKÖY</w:t>
            </w:r>
            <w:r w:rsidR="005F43BB" w:rsidRPr="005C7688">
              <w:rPr>
                <w:rFonts w:ascii="Arial" w:hAnsi="Arial" w:cs="Arial"/>
                <w:b/>
                <w:bCs/>
                <w:sz w:val="22"/>
                <w:szCs w:val="22"/>
                <w:lang w:val="en-GB"/>
              </w:rPr>
              <w:t xml:space="preserve"> MUNICIPALITY </w:t>
            </w:r>
          </w:p>
          <w:p w14:paraId="41BC69CE" w14:textId="77777777" w:rsidR="00F75ADA" w:rsidRPr="005C7688" w:rsidRDefault="00F75ADA" w:rsidP="005C7688">
            <w:pPr>
              <w:spacing w:before="60" w:after="60"/>
              <w:jc w:val="center"/>
              <w:rPr>
                <w:rFonts w:ascii="Arial" w:hAnsi="Arial" w:cs="Arial"/>
                <w:iCs/>
                <w:sz w:val="22"/>
                <w:szCs w:val="22"/>
                <w:lang w:val="en-US"/>
              </w:rPr>
            </w:pPr>
            <w:r w:rsidRPr="005C7688">
              <w:rPr>
                <w:rFonts w:ascii="Arial" w:hAnsi="Arial" w:cs="Arial"/>
                <w:iCs/>
                <w:sz w:val="22"/>
                <w:szCs w:val="22"/>
                <w:lang w:val="en-US"/>
              </w:rPr>
              <w:t xml:space="preserve">CONSTRUCTION OF YERKÖY (YOZGAT) ADDITIONAL WATER SUPPLY AND SEWERAGE SYSTEM COMPONENTS PROJECT </w:t>
            </w:r>
          </w:p>
          <w:p w14:paraId="50C1E423" w14:textId="6908BF00" w:rsidR="005F43BB" w:rsidRPr="005C7688" w:rsidRDefault="005F43BB" w:rsidP="005C7688">
            <w:pPr>
              <w:spacing w:before="60" w:after="60"/>
              <w:jc w:val="center"/>
              <w:rPr>
                <w:rFonts w:ascii="Arial" w:hAnsi="Arial" w:cs="Arial"/>
                <w:sz w:val="20"/>
                <w:szCs w:val="20"/>
                <w:lang w:val="en-GB"/>
              </w:rPr>
            </w:pPr>
            <w:r w:rsidRPr="005C7688">
              <w:rPr>
                <w:rFonts w:ascii="Arial" w:hAnsi="Arial" w:cs="Arial"/>
                <w:b/>
                <w:bCs/>
                <w:sz w:val="22"/>
                <w:szCs w:val="22"/>
                <w:lang w:val="en-GB"/>
              </w:rPr>
              <w:t xml:space="preserve">PROJECT NO: </w:t>
            </w:r>
            <w:r w:rsidR="00A813BC" w:rsidRPr="005C7688">
              <w:rPr>
                <w:rFonts w:ascii="Arial" w:hAnsi="Arial" w:cs="Arial"/>
                <w:b/>
                <w:bCs/>
                <w:sz w:val="22"/>
                <w:szCs w:val="22"/>
              </w:rPr>
              <w:t>22/010</w:t>
            </w:r>
          </w:p>
        </w:tc>
      </w:tr>
      <w:tr w:rsidR="005F43BB" w:rsidRPr="005C7688" w14:paraId="0C2D0587" w14:textId="77777777" w:rsidTr="001427FA">
        <w:trPr>
          <w:trHeight w:val="588"/>
          <w:jc w:val="center"/>
        </w:trPr>
        <w:tc>
          <w:tcPr>
            <w:tcW w:w="3900" w:type="dxa"/>
            <w:gridSpan w:val="2"/>
            <w:vMerge/>
          </w:tcPr>
          <w:p w14:paraId="4A72EE25" w14:textId="77777777" w:rsidR="005F43BB" w:rsidRPr="005C7688" w:rsidRDefault="005F43BB" w:rsidP="00BB5F2F">
            <w:pPr>
              <w:rPr>
                <w:rFonts w:ascii="Arial" w:hAnsi="Arial" w:cs="Arial"/>
                <w:sz w:val="20"/>
                <w:szCs w:val="20"/>
                <w:lang w:val="en-GB"/>
              </w:rPr>
            </w:pPr>
          </w:p>
        </w:tc>
        <w:tc>
          <w:tcPr>
            <w:tcW w:w="5451" w:type="dxa"/>
            <w:vAlign w:val="center"/>
          </w:tcPr>
          <w:p w14:paraId="3626DE5A" w14:textId="77777777" w:rsidR="005F43BB" w:rsidRPr="005C7688" w:rsidRDefault="005F43BB" w:rsidP="00BB5F2F">
            <w:pPr>
              <w:jc w:val="center"/>
              <w:rPr>
                <w:rFonts w:ascii="Arial" w:hAnsi="Arial" w:cs="Arial"/>
                <w:b/>
                <w:sz w:val="20"/>
                <w:szCs w:val="20"/>
                <w:lang w:val="en-GB"/>
              </w:rPr>
            </w:pPr>
            <w:r w:rsidRPr="005C7688">
              <w:rPr>
                <w:rFonts w:ascii="Arial" w:hAnsi="Arial" w:cs="Arial"/>
                <w:b/>
                <w:bCs/>
                <w:sz w:val="20"/>
                <w:szCs w:val="20"/>
                <w:lang w:val="en-GB"/>
              </w:rPr>
              <w:t>GRIEVANCE CLOSURE FORM</w:t>
            </w:r>
          </w:p>
        </w:tc>
      </w:tr>
      <w:tr w:rsidR="005F43BB" w:rsidRPr="005C7688" w14:paraId="5509CA9B" w14:textId="77777777" w:rsidTr="001427FA">
        <w:trPr>
          <w:trHeight w:val="454"/>
          <w:jc w:val="center"/>
        </w:trPr>
        <w:tc>
          <w:tcPr>
            <w:tcW w:w="9351" w:type="dxa"/>
            <w:gridSpan w:val="3"/>
            <w:vAlign w:val="center"/>
          </w:tcPr>
          <w:p w14:paraId="3639D5EC" w14:textId="5CDDEC6A" w:rsidR="005F43BB" w:rsidRPr="005C7688" w:rsidRDefault="00A813BC" w:rsidP="005C7688">
            <w:pPr>
              <w:spacing w:line="360" w:lineRule="auto"/>
              <w:rPr>
                <w:rFonts w:ascii="Arial" w:hAnsi="Arial" w:cs="Arial"/>
                <w:b/>
                <w:sz w:val="20"/>
                <w:szCs w:val="20"/>
                <w:lang w:val="en-GB"/>
              </w:rPr>
            </w:pPr>
            <w:r w:rsidRPr="005C7688">
              <w:rPr>
                <w:rFonts w:ascii="Arial" w:hAnsi="Arial" w:cs="Arial"/>
                <w:b/>
                <w:sz w:val="20"/>
                <w:szCs w:val="20"/>
                <w:lang w:val="en-GB"/>
              </w:rPr>
              <w:t>YERKÖY</w:t>
            </w:r>
            <w:r w:rsidR="005F43BB" w:rsidRPr="005C7688">
              <w:rPr>
                <w:rFonts w:ascii="Arial" w:hAnsi="Arial" w:cs="Arial"/>
                <w:b/>
                <w:sz w:val="20"/>
                <w:szCs w:val="20"/>
                <w:lang w:val="en-GB"/>
              </w:rPr>
              <w:t xml:space="preserve"> MUNICIPALITY </w:t>
            </w:r>
          </w:p>
          <w:p w14:paraId="63D09C51" w14:textId="5EDF0A2E" w:rsidR="005F43BB" w:rsidRPr="005C7688" w:rsidRDefault="005F43BB" w:rsidP="005C7688">
            <w:pPr>
              <w:spacing w:line="360" w:lineRule="auto"/>
              <w:rPr>
                <w:rFonts w:ascii="Arial" w:hAnsi="Arial" w:cs="Arial"/>
                <w:b/>
                <w:sz w:val="20"/>
                <w:szCs w:val="20"/>
                <w:lang w:val="en-GB"/>
              </w:rPr>
            </w:pPr>
            <w:r w:rsidRPr="005C7688">
              <w:rPr>
                <w:rFonts w:ascii="Arial" w:hAnsi="Arial" w:cs="Arial"/>
                <w:b/>
                <w:sz w:val="20"/>
                <w:szCs w:val="20"/>
                <w:lang w:val="en-GB"/>
              </w:rPr>
              <w:t>PROJECT NO</w:t>
            </w:r>
            <w:r w:rsidRPr="005C7688">
              <w:rPr>
                <w:rFonts w:ascii="Arial" w:hAnsi="Arial" w:cs="Arial"/>
                <w:b/>
                <w:bCs/>
                <w:sz w:val="20"/>
                <w:szCs w:val="20"/>
                <w:lang w:val="en-GB"/>
              </w:rPr>
              <w:t xml:space="preserve">: </w:t>
            </w:r>
            <w:r w:rsidR="00A813BC" w:rsidRPr="005C7688">
              <w:rPr>
                <w:rFonts w:ascii="Arial" w:hAnsi="Arial" w:cs="Arial"/>
                <w:b/>
                <w:bCs/>
                <w:sz w:val="20"/>
                <w:szCs w:val="20"/>
              </w:rPr>
              <w:t>22/010</w:t>
            </w:r>
          </w:p>
        </w:tc>
      </w:tr>
      <w:tr w:rsidR="005F43BB" w:rsidRPr="005C7688" w14:paraId="0A83B89D" w14:textId="77777777" w:rsidTr="001427FA">
        <w:trPr>
          <w:trHeight w:val="548"/>
          <w:jc w:val="center"/>
        </w:trPr>
        <w:tc>
          <w:tcPr>
            <w:tcW w:w="9351" w:type="dxa"/>
            <w:gridSpan w:val="3"/>
            <w:shd w:val="clear" w:color="auto" w:fill="D9D9D9" w:themeFill="background1" w:themeFillShade="D9"/>
            <w:vAlign w:val="center"/>
          </w:tcPr>
          <w:p w14:paraId="73AE8DD2" w14:textId="77777777" w:rsidR="005F43BB" w:rsidRPr="005C7688" w:rsidRDefault="005F43BB">
            <w:pPr>
              <w:pStyle w:val="ListeParagraf"/>
              <w:numPr>
                <w:ilvl w:val="0"/>
                <w:numId w:val="12"/>
              </w:numPr>
              <w:tabs>
                <w:tab w:val="num" w:pos="360"/>
              </w:tabs>
              <w:spacing w:after="0" w:line="240" w:lineRule="auto"/>
              <w:rPr>
                <w:rFonts w:ascii="Arial" w:hAnsi="Arial" w:cs="Arial"/>
                <w:b/>
                <w:sz w:val="20"/>
                <w:szCs w:val="20"/>
                <w:lang w:val="en-GB"/>
              </w:rPr>
            </w:pPr>
            <w:r w:rsidRPr="005C7688">
              <w:rPr>
                <w:rFonts w:ascii="Arial" w:hAnsi="Arial" w:cs="Arial"/>
                <w:b/>
                <w:bCs/>
                <w:sz w:val="20"/>
                <w:szCs w:val="20"/>
                <w:lang w:val="en-GB"/>
              </w:rPr>
              <w:t>DETERMINATION OF THE CORRECTIVE ACTION</w:t>
            </w:r>
          </w:p>
        </w:tc>
      </w:tr>
      <w:tr w:rsidR="005F43BB" w:rsidRPr="005C7688" w14:paraId="3622BA42" w14:textId="77777777" w:rsidTr="001427FA">
        <w:trPr>
          <w:trHeight w:val="698"/>
          <w:jc w:val="center"/>
        </w:trPr>
        <w:tc>
          <w:tcPr>
            <w:tcW w:w="2762" w:type="dxa"/>
            <w:vAlign w:val="center"/>
          </w:tcPr>
          <w:p w14:paraId="7A4E144E" w14:textId="77777777" w:rsidR="005F43BB" w:rsidRPr="005C7688" w:rsidRDefault="005F43BB" w:rsidP="00BB5F2F">
            <w:pPr>
              <w:jc w:val="center"/>
              <w:rPr>
                <w:rFonts w:ascii="Arial" w:hAnsi="Arial" w:cs="Arial"/>
                <w:b/>
                <w:sz w:val="20"/>
                <w:szCs w:val="20"/>
                <w:lang w:val="en-GB"/>
              </w:rPr>
            </w:pPr>
            <w:r w:rsidRPr="005C7688">
              <w:rPr>
                <w:rFonts w:ascii="Arial" w:hAnsi="Arial" w:cs="Arial"/>
                <w:b/>
                <w:bCs/>
                <w:sz w:val="20"/>
                <w:szCs w:val="20"/>
                <w:lang w:val="en-GB"/>
              </w:rPr>
              <w:t>1</w:t>
            </w:r>
          </w:p>
        </w:tc>
        <w:tc>
          <w:tcPr>
            <w:tcW w:w="6589" w:type="dxa"/>
            <w:gridSpan w:val="2"/>
            <w:vAlign w:val="center"/>
          </w:tcPr>
          <w:p w14:paraId="206DFA29" w14:textId="77777777" w:rsidR="005F43BB" w:rsidRPr="005C7688" w:rsidRDefault="005F43BB" w:rsidP="00BB5F2F">
            <w:pPr>
              <w:rPr>
                <w:rFonts w:ascii="Arial" w:hAnsi="Arial" w:cs="Arial"/>
                <w:sz w:val="20"/>
                <w:szCs w:val="20"/>
                <w:lang w:val="en-GB"/>
              </w:rPr>
            </w:pPr>
          </w:p>
        </w:tc>
      </w:tr>
      <w:tr w:rsidR="005F43BB" w:rsidRPr="005C7688" w14:paraId="15743285" w14:textId="77777777" w:rsidTr="001427FA">
        <w:trPr>
          <w:trHeight w:val="694"/>
          <w:jc w:val="center"/>
        </w:trPr>
        <w:tc>
          <w:tcPr>
            <w:tcW w:w="2762" w:type="dxa"/>
            <w:vAlign w:val="center"/>
          </w:tcPr>
          <w:p w14:paraId="6D5034C4" w14:textId="77777777" w:rsidR="005F43BB" w:rsidRPr="005C7688" w:rsidRDefault="005F43BB" w:rsidP="00BB5F2F">
            <w:pPr>
              <w:jc w:val="center"/>
              <w:rPr>
                <w:rFonts w:ascii="Arial" w:hAnsi="Arial" w:cs="Arial"/>
                <w:b/>
                <w:sz w:val="20"/>
                <w:szCs w:val="20"/>
                <w:lang w:val="en-GB"/>
              </w:rPr>
            </w:pPr>
            <w:r w:rsidRPr="005C7688">
              <w:rPr>
                <w:rFonts w:ascii="Arial" w:hAnsi="Arial" w:cs="Arial"/>
                <w:b/>
                <w:bCs/>
                <w:sz w:val="20"/>
                <w:szCs w:val="20"/>
                <w:lang w:val="en-GB"/>
              </w:rPr>
              <w:t>2</w:t>
            </w:r>
          </w:p>
        </w:tc>
        <w:tc>
          <w:tcPr>
            <w:tcW w:w="6589" w:type="dxa"/>
            <w:gridSpan w:val="2"/>
            <w:vAlign w:val="center"/>
          </w:tcPr>
          <w:p w14:paraId="39052549" w14:textId="77777777" w:rsidR="005F43BB" w:rsidRPr="005C7688" w:rsidRDefault="005F43BB" w:rsidP="00BB5F2F">
            <w:pPr>
              <w:rPr>
                <w:rFonts w:ascii="Arial" w:hAnsi="Arial" w:cs="Arial"/>
                <w:sz w:val="20"/>
                <w:szCs w:val="20"/>
                <w:lang w:val="en-GB"/>
              </w:rPr>
            </w:pPr>
          </w:p>
        </w:tc>
      </w:tr>
      <w:tr w:rsidR="005F43BB" w:rsidRPr="005C7688" w14:paraId="47794C78" w14:textId="77777777" w:rsidTr="001427FA">
        <w:trPr>
          <w:trHeight w:val="666"/>
          <w:jc w:val="center"/>
        </w:trPr>
        <w:tc>
          <w:tcPr>
            <w:tcW w:w="2762" w:type="dxa"/>
            <w:vAlign w:val="center"/>
          </w:tcPr>
          <w:p w14:paraId="25C2D95B" w14:textId="77777777" w:rsidR="005F43BB" w:rsidRPr="005C7688" w:rsidRDefault="005F43BB" w:rsidP="00BB5F2F">
            <w:pPr>
              <w:jc w:val="center"/>
              <w:rPr>
                <w:rFonts w:ascii="Arial" w:hAnsi="Arial" w:cs="Arial"/>
                <w:b/>
                <w:sz w:val="20"/>
                <w:szCs w:val="20"/>
                <w:lang w:val="en-GB"/>
              </w:rPr>
            </w:pPr>
            <w:r w:rsidRPr="005C7688">
              <w:rPr>
                <w:rFonts w:ascii="Arial" w:hAnsi="Arial" w:cs="Arial"/>
                <w:b/>
                <w:bCs/>
                <w:sz w:val="20"/>
                <w:szCs w:val="20"/>
                <w:lang w:val="en-GB"/>
              </w:rPr>
              <w:t>3</w:t>
            </w:r>
          </w:p>
        </w:tc>
        <w:tc>
          <w:tcPr>
            <w:tcW w:w="6589" w:type="dxa"/>
            <w:gridSpan w:val="2"/>
            <w:vAlign w:val="center"/>
          </w:tcPr>
          <w:p w14:paraId="3F194503" w14:textId="77777777" w:rsidR="005F43BB" w:rsidRPr="005C7688" w:rsidRDefault="005F43BB" w:rsidP="00BB5F2F">
            <w:pPr>
              <w:rPr>
                <w:rFonts w:ascii="Arial" w:hAnsi="Arial" w:cs="Arial"/>
                <w:sz w:val="20"/>
                <w:szCs w:val="20"/>
                <w:lang w:val="en-GB"/>
              </w:rPr>
            </w:pPr>
          </w:p>
        </w:tc>
      </w:tr>
      <w:tr w:rsidR="005F43BB" w:rsidRPr="005C7688" w14:paraId="1FA30202" w14:textId="77777777" w:rsidTr="001427FA">
        <w:trPr>
          <w:trHeight w:val="729"/>
          <w:jc w:val="center"/>
        </w:trPr>
        <w:tc>
          <w:tcPr>
            <w:tcW w:w="2762" w:type="dxa"/>
            <w:vAlign w:val="center"/>
          </w:tcPr>
          <w:p w14:paraId="13778345" w14:textId="77777777" w:rsidR="005F43BB" w:rsidRPr="005C7688" w:rsidRDefault="005F43BB" w:rsidP="00BB5F2F">
            <w:pPr>
              <w:jc w:val="center"/>
              <w:rPr>
                <w:rFonts w:ascii="Arial" w:hAnsi="Arial" w:cs="Arial"/>
                <w:b/>
                <w:sz w:val="20"/>
                <w:szCs w:val="20"/>
                <w:lang w:val="en-GB"/>
              </w:rPr>
            </w:pPr>
            <w:r w:rsidRPr="005C7688">
              <w:rPr>
                <w:rFonts w:ascii="Arial" w:hAnsi="Arial" w:cs="Arial"/>
                <w:b/>
                <w:bCs/>
                <w:sz w:val="20"/>
                <w:szCs w:val="20"/>
                <w:lang w:val="en-GB"/>
              </w:rPr>
              <w:t>4</w:t>
            </w:r>
          </w:p>
        </w:tc>
        <w:tc>
          <w:tcPr>
            <w:tcW w:w="6589" w:type="dxa"/>
            <w:gridSpan w:val="2"/>
            <w:vAlign w:val="center"/>
          </w:tcPr>
          <w:p w14:paraId="6AF3A237" w14:textId="77777777" w:rsidR="005F43BB" w:rsidRPr="005C7688" w:rsidRDefault="005F43BB" w:rsidP="00BB5F2F">
            <w:pPr>
              <w:rPr>
                <w:rFonts w:ascii="Arial" w:hAnsi="Arial" w:cs="Arial"/>
                <w:sz w:val="20"/>
                <w:szCs w:val="20"/>
                <w:lang w:val="en-GB"/>
              </w:rPr>
            </w:pPr>
          </w:p>
        </w:tc>
      </w:tr>
      <w:tr w:rsidR="005F43BB" w:rsidRPr="005C7688" w14:paraId="20081A64" w14:textId="77777777" w:rsidTr="001427FA">
        <w:trPr>
          <w:trHeight w:val="648"/>
          <w:jc w:val="center"/>
        </w:trPr>
        <w:tc>
          <w:tcPr>
            <w:tcW w:w="2762" w:type="dxa"/>
            <w:vAlign w:val="center"/>
          </w:tcPr>
          <w:p w14:paraId="4B90BB1A" w14:textId="77777777" w:rsidR="005F43BB" w:rsidRPr="005C7688" w:rsidRDefault="005F43BB" w:rsidP="00BB5F2F">
            <w:pPr>
              <w:jc w:val="center"/>
              <w:rPr>
                <w:rFonts w:ascii="Arial" w:hAnsi="Arial" w:cs="Arial"/>
                <w:b/>
                <w:sz w:val="20"/>
                <w:szCs w:val="20"/>
                <w:lang w:val="en-GB"/>
              </w:rPr>
            </w:pPr>
            <w:r w:rsidRPr="005C7688">
              <w:rPr>
                <w:rFonts w:ascii="Arial" w:hAnsi="Arial" w:cs="Arial"/>
                <w:b/>
                <w:bCs/>
                <w:sz w:val="20"/>
                <w:szCs w:val="20"/>
                <w:lang w:val="en-GB"/>
              </w:rPr>
              <w:t>5</w:t>
            </w:r>
          </w:p>
        </w:tc>
        <w:tc>
          <w:tcPr>
            <w:tcW w:w="6589" w:type="dxa"/>
            <w:gridSpan w:val="2"/>
            <w:vAlign w:val="center"/>
          </w:tcPr>
          <w:p w14:paraId="0A66AD04" w14:textId="77777777" w:rsidR="005F43BB" w:rsidRPr="005C7688" w:rsidRDefault="005F43BB" w:rsidP="00BB5F2F">
            <w:pPr>
              <w:rPr>
                <w:rFonts w:ascii="Arial" w:hAnsi="Arial" w:cs="Arial"/>
                <w:sz w:val="20"/>
                <w:szCs w:val="20"/>
                <w:lang w:val="en-GB"/>
              </w:rPr>
            </w:pPr>
          </w:p>
        </w:tc>
      </w:tr>
      <w:tr w:rsidR="005F43BB" w:rsidRPr="005C7688" w14:paraId="4339AA19" w14:textId="77777777" w:rsidTr="001427FA">
        <w:trPr>
          <w:trHeight w:val="851"/>
          <w:jc w:val="center"/>
        </w:trPr>
        <w:tc>
          <w:tcPr>
            <w:tcW w:w="2762" w:type="dxa"/>
            <w:vAlign w:val="center"/>
          </w:tcPr>
          <w:p w14:paraId="71E9410C" w14:textId="77777777" w:rsidR="005F43BB" w:rsidRPr="005C7688" w:rsidRDefault="005F43BB" w:rsidP="00BB5F2F">
            <w:pPr>
              <w:jc w:val="center"/>
              <w:rPr>
                <w:rFonts w:ascii="Arial" w:hAnsi="Arial" w:cs="Arial"/>
                <w:b/>
                <w:sz w:val="20"/>
                <w:szCs w:val="20"/>
                <w:lang w:val="en-GB"/>
              </w:rPr>
            </w:pPr>
            <w:r w:rsidRPr="005C7688">
              <w:rPr>
                <w:rFonts w:ascii="Arial" w:hAnsi="Arial" w:cs="Arial"/>
                <w:b/>
                <w:bCs/>
                <w:sz w:val="20"/>
                <w:szCs w:val="20"/>
                <w:lang w:val="en-GB"/>
              </w:rPr>
              <w:t>Responsible Departments</w:t>
            </w:r>
          </w:p>
        </w:tc>
        <w:tc>
          <w:tcPr>
            <w:tcW w:w="6589" w:type="dxa"/>
            <w:gridSpan w:val="2"/>
            <w:vAlign w:val="center"/>
          </w:tcPr>
          <w:p w14:paraId="1C715795" w14:textId="77777777" w:rsidR="005F43BB" w:rsidRPr="005C7688" w:rsidRDefault="005F43BB" w:rsidP="00BB5F2F">
            <w:pPr>
              <w:rPr>
                <w:rFonts w:ascii="Arial" w:hAnsi="Arial" w:cs="Arial"/>
                <w:sz w:val="20"/>
                <w:szCs w:val="20"/>
                <w:lang w:val="en-GB"/>
              </w:rPr>
            </w:pPr>
          </w:p>
        </w:tc>
      </w:tr>
      <w:tr w:rsidR="005F43BB" w:rsidRPr="005C7688" w14:paraId="174804A4" w14:textId="77777777" w:rsidTr="001427FA">
        <w:trPr>
          <w:trHeight w:val="328"/>
          <w:jc w:val="center"/>
        </w:trPr>
        <w:tc>
          <w:tcPr>
            <w:tcW w:w="9351" w:type="dxa"/>
            <w:gridSpan w:val="3"/>
            <w:tcBorders>
              <w:bottom w:val="single" w:sz="4" w:space="0" w:color="auto"/>
            </w:tcBorders>
            <w:shd w:val="clear" w:color="auto" w:fill="D9D9D9" w:themeFill="background1" w:themeFillShade="D9"/>
            <w:vAlign w:val="center"/>
          </w:tcPr>
          <w:p w14:paraId="163F590D" w14:textId="77777777" w:rsidR="005F43BB" w:rsidRPr="005C7688" w:rsidRDefault="005F43BB">
            <w:pPr>
              <w:pStyle w:val="ListeParagraf"/>
              <w:numPr>
                <w:ilvl w:val="0"/>
                <w:numId w:val="12"/>
              </w:numPr>
              <w:tabs>
                <w:tab w:val="num" w:pos="360"/>
              </w:tabs>
              <w:spacing w:after="0" w:line="240" w:lineRule="auto"/>
              <w:rPr>
                <w:rFonts w:ascii="Arial" w:hAnsi="Arial" w:cs="Arial"/>
                <w:b/>
                <w:sz w:val="20"/>
                <w:szCs w:val="20"/>
                <w:lang w:val="en-GB"/>
              </w:rPr>
            </w:pPr>
            <w:r w:rsidRPr="005C7688">
              <w:rPr>
                <w:rFonts w:ascii="Arial" w:hAnsi="Arial" w:cs="Arial"/>
                <w:b/>
                <w:bCs/>
                <w:sz w:val="20"/>
                <w:szCs w:val="20"/>
                <w:lang w:val="en-GB"/>
              </w:rPr>
              <w:t>GRIEVANCE CLOSURE</w:t>
            </w:r>
          </w:p>
        </w:tc>
      </w:tr>
      <w:tr w:rsidR="005F43BB" w:rsidRPr="005C7688" w14:paraId="156D7526" w14:textId="77777777" w:rsidTr="00642094">
        <w:trPr>
          <w:trHeight w:val="1026"/>
          <w:jc w:val="center"/>
        </w:trPr>
        <w:tc>
          <w:tcPr>
            <w:tcW w:w="2762" w:type="dxa"/>
            <w:tcBorders>
              <w:bottom w:val="single" w:sz="4" w:space="0" w:color="auto"/>
            </w:tcBorders>
            <w:vAlign w:val="center"/>
          </w:tcPr>
          <w:p w14:paraId="40E6D4E8" w14:textId="4C391F60" w:rsidR="005F43BB" w:rsidRPr="005C7688" w:rsidRDefault="005F43BB" w:rsidP="00FD50BC">
            <w:pPr>
              <w:rPr>
                <w:rFonts w:ascii="Arial" w:hAnsi="Arial" w:cs="Arial"/>
                <w:i/>
                <w:sz w:val="20"/>
                <w:szCs w:val="20"/>
                <w:lang w:val="en-GB"/>
              </w:rPr>
            </w:pPr>
            <w:r w:rsidRPr="005C7688">
              <w:rPr>
                <w:rFonts w:ascii="Arial" w:hAnsi="Arial" w:cs="Arial"/>
                <w:i/>
                <w:iCs/>
                <w:sz w:val="20"/>
                <w:szCs w:val="20"/>
                <w:lang w:val="en-GB"/>
              </w:rPr>
              <w:t xml:space="preserve">This section will be completed and signed by the complainant, if the grievance provided in the Grievance </w:t>
            </w:r>
            <w:r w:rsidR="001427FA" w:rsidRPr="005C7688">
              <w:rPr>
                <w:rFonts w:ascii="Arial" w:hAnsi="Arial" w:cs="Arial"/>
                <w:i/>
                <w:iCs/>
                <w:sz w:val="20"/>
                <w:szCs w:val="20"/>
                <w:lang w:val="en-GB"/>
              </w:rPr>
              <w:t>Registe</w:t>
            </w:r>
            <w:r w:rsidR="008A4D45" w:rsidRPr="005C7688">
              <w:rPr>
                <w:rFonts w:ascii="Arial" w:hAnsi="Arial" w:cs="Arial"/>
                <w:i/>
                <w:iCs/>
                <w:sz w:val="20"/>
                <w:szCs w:val="20"/>
                <w:lang w:val="en-GB"/>
              </w:rPr>
              <w:t>r</w:t>
            </w:r>
            <w:r w:rsidR="001716A5" w:rsidRPr="005C7688">
              <w:rPr>
                <w:rFonts w:ascii="Arial" w:hAnsi="Arial" w:cs="Arial"/>
                <w:i/>
                <w:iCs/>
                <w:sz w:val="20"/>
                <w:szCs w:val="20"/>
                <w:lang w:val="en-GB"/>
              </w:rPr>
              <w:t xml:space="preserve"> </w:t>
            </w:r>
            <w:r w:rsidRPr="005C7688">
              <w:rPr>
                <w:rFonts w:ascii="Arial" w:hAnsi="Arial" w:cs="Arial"/>
                <w:i/>
                <w:iCs/>
                <w:sz w:val="20"/>
                <w:szCs w:val="20"/>
                <w:lang w:val="en-GB"/>
              </w:rPr>
              <w:t>Form is remediated.</w:t>
            </w:r>
          </w:p>
        </w:tc>
        <w:tc>
          <w:tcPr>
            <w:tcW w:w="6589" w:type="dxa"/>
            <w:gridSpan w:val="2"/>
            <w:tcBorders>
              <w:bottom w:val="single" w:sz="4" w:space="0" w:color="auto"/>
            </w:tcBorders>
            <w:vAlign w:val="center"/>
          </w:tcPr>
          <w:p w14:paraId="72828D23" w14:textId="77777777" w:rsidR="005F43BB" w:rsidRPr="005C7688" w:rsidRDefault="005F43BB" w:rsidP="00BB5F2F">
            <w:pPr>
              <w:rPr>
                <w:rFonts w:ascii="Arial" w:hAnsi="Arial" w:cs="Arial"/>
                <w:sz w:val="20"/>
                <w:szCs w:val="20"/>
                <w:lang w:val="en-GB"/>
              </w:rPr>
            </w:pPr>
          </w:p>
        </w:tc>
      </w:tr>
      <w:tr w:rsidR="005F43BB" w:rsidRPr="005C7688" w14:paraId="40EB2A9D" w14:textId="77777777" w:rsidTr="001427FA">
        <w:trPr>
          <w:trHeight w:val="290"/>
          <w:jc w:val="center"/>
        </w:trPr>
        <w:tc>
          <w:tcPr>
            <w:tcW w:w="2762" w:type="dxa"/>
            <w:tcBorders>
              <w:top w:val="single" w:sz="4" w:space="0" w:color="auto"/>
              <w:left w:val="nil"/>
              <w:bottom w:val="nil"/>
              <w:right w:val="nil"/>
            </w:tcBorders>
            <w:vAlign w:val="center"/>
          </w:tcPr>
          <w:p w14:paraId="2489ECB9" w14:textId="77777777" w:rsidR="005F43BB" w:rsidRPr="005C7688" w:rsidRDefault="005F43BB" w:rsidP="003349CD">
            <w:pPr>
              <w:rPr>
                <w:rFonts w:ascii="Arial" w:hAnsi="Arial" w:cs="Arial"/>
                <w:i/>
                <w:iCs/>
                <w:sz w:val="20"/>
                <w:szCs w:val="20"/>
                <w:lang w:val="en-GB"/>
              </w:rPr>
            </w:pPr>
            <w:r w:rsidRPr="005C7688">
              <w:rPr>
                <w:rFonts w:ascii="Arial" w:hAnsi="Arial" w:cs="Arial"/>
                <w:i/>
                <w:iCs/>
                <w:sz w:val="20"/>
                <w:szCs w:val="20"/>
                <w:lang w:val="en-GB"/>
              </w:rPr>
              <w:t>Grievance Closure Date:</w:t>
            </w:r>
          </w:p>
          <w:p w14:paraId="1704F549" w14:textId="77777777" w:rsidR="003349CD" w:rsidRPr="005C7688" w:rsidRDefault="003349CD" w:rsidP="003349CD">
            <w:pPr>
              <w:rPr>
                <w:rFonts w:ascii="Arial" w:hAnsi="Arial" w:cs="Arial"/>
                <w:i/>
                <w:sz w:val="20"/>
                <w:szCs w:val="20"/>
                <w:lang w:val="en-GB"/>
              </w:rPr>
            </w:pPr>
          </w:p>
          <w:p w14:paraId="077232A6" w14:textId="77777777" w:rsidR="003349CD" w:rsidRPr="005C7688" w:rsidRDefault="003349CD" w:rsidP="003349CD">
            <w:pPr>
              <w:rPr>
                <w:rFonts w:ascii="Arial" w:hAnsi="Arial" w:cs="Arial"/>
                <w:i/>
                <w:sz w:val="20"/>
                <w:szCs w:val="20"/>
                <w:lang w:val="en-GB"/>
              </w:rPr>
            </w:pPr>
          </w:p>
          <w:p w14:paraId="0B4D132D" w14:textId="2C1A4913" w:rsidR="003349CD" w:rsidRPr="005C7688" w:rsidRDefault="003349CD" w:rsidP="00642094">
            <w:pPr>
              <w:rPr>
                <w:rFonts w:ascii="Arial" w:hAnsi="Arial" w:cs="Arial"/>
                <w:i/>
                <w:sz w:val="20"/>
                <w:szCs w:val="20"/>
                <w:lang w:val="en-GB"/>
              </w:rPr>
            </w:pPr>
          </w:p>
        </w:tc>
        <w:tc>
          <w:tcPr>
            <w:tcW w:w="6589" w:type="dxa"/>
            <w:gridSpan w:val="2"/>
            <w:tcBorders>
              <w:top w:val="single" w:sz="4" w:space="0" w:color="auto"/>
              <w:left w:val="nil"/>
              <w:bottom w:val="nil"/>
              <w:right w:val="nil"/>
            </w:tcBorders>
            <w:vAlign w:val="center"/>
          </w:tcPr>
          <w:p w14:paraId="6E2634D0" w14:textId="77777777" w:rsidR="003349CD" w:rsidRPr="005C7688" w:rsidRDefault="005F43BB" w:rsidP="00BB5F2F">
            <w:pPr>
              <w:rPr>
                <w:rFonts w:ascii="Arial" w:hAnsi="Arial" w:cs="Arial"/>
                <w:i/>
                <w:iCs/>
                <w:sz w:val="20"/>
                <w:szCs w:val="20"/>
                <w:lang w:val="en-GB"/>
              </w:rPr>
            </w:pPr>
            <w:r w:rsidRPr="005C7688">
              <w:rPr>
                <w:rFonts w:ascii="Arial" w:hAnsi="Arial" w:cs="Arial"/>
                <w:i/>
                <w:iCs/>
                <w:sz w:val="20"/>
                <w:szCs w:val="20"/>
                <w:lang w:val="en-GB"/>
              </w:rPr>
              <w:t>Grievance Closer's Full Name/Signature:</w:t>
            </w:r>
          </w:p>
          <w:p w14:paraId="26E5699C" w14:textId="064DB505" w:rsidR="005F43BB" w:rsidRPr="005C7688" w:rsidRDefault="005F43BB" w:rsidP="00BB5F2F">
            <w:pPr>
              <w:rPr>
                <w:rFonts w:ascii="Arial" w:hAnsi="Arial" w:cs="Arial"/>
                <w:i/>
                <w:sz w:val="20"/>
                <w:szCs w:val="20"/>
                <w:lang w:val="en-GB"/>
              </w:rPr>
            </w:pPr>
            <w:r w:rsidRPr="005C7688">
              <w:rPr>
                <w:rFonts w:ascii="Arial" w:hAnsi="Arial" w:cs="Arial"/>
                <w:i/>
                <w:iCs/>
                <w:sz w:val="20"/>
                <w:szCs w:val="20"/>
                <w:lang w:val="en-GB"/>
              </w:rPr>
              <w:t xml:space="preserve">      </w:t>
            </w:r>
          </w:p>
          <w:p w14:paraId="2622B466" w14:textId="30A8BFE5" w:rsidR="003349CD" w:rsidRPr="005C7688" w:rsidRDefault="005F43BB" w:rsidP="00BB5F2F">
            <w:pPr>
              <w:rPr>
                <w:rFonts w:ascii="Arial" w:hAnsi="Arial" w:cs="Arial"/>
                <w:i/>
                <w:iCs/>
                <w:sz w:val="20"/>
                <w:szCs w:val="20"/>
                <w:lang w:val="en-GB"/>
              </w:rPr>
            </w:pPr>
            <w:r w:rsidRPr="005C7688">
              <w:rPr>
                <w:rFonts w:ascii="Arial" w:hAnsi="Arial" w:cs="Arial"/>
                <w:i/>
                <w:iCs/>
                <w:sz w:val="20"/>
                <w:szCs w:val="20"/>
                <w:lang w:val="en-GB"/>
              </w:rPr>
              <w:t>Complainant's Full Name/Signature:</w:t>
            </w:r>
          </w:p>
          <w:p w14:paraId="42BBFD24" w14:textId="5A784E40" w:rsidR="001427FA" w:rsidRPr="005C7688" w:rsidRDefault="001427FA" w:rsidP="00BB5F2F">
            <w:pPr>
              <w:rPr>
                <w:rFonts w:ascii="Arial" w:hAnsi="Arial" w:cs="Arial"/>
                <w:i/>
                <w:iCs/>
                <w:sz w:val="20"/>
                <w:szCs w:val="20"/>
                <w:lang w:val="en-GB"/>
              </w:rPr>
            </w:pPr>
          </w:p>
        </w:tc>
      </w:tr>
    </w:tbl>
    <w:p w14:paraId="00FD232A" w14:textId="77777777" w:rsidR="001427FA" w:rsidRDefault="001427FA" w:rsidP="00ED3EBB">
      <w:pPr>
        <w:keepNext/>
        <w:keepLines/>
        <w:numPr>
          <w:ilvl w:val="1"/>
          <w:numId w:val="0"/>
        </w:numPr>
        <w:tabs>
          <w:tab w:val="left" w:pos="709"/>
          <w:tab w:val="num" w:pos="993"/>
          <w:tab w:val="right" w:pos="8928"/>
        </w:tabs>
        <w:spacing w:before="480" w:after="240"/>
        <w:outlineLvl w:val="1"/>
        <w:rPr>
          <w:rFonts w:ascii="Arial" w:eastAsia="MS Gothic" w:hAnsi="Arial" w:cs="Arial"/>
          <w:b/>
          <w:bCs/>
          <w:color w:val="4F81BD"/>
          <w:sz w:val="26"/>
          <w:szCs w:val="26"/>
          <w:lang w:val="en-GB"/>
        </w:rPr>
        <w:sectPr w:rsidR="001427FA" w:rsidSect="00ED3EBB">
          <w:headerReference w:type="default" r:id="rId59"/>
          <w:footerReference w:type="even" r:id="rId60"/>
          <w:footerReference w:type="default" r:id="rId61"/>
          <w:footerReference w:type="first" r:id="rId62"/>
          <w:pgSz w:w="11906" w:h="16838" w:code="9"/>
          <w:pgMar w:top="1843" w:right="1418" w:bottom="1843" w:left="1559" w:header="851" w:footer="947" w:gutter="0"/>
          <w:cols w:space="708"/>
          <w:docGrid w:linePitch="360"/>
        </w:sectPr>
      </w:pPr>
    </w:p>
    <w:p w14:paraId="1A0B4A81" w14:textId="7445B6D8" w:rsidR="003349CD" w:rsidRDefault="003349CD" w:rsidP="003349CD">
      <w:pPr>
        <w:keepNext/>
        <w:keepLines/>
        <w:numPr>
          <w:ilvl w:val="1"/>
          <w:numId w:val="0"/>
        </w:numPr>
        <w:tabs>
          <w:tab w:val="left" w:pos="709"/>
          <w:tab w:val="num" w:pos="993"/>
          <w:tab w:val="right" w:pos="8928"/>
        </w:tabs>
        <w:spacing w:before="480" w:after="240"/>
        <w:outlineLvl w:val="1"/>
        <w:rPr>
          <w:rFonts w:ascii="Arial" w:eastAsia="MS Gothic" w:hAnsi="Arial" w:cs="Arial"/>
          <w:b/>
          <w:bCs/>
          <w:color w:val="4F81BD"/>
          <w:sz w:val="26"/>
          <w:szCs w:val="26"/>
          <w:lang w:val="en-GB"/>
        </w:rPr>
      </w:pPr>
      <w:bookmarkStart w:id="153" w:name="_Toc208243839"/>
      <w:r w:rsidRPr="00595A4E">
        <w:rPr>
          <w:rFonts w:ascii="Arial" w:eastAsia="MS Gothic" w:hAnsi="Arial" w:cs="Arial"/>
          <w:b/>
          <w:bCs/>
          <w:color w:val="4F81BD"/>
          <w:sz w:val="26"/>
          <w:szCs w:val="26"/>
          <w:lang w:val="en-GB"/>
        </w:rPr>
        <w:t>A</w:t>
      </w:r>
      <w:r>
        <w:rPr>
          <w:rFonts w:ascii="Arial" w:eastAsia="MS Gothic" w:hAnsi="Arial" w:cs="Arial"/>
          <w:b/>
          <w:bCs/>
          <w:color w:val="4F81BD"/>
          <w:sz w:val="26"/>
          <w:szCs w:val="26"/>
          <w:lang w:val="en-GB"/>
        </w:rPr>
        <w:t>PPENDIX</w:t>
      </w:r>
      <w:r w:rsidRPr="00595A4E">
        <w:rPr>
          <w:rFonts w:ascii="Arial" w:eastAsia="MS Gothic" w:hAnsi="Arial" w:cs="Arial"/>
          <w:b/>
          <w:bCs/>
          <w:color w:val="4F81BD"/>
          <w:sz w:val="26"/>
          <w:szCs w:val="26"/>
          <w:lang w:val="en-GB"/>
        </w:rPr>
        <w:t xml:space="preserve"> – </w:t>
      </w:r>
      <w:r>
        <w:rPr>
          <w:rFonts w:ascii="Arial" w:eastAsia="MS Gothic" w:hAnsi="Arial" w:cs="Arial"/>
          <w:b/>
          <w:bCs/>
          <w:color w:val="4F81BD"/>
          <w:sz w:val="26"/>
          <w:szCs w:val="26"/>
          <w:lang w:val="en-GB"/>
        </w:rPr>
        <w:t>E</w:t>
      </w:r>
      <w:r w:rsidRPr="00595A4E">
        <w:rPr>
          <w:rFonts w:ascii="Arial" w:eastAsia="MS Gothic" w:hAnsi="Arial" w:cs="Arial"/>
          <w:b/>
          <w:bCs/>
          <w:color w:val="4F81BD"/>
          <w:sz w:val="26"/>
          <w:szCs w:val="26"/>
          <w:lang w:val="en-GB"/>
        </w:rPr>
        <w:t xml:space="preserve"> </w:t>
      </w:r>
      <w:r>
        <w:rPr>
          <w:rFonts w:ascii="Arial" w:eastAsia="MS Gothic" w:hAnsi="Arial" w:cs="Arial"/>
          <w:b/>
          <w:bCs/>
          <w:color w:val="4F81BD"/>
          <w:sz w:val="26"/>
          <w:szCs w:val="26"/>
          <w:lang w:val="en-GB"/>
        </w:rPr>
        <w:t>Grievance Register</w:t>
      </w:r>
      <w:bookmarkEnd w:id="153"/>
    </w:p>
    <w:tbl>
      <w:tblPr>
        <w:tblW w:w="5579" w:type="pct"/>
        <w:tblInd w:w="-1425" w:type="dxa"/>
        <w:tblCellMar>
          <w:left w:w="70" w:type="dxa"/>
          <w:right w:w="70" w:type="dxa"/>
        </w:tblCellMar>
        <w:tblLook w:val="04A0" w:firstRow="1" w:lastRow="0" w:firstColumn="1" w:lastColumn="0" w:noHBand="0" w:noVBand="1"/>
      </w:tblPr>
      <w:tblGrid>
        <w:gridCol w:w="969"/>
        <w:gridCol w:w="1068"/>
        <w:gridCol w:w="1656"/>
        <w:gridCol w:w="970"/>
        <w:gridCol w:w="970"/>
        <w:gridCol w:w="965"/>
        <w:gridCol w:w="943"/>
        <w:gridCol w:w="1356"/>
        <w:gridCol w:w="795"/>
        <w:gridCol w:w="1032"/>
        <w:gridCol w:w="759"/>
        <w:gridCol w:w="759"/>
        <w:gridCol w:w="1077"/>
        <w:gridCol w:w="1638"/>
        <w:gridCol w:w="970"/>
        <w:gridCol w:w="965"/>
        <w:gridCol w:w="1665"/>
        <w:gridCol w:w="812"/>
        <w:gridCol w:w="1068"/>
        <w:gridCol w:w="687"/>
        <w:gridCol w:w="1320"/>
      </w:tblGrid>
      <w:tr w:rsidR="005951EA" w:rsidRPr="007F5B5A" w14:paraId="1CBBF81B" w14:textId="77777777" w:rsidTr="005951EA">
        <w:trPr>
          <w:cantSplit/>
          <w:trHeight w:val="942"/>
        </w:trPr>
        <w:tc>
          <w:tcPr>
            <w:tcW w:w="216" w:type="pct"/>
            <w:vMerge w:val="restart"/>
            <w:tcBorders>
              <w:top w:val="single" w:sz="4" w:space="0" w:color="auto"/>
              <w:left w:val="single" w:sz="4" w:space="0" w:color="auto"/>
              <w:bottom w:val="single" w:sz="4" w:space="0" w:color="auto"/>
              <w:right w:val="single" w:sz="4" w:space="0" w:color="auto"/>
            </w:tcBorders>
            <w:shd w:val="clear" w:color="auto" w:fill="4F81BD"/>
            <w:vAlign w:val="center"/>
            <w:hideMark/>
          </w:tcPr>
          <w:p w14:paraId="3E360636" w14:textId="77777777" w:rsidR="003349CD" w:rsidRPr="007F5B5A" w:rsidRDefault="003349CD" w:rsidP="00073082">
            <w:pPr>
              <w:keepNext/>
              <w:suppressAutoHyphens/>
              <w:jc w:val="center"/>
              <w:rPr>
                <w:rFonts w:ascii="Arial" w:eastAsia="Calibri" w:hAnsi="Arial" w:cs="Arial"/>
                <w:b/>
                <w:bCs/>
                <w:color w:val="FFFFFF" w:themeColor="background1"/>
                <w:sz w:val="12"/>
                <w:szCs w:val="12"/>
                <w:lang w:val="en-GB"/>
              </w:rPr>
            </w:pPr>
            <w:bookmarkStart w:id="154" w:name="_Hlk208246509"/>
            <w:r w:rsidRPr="007F5B5A">
              <w:rPr>
                <w:rFonts w:ascii="Arial" w:eastAsia="Calibri" w:hAnsi="Arial" w:cs="Arial"/>
                <w:b/>
                <w:bCs/>
                <w:color w:val="FFFFFF" w:themeColor="background1"/>
                <w:sz w:val="12"/>
                <w:szCs w:val="12"/>
                <w:lang w:val="en-GB"/>
              </w:rPr>
              <w:t xml:space="preserve">Complaint Register </w:t>
            </w:r>
            <w:r w:rsidRPr="007F5B5A">
              <w:rPr>
                <w:rFonts w:ascii="Arial" w:eastAsia="Calibri" w:hAnsi="Arial" w:cs="Arial"/>
                <w:b/>
                <w:bCs/>
                <w:color w:val="FFFFFF" w:themeColor="background1"/>
                <w:sz w:val="12"/>
                <w:szCs w:val="12"/>
                <w:lang w:val="en-GB"/>
              </w:rPr>
              <w:br/>
              <w:t>Number</w:t>
            </w:r>
          </w:p>
        </w:tc>
        <w:tc>
          <w:tcPr>
            <w:tcW w:w="238" w:type="pct"/>
            <w:vMerge w:val="restart"/>
            <w:tcBorders>
              <w:top w:val="single" w:sz="4" w:space="0" w:color="auto"/>
              <w:left w:val="single" w:sz="4" w:space="0" w:color="auto"/>
              <w:bottom w:val="single" w:sz="4" w:space="0" w:color="000000"/>
              <w:right w:val="single" w:sz="4" w:space="0" w:color="auto"/>
            </w:tcBorders>
            <w:shd w:val="clear" w:color="auto" w:fill="4F81BD"/>
            <w:vAlign w:val="center"/>
            <w:hideMark/>
          </w:tcPr>
          <w:p w14:paraId="39992D2B" w14:textId="77777777" w:rsidR="003349CD" w:rsidRPr="007F5B5A" w:rsidRDefault="003349CD" w:rsidP="00073082">
            <w:pPr>
              <w:keepNext/>
              <w:suppressAutoHyphens/>
              <w:jc w:val="center"/>
              <w:rPr>
                <w:rFonts w:ascii="Arial" w:eastAsia="Calibri" w:hAnsi="Arial" w:cs="Arial"/>
                <w:b/>
                <w:bCs/>
                <w:color w:val="FFFFFF" w:themeColor="background1"/>
                <w:sz w:val="12"/>
                <w:szCs w:val="12"/>
                <w:lang w:val="en-GB"/>
              </w:rPr>
            </w:pPr>
            <w:r w:rsidRPr="007F5B5A">
              <w:rPr>
                <w:rFonts w:ascii="Arial" w:eastAsia="Calibri" w:hAnsi="Arial" w:cs="Arial"/>
                <w:b/>
                <w:bCs/>
                <w:color w:val="FFFFFF" w:themeColor="background1"/>
                <w:sz w:val="12"/>
                <w:szCs w:val="12"/>
                <w:lang w:val="en-GB"/>
              </w:rPr>
              <w:t>How Complaint is Received (Grievance Form, Community Meeting, Telephone)</w:t>
            </w:r>
          </w:p>
        </w:tc>
        <w:tc>
          <w:tcPr>
            <w:tcW w:w="369" w:type="pct"/>
            <w:vMerge w:val="restart"/>
            <w:tcBorders>
              <w:top w:val="single" w:sz="4" w:space="0" w:color="auto"/>
              <w:left w:val="single" w:sz="4" w:space="0" w:color="auto"/>
              <w:bottom w:val="single" w:sz="4" w:space="0" w:color="000000"/>
              <w:right w:val="single" w:sz="4" w:space="0" w:color="auto"/>
            </w:tcBorders>
            <w:shd w:val="clear" w:color="auto" w:fill="4F81BD"/>
            <w:vAlign w:val="center"/>
            <w:hideMark/>
          </w:tcPr>
          <w:p w14:paraId="4466A582" w14:textId="77777777" w:rsidR="003349CD" w:rsidRPr="007F5B5A" w:rsidRDefault="003349CD" w:rsidP="00073082">
            <w:pPr>
              <w:keepNext/>
              <w:suppressAutoHyphens/>
              <w:jc w:val="center"/>
              <w:rPr>
                <w:rFonts w:ascii="Arial" w:eastAsia="Calibri" w:hAnsi="Arial" w:cs="Arial"/>
                <w:b/>
                <w:bCs/>
                <w:color w:val="FFFFFF" w:themeColor="background1"/>
                <w:sz w:val="12"/>
                <w:szCs w:val="12"/>
                <w:lang w:val="en-GB"/>
              </w:rPr>
            </w:pPr>
            <w:r w:rsidRPr="007F5B5A">
              <w:rPr>
                <w:rFonts w:ascii="Arial" w:eastAsia="Calibri" w:hAnsi="Arial" w:cs="Arial"/>
                <w:b/>
                <w:bCs/>
                <w:color w:val="FFFFFF" w:themeColor="background1"/>
                <w:sz w:val="12"/>
                <w:szCs w:val="12"/>
                <w:lang w:val="en-GB"/>
              </w:rPr>
              <w:t>Level of Grievance (Municipality/Utility Level, Regional ILBANK Office, ILBANK HQ Level)</w:t>
            </w:r>
          </w:p>
        </w:tc>
        <w:tc>
          <w:tcPr>
            <w:tcW w:w="216" w:type="pct"/>
            <w:vMerge w:val="restart"/>
            <w:tcBorders>
              <w:top w:val="single" w:sz="4" w:space="0" w:color="auto"/>
              <w:left w:val="single" w:sz="4" w:space="0" w:color="auto"/>
              <w:bottom w:val="single" w:sz="4" w:space="0" w:color="auto"/>
              <w:right w:val="single" w:sz="4" w:space="0" w:color="auto"/>
            </w:tcBorders>
            <w:shd w:val="clear" w:color="auto" w:fill="4F81BD"/>
            <w:vAlign w:val="center"/>
            <w:hideMark/>
          </w:tcPr>
          <w:p w14:paraId="30E852BB" w14:textId="77777777" w:rsidR="003349CD" w:rsidRPr="007F5B5A" w:rsidRDefault="003349CD" w:rsidP="00073082">
            <w:pPr>
              <w:keepNext/>
              <w:suppressAutoHyphens/>
              <w:jc w:val="center"/>
              <w:rPr>
                <w:rFonts w:ascii="Arial" w:eastAsia="Calibri" w:hAnsi="Arial" w:cs="Arial"/>
                <w:b/>
                <w:bCs/>
                <w:color w:val="FFFFFF" w:themeColor="background1"/>
                <w:sz w:val="12"/>
                <w:szCs w:val="12"/>
                <w:lang w:val="en-GB"/>
              </w:rPr>
            </w:pPr>
            <w:r w:rsidRPr="007F5B5A">
              <w:rPr>
                <w:rFonts w:ascii="Arial" w:eastAsia="Calibri" w:hAnsi="Arial" w:cs="Arial"/>
                <w:b/>
                <w:bCs/>
                <w:color w:val="FFFFFF" w:themeColor="background1"/>
                <w:sz w:val="12"/>
                <w:szCs w:val="12"/>
                <w:lang w:val="en-GB"/>
              </w:rPr>
              <w:t xml:space="preserve">Date of Complaint </w:t>
            </w:r>
            <w:r w:rsidRPr="007F5B5A">
              <w:rPr>
                <w:rFonts w:ascii="Arial" w:eastAsia="Calibri" w:hAnsi="Arial" w:cs="Arial"/>
                <w:b/>
                <w:bCs/>
                <w:color w:val="FFFFFF" w:themeColor="background1"/>
                <w:sz w:val="12"/>
                <w:szCs w:val="12"/>
                <w:lang w:val="en-GB"/>
              </w:rPr>
              <w:br/>
              <w:t>Received</w:t>
            </w:r>
          </w:p>
        </w:tc>
        <w:tc>
          <w:tcPr>
            <w:tcW w:w="216" w:type="pct"/>
            <w:vMerge w:val="restart"/>
            <w:tcBorders>
              <w:top w:val="single" w:sz="4" w:space="0" w:color="auto"/>
              <w:left w:val="single" w:sz="4" w:space="0" w:color="auto"/>
              <w:bottom w:val="single" w:sz="4" w:space="0" w:color="auto"/>
              <w:right w:val="single" w:sz="4" w:space="0" w:color="auto"/>
            </w:tcBorders>
            <w:shd w:val="clear" w:color="auto" w:fill="4F81BD"/>
            <w:vAlign w:val="center"/>
            <w:hideMark/>
          </w:tcPr>
          <w:p w14:paraId="5BBA95FD" w14:textId="77777777" w:rsidR="003349CD" w:rsidRPr="007F5B5A" w:rsidRDefault="003349CD" w:rsidP="00073082">
            <w:pPr>
              <w:keepNext/>
              <w:suppressAutoHyphens/>
              <w:jc w:val="center"/>
              <w:rPr>
                <w:rFonts w:ascii="Arial" w:eastAsia="Calibri" w:hAnsi="Arial" w:cs="Arial"/>
                <w:b/>
                <w:bCs/>
                <w:color w:val="FFFFFF" w:themeColor="background1"/>
                <w:sz w:val="12"/>
                <w:szCs w:val="12"/>
                <w:lang w:val="en-GB"/>
              </w:rPr>
            </w:pPr>
            <w:r w:rsidRPr="007F5B5A">
              <w:rPr>
                <w:rFonts w:ascii="Arial" w:eastAsia="Calibri" w:hAnsi="Arial" w:cs="Arial"/>
                <w:b/>
                <w:bCs/>
                <w:color w:val="FFFFFF" w:themeColor="background1"/>
                <w:sz w:val="12"/>
                <w:szCs w:val="12"/>
                <w:lang w:val="en-GB"/>
              </w:rPr>
              <w:t xml:space="preserve">Location of Complaint </w:t>
            </w:r>
            <w:r w:rsidRPr="007F5B5A">
              <w:rPr>
                <w:rFonts w:ascii="Arial" w:eastAsia="Calibri" w:hAnsi="Arial" w:cs="Arial"/>
                <w:b/>
                <w:bCs/>
                <w:color w:val="FFFFFF" w:themeColor="background1"/>
                <w:sz w:val="12"/>
                <w:szCs w:val="12"/>
                <w:lang w:val="en-GB"/>
              </w:rPr>
              <w:br/>
              <w:t>Received</w:t>
            </w:r>
          </w:p>
        </w:tc>
        <w:tc>
          <w:tcPr>
            <w:tcW w:w="215" w:type="pct"/>
            <w:vMerge w:val="restart"/>
            <w:tcBorders>
              <w:top w:val="single" w:sz="4" w:space="0" w:color="auto"/>
              <w:left w:val="single" w:sz="4" w:space="0" w:color="auto"/>
              <w:bottom w:val="single" w:sz="4" w:space="0" w:color="auto"/>
              <w:right w:val="single" w:sz="4" w:space="0" w:color="auto"/>
            </w:tcBorders>
            <w:shd w:val="clear" w:color="auto" w:fill="4F81BD"/>
            <w:vAlign w:val="center"/>
            <w:hideMark/>
          </w:tcPr>
          <w:p w14:paraId="201904BF" w14:textId="77777777" w:rsidR="003349CD" w:rsidRPr="007F5B5A" w:rsidRDefault="003349CD" w:rsidP="00073082">
            <w:pPr>
              <w:keepNext/>
              <w:suppressAutoHyphens/>
              <w:jc w:val="center"/>
              <w:rPr>
                <w:rFonts w:ascii="Arial" w:eastAsia="Calibri" w:hAnsi="Arial" w:cs="Arial"/>
                <w:b/>
                <w:bCs/>
                <w:color w:val="FFFFFF" w:themeColor="background1"/>
                <w:sz w:val="12"/>
                <w:szCs w:val="12"/>
                <w:lang w:val="en-GB"/>
              </w:rPr>
            </w:pPr>
            <w:r w:rsidRPr="007F5B5A">
              <w:rPr>
                <w:rFonts w:ascii="Arial" w:eastAsia="Calibri" w:hAnsi="Arial" w:cs="Arial"/>
                <w:b/>
                <w:bCs/>
                <w:color w:val="FFFFFF" w:themeColor="background1"/>
                <w:sz w:val="12"/>
                <w:szCs w:val="12"/>
                <w:lang w:val="en-GB"/>
              </w:rPr>
              <w:t>Name of Person Receiving Grievance</w:t>
            </w:r>
          </w:p>
        </w:tc>
        <w:tc>
          <w:tcPr>
            <w:tcW w:w="210" w:type="pct"/>
            <w:vMerge w:val="restart"/>
            <w:tcBorders>
              <w:top w:val="single" w:sz="4" w:space="0" w:color="auto"/>
              <w:left w:val="single" w:sz="4" w:space="0" w:color="auto"/>
              <w:bottom w:val="single" w:sz="4" w:space="0" w:color="auto"/>
              <w:right w:val="single" w:sz="4" w:space="0" w:color="auto"/>
            </w:tcBorders>
            <w:shd w:val="clear" w:color="auto" w:fill="4F81BD"/>
            <w:vAlign w:val="center"/>
            <w:hideMark/>
          </w:tcPr>
          <w:p w14:paraId="7AD7D432" w14:textId="77777777" w:rsidR="003349CD" w:rsidRPr="007F5B5A" w:rsidRDefault="003349CD" w:rsidP="00073082">
            <w:pPr>
              <w:keepNext/>
              <w:suppressAutoHyphens/>
              <w:jc w:val="center"/>
              <w:rPr>
                <w:rFonts w:ascii="Arial" w:eastAsia="Calibri" w:hAnsi="Arial" w:cs="Arial"/>
                <w:b/>
                <w:bCs/>
                <w:color w:val="FFFFFF" w:themeColor="background1"/>
                <w:sz w:val="12"/>
                <w:szCs w:val="12"/>
                <w:lang w:val="en-GB"/>
              </w:rPr>
            </w:pPr>
            <w:r w:rsidRPr="007F5B5A">
              <w:rPr>
                <w:rFonts w:ascii="Arial" w:eastAsia="Calibri" w:hAnsi="Arial" w:cs="Arial"/>
                <w:b/>
                <w:bCs/>
                <w:color w:val="FFFFFF" w:themeColor="background1"/>
                <w:sz w:val="12"/>
                <w:szCs w:val="12"/>
                <w:lang w:val="en-GB"/>
              </w:rPr>
              <w:t>Land Parcel #</w:t>
            </w:r>
          </w:p>
          <w:p w14:paraId="44F486F0" w14:textId="77777777" w:rsidR="003349CD" w:rsidRPr="007F5B5A" w:rsidRDefault="003349CD" w:rsidP="00073082">
            <w:pPr>
              <w:keepNext/>
              <w:suppressAutoHyphens/>
              <w:jc w:val="center"/>
              <w:rPr>
                <w:rFonts w:ascii="Arial" w:eastAsia="Calibri" w:hAnsi="Arial" w:cs="Arial"/>
                <w:b/>
                <w:bCs/>
                <w:color w:val="FFFFFF" w:themeColor="background1"/>
                <w:sz w:val="12"/>
                <w:szCs w:val="12"/>
                <w:lang w:val="en-GB"/>
              </w:rPr>
            </w:pPr>
            <w:r w:rsidRPr="007F5B5A">
              <w:rPr>
                <w:rFonts w:ascii="Arial" w:eastAsia="Calibri" w:hAnsi="Arial" w:cs="Arial"/>
                <w:b/>
                <w:bCs/>
                <w:color w:val="FFFFFF" w:themeColor="background1"/>
                <w:sz w:val="12"/>
                <w:szCs w:val="12"/>
                <w:lang w:val="en-GB"/>
              </w:rPr>
              <w:t>(If complaint is related to land)</w:t>
            </w:r>
          </w:p>
        </w:tc>
        <w:tc>
          <w:tcPr>
            <w:tcW w:w="1047" w:type="pct"/>
            <w:gridSpan w:val="5"/>
            <w:tcBorders>
              <w:top w:val="single" w:sz="4" w:space="0" w:color="auto"/>
              <w:left w:val="nil"/>
              <w:bottom w:val="single" w:sz="4" w:space="0" w:color="auto"/>
              <w:right w:val="single" w:sz="4" w:space="0" w:color="000000"/>
            </w:tcBorders>
            <w:shd w:val="clear" w:color="auto" w:fill="4F81BD"/>
            <w:noWrap/>
            <w:vAlign w:val="center"/>
            <w:hideMark/>
          </w:tcPr>
          <w:p w14:paraId="73E979EE" w14:textId="77777777" w:rsidR="003349CD" w:rsidRPr="007F5B5A" w:rsidRDefault="003349CD" w:rsidP="00073082">
            <w:pPr>
              <w:keepNext/>
              <w:suppressAutoHyphens/>
              <w:jc w:val="center"/>
              <w:rPr>
                <w:rFonts w:ascii="Arial" w:eastAsia="Calibri" w:hAnsi="Arial" w:cs="Arial"/>
                <w:b/>
                <w:bCs/>
                <w:color w:val="FFFFFF" w:themeColor="background1"/>
                <w:sz w:val="12"/>
                <w:szCs w:val="12"/>
                <w:lang w:val="en-GB"/>
              </w:rPr>
            </w:pPr>
            <w:r w:rsidRPr="007F5B5A">
              <w:rPr>
                <w:rFonts w:ascii="Arial" w:eastAsia="Calibri" w:hAnsi="Arial" w:cs="Arial"/>
                <w:b/>
                <w:bCs/>
                <w:color w:val="FFFFFF" w:themeColor="background1"/>
                <w:sz w:val="12"/>
                <w:szCs w:val="12"/>
                <w:lang w:val="en-GB"/>
              </w:rPr>
              <w:t>Complainant Information</w:t>
            </w:r>
          </w:p>
        </w:tc>
        <w:tc>
          <w:tcPr>
            <w:tcW w:w="240" w:type="pct"/>
            <w:vMerge w:val="restart"/>
            <w:tcBorders>
              <w:top w:val="single" w:sz="4" w:space="0" w:color="auto"/>
              <w:left w:val="single" w:sz="4" w:space="0" w:color="auto"/>
              <w:bottom w:val="single" w:sz="4" w:space="0" w:color="auto"/>
              <w:right w:val="single" w:sz="4" w:space="0" w:color="auto"/>
            </w:tcBorders>
            <w:shd w:val="clear" w:color="auto" w:fill="4F81BD"/>
            <w:vAlign w:val="center"/>
            <w:hideMark/>
          </w:tcPr>
          <w:p w14:paraId="5EF78A02" w14:textId="77777777" w:rsidR="003349CD" w:rsidRPr="007F5B5A" w:rsidRDefault="003349CD" w:rsidP="00073082">
            <w:pPr>
              <w:keepNext/>
              <w:suppressAutoHyphens/>
              <w:jc w:val="center"/>
              <w:rPr>
                <w:rFonts w:ascii="Arial" w:eastAsia="Calibri" w:hAnsi="Arial" w:cs="Arial"/>
                <w:b/>
                <w:bCs/>
                <w:color w:val="FFFFFF" w:themeColor="background1"/>
                <w:sz w:val="12"/>
                <w:szCs w:val="12"/>
                <w:lang w:val="en-GB"/>
              </w:rPr>
            </w:pPr>
            <w:r w:rsidRPr="007F5B5A">
              <w:rPr>
                <w:rFonts w:ascii="Arial" w:eastAsia="Calibri" w:hAnsi="Arial" w:cs="Arial"/>
                <w:b/>
                <w:bCs/>
                <w:color w:val="FFFFFF" w:themeColor="background1"/>
                <w:sz w:val="12"/>
                <w:szCs w:val="12"/>
                <w:lang w:val="en-GB"/>
              </w:rPr>
              <w:t>Project Component Related to Complaint</w:t>
            </w:r>
          </w:p>
        </w:tc>
        <w:tc>
          <w:tcPr>
            <w:tcW w:w="365" w:type="pct"/>
            <w:vMerge w:val="restart"/>
            <w:tcBorders>
              <w:top w:val="single" w:sz="4" w:space="0" w:color="auto"/>
              <w:left w:val="single" w:sz="4" w:space="0" w:color="auto"/>
              <w:bottom w:val="single" w:sz="4" w:space="0" w:color="000000"/>
              <w:right w:val="single" w:sz="4" w:space="0" w:color="auto"/>
            </w:tcBorders>
            <w:shd w:val="clear" w:color="auto" w:fill="4F81BD"/>
            <w:vAlign w:val="center"/>
            <w:hideMark/>
          </w:tcPr>
          <w:p w14:paraId="597653F4" w14:textId="77777777" w:rsidR="003349CD" w:rsidRPr="007F5B5A" w:rsidRDefault="003349CD" w:rsidP="00073082">
            <w:pPr>
              <w:keepNext/>
              <w:suppressAutoHyphens/>
              <w:jc w:val="center"/>
              <w:rPr>
                <w:rFonts w:ascii="Arial" w:eastAsia="Calibri" w:hAnsi="Arial" w:cs="Arial"/>
                <w:b/>
                <w:bCs/>
                <w:color w:val="FFFFFF" w:themeColor="background1"/>
                <w:sz w:val="12"/>
                <w:szCs w:val="12"/>
                <w:lang w:val="en-GB"/>
              </w:rPr>
            </w:pPr>
            <w:r w:rsidRPr="007F5B5A">
              <w:rPr>
                <w:rFonts w:ascii="Arial" w:eastAsia="Calibri" w:hAnsi="Arial" w:cs="Arial"/>
                <w:b/>
                <w:bCs/>
                <w:color w:val="FFFFFF" w:themeColor="background1"/>
                <w:sz w:val="12"/>
                <w:szCs w:val="12"/>
                <w:lang w:val="en-GB"/>
              </w:rPr>
              <w:t>Grievance Category (expropriation/land acquisition related, environmental issues, damages to structures etc.)</w:t>
            </w:r>
          </w:p>
        </w:tc>
        <w:tc>
          <w:tcPr>
            <w:tcW w:w="216" w:type="pct"/>
            <w:vMerge w:val="restart"/>
            <w:tcBorders>
              <w:top w:val="single" w:sz="4" w:space="0" w:color="auto"/>
              <w:left w:val="single" w:sz="4" w:space="0" w:color="auto"/>
              <w:bottom w:val="single" w:sz="4" w:space="0" w:color="auto"/>
              <w:right w:val="single" w:sz="4" w:space="0" w:color="auto"/>
            </w:tcBorders>
            <w:shd w:val="clear" w:color="auto" w:fill="4F81BD"/>
            <w:vAlign w:val="center"/>
            <w:hideMark/>
          </w:tcPr>
          <w:p w14:paraId="2B7FA0B1" w14:textId="77777777" w:rsidR="003349CD" w:rsidRPr="007F5B5A" w:rsidRDefault="003349CD" w:rsidP="00073082">
            <w:pPr>
              <w:keepNext/>
              <w:suppressAutoHyphens/>
              <w:jc w:val="center"/>
              <w:rPr>
                <w:rFonts w:ascii="Arial" w:eastAsia="Calibri" w:hAnsi="Arial" w:cs="Arial"/>
                <w:b/>
                <w:bCs/>
                <w:color w:val="FFFFFF" w:themeColor="background1"/>
                <w:sz w:val="12"/>
                <w:szCs w:val="12"/>
                <w:lang w:val="en-GB"/>
              </w:rPr>
            </w:pPr>
            <w:r w:rsidRPr="007F5B5A">
              <w:rPr>
                <w:rFonts w:ascii="Arial" w:eastAsia="Calibri" w:hAnsi="Arial" w:cs="Arial"/>
                <w:b/>
                <w:bCs/>
                <w:color w:val="FFFFFF" w:themeColor="background1"/>
                <w:sz w:val="12"/>
                <w:szCs w:val="12"/>
                <w:lang w:val="en-GB"/>
              </w:rPr>
              <w:t>Complaint Summary</w:t>
            </w:r>
          </w:p>
        </w:tc>
        <w:tc>
          <w:tcPr>
            <w:tcW w:w="215" w:type="pct"/>
            <w:vMerge w:val="restart"/>
            <w:tcBorders>
              <w:top w:val="single" w:sz="4" w:space="0" w:color="auto"/>
              <w:left w:val="single" w:sz="4" w:space="0" w:color="auto"/>
              <w:bottom w:val="single" w:sz="4" w:space="0" w:color="000000"/>
              <w:right w:val="single" w:sz="4" w:space="0" w:color="auto"/>
            </w:tcBorders>
            <w:shd w:val="clear" w:color="auto" w:fill="4F81BD"/>
            <w:vAlign w:val="center"/>
            <w:hideMark/>
          </w:tcPr>
          <w:p w14:paraId="5A44731A" w14:textId="77777777" w:rsidR="003349CD" w:rsidRPr="007F5B5A" w:rsidRDefault="003349CD" w:rsidP="00073082">
            <w:pPr>
              <w:keepNext/>
              <w:suppressAutoHyphens/>
              <w:jc w:val="center"/>
              <w:rPr>
                <w:rFonts w:ascii="Arial" w:eastAsia="Calibri" w:hAnsi="Arial" w:cs="Arial"/>
                <w:b/>
                <w:bCs/>
                <w:color w:val="FFFFFF" w:themeColor="background1"/>
                <w:sz w:val="12"/>
                <w:szCs w:val="12"/>
                <w:lang w:val="en-GB"/>
              </w:rPr>
            </w:pPr>
            <w:r w:rsidRPr="007F5B5A">
              <w:rPr>
                <w:rFonts w:ascii="Arial" w:eastAsia="Calibri" w:hAnsi="Arial" w:cs="Arial"/>
                <w:b/>
                <w:bCs/>
                <w:color w:val="FFFFFF" w:themeColor="background1"/>
                <w:sz w:val="12"/>
                <w:szCs w:val="12"/>
                <w:lang w:val="en-GB"/>
              </w:rPr>
              <w:t>Grievance Status (open, closed or pending)</w:t>
            </w:r>
          </w:p>
        </w:tc>
        <w:tc>
          <w:tcPr>
            <w:tcW w:w="943" w:type="pct"/>
            <w:gridSpan w:val="4"/>
            <w:tcBorders>
              <w:top w:val="single" w:sz="4" w:space="0" w:color="auto"/>
              <w:left w:val="nil"/>
              <w:bottom w:val="single" w:sz="4" w:space="0" w:color="auto"/>
              <w:right w:val="single" w:sz="4" w:space="0" w:color="auto"/>
            </w:tcBorders>
            <w:shd w:val="clear" w:color="auto" w:fill="4F81BD"/>
            <w:vAlign w:val="center"/>
            <w:hideMark/>
          </w:tcPr>
          <w:p w14:paraId="0F008D42" w14:textId="77777777" w:rsidR="003349CD" w:rsidRPr="007F5B5A" w:rsidRDefault="003349CD" w:rsidP="00073082">
            <w:pPr>
              <w:keepNext/>
              <w:suppressAutoHyphens/>
              <w:jc w:val="center"/>
              <w:rPr>
                <w:rFonts w:ascii="Arial" w:eastAsia="Calibri" w:hAnsi="Arial" w:cs="Arial"/>
                <w:b/>
                <w:bCs/>
                <w:color w:val="FFFFFF" w:themeColor="background1"/>
                <w:sz w:val="12"/>
                <w:szCs w:val="12"/>
                <w:lang w:val="en-GB"/>
              </w:rPr>
            </w:pPr>
            <w:r w:rsidRPr="007F5B5A">
              <w:rPr>
                <w:rFonts w:ascii="Arial" w:eastAsia="Calibri" w:hAnsi="Arial" w:cs="Arial"/>
                <w:b/>
                <w:bCs/>
                <w:color w:val="FFFFFF" w:themeColor="background1"/>
                <w:sz w:val="12"/>
                <w:szCs w:val="12"/>
                <w:lang w:val="en-GB"/>
              </w:rPr>
              <w:t>Action Taken</w:t>
            </w:r>
          </w:p>
        </w:tc>
        <w:tc>
          <w:tcPr>
            <w:tcW w:w="294" w:type="pct"/>
            <w:vMerge w:val="restart"/>
            <w:tcBorders>
              <w:top w:val="single" w:sz="4" w:space="0" w:color="auto"/>
              <w:left w:val="single" w:sz="4" w:space="0" w:color="auto"/>
              <w:bottom w:val="single" w:sz="4" w:space="0" w:color="auto"/>
              <w:right w:val="single" w:sz="4" w:space="0" w:color="auto"/>
            </w:tcBorders>
            <w:shd w:val="clear" w:color="auto" w:fill="4F81BD"/>
            <w:vAlign w:val="center"/>
            <w:hideMark/>
          </w:tcPr>
          <w:p w14:paraId="2337C42B" w14:textId="77777777" w:rsidR="003349CD" w:rsidRPr="007F5B5A" w:rsidRDefault="003349CD" w:rsidP="00073082">
            <w:pPr>
              <w:keepNext/>
              <w:suppressAutoHyphens/>
              <w:jc w:val="center"/>
              <w:rPr>
                <w:rFonts w:ascii="Arial" w:eastAsia="Calibri" w:hAnsi="Arial" w:cs="Arial"/>
                <w:b/>
                <w:bCs/>
                <w:color w:val="FFFFFF" w:themeColor="background1"/>
                <w:sz w:val="12"/>
                <w:szCs w:val="12"/>
                <w:lang w:val="en-GB"/>
              </w:rPr>
            </w:pPr>
            <w:r w:rsidRPr="007F5B5A">
              <w:rPr>
                <w:rFonts w:ascii="Arial" w:eastAsia="Calibri" w:hAnsi="Arial" w:cs="Arial"/>
                <w:b/>
                <w:bCs/>
                <w:color w:val="FFFFFF" w:themeColor="background1"/>
                <w:sz w:val="12"/>
                <w:szCs w:val="12"/>
                <w:lang w:val="en-GB"/>
              </w:rPr>
              <w:t>Supporting Documents for Grievance Closeout (bank receipt for compensation, grievance closure protocol)</w:t>
            </w:r>
          </w:p>
        </w:tc>
      </w:tr>
      <w:tr w:rsidR="005951EA" w:rsidRPr="007F5B5A" w14:paraId="70DCD452" w14:textId="77777777" w:rsidTr="005951EA">
        <w:trPr>
          <w:cantSplit/>
          <w:trHeight w:val="548"/>
        </w:trPr>
        <w:tc>
          <w:tcPr>
            <w:tcW w:w="216" w:type="pct"/>
            <w:vMerge/>
            <w:tcBorders>
              <w:top w:val="single" w:sz="4" w:space="0" w:color="auto"/>
              <w:left w:val="single" w:sz="4" w:space="0" w:color="auto"/>
              <w:bottom w:val="single" w:sz="4" w:space="0" w:color="000000"/>
              <w:right w:val="single" w:sz="4" w:space="0" w:color="auto"/>
            </w:tcBorders>
            <w:vAlign w:val="center"/>
            <w:hideMark/>
          </w:tcPr>
          <w:p w14:paraId="56FD05E2" w14:textId="77777777" w:rsidR="003349CD" w:rsidRPr="007F5B5A" w:rsidRDefault="003349CD" w:rsidP="00073082">
            <w:pPr>
              <w:keepNext/>
              <w:suppressAutoHyphens/>
              <w:rPr>
                <w:rFonts w:ascii="Arial" w:eastAsia="Calibri" w:hAnsi="Arial" w:cs="Arial"/>
                <w:b/>
                <w:bCs/>
                <w:color w:val="000000"/>
                <w:sz w:val="12"/>
                <w:szCs w:val="12"/>
                <w:lang w:val="en-GB"/>
              </w:rPr>
            </w:pPr>
          </w:p>
        </w:tc>
        <w:tc>
          <w:tcPr>
            <w:tcW w:w="238" w:type="pct"/>
            <w:vMerge/>
            <w:tcBorders>
              <w:top w:val="single" w:sz="4" w:space="0" w:color="auto"/>
              <w:left w:val="single" w:sz="4" w:space="0" w:color="auto"/>
              <w:bottom w:val="single" w:sz="4" w:space="0" w:color="000000"/>
              <w:right w:val="single" w:sz="4" w:space="0" w:color="auto"/>
            </w:tcBorders>
            <w:vAlign w:val="center"/>
            <w:hideMark/>
          </w:tcPr>
          <w:p w14:paraId="43D78C9D" w14:textId="77777777" w:rsidR="003349CD" w:rsidRPr="007F5B5A" w:rsidRDefault="003349CD" w:rsidP="00073082">
            <w:pPr>
              <w:keepNext/>
              <w:suppressAutoHyphens/>
              <w:rPr>
                <w:rFonts w:ascii="Arial" w:eastAsia="Calibri" w:hAnsi="Arial" w:cs="Arial"/>
                <w:b/>
                <w:bCs/>
                <w:color w:val="000000"/>
                <w:sz w:val="12"/>
                <w:szCs w:val="12"/>
                <w:lang w:val="en-GB"/>
              </w:rPr>
            </w:pPr>
          </w:p>
        </w:tc>
        <w:tc>
          <w:tcPr>
            <w:tcW w:w="369" w:type="pct"/>
            <w:vMerge/>
            <w:tcBorders>
              <w:top w:val="single" w:sz="4" w:space="0" w:color="auto"/>
              <w:left w:val="single" w:sz="4" w:space="0" w:color="auto"/>
              <w:bottom w:val="single" w:sz="4" w:space="0" w:color="000000"/>
              <w:right w:val="single" w:sz="4" w:space="0" w:color="auto"/>
            </w:tcBorders>
            <w:vAlign w:val="center"/>
            <w:hideMark/>
          </w:tcPr>
          <w:p w14:paraId="3F3A30E3" w14:textId="77777777" w:rsidR="003349CD" w:rsidRPr="007F5B5A" w:rsidRDefault="003349CD" w:rsidP="00073082">
            <w:pPr>
              <w:keepNext/>
              <w:suppressAutoHyphens/>
              <w:rPr>
                <w:rFonts w:ascii="Arial" w:eastAsia="Calibri" w:hAnsi="Arial" w:cs="Arial"/>
                <w:b/>
                <w:bCs/>
                <w:color w:val="000000"/>
                <w:sz w:val="12"/>
                <w:szCs w:val="12"/>
                <w:lang w:val="en-GB"/>
              </w:rPr>
            </w:pPr>
          </w:p>
        </w:tc>
        <w:tc>
          <w:tcPr>
            <w:tcW w:w="216" w:type="pct"/>
            <w:vMerge/>
            <w:tcBorders>
              <w:top w:val="single" w:sz="4" w:space="0" w:color="auto"/>
              <w:left w:val="single" w:sz="4" w:space="0" w:color="auto"/>
              <w:bottom w:val="single" w:sz="4" w:space="0" w:color="000000"/>
              <w:right w:val="single" w:sz="4" w:space="0" w:color="auto"/>
            </w:tcBorders>
            <w:vAlign w:val="center"/>
            <w:hideMark/>
          </w:tcPr>
          <w:p w14:paraId="367243BD" w14:textId="77777777" w:rsidR="003349CD" w:rsidRPr="007F5B5A" w:rsidRDefault="003349CD" w:rsidP="00073082">
            <w:pPr>
              <w:keepNext/>
              <w:suppressAutoHyphens/>
              <w:rPr>
                <w:rFonts w:ascii="Arial" w:eastAsia="Calibri" w:hAnsi="Arial" w:cs="Arial"/>
                <w:b/>
                <w:bCs/>
                <w:color w:val="000000"/>
                <w:sz w:val="12"/>
                <w:szCs w:val="12"/>
                <w:lang w:val="en-GB"/>
              </w:rPr>
            </w:pPr>
          </w:p>
        </w:tc>
        <w:tc>
          <w:tcPr>
            <w:tcW w:w="216" w:type="pct"/>
            <w:vMerge/>
            <w:tcBorders>
              <w:top w:val="single" w:sz="4" w:space="0" w:color="auto"/>
              <w:left w:val="single" w:sz="4" w:space="0" w:color="auto"/>
              <w:bottom w:val="single" w:sz="4" w:space="0" w:color="000000"/>
              <w:right w:val="single" w:sz="4" w:space="0" w:color="auto"/>
            </w:tcBorders>
            <w:vAlign w:val="center"/>
            <w:hideMark/>
          </w:tcPr>
          <w:p w14:paraId="589D8A3E" w14:textId="77777777" w:rsidR="003349CD" w:rsidRPr="007F5B5A" w:rsidRDefault="003349CD" w:rsidP="00073082">
            <w:pPr>
              <w:keepNext/>
              <w:suppressAutoHyphens/>
              <w:rPr>
                <w:rFonts w:ascii="Arial" w:eastAsia="Calibri" w:hAnsi="Arial" w:cs="Arial"/>
                <w:b/>
                <w:bCs/>
                <w:color w:val="000000"/>
                <w:sz w:val="12"/>
                <w:szCs w:val="12"/>
                <w:lang w:val="en-GB"/>
              </w:rPr>
            </w:pPr>
          </w:p>
        </w:tc>
        <w:tc>
          <w:tcPr>
            <w:tcW w:w="215" w:type="pct"/>
            <w:vMerge/>
            <w:tcBorders>
              <w:top w:val="single" w:sz="4" w:space="0" w:color="auto"/>
              <w:left w:val="single" w:sz="4" w:space="0" w:color="auto"/>
              <w:bottom w:val="single" w:sz="4" w:space="0" w:color="000000"/>
              <w:right w:val="single" w:sz="4" w:space="0" w:color="auto"/>
            </w:tcBorders>
            <w:vAlign w:val="center"/>
            <w:hideMark/>
          </w:tcPr>
          <w:p w14:paraId="2ECD4B89" w14:textId="77777777" w:rsidR="003349CD" w:rsidRPr="007F5B5A" w:rsidRDefault="003349CD" w:rsidP="00073082">
            <w:pPr>
              <w:keepNext/>
              <w:suppressAutoHyphens/>
              <w:rPr>
                <w:rFonts w:ascii="Arial" w:eastAsia="Calibri" w:hAnsi="Arial" w:cs="Arial"/>
                <w:b/>
                <w:bCs/>
                <w:color w:val="000000"/>
                <w:sz w:val="12"/>
                <w:szCs w:val="12"/>
                <w:lang w:val="en-GB"/>
              </w:rPr>
            </w:pPr>
          </w:p>
        </w:tc>
        <w:tc>
          <w:tcPr>
            <w:tcW w:w="210" w:type="pct"/>
            <w:vMerge/>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hideMark/>
          </w:tcPr>
          <w:p w14:paraId="14D78689" w14:textId="77777777" w:rsidR="003349CD" w:rsidRPr="007F5B5A" w:rsidRDefault="003349CD" w:rsidP="00073082">
            <w:pPr>
              <w:keepNext/>
              <w:suppressAutoHyphens/>
              <w:rPr>
                <w:rFonts w:ascii="Arial" w:eastAsia="Calibri" w:hAnsi="Arial" w:cs="Arial"/>
                <w:b/>
                <w:bCs/>
                <w:color w:val="000000"/>
                <w:sz w:val="12"/>
                <w:szCs w:val="12"/>
                <w:lang w:val="en-GB"/>
              </w:rPr>
            </w:pPr>
          </w:p>
        </w:tc>
        <w:tc>
          <w:tcPr>
            <w:tcW w:w="302" w:type="pct"/>
            <w:tcBorders>
              <w:top w:val="nil"/>
              <w:left w:val="nil"/>
              <w:bottom w:val="single" w:sz="4" w:space="0" w:color="000000"/>
              <w:right w:val="single" w:sz="4" w:space="0" w:color="auto"/>
            </w:tcBorders>
            <w:shd w:val="clear" w:color="auto" w:fill="4F81BD"/>
            <w:vAlign w:val="center"/>
            <w:hideMark/>
          </w:tcPr>
          <w:p w14:paraId="2B50FF5A" w14:textId="77777777" w:rsidR="003349CD" w:rsidRPr="007F5B5A" w:rsidRDefault="003349CD" w:rsidP="00073082">
            <w:pPr>
              <w:keepNext/>
              <w:suppressAutoHyphens/>
              <w:jc w:val="center"/>
              <w:rPr>
                <w:rFonts w:ascii="Arial" w:eastAsia="Calibri" w:hAnsi="Arial" w:cs="Arial"/>
                <w:b/>
                <w:bCs/>
                <w:color w:val="FFFFFF" w:themeColor="background1"/>
                <w:sz w:val="12"/>
                <w:szCs w:val="12"/>
                <w:lang w:val="en-GB"/>
              </w:rPr>
            </w:pPr>
            <w:r w:rsidRPr="007F5B5A">
              <w:rPr>
                <w:rFonts w:ascii="Arial" w:eastAsia="Calibri" w:hAnsi="Arial" w:cs="Arial"/>
                <w:b/>
                <w:bCs/>
                <w:color w:val="FFFFFF" w:themeColor="background1"/>
                <w:sz w:val="12"/>
                <w:szCs w:val="12"/>
                <w:lang w:val="en-GB"/>
              </w:rPr>
              <w:t>Name/Surname</w:t>
            </w:r>
          </w:p>
        </w:tc>
        <w:tc>
          <w:tcPr>
            <w:tcW w:w="177" w:type="pct"/>
            <w:tcBorders>
              <w:top w:val="nil"/>
              <w:left w:val="nil"/>
              <w:bottom w:val="single" w:sz="4" w:space="0" w:color="000000"/>
              <w:right w:val="single" w:sz="4" w:space="0" w:color="auto"/>
            </w:tcBorders>
            <w:shd w:val="clear" w:color="auto" w:fill="4F81BD"/>
            <w:vAlign w:val="center"/>
            <w:hideMark/>
          </w:tcPr>
          <w:p w14:paraId="5D60E168" w14:textId="77777777" w:rsidR="003349CD" w:rsidRPr="007F5B5A" w:rsidRDefault="003349CD" w:rsidP="00073082">
            <w:pPr>
              <w:keepNext/>
              <w:suppressAutoHyphens/>
              <w:jc w:val="center"/>
              <w:rPr>
                <w:rFonts w:ascii="Arial" w:eastAsia="Calibri" w:hAnsi="Arial" w:cs="Arial"/>
                <w:b/>
                <w:bCs/>
                <w:color w:val="FFFFFF" w:themeColor="background1"/>
                <w:sz w:val="12"/>
                <w:szCs w:val="12"/>
                <w:lang w:val="en-GB"/>
              </w:rPr>
            </w:pPr>
            <w:r w:rsidRPr="007F5B5A">
              <w:rPr>
                <w:rFonts w:ascii="Arial" w:eastAsia="Calibri" w:hAnsi="Arial" w:cs="Arial"/>
                <w:b/>
                <w:bCs/>
                <w:color w:val="FFFFFF" w:themeColor="background1"/>
                <w:sz w:val="12"/>
                <w:szCs w:val="12"/>
                <w:lang w:val="en-GB"/>
              </w:rPr>
              <w:t>ID Number</w:t>
            </w:r>
          </w:p>
        </w:tc>
        <w:tc>
          <w:tcPr>
            <w:tcW w:w="230" w:type="pct"/>
            <w:tcBorders>
              <w:top w:val="nil"/>
              <w:left w:val="nil"/>
              <w:bottom w:val="single" w:sz="4" w:space="0" w:color="000000"/>
              <w:right w:val="single" w:sz="4" w:space="0" w:color="auto"/>
            </w:tcBorders>
            <w:shd w:val="clear" w:color="auto" w:fill="4F81BD"/>
            <w:vAlign w:val="center"/>
            <w:hideMark/>
          </w:tcPr>
          <w:p w14:paraId="68B43815" w14:textId="77777777" w:rsidR="003349CD" w:rsidRPr="007F5B5A" w:rsidRDefault="003349CD" w:rsidP="00073082">
            <w:pPr>
              <w:keepNext/>
              <w:suppressAutoHyphens/>
              <w:jc w:val="center"/>
              <w:rPr>
                <w:rFonts w:ascii="Arial" w:eastAsia="Calibri" w:hAnsi="Arial" w:cs="Arial"/>
                <w:b/>
                <w:bCs/>
                <w:color w:val="FFFFFF" w:themeColor="background1"/>
                <w:sz w:val="12"/>
                <w:szCs w:val="12"/>
                <w:lang w:val="en-GB"/>
              </w:rPr>
            </w:pPr>
            <w:r w:rsidRPr="007F5B5A">
              <w:rPr>
                <w:rFonts w:ascii="Arial" w:eastAsia="Calibri" w:hAnsi="Arial" w:cs="Arial"/>
                <w:b/>
                <w:bCs/>
                <w:color w:val="FFFFFF" w:themeColor="background1"/>
                <w:sz w:val="12"/>
                <w:szCs w:val="12"/>
                <w:lang w:val="en-GB"/>
              </w:rPr>
              <w:t>Telephone/</w:t>
            </w:r>
            <w:r w:rsidRPr="007F5B5A">
              <w:rPr>
                <w:rFonts w:ascii="Arial" w:eastAsia="Calibri" w:hAnsi="Arial" w:cs="Arial"/>
                <w:b/>
                <w:bCs/>
                <w:color w:val="FFFFFF" w:themeColor="background1"/>
                <w:sz w:val="12"/>
                <w:szCs w:val="12"/>
                <w:lang w:val="en-GB"/>
              </w:rPr>
              <w:br/>
              <w:t>e-mail</w:t>
            </w:r>
          </w:p>
        </w:tc>
        <w:tc>
          <w:tcPr>
            <w:tcW w:w="169" w:type="pct"/>
            <w:tcBorders>
              <w:top w:val="nil"/>
              <w:left w:val="nil"/>
              <w:bottom w:val="single" w:sz="4" w:space="0" w:color="000000"/>
              <w:right w:val="single" w:sz="4" w:space="0" w:color="auto"/>
            </w:tcBorders>
            <w:shd w:val="clear" w:color="auto" w:fill="4F81BD"/>
            <w:vAlign w:val="center"/>
            <w:hideMark/>
          </w:tcPr>
          <w:p w14:paraId="64D86DA5" w14:textId="77777777" w:rsidR="003349CD" w:rsidRPr="007F5B5A" w:rsidRDefault="003349CD" w:rsidP="00073082">
            <w:pPr>
              <w:keepNext/>
              <w:suppressAutoHyphens/>
              <w:jc w:val="center"/>
              <w:rPr>
                <w:rFonts w:ascii="Arial" w:eastAsia="Calibri" w:hAnsi="Arial" w:cs="Arial"/>
                <w:b/>
                <w:bCs/>
                <w:color w:val="FFFFFF" w:themeColor="background1"/>
                <w:sz w:val="12"/>
                <w:szCs w:val="12"/>
                <w:lang w:val="en-GB"/>
              </w:rPr>
            </w:pPr>
            <w:r w:rsidRPr="007F5B5A">
              <w:rPr>
                <w:rFonts w:ascii="Arial" w:eastAsia="Calibri" w:hAnsi="Arial" w:cs="Arial"/>
                <w:b/>
                <w:bCs/>
                <w:color w:val="FFFFFF" w:themeColor="background1"/>
                <w:sz w:val="12"/>
                <w:szCs w:val="12"/>
                <w:lang w:val="en-GB"/>
              </w:rPr>
              <w:t>Village-District</w:t>
            </w:r>
          </w:p>
        </w:tc>
        <w:tc>
          <w:tcPr>
            <w:tcW w:w="169" w:type="pct"/>
            <w:tcBorders>
              <w:top w:val="nil"/>
              <w:left w:val="nil"/>
              <w:bottom w:val="single" w:sz="4" w:space="0" w:color="000000"/>
              <w:right w:val="single" w:sz="4" w:space="0" w:color="auto"/>
            </w:tcBorders>
            <w:shd w:val="clear" w:color="auto" w:fill="4F81BD"/>
            <w:vAlign w:val="center"/>
            <w:hideMark/>
          </w:tcPr>
          <w:p w14:paraId="5DF341FC" w14:textId="77777777" w:rsidR="003349CD" w:rsidRPr="007F5B5A" w:rsidRDefault="003349CD" w:rsidP="00073082">
            <w:pPr>
              <w:keepNext/>
              <w:suppressAutoHyphens/>
              <w:jc w:val="center"/>
              <w:rPr>
                <w:rFonts w:ascii="Arial" w:eastAsia="Calibri" w:hAnsi="Arial" w:cs="Arial"/>
                <w:b/>
                <w:bCs/>
                <w:color w:val="FFFFFF" w:themeColor="background1"/>
                <w:sz w:val="12"/>
                <w:szCs w:val="12"/>
                <w:lang w:val="en-GB"/>
              </w:rPr>
            </w:pPr>
            <w:r w:rsidRPr="007F5B5A">
              <w:rPr>
                <w:rFonts w:ascii="Arial" w:eastAsia="Calibri" w:hAnsi="Arial" w:cs="Arial"/>
                <w:b/>
                <w:bCs/>
                <w:color w:val="FFFFFF" w:themeColor="background1"/>
                <w:sz w:val="12"/>
                <w:szCs w:val="12"/>
                <w:lang w:val="en-GB"/>
              </w:rPr>
              <w:t>Gender</w:t>
            </w:r>
          </w:p>
        </w:tc>
        <w:tc>
          <w:tcPr>
            <w:tcW w:w="240" w:type="pct"/>
            <w:vMerge/>
            <w:tcBorders>
              <w:top w:val="single" w:sz="4" w:space="0" w:color="auto"/>
              <w:left w:val="single" w:sz="4" w:space="0" w:color="auto"/>
              <w:bottom w:val="single" w:sz="4" w:space="0" w:color="000000"/>
              <w:right w:val="single" w:sz="4" w:space="0" w:color="auto"/>
            </w:tcBorders>
            <w:shd w:val="clear" w:color="auto" w:fill="4F81BD"/>
            <w:vAlign w:val="center"/>
            <w:hideMark/>
          </w:tcPr>
          <w:p w14:paraId="583741BA" w14:textId="77777777" w:rsidR="003349CD" w:rsidRPr="007F5B5A" w:rsidRDefault="003349CD" w:rsidP="00073082">
            <w:pPr>
              <w:keepNext/>
              <w:suppressAutoHyphens/>
              <w:rPr>
                <w:rFonts w:ascii="Arial" w:eastAsia="Calibri" w:hAnsi="Arial" w:cs="Arial"/>
                <w:b/>
                <w:bCs/>
                <w:color w:val="FFFFFF" w:themeColor="background1"/>
                <w:sz w:val="12"/>
                <w:szCs w:val="12"/>
                <w:lang w:val="en-GB"/>
              </w:rPr>
            </w:pPr>
          </w:p>
        </w:tc>
        <w:tc>
          <w:tcPr>
            <w:tcW w:w="365" w:type="pct"/>
            <w:vMerge/>
            <w:tcBorders>
              <w:top w:val="single" w:sz="4" w:space="0" w:color="auto"/>
              <w:left w:val="single" w:sz="4" w:space="0" w:color="auto"/>
              <w:bottom w:val="single" w:sz="4" w:space="0" w:color="000000"/>
              <w:right w:val="single" w:sz="4" w:space="0" w:color="auto"/>
            </w:tcBorders>
            <w:shd w:val="clear" w:color="auto" w:fill="4F81BD"/>
            <w:vAlign w:val="center"/>
            <w:hideMark/>
          </w:tcPr>
          <w:p w14:paraId="5AE16CF6" w14:textId="77777777" w:rsidR="003349CD" w:rsidRPr="007F5B5A" w:rsidRDefault="003349CD" w:rsidP="00073082">
            <w:pPr>
              <w:keepNext/>
              <w:suppressAutoHyphens/>
              <w:rPr>
                <w:rFonts w:ascii="Arial" w:eastAsia="Calibri" w:hAnsi="Arial" w:cs="Arial"/>
                <w:b/>
                <w:bCs/>
                <w:color w:val="FFFFFF" w:themeColor="background1"/>
                <w:sz w:val="12"/>
                <w:szCs w:val="12"/>
                <w:lang w:val="en-GB"/>
              </w:rPr>
            </w:pPr>
          </w:p>
        </w:tc>
        <w:tc>
          <w:tcPr>
            <w:tcW w:w="216" w:type="pct"/>
            <w:vMerge/>
            <w:tcBorders>
              <w:top w:val="single" w:sz="4" w:space="0" w:color="auto"/>
              <w:left w:val="single" w:sz="4" w:space="0" w:color="auto"/>
              <w:bottom w:val="single" w:sz="4" w:space="0" w:color="000000"/>
              <w:right w:val="single" w:sz="4" w:space="0" w:color="auto"/>
            </w:tcBorders>
            <w:shd w:val="clear" w:color="auto" w:fill="4F81BD"/>
            <w:vAlign w:val="center"/>
            <w:hideMark/>
          </w:tcPr>
          <w:p w14:paraId="151E04E4" w14:textId="77777777" w:rsidR="003349CD" w:rsidRPr="007F5B5A" w:rsidRDefault="003349CD" w:rsidP="00073082">
            <w:pPr>
              <w:keepNext/>
              <w:suppressAutoHyphens/>
              <w:rPr>
                <w:rFonts w:ascii="Arial" w:eastAsia="Calibri" w:hAnsi="Arial" w:cs="Arial"/>
                <w:b/>
                <w:bCs/>
                <w:color w:val="FFFFFF" w:themeColor="background1"/>
                <w:sz w:val="12"/>
                <w:szCs w:val="12"/>
                <w:lang w:val="en-GB"/>
              </w:rPr>
            </w:pPr>
          </w:p>
        </w:tc>
        <w:tc>
          <w:tcPr>
            <w:tcW w:w="215" w:type="pct"/>
            <w:vMerge/>
            <w:tcBorders>
              <w:top w:val="single" w:sz="4" w:space="0" w:color="auto"/>
              <w:left w:val="single" w:sz="4" w:space="0" w:color="auto"/>
              <w:bottom w:val="single" w:sz="4" w:space="0" w:color="000000"/>
              <w:right w:val="single" w:sz="4" w:space="0" w:color="auto"/>
            </w:tcBorders>
            <w:shd w:val="clear" w:color="auto" w:fill="4F81BD"/>
            <w:vAlign w:val="center"/>
            <w:hideMark/>
          </w:tcPr>
          <w:p w14:paraId="3BAE6B68" w14:textId="77777777" w:rsidR="003349CD" w:rsidRPr="007F5B5A" w:rsidRDefault="003349CD" w:rsidP="00073082">
            <w:pPr>
              <w:keepNext/>
              <w:suppressAutoHyphens/>
              <w:rPr>
                <w:rFonts w:ascii="Arial" w:eastAsia="Calibri" w:hAnsi="Arial" w:cs="Arial"/>
                <w:b/>
                <w:bCs/>
                <w:color w:val="FFFFFF" w:themeColor="background1"/>
                <w:sz w:val="12"/>
                <w:szCs w:val="12"/>
                <w:lang w:val="en-GB"/>
              </w:rPr>
            </w:pPr>
          </w:p>
        </w:tc>
        <w:tc>
          <w:tcPr>
            <w:tcW w:w="371" w:type="pct"/>
            <w:tcBorders>
              <w:top w:val="nil"/>
              <w:left w:val="nil"/>
              <w:bottom w:val="single" w:sz="4" w:space="0" w:color="000000"/>
              <w:right w:val="single" w:sz="4" w:space="0" w:color="auto"/>
            </w:tcBorders>
            <w:shd w:val="clear" w:color="auto" w:fill="4F81BD"/>
            <w:vAlign w:val="center"/>
            <w:hideMark/>
          </w:tcPr>
          <w:p w14:paraId="2D5B40AF" w14:textId="77777777" w:rsidR="003349CD" w:rsidRPr="007F5B5A" w:rsidRDefault="003349CD" w:rsidP="00073082">
            <w:pPr>
              <w:keepNext/>
              <w:suppressAutoHyphens/>
              <w:jc w:val="center"/>
              <w:rPr>
                <w:rFonts w:ascii="Arial" w:eastAsia="Calibri" w:hAnsi="Arial" w:cs="Arial"/>
                <w:b/>
                <w:bCs/>
                <w:color w:val="FFFFFF" w:themeColor="background1"/>
                <w:sz w:val="12"/>
                <w:szCs w:val="12"/>
                <w:lang w:val="en-GB"/>
              </w:rPr>
            </w:pPr>
            <w:r w:rsidRPr="007F5B5A">
              <w:rPr>
                <w:rFonts w:ascii="Arial" w:eastAsia="Calibri" w:hAnsi="Arial" w:cs="Arial"/>
                <w:b/>
                <w:bCs/>
                <w:color w:val="FFFFFF" w:themeColor="background1"/>
                <w:sz w:val="12"/>
                <w:szCs w:val="12"/>
                <w:lang w:val="en-GB"/>
              </w:rPr>
              <w:t>Responsible Person/Department</w:t>
            </w:r>
          </w:p>
        </w:tc>
        <w:tc>
          <w:tcPr>
            <w:tcW w:w="181" w:type="pct"/>
            <w:tcBorders>
              <w:top w:val="nil"/>
              <w:left w:val="nil"/>
              <w:bottom w:val="single" w:sz="4" w:space="0" w:color="000000"/>
              <w:right w:val="single" w:sz="4" w:space="0" w:color="auto"/>
            </w:tcBorders>
            <w:shd w:val="clear" w:color="auto" w:fill="4F81BD"/>
            <w:vAlign w:val="center"/>
            <w:hideMark/>
          </w:tcPr>
          <w:p w14:paraId="20CD537E" w14:textId="77777777" w:rsidR="003349CD" w:rsidRPr="007F5B5A" w:rsidRDefault="003349CD" w:rsidP="00073082">
            <w:pPr>
              <w:keepNext/>
              <w:suppressAutoHyphens/>
              <w:jc w:val="center"/>
              <w:rPr>
                <w:rFonts w:ascii="Arial" w:eastAsia="Calibri" w:hAnsi="Arial" w:cs="Arial"/>
                <w:b/>
                <w:bCs/>
                <w:color w:val="FFFFFF" w:themeColor="background1"/>
                <w:sz w:val="12"/>
                <w:szCs w:val="12"/>
                <w:lang w:val="en-GB"/>
              </w:rPr>
            </w:pPr>
            <w:r w:rsidRPr="007F5B5A">
              <w:rPr>
                <w:rFonts w:ascii="Arial" w:eastAsia="Calibri" w:hAnsi="Arial" w:cs="Arial"/>
                <w:b/>
                <w:bCs/>
                <w:color w:val="FFFFFF" w:themeColor="background1"/>
                <w:sz w:val="12"/>
                <w:szCs w:val="12"/>
                <w:lang w:val="en-GB"/>
              </w:rPr>
              <w:t>Action Planned</w:t>
            </w:r>
          </w:p>
        </w:tc>
        <w:tc>
          <w:tcPr>
            <w:tcW w:w="238" w:type="pct"/>
            <w:tcBorders>
              <w:top w:val="nil"/>
              <w:left w:val="nil"/>
              <w:bottom w:val="single" w:sz="4" w:space="0" w:color="000000"/>
              <w:right w:val="single" w:sz="4" w:space="0" w:color="auto"/>
            </w:tcBorders>
            <w:shd w:val="clear" w:color="auto" w:fill="4F81BD"/>
            <w:vAlign w:val="center"/>
            <w:hideMark/>
          </w:tcPr>
          <w:p w14:paraId="0008BB0E" w14:textId="77777777" w:rsidR="003349CD" w:rsidRPr="007F5B5A" w:rsidRDefault="003349CD" w:rsidP="00073082">
            <w:pPr>
              <w:keepNext/>
              <w:suppressAutoHyphens/>
              <w:jc w:val="center"/>
              <w:rPr>
                <w:rFonts w:ascii="Arial" w:eastAsia="Calibri" w:hAnsi="Arial" w:cs="Arial"/>
                <w:b/>
                <w:bCs/>
                <w:color w:val="FFFFFF" w:themeColor="background1"/>
                <w:sz w:val="12"/>
                <w:szCs w:val="12"/>
                <w:lang w:val="en-GB"/>
              </w:rPr>
            </w:pPr>
            <w:r w:rsidRPr="007F5B5A">
              <w:rPr>
                <w:rFonts w:ascii="Arial" w:eastAsia="Calibri" w:hAnsi="Arial" w:cs="Arial"/>
                <w:b/>
                <w:bCs/>
                <w:color w:val="FFFFFF" w:themeColor="background1"/>
                <w:sz w:val="12"/>
                <w:szCs w:val="12"/>
                <w:lang w:val="en-GB"/>
              </w:rPr>
              <w:t>Due Date of the Addressing the Grievance</w:t>
            </w:r>
          </w:p>
        </w:tc>
        <w:tc>
          <w:tcPr>
            <w:tcW w:w="153" w:type="pct"/>
            <w:tcBorders>
              <w:top w:val="nil"/>
              <w:left w:val="nil"/>
              <w:bottom w:val="single" w:sz="4" w:space="0" w:color="000000"/>
              <w:right w:val="single" w:sz="4" w:space="0" w:color="auto"/>
            </w:tcBorders>
            <w:shd w:val="clear" w:color="auto" w:fill="4F81BD"/>
            <w:vAlign w:val="center"/>
            <w:hideMark/>
          </w:tcPr>
          <w:p w14:paraId="69FCB6FD" w14:textId="77777777" w:rsidR="003349CD" w:rsidRPr="007F5B5A" w:rsidRDefault="003349CD" w:rsidP="00073082">
            <w:pPr>
              <w:keepNext/>
              <w:suppressAutoHyphens/>
              <w:jc w:val="center"/>
              <w:rPr>
                <w:rFonts w:ascii="Arial" w:eastAsia="Calibri" w:hAnsi="Arial" w:cs="Arial"/>
                <w:b/>
                <w:bCs/>
                <w:color w:val="FFFFFF" w:themeColor="background1"/>
                <w:sz w:val="12"/>
                <w:szCs w:val="12"/>
                <w:lang w:val="en-GB"/>
              </w:rPr>
            </w:pPr>
            <w:r w:rsidRPr="007F5B5A">
              <w:rPr>
                <w:rFonts w:ascii="Arial" w:eastAsia="Calibri" w:hAnsi="Arial" w:cs="Arial"/>
                <w:b/>
                <w:bCs/>
                <w:color w:val="FFFFFF" w:themeColor="background1"/>
                <w:sz w:val="12"/>
                <w:szCs w:val="12"/>
                <w:lang w:val="en-GB"/>
              </w:rPr>
              <w:t>Date of Action Taken</w:t>
            </w:r>
          </w:p>
        </w:tc>
        <w:tc>
          <w:tcPr>
            <w:tcW w:w="294" w:type="pct"/>
            <w:vMerge/>
            <w:tcBorders>
              <w:top w:val="single" w:sz="4" w:space="0" w:color="auto"/>
              <w:left w:val="single" w:sz="4" w:space="0" w:color="auto"/>
              <w:bottom w:val="single" w:sz="4" w:space="0" w:color="000000"/>
              <w:right w:val="single" w:sz="4" w:space="0" w:color="auto"/>
            </w:tcBorders>
            <w:vAlign w:val="center"/>
            <w:hideMark/>
          </w:tcPr>
          <w:p w14:paraId="1F04FCE0" w14:textId="77777777" w:rsidR="003349CD" w:rsidRPr="007F5B5A" w:rsidRDefault="003349CD" w:rsidP="00073082">
            <w:pPr>
              <w:keepNext/>
              <w:suppressAutoHyphens/>
              <w:rPr>
                <w:rFonts w:ascii="Arial" w:eastAsia="Calibri" w:hAnsi="Arial" w:cs="Arial"/>
                <w:b/>
                <w:bCs/>
                <w:color w:val="000000"/>
                <w:sz w:val="12"/>
                <w:szCs w:val="12"/>
                <w:lang w:val="en-GB"/>
              </w:rPr>
            </w:pPr>
          </w:p>
        </w:tc>
      </w:tr>
      <w:tr w:rsidR="005951EA" w:rsidRPr="007F5B5A" w14:paraId="035FDD3D" w14:textId="77777777" w:rsidTr="005951EA">
        <w:trPr>
          <w:cantSplit/>
          <w:trHeight w:val="538"/>
        </w:trPr>
        <w:tc>
          <w:tcPr>
            <w:tcW w:w="216" w:type="pct"/>
            <w:tcBorders>
              <w:top w:val="single" w:sz="4" w:space="0" w:color="000000"/>
              <w:left w:val="single" w:sz="4" w:space="0" w:color="000000"/>
              <w:bottom w:val="single" w:sz="4" w:space="0" w:color="000000"/>
              <w:right w:val="single" w:sz="4" w:space="0" w:color="000000"/>
            </w:tcBorders>
            <w:vAlign w:val="center"/>
          </w:tcPr>
          <w:p w14:paraId="6B317181" w14:textId="77777777" w:rsidR="003349CD" w:rsidRPr="007F5B5A" w:rsidRDefault="003349CD" w:rsidP="00073082">
            <w:pPr>
              <w:keepNext/>
              <w:suppressAutoHyphens/>
              <w:rPr>
                <w:rFonts w:ascii="Arial" w:eastAsia="Calibri" w:hAnsi="Arial" w:cs="Arial"/>
                <w:b/>
                <w:bCs/>
                <w:color w:val="000000"/>
                <w:sz w:val="12"/>
                <w:szCs w:val="12"/>
                <w:lang w:val="en-GB"/>
              </w:rPr>
            </w:pPr>
          </w:p>
        </w:tc>
        <w:tc>
          <w:tcPr>
            <w:tcW w:w="238" w:type="pct"/>
            <w:tcBorders>
              <w:top w:val="single" w:sz="4" w:space="0" w:color="000000"/>
              <w:left w:val="single" w:sz="4" w:space="0" w:color="000000"/>
              <w:bottom w:val="single" w:sz="4" w:space="0" w:color="000000"/>
              <w:right w:val="single" w:sz="4" w:space="0" w:color="000000"/>
            </w:tcBorders>
            <w:vAlign w:val="center"/>
          </w:tcPr>
          <w:p w14:paraId="62DC55DA" w14:textId="77777777" w:rsidR="003349CD" w:rsidRPr="007F5B5A" w:rsidRDefault="003349CD" w:rsidP="00073082">
            <w:pPr>
              <w:keepNext/>
              <w:suppressAutoHyphens/>
              <w:rPr>
                <w:rFonts w:ascii="Arial" w:eastAsia="Calibri" w:hAnsi="Arial" w:cs="Arial"/>
                <w:b/>
                <w:bCs/>
                <w:color w:val="000000"/>
                <w:sz w:val="12"/>
                <w:szCs w:val="12"/>
                <w:lang w:val="en-GB"/>
              </w:rPr>
            </w:pPr>
          </w:p>
        </w:tc>
        <w:tc>
          <w:tcPr>
            <w:tcW w:w="369" w:type="pct"/>
            <w:tcBorders>
              <w:top w:val="single" w:sz="4" w:space="0" w:color="000000"/>
              <w:left w:val="single" w:sz="4" w:space="0" w:color="000000"/>
              <w:bottom w:val="single" w:sz="4" w:space="0" w:color="000000"/>
              <w:right w:val="single" w:sz="4" w:space="0" w:color="000000"/>
            </w:tcBorders>
            <w:vAlign w:val="center"/>
          </w:tcPr>
          <w:p w14:paraId="39D66CEE" w14:textId="77777777" w:rsidR="003349CD" w:rsidRPr="007F5B5A" w:rsidRDefault="003349CD" w:rsidP="00073082">
            <w:pPr>
              <w:keepNext/>
              <w:suppressAutoHyphens/>
              <w:rPr>
                <w:rFonts w:ascii="Arial" w:eastAsia="Calibri" w:hAnsi="Arial" w:cs="Arial"/>
                <w:b/>
                <w:bCs/>
                <w:color w:val="000000"/>
                <w:sz w:val="12"/>
                <w:szCs w:val="12"/>
                <w:lang w:val="en-GB"/>
              </w:rPr>
            </w:pPr>
          </w:p>
        </w:tc>
        <w:tc>
          <w:tcPr>
            <w:tcW w:w="216" w:type="pct"/>
            <w:tcBorders>
              <w:top w:val="single" w:sz="4" w:space="0" w:color="000000"/>
              <w:left w:val="single" w:sz="4" w:space="0" w:color="000000"/>
              <w:bottom w:val="single" w:sz="4" w:space="0" w:color="000000"/>
              <w:right w:val="single" w:sz="4" w:space="0" w:color="000000"/>
            </w:tcBorders>
            <w:vAlign w:val="center"/>
          </w:tcPr>
          <w:p w14:paraId="721DAD0A" w14:textId="77777777" w:rsidR="003349CD" w:rsidRPr="007F5B5A" w:rsidRDefault="003349CD" w:rsidP="00073082">
            <w:pPr>
              <w:keepNext/>
              <w:suppressAutoHyphens/>
              <w:rPr>
                <w:rFonts w:ascii="Arial" w:eastAsia="Calibri" w:hAnsi="Arial" w:cs="Arial"/>
                <w:b/>
                <w:bCs/>
                <w:color w:val="000000"/>
                <w:sz w:val="12"/>
                <w:szCs w:val="12"/>
                <w:lang w:val="en-GB"/>
              </w:rPr>
            </w:pPr>
          </w:p>
        </w:tc>
        <w:tc>
          <w:tcPr>
            <w:tcW w:w="216" w:type="pct"/>
            <w:tcBorders>
              <w:top w:val="single" w:sz="4" w:space="0" w:color="000000"/>
              <w:left w:val="single" w:sz="4" w:space="0" w:color="000000"/>
              <w:bottom w:val="single" w:sz="4" w:space="0" w:color="000000"/>
              <w:right w:val="single" w:sz="4" w:space="0" w:color="000000"/>
            </w:tcBorders>
            <w:vAlign w:val="center"/>
          </w:tcPr>
          <w:p w14:paraId="77845CE1" w14:textId="77777777" w:rsidR="003349CD" w:rsidRPr="007F5B5A" w:rsidRDefault="003349CD" w:rsidP="00073082">
            <w:pPr>
              <w:keepNext/>
              <w:suppressAutoHyphens/>
              <w:rPr>
                <w:rFonts w:ascii="Arial" w:eastAsia="Calibri" w:hAnsi="Arial" w:cs="Arial"/>
                <w:b/>
                <w:bCs/>
                <w:color w:val="000000"/>
                <w:sz w:val="12"/>
                <w:szCs w:val="12"/>
                <w:lang w:val="en-GB"/>
              </w:rPr>
            </w:pPr>
          </w:p>
        </w:tc>
        <w:tc>
          <w:tcPr>
            <w:tcW w:w="215"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2BEC1482" w14:textId="77777777" w:rsidR="003349CD" w:rsidRPr="007F5B5A" w:rsidRDefault="003349CD" w:rsidP="00073082">
            <w:pPr>
              <w:keepNext/>
              <w:suppressAutoHyphens/>
              <w:rPr>
                <w:rFonts w:ascii="Arial" w:eastAsia="Calibri" w:hAnsi="Arial" w:cs="Arial"/>
                <w:b/>
                <w:bCs/>
                <w:color w:val="000000"/>
                <w:sz w:val="12"/>
                <w:szCs w:val="12"/>
                <w:lang w:val="en-GB"/>
              </w:rPr>
            </w:pPr>
          </w:p>
        </w:tc>
        <w:tc>
          <w:tcPr>
            <w:tcW w:w="210"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1ADB80F1" w14:textId="77777777" w:rsidR="003349CD" w:rsidRPr="007F5B5A" w:rsidRDefault="003349CD" w:rsidP="00073082">
            <w:pPr>
              <w:keepNext/>
              <w:suppressAutoHyphens/>
              <w:rPr>
                <w:rFonts w:ascii="Arial" w:eastAsia="Calibri" w:hAnsi="Arial" w:cs="Arial"/>
                <w:b/>
                <w:bCs/>
                <w:color w:val="000000"/>
                <w:sz w:val="12"/>
                <w:szCs w:val="12"/>
                <w:lang w:val="en-GB"/>
              </w:rPr>
            </w:pPr>
          </w:p>
        </w:tc>
        <w:tc>
          <w:tcPr>
            <w:tcW w:w="30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71EE5C7D" w14:textId="77777777" w:rsidR="003349CD" w:rsidRPr="007F5B5A" w:rsidRDefault="003349CD" w:rsidP="00073082">
            <w:pPr>
              <w:keepNext/>
              <w:suppressAutoHyphens/>
              <w:jc w:val="center"/>
              <w:rPr>
                <w:rFonts w:ascii="Arial" w:eastAsia="Calibri" w:hAnsi="Arial" w:cs="Arial"/>
                <w:b/>
                <w:bCs/>
                <w:color w:val="000000"/>
                <w:sz w:val="12"/>
                <w:szCs w:val="12"/>
                <w:lang w:val="en-GB"/>
              </w:rPr>
            </w:pPr>
          </w:p>
        </w:tc>
        <w:tc>
          <w:tcPr>
            <w:tcW w:w="177"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605F176D" w14:textId="77777777" w:rsidR="003349CD" w:rsidRPr="007F5B5A" w:rsidRDefault="003349CD" w:rsidP="00073082">
            <w:pPr>
              <w:keepNext/>
              <w:suppressAutoHyphens/>
              <w:jc w:val="center"/>
              <w:rPr>
                <w:rFonts w:ascii="Arial" w:eastAsia="Calibri" w:hAnsi="Arial" w:cs="Arial"/>
                <w:b/>
                <w:bCs/>
                <w:color w:val="000000"/>
                <w:sz w:val="12"/>
                <w:szCs w:val="12"/>
                <w:lang w:val="en-GB"/>
              </w:rPr>
            </w:pPr>
          </w:p>
        </w:tc>
        <w:tc>
          <w:tcPr>
            <w:tcW w:w="230"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3B129FB8" w14:textId="77777777" w:rsidR="003349CD" w:rsidRPr="007F5B5A" w:rsidRDefault="003349CD" w:rsidP="00073082">
            <w:pPr>
              <w:keepNext/>
              <w:suppressAutoHyphens/>
              <w:jc w:val="center"/>
              <w:rPr>
                <w:rFonts w:ascii="Arial" w:eastAsia="Calibri" w:hAnsi="Arial" w:cs="Arial"/>
                <w:b/>
                <w:bCs/>
                <w:color w:val="000000"/>
                <w:sz w:val="12"/>
                <w:szCs w:val="12"/>
                <w:lang w:val="en-GB"/>
              </w:rPr>
            </w:pPr>
          </w:p>
        </w:tc>
        <w:tc>
          <w:tcPr>
            <w:tcW w:w="169"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548617A1" w14:textId="77777777" w:rsidR="003349CD" w:rsidRPr="007F5B5A" w:rsidRDefault="003349CD" w:rsidP="00073082">
            <w:pPr>
              <w:keepNext/>
              <w:suppressAutoHyphens/>
              <w:jc w:val="center"/>
              <w:rPr>
                <w:rFonts w:ascii="Arial" w:eastAsia="Calibri" w:hAnsi="Arial" w:cs="Arial"/>
                <w:b/>
                <w:bCs/>
                <w:color w:val="000000"/>
                <w:sz w:val="12"/>
                <w:szCs w:val="12"/>
                <w:lang w:val="en-GB"/>
              </w:rPr>
            </w:pPr>
          </w:p>
        </w:tc>
        <w:tc>
          <w:tcPr>
            <w:tcW w:w="169"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374567C3" w14:textId="77777777" w:rsidR="003349CD" w:rsidRPr="007F5B5A" w:rsidRDefault="003349CD" w:rsidP="00073082">
            <w:pPr>
              <w:keepNext/>
              <w:suppressAutoHyphens/>
              <w:jc w:val="center"/>
              <w:rPr>
                <w:rFonts w:ascii="Arial" w:eastAsia="Calibri" w:hAnsi="Arial" w:cs="Arial"/>
                <w:b/>
                <w:bCs/>
                <w:color w:val="000000"/>
                <w:sz w:val="12"/>
                <w:szCs w:val="12"/>
                <w:lang w:val="en-GB"/>
              </w:rPr>
            </w:pPr>
          </w:p>
        </w:tc>
        <w:tc>
          <w:tcPr>
            <w:tcW w:w="240"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7CAA695F" w14:textId="77777777" w:rsidR="003349CD" w:rsidRPr="007F5B5A" w:rsidRDefault="003349CD" w:rsidP="00073082">
            <w:pPr>
              <w:keepNext/>
              <w:suppressAutoHyphens/>
              <w:rPr>
                <w:rFonts w:ascii="Arial" w:eastAsia="Calibri" w:hAnsi="Arial" w:cs="Arial"/>
                <w:b/>
                <w:bCs/>
                <w:color w:val="000000"/>
                <w:sz w:val="12"/>
                <w:szCs w:val="12"/>
                <w:lang w:val="en-GB"/>
              </w:rPr>
            </w:pPr>
          </w:p>
        </w:tc>
        <w:tc>
          <w:tcPr>
            <w:tcW w:w="365"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309950EE" w14:textId="77777777" w:rsidR="003349CD" w:rsidRPr="007F5B5A" w:rsidRDefault="003349CD" w:rsidP="00073082">
            <w:pPr>
              <w:keepNext/>
              <w:suppressAutoHyphens/>
              <w:rPr>
                <w:rFonts w:ascii="Arial" w:eastAsia="Calibri" w:hAnsi="Arial" w:cs="Arial"/>
                <w:b/>
                <w:bCs/>
                <w:color w:val="000000"/>
                <w:sz w:val="12"/>
                <w:szCs w:val="12"/>
                <w:lang w:val="en-GB"/>
              </w:rPr>
            </w:pPr>
          </w:p>
        </w:tc>
        <w:tc>
          <w:tcPr>
            <w:tcW w:w="216"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04C29833" w14:textId="77777777" w:rsidR="003349CD" w:rsidRPr="007F5B5A" w:rsidRDefault="003349CD" w:rsidP="00073082">
            <w:pPr>
              <w:keepNext/>
              <w:suppressAutoHyphens/>
              <w:rPr>
                <w:rFonts w:ascii="Arial" w:eastAsia="Calibri" w:hAnsi="Arial" w:cs="Arial"/>
                <w:b/>
                <w:bCs/>
                <w:color w:val="000000"/>
                <w:sz w:val="12"/>
                <w:szCs w:val="12"/>
                <w:lang w:val="en-GB"/>
              </w:rPr>
            </w:pPr>
          </w:p>
        </w:tc>
        <w:tc>
          <w:tcPr>
            <w:tcW w:w="215"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385598EC" w14:textId="77777777" w:rsidR="003349CD" w:rsidRPr="007F5B5A" w:rsidRDefault="003349CD" w:rsidP="00073082">
            <w:pPr>
              <w:keepNext/>
              <w:suppressAutoHyphens/>
              <w:rPr>
                <w:rFonts w:ascii="Arial" w:eastAsia="Calibri" w:hAnsi="Arial" w:cs="Arial"/>
                <w:b/>
                <w:bCs/>
                <w:color w:val="000000"/>
                <w:sz w:val="12"/>
                <w:szCs w:val="12"/>
                <w:lang w:val="en-GB"/>
              </w:rPr>
            </w:pPr>
          </w:p>
        </w:tc>
        <w:tc>
          <w:tcPr>
            <w:tcW w:w="371"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46D858A5" w14:textId="77777777" w:rsidR="003349CD" w:rsidRPr="007F5B5A" w:rsidRDefault="003349CD" w:rsidP="00073082">
            <w:pPr>
              <w:keepNext/>
              <w:suppressAutoHyphens/>
              <w:jc w:val="center"/>
              <w:rPr>
                <w:rFonts w:ascii="Arial" w:eastAsia="Calibri" w:hAnsi="Arial" w:cs="Arial"/>
                <w:b/>
                <w:bCs/>
                <w:color w:val="000000"/>
                <w:sz w:val="12"/>
                <w:szCs w:val="12"/>
                <w:lang w:val="en-GB"/>
              </w:rPr>
            </w:pPr>
          </w:p>
        </w:tc>
        <w:tc>
          <w:tcPr>
            <w:tcW w:w="181"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74CD93A5" w14:textId="77777777" w:rsidR="003349CD" w:rsidRPr="007F5B5A" w:rsidRDefault="003349CD" w:rsidP="00073082">
            <w:pPr>
              <w:keepNext/>
              <w:suppressAutoHyphens/>
              <w:jc w:val="center"/>
              <w:rPr>
                <w:rFonts w:ascii="Arial" w:eastAsia="Calibri" w:hAnsi="Arial" w:cs="Arial"/>
                <w:b/>
                <w:bCs/>
                <w:color w:val="000000"/>
                <w:sz w:val="12"/>
                <w:szCs w:val="12"/>
                <w:lang w:val="en-GB"/>
              </w:rPr>
            </w:pPr>
          </w:p>
        </w:tc>
        <w:tc>
          <w:tcPr>
            <w:tcW w:w="238"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0DA61BC1" w14:textId="77777777" w:rsidR="003349CD" w:rsidRPr="007F5B5A" w:rsidRDefault="003349CD" w:rsidP="00073082">
            <w:pPr>
              <w:keepNext/>
              <w:suppressAutoHyphens/>
              <w:jc w:val="center"/>
              <w:rPr>
                <w:rFonts w:ascii="Arial" w:eastAsia="Calibri" w:hAnsi="Arial" w:cs="Arial"/>
                <w:b/>
                <w:bCs/>
                <w:color w:val="000000"/>
                <w:sz w:val="12"/>
                <w:szCs w:val="12"/>
                <w:lang w:val="en-GB"/>
              </w:rPr>
            </w:pPr>
          </w:p>
        </w:tc>
        <w:tc>
          <w:tcPr>
            <w:tcW w:w="153"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38836380" w14:textId="77777777" w:rsidR="003349CD" w:rsidRPr="007F5B5A" w:rsidRDefault="003349CD" w:rsidP="00073082">
            <w:pPr>
              <w:keepNext/>
              <w:suppressAutoHyphens/>
              <w:jc w:val="center"/>
              <w:rPr>
                <w:rFonts w:ascii="Arial" w:eastAsia="Calibri" w:hAnsi="Arial" w:cs="Arial"/>
                <w:b/>
                <w:bCs/>
                <w:color w:val="000000"/>
                <w:sz w:val="12"/>
                <w:szCs w:val="12"/>
                <w:lang w:val="en-GB"/>
              </w:rPr>
            </w:pPr>
          </w:p>
        </w:tc>
        <w:tc>
          <w:tcPr>
            <w:tcW w:w="294"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238CFBAB" w14:textId="77777777" w:rsidR="003349CD" w:rsidRPr="007F5B5A" w:rsidRDefault="003349CD" w:rsidP="00073082">
            <w:pPr>
              <w:keepNext/>
              <w:suppressAutoHyphens/>
              <w:rPr>
                <w:rFonts w:ascii="Arial" w:eastAsia="Calibri" w:hAnsi="Arial" w:cs="Arial"/>
                <w:b/>
                <w:bCs/>
                <w:color w:val="000000"/>
                <w:sz w:val="12"/>
                <w:szCs w:val="12"/>
                <w:lang w:val="en-GB"/>
              </w:rPr>
            </w:pPr>
          </w:p>
        </w:tc>
      </w:tr>
      <w:bookmarkEnd w:id="154"/>
    </w:tbl>
    <w:p w14:paraId="2D970DCF" w14:textId="77777777" w:rsidR="00455935" w:rsidRDefault="00455935" w:rsidP="004B087B">
      <w:pPr>
        <w:tabs>
          <w:tab w:val="num" w:pos="993"/>
        </w:tabs>
        <w:spacing w:before="240" w:after="240" w:line="360" w:lineRule="auto"/>
        <w:jc w:val="both"/>
        <w:rPr>
          <w:rFonts w:ascii="Arial" w:hAnsi="Arial" w:cs="Arial"/>
          <w:sz w:val="22"/>
          <w:szCs w:val="22"/>
          <w:lang w:val="en-GB"/>
        </w:rPr>
        <w:sectPr w:rsidR="00455935" w:rsidSect="005951EA">
          <w:footerReference w:type="even" r:id="rId63"/>
          <w:footerReference w:type="default" r:id="rId64"/>
          <w:footerReference w:type="first" r:id="rId65"/>
          <w:pgSz w:w="23811" w:h="16838" w:orient="landscape" w:code="8"/>
          <w:pgMar w:top="1418" w:right="1843" w:bottom="1559" w:left="1843" w:header="851" w:footer="947" w:gutter="0"/>
          <w:cols w:space="708"/>
          <w:docGrid w:linePitch="360"/>
        </w:sectPr>
      </w:pPr>
    </w:p>
    <w:p w14:paraId="16CEA8F0" w14:textId="27AE34DD" w:rsidR="001427FA" w:rsidRDefault="00BA5CCC" w:rsidP="007F5B5A">
      <w:pPr>
        <w:keepNext/>
        <w:keepLines/>
        <w:numPr>
          <w:ilvl w:val="1"/>
          <w:numId w:val="0"/>
        </w:numPr>
        <w:tabs>
          <w:tab w:val="left" w:pos="709"/>
          <w:tab w:val="num" w:pos="993"/>
          <w:tab w:val="right" w:pos="8928"/>
        </w:tabs>
        <w:spacing w:before="480" w:after="240"/>
        <w:outlineLvl w:val="1"/>
        <w:rPr>
          <w:rFonts w:ascii="Arial" w:eastAsia="MS Gothic" w:hAnsi="Arial" w:cs="Arial"/>
          <w:b/>
          <w:bCs/>
          <w:color w:val="4F81BD"/>
          <w:sz w:val="26"/>
          <w:szCs w:val="26"/>
          <w:lang w:val="en-GB"/>
        </w:rPr>
      </w:pPr>
      <w:bookmarkStart w:id="156" w:name="_Toc208243840"/>
      <w:r w:rsidRPr="00595A4E">
        <w:rPr>
          <w:rFonts w:ascii="Arial" w:eastAsia="MS Gothic" w:hAnsi="Arial" w:cs="Arial"/>
          <w:b/>
          <w:bCs/>
          <w:color w:val="4F81BD"/>
          <w:sz w:val="26"/>
          <w:szCs w:val="26"/>
          <w:lang w:val="en-GB"/>
        </w:rPr>
        <w:t>A</w:t>
      </w:r>
      <w:r>
        <w:rPr>
          <w:rFonts w:ascii="Arial" w:eastAsia="MS Gothic" w:hAnsi="Arial" w:cs="Arial"/>
          <w:b/>
          <w:bCs/>
          <w:color w:val="4F81BD"/>
          <w:sz w:val="26"/>
          <w:szCs w:val="26"/>
          <w:lang w:val="en-GB"/>
        </w:rPr>
        <w:t>PPENDIX</w:t>
      </w:r>
      <w:r w:rsidRPr="00595A4E">
        <w:rPr>
          <w:rFonts w:ascii="Arial" w:eastAsia="MS Gothic" w:hAnsi="Arial" w:cs="Arial"/>
          <w:b/>
          <w:bCs/>
          <w:color w:val="4F81BD"/>
          <w:sz w:val="26"/>
          <w:szCs w:val="26"/>
          <w:lang w:val="en-GB"/>
        </w:rPr>
        <w:t xml:space="preserve"> – </w:t>
      </w:r>
      <w:r>
        <w:rPr>
          <w:rFonts w:ascii="Arial" w:eastAsia="MS Gothic" w:hAnsi="Arial" w:cs="Arial"/>
          <w:b/>
          <w:bCs/>
          <w:color w:val="4F81BD"/>
          <w:sz w:val="26"/>
          <w:szCs w:val="26"/>
          <w:lang w:val="en-GB"/>
        </w:rPr>
        <w:t>F</w:t>
      </w:r>
      <w:r w:rsidRPr="00595A4E">
        <w:rPr>
          <w:rFonts w:ascii="Arial" w:eastAsia="MS Gothic" w:hAnsi="Arial" w:cs="Arial"/>
          <w:b/>
          <w:bCs/>
          <w:color w:val="4F81BD"/>
          <w:sz w:val="26"/>
          <w:szCs w:val="26"/>
          <w:lang w:val="en-GB"/>
        </w:rPr>
        <w:t xml:space="preserve"> </w:t>
      </w:r>
      <w:r w:rsidR="007F5B5A">
        <w:rPr>
          <w:rFonts w:ascii="Arial" w:eastAsia="MS Gothic" w:hAnsi="Arial" w:cs="Arial"/>
          <w:b/>
          <w:bCs/>
          <w:color w:val="4F81BD"/>
          <w:sz w:val="26"/>
          <w:szCs w:val="26"/>
          <w:lang w:val="en-GB"/>
        </w:rPr>
        <w:t xml:space="preserve">Minutes of </w:t>
      </w:r>
      <w:r>
        <w:rPr>
          <w:rFonts w:ascii="Arial" w:eastAsia="MS Gothic" w:hAnsi="Arial" w:cs="Arial"/>
          <w:b/>
          <w:bCs/>
          <w:color w:val="4F81BD"/>
          <w:sz w:val="26"/>
          <w:szCs w:val="26"/>
          <w:lang w:val="en-GB"/>
        </w:rPr>
        <w:t>Stakeholder Consultation Meeting</w:t>
      </w:r>
      <w:bookmarkEnd w:id="156"/>
    </w:p>
    <w:p w14:paraId="039B4701" w14:textId="49EA8C30" w:rsidR="00BA5CCC" w:rsidRDefault="00BA5CCC" w:rsidP="004B087B">
      <w:pPr>
        <w:tabs>
          <w:tab w:val="num" w:pos="993"/>
        </w:tabs>
        <w:spacing w:before="240" w:after="240" w:line="360" w:lineRule="auto"/>
        <w:jc w:val="both"/>
        <w:rPr>
          <w:rFonts w:ascii="Arial" w:eastAsia="MS Gothic" w:hAnsi="Arial" w:cs="Arial"/>
          <w:b/>
          <w:bCs/>
          <w:color w:val="4F81BD"/>
          <w:sz w:val="26"/>
          <w:szCs w:val="26"/>
          <w:lang w:val="en-GB"/>
        </w:rPr>
      </w:pPr>
      <w:r>
        <w:rPr>
          <w:rFonts w:ascii="Arial" w:eastAsia="MS Gothic" w:hAnsi="Arial" w:cs="Arial"/>
          <w:b/>
          <w:bCs/>
          <w:color w:val="4F81BD"/>
          <w:sz w:val="26"/>
          <w:szCs w:val="26"/>
          <w:lang w:val="en-GB"/>
        </w:rPr>
        <w:br w:type="page"/>
      </w:r>
    </w:p>
    <w:sdt>
      <w:sdtPr>
        <w:rPr>
          <w:rFonts w:asciiTheme="majorHAnsi" w:eastAsiaTheme="majorEastAsia" w:hAnsiTheme="majorHAnsi" w:cstheme="majorBidi"/>
          <w:b/>
          <w:bCs/>
          <w:color w:val="365F91" w:themeColor="accent1" w:themeShade="BF"/>
          <w:sz w:val="40"/>
          <w:szCs w:val="40"/>
          <w:lang w:eastAsia="x-none"/>
        </w:rPr>
        <w:id w:val="1763725527"/>
        <w:docPartObj>
          <w:docPartGallery w:val="Cover Pages"/>
          <w:docPartUnique/>
        </w:docPartObj>
      </w:sdtPr>
      <w:sdtEndPr>
        <w:rPr>
          <w:rFonts w:ascii="Cambria" w:eastAsia="Times New Roman" w:hAnsi="Cambria" w:cs="Arial"/>
          <w:color w:val="365F91"/>
          <w:sz w:val="28"/>
          <w:szCs w:val="28"/>
        </w:rPr>
      </w:sdtEndPr>
      <w:sdtContent>
        <w:p w14:paraId="4A731094" w14:textId="0EDAB0FB" w:rsidR="00BA5CCC" w:rsidRDefault="00BA5CCC"/>
        <w:p w14:paraId="3B4FC792" w14:textId="77777777" w:rsidR="00BA5CCC" w:rsidRDefault="00BA5CCC">
          <w:pPr>
            <w:spacing w:after="160" w:line="278" w:lineRule="auto"/>
          </w:pPr>
        </w:p>
        <w:p w14:paraId="7EA802A7" w14:textId="77777777" w:rsidR="00BA5CCC" w:rsidRDefault="00BA5CCC">
          <w:pPr>
            <w:spacing w:after="160" w:line="278" w:lineRule="auto"/>
          </w:pPr>
        </w:p>
        <w:p w14:paraId="0E7ABFF9" w14:textId="77777777" w:rsidR="00BA5CCC" w:rsidRDefault="00BA5CCC">
          <w:pPr>
            <w:spacing w:after="160" w:line="278" w:lineRule="auto"/>
          </w:pPr>
        </w:p>
        <w:p w14:paraId="16237E50" w14:textId="77777777" w:rsidR="00BA5CCC" w:rsidRDefault="00BA5CCC">
          <w:pPr>
            <w:spacing w:after="160" w:line="278" w:lineRule="auto"/>
          </w:pPr>
        </w:p>
        <w:p w14:paraId="6AB18825" w14:textId="77777777" w:rsidR="00BA5CCC" w:rsidRDefault="00BA5CCC">
          <w:pPr>
            <w:spacing w:after="160" w:line="278" w:lineRule="auto"/>
          </w:pPr>
        </w:p>
        <w:p w14:paraId="37C0DF6A" w14:textId="77777777" w:rsidR="00BA5CCC" w:rsidRDefault="00BA5CCC" w:rsidP="00095A19">
          <w:pPr>
            <w:spacing w:line="256" w:lineRule="auto"/>
            <w:jc w:val="center"/>
            <w:rPr>
              <w:rFonts w:eastAsiaTheme="minorHAnsi"/>
              <w:b/>
              <w:sz w:val="36"/>
              <w:szCs w:val="36"/>
              <w:lang w:val="en-GB"/>
            </w:rPr>
          </w:pPr>
        </w:p>
        <w:p w14:paraId="7D47B587" w14:textId="77777777" w:rsidR="00BA5CCC" w:rsidRPr="00D01C31" w:rsidRDefault="00BA5CCC" w:rsidP="00095A19">
          <w:pPr>
            <w:spacing w:line="256" w:lineRule="auto"/>
            <w:jc w:val="center"/>
            <w:rPr>
              <w:rFonts w:ascii="Arial" w:eastAsiaTheme="minorHAnsi" w:hAnsi="Arial" w:cs="Arial"/>
              <w:b/>
              <w:bCs/>
              <w:sz w:val="52"/>
              <w:szCs w:val="52"/>
              <w:lang w:val="en-GB"/>
            </w:rPr>
          </w:pPr>
          <w:r w:rsidRPr="00D01C31">
            <w:rPr>
              <w:rFonts w:ascii="Arial" w:eastAsiaTheme="minorHAnsi" w:hAnsi="Arial" w:cs="Arial"/>
              <w:b/>
              <w:bCs/>
              <w:sz w:val="52"/>
              <w:szCs w:val="52"/>
              <w:lang w:val="en-GB"/>
            </w:rPr>
            <w:t>SUSTAINABLE CITIES PROJECT-II</w:t>
          </w:r>
        </w:p>
        <w:p w14:paraId="430BFBF2" w14:textId="77777777" w:rsidR="00BA5CCC" w:rsidRPr="00D01C31" w:rsidRDefault="00BA5CCC" w:rsidP="00095A19">
          <w:pPr>
            <w:spacing w:line="256" w:lineRule="auto"/>
            <w:jc w:val="center"/>
            <w:rPr>
              <w:rFonts w:ascii="Arial" w:eastAsiaTheme="minorHAnsi" w:hAnsi="Arial" w:cs="Arial"/>
              <w:b/>
              <w:bCs/>
              <w:sz w:val="52"/>
              <w:szCs w:val="52"/>
              <w:lang w:val="en-GB"/>
            </w:rPr>
          </w:pPr>
          <w:r w:rsidRPr="00D01C31">
            <w:rPr>
              <w:rFonts w:ascii="Arial" w:eastAsiaTheme="minorHAnsi" w:hAnsi="Arial" w:cs="Arial"/>
              <w:b/>
              <w:bCs/>
              <w:sz w:val="52"/>
              <w:szCs w:val="52"/>
              <w:lang w:val="en-GB"/>
            </w:rPr>
            <w:t>ADDITIONAL FINANCING</w:t>
          </w:r>
        </w:p>
        <w:p w14:paraId="3DCD4F27" w14:textId="77777777" w:rsidR="00BA5CCC" w:rsidRPr="00D01C31" w:rsidRDefault="00BA5CCC" w:rsidP="00095A19">
          <w:pPr>
            <w:spacing w:line="256" w:lineRule="auto"/>
            <w:jc w:val="center"/>
            <w:rPr>
              <w:rFonts w:ascii="Arial" w:eastAsiaTheme="minorHAnsi" w:hAnsi="Arial" w:cs="Arial"/>
              <w:b/>
              <w:sz w:val="52"/>
              <w:szCs w:val="52"/>
              <w:lang w:val="en-GB"/>
            </w:rPr>
          </w:pPr>
        </w:p>
        <w:p w14:paraId="086255A7" w14:textId="77777777" w:rsidR="00BA5CCC" w:rsidRPr="00D01C31" w:rsidRDefault="00BA5CCC" w:rsidP="00095A19">
          <w:pPr>
            <w:spacing w:line="256" w:lineRule="auto"/>
            <w:jc w:val="center"/>
            <w:rPr>
              <w:rFonts w:ascii="Arial" w:eastAsiaTheme="minorHAnsi" w:hAnsi="Arial" w:cs="Arial"/>
              <w:b/>
              <w:sz w:val="52"/>
              <w:szCs w:val="52"/>
              <w:lang w:val="en-GB"/>
            </w:rPr>
          </w:pPr>
        </w:p>
        <w:p w14:paraId="3F7C89E9" w14:textId="77777777" w:rsidR="00BA5CCC" w:rsidRPr="00D01C31" w:rsidRDefault="00BA5CCC" w:rsidP="00095A19">
          <w:pPr>
            <w:spacing w:line="256" w:lineRule="auto"/>
            <w:jc w:val="center"/>
            <w:rPr>
              <w:rFonts w:ascii="Arial" w:eastAsiaTheme="minorHAnsi" w:hAnsi="Arial" w:cs="Arial"/>
              <w:b/>
              <w:bCs/>
              <w:sz w:val="52"/>
              <w:szCs w:val="52"/>
              <w:lang w:val="en-GB"/>
            </w:rPr>
          </w:pPr>
          <w:r w:rsidRPr="00D01C31">
            <w:rPr>
              <w:rFonts w:ascii="Arial" w:eastAsiaTheme="minorHAnsi" w:hAnsi="Arial" w:cs="Arial"/>
              <w:b/>
              <w:bCs/>
              <w:sz w:val="52"/>
              <w:szCs w:val="52"/>
              <w:lang w:val="en-GB"/>
            </w:rPr>
            <w:t>CONSTRUCTION OF YERKÖY (YOZGAT) ADDITIONAL WATER SUPPLY AND SEWERAGE SYSTEM COMPONENTS PROJECT</w:t>
          </w:r>
        </w:p>
        <w:p w14:paraId="27C389DC" w14:textId="77777777" w:rsidR="00BA5CCC" w:rsidRPr="00D01C31" w:rsidRDefault="00BA5CCC">
          <w:pPr>
            <w:spacing w:after="160" w:line="278" w:lineRule="auto"/>
            <w:rPr>
              <w:rFonts w:ascii="Arial" w:hAnsi="Arial" w:cs="Arial"/>
              <w:lang w:val="en-GB"/>
            </w:rPr>
          </w:pPr>
        </w:p>
        <w:p w14:paraId="138C8B13" w14:textId="77777777" w:rsidR="00BA5CCC" w:rsidRPr="00D01C31" w:rsidRDefault="00BA5CCC">
          <w:pPr>
            <w:spacing w:after="160" w:line="278" w:lineRule="auto"/>
            <w:rPr>
              <w:rFonts w:ascii="Arial" w:hAnsi="Arial" w:cs="Arial"/>
            </w:rPr>
          </w:pPr>
        </w:p>
        <w:p w14:paraId="11C01CB1" w14:textId="77777777" w:rsidR="00BA5CCC" w:rsidRPr="00D01C31" w:rsidRDefault="00BA5CCC">
          <w:pPr>
            <w:spacing w:after="160" w:line="278" w:lineRule="auto"/>
            <w:rPr>
              <w:rFonts w:ascii="Arial" w:hAnsi="Arial" w:cs="Arial"/>
            </w:rPr>
          </w:pPr>
        </w:p>
        <w:p w14:paraId="12195C0A" w14:textId="77777777" w:rsidR="00BA5CCC" w:rsidRPr="00D01C31" w:rsidRDefault="00BA5CCC" w:rsidP="00051B32">
          <w:pPr>
            <w:spacing w:after="160" w:line="278" w:lineRule="auto"/>
            <w:jc w:val="center"/>
            <w:rPr>
              <w:rFonts w:ascii="Arial" w:hAnsi="Arial" w:cs="Arial"/>
              <w:sz w:val="32"/>
              <w:szCs w:val="32"/>
            </w:rPr>
          </w:pPr>
          <w:bookmarkStart w:id="157" w:name="_Hlk205806102"/>
          <w:r w:rsidRPr="00D01C31">
            <w:rPr>
              <w:rFonts w:ascii="Arial" w:hAnsi="Arial" w:cs="Arial"/>
              <w:sz w:val="32"/>
              <w:szCs w:val="32"/>
            </w:rPr>
            <w:t>MINUTES OF STAKEHOLDER CONSULTATION MEETING</w:t>
          </w:r>
          <w:bookmarkEnd w:id="157"/>
        </w:p>
        <w:p w14:paraId="71ECA5C6" w14:textId="77777777" w:rsidR="00BA5CCC" w:rsidRDefault="00BA5CCC">
          <w:pPr>
            <w:spacing w:after="160" w:line="278" w:lineRule="auto"/>
            <w:sectPr w:rsidR="00BA5CCC" w:rsidSect="007F5B5A">
              <w:headerReference w:type="even" r:id="rId66"/>
              <w:headerReference w:type="default" r:id="rId67"/>
              <w:footerReference w:type="even" r:id="rId68"/>
              <w:footerReference w:type="default" r:id="rId69"/>
              <w:headerReference w:type="first" r:id="rId70"/>
              <w:footerReference w:type="first" r:id="rId71"/>
              <w:pgSz w:w="11906" w:h="16838" w:code="9"/>
              <w:pgMar w:top="1843" w:right="1559" w:bottom="1843" w:left="1418" w:header="851" w:footer="947" w:gutter="0"/>
              <w:cols w:space="708"/>
              <w:docGrid w:linePitch="360"/>
            </w:sectPr>
          </w:pPr>
        </w:p>
        <w:p w14:paraId="3A78E791" w14:textId="6F9604D3" w:rsidR="007F5B5A" w:rsidRDefault="00D01C31" w:rsidP="00D01C31">
          <w:r>
            <w:t xml:space="preserve"> </w:t>
          </w:r>
        </w:p>
        <w:p w14:paraId="1EA09B56" w14:textId="361E10D7" w:rsidR="00BA5CCC" w:rsidRDefault="00BA5CCC" w:rsidP="00BA5CCC">
          <w:pPr>
            <w:pStyle w:val="Balk1"/>
            <w:pageBreakBefore w:val="0"/>
            <w:numPr>
              <w:ilvl w:val="0"/>
              <w:numId w:val="41"/>
            </w:numPr>
            <w:spacing w:before="360" w:after="80"/>
          </w:pPr>
          <w:bookmarkStart w:id="159" w:name="_Toc208243841"/>
          <w:r>
            <w:t>YOZGAT YERKÖY STAKEHOLDER CONSULTATION MEETING</w:t>
          </w:r>
        </w:p>
      </w:sdtContent>
    </w:sdt>
    <w:bookmarkEnd w:id="159" w:displacedByCustomXml="prev"/>
    <w:p w14:paraId="1273F635" w14:textId="5DAC4847" w:rsidR="00BA5CCC" w:rsidRPr="00D01C31" w:rsidRDefault="00BA5CCC" w:rsidP="00D01C31">
      <w:pPr>
        <w:spacing w:before="240" w:after="240" w:line="360" w:lineRule="auto"/>
        <w:jc w:val="both"/>
        <w:rPr>
          <w:rFonts w:ascii="Arial" w:hAnsi="Arial" w:cs="Arial"/>
          <w:sz w:val="22"/>
          <w:szCs w:val="22"/>
          <w:lang w:val="en-GB"/>
        </w:rPr>
      </w:pPr>
      <w:r w:rsidRPr="00D01C31">
        <w:rPr>
          <w:rFonts w:ascii="Arial" w:hAnsi="Arial" w:cs="Arial"/>
          <w:sz w:val="22"/>
          <w:szCs w:val="22"/>
          <w:lang w:val="en-GB"/>
        </w:rPr>
        <w:t xml:space="preserve">Stakeholder Consultation Meeting (SCM) on July 19, 2025 the stakeholder consultation meeting (SCM) was held in Yerköy district of Yozgat with participation of 33 people including mukhtars, residents, and some officials of Yerköy Municipality (see </w:t>
      </w:r>
      <w:r w:rsidRPr="00D01C31">
        <w:rPr>
          <w:rFonts w:ascii="Arial" w:hAnsi="Arial" w:cs="Arial"/>
          <w:sz w:val="22"/>
          <w:szCs w:val="22"/>
          <w:lang w:val="en-GB"/>
        </w:rPr>
        <w:fldChar w:fldCharType="begin"/>
      </w:r>
      <w:r w:rsidRPr="00D01C31">
        <w:rPr>
          <w:rFonts w:ascii="Arial" w:hAnsi="Arial" w:cs="Arial"/>
          <w:sz w:val="22"/>
          <w:szCs w:val="22"/>
          <w:lang w:val="en-GB"/>
        </w:rPr>
        <w:instrText xml:space="preserve"> REF _Ref206406352 \h </w:instrText>
      </w:r>
      <w:r w:rsidRPr="00D01C31">
        <w:rPr>
          <w:rFonts w:ascii="Arial" w:hAnsi="Arial" w:cs="Arial"/>
          <w:sz w:val="22"/>
          <w:szCs w:val="22"/>
          <w:lang w:val="en-GB"/>
        </w:rPr>
      </w:r>
      <w:r w:rsidR="00D01C31" w:rsidRPr="00D01C31">
        <w:rPr>
          <w:rFonts w:ascii="Arial" w:hAnsi="Arial" w:cs="Arial"/>
          <w:sz w:val="22"/>
          <w:szCs w:val="22"/>
          <w:lang w:val="en-GB"/>
        </w:rPr>
        <w:instrText xml:space="preserve"> \* MERGEFORMAT </w:instrText>
      </w:r>
      <w:r w:rsidRPr="00D01C31">
        <w:rPr>
          <w:rFonts w:ascii="Arial" w:hAnsi="Arial" w:cs="Arial"/>
          <w:sz w:val="22"/>
          <w:szCs w:val="22"/>
          <w:lang w:val="en-GB"/>
        </w:rPr>
        <w:fldChar w:fldCharType="separate"/>
      </w:r>
      <w:r w:rsidRPr="00D01C31">
        <w:rPr>
          <w:rFonts w:ascii="Arial" w:hAnsi="Arial" w:cs="Arial"/>
          <w:sz w:val="22"/>
          <w:szCs w:val="22"/>
          <w:lang w:val="en-GB"/>
        </w:rPr>
        <w:t>Figure-A- 9 List of Attendees</w:t>
      </w:r>
      <w:r w:rsidRPr="00D01C31">
        <w:rPr>
          <w:rFonts w:ascii="Arial" w:hAnsi="Arial" w:cs="Arial"/>
          <w:sz w:val="22"/>
          <w:szCs w:val="22"/>
          <w:lang w:val="en-GB"/>
        </w:rPr>
        <w:fldChar w:fldCharType="end"/>
      </w:r>
      <w:r w:rsidRPr="00D01C31">
        <w:rPr>
          <w:rFonts w:ascii="Arial" w:hAnsi="Arial" w:cs="Arial"/>
          <w:sz w:val="22"/>
          <w:szCs w:val="22"/>
          <w:lang w:val="en-GB"/>
        </w:rPr>
        <w:t>) to disclose the project to stakeholders and project-affected people, and to receive their feedback. The meeting, which lasted about 45 minutes, was conducted in a social facility managed by the Municipality, and it had enough capacity to enable comfortable and efficient communication.</w:t>
      </w:r>
    </w:p>
    <w:p w14:paraId="05B8F911" w14:textId="21812399" w:rsidR="00BA5CCC" w:rsidRPr="00D01C31" w:rsidRDefault="00BA5CCC" w:rsidP="00D01C31">
      <w:pPr>
        <w:spacing w:before="240" w:after="240" w:line="360" w:lineRule="auto"/>
        <w:jc w:val="both"/>
        <w:rPr>
          <w:rFonts w:ascii="Arial" w:hAnsi="Arial" w:cs="Arial"/>
          <w:sz w:val="22"/>
          <w:szCs w:val="22"/>
          <w:lang w:val="en-GB"/>
        </w:rPr>
      </w:pPr>
      <w:r w:rsidRPr="00D01C31">
        <w:rPr>
          <w:rFonts w:ascii="Arial" w:hAnsi="Arial" w:cs="Arial"/>
          <w:sz w:val="22"/>
          <w:szCs w:val="22"/>
          <w:lang w:val="en-GB"/>
        </w:rPr>
        <w:t xml:space="preserve">Prior to stakeholder consultation meeting, several information dissemination methods were used to inform the related public authorities (including provincial governorate and district governorate), mukhtars and residents, and local media agencies etc. In the process of announcing the stakeholder consultation meeting, announcements were published on the official website of the Municipality on July 2, 2025 (see </w:t>
      </w:r>
      <w:r w:rsidRPr="00D01C31">
        <w:rPr>
          <w:rFonts w:ascii="Arial" w:hAnsi="Arial" w:cs="Arial"/>
          <w:sz w:val="22"/>
          <w:szCs w:val="22"/>
          <w:lang w:val="en-GB"/>
        </w:rPr>
        <w:fldChar w:fldCharType="begin"/>
      </w:r>
      <w:r w:rsidRPr="00D01C31">
        <w:rPr>
          <w:rFonts w:ascii="Arial" w:hAnsi="Arial" w:cs="Arial"/>
          <w:sz w:val="22"/>
          <w:szCs w:val="22"/>
          <w:lang w:val="en-GB"/>
        </w:rPr>
        <w:instrText xml:space="preserve"> REF _Ref206406217 \h </w:instrText>
      </w:r>
      <w:r w:rsidRPr="00D01C31">
        <w:rPr>
          <w:rFonts w:ascii="Arial" w:hAnsi="Arial" w:cs="Arial"/>
          <w:sz w:val="22"/>
          <w:szCs w:val="22"/>
          <w:lang w:val="en-GB"/>
        </w:rPr>
      </w:r>
      <w:r w:rsidR="00D01C31" w:rsidRPr="00D01C31">
        <w:rPr>
          <w:rFonts w:ascii="Arial" w:hAnsi="Arial" w:cs="Arial"/>
          <w:sz w:val="22"/>
          <w:szCs w:val="22"/>
          <w:lang w:val="en-GB"/>
        </w:rPr>
        <w:instrText xml:space="preserve"> \* MERGEFORMAT </w:instrText>
      </w:r>
      <w:r w:rsidRPr="00D01C31">
        <w:rPr>
          <w:rFonts w:ascii="Arial" w:hAnsi="Arial" w:cs="Arial"/>
          <w:sz w:val="22"/>
          <w:szCs w:val="22"/>
          <w:lang w:val="en-GB"/>
        </w:rPr>
        <w:fldChar w:fldCharType="separate"/>
      </w:r>
      <w:r w:rsidRPr="00D01C31">
        <w:rPr>
          <w:rFonts w:ascii="Arial" w:hAnsi="Arial" w:cs="Arial"/>
          <w:sz w:val="22"/>
          <w:szCs w:val="22"/>
          <w:lang w:val="en-GB"/>
        </w:rPr>
        <w:t>Figure-A- 1</w:t>
      </w:r>
      <w:r w:rsidRPr="00D01C31">
        <w:rPr>
          <w:rFonts w:ascii="Arial" w:hAnsi="Arial" w:cs="Arial"/>
          <w:sz w:val="22"/>
          <w:szCs w:val="22"/>
          <w:lang w:val="en-GB"/>
        </w:rPr>
        <w:fldChar w:fldCharType="end"/>
      </w:r>
      <w:r w:rsidRPr="00D01C31">
        <w:rPr>
          <w:rFonts w:ascii="Arial" w:hAnsi="Arial" w:cs="Arial"/>
          <w:sz w:val="22"/>
          <w:szCs w:val="22"/>
          <w:lang w:val="en-GB"/>
        </w:rPr>
        <w:t>) and official announcement website (</w:t>
      </w:r>
      <w:r w:rsidRPr="00D01C31">
        <w:rPr>
          <w:rFonts w:ascii="Arial" w:hAnsi="Arial" w:cs="Arial"/>
          <w:sz w:val="22"/>
          <w:szCs w:val="22"/>
          <w:lang w:val="en-GB"/>
        </w:rPr>
        <w:fldChar w:fldCharType="begin"/>
      </w:r>
      <w:r w:rsidRPr="00D01C31">
        <w:rPr>
          <w:rFonts w:ascii="Arial" w:hAnsi="Arial" w:cs="Arial"/>
          <w:sz w:val="22"/>
          <w:szCs w:val="22"/>
          <w:lang w:val="en-GB"/>
        </w:rPr>
        <w:instrText xml:space="preserve"> REF _Ref206406230 \h </w:instrText>
      </w:r>
      <w:r w:rsidRPr="00D01C31">
        <w:rPr>
          <w:rFonts w:ascii="Arial" w:hAnsi="Arial" w:cs="Arial"/>
          <w:sz w:val="22"/>
          <w:szCs w:val="22"/>
          <w:lang w:val="en-GB"/>
        </w:rPr>
      </w:r>
      <w:r w:rsidR="00D01C31" w:rsidRPr="00D01C31">
        <w:rPr>
          <w:rFonts w:ascii="Arial" w:hAnsi="Arial" w:cs="Arial"/>
          <w:sz w:val="22"/>
          <w:szCs w:val="22"/>
          <w:lang w:val="en-GB"/>
        </w:rPr>
        <w:instrText xml:space="preserve"> \* MERGEFORMAT </w:instrText>
      </w:r>
      <w:r w:rsidRPr="00D01C31">
        <w:rPr>
          <w:rFonts w:ascii="Arial" w:hAnsi="Arial" w:cs="Arial"/>
          <w:sz w:val="22"/>
          <w:szCs w:val="22"/>
          <w:lang w:val="en-GB"/>
        </w:rPr>
        <w:fldChar w:fldCharType="separate"/>
      </w:r>
      <w:r w:rsidRPr="00D01C31">
        <w:rPr>
          <w:rFonts w:ascii="Arial" w:hAnsi="Arial" w:cs="Arial"/>
          <w:sz w:val="22"/>
          <w:szCs w:val="22"/>
          <w:lang w:val="en-GB"/>
        </w:rPr>
        <w:t>Figure-A- 4</w:t>
      </w:r>
      <w:r w:rsidRPr="00D01C31">
        <w:rPr>
          <w:rFonts w:ascii="Arial" w:hAnsi="Arial" w:cs="Arial"/>
          <w:sz w:val="22"/>
          <w:szCs w:val="22"/>
          <w:lang w:val="en-GB"/>
        </w:rPr>
        <w:fldChar w:fldCharType="end"/>
      </w:r>
      <w:r w:rsidRPr="00D01C31">
        <w:rPr>
          <w:rFonts w:ascii="Arial" w:hAnsi="Arial" w:cs="Arial"/>
          <w:sz w:val="22"/>
          <w:szCs w:val="22"/>
          <w:lang w:val="en-GB"/>
        </w:rPr>
        <w:t xml:space="preserve">). There were newspaper announcements (see </w:t>
      </w:r>
      <w:r w:rsidRPr="00D01C31">
        <w:rPr>
          <w:rFonts w:ascii="Arial" w:hAnsi="Arial" w:cs="Arial"/>
          <w:sz w:val="22"/>
          <w:szCs w:val="22"/>
          <w:lang w:val="en-GB"/>
        </w:rPr>
        <w:fldChar w:fldCharType="begin"/>
      </w:r>
      <w:r w:rsidRPr="00D01C31">
        <w:rPr>
          <w:rFonts w:ascii="Arial" w:hAnsi="Arial" w:cs="Arial"/>
          <w:sz w:val="22"/>
          <w:szCs w:val="22"/>
          <w:lang w:val="en-GB"/>
        </w:rPr>
        <w:instrText xml:space="preserve"> REF _Ref206406311 \h </w:instrText>
      </w:r>
      <w:r w:rsidRPr="00D01C31">
        <w:rPr>
          <w:rFonts w:ascii="Arial" w:hAnsi="Arial" w:cs="Arial"/>
          <w:sz w:val="22"/>
          <w:szCs w:val="22"/>
          <w:lang w:val="en-GB"/>
        </w:rPr>
      </w:r>
      <w:r w:rsidR="00D01C31" w:rsidRPr="00D01C31">
        <w:rPr>
          <w:rFonts w:ascii="Arial" w:hAnsi="Arial" w:cs="Arial"/>
          <w:sz w:val="22"/>
          <w:szCs w:val="22"/>
          <w:lang w:val="en-GB"/>
        </w:rPr>
        <w:instrText xml:space="preserve"> \* MERGEFORMAT </w:instrText>
      </w:r>
      <w:r w:rsidRPr="00D01C31">
        <w:rPr>
          <w:rFonts w:ascii="Arial" w:hAnsi="Arial" w:cs="Arial"/>
          <w:sz w:val="22"/>
          <w:szCs w:val="22"/>
          <w:lang w:val="en-GB"/>
        </w:rPr>
        <w:fldChar w:fldCharType="separate"/>
      </w:r>
      <w:r w:rsidRPr="00D01C31">
        <w:rPr>
          <w:rFonts w:ascii="Arial" w:hAnsi="Arial" w:cs="Arial"/>
          <w:sz w:val="22"/>
          <w:szCs w:val="22"/>
          <w:lang w:val="en-GB"/>
        </w:rPr>
        <w:t>Figure-A- 2</w:t>
      </w:r>
      <w:r w:rsidRPr="00D01C31">
        <w:rPr>
          <w:rFonts w:ascii="Arial" w:hAnsi="Arial" w:cs="Arial"/>
          <w:sz w:val="22"/>
          <w:szCs w:val="22"/>
          <w:lang w:val="en-GB"/>
        </w:rPr>
        <w:fldChar w:fldCharType="end"/>
      </w:r>
      <w:r w:rsidRPr="00D01C31">
        <w:rPr>
          <w:rFonts w:ascii="Arial" w:hAnsi="Arial" w:cs="Arial"/>
          <w:sz w:val="22"/>
          <w:szCs w:val="22"/>
          <w:lang w:val="en-GB"/>
        </w:rPr>
        <w:t xml:space="preserve"> and </w:t>
      </w:r>
      <w:r w:rsidRPr="00D01C31">
        <w:rPr>
          <w:rFonts w:ascii="Arial" w:hAnsi="Arial" w:cs="Arial"/>
          <w:sz w:val="22"/>
          <w:szCs w:val="22"/>
          <w:lang w:val="en-GB"/>
        </w:rPr>
        <w:fldChar w:fldCharType="begin"/>
      </w:r>
      <w:r w:rsidRPr="00D01C31">
        <w:rPr>
          <w:rFonts w:ascii="Arial" w:hAnsi="Arial" w:cs="Arial"/>
          <w:sz w:val="22"/>
          <w:szCs w:val="22"/>
          <w:lang w:val="en-GB"/>
        </w:rPr>
        <w:instrText xml:space="preserve"> REF _Ref206406320 \h </w:instrText>
      </w:r>
      <w:r w:rsidRPr="00D01C31">
        <w:rPr>
          <w:rFonts w:ascii="Arial" w:hAnsi="Arial" w:cs="Arial"/>
          <w:sz w:val="22"/>
          <w:szCs w:val="22"/>
          <w:lang w:val="en-GB"/>
        </w:rPr>
      </w:r>
      <w:r w:rsidR="00D01C31" w:rsidRPr="00D01C31">
        <w:rPr>
          <w:rFonts w:ascii="Arial" w:hAnsi="Arial" w:cs="Arial"/>
          <w:sz w:val="22"/>
          <w:szCs w:val="22"/>
          <w:lang w:val="en-GB"/>
        </w:rPr>
        <w:instrText xml:space="preserve"> \* MERGEFORMAT </w:instrText>
      </w:r>
      <w:r w:rsidRPr="00D01C31">
        <w:rPr>
          <w:rFonts w:ascii="Arial" w:hAnsi="Arial" w:cs="Arial"/>
          <w:sz w:val="22"/>
          <w:szCs w:val="22"/>
          <w:lang w:val="en-GB"/>
        </w:rPr>
        <w:fldChar w:fldCharType="separate"/>
      </w:r>
      <w:r w:rsidRPr="00D01C31">
        <w:rPr>
          <w:rFonts w:ascii="Arial" w:hAnsi="Arial" w:cs="Arial"/>
          <w:sz w:val="22"/>
          <w:szCs w:val="22"/>
          <w:lang w:val="en-GB"/>
        </w:rPr>
        <w:t>Figure-A- 3</w:t>
      </w:r>
      <w:r w:rsidRPr="00D01C31">
        <w:rPr>
          <w:rFonts w:ascii="Arial" w:hAnsi="Arial" w:cs="Arial"/>
          <w:sz w:val="22"/>
          <w:szCs w:val="22"/>
          <w:lang w:val="en-GB"/>
        </w:rPr>
        <w:fldChar w:fldCharType="end"/>
      </w:r>
      <w:r w:rsidRPr="00D01C31">
        <w:rPr>
          <w:rFonts w:ascii="Arial" w:hAnsi="Arial" w:cs="Arial"/>
          <w:sz w:val="22"/>
          <w:szCs w:val="22"/>
          <w:lang w:val="en-GB"/>
        </w:rPr>
        <w:t xml:space="preserve">). Announcements were also held in the neighborhoods (see </w:t>
      </w:r>
      <w:r w:rsidRPr="00D01C31">
        <w:rPr>
          <w:rFonts w:ascii="Arial" w:hAnsi="Arial" w:cs="Arial"/>
          <w:sz w:val="22"/>
          <w:szCs w:val="22"/>
          <w:lang w:val="en-GB"/>
        </w:rPr>
        <w:fldChar w:fldCharType="begin"/>
      </w:r>
      <w:r w:rsidRPr="00D01C31">
        <w:rPr>
          <w:rFonts w:ascii="Arial" w:hAnsi="Arial" w:cs="Arial"/>
          <w:sz w:val="22"/>
          <w:szCs w:val="22"/>
          <w:lang w:val="en-GB"/>
        </w:rPr>
        <w:instrText xml:space="preserve"> REF _Ref206406181 \h </w:instrText>
      </w:r>
      <w:r w:rsidRPr="00D01C31">
        <w:rPr>
          <w:rFonts w:ascii="Arial" w:hAnsi="Arial" w:cs="Arial"/>
          <w:sz w:val="22"/>
          <w:szCs w:val="22"/>
          <w:lang w:val="en-GB"/>
        </w:rPr>
      </w:r>
      <w:r w:rsidR="00D01C31" w:rsidRPr="00D01C31">
        <w:rPr>
          <w:rFonts w:ascii="Arial" w:hAnsi="Arial" w:cs="Arial"/>
          <w:sz w:val="22"/>
          <w:szCs w:val="22"/>
          <w:lang w:val="en-GB"/>
        </w:rPr>
        <w:instrText xml:space="preserve"> \* MERGEFORMAT </w:instrText>
      </w:r>
      <w:r w:rsidRPr="00D01C31">
        <w:rPr>
          <w:rFonts w:ascii="Arial" w:hAnsi="Arial" w:cs="Arial"/>
          <w:sz w:val="22"/>
          <w:szCs w:val="22"/>
          <w:lang w:val="en-GB"/>
        </w:rPr>
        <w:fldChar w:fldCharType="separate"/>
      </w:r>
      <w:r w:rsidRPr="00D01C31">
        <w:rPr>
          <w:rFonts w:ascii="Arial" w:hAnsi="Arial" w:cs="Arial"/>
          <w:sz w:val="22"/>
          <w:szCs w:val="22"/>
          <w:lang w:val="en-GB"/>
        </w:rPr>
        <w:t>Figure-A- 5</w:t>
      </w:r>
      <w:r w:rsidRPr="00D01C31">
        <w:rPr>
          <w:rFonts w:ascii="Arial" w:hAnsi="Arial" w:cs="Arial"/>
          <w:sz w:val="22"/>
          <w:szCs w:val="22"/>
          <w:lang w:val="en-GB"/>
        </w:rPr>
        <w:fldChar w:fldCharType="end"/>
      </w:r>
      <w:r w:rsidRPr="00D01C31">
        <w:rPr>
          <w:rFonts w:ascii="Arial" w:hAnsi="Arial" w:cs="Arial"/>
          <w:sz w:val="22"/>
          <w:szCs w:val="22"/>
          <w:lang w:val="en-GB"/>
        </w:rPr>
        <w:t xml:space="preserve">). The Project information brochures were distributed to the participants (see </w:t>
      </w:r>
      <w:r w:rsidRPr="00D01C31">
        <w:rPr>
          <w:rFonts w:ascii="Arial" w:hAnsi="Arial" w:cs="Arial"/>
          <w:sz w:val="22"/>
          <w:szCs w:val="22"/>
          <w:lang w:val="en-GB"/>
        </w:rPr>
        <w:fldChar w:fldCharType="begin"/>
      </w:r>
      <w:r w:rsidRPr="00D01C31">
        <w:rPr>
          <w:rFonts w:ascii="Arial" w:hAnsi="Arial" w:cs="Arial"/>
          <w:sz w:val="22"/>
          <w:szCs w:val="22"/>
          <w:lang w:val="en-GB"/>
        </w:rPr>
        <w:instrText xml:space="preserve"> REF _Ref206406256 \h </w:instrText>
      </w:r>
      <w:r w:rsidRPr="00D01C31">
        <w:rPr>
          <w:rFonts w:ascii="Arial" w:hAnsi="Arial" w:cs="Arial"/>
          <w:sz w:val="22"/>
          <w:szCs w:val="22"/>
          <w:lang w:val="en-GB"/>
        </w:rPr>
      </w:r>
      <w:r w:rsidR="00D01C31" w:rsidRPr="00D01C31">
        <w:rPr>
          <w:rFonts w:ascii="Arial" w:hAnsi="Arial" w:cs="Arial"/>
          <w:sz w:val="22"/>
          <w:szCs w:val="22"/>
          <w:lang w:val="en-GB"/>
        </w:rPr>
        <w:instrText xml:space="preserve"> \* MERGEFORMAT </w:instrText>
      </w:r>
      <w:r w:rsidRPr="00D01C31">
        <w:rPr>
          <w:rFonts w:ascii="Arial" w:hAnsi="Arial" w:cs="Arial"/>
          <w:sz w:val="22"/>
          <w:szCs w:val="22"/>
          <w:lang w:val="en-GB"/>
        </w:rPr>
        <w:fldChar w:fldCharType="separate"/>
      </w:r>
      <w:r w:rsidRPr="00D01C31">
        <w:rPr>
          <w:rFonts w:ascii="Arial" w:hAnsi="Arial" w:cs="Arial"/>
          <w:sz w:val="22"/>
          <w:szCs w:val="22"/>
          <w:lang w:val="en-GB"/>
        </w:rPr>
        <w:t>Figure-A- 7</w:t>
      </w:r>
      <w:r w:rsidRPr="00D01C31">
        <w:rPr>
          <w:rFonts w:ascii="Arial" w:hAnsi="Arial" w:cs="Arial"/>
          <w:sz w:val="22"/>
          <w:szCs w:val="22"/>
          <w:lang w:val="en-GB"/>
        </w:rPr>
        <w:fldChar w:fldCharType="end"/>
      </w:r>
      <w:r w:rsidRPr="00D01C31">
        <w:rPr>
          <w:rFonts w:ascii="Arial" w:hAnsi="Arial" w:cs="Arial"/>
          <w:sz w:val="22"/>
          <w:szCs w:val="22"/>
          <w:lang w:val="en-GB"/>
        </w:rPr>
        <w:t xml:space="preserve"> and </w:t>
      </w:r>
      <w:r w:rsidRPr="00D01C31">
        <w:rPr>
          <w:rFonts w:ascii="Arial" w:hAnsi="Arial" w:cs="Arial"/>
          <w:sz w:val="22"/>
          <w:szCs w:val="22"/>
          <w:lang w:val="en-GB"/>
        </w:rPr>
        <w:fldChar w:fldCharType="begin"/>
      </w:r>
      <w:r w:rsidRPr="00D01C31">
        <w:rPr>
          <w:rFonts w:ascii="Arial" w:hAnsi="Arial" w:cs="Arial"/>
          <w:sz w:val="22"/>
          <w:szCs w:val="22"/>
          <w:lang w:val="en-GB"/>
        </w:rPr>
        <w:instrText xml:space="preserve"> REF _Ref206406263 \h </w:instrText>
      </w:r>
      <w:r w:rsidRPr="00D01C31">
        <w:rPr>
          <w:rFonts w:ascii="Arial" w:hAnsi="Arial" w:cs="Arial"/>
          <w:sz w:val="22"/>
          <w:szCs w:val="22"/>
          <w:lang w:val="en-GB"/>
        </w:rPr>
      </w:r>
      <w:r w:rsidR="00D01C31" w:rsidRPr="00D01C31">
        <w:rPr>
          <w:rFonts w:ascii="Arial" w:hAnsi="Arial" w:cs="Arial"/>
          <w:sz w:val="22"/>
          <w:szCs w:val="22"/>
          <w:lang w:val="en-GB"/>
        </w:rPr>
        <w:instrText xml:space="preserve"> \* MERGEFORMAT </w:instrText>
      </w:r>
      <w:r w:rsidRPr="00D01C31">
        <w:rPr>
          <w:rFonts w:ascii="Arial" w:hAnsi="Arial" w:cs="Arial"/>
          <w:sz w:val="22"/>
          <w:szCs w:val="22"/>
          <w:lang w:val="en-GB"/>
        </w:rPr>
        <w:fldChar w:fldCharType="separate"/>
      </w:r>
      <w:r w:rsidRPr="00D01C31">
        <w:rPr>
          <w:rFonts w:ascii="Arial" w:hAnsi="Arial" w:cs="Arial"/>
          <w:sz w:val="22"/>
          <w:szCs w:val="22"/>
          <w:lang w:val="en-GB"/>
        </w:rPr>
        <w:t>Figure-A- 8</w:t>
      </w:r>
      <w:r w:rsidRPr="00D01C31">
        <w:rPr>
          <w:rFonts w:ascii="Arial" w:hAnsi="Arial" w:cs="Arial"/>
          <w:sz w:val="22"/>
          <w:szCs w:val="22"/>
          <w:lang w:val="en-GB"/>
        </w:rPr>
        <w:fldChar w:fldCharType="end"/>
      </w:r>
      <w:r w:rsidRPr="00D01C31">
        <w:rPr>
          <w:rFonts w:ascii="Arial" w:hAnsi="Arial" w:cs="Arial"/>
          <w:sz w:val="22"/>
          <w:szCs w:val="22"/>
          <w:lang w:val="en-GB"/>
        </w:rPr>
        <w:t xml:space="preserve">). </w:t>
      </w:r>
    </w:p>
    <w:p w14:paraId="2437C24A" w14:textId="77777777" w:rsidR="00BA5CCC" w:rsidRPr="00D01C31" w:rsidRDefault="00BA5CCC" w:rsidP="00D01C31">
      <w:pPr>
        <w:spacing w:before="240" w:after="240" w:line="360" w:lineRule="auto"/>
        <w:jc w:val="both"/>
        <w:rPr>
          <w:rFonts w:ascii="Arial" w:hAnsi="Arial" w:cs="Arial"/>
          <w:sz w:val="22"/>
          <w:szCs w:val="22"/>
          <w:lang w:val="en-GB"/>
        </w:rPr>
      </w:pPr>
      <w:r w:rsidRPr="00D01C31">
        <w:rPr>
          <w:rFonts w:ascii="Arial" w:hAnsi="Arial" w:cs="Arial"/>
          <w:sz w:val="22"/>
          <w:szCs w:val="22"/>
          <w:lang w:val="en-GB"/>
        </w:rPr>
        <w:t xml:space="preserve">The meeting was attended by representatives of Yerköy Municipality, and ALTER (E&amp;S Consultant), as well as mukhtars and residents. There were five female participants and rest were male. Among the participants, nine were mukhtars, seven were from the municipality, and the rest were residents in Yerköy. </w:t>
      </w:r>
    </w:p>
    <w:p w14:paraId="0A2564CE" w14:textId="77777777" w:rsidR="00BA5CCC" w:rsidRPr="00D01C31" w:rsidRDefault="00BA5CCC" w:rsidP="00D01C31">
      <w:pPr>
        <w:spacing w:before="240" w:after="240" w:line="360" w:lineRule="auto"/>
        <w:jc w:val="both"/>
        <w:rPr>
          <w:rFonts w:ascii="Arial" w:hAnsi="Arial" w:cs="Arial"/>
          <w:sz w:val="22"/>
          <w:szCs w:val="22"/>
          <w:lang w:val="en-GB"/>
        </w:rPr>
      </w:pPr>
      <w:r w:rsidRPr="00D01C31">
        <w:rPr>
          <w:rFonts w:ascii="Arial" w:hAnsi="Arial" w:cs="Arial"/>
          <w:sz w:val="22"/>
          <w:szCs w:val="22"/>
          <w:lang w:val="en-GB"/>
        </w:rPr>
        <w:t>The meeting started with an introduction and explanation of the purpose and scope of the meeting and followed by a presentation by ALTER which provided details of the project, its foreseen impacts with mitigation measures, and information on the grievance mechanism. A final discussion session where questions, concerns and suggestions of the participants were received. A summary of the discussion is provided below.</w:t>
      </w:r>
    </w:p>
    <w:p w14:paraId="5798F718" w14:textId="77777777" w:rsidR="00BA5CCC" w:rsidRPr="00D01C31" w:rsidRDefault="00BA5CCC" w:rsidP="00D01C31">
      <w:pPr>
        <w:spacing w:before="240" w:after="240" w:line="360" w:lineRule="auto"/>
        <w:jc w:val="both"/>
        <w:rPr>
          <w:rFonts w:ascii="Arial" w:hAnsi="Arial" w:cs="Arial"/>
          <w:sz w:val="22"/>
          <w:szCs w:val="22"/>
          <w:lang w:val="en-GB"/>
        </w:rPr>
      </w:pPr>
      <w:r w:rsidRPr="00D01C31">
        <w:rPr>
          <w:rFonts w:ascii="Arial" w:hAnsi="Arial" w:cs="Arial"/>
          <w:sz w:val="22"/>
          <w:szCs w:val="22"/>
          <w:lang w:val="en-GB"/>
        </w:rPr>
        <w:t xml:space="preserve">Table-A- </w:t>
      </w:r>
      <w:r w:rsidRPr="00D01C31">
        <w:rPr>
          <w:rFonts w:ascii="Arial" w:hAnsi="Arial" w:cs="Arial"/>
          <w:sz w:val="22"/>
          <w:szCs w:val="22"/>
          <w:lang w:val="en-GB"/>
        </w:rPr>
        <w:fldChar w:fldCharType="begin"/>
      </w:r>
      <w:r w:rsidRPr="00D01C31">
        <w:rPr>
          <w:rFonts w:ascii="Arial" w:hAnsi="Arial" w:cs="Arial"/>
          <w:sz w:val="22"/>
          <w:szCs w:val="22"/>
          <w:lang w:val="en-GB"/>
        </w:rPr>
        <w:instrText xml:space="preserve"> SEQ Table-A- \* ARABIC </w:instrText>
      </w:r>
      <w:r w:rsidRPr="00D01C31">
        <w:rPr>
          <w:rFonts w:ascii="Arial" w:hAnsi="Arial" w:cs="Arial"/>
          <w:sz w:val="22"/>
          <w:szCs w:val="22"/>
          <w:lang w:val="en-GB"/>
        </w:rPr>
        <w:fldChar w:fldCharType="separate"/>
      </w:r>
      <w:r w:rsidRPr="00D01C31">
        <w:rPr>
          <w:rFonts w:ascii="Arial" w:hAnsi="Arial" w:cs="Arial"/>
          <w:sz w:val="22"/>
          <w:szCs w:val="22"/>
          <w:lang w:val="en-GB"/>
        </w:rPr>
        <w:t>1</w:t>
      </w:r>
      <w:r w:rsidRPr="00D01C31">
        <w:rPr>
          <w:rFonts w:ascii="Arial" w:hAnsi="Arial" w:cs="Arial"/>
          <w:sz w:val="22"/>
          <w:szCs w:val="22"/>
          <w:lang w:val="en-GB"/>
        </w:rPr>
        <w:fldChar w:fldCharType="end"/>
      </w:r>
      <w:r w:rsidRPr="00D01C31">
        <w:rPr>
          <w:rFonts w:ascii="Arial" w:hAnsi="Arial" w:cs="Arial"/>
          <w:sz w:val="22"/>
          <w:szCs w:val="22"/>
          <w:lang w:val="en-GB"/>
        </w:rPr>
        <w:t xml:space="preserve"> ‘Question and Answer’ Summary of Stakeholder Consultation Meeting</w:t>
      </w:r>
    </w:p>
    <w:tbl>
      <w:tblPr>
        <w:tblStyle w:val="TabloKlavuzu"/>
        <w:tblW w:w="0" w:type="auto"/>
        <w:tblLook w:val="04A0" w:firstRow="1" w:lastRow="0" w:firstColumn="1" w:lastColumn="0" w:noHBand="0" w:noVBand="1"/>
      </w:tblPr>
      <w:tblGrid>
        <w:gridCol w:w="2275"/>
        <w:gridCol w:w="3739"/>
        <w:gridCol w:w="3048"/>
      </w:tblGrid>
      <w:tr w:rsidR="00BA5CCC" w:rsidRPr="00D01C31" w14:paraId="678EF8AA" w14:textId="77777777" w:rsidTr="00A37B03">
        <w:trPr>
          <w:tblHeader/>
        </w:trPr>
        <w:tc>
          <w:tcPr>
            <w:tcW w:w="2419" w:type="dxa"/>
          </w:tcPr>
          <w:p w14:paraId="224C3FC4" w14:textId="77777777" w:rsidR="00BA5CCC" w:rsidRPr="00D01C31" w:rsidRDefault="00BA5CCC" w:rsidP="00D01C31">
            <w:pPr>
              <w:spacing w:line="276" w:lineRule="auto"/>
              <w:jc w:val="both"/>
              <w:rPr>
                <w:rFonts w:ascii="Arial" w:hAnsi="Arial" w:cs="Arial"/>
                <w:sz w:val="22"/>
                <w:szCs w:val="22"/>
                <w:lang w:val="en-GB"/>
              </w:rPr>
            </w:pPr>
            <w:r w:rsidRPr="00D01C31">
              <w:rPr>
                <w:rFonts w:ascii="Arial" w:hAnsi="Arial" w:cs="Arial"/>
                <w:sz w:val="22"/>
                <w:szCs w:val="22"/>
                <w:lang w:val="en-GB"/>
              </w:rPr>
              <w:t>Participant</w:t>
            </w:r>
          </w:p>
        </w:tc>
        <w:tc>
          <w:tcPr>
            <w:tcW w:w="3418" w:type="dxa"/>
          </w:tcPr>
          <w:p w14:paraId="62371931" w14:textId="77777777" w:rsidR="00BA5CCC" w:rsidRPr="00D01C31" w:rsidRDefault="00BA5CCC" w:rsidP="00D01C31">
            <w:pPr>
              <w:spacing w:line="276" w:lineRule="auto"/>
              <w:jc w:val="both"/>
              <w:rPr>
                <w:rFonts w:ascii="Arial" w:hAnsi="Arial" w:cs="Arial"/>
                <w:sz w:val="22"/>
                <w:szCs w:val="22"/>
                <w:lang w:val="en-GB"/>
              </w:rPr>
            </w:pPr>
            <w:r w:rsidRPr="00D01C31">
              <w:rPr>
                <w:rFonts w:ascii="Arial" w:hAnsi="Arial" w:cs="Arial"/>
                <w:sz w:val="22"/>
                <w:szCs w:val="22"/>
                <w:lang w:val="en-GB"/>
              </w:rPr>
              <w:t xml:space="preserve">Question/Issue/Concern/Suggestion </w:t>
            </w:r>
          </w:p>
        </w:tc>
        <w:tc>
          <w:tcPr>
            <w:tcW w:w="3217" w:type="dxa"/>
          </w:tcPr>
          <w:p w14:paraId="76CE6894" w14:textId="77777777" w:rsidR="00BA5CCC" w:rsidRPr="00D01C31" w:rsidRDefault="00BA5CCC" w:rsidP="00D01C31">
            <w:pPr>
              <w:spacing w:line="276" w:lineRule="auto"/>
              <w:jc w:val="both"/>
              <w:rPr>
                <w:rFonts w:ascii="Arial" w:hAnsi="Arial" w:cs="Arial"/>
                <w:sz w:val="22"/>
                <w:szCs w:val="22"/>
                <w:lang w:val="en-GB"/>
              </w:rPr>
            </w:pPr>
            <w:r w:rsidRPr="00D01C31">
              <w:rPr>
                <w:rFonts w:ascii="Arial" w:hAnsi="Arial" w:cs="Arial"/>
                <w:sz w:val="22"/>
                <w:szCs w:val="22"/>
                <w:lang w:val="en-GB"/>
              </w:rPr>
              <w:t>Response by the ES Consultant</w:t>
            </w:r>
          </w:p>
        </w:tc>
      </w:tr>
      <w:tr w:rsidR="00BA5CCC" w:rsidRPr="00D01C31" w14:paraId="1DF23F66" w14:textId="77777777" w:rsidTr="00E47E61">
        <w:tc>
          <w:tcPr>
            <w:tcW w:w="2419" w:type="dxa"/>
          </w:tcPr>
          <w:p w14:paraId="72E6782F" w14:textId="77777777" w:rsidR="00BA5CCC" w:rsidRPr="00D01C31" w:rsidRDefault="00BA5CCC" w:rsidP="00D01C31">
            <w:pPr>
              <w:spacing w:line="276" w:lineRule="auto"/>
              <w:jc w:val="both"/>
              <w:rPr>
                <w:rFonts w:ascii="Arial" w:hAnsi="Arial" w:cs="Arial"/>
                <w:sz w:val="22"/>
                <w:szCs w:val="22"/>
                <w:lang w:val="en-GB"/>
              </w:rPr>
            </w:pPr>
            <w:r w:rsidRPr="00D01C31">
              <w:rPr>
                <w:rFonts w:ascii="Arial" w:hAnsi="Arial" w:cs="Arial"/>
                <w:sz w:val="22"/>
                <w:szCs w:val="22"/>
                <w:lang w:val="en-GB"/>
              </w:rPr>
              <w:t>Mukhtar 1</w:t>
            </w:r>
          </w:p>
        </w:tc>
        <w:tc>
          <w:tcPr>
            <w:tcW w:w="3418" w:type="dxa"/>
          </w:tcPr>
          <w:p w14:paraId="0E9D8888" w14:textId="77777777" w:rsidR="00BA5CCC" w:rsidRPr="00D01C31" w:rsidRDefault="00BA5CCC" w:rsidP="00D01C31">
            <w:pPr>
              <w:spacing w:line="276" w:lineRule="auto"/>
              <w:jc w:val="both"/>
              <w:rPr>
                <w:rFonts w:ascii="Arial" w:hAnsi="Arial" w:cs="Arial"/>
                <w:sz w:val="22"/>
                <w:szCs w:val="22"/>
                <w:lang w:val="en-GB"/>
              </w:rPr>
            </w:pPr>
            <w:r w:rsidRPr="00D01C31">
              <w:rPr>
                <w:rFonts w:ascii="Arial" w:hAnsi="Arial" w:cs="Arial"/>
                <w:sz w:val="22"/>
                <w:szCs w:val="22"/>
                <w:lang w:val="en-GB"/>
              </w:rPr>
              <w:t>Why does the project not cover the neighbourhoods with very old infrastructure?</w:t>
            </w:r>
          </w:p>
        </w:tc>
        <w:tc>
          <w:tcPr>
            <w:tcW w:w="3217" w:type="dxa"/>
          </w:tcPr>
          <w:p w14:paraId="4C8B7AC9" w14:textId="77777777" w:rsidR="00BA5CCC" w:rsidRPr="00D01C31" w:rsidRDefault="00BA5CCC" w:rsidP="00D01C31">
            <w:pPr>
              <w:spacing w:line="276" w:lineRule="auto"/>
              <w:jc w:val="both"/>
              <w:rPr>
                <w:rFonts w:ascii="Arial" w:hAnsi="Arial" w:cs="Arial"/>
                <w:sz w:val="22"/>
                <w:szCs w:val="22"/>
                <w:lang w:val="en-GB"/>
              </w:rPr>
            </w:pPr>
            <w:r w:rsidRPr="00D01C31">
              <w:rPr>
                <w:rFonts w:ascii="Arial" w:hAnsi="Arial" w:cs="Arial"/>
                <w:sz w:val="22"/>
                <w:szCs w:val="22"/>
                <w:lang w:val="en-GB"/>
              </w:rPr>
              <w:t>The project has been downscoped because of the prevailing construction and material costs. The Municipality had to prioritize new and growing neighbourhoods.</w:t>
            </w:r>
            <w:r w:rsidRPr="00D01C31">
              <w:rPr>
                <w:rFonts w:ascii="Arial" w:hAnsi="Arial" w:cs="Arial"/>
                <w:sz w:val="22"/>
                <w:szCs w:val="22"/>
                <w:lang w:val="en-GB"/>
              </w:rPr>
              <w:br/>
              <w:t>The Municipality is aware of the needs and still trying to reach more funds.</w:t>
            </w:r>
          </w:p>
        </w:tc>
      </w:tr>
      <w:tr w:rsidR="00BA5CCC" w:rsidRPr="00D01C31" w14:paraId="02A138EE" w14:textId="77777777" w:rsidTr="00E47E61">
        <w:tc>
          <w:tcPr>
            <w:tcW w:w="2419" w:type="dxa"/>
          </w:tcPr>
          <w:p w14:paraId="7176DF61" w14:textId="77777777" w:rsidR="00BA5CCC" w:rsidRPr="00D01C31" w:rsidRDefault="00BA5CCC" w:rsidP="00D01C31">
            <w:pPr>
              <w:spacing w:line="276" w:lineRule="auto"/>
              <w:jc w:val="both"/>
              <w:rPr>
                <w:rFonts w:ascii="Arial" w:hAnsi="Arial" w:cs="Arial"/>
                <w:sz w:val="22"/>
                <w:szCs w:val="22"/>
                <w:lang w:val="en-GB"/>
              </w:rPr>
            </w:pPr>
            <w:r w:rsidRPr="00D01C31">
              <w:rPr>
                <w:rFonts w:ascii="Arial" w:hAnsi="Arial" w:cs="Arial"/>
                <w:sz w:val="22"/>
                <w:szCs w:val="22"/>
                <w:lang w:val="en-GB"/>
              </w:rPr>
              <w:t>Mukhtar 2</w:t>
            </w:r>
          </w:p>
        </w:tc>
        <w:tc>
          <w:tcPr>
            <w:tcW w:w="3418" w:type="dxa"/>
          </w:tcPr>
          <w:p w14:paraId="78647655" w14:textId="77777777" w:rsidR="00BA5CCC" w:rsidRPr="00D01C31" w:rsidRDefault="00BA5CCC" w:rsidP="00D01C31">
            <w:pPr>
              <w:spacing w:line="276" w:lineRule="auto"/>
              <w:jc w:val="both"/>
              <w:rPr>
                <w:rFonts w:ascii="Arial" w:hAnsi="Arial" w:cs="Arial"/>
                <w:sz w:val="22"/>
                <w:szCs w:val="22"/>
                <w:lang w:val="en-GB"/>
              </w:rPr>
            </w:pPr>
            <w:r w:rsidRPr="00D01C31">
              <w:rPr>
                <w:rFonts w:ascii="Arial" w:hAnsi="Arial" w:cs="Arial"/>
                <w:sz w:val="22"/>
                <w:szCs w:val="22"/>
                <w:lang w:val="en-GB"/>
              </w:rPr>
              <w:t>Will you place manholes to improved land without settlements?</w:t>
            </w:r>
          </w:p>
        </w:tc>
        <w:tc>
          <w:tcPr>
            <w:tcW w:w="3217" w:type="dxa"/>
          </w:tcPr>
          <w:p w14:paraId="411CA2E0" w14:textId="77777777" w:rsidR="00BA5CCC" w:rsidRPr="00D01C31" w:rsidRDefault="00BA5CCC" w:rsidP="00D01C31">
            <w:pPr>
              <w:spacing w:line="276" w:lineRule="auto"/>
              <w:jc w:val="both"/>
              <w:rPr>
                <w:rFonts w:ascii="Arial" w:hAnsi="Arial" w:cs="Arial"/>
                <w:sz w:val="22"/>
                <w:szCs w:val="22"/>
                <w:lang w:val="en-GB"/>
              </w:rPr>
            </w:pPr>
            <w:r w:rsidRPr="00D01C31">
              <w:rPr>
                <w:rFonts w:ascii="Arial" w:hAnsi="Arial" w:cs="Arial"/>
                <w:sz w:val="22"/>
                <w:szCs w:val="22"/>
                <w:lang w:val="en-GB"/>
              </w:rPr>
              <w:t>Project’s scope is strictly defined, and financial and construction activities will be scrutinized by the lenders. Since the lands without settlements are not in the scope of this project, manholes will not be placed in these lands.</w:t>
            </w:r>
          </w:p>
        </w:tc>
      </w:tr>
      <w:tr w:rsidR="00BA5CCC" w:rsidRPr="00D01C31" w14:paraId="579F7161" w14:textId="77777777" w:rsidTr="00E47E61">
        <w:tc>
          <w:tcPr>
            <w:tcW w:w="2419" w:type="dxa"/>
          </w:tcPr>
          <w:p w14:paraId="7E11B5DC" w14:textId="77777777" w:rsidR="00BA5CCC" w:rsidRPr="00D01C31" w:rsidRDefault="00BA5CCC" w:rsidP="00D01C31">
            <w:pPr>
              <w:spacing w:line="276" w:lineRule="auto"/>
              <w:jc w:val="both"/>
              <w:rPr>
                <w:rFonts w:ascii="Arial" w:hAnsi="Arial" w:cs="Arial"/>
                <w:sz w:val="22"/>
                <w:szCs w:val="22"/>
                <w:lang w:val="en-GB"/>
              </w:rPr>
            </w:pPr>
            <w:r w:rsidRPr="00D01C31">
              <w:rPr>
                <w:rFonts w:ascii="Arial" w:hAnsi="Arial" w:cs="Arial"/>
                <w:sz w:val="22"/>
                <w:szCs w:val="22"/>
                <w:lang w:val="en-GB"/>
              </w:rPr>
              <w:t>Mukhtar 3 and Mukhtar 4</w:t>
            </w:r>
          </w:p>
        </w:tc>
        <w:tc>
          <w:tcPr>
            <w:tcW w:w="3418" w:type="dxa"/>
          </w:tcPr>
          <w:p w14:paraId="087AA9FF" w14:textId="77777777" w:rsidR="00BA5CCC" w:rsidRPr="00D01C31" w:rsidRDefault="00BA5CCC" w:rsidP="00D01C31">
            <w:pPr>
              <w:spacing w:line="276" w:lineRule="auto"/>
              <w:jc w:val="both"/>
              <w:rPr>
                <w:rFonts w:ascii="Arial" w:hAnsi="Arial" w:cs="Arial"/>
                <w:sz w:val="22"/>
                <w:szCs w:val="22"/>
                <w:lang w:val="en-GB"/>
              </w:rPr>
            </w:pPr>
            <w:r w:rsidRPr="00D01C31">
              <w:rPr>
                <w:rFonts w:ascii="Arial" w:hAnsi="Arial" w:cs="Arial"/>
                <w:sz w:val="22"/>
                <w:szCs w:val="22"/>
                <w:lang w:val="en-GB"/>
              </w:rPr>
              <w:t>But this could be beneficial in terms of the extra costs for placing manholes such as excavation, paving etc.</w:t>
            </w:r>
          </w:p>
        </w:tc>
        <w:tc>
          <w:tcPr>
            <w:tcW w:w="3217" w:type="dxa"/>
          </w:tcPr>
          <w:p w14:paraId="64D8436C" w14:textId="77777777" w:rsidR="00BA5CCC" w:rsidRPr="00D01C31" w:rsidRDefault="00BA5CCC" w:rsidP="00D01C31">
            <w:pPr>
              <w:spacing w:line="276" w:lineRule="auto"/>
              <w:jc w:val="both"/>
              <w:rPr>
                <w:rFonts w:ascii="Arial" w:hAnsi="Arial" w:cs="Arial"/>
                <w:sz w:val="22"/>
                <w:szCs w:val="22"/>
                <w:lang w:val="en-GB"/>
              </w:rPr>
            </w:pPr>
            <w:r w:rsidRPr="00D01C31">
              <w:rPr>
                <w:rFonts w:ascii="Arial" w:hAnsi="Arial" w:cs="Arial"/>
                <w:sz w:val="22"/>
                <w:szCs w:val="22"/>
                <w:lang w:val="en-GB"/>
              </w:rPr>
              <w:t>You are right, however, the scope is already defined and the Municipality has to strictly follow it.</w:t>
            </w:r>
          </w:p>
        </w:tc>
      </w:tr>
      <w:tr w:rsidR="00BA5CCC" w:rsidRPr="00D01C31" w14:paraId="181BB973" w14:textId="77777777" w:rsidTr="00E47E61">
        <w:tc>
          <w:tcPr>
            <w:tcW w:w="2419" w:type="dxa"/>
          </w:tcPr>
          <w:p w14:paraId="1ACD8CB4" w14:textId="77777777" w:rsidR="00BA5CCC" w:rsidRPr="00D01C31" w:rsidRDefault="00BA5CCC" w:rsidP="00D01C31">
            <w:pPr>
              <w:spacing w:line="276" w:lineRule="auto"/>
              <w:jc w:val="both"/>
              <w:rPr>
                <w:rFonts w:ascii="Arial" w:hAnsi="Arial" w:cs="Arial"/>
                <w:sz w:val="22"/>
                <w:szCs w:val="22"/>
                <w:lang w:val="en-GB"/>
              </w:rPr>
            </w:pPr>
            <w:r w:rsidRPr="00D01C31">
              <w:rPr>
                <w:rFonts w:ascii="Arial" w:hAnsi="Arial" w:cs="Arial"/>
                <w:sz w:val="22"/>
                <w:szCs w:val="22"/>
                <w:lang w:val="en-GB"/>
              </w:rPr>
              <w:t>Mukhtar 5</w:t>
            </w:r>
          </w:p>
        </w:tc>
        <w:tc>
          <w:tcPr>
            <w:tcW w:w="3418" w:type="dxa"/>
          </w:tcPr>
          <w:p w14:paraId="5A9B8F89" w14:textId="77777777" w:rsidR="00BA5CCC" w:rsidRPr="00D01C31" w:rsidRDefault="00BA5CCC" w:rsidP="00D01C31">
            <w:pPr>
              <w:spacing w:line="276" w:lineRule="auto"/>
              <w:jc w:val="both"/>
              <w:rPr>
                <w:rFonts w:ascii="Arial" w:hAnsi="Arial" w:cs="Arial"/>
                <w:sz w:val="22"/>
                <w:szCs w:val="22"/>
                <w:lang w:val="en-GB"/>
              </w:rPr>
            </w:pPr>
            <w:r w:rsidRPr="00D01C31">
              <w:rPr>
                <w:rFonts w:ascii="Arial" w:hAnsi="Arial" w:cs="Arial"/>
                <w:sz w:val="22"/>
                <w:szCs w:val="22"/>
                <w:lang w:val="en-GB"/>
              </w:rPr>
              <w:t>How much will it cost for dwellers to connect to the water supply?</w:t>
            </w:r>
          </w:p>
        </w:tc>
        <w:tc>
          <w:tcPr>
            <w:tcW w:w="3217" w:type="dxa"/>
          </w:tcPr>
          <w:p w14:paraId="1CDE52D0" w14:textId="77777777" w:rsidR="00BA5CCC" w:rsidRPr="00D01C31" w:rsidRDefault="00BA5CCC" w:rsidP="00D01C31">
            <w:pPr>
              <w:spacing w:line="276" w:lineRule="auto"/>
              <w:jc w:val="both"/>
              <w:rPr>
                <w:rFonts w:ascii="Arial" w:hAnsi="Arial" w:cs="Arial"/>
                <w:sz w:val="22"/>
                <w:szCs w:val="22"/>
                <w:lang w:val="en-GB"/>
              </w:rPr>
            </w:pPr>
            <w:r w:rsidRPr="00D01C31">
              <w:rPr>
                <w:rFonts w:ascii="Arial" w:hAnsi="Arial" w:cs="Arial"/>
                <w:sz w:val="22"/>
                <w:szCs w:val="22"/>
                <w:lang w:val="en-GB"/>
              </w:rPr>
              <w:t>Withing the scope of this project, citizens will not bear any cost. It is the responsibility of the Municipality to install pipes and connect buildings to the water supply.</w:t>
            </w:r>
          </w:p>
        </w:tc>
      </w:tr>
    </w:tbl>
    <w:p w14:paraId="7AA639FB" w14:textId="77777777" w:rsidR="00BA5CCC" w:rsidRPr="00D01C31" w:rsidRDefault="00BA5CCC" w:rsidP="00D01C31">
      <w:pPr>
        <w:spacing w:before="240" w:after="240" w:line="360" w:lineRule="auto"/>
        <w:jc w:val="both"/>
        <w:rPr>
          <w:rFonts w:ascii="Arial" w:hAnsi="Arial" w:cs="Arial"/>
          <w:sz w:val="22"/>
          <w:szCs w:val="22"/>
          <w:lang w:val="en-GB"/>
        </w:rPr>
      </w:pPr>
    </w:p>
    <w:p w14:paraId="560B3DC8" w14:textId="77777777" w:rsidR="00BA5CCC" w:rsidRPr="0010237A" w:rsidRDefault="00BA5CCC">
      <w:pPr>
        <w:sectPr w:rsidR="00BA5CCC" w:rsidRPr="0010237A" w:rsidSect="00D01C31">
          <w:footerReference w:type="even" r:id="rId72"/>
          <w:footerReference w:type="default" r:id="rId73"/>
          <w:footerReference w:type="first" r:id="rId74"/>
          <w:pgSz w:w="11906" w:h="16838"/>
          <w:pgMar w:top="1843" w:right="1417" w:bottom="1417" w:left="1417" w:header="708" w:footer="708" w:gutter="0"/>
          <w:cols w:space="708"/>
          <w:titlePg/>
          <w:docGrid w:linePitch="360"/>
        </w:sectPr>
      </w:pPr>
    </w:p>
    <w:p w14:paraId="084DF534" w14:textId="77777777" w:rsidR="00BA5CCC" w:rsidRPr="00204ED0" w:rsidRDefault="00BA5CCC" w:rsidP="00A37B03">
      <w:pPr>
        <w:keepNext/>
      </w:pPr>
      <w:r w:rsidRPr="00204ED0">
        <w:rPr>
          <w:noProof/>
        </w:rPr>
        <w:drawing>
          <wp:inline distT="0" distB="0" distL="0" distR="0" wp14:anchorId="7A7A5F5C" wp14:editId="43A9431C">
            <wp:extent cx="4967287" cy="1895475"/>
            <wp:effectExtent l="0" t="0" r="5080" b="0"/>
            <wp:docPr id="88663791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637917" name="Picture 1" descr="A screenshot of a computer&#10;&#10;AI-generated content may be incorrect."/>
                    <pic:cNvPicPr/>
                  </pic:nvPicPr>
                  <pic:blipFill rotWithShape="1">
                    <a:blip r:embed="rId75"/>
                    <a:srcRect r="13697" b="41459"/>
                    <a:stretch>
                      <a:fillRect/>
                    </a:stretch>
                  </pic:blipFill>
                  <pic:spPr bwMode="auto">
                    <a:xfrm>
                      <a:off x="0" y="0"/>
                      <a:ext cx="4967287" cy="1895475"/>
                    </a:xfrm>
                    <a:prstGeom prst="rect">
                      <a:avLst/>
                    </a:prstGeom>
                    <a:ln>
                      <a:noFill/>
                    </a:ln>
                    <a:extLst>
                      <a:ext uri="{53640926-AAD7-44D8-BBD7-CCE9431645EC}">
                        <a14:shadowObscured xmlns:a14="http://schemas.microsoft.com/office/drawing/2010/main"/>
                      </a:ext>
                    </a:extLst>
                  </pic:spPr>
                </pic:pic>
              </a:graphicData>
            </a:graphic>
          </wp:inline>
        </w:drawing>
      </w:r>
    </w:p>
    <w:p w14:paraId="31C493AC" w14:textId="12535C2A" w:rsidR="00BA5CCC" w:rsidRPr="0010237A" w:rsidRDefault="00BA5CCC" w:rsidP="00A37B03">
      <w:pPr>
        <w:pStyle w:val="ResimYazs"/>
        <w:keepNext/>
      </w:pPr>
      <w:bookmarkStart w:id="162" w:name="_Ref206406217"/>
      <w:r w:rsidRPr="0010237A">
        <w:t xml:space="preserve">Figure-A- </w:t>
      </w:r>
      <w:r w:rsidRPr="0010237A">
        <w:fldChar w:fldCharType="begin"/>
      </w:r>
      <w:r w:rsidRPr="0010237A">
        <w:instrText xml:space="preserve"> SEQ Figure-A- \* ARABIC </w:instrText>
      </w:r>
      <w:r w:rsidRPr="0010237A">
        <w:fldChar w:fldCharType="separate"/>
      </w:r>
      <w:r>
        <w:t>1</w:t>
      </w:r>
      <w:r w:rsidRPr="0010237A">
        <w:fldChar w:fldCharType="end"/>
      </w:r>
      <w:bookmarkEnd w:id="162"/>
      <w:r w:rsidRPr="0010237A">
        <w:t xml:space="preserve"> ESMP </w:t>
      </w:r>
      <w:r w:rsidR="00140569">
        <w:t xml:space="preserve">and SEP </w:t>
      </w:r>
      <w:r w:rsidRPr="0010237A">
        <w:t>Announcement on the Website of the Municipality</w:t>
      </w:r>
    </w:p>
    <w:p w14:paraId="5D6207C6" w14:textId="77777777" w:rsidR="00BA5CCC" w:rsidRDefault="00BA5CCC" w:rsidP="00A37B03">
      <w:pPr>
        <w:rPr>
          <w:noProof/>
          <w:lang w:eastAsia="en-US"/>
        </w:rPr>
      </w:pPr>
    </w:p>
    <w:p w14:paraId="14D10C0D" w14:textId="77777777" w:rsidR="00BA5CCC" w:rsidRDefault="00BA5CCC" w:rsidP="00FC2F8A">
      <w:pPr>
        <w:keepNext/>
      </w:pPr>
      <w:r w:rsidRPr="00FC2F8A">
        <w:rPr>
          <w:noProof/>
          <w:lang w:eastAsia="en-US"/>
        </w:rPr>
        <w:drawing>
          <wp:inline distT="0" distB="0" distL="0" distR="0" wp14:anchorId="4F805838" wp14:editId="09C54E63">
            <wp:extent cx="5755640" cy="4052570"/>
            <wp:effectExtent l="0" t="0" r="0" b="5080"/>
            <wp:docPr id="20421933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55640" cy="4052570"/>
                    </a:xfrm>
                    <a:prstGeom prst="rect">
                      <a:avLst/>
                    </a:prstGeom>
                    <a:noFill/>
                    <a:ln>
                      <a:noFill/>
                    </a:ln>
                  </pic:spPr>
                </pic:pic>
              </a:graphicData>
            </a:graphic>
          </wp:inline>
        </w:drawing>
      </w:r>
    </w:p>
    <w:p w14:paraId="32C80F63" w14:textId="77777777" w:rsidR="00BA5CCC" w:rsidRDefault="00BA5CCC" w:rsidP="00FC2F8A">
      <w:pPr>
        <w:pStyle w:val="ResimYazs"/>
        <w:keepNext/>
      </w:pPr>
      <w:bookmarkStart w:id="163" w:name="_Ref206406311"/>
      <w:r>
        <w:t xml:space="preserve">Figure-A- </w:t>
      </w:r>
      <w:r>
        <w:fldChar w:fldCharType="begin"/>
      </w:r>
      <w:r>
        <w:instrText xml:space="preserve"> SEQ Figure-A- \* ARABIC </w:instrText>
      </w:r>
      <w:r>
        <w:fldChar w:fldCharType="separate"/>
      </w:r>
      <w:r>
        <w:t>2</w:t>
      </w:r>
      <w:r>
        <w:fldChar w:fldCharType="end"/>
      </w:r>
      <w:bookmarkEnd w:id="163"/>
      <w:r>
        <w:t xml:space="preserve"> Newspaper Announcement-1</w:t>
      </w:r>
    </w:p>
    <w:p w14:paraId="40031970" w14:textId="77777777" w:rsidR="00BA5CCC" w:rsidRDefault="00BA5CCC" w:rsidP="00A37B03">
      <w:pPr>
        <w:rPr>
          <w:noProof/>
          <w:lang w:eastAsia="en-US"/>
        </w:rPr>
      </w:pPr>
    </w:p>
    <w:p w14:paraId="51F3BAAC" w14:textId="77777777" w:rsidR="00BA5CCC" w:rsidRDefault="00BA5CCC" w:rsidP="00FC2F8A">
      <w:pPr>
        <w:keepNext/>
      </w:pPr>
      <w:r w:rsidRPr="00FC2F8A">
        <w:rPr>
          <w:noProof/>
          <w:lang w:eastAsia="en-US"/>
        </w:rPr>
        <w:drawing>
          <wp:inline distT="0" distB="0" distL="0" distR="0" wp14:anchorId="715CF0F9" wp14:editId="15956577">
            <wp:extent cx="5755640" cy="4422775"/>
            <wp:effectExtent l="0" t="0" r="0" b="0"/>
            <wp:docPr id="4040578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55640" cy="4422775"/>
                    </a:xfrm>
                    <a:prstGeom prst="rect">
                      <a:avLst/>
                    </a:prstGeom>
                    <a:noFill/>
                    <a:ln>
                      <a:noFill/>
                    </a:ln>
                  </pic:spPr>
                </pic:pic>
              </a:graphicData>
            </a:graphic>
          </wp:inline>
        </w:drawing>
      </w:r>
    </w:p>
    <w:p w14:paraId="0E4D4249" w14:textId="77777777" w:rsidR="00BA5CCC" w:rsidRPr="0010237A" w:rsidRDefault="00BA5CCC" w:rsidP="00FC2F8A">
      <w:pPr>
        <w:pStyle w:val="ResimYazs"/>
        <w:keepNext/>
      </w:pPr>
      <w:bookmarkStart w:id="164" w:name="_Ref206406320"/>
      <w:r>
        <w:t xml:space="preserve">Figure-A- </w:t>
      </w:r>
      <w:r>
        <w:fldChar w:fldCharType="begin"/>
      </w:r>
      <w:r>
        <w:instrText xml:space="preserve"> SEQ Figure-A- \* ARABIC </w:instrText>
      </w:r>
      <w:r>
        <w:fldChar w:fldCharType="separate"/>
      </w:r>
      <w:r>
        <w:t>3</w:t>
      </w:r>
      <w:r>
        <w:fldChar w:fldCharType="end"/>
      </w:r>
      <w:bookmarkEnd w:id="164"/>
      <w:r>
        <w:t xml:space="preserve"> Newspaper Announcement-2</w:t>
      </w:r>
    </w:p>
    <w:p w14:paraId="44F4B047" w14:textId="77777777" w:rsidR="00BA5CCC" w:rsidRPr="00204ED0" w:rsidRDefault="00BA5CCC" w:rsidP="00A37B03">
      <w:pPr>
        <w:keepNext/>
      </w:pPr>
      <w:r w:rsidRPr="0010237A">
        <w:rPr>
          <w:noProof/>
          <w:lang w:eastAsia="en-US"/>
        </w:rPr>
        <w:drawing>
          <wp:inline distT="0" distB="0" distL="0" distR="0" wp14:anchorId="1F623404" wp14:editId="15723042">
            <wp:extent cx="5433060" cy="3061594"/>
            <wp:effectExtent l="0" t="0" r="0" b="5715"/>
            <wp:docPr id="1961076378" name="Picture 29"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076378" name="Picture 29" descr="A screenshot of a computer&#10;&#10;AI-generated content may be incorrect."/>
                    <pic:cNvPicPr/>
                  </pic:nvPicPr>
                  <pic:blipFill rotWithShape="1">
                    <a:blip r:embed="rId78" cstate="print">
                      <a:extLst>
                        <a:ext uri="{28A0092B-C50C-407E-A947-70E740481C1C}">
                          <a14:useLocalDpi xmlns:a14="http://schemas.microsoft.com/office/drawing/2010/main" val="0"/>
                        </a:ext>
                      </a:extLst>
                    </a:blip>
                    <a:srcRect t="-443" r="5583" b="5864"/>
                    <a:stretch>
                      <a:fillRect/>
                    </a:stretch>
                  </pic:blipFill>
                  <pic:spPr bwMode="auto">
                    <a:xfrm>
                      <a:off x="0" y="0"/>
                      <a:ext cx="5434314" cy="3062301"/>
                    </a:xfrm>
                    <a:prstGeom prst="rect">
                      <a:avLst/>
                    </a:prstGeom>
                    <a:ln>
                      <a:noFill/>
                    </a:ln>
                    <a:extLst>
                      <a:ext uri="{53640926-AAD7-44D8-BBD7-CCE9431645EC}">
                        <a14:shadowObscured xmlns:a14="http://schemas.microsoft.com/office/drawing/2010/main"/>
                      </a:ext>
                    </a:extLst>
                  </pic:spPr>
                </pic:pic>
              </a:graphicData>
            </a:graphic>
          </wp:inline>
        </w:drawing>
      </w:r>
    </w:p>
    <w:p w14:paraId="7A1B71C0" w14:textId="77777777" w:rsidR="00BA5CCC" w:rsidRPr="0010237A" w:rsidRDefault="00BA5CCC" w:rsidP="00A37B03">
      <w:pPr>
        <w:pStyle w:val="ResimYazs"/>
        <w:keepNext/>
      </w:pPr>
      <w:bookmarkStart w:id="165" w:name="_Ref206406230"/>
      <w:r w:rsidRPr="0010237A">
        <w:t xml:space="preserve">Figure-A- </w:t>
      </w:r>
      <w:r w:rsidRPr="0010237A">
        <w:fldChar w:fldCharType="begin"/>
      </w:r>
      <w:r w:rsidRPr="0010237A">
        <w:instrText xml:space="preserve"> SEQ Figure-A- \* ARABIC </w:instrText>
      </w:r>
      <w:r w:rsidRPr="0010237A">
        <w:fldChar w:fldCharType="separate"/>
      </w:r>
      <w:r>
        <w:t>4</w:t>
      </w:r>
      <w:r w:rsidRPr="0010237A">
        <w:fldChar w:fldCharType="end"/>
      </w:r>
      <w:bookmarkEnd w:id="165"/>
      <w:r w:rsidRPr="0010237A">
        <w:t xml:space="preserve"> Annou</w:t>
      </w:r>
      <w:r>
        <w:t>n</w:t>
      </w:r>
      <w:r w:rsidRPr="0010237A">
        <w:t>cement on the Official Website</w:t>
      </w:r>
    </w:p>
    <w:p w14:paraId="09E7CA6A" w14:textId="77777777" w:rsidR="00BA5CCC" w:rsidRPr="0010237A" w:rsidRDefault="00BA5CCC" w:rsidP="00A37B03">
      <w:pPr>
        <w:rPr>
          <w:lang w:eastAsia="en-US"/>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7"/>
        <w:gridCol w:w="4527"/>
      </w:tblGrid>
      <w:tr w:rsidR="00BA5CCC" w:rsidRPr="00204ED0" w14:paraId="69E9AD24" w14:textId="77777777" w:rsidTr="00E47E61">
        <w:tc>
          <w:tcPr>
            <w:tcW w:w="4527" w:type="dxa"/>
          </w:tcPr>
          <w:p w14:paraId="1C4CFB22" w14:textId="77777777" w:rsidR="00BA5CCC" w:rsidRPr="0010237A" w:rsidRDefault="00BA5CCC" w:rsidP="00E47E61">
            <w:pPr>
              <w:jc w:val="center"/>
              <w:rPr>
                <w:lang w:eastAsia="en-US"/>
              </w:rPr>
            </w:pPr>
            <w:r w:rsidRPr="0010237A">
              <w:rPr>
                <w:noProof/>
                <w:lang w:eastAsia="en-US"/>
              </w:rPr>
              <w:drawing>
                <wp:inline distT="0" distB="0" distL="0" distR="0" wp14:anchorId="58B20D4C" wp14:editId="41B4F4BA">
                  <wp:extent cx="1899509" cy="2160000"/>
                  <wp:effectExtent l="0" t="0" r="5715" b="0"/>
                  <wp:docPr id="2049469722"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469722" name="Picture 2049469722"/>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899509" cy="2160000"/>
                          </a:xfrm>
                          <a:prstGeom prst="rect">
                            <a:avLst/>
                          </a:prstGeom>
                        </pic:spPr>
                      </pic:pic>
                    </a:graphicData>
                  </a:graphic>
                </wp:inline>
              </w:drawing>
            </w:r>
          </w:p>
        </w:tc>
        <w:tc>
          <w:tcPr>
            <w:tcW w:w="4527" w:type="dxa"/>
          </w:tcPr>
          <w:p w14:paraId="504B0AC9" w14:textId="77777777" w:rsidR="00BA5CCC" w:rsidRPr="0010237A" w:rsidRDefault="00BA5CCC" w:rsidP="00E47E61">
            <w:pPr>
              <w:keepNext/>
              <w:jc w:val="center"/>
              <w:rPr>
                <w:lang w:eastAsia="en-US"/>
              </w:rPr>
            </w:pPr>
            <w:r w:rsidRPr="0010237A">
              <w:rPr>
                <w:noProof/>
                <w:lang w:eastAsia="en-US"/>
              </w:rPr>
              <w:drawing>
                <wp:inline distT="0" distB="0" distL="0" distR="0" wp14:anchorId="561D4E6C" wp14:editId="3D5670AF">
                  <wp:extent cx="2318771" cy="2159635"/>
                  <wp:effectExtent l="0" t="0" r="5715" b="0"/>
                  <wp:docPr id="276562923" name="Picture 31" descr="A group of pictures on a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62923" name="Picture 31" descr="A group of pictures on a wall&#10;&#10;AI-generated content may be incorrect."/>
                          <pic:cNvPicPr/>
                        </pic:nvPicPr>
                        <pic:blipFill rotWithShape="1">
                          <a:blip r:embed="rId80" cstate="print">
                            <a:extLst>
                              <a:ext uri="{28A0092B-C50C-407E-A947-70E740481C1C}">
                                <a14:useLocalDpi xmlns:a14="http://schemas.microsoft.com/office/drawing/2010/main" val="0"/>
                              </a:ext>
                            </a:extLst>
                          </a:blip>
                          <a:srcRect t="47636"/>
                          <a:stretch/>
                        </pic:blipFill>
                        <pic:spPr bwMode="auto">
                          <a:xfrm>
                            <a:off x="0" y="0"/>
                            <a:ext cx="2330975" cy="2171001"/>
                          </a:xfrm>
                          <a:prstGeom prst="rect">
                            <a:avLst/>
                          </a:prstGeom>
                          <a:ln>
                            <a:noFill/>
                          </a:ln>
                          <a:extLst>
                            <a:ext uri="{53640926-AAD7-44D8-BBD7-CCE9431645EC}">
                              <a14:shadowObscured xmlns:a14="http://schemas.microsoft.com/office/drawing/2010/main"/>
                            </a:ext>
                          </a:extLst>
                        </pic:spPr>
                      </pic:pic>
                    </a:graphicData>
                  </a:graphic>
                </wp:inline>
              </w:drawing>
            </w:r>
          </w:p>
        </w:tc>
      </w:tr>
    </w:tbl>
    <w:p w14:paraId="44A41C0A" w14:textId="77777777" w:rsidR="00BA5CCC" w:rsidRPr="0010237A" w:rsidRDefault="00BA5CCC" w:rsidP="00A37B03">
      <w:pPr>
        <w:pStyle w:val="ResimYazs"/>
      </w:pPr>
      <w:bookmarkStart w:id="166" w:name="_Ref206406181"/>
      <w:bookmarkStart w:id="167" w:name="_Ref206406175"/>
      <w:r w:rsidRPr="00204ED0">
        <w:t xml:space="preserve">Figure-A- </w:t>
      </w:r>
      <w:r w:rsidRPr="00204ED0">
        <w:fldChar w:fldCharType="begin"/>
      </w:r>
      <w:r w:rsidRPr="00204ED0">
        <w:instrText xml:space="preserve"> SEQ Figure-A- \* ARABIC </w:instrText>
      </w:r>
      <w:r w:rsidRPr="00204ED0">
        <w:fldChar w:fldCharType="separate"/>
      </w:r>
      <w:r>
        <w:t>5</w:t>
      </w:r>
      <w:r w:rsidRPr="00204ED0">
        <w:fldChar w:fldCharType="end"/>
      </w:r>
      <w:bookmarkEnd w:id="166"/>
      <w:r w:rsidRPr="00204ED0">
        <w:t xml:space="preserve"> Annoucements in the Neighborhoods</w:t>
      </w:r>
      <w:bookmarkEnd w:id="167"/>
    </w:p>
    <w:p w14:paraId="66D47CEE" w14:textId="77777777" w:rsidR="00BA5CCC" w:rsidRPr="0010237A" w:rsidRDefault="00BA5CCC" w:rsidP="00A37B03">
      <w:pPr>
        <w:rPr>
          <w:lang w:eastAsia="en-US"/>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9"/>
        <w:gridCol w:w="4545"/>
      </w:tblGrid>
      <w:tr w:rsidR="00BA5CCC" w:rsidRPr="00204ED0" w14:paraId="1759A7DA" w14:textId="77777777" w:rsidTr="00E47E61">
        <w:tc>
          <w:tcPr>
            <w:tcW w:w="4527" w:type="dxa"/>
          </w:tcPr>
          <w:p w14:paraId="00C99360" w14:textId="77777777" w:rsidR="00BA5CCC" w:rsidRPr="0010237A" w:rsidRDefault="00BA5CCC" w:rsidP="00E47E61">
            <w:pPr>
              <w:jc w:val="center"/>
              <w:rPr>
                <w:lang w:eastAsia="en-US"/>
              </w:rPr>
            </w:pPr>
            <w:r>
              <w:rPr>
                <w:noProof/>
                <w:lang w:eastAsia="en-US"/>
                <w14:ligatures w14:val="standardContextual"/>
              </w:rPr>
              <w:drawing>
                <wp:inline distT="0" distB="0" distL="0" distR="0" wp14:anchorId="382DAF2F" wp14:editId="4BA66E19">
                  <wp:extent cx="3230526" cy="2160000"/>
                  <wp:effectExtent l="0" t="0" r="8255" b="0"/>
                  <wp:docPr id="1980583745" name="Picture 3" descr="A group of people sitting at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583745" name="Picture 3" descr="A group of people sitting at a table&#10;&#10;AI-generated content may be incorrect."/>
                          <pic:cNvPicPr/>
                        </pic:nvPicPr>
                        <pic:blipFill>
                          <a:blip r:embed="rId81">
                            <a:extLst>
                              <a:ext uri="{28A0092B-C50C-407E-A947-70E740481C1C}">
                                <a14:useLocalDpi xmlns:a14="http://schemas.microsoft.com/office/drawing/2010/main" val="0"/>
                              </a:ext>
                            </a:extLst>
                          </a:blip>
                          <a:stretch>
                            <a:fillRect/>
                          </a:stretch>
                        </pic:blipFill>
                        <pic:spPr>
                          <a:xfrm>
                            <a:off x="0" y="0"/>
                            <a:ext cx="3230526" cy="2160000"/>
                          </a:xfrm>
                          <a:prstGeom prst="rect">
                            <a:avLst/>
                          </a:prstGeom>
                        </pic:spPr>
                      </pic:pic>
                    </a:graphicData>
                  </a:graphic>
                </wp:inline>
              </w:drawing>
            </w:r>
          </w:p>
        </w:tc>
        <w:tc>
          <w:tcPr>
            <w:tcW w:w="4527" w:type="dxa"/>
          </w:tcPr>
          <w:p w14:paraId="50278657" w14:textId="77777777" w:rsidR="00BA5CCC" w:rsidRPr="0010237A" w:rsidRDefault="00BA5CCC" w:rsidP="00E47E61">
            <w:pPr>
              <w:keepNext/>
              <w:jc w:val="center"/>
              <w:rPr>
                <w:lang w:eastAsia="en-US"/>
              </w:rPr>
            </w:pPr>
            <w:r>
              <w:rPr>
                <w:noProof/>
                <w:lang w:eastAsia="en-US"/>
                <w14:ligatures w14:val="standardContextual"/>
              </w:rPr>
              <w:drawing>
                <wp:inline distT="0" distB="0" distL="0" distR="0" wp14:anchorId="4ADA8E9F" wp14:editId="3D9E45ED">
                  <wp:extent cx="3248025" cy="2171700"/>
                  <wp:effectExtent l="0" t="0" r="9525" b="0"/>
                  <wp:docPr id="1466712666" name="Picture 4" descr="A group of people sitting around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712666" name="Picture 4" descr="A group of people sitting around a table&#10;&#10;AI-generated content may be incorrect."/>
                          <pic:cNvPicPr/>
                        </pic:nvPicPr>
                        <pic:blipFill>
                          <a:blip r:embed="rId82">
                            <a:extLst>
                              <a:ext uri="{28A0092B-C50C-407E-A947-70E740481C1C}">
                                <a14:useLocalDpi xmlns:a14="http://schemas.microsoft.com/office/drawing/2010/main" val="0"/>
                              </a:ext>
                            </a:extLst>
                          </a:blip>
                          <a:stretch>
                            <a:fillRect/>
                          </a:stretch>
                        </pic:blipFill>
                        <pic:spPr>
                          <a:xfrm>
                            <a:off x="0" y="0"/>
                            <a:ext cx="3248025" cy="2171700"/>
                          </a:xfrm>
                          <a:prstGeom prst="rect">
                            <a:avLst/>
                          </a:prstGeom>
                        </pic:spPr>
                      </pic:pic>
                    </a:graphicData>
                  </a:graphic>
                </wp:inline>
              </w:drawing>
            </w:r>
          </w:p>
        </w:tc>
      </w:tr>
    </w:tbl>
    <w:p w14:paraId="658918E1" w14:textId="77777777" w:rsidR="00BA5CCC" w:rsidRPr="0010237A" w:rsidRDefault="00BA5CCC" w:rsidP="00A37B03">
      <w:pPr>
        <w:pStyle w:val="ResimYazs"/>
      </w:pPr>
      <w:r w:rsidRPr="00204ED0">
        <w:t xml:space="preserve">Figure-A- </w:t>
      </w:r>
      <w:r w:rsidRPr="00204ED0">
        <w:fldChar w:fldCharType="begin"/>
      </w:r>
      <w:r w:rsidRPr="00204ED0">
        <w:instrText xml:space="preserve"> SEQ Figure-A- \* ARABIC </w:instrText>
      </w:r>
      <w:r w:rsidRPr="00204ED0">
        <w:fldChar w:fldCharType="separate"/>
      </w:r>
      <w:r>
        <w:t>6</w:t>
      </w:r>
      <w:r w:rsidRPr="00204ED0">
        <w:fldChar w:fldCharType="end"/>
      </w:r>
      <w:r w:rsidRPr="00204ED0">
        <w:t xml:space="preserve"> Photos from the Stakeholder Consultation Meeting</w:t>
      </w:r>
    </w:p>
    <w:p w14:paraId="578C62E7" w14:textId="77777777" w:rsidR="00BA5CCC" w:rsidRPr="0010237A" w:rsidRDefault="00BA5CCC" w:rsidP="00A37B03">
      <w:pPr>
        <w:rPr>
          <w:lang w:eastAsia="en-US"/>
        </w:rPr>
      </w:pPr>
    </w:p>
    <w:p w14:paraId="3FBB18BA" w14:textId="77777777" w:rsidR="00BA5CCC" w:rsidRPr="0010237A" w:rsidRDefault="00BA5CCC" w:rsidP="00A37B03">
      <w:pPr>
        <w:rPr>
          <w:lang w:eastAsia="en-US"/>
        </w:rPr>
        <w:sectPr w:rsidR="00BA5CCC" w:rsidRPr="0010237A" w:rsidSect="00D01C31">
          <w:footerReference w:type="even" r:id="rId83"/>
          <w:footerReference w:type="default" r:id="rId84"/>
          <w:footerReference w:type="first" r:id="rId85"/>
          <w:pgSz w:w="11900" w:h="16840" w:code="9"/>
          <w:pgMar w:top="1985" w:right="1418" w:bottom="1559" w:left="1418" w:header="851" w:footer="352" w:gutter="0"/>
          <w:cols w:space="708"/>
          <w:titlePg/>
          <w:docGrid w:linePitch="360"/>
        </w:sectPr>
      </w:pPr>
    </w:p>
    <w:p w14:paraId="07B06520" w14:textId="77777777" w:rsidR="00BA5CCC" w:rsidRDefault="00BA5CCC" w:rsidP="00FC2F8A">
      <w:pPr>
        <w:keepNext/>
      </w:pPr>
      <w:r>
        <w:rPr>
          <w:noProof/>
          <w:lang w:eastAsia="en-US"/>
        </w:rPr>
        <w:drawing>
          <wp:inline distT="0" distB="0" distL="0" distR="0" wp14:anchorId="7BED589B" wp14:editId="5B6D2566">
            <wp:extent cx="7564755" cy="5257800"/>
            <wp:effectExtent l="0" t="0" r="0" b="0"/>
            <wp:docPr id="53861168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6">
                      <a:extLst>
                        <a:ext uri="{28A0092B-C50C-407E-A947-70E740481C1C}">
                          <a14:useLocalDpi xmlns:a14="http://schemas.microsoft.com/office/drawing/2010/main" val="0"/>
                        </a:ext>
                      </a:extLst>
                    </a:blip>
                    <a:srcRect t="882" r="794" b="1741"/>
                    <a:stretch/>
                  </pic:blipFill>
                  <pic:spPr bwMode="auto">
                    <a:xfrm>
                      <a:off x="0" y="0"/>
                      <a:ext cx="7565589" cy="5258380"/>
                    </a:xfrm>
                    <a:prstGeom prst="rect">
                      <a:avLst/>
                    </a:prstGeom>
                    <a:noFill/>
                    <a:ln>
                      <a:noFill/>
                    </a:ln>
                    <a:extLst>
                      <a:ext uri="{53640926-AAD7-44D8-BBD7-CCE9431645EC}">
                        <a14:shadowObscured xmlns:a14="http://schemas.microsoft.com/office/drawing/2010/main"/>
                      </a:ext>
                    </a:extLst>
                  </pic:spPr>
                </pic:pic>
              </a:graphicData>
            </a:graphic>
          </wp:inline>
        </w:drawing>
      </w:r>
    </w:p>
    <w:p w14:paraId="15243007" w14:textId="77777777" w:rsidR="00BA5CCC" w:rsidRPr="0010237A" w:rsidRDefault="00BA5CCC" w:rsidP="00FC2F8A">
      <w:pPr>
        <w:pStyle w:val="ResimYazs"/>
      </w:pPr>
      <w:bookmarkStart w:id="170" w:name="_Ref206406256"/>
      <w:r>
        <w:t xml:space="preserve">Figure-A- </w:t>
      </w:r>
      <w:r>
        <w:fldChar w:fldCharType="begin"/>
      </w:r>
      <w:r>
        <w:instrText xml:space="preserve"> SEQ Figure-A- \* ARABIC </w:instrText>
      </w:r>
      <w:r>
        <w:fldChar w:fldCharType="separate"/>
      </w:r>
      <w:r>
        <w:t>7</w:t>
      </w:r>
      <w:r>
        <w:fldChar w:fldCharType="end"/>
      </w:r>
      <w:bookmarkEnd w:id="170"/>
      <w:r>
        <w:t xml:space="preserve"> Leaflet</w:t>
      </w:r>
    </w:p>
    <w:p w14:paraId="28534740" w14:textId="77777777" w:rsidR="00BA5CCC" w:rsidRDefault="00BA5CCC" w:rsidP="00A14FE8">
      <w:pPr>
        <w:keepNext/>
      </w:pPr>
      <w:r>
        <w:rPr>
          <w:noProof/>
          <w:lang w:eastAsia="en-US"/>
        </w:rPr>
        <w:drawing>
          <wp:inline distT="0" distB="0" distL="0" distR="0" wp14:anchorId="054093E6" wp14:editId="197689DE">
            <wp:extent cx="7564755" cy="5295900"/>
            <wp:effectExtent l="0" t="0" r="0" b="0"/>
            <wp:docPr id="509944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7">
                      <a:extLst>
                        <a:ext uri="{28A0092B-C50C-407E-A947-70E740481C1C}">
                          <a14:useLocalDpi xmlns:a14="http://schemas.microsoft.com/office/drawing/2010/main" val="0"/>
                        </a:ext>
                      </a:extLst>
                    </a:blip>
                    <a:srcRect r="1142" b="1917"/>
                    <a:stretch/>
                  </pic:blipFill>
                  <pic:spPr bwMode="auto">
                    <a:xfrm>
                      <a:off x="0" y="0"/>
                      <a:ext cx="7565589" cy="5296484"/>
                    </a:xfrm>
                    <a:prstGeom prst="rect">
                      <a:avLst/>
                    </a:prstGeom>
                    <a:noFill/>
                    <a:ln>
                      <a:noFill/>
                    </a:ln>
                    <a:extLst>
                      <a:ext uri="{53640926-AAD7-44D8-BBD7-CCE9431645EC}">
                        <a14:shadowObscured xmlns:a14="http://schemas.microsoft.com/office/drawing/2010/main"/>
                      </a:ext>
                    </a:extLst>
                  </pic:spPr>
                </pic:pic>
              </a:graphicData>
            </a:graphic>
          </wp:inline>
        </w:drawing>
      </w:r>
    </w:p>
    <w:p w14:paraId="1DE11966" w14:textId="77777777" w:rsidR="00BA5CCC" w:rsidRPr="0010237A" w:rsidRDefault="00BA5CCC" w:rsidP="00A14FE8">
      <w:pPr>
        <w:pStyle w:val="ResimYazs"/>
        <w:sectPr w:rsidR="00BA5CCC" w:rsidRPr="0010237A" w:rsidSect="00BA5CCC">
          <w:footerReference w:type="even" r:id="rId88"/>
          <w:footerReference w:type="default" r:id="rId89"/>
          <w:footerReference w:type="first" r:id="rId90"/>
          <w:pgSz w:w="16840" w:h="11900" w:orient="landscape" w:code="9"/>
          <w:pgMar w:top="1418" w:right="1701" w:bottom="1418" w:left="1559" w:header="851" w:footer="352" w:gutter="0"/>
          <w:cols w:space="708"/>
          <w:titlePg/>
          <w:docGrid w:linePitch="360"/>
        </w:sectPr>
      </w:pPr>
      <w:bookmarkStart w:id="173" w:name="_Ref206406263"/>
      <w:r>
        <w:t xml:space="preserve">Figure-A- </w:t>
      </w:r>
      <w:r>
        <w:fldChar w:fldCharType="begin"/>
      </w:r>
      <w:r>
        <w:instrText xml:space="preserve"> SEQ Figure-A- \* ARABIC </w:instrText>
      </w:r>
      <w:r>
        <w:fldChar w:fldCharType="separate"/>
      </w:r>
      <w:r>
        <w:t>8</w:t>
      </w:r>
      <w:r>
        <w:fldChar w:fldCharType="end"/>
      </w:r>
      <w:bookmarkEnd w:id="173"/>
      <w:r>
        <w:t xml:space="preserve"> Leaflet</w:t>
      </w:r>
    </w:p>
    <w:p w14:paraId="5F982BE7" w14:textId="77777777" w:rsidR="00BA5CCC" w:rsidRPr="0010237A" w:rsidRDefault="00BA5CCC" w:rsidP="00A37B03">
      <w:pPr>
        <w:rPr>
          <w:b/>
          <w:bCs/>
          <w:lang w:eastAsia="en-US"/>
        </w:rPr>
      </w:pPr>
      <w:r w:rsidRPr="00C22B6C">
        <w:rPr>
          <w:b/>
          <w:bCs/>
          <w:lang w:eastAsia="en-US"/>
        </w:rPr>
        <w:t>2.</w:t>
      </w:r>
      <w:r w:rsidRPr="0010237A">
        <w:rPr>
          <w:b/>
          <w:bCs/>
          <w:lang w:eastAsia="en-US"/>
        </w:rPr>
        <w:t>Yerköy S</w:t>
      </w:r>
      <w:r>
        <w:rPr>
          <w:b/>
          <w:bCs/>
          <w:lang w:eastAsia="en-US"/>
        </w:rPr>
        <w:t>C</w:t>
      </w:r>
      <w:r w:rsidRPr="0010237A">
        <w:rPr>
          <w:b/>
          <w:bCs/>
          <w:lang w:eastAsia="en-US"/>
        </w:rPr>
        <w:t>M Presentation</w:t>
      </w:r>
    </w:p>
    <w:p w14:paraId="6BD9328E" w14:textId="77777777" w:rsidR="00BA5CCC" w:rsidRPr="0010237A" w:rsidRDefault="00BA5CCC" w:rsidP="00A37B03">
      <w:pPr>
        <w:rPr>
          <w:lang w:eastAsia="en-US"/>
        </w:rPr>
      </w:pPr>
      <w:r w:rsidRPr="0010237A">
        <w:rPr>
          <w:noProof/>
          <w:lang w:eastAsia="en-US"/>
        </w:rPr>
        <w:drawing>
          <wp:inline distT="0" distB="0" distL="0" distR="0" wp14:anchorId="7393BCAC" wp14:editId="05BA0714">
            <wp:extent cx="5755640" cy="3237865"/>
            <wp:effectExtent l="0" t="0" r="0" b="635"/>
            <wp:docPr id="208612538" name="Picture 29"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12538" name="Picture 29" descr="A white background with black text&#10;&#10;AI-generated content may be incorrect."/>
                    <pic:cNvPicPr/>
                  </pic:nvPicPr>
                  <pic:blipFill>
                    <a:blip r:embed="rId91">
                      <a:extLst>
                        <a:ext uri="{28A0092B-C50C-407E-A947-70E740481C1C}">
                          <a14:useLocalDpi xmlns:a14="http://schemas.microsoft.com/office/drawing/2010/main" val="0"/>
                        </a:ext>
                      </a:extLst>
                    </a:blip>
                    <a:stretch>
                      <a:fillRect/>
                    </a:stretch>
                  </pic:blipFill>
                  <pic:spPr>
                    <a:xfrm>
                      <a:off x="0" y="0"/>
                      <a:ext cx="5755640" cy="3237865"/>
                    </a:xfrm>
                    <a:prstGeom prst="rect">
                      <a:avLst/>
                    </a:prstGeom>
                  </pic:spPr>
                </pic:pic>
              </a:graphicData>
            </a:graphic>
          </wp:inline>
        </w:drawing>
      </w:r>
      <w:r w:rsidRPr="0010237A">
        <w:rPr>
          <w:noProof/>
          <w:lang w:eastAsia="en-US"/>
        </w:rPr>
        <w:drawing>
          <wp:inline distT="0" distB="0" distL="0" distR="0" wp14:anchorId="4CAE2FA8" wp14:editId="51670C02">
            <wp:extent cx="5755640" cy="3237865"/>
            <wp:effectExtent l="0" t="0" r="0" b="635"/>
            <wp:docPr id="162058873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588736" name="Picture 1620588736"/>
                    <pic:cNvPicPr/>
                  </pic:nvPicPr>
                  <pic:blipFill>
                    <a:blip r:embed="rId92">
                      <a:extLst>
                        <a:ext uri="{28A0092B-C50C-407E-A947-70E740481C1C}">
                          <a14:useLocalDpi xmlns:a14="http://schemas.microsoft.com/office/drawing/2010/main" val="0"/>
                        </a:ext>
                      </a:extLst>
                    </a:blip>
                    <a:stretch>
                      <a:fillRect/>
                    </a:stretch>
                  </pic:blipFill>
                  <pic:spPr>
                    <a:xfrm>
                      <a:off x="0" y="0"/>
                      <a:ext cx="5755640" cy="3237865"/>
                    </a:xfrm>
                    <a:prstGeom prst="rect">
                      <a:avLst/>
                    </a:prstGeom>
                  </pic:spPr>
                </pic:pic>
              </a:graphicData>
            </a:graphic>
          </wp:inline>
        </w:drawing>
      </w:r>
      <w:r w:rsidRPr="0010237A">
        <w:rPr>
          <w:noProof/>
          <w:lang w:eastAsia="en-US"/>
        </w:rPr>
        <w:drawing>
          <wp:inline distT="0" distB="0" distL="0" distR="0" wp14:anchorId="7944899B" wp14:editId="555FFA31">
            <wp:extent cx="5755640" cy="3237865"/>
            <wp:effectExtent l="0" t="0" r="0" b="635"/>
            <wp:docPr id="1944580870"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580870" name="Picture 1944580870"/>
                    <pic:cNvPicPr/>
                  </pic:nvPicPr>
                  <pic:blipFill>
                    <a:blip r:embed="rId93">
                      <a:extLst>
                        <a:ext uri="{28A0092B-C50C-407E-A947-70E740481C1C}">
                          <a14:useLocalDpi xmlns:a14="http://schemas.microsoft.com/office/drawing/2010/main" val="0"/>
                        </a:ext>
                      </a:extLst>
                    </a:blip>
                    <a:stretch>
                      <a:fillRect/>
                    </a:stretch>
                  </pic:blipFill>
                  <pic:spPr>
                    <a:xfrm>
                      <a:off x="0" y="0"/>
                      <a:ext cx="5755640" cy="3237865"/>
                    </a:xfrm>
                    <a:prstGeom prst="rect">
                      <a:avLst/>
                    </a:prstGeom>
                  </pic:spPr>
                </pic:pic>
              </a:graphicData>
            </a:graphic>
          </wp:inline>
        </w:drawing>
      </w:r>
      <w:r w:rsidRPr="0010237A">
        <w:rPr>
          <w:noProof/>
          <w:lang w:eastAsia="en-US"/>
        </w:rPr>
        <w:drawing>
          <wp:inline distT="0" distB="0" distL="0" distR="0" wp14:anchorId="5E0DFF71" wp14:editId="5A0D837E">
            <wp:extent cx="5755640" cy="3237865"/>
            <wp:effectExtent l="0" t="0" r="0" b="635"/>
            <wp:docPr id="32860291" name="Picture 32"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60291" name="Picture 32" descr="A close-up of a document&#10;&#10;AI-generated content may be incorrect."/>
                    <pic:cNvPicPr/>
                  </pic:nvPicPr>
                  <pic:blipFill>
                    <a:blip r:embed="rId94">
                      <a:extLst>
                        <a:ext uri="{28A0092B-C50C-407E-A947-70E740481C1C}">
                          <a14:useLocalDpi xmlns:a14="http://schemas.microsoft.com/office/drawing/2010/main" val="0"/>
                        </a:ext>
                      </a:extLst>
                    </a:blip>
                    <a:stretch>
                      <a:fillRect/>
                    </a:stretch>
                  </pic:blipFill>
                  <pic:spPr>
                    <a:xfrm>
                      <a:off x="0" y="0"/>
                      <a:ext cx="5755640" cy="3237865"/>
                    </a:xfrm>
                    <a:prstGeom prst="rect">
                      <a:avLst/>
                    </a:prstGeom>
                  </pic:spPr>
                </pic:pic>
              </a:graphicData>
            </a:graphic>
          </wp:inline>
        </w:drawing>
      </w:r>
      <w:r w:rsidRPr="0010237A">
        <w:rPr>
          <w:noProof/>
          <w:lang w:eastAsia="en-US"/>
        </w:rPr>
        <w:drawing>
          <wp:inline distT="0" distB="0" distL="0" distR="0" wp14:anchorId="537A52C3" wp14:editId="16C5E274">
            <wp:extent cx="5755640" cy="3237865"/>
            <wp:effectExtent l="0" t="0" r="0" b="635"/>
            <wp:docPr id="1468892397" name="Picture 33"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892397" name="Picture 33" descr="A map of a city&#10;&#10;AI-generated content may be incorrect."/>
                    <pic:cNvPicPr/>
                  </pic:nvPicPr>
                  <pic:blipFill>
                    <a:blip r:embed="rId95">
                      <a:extLst>
                        <a:ext uri="{28A0092B-C50C-407E-A947-70E740481C1C}">
                          <a14:useLocalDpi xmlns:a14="http://schemas.microsoft.com/office/drawing/2010/main" val="0"/>
                        </a:ext>
                      </a:extLst>
                    </a:blip>
                    <a:stretch>
                      <a:fillRect/>
                    </a:stretch>
                  </pic:blipFill>
                  <pic:spPr>
                    <a:xfrm>
                      <a:off x="0" y="0"/>
                      <a:ext cx="5755640" cy="3237865"/>
                    </a:xfrm>
                    <a:prstGeom prst="rect">
                      <a:avLst/>
                    </a:prstGeom>
                  </pic:spPr>
                </pic:pic>
              </a:graphicData>
            </a:graphic>
          </wp:inline>
        </w:drawing>
      </w:r>
      <w:r w:rsidRPr="0010237A">
        <w:rPr>
          <w:noProof/>
          <w:lang w:eastAsia="en-US"/>
        </w:rPr>
        <w:drawing>
          <wp:inline distT="0" distB="0" distL="0" distR="0" wp14:anchorId="408D26ED" wp14:editId="021B2114">
            <wp:extent cx="5755640" cy="3237865"/>
            <wp:effectExtent l="0" t="0" r="0" b="635"/>
            <wp:docPr id="749867550"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867550" name="Picture 749867550"/>
                    <pic:cNvPicPr/>
                  </pic:nvPicPr>
                  <pic:blipFill>
                    <a:blip r:embed="rId96">
                      <a:extLst>
                        <a:ext uri="{28A0092B-C50C-407E-A947-70E740481C1C}">
                          <a14:useLocalDpi xmlns:a14="http://schemas.microsoft.com/office/drawing/2010/main" val="0"/>
                        </a:ext>
                      </a:extLst>
                    </a:blip>
                    <a:stretch>
                      <a:fillRect/>
                    </a:stretch>
                  </pic:blipFill>
                  <pic:spPr>
                    <a:xfrm>
                      <a:off x="0" y="0"/>
                      <a:ext cx="5755640" cy="3237865"/>
                    </a:xfrm>
                    <a:prstGeom prst="rect">
                      <a:avLst/>
                    </a:prstGeom>
                  </pic:spPr>
                </pic:pic>
              </a:graphicData>
            </a:graphic>
          </wp:inline>
        </w:drawing>
      </w:r>
      <w:r w:rsidRPr="0010237A">
        <w:rPr>
          <w:noProof/>
          <w:lang w:eastAsia="en-US"/>
        </w:rPr>
        <w:drawing>
          <wp:inline distT="0" distB="0" distL="0" distR="0" wp14:anchorId="65D09A9C" wp14:editId="0EC8422C">
            <wp:extent cx="5755640" cy="3237865"/>
            <wp:effectExtent l="0" t="0" r="0" b="635"/>
            <wp:docPr id="1748297009"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297009" name="Picture 1748297009"/>
                    <pic:cNvPicPr/>
                  </pic:nvPicPr>
                  <pic:blipFill>
                    <a:blip r:embed="rId97">
                      <a:extLst>
                        <a:ext uri="{28A0092B-C50C-407E-A947-70E740481C1C}">
                          <a14:useLocalDpi xmlns:a14="http://schemas.microsoft.com/office/drawing/2010/main" val="0"/>
                        </a:ext>
                      </a:extLst>
                    </a:blip>
                    <a:stretch>
                      <a:fillRect/>
                    </a:stretch>
                  </pic:blipFill>
                  <pic:spPr>
                    <a:xfrm>
                      <a:off x="0" y="0"/>
                      <a:ext cx="5755640" cy="3237865"/>
                    </a:xfrm>
                    <a:prstGeom prst="rect">
                      <a:avLst/>
                    </a:prstGeom>
                  </pic:spPr>
                </pic:pic>
              </a:graphicData>
            </a:graphic>
          </wp:inline>
        </w:drawing>
      </w:r>
      <w:r w:rsidRPr="0010237A">
        <w:rPr>
          <w:noProof/>
          <w:lang w:eastAsia="en-US"/>
        </w:rPr>
        <w:drawing>
          <wp:inline distT="0" distB="0" distL="0" distR="0" wp14:anchorId="339F40E4" wp14:editId="7F89396D">
            <wp:extent cx="5755640" cy="3237865"/>
            <wp:effectExtent l="0" t="0" r="0" b="635"/>
            <wp:docPr id="953532784" name="Picture 36" descr="A grey and black rectangular table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532784" name="Picture 36" descr="A grey and black rectangular table with text&#10;&#10;AI-generated content may be incorrect."/>
                    <pic:cNvPicPr/>
                  </pic:nvPicPr>
                  <pic:blipFill>
                    <a:blip r:embed="rId98">
                      <a:extLst>
                        <a:ext uri="{28A0092B-C50C-407E-A947-70E740481C1C}">
                          <a14:useLocalDpi xmlns:a14="http://schemas.microsoft.com/office/drawing/2010/main" val="0"/>
                        </a:ext>
                      </a:extLst>
                    </a:blip>
                    <a:stretch>
                      <a:fillRect/>
                    </a:stretch>
                  </pic:blipFill>
                  <pic:spPr>
                    <a:xfrm>
                      <a:off x="0" y="0"/>
                      <a:ext cx="5755640" cy="3237865"/>
                    </a:xfrm>
                    <a:prstGeom prst="rect">
                      <a:avLst/>
                    </a:prstGeom>
                  </pic:spPr>
                </pic:pic>
              </a:graphicData>
            </a:graphic>
          </wp:inline>
        </w:drawing>
      </w:r>
      <w:r w:rsidRPr="0010237A">
        <w:rPr>
          <w:noProof/>
          <w:lang w:eastAsia="en-US"/>
        </w:rPr>
        <w:drawing>
          <wp:inline distT="0" distB="0" distL="0" distR="0" wp14:anchorId="4E6CF931" wp14:editId="45A0AA89">
            <wp:extent cx="5755640" cy="3237865"/>
            <wp:effectExtent l="0" t="0" r="0" b="635"/>
            <wp:docPr id="635387054" name="Picture 37" descr="A close-up of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387054" name="Picture 37" descr="A close-up of a table&#10;&#10;AI-generated content may be incorrect."/>
                    <pic:cNvPicPr/>
                  </pic:nvPicPr>
                  <pic:blipFill>
                    <a:blip r:embed="rId99">
                      <a:extLst>
                        <a:ext uri="{28A0092B-C50C-407E-A947-70E740481C1C}">
                          <a14:useLocalDpi xmlns:a14="http://schemas.microsoft.com/office/drawing/2010/main" val="0"/>
                        </a:ext>
                      </a:extLst>
                    </a:blip>
                    <a:stretch>
                      <a:fillRect/>
                    </a:stretch>
                  </pic:blipFill>
                  <pic:spPr>
                    <a:xfrm>
                      <a:off x="0" y="0"/>
                      <a:ext cx="5755640" cy="3237865"/>
                    </a:xfrm>
                    <a:prstGeom prst="rect">
                      <a:avLst/>
                    </a:prstGeom>
                  </pic:spPr>
                </pic:pic>
              </a:graphicData>
            </a:graphic>
          </wp:inline>
        </w:drawing>
      </w:r>
      <w:r w:rsidRPr="0010237A">
        <w:rPr>
          <w:noProof/>
          <w:lang w:eastAsia="en-US"/>
        </w:rPr>
        <w:drawing>
          <wp:inline distT="0" distB="0" distL="0" distR="0" wp14:anchorId="3FBB2C86" wp14:editId="0AA7F9F5">
            <wp:extent cx="5755640" cy="3237865"/>
            <wp:effectExtent l="0" t="0" r="0" b="635"/>
            <wp:docPr id="159833169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331698" name="Picture 1598331698"/>
                    <pic:cNvPicPr/>
                  </pic:nvPicPr>
                  <pic:blipFill>
                    <a:blip r:embed="rId100">
                      <a:extLst>
                        <a:ext uri="{28A0092B-C50C-407E-A947-70E740481C1C}">
                          <a14:useLocalDpi xmlns:a14="http://schemas.microsoft.com/office/drawing/2010/main" val="0"/>
                        </a:ext>
                      </a:extLst>
                    </a:blip>
                    <a:stretch>
                      <a:fillRect/>
                    </a:stretch>
                  </pic:blipFill>
                  <pic:spPr>
                    <a:xfrm>
                      <a:off x="0" y="0"/>
                      <a:ext cx="5755640" cy="3237865"/>
                    </a:xfrm>
                    <a:prstGeom prst="rect">
                      <a:avLst/>
                    </a:prstGeom>
                  </pic:spPr>
                </pic:pic>
              </a:graphicData>
            </a:graphic>
          </wp:inline>
        </w:drawing>
      </w:r>
      <w:r w:rsidRPr="0010237A">
        <w:rPr>
          <w:noProof/>
          <w:lang w:eastAsia="en-US"/>
        </w:rPr>
        <w:drawing>
          <wp:inline distT="0" distB="0" distL="0" distR="0" wp14:anchorId="692CE758" wp14:editId="7AB415C6">
            <wp:extent cx="5755640" cy="3237865"/>
            <wp:effectExtent l="0" t="0" r="0" b="635"/>
            <wp:docPr id="1028425100" name="Picture 39" descr="A close-up of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425100" name="Picture 39" descr="A close-up of a table&#10;&#10;AI-generated content may be incorrect."/>
                    <pic:cNvPicPr/>
                  </pic:nvPicPr>
                  <pic:blipFill>
                    <a:blip r:embed="rId101">
                      <a:extLst>
                        <a:ext uri="{28A0092B-C50C-407E-A947-70E740481C1C}">
                          <a14:useLocalDpi xmlns:a14="http://schemas.microsoft.com/office/drawing/2010/main" val="0"/>
                        </a:ext>
                      </a:extLst>
                    </a:blip>
                    <a:stretch>
                      <a:fillRect/>
                    </a:stretch>
                  </pic:blipFill>
                  <pic:spPr>
                    <a:xfrm>
                      <a:off x="0" y="0"/>
                      <a:ext cx="5755640" cy="3237865"/>
                    </a:xfrm>
                    <a:prstGeom prst="rect">
                      <a:avLst/>
                    </a:prstGeom>
                  </pic:spPr>
                </pic:pic>
              </a:graphicData>
            </a:graphic>
          </wp:inline>
        </w:drawing>
      </w:r>
      <w:r w:rsidRPr="0010237A">
        <w:rPr>
          <w:noProof/>
          <w:lang w:eastAsia="en-US"/>
        </w:rPr>
        <w:drawing>
          <wp:inline distT="0" distB="0" distL="0" distR="0" wp14:anchorId="69B441F7" wp14:editId="43539671">
            <wp:extent cx="5755640" cy="3237865"/>
            <wp:effectExtent l="0" t="0" r="0" b="635"/>
            <wp:docPr id="1763636543" name="Picture 40"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636543" name="Picture 40" descr="A close-up of a document&#10;&#10;AI-generated content may be incorrect."/>
                    <pic:cNvPicPr/>
                  </pic:nvPicPr>
                  <pic:blipFill>
                    <a:blip r:embed="rId102">
                      <a:extLst>
                        <a:ext uri="{28A0092B-C50C-407E-A947-70E740481C1C}">
                          <a14:useLocalDpi xmlns:a14="http://schemas.microsoft.com/office/drawing/2010/main" val="0"/>
                        </a:ext>
                      </a:extLst>
                    </a:blip>
                    <a:stretch>
                      <a:fillRect/>
                    </a:stretch>
                  </pic:blipFill>
                  <pic:spPr>
                    <a:xfrm>
                      <a:off x="0" y="0"/>
                      <a:ext cx="5755640" cy="3237865"/>
                    </a:xfrm>
                    <a:prstGeom prst="rect">
                      <a:avLst/>
                    </a:prstGeom>
                  </pic:spPr>
                </pic:pic>
              </a:graphicData>
            </a:graphic>
          </wp:inline>
        </w:drawing>
      </w:r>
      <w:r w:rsidRPr="0010237A">
        <w:rPr>
          <w:noProof/>
          <w:lang w:eastAsia="en-US"/>
        </w:rPr>
        <w:drawing>
          <wp:inline distT="0" distB="0" distL="0" distR="0" wp14:anchorId="78BF5499" wp14:editId="5F1D72D5">
            <wp:extent cx="5755640" cy="3237865"/>
            <wp:effectExtent l="0" t="0" r="0" b="635"/>
            <wp:docPr id="1129899936"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899936" name="Picture 1129899936"/>
                    <pic:cNvPicPr/>
                  </pic:nvPicPr>
                  <pic:blipFill>
                    <a:blip r:embed="rId103">
                      <a:extLst>
                        <a:ext uri="{28A0092B-C50C-407E-A947-70E740481C1C}">
                          <a14:useLocalDpi xmlns:a14="http://schemas.microsoft.com/office/drawing/2010/main" val="0"/>
                        </a:ext>
                      </a:extLst>
                    </a:blip>
                    <a:stretch>
                      <a:fillRect/>
                    </a:stretch>
                  </pic:blipFill>
                  <pic:spPr>
                    <a:xfrm>
                      <a:off x="0" y="0"/>
                      <a:ext cx="5755640" cy="3237865"/>
                    </a:xfrm>
                    <a:prstGeom prst="rect">
                      <a:avLst/>
                    </a:prstGeom>
                  </pic:spPr>
                </pic:pic>
              </a:graphicData>
            </a:graphic>
          </wp:inline>
        </w:drawing>
      </w:r>
      <w:r w:rsidRPr="0010237A">
        <w:rPr>
          <w:noProof/>
          <w:lang w:eastAsia="en-US"/>
        </w:rPr>
        <w:drawing>
          <wp:inline distT="0" distB="0" distL="0" distR="0" wp14:anchorId="07CB3BF6" wp14:editId="1AC7F308">
            <wp:extent cx="5755640" cy="3237865"/>
            <wp:effectExtent l="0" t="0" r="0" b="635"/>
            <wp:docPr id="941322893" name="Picture 42" descr="A white and black card with a flag and a fla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322893" name="Picture 42" descr="A white and black card with a flag and a flag&#10;&#10;AI-generated content may be incorrect."/>
                    <pic:cNvPicPr/>
                  </pic:nvPicPr>
                  <pic:blipFill>
                    <a:blip r:embed="rId104">
                      <a:extLst>
                        <a:ext uri="{28A0092B-C50C-407E-A947-70E740481C1C}">
                          <a14:useLocalDpi xmlns:a14="http://schemas.microsoft.com/office/drawing/2010/main" val="0"/>
                        </a:ext>
                      </a:extLst>
                    </a:blip>
                    <a:stretch>
                      <a:fillRect/>
                    </a:stretch>
                  </pic:blipFill>
                  <pic:spPr>
                    <a:xfrm>
                      <a:off x="0" y="0"/>
                      <a:ext cx="5755640" cy="3237865"/>
                    </a:xfrm>
                    <a:prstGeom prst="rect">
                      <a:avLst/>
                    </a:prstGeom>
                  </pic:spPr>
                </pic:pic>
              </a:graphicData>
            </a:graphic>
          </wp:inline>
        </w:drawing>
      </w:r>
      <w:r w:rsidRPr="0010237A">
        <w:rPr>
          <w:noProof/>
          <w:lang w:eastAsia="en-US"/>
        </w:rPr>
        <w:drawing>
          <wp:inline distT="0" distB="0" distL="0" distR="0" wp14:anchorId="03C34942" wp14:editId="75DE2A29">
            <wp:extent cx="5755640" cy="3237865"/>
            <wp:effectExtent l="0" t="0" r="0" b="635"/>
            <wp:docPr id="78616319" name="Picture 43" descr="A white background with text and a fla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16319" name="Picture 43" descr="A white background with text and a flag&#10;&#10;AI-generated content may be incorrect."/>
                    <pic:cNvPicPr/>
                  </pic:nvPicPr>
                  <pic:blipFill>
                    <a:blip r:embed="rId105">
                      <a:extLst>
                        <a:ext uri="{28A0092B-C50C-407E-A947-70E740481C1C}">
                          <a14:useLocalDpi xmlns:a14="http://schemas.microsoft.com/office/drawing/2010/main" val="0"/>
                        </a:ext>
                      </a:extLst>
                    </a:blip>
                    <a:stretch>
                      <a:fillRect/>
                    </a:stretch>
                  </pic:blipFill>
                  <pic:spPr>
                    <a:xfrm>
                      <a:off x="0" y="0"/>
                      <a:ext cx="5755640" cy="3237865"/>
                    </a:xfrm>
                    <a:prstGeom prst="rect">
                      <a:avLst/>
                    </a:prstGeom>
                  </pic:spPr>
                </pic:pic>
              </a:graphicData>
            </a:graphic>
          </wp:inline>
        </w:drawing>
      </w:r>
      <w:r w:rsidRPr="0010237A">
        <w:rPr>
          <w:noProof/>
          <w:lang w:eastAsia="en-US"/>
        </w:rPr>
        <w:drawing>
          <wp:inline distT="0" distB="0" distL="0" distR="0" wp14:anchorId="67046825" wp14:editId="2F1C3A05">
            <wp:extent cx="5755640" cy="3237865"/>
            <wp:effectExtent l="0" t="0" r="0" b="635"/>
            <wp:docPr id="13106825"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6825" name="Picture 13106825"/>
                    <pic:cNvPicPr/>
                  </pic:nvPicPr>
                  <pic:blipFill>
                    <a:blip r:embed="rId106">
                      <a:extLst>
                        <a:ext uri="{28A0092B-C50C-407E-A947-70E740481C1C}">
                          <a14:useLocalDpi xmlns:a14="http://schemas.microsoft.com/office/drawing/2010/main" val="0"/>
                        </a:ext>
                      </a:extLst>
                    </a:blip>
                    <a:stretch>
                      <a:fillRect/>
                    </a:stretch>
                  </pic:blipFill>
                  <pic:spPr>
                    <a:xfrm>
                      <a:off x="0" y="0"/>
                      <a:ext cx="5755640" cy="3237865"/>
                    </a:xfrm>
                    <a:prstGeom prst="rect">
                      <a:avLst/>
                    </a:prstGeom>
                  </pic:spPr>
                </pic:pic>
              </a:graphicData>
            </a:graphic>
          </wp:inline>
        </w:drawing>
      </w:r>
      <w:r w:rsidRPr="0010237A">
        <w:rPr>
          <w:noProof/>
          <w:lang w:eastAsia="en-US"/>
        </w:rPr>
        <w:drawing>
          <wp:inline distT="0" distB="0" distL="0" distR="0" wp14:anchorId="68EA9ED7" wp14:editId="0BDC93D2">
            <wp:extent cx="5755640" cy="3237865"/>
            <wp:effectExtent l="0" t="0" r="0" b="635"/>
            <wp:docPr id="1391683833"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683833" name="Picture 1391683833"/>
                    <pic:cNvPicPr/>
                  </pic:nvPicPr>
                  <pic:blipFill>
                    <a:blip r:embed="rId107">
                      <a:extLst>
                        <a:ext uri="{28A0092B-C50C-407E-A947-70E740481C1C}">
                          <a14:useLocalDpi xmlns:a14="http://schemas.microsoft.com/office/drawing/2010/main" val="0"/>
                        </a:ext>
                      </a:extLst>
                    </a:blip>
                    <a:stretch>
                      <a:fillRect/>
                    </a:stretch>
                  </pic:blipFill>
                  <pic:spPr>
                    <a:xfrm>
                      <a:off x="0" y="0"/>
                      <a:ext cx="5755640" cy="3237865"/>
                    </a:xfrm>
                    <a:prstGeom prst="rect">
                      <a:avLst/>
                    </a:prstGeom>
                  </pic:spPr>
                </pic:pic>
              </a:graphicData>
            </a:graphic>
          </wp:inline>
        </w:drawing>
      </w:r>
      <w:r w:rsidRPr="0010237A">
        <w:rPr>
          <w:noProof/>
          <w:lang w:eastAsia="en-US"/>
        </w:rPr>
        <w:drawing>
          <wp:inline distT="0" distB="0" distL="0" distR="0" wp14:anchorId="281FA07A" wp14:editId="605C4335">
            <wp:extent cx="5755640" cy="3237865"/>
            <wp:effectExtent l="0" t="0" r="0" b="635"/>
            <wp:docPr id="101052707" name="Picture 46" descr="A close-up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52707" name="Picture 46" descr="A close-up of a computer screen&#10;&#10;AI-generated content may be incorrect."/>
                    <pic:cNvPicPr/>
                  </pic:nvPicPr>
                  <pic:blipFill>
                    <a:blip r:embed="rId108">
                      <a:extLst>
                        <a:ext uri="{28A0092B-C50C-407E-A947-70E740481C1C}">
                          <a14:useLocalDpi xmlns:a14="http://schemas.microsoft.com/office/drawing/2010/main" val="0"/>
                        </a:ext>
                      </a:extLst>
                    </a:blip>
                    <a:stretch>
                      <a:fillRect/>
                    </a:stretch>
                  </pic:blipFill>
                  <pic:spPr>
                    <a:xfrm>
                      <a:off x="0" y="0"/>
                      <a:ext cx="5755640" cy="3237865"/>
                    </a:xfrm>
                    <a:prstGeom prst="rect">
                      <a:avLst/>
                    </a:prstGeom>
                  </pic:spPr>
                </pic:pic>
              </a:graphicData>
            </a:graphic>
          </wp:inline>
        </w:drawing>
      </w:r>
      <w:r w:rsidRPr="0010237A">
        <w:rPr>
          <w:noProof/>
          <w:lang w:eastAsia="en-US"/>
        </w:rPr>
        <w:drawing>
          <wp:inline distT="0" distB="0" distL="0" distR="0" wp14:anchorId="4E8B2EC1" wp14:editId="4C8D8E89">
            <wp:extent cx="5755640" cy="3237865"/>
            <wp:effectExtent l="0" t="0" r="0" b="635"/>
            <wp:docPr id="25558546" name="Picture 47" descr="A close-up of a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58546" name="Picture 47" descr="A close-up of a logo&#10;&#10;AI-generated content may be incorrect."/>
                    <pic:cNvPicPr/>
                  </pic:nvPicPr>
                  <pic:blipFill>
                    <a:blip r:embed="rId109">
                      <a:extLst>
                        <a:ext uri="{28A0092B-C50C-407E-A947-70E740481C1C}">
                          <a14:useLocalDpi xmlns:a14="http://schemas.microsoft.com/office/drawing/2010/main" val="0"/>
                        </a:ext>
                      </a:extLst>
                    </a:blip>
                    <a:stretch>
                      <a:fillRect/>
                    </a:stretch>
                  </pic:blipFill>
                  <pic:spPr>
                    <a:xfrm>
                      <a:off x="0" y="0"/>
                      <a:ext cx="5755640" cy="3237865"/>
                    </a:xfrm>
                    <a:prstGeom prst="rect">
                      <a:avLst/>
                    </a:prstGeom>
                  </pic:spPr>
                </pic:pic>
              </a:graphicData>
            </a:graphic>
          </wp:inline>
        </w:drawing>
      </w:r>
    </w:p>
    <w:p w14:paraId="0675522C" w14:textId="77777777" w:rsidR="00BA5CCC" w:rsidRDefault="00BA5CCC">
      <w:r>
        <w:br w:type="page"/>
      </w:r>
    </w:p>
    <w:p w14:paraId="5DDE1AB4" w14:textId="77777777" w:rsidR="00BA5CCC" w:rsidRDefault="00BA5CCC">
      <w:r>
        <w:rPr>
          <w:noProof/>
          <w14:ligatures w14:val="standardContextual"/>
        </w:rPr>
        <mc:AlternateContent>
          <mc:Choice Requires="wpg">
            <w:drawing>
              <wp:anchor distT="0" distB="0" distL="114300" distR="114300" simplePos="0" relativeHeight="251661340" behindDoc="0" locked="0" layoutInCell="1" allowOverlap="1" wp14:anchorId="6DA1F13D" wp14:editId="78B09855">
                <wp:simplePos x="0" y="0"/>
                <wp:positionH relativeFrom="column">
                  <wp:posOffset>1161283</wp:posOffset>
                </wp:positionH>
                <wp:positionV relativeFrom="paragraph">
                  <wp:posOffset>843556</wp:posOffset>
                </wp:positionV>
                <wp:extent cx="3656881" cy="6384266"/>
                <wp:effectExtent l="0" t="0" r="20320" b="17145"/>
                <wp:wrapNone/>
                <wp:docPr id="1091469030" name="Group 7"/>
                <wp:cNvGraphicFramePr/>
                <a:graphic xmlns:a="http://schemas.openxmlformats.org/drawingml/2006/main">
                  <a:graphicData uri="http://schemas.microsoft.com/office/word/2010/wordprocessingGroup">
                    <wpg:wgp>
                      <wpg:cNvGrpSpPr/>
                      <wpg:grpSpPr>
                        <a:xfrm>
                          <a:off x="0" y="0"/>
                          <a:ext cx="3656881" cy="6384266"/>
                          <a:chOff x="0" y="0"/>
                          <a:chExt cx="3656881" cy="6384266"/>
                        </a:xfrm>
                      </wpg:grpSpPr>
                      <wps:wsp>
                        <wps:cNvPr id="874177575" name="Oval 6"/>
                        <wps:cNvSpPr/>
                        <wps:spPr>
                          <a:xfrm>
                            <a:off x="189781" y="0"/>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463404" name="Oval 6"/>
                        <wps:cNvSpPr/>
                        <wps:spPr>
                          <a:xfrm>
                            <a:off x="69012" y="215660"/>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3004964" name="Oval 6"/>
                        <wps:cNvSpPr/>
                        <wps:spPr>
                          <a:xfrm>
                            <a:off x="69012" y="526211"/>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616699" name="Oval 6"/>
                        <wps:cNvSpPr/>
                        <wps:spPr>
                          <a:xfrm>
                            <a:off x="69012" y="767751"/>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012208" name="Oval 6"/>
                        <wps:cNvSpPr/>
                        <wps:spPr>
                          <a:xfrm>
                            <a:off x="0" y="966158"/>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50772518" name="Oval 6"/>
                        <wps:cNvSpPr/>
                        <wps:spPr>
                          <a:xfrm>
                            <a:off x="138023" y="1268083"/>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6234592" name="Oval 6"/>
                        <wps:cNvSpPr/>
                        <wps:spPr>
                          <a:xfrm>
                            <a:off x="138023" y="1526875"/>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3479889" name="Oval 6"/>
                        <wps:cNvSpPr/>
                        <wps:spPr>
                          <a:xfrm>
                            <a:off x="69012" y="1768415"/>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9074446" name="Oval 6"/>
                        <wps:cNvSpPr/>
                        <wps:spPr>
                          <a:xfrm>
                            <a:off x="69012" y="2035834"/>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555334" name="Oval 6"/>
                        <wps:cNvSpPr/>
                        <wps:spPr>
                          <a:xfrm>
                            <a:off x="0" y="2337758"/>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8356349" name="Oval 6"/>
                        <wps:cNvSpPr/>
                        <wps:spPr>
                          <a:xfrm>
                            <a:off x="69012" y="2570671"/>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4190169" name="Oval 6"/>
                        <wps:cNvSpPr/>
                        <wps:spPr>
                          <a:xfrm>
                            <a:off x="69012" y="2812211"/>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81607064" name="Oval 6"/>
                        <wps:cNvSpPr/>
                        <wps:spPr>
                          <a:xfrm>
                            <a:off x="69012" y="3071003"/>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2622794" name="Oval 6"/>
                        <wps:cNvSpPr/>
                        <wps:spPr>
                          <a:xfrm>
                            <a:off x="138023" y="3338422"/>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9188164" name="Oval 6"/>
                        <wps:cNvSpPr/>
                        <wps:spPr>
                          <a:xfrm>
                            <a:off x="69012" y="3614467"/>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7927152" name="Oval 6"/>
                        <wps:cNvSpPr/>
                        <wps:spPr>
                          <a:xfrm>
                            <a:off x="69012" y="3856007"/>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5761844" name="Oval 6"/>
                        <wps:cNvSpPr/>
                        <wps:spPr>
                          <a:xfrm>
                            <a:off x="69012" y="4123426"/>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281181" name="Oval 6"/>
                        <wps:cNvSpPr/>
                        <wps:spPr>
                          <a:xfrm>
                            <a:off x="138023" y="4373592"/>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84877032" name="Oval 6"/>
                        <wps:cNvSpPr/>
                        <wps:spPr>
                          <a:xfrm>
                            <a:off x="69012" y="4641011"/>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5588919" name="Oval 6"/>
                        <wps:cNvSpPr/>
                        <wps:spPr>
                          <a:xfrm>
                            <a:off x="34506" y="4873924"/>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6728605" name="Oval 6"/>
                        <wps:cNvSpPr/>
                        <wps:spPr>
                          <a:xfrm>
                            <a:off x="51759" y="5141343"/>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2087298" name="Oval 6"/>
                        <wps:cNvSpPr/>
                        <wps:spPr>
                          <a:xfrm>
                            <a:off x="17253" y="5417388"/>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6299821" name="Oval 6"/>
                        <wps:cNvSpPr/>
                        <wps:spPr>
                          <a:xfrm>
                            <a:off x="43132" y="5676181"/>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86842511" name="Oval 6"/>
                        <wps:cNvSpPr/>
                        <wps:spPr>
                          <a:xfrm>
                            <a:off x="17253" y="5934973"/>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7366180" name="Oval 6"/>
                        <wps:cNvSpPr/>
                        <wps:spPr>
                          <a:xfrm>
                            <a:off x="43132" y="6193766"/>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dtfl="http://schemas.microsoft.com/office/word/2024/wordml/sdtformatlock" xmlns:w16du="http://schemas.microsoft.com/office/word/2023/wordml/word16du">
            <w:pict>
              <v:group w14:anchorId="1FC34B99" id="Group 7" o:spid="_x0000_s1026" style="position:absolute;margin-left:91.45pt;margin-top:66.4pt;width:287.95pt;height:502.7pt;z-index:251661340" coordsize="36568,638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">
                <v:oval id="Oval 6" o:spid="_x0000_s1027" style="position:absolute;left:1897;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" fillcolor="#8aabd3 [2132]" strokecolor="#0a121c [484]" strokeweight="2pt">
                  <v:fill color2="#d6e2f0 [756]" rotate="t" angle="45" colors="0 #9ab5e4;.5 #c2d1ed;1 #e1e8f5" focus="100%" type="gradient"/>
                </v:oval>
                <v:oval id="Oval 6" o:spid="_x0000_s1028" style="position:absolute;left:690;top:2156;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" fillcolor="#8aabd3 [2132]" strokecolor="#0a121c [484]" strokeweight="2pt">
                  <v:fill color2="#d6e2f0 [756]" rotate="t" angle="45" colors="0 #9ab5e4;.5 #c2d1ed;1 #e1e8f5" focus="100%" type="gradient"/>
                </v:oval>
                <v:oval id="Oval 6" o:spid="_x0000_s1029" style="position:absolute;left:690;top:5262;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" fillcolor="#8aabd3 [2132]" strokecolor="#0a121c [484]" strokeweight="2pt">
                  <v:fill color2="#d6e2f0 [756]" rotate="t" angle="45" colors="0 #9ab5e4;.5 #c2d1ed;1 #e1e8f5" focus="100%" type="gradient"/>
                </v:oval>
                <v:oval id="Oval 6" o:spid="_x0000_s1030" style="position:absolute;left:690;top:7677;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" fillcolor="#8aabd3 [2132]" strokecolor="#0a121c [484]" strokeweight="2pt">
                  <v:fill color2="#d6e2f0 [756]" rotate="t" angle="45" colors="0 #9ab5e4;.5 #c2d1ed;1 #e1e8f5" focus="100%" type="gradient"/>
                </v:oval>
                <v:oval id="Oval 6" o:spid="_x0000_s1031" style="position:absolute;top:9661;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" fillcolor="#8aabd3 [2132]" strokecolor="#0a121c [484]" strokeweight="2pt">
                  <v:fill color2="#d6e2f0 [756]" rotate="t" angle="45" colors="0 #9ab5e4;.5 #c2d1ed;1 #e1e8f5" focus="100%" type="gradient"/>
                </v:oval>
                <v:oval id="Oval 6" o:spid="_x0000_s1032" style="position:absolute;left:1380;top:12680;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" fillcolor="#8aabd3 [2132]" strokecolor="#0a121c [484]" strokeweight="2pt">
                  <v:fill color2="#d6e2f0 [756]" rotate="t" angle="45" colors="0 #9ab5e4;.5 #c2d1ed;1 #e1e8f5" focus="100%" type="gradient"/>
                </v:oval>
                <v:oval id="Oval 6" o:spid="_x0000_s1033" style="position:absolute;left:1380;top:15268;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" fillcolor="#8aabd3 [2132]" strokecolor="#0a121c [484]" strokeweight="2pt">
                  <v:fill color2="#d6e2f0 [756]" rotate="t" angle="45" colors="0 #9ab5e4;.5 #c2d1ed;1 #e1e8f5" focus="100%" type="gradient"/>
                </v:oval>
                <v:oval id="Oval 6" o:spid="_x0000_s1034" style="position:absolute;left:690;top:17684;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" fillcolor="#8aabd3 [2132]" strokecolor="#0a121c [484]" strokeweight="2pt">
                  <v:fill color2="#d6e2f0 [756]" rotate="t" angle="45" colors="0 #9ab5e4;.5 #c2d1ed;1 #e1e8f5" focus="100%" type="gradient"/>
                </v:oval>
                <v:oval id="Oval 6" o:spid="_x0000_s1035" style="position:absolute;left:690;top:20358;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" fillcolor="#8aabd3 [2132]" strokecolor="#0a121c [484]" strokeweight="2pt">
                  <v:fill color2="#d6e2f0 [756]" rotate="t" angle="45" colors="0 #9ab5e4;.5 #c2d1ed;1 #e1e8f5" focus="100%" type="gradient"/>
                </v:oval>
                <v:oval id="Oval 6" o:spid="_x0000_s1036" style="position:absolute;top:23377;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" fillcolor="#8aabd3 [2132]" strokecolor="#0a121c [484]" strokeweight="2pt">
                  <v:fill color2="#d6e2f0 [756]" rotate="t" angle="45" colors="0 #9ab5e4;.5 #c2d1ed;1 #e1e8f5" focus="100%" type="gradient"/>
                </v:oval>
                <v:oval id="Oval 6" o:spid="_x0000_s1037" style="position:absolute;left:690;top:25706;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" fillcolor="#8aabd3 [2132]" strokecolor="#0a121c [484]" strokeweight="2pt">
                  <v:fill color2="#d6e2f0 [756]" rotate="t" angle="45" colors="0 #9ab5e4;.5 #c2d1ed;1 #e1e8f5" focus="100%" type="gradient"/>
                </v:oval>
                <v:oval id="Oval 6" o:spid="_x0000_s1038" style="position:absolute;left:690;top:28122;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" fillcolor="#8aabd3 [2132]" strokecolor="#0a121c [484]" strokeweight="2pt">
                  <v:fill color2="#d6e2f0 [756]" rotate="t" angle="45" colors="0 #9ab5e4;.5 #c2d1ed;1 #e1e8f5" focus="100%" type="gradient"/>
                </v:oval>
                <v:oval id="Oval 6" o:spid="_x0000_s1039" style="position:absolute;left:690;top:30710;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" fillcolor="#8aabd3 [2132]" strokecolor="#0a121c [484]" strokeweight="2pt">
                  <v:fill color2="#d6e2f0 [756]" rotate="t" angle="45" colors="0 #9ab5e4;.5 #c2d1ed;1 #e1e8f5" focus="100%" type="gradient"/>
                </v:oval>
                <v:oval id="Oval 6" o:spid="_x0000_s1040" style="position:absolute;left:1380;top:33384;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" fillcolor="#8aabd3 [2132]" strokecolor="#0a121c [484]" strokeweight="2pt">
                  <v:fill color2="#d6e2f0 [756]" rotate="t" angle="45" colors="0 #9ab5e4;.5 #c2d1ed;1 #e1e8f5" focus="100%" type="gradient"/>
                </v:oval>
                <v:oval id="Oval 6" o:spid="_x0000_s1041" style="position:absolute;left:690;top:36144;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" fillcolor="#8aabd3 [2132]" strokecolor="#0a121c [484]" strokeweight="2pt">
                  <v:fill color2="#d6e2f0 [756]" rotate="t" angle="45" colors="0 #9ab5e4;.5 #c2d1ed;1 #e1e8f5" focus="100%" type="gradient"/>
                </v:oval>
                <v:oval id="Oval 6" o:spid="_x0000_s1042" style="position:absolute;left:690;top:38560;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" fillcolor="#8aabd3 [2132]" strokecolor="#0a121c [484]" strokeweight="2pt">
                  <v:fill color2="#d6e2f0 [756]" rotate="t" angle="45" colors="0 #9ab5e4;.5 #c2d1ed;1 #e1e8f5" focus="100%" type="gradient"/>
                </v:oval>
                <v:oval id="Oval 6" o:spid="_x0000_s1043" style="position:absolute;left:690;top:41234;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" fillcolor="#8aabd3 [2132]" strokecolor="#0a121c [484]" strokeweight="2pt">
                  <v:fill color2="#d6e2f0 [756]" rotate="t" angle="45" colors="0 #9ab5e4;.5 #c2d1ed;1 #e1e8f5" focus="100%" type="gradient"/>
                </v:oval>
                <v:oval id="Oval 6" o:spid="_x0000_s1044" style="position:absolute;left:1380;top:43735;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" fillcolor="#8aabd3 [2132]" strokecolor="#0a121c [484]" strokeweight="2pt">
                  <v:fill color2="#d6e2f0 [756]" rotate="t" angle="45" colors="0 #9ab5e4;.5 #c2d1ed;1 #e1e8f5" focus="100%" type="gradient"/>
                </v:oval>
                <v:oval id="Oval 6" o:spid="_x0000_s1045" style="position:absolute;left:690;top:46410;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" fillcolor="#8aabd3 [2132]" strokecolor="#0a121c [484]" strokeweight="2pt">
                  <v:fill color2="#d6e2f0 [756]" rotate="t" angle="45" colors="0 #9ab5e4;.5 #c2d1ed;1 #e1e8f5" focus="100%" type="gradient"/>
                </v:oval>
                <v:oval id="Oval 6" o:spid="_x0000_s1046" style="position:absolute;left:345;top:48739;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" fillcolor="#8aabd3 [2132]" strokecolor="#0a121c [484]" strokeweight="2pt">
                  <v:fill color2="#d6e2f0 [756]" rotate="t" angle="45" colors="0 #9ab5e4;.5 #c2d1ed;1 #e1e8f5" focus="100%" type="gradient"/>
                </v:oval>
                <v:oval id="Oval 6" o:spid="_x0000_s1047" style="position:absolute;left:517;top:51413;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" fillcolor="#8aabd3 [2132]" strokecolor="#0a121c [484]" strokeweight="2pt">
                  <v:fill color2="#d6e2f0 [756]" rotate="t" angle="45" colors="0 #9ab5e4;.5 #c2d1ed;1 #e1e8f5" focus="100%" type="gradient"/>
                </v:oval>
                <v:oval id="Oval 6" o:spid="_x0000_s1048" style="position:absolute;left:172;top:54173;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" fillcolor="#8aabd3 [2132]" strokecolor="#0a121c [484]" strokeweight="2pt">
                  <v:fill color2="#d6e2f0 [756]" rotate="t" angle="45" colors="0 #9ab5e4;.5 #c2d1ed;1 #e1e8f5" focus="100%" type="gradient"/>
                </v:oval>
                <v:oval id="Oval 6" o:spid="_x0000_s1049" style="position:absolute;left:431;top:56761;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" fillcolor="#8aabd3 [2132]" strokecolor="#0a121c [484]" strokeweight="2pt">
                  <v:fill color2="#d6e2f0 [756]" rotate="t" angle="45" colors="0 #9ab5e4;.5 #c2d1ed;1 #e1e8f5" focus="100%" type="gradient"/>
                </v:oval>
                <v:oval id="Oval 6" o:spid="_x0000_s1050" style="position:absolute;left:172;top:59349;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" fillcolor="#8aabd3 [2132]" strokecolor="#0a121c [484]" strokeweight="2pt">
                  <v:fill color2="#d6e2f0 [756]" rotate="t" angle="45" colors="0 #9ab5e4;.5 #c2d1ed;1 #e1e8f5" focus="100%" type="gradient"/>
                </v:oval>
                <v:oval id="Oval 6" o:spid="_x0000_s1051" style="position:absolute;left:431;top:61937;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" fillcolor="#8aabd3 [2132]" strokecolor="#0a121c [484]" strokeweight="2pt">
                  <v:fill color2="#d6e2f0 [756]" rotate="t" angle="45" colors="0 #9ab5e4;.5 #c2d1ed;1 #e1e8f5" focus="100%" type="gradient"/>
                </v:oval>
              </v:group>
            </w:pict>
          </mc:Fallback>
        </mc:AlternateContent>
      </w:r>
      <w:r>
        <w:object w:dxaOrig="8880" w:dyaOrig="12570" w14:anchorId="6DD2C8E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5.1pt;height:628.35pt" o:ole="">
            <v:imagedata r:id="rId110" o:title=""/>
          </v:shape>
          <o:OLEObject Type="Embed" ProgID="Acrobat.Document.DC" ShapeID="_x0000_i1025" DrawAspect="Content" ObjectID="_1818859592" r:id="rId111"/>
        </w:object>
      </w:r>
    </w:p>
    <w:p w14:paraId="2CB3587D" w14:textId="77777777" w:rsidR="00BA5CCC" w:rsidRDefault="00BA5CCC"/>
    <w:p w14:paraId="775678DE" w14:textId="77777777" w:rsidR="00BA5CCC" w:rsidRDefault="00BA5CCC" w:rsidP="00B7727B">
      <w:pPr>
        <w:keepNext/>
      </w:pPr>
      <w:r>
        <w:rPr>
          <w:noProof/>
          <w14:ligatures w14:val="standardContextual"/>
        </w:rPr>
        <mc:AlternateContent>
          <mc:Choice Requires="wpg">
            <w:drawing>
              <wp:anchor distT="0" distB="0" distL="114300" distR="114300" simplePos="0" relativeHeight="251662364" behindDoc="0" locked="0" layoutInCell="1" allowOverlap="1" wp14:anchorId="29D0F9BA" wp14:editId="5109305B">
                <wp:simplePos x="0" y="0"/>
                <wp:positionH relativeFrom="column">
                  <wp:posOffset>1356995</wp:posOffset>
                </wp:positionH>
                <wp:positionV relativeFrom="paragraph">
                  <wp:posOffset>843915</wp:posOffset>
                </wp:positionV>
                <wp:extent cx="3570617" cy="2036552"/>
                <wp:effectExtent l="0" t="0" r="10795" b="20955"/>
                <wp:wrapNone/>
                <wp:docPr id="968897876" name="Group 8"/>
                <wp:cNvGraphicFramePr/>
                <a:graphic xmlns:a="http://schemas.openxmlformats.org/drawingml/2006/main">
                  <a:graphicData uri="http://schemas.microsoft.com/office/word/2010/wordprocessingGroup">
                    <wpg:wgp>
                      <wpg:cNvGrpSpPr/>
                      <wpg:grpSpPr>
                        <a:xfrm>
                          <a:off x="0" y="0"/>
                          <a:ext cx="3570617" cy="2036552"/>
                          <a:chOff x="0" y="0"/>
                          <a:chExt cx="3570617" cy="2036552"/>
                        </a:xfrm>
                      </wpg:grpSpPr>
                      <wps:wsp>
                        <wps:cNvPr id="1313388282" name="Oval 6"/>
                        <wps:cNvSpPr/>
                        <wps:spPr>
                          <a:xfrm>
                            <a:off x="0" y="0"/>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3640161" name="Oval 6"/>
                        <wps:cNvSpPr/>
                        <wps:spPr>
                          <a:xfrm>
                            <a:off x="51758" y="288240"/>
                            <a:ext cx="3467100" cy="216585"/>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92151062" name="Oval 6"/>
                        <wps:cNvSpPr/>
                        <wps:spPr>
                          <a:xfrm>
                            <a:off x="103517" y="552090"/>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85806382" name="Oval 6"/>
                        <wps:cNvSpPr/>
                        <wps:spPr>
                          <a:xfrm>
                            <a:off x="103517" y="819509"/>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6857236" name="Oval 6"/>
                        <wps:cNvSpPr/>
                        <wps:spPr>
                          <a:xfrm>
                            <a:off x="103517" y="1052422"/>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78498087" name="Oval 6"/>
                        <wps:cNvSpPr/>
                        <wps:spPr>
                          <a:xfrm>
                            <a:off x="103517" y="1302588"/>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6551363" name="Oval 6"/>
                        <wps:cNvSpPr/>
                        <wps:spPr>
                          <a:xfrm>
                            <a:off x="103517" y="1552754"/>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0581576" name="Oval 6"/>
                        <wps:cNvSpPr/>
                        <wps:spPr>
                          <a:xfrm>
                            <a:off x="103517" y="1846052"/>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dtfl="http://schemas.microsoft.com/office/word/2024/wordml/sdtformatlock" xmlns:w16du="http://schemas.microsoft.com/office/word/2023/wordml/word16du">
            <w:pict>
              <v:group w14:anchorId="14D808C5" id="Group 8" o:spid="_x0000_s1026" style="position:absolute;margin-left:106.85pt;margin-top:66.45pt;width:281.15pt;height:160.35pt;z-index:251662364" coordsize="35706,20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">
                <v:oval id="Oval 6" o:spid="_x0000_s1027" style="position:absolute;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" fillcolor="#8aabd3 [2132]" strokecolor="#0a121c [484]" strokeweight="2pt">
                  <v:fill color2="#d6e2f0 [756]" rotate="t" angle="45" colors="0 #9ab5e4;.5 #c2d1ed;1 #e1e8f5" focus="100%" type="gradient"/>
                </v:oval>
                <v:oval id="Oval 6" o:spid="_x0000_s1028" style="position:absolute;left:517;top:2882;width:34671;height:21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" fillcolor="#8aabd3 [2132]" strokecolor="#0a121c [484]" strokeweight="2pt">
                  <v:fill color2="#d6e2f0 [756]" rotate="t" angle="45" colors="0 #9ab5e4;.5 #c2d1ed;1 #e1e8f5" focus="100%" type="gradient"/>
                </v:oval>
                <v:oval id="Oval 6" o:spid="_x0000_s1029" style="position:absolute;left:1035;top:5520;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" fillcolor="#8aabd3 [2132]" strokecolor="#0a121c [484]" strokeweight="2pt">
                  <v:fill color2="#d6e2f0 [756]" rotate="t" angle="45" colors="0 #9ab5e4;.5 #c2d1ed;1 #e1e8f5" focus="100%" type="gradient"/>
                </v:oval>
                <v:oval id="Oval 6" o:spid="_x0000_s1030" style="position:absolute;left:1035;top:8195;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" fillcolor="#8aabd3 [2132]" strokecolor="#0a121c [484]" strokeweight="2pt">
                  <v:fill color2="#d6e2f0 [756]" rotate="t" angle="45" colors="0 #9ab5e4;.5 #c2d1ed;1 #e1e8f5" focus="100%" type="gradient"/>
                </v:oval>
                <v:oval id="Oval 6" o:spid="_x0000_s1031" style="position:absolute;left:1035;top:10524;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" fillcolor="#8aabd3 [2132]" strokecolor="#0a121c [484]" strokeweight="2pt">
                  <v:fill color2="#d6e2f0 [756]" rotate="t" angle="45" colors="0 #9ab5e4;.5 #c2d1ed;1 #e1e8f5" focus="100%" type="gradient"/>
                </v:oval>
                <v:oval id="Oval 6" o:spid="_x0000_s1032" style="position:absolute;left:1035;top:13025;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" fillcolor="#8aabd3 [2132]" strokecolor="#0a121c [484]" strokeweight="2pt">
                  <v:fill color2="#d6e2f0 [756]" rotate="t" angle="45" colors="0 #9ab5e4;.5 #c2d1ed;1 #e1e8f5" focus="100%" type="gradient"/>
                </v:oval>
                <v:oval id="Oval 6" o:spid="_x0000_s1033" style="position:absolute;left:1035;top:15527;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" fillcolor="#8aabd3 [2132]" strokecolor="#0a121c [484]" strokeweight="2pt">
                  <v:fill color2="#d6e2f0 [756]" rotate="t" angle="45" colors="0 #9ab5e4;.5 #c2d1ed;1 #e1e8f5" focus="100%" type="gradient"/>
                </v:oval>
                <v:oval id="Oval 6" o:spid="_x0000_s1034" style="position:absolute;left:1035;top:18460;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" fillcolor="#8aabd3 [2132]" strokecolor="#0a121c [484]" strokeweight="2pt">
                  <v:fill color2="#d6e2f0 [756]" rotate="t" angle="45" colors="0 #9ab5e4;.5 #c2d1ed;1 #e1e8f5" focus="100%" type="gradient"/>
                </v:oval>
              </v:group>
            </w:pict>
          </mc:Fallback>
        </mc:AlternateContent>
      </w:r>
      <w:r w:rsidRPr="00B7727B">
        <w:rPr>
          <w:noProof/>
        </w:rPr>
        <w:drawing>
          <wp:inline distT="0" distB="0" distL="0" distR="0" wp14:anchorId="68910074" wp14:editId="3668C23B">
            <wp:extent cx="5755640" cy="7600950"/>
            <wp:effectExtent l="0" t="0" r="0" b="0"/>
            <wp:docPr id="24355666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12">
                      <a:extLst>
                        <a:ext uri="{28A0092B-C50C-407E-A947-70E740481C1C}">
                          <a14:useLocalDpi xmlns:a14="http://schemas.microsoft.com/office/drawing/2010/main" val="0"/>
                        </a:ext>
                      </a:extLst>
                    </a:blip>
                    <a:srcRect b="6558"/>
                    <a:stretch/>
                  </pic:blipFill>
                  <pic:spPr bwMode="auto">
                    <a:xfrm>
                      <a:off x="0" y="0"/>
                      <a:ext cx="5755640" cy="7600950"/>
                    </a:xfrm>
                    <a:prstGeom prst="rect">
                      <a:avLst/>
                    </a:prstGeom>
                    <a:noFill/>
                    <a:ln>
                      <a:noFill/>
                    </a:ln>
                    <a:extLst>
                      <a:ext uri="{53640926-AAD7-44D8-BBD7-CCE9431645EC}">
                        <a14:shadowObscured xmlns:a14="http://schemas.microsoft.com/office/drawing/2010/main"/>
                      </a:ext>
                    </a:extLst>
                  </pic:spPr>
                </pic:pic>
              </a:graphicData>
            </a:graphic>
          </wp:inline>
        </w:drawing>
      </w:r>
    </w:p>
    <w:p w14:paraId="4610F5F6" w14:textId="4696E378" w:rsidR="00BA5CCC" w:rsidRPr="004B087B" w:rsidRDefault="00BA5CCC" w:rsidP="00D01C31">
      <w:pPr>
        <w:pStyle w:val="ResimYazs"/>
        <w:rPr>
          <w:sz w:val="22"/>
          <w:szCs w:val="22"/>
          <w:lang w:val="en-GB"/>
        </w:rPr>
      </w:pPr>
      <w:bookmarkStart w:id="174" w:name="_Ref206406347"/>
      <w:bookmarkStart w:id="175" w:name="_Ref206406352"/>
      <w:r>
        <w:t xml:space="preserve">Figure-A- </w:t>
      </w:r>
      <w:r>
        <w:fldChar w:fldCharType="begin"/>
      </w:r>
      <w:r>
        <w:instrText xml:space="preserve"> SEQ Figure-A- \* ARABIC </w:instrText>
      </w:r>
      <w:r>
        <w:fldChar w:fldCharType="separate"/>
      </w:r>
      <w:r>
        <w:t>9</w:t>
      </w:r>
      <w:r>
        <w:fldChar w:fldCharType="end"/>
      </w:r>
      <w:bookmarkEnd w:id="174"/>
      <w:r>
        <w:t xml:space="preserve"> List of Attendees</w:t>
      </w:r>
      <w:bookmarkEnd w:id="175"/>
    </w:p>
    <w:sectPr w:rsidR="00BA5CCC" w:rsidRPr="004B087B" w:rsidSect="00D01C31">
      <w:footerReference w:type="even" r:id="rId113"/>
      <w:footerReference w:type="default" r:id="rId114"/>
      <w:footerReference w:type="first" r:id="rId115"/>
      <w:pgSz w:w="11906" w:h="16838" w:code="9"/>
      <w:pgMar w:top="1843" w:right="1559" w:bottom="1843" w:left="1418" w:header="851" w:footer="94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E5478CD" w14:textId="77777777" w:rsidR="00CC31CE" w:rsidRDefault="00CC31CE" w:rsidP="00661E18">
      <w:r>
        <w:separator/>
      </w:r>
    </w:p>
    <w:p w14:paraId="59AB09DE" w14:textId="77777777" w:rsidR="00CC31CE" w:rsidRDefault="00CC31CE" w:rsidP="00661E18"/>
    <w:p w14:paraId="11A668BC" w14:textId="77777777" w:rsidR="00CC31CE" w:rsidRDefault="00CC31CE" w:rsidP="00661E18"/>
    <w:p w14:paraId="380CBB08" w14:textId="77777777" w:rsidR="00CC31CE" w:rsidRDefault="00CC31CE" w:rsidP="00661E18"/>
  </w:endnote>
  <w:endnote w:type="continuationSeparator" w:id="0">
    <w:p w14:paraId="6F0BC33C" w14:textId="77777777" w:rsidR="00CC31CE" w:rsidRDefault="00CC31CE" w:rsidP="00661E18">
      <w:r>
        <w:continuationSeparator/>
      </w:r>
    </w:p>
    <w:p w14:paraId="314DB694" w14:textId="77777777" w:rsidR="00CC31CE" w:rsidRDefault="00CC31CE" w:rsidP="00661E18"/>
    <w:p w14:paraId="0D622742" w14:textId="77777777" w:rsidR="00CC31CE" w:rsidRDefault="00CC31CE" w:rsidP="00661E18"/>
    <w:p w14:paraId="0988BA24" w14:textId="77777777" w:rsidR="00CC31CE" w:rsidRDefault="00CC31CE" w:rsidP="00661E18"/>
  </w:endnote>
  <w:endnote w:type="continuationNotice" w:id="1">
    <w:p w14:paraId="51C8F416" w14:textId="77777777" w:rsidR="00CC31CE" w:rsidRDefault="00CC31C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UI Gothic">
    <w:panose1 w:val="020B0600070205080204"/>
    <w:charset w:val="80"/>
    <w:family w:val="swiss"/>
    <w:pitch w:val="variable"/>
    <w:sig w:usb0="E00002FF" w:usb1="6AC7FDFB" w:usb2="08000012" w:usb3="00000000" w:csb0="0002009F" w:csb1="00000000"/>
  </w:font>
  <w:font w:name="Arial">
    <w:panose1 w:val="020B0604020202020204"/>
    <w:charset w:val="A2"/>
    <w:family w:val="swiss"/>
    <w:pitch w:val="variable"/>
    <w:sig w:usb0="E0002EFF" w:usb1="C000785B" w:usb2="00000009" w:usb3="00000000" w:csb0="000001FF" w:csb1="00000000"/>
  </w:font>
  <w:font w:name="Calibri">
    <w:panose1 w:val="020F0502020204030204"/>
    <w:charset w:val="A2"/>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A2"/>
    <w:family w:val="roman"/>
    <w:pitch w:val="variable"/>
    <w:sig w:usb0="E00006FF" w:usb1="420024FF" w:usb2="02000000" w:usb3="00000000" w:csb0="0000019F" w:csb1="00000000"/>
  </w:font>
  <w:font w:name="Calibri Light">
    <w:panose1 w:val="020F0302020204030204"/>
    <w:charset w:val="A2"/>
    <w:family w:val="swiss"/>
    <w:pitch w:val="variable"/>
    <w:sig w:usb0="E4002E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Arial Black">
    <w:panose1 w:val="020B0A04020102020204"/>
    <w:charset w:val="A2"/>
    <w:family w:val="swiss"/>
    <w:pitch w:val="variable"/>
    <w:sig w:usb0="A00002AF" w:usb1="400078FB" w:usb2="00000000" w:usb3="00000000" w:csb0="0000009F" w:csb1="00000000"/>
  </w:font>
  <w:font w:name="AGaramond">
    <w:altName w:val="Times New Roman"/>
    <w:panose1 w:val="00000000000000000000"/>
    <w:charset w:val="00"/>
    <w:family w:val="roman"/>
    <w:notTrueType/>
    <w:pitch w:val="variable"/>
    <w:sig w:usb0="00000003" w:usb1="00000000" w:usb2="00000000" w:usb3="00000000" w:csb0="00000001" w:csb1="00000000"/>
  </w:font>
  <w:font w:name="Lucida Grande">
    <w:altName w:val="Segoe UI"/>
    <w:charset w:val="00"/>
    <w:family w:val="swiss"/>
    <w:pitch w:val="variable"/>
    <w:sig w:usb0="E1000AEF" w:usb1="5000A1FF" w:usb2="00000000" w:usb3="00000000" w:csb0="000001BF" w:csb1="00000000"/>
  </w:font>
  <w:font w:name="Arial Unicode MS">
    <w:panose1 w:val="020B0604020202020204"/>
    <w:charset w:val="80"/>
    <w:family w:val="swiss"/>
    <w:pitch w:val="variable"/>
    <w:sig w:usb0="F7FFAEFF" w:usb1="F9DFFFFF" w:usb2="0000007F" w:usb3="00000000" w:csb0="003F01FF" w:csb1="00000000"/>
  </w:font>
  <w:font w:name="MS Gothic">
    <w:altName w:val="ＭＳ ゴシック"/>
    <w:panose1 w:val="020B0609070205080204"/>
    <w:charset w:val="80"/>
    <w:family w:val="modern"/>
    <w:pitch w:val="fixed"/>
    <w:sig w:usb0="E00002FF" w:usb1="6AC7FDFB" w:usb2="08000012" w:usb3="00000000" w:csb0="0002009F" w:csb1="00000000"/>
  </w:font>
  <w:font w:name="Book Antiqua">
    <w:panose1 w:val="02040602050305030304"/>
    <w:charset w:val="A2"/>
    <w:family w:val="roman"/>
    <w:pitch w:val="variable"/>
    <w:sig w:usb0="00000287" w:usb1="00000000" w:usb2="00000000" w:usb3="00000000" w:csb0="0000009F" w:csb1="00000000"/>
  </w:font>
  <w:font w:name="Arial TUR">
    <w:altName w:val="Arial"/>
    <w:panose1 w:val="020B0604020202020204"/>
    <w:charset w:val="00"/>
    <w:family w:val="swiss"/>
    <w:pitch w:val="variable"/>
    <w:sig w:usb0="E0002EFF" w:usb1="C000785B" w:usb2="00000009" w:usb3="00000000" w:csb0="000001FF" w:csb1="00000000"/>
  </w:font>
  <w:font w:name="Segoe UI">
    <w:panose1 w:val="020B0502040204020203"/>
    <w:charset w:val="A2"/>
    <w:family w:val="swiss"/>
    <w:pitch w:val="variable"/>
    <w:sig w:usb0="E4002EFF" w:usb1="C000E47F" w:usb2="00000009" w:usb3="00000000" w:csb0="000001FF" w:csb1="00000000"/>
  </w:font>
  <w:font w:name="Franklin Gothic Book">
    <w:panose1 w:val="020B0503020102020204"/>
    <w:charset w:val="A2"/>
    <w:family w:val="swiss"/>
    <w:pitch w:val="variable"/>
    <w:sig w:usb0="00000287" w:usb1="00000000"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747DAD" w14:textId="77777777" w:rsidR="00765B25" w:rsidRDefault="00765B25">
    <w:pPr>
      <w:pStyle w:val="AltBilgi"/>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BBAFA9" w14:textId="77777777" w:rsidR="00DB0294" w:rsidRDefault="00DB0294">
    <w:pPr>
      <w:pStyle w:val="AltBilgi"/>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40F557" w14:textId="772728B5" w:rsidR="000C6190" w:rsidRPr="002C378F" w:rsidRDefault="00765B25" w:rsidP="00765B25">
    <w:pPr>
      <w:pStyle w:val="AltBilgi"/>
      <w:framePr w:w="486" w:h="67" w:hRule="exact" w:wrap="around" w:vAnchor="text" w:hAnchor="page" w:x="9814"/>
      <w:spacing w:after="0"/>
      <w:jc w:val="left"/>
      <w:rPr>
        <w:rFonts w:ascii="Franklin Gothic Book" w:eastAsia="Times New Roman" w:hAnsi="Franklin Gothic Book"/>
        <w:color w:val="00B050"/>
        <w:sz w:val="16"/>
        <w:szCs w:val="16"/>
      </w:rPr>
    </w:pPr>
    <w:bookmarkStart w:id="36" w:name="DocumentMarkings4FooterPrimary"/>
    <w:r w:rsidRPr="00765B25">
      <w:rPr>
        <w:rFonts w:ascii="Franklin Gothic Book" w:eastAsia="Times New Roman" w:hAnsi="Franklin Gothic Book"/>
        <w:sz w:val="17"/>
        <w:szCs w:val="16"/>
      </w:rPr>
      <w:t> </w:t>
    </w:r>
    <w:bookmarkEnd w:id="36"/>
  </w:p>
  <w:p w14:paraId="58111393" w14:textId="611B0115" w:rsidR="000C6190" w:rsidRDefault="007F5B5A" w:rsidP="00EF30F2">
    <w:pPr>
      <w:pStyle w:val="AltBilgi"/>
      <w:spacing w:after="0"/>
    </w:pPr>
    <w:r w:rsidRPr="001A4A2D">
      <w:rPr>
        <w:noProof/>
        <w:lang w:val="en-US"/>
      </w:rPr>
      <w:drawing>
        <wp:anchor distT="0" distB="0" distL="114300" distR="114300" simplePos="0" relativeHeight="251675648" behindDoc="1" locked="0" layoutInCell="1" allowOverlap="1" wp14:anchorId="640564EF" wp14:editId="5BD01A69">
          <wp:simplePos x="0" y="0"/>
          <wp:positionH relativeFrom="margin">
            <wp:posOffset>-1066800</wp:posOffset>
          </wp:positionH>
          <wp:positionV relativeFrom="paragraph">
            <wp:posOffset>-486410</wp:posOffset>
          </wp:positionV>
          <wp:extent cx="7534275" cy="1329601"/>
          <wp:effectExtent l="0" t="0" r="0" b="4445"/>
          <wp:wrapNone/>
          <wp:docPr id="42" name="Resim 42" descr="C:\Users\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34275" cy="1329601"/>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427C10" w14:textId="7D8CFC46" w:rsidR="00DB0294" w:rsidRDefault="00765B25" w:rsidP="00765B25">
    <w:pPr>
      <w:pStyle w:val="AltBilgi"/>
      <w:spacing w:after="0"/>
      <w:jc w:val="left"/>
    </w:pPr>
    <w:bookmarkStart w:id="37" w:name="DocumentMarkings4FooterFirstPage"/>
    <w:r w:rsidRPr="00765B25">
      <w:rPr>
        <w:sz w:val="17"/>
      </w:rPr>
      <w:t> </w:t>
    </w:r>
    <w:bookmarkEnd w:id="37"/>
    <w:r w:rsidR="00DB0294" w:rsidRPr="001A4A2D">
      <w:rPr>
        <w:noProof/>
        <w:lang w:val="en-US"/>
      </w:rPr>
      <w:drawing>
        <wp:anchor distT="0" distB="0" distL="114300" distR="114300" simplePos="0" relativeHeight="251660288" behindDoc="1" locked="0" layoutInCell="1" allowOverlap="1" wp14:anchorId="4B9E2D3B" wp14:editId="71C065BC">
          <wp:simplePos x="0" y="0"/>
          <wp:positionH relativeFrom="margin">
            <wp:posOffset>-1068705</wp:posOffset>
          </wp:positionH>
          <wp:positionV relativeFrom="paragraph">
            <wp:posOffset>-410210</wp:posOffset>
          </wp:positionV>
          <wp:extent cx="7534275" cy="1329601"/>
          <wp:effectExtent l="0" t="0" r="0" b="4445"/>
          <wp:wrapNone/>
          <wp:docPr id="9" name="Resim 9" descr="C:\Users\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34275" cy="1329601"/>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463935" w14:textId="77777777" w:rsidR="00DB0294" w:rsidRDefault="00DB0294">
    <w:pPr>
      <w:pStyle w:val="AltBilgi"/>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69428D" w14:textId="18CE2C31" w:rsidR="00DB0294" w:rsidRPr="002C378F" w:rsidRDefault="00765B25" w:rsidP="00765B25">
    <w:pPr>
      <w:pStyle w:val="AltBilgi"/>
      <w:framePr w:w="486" w:h="67" w:hRule="exact" w:wrap="around" w:vAnchor="text" w:hAnchor="page" w:x="9814"/>
      <w:spacing w:after="0"/>
      <w:jc w:val="left"/>
      <w:rPr>
        <w:rFonts w:ascii="Franklin Gothic Book" w:eastAsia="Times New Roman" w:hAnsi="Franklin Gothic Book"/>
        <w:color w:val="00B050"/>
        <w:sz w:val="16"/>
        <w:szCs w:val="16"/>
      </w:rPr>
    </w:pPr>
    <w:bookmarkStart w:id="41" w:name="DocumentMarkings5FooterPrimary"/>
    <w:r w:rsidRPr="00765B25">
      <w:rPr>
        <w:rFonts w:ascii="Franklin Gothic Book" w:eastAsia="Times New Roman" w:hAnsi="Franklin Gothic Book"/>
        <w:sz w:val="17"/>
        <w:szCs w:val="16"/>
      </w:rPr>
      <w:t> </w:t>
    </w:r>
    <w:bookmarkEnd w:id="41"/>
  </w:p>
  <w:p w14:paraId="0D2ACB1B" w14:textId="77777777" w:rsidR="00DB0294" w:rsidRDefault="00DB0294" w:rsidP="00EF30F2">
    <w:pPr>
      <w:pStyle w:val="AltBilgi"/>
      <w:spacing w:after="0"/>
    </w:pPr>
    <w:r w:rsidRPr="001A4A2D">
      <w:rPr>
        <w:noProof/>
        <w:lang w:val="en-US"/>
      </w:rPr>
      <w:drawing>
        <wp:anchor distT="0" distB="0" distL="114300" distR="114300" simplePos="0" relativeHeight="251662336" behindDoc="1" locked="0" layoutInCell="1" allowOverlap="1" wp14:anchorId="3DBE80E8" wp14:editId="0D30C6FE">
          <wp:simplePos x="0" y="0"/>
          <wp:positionH relativeFrom="page">
            <wp:posOffset>2038350</wp:posOffset>
          </wp:positionH>
          <wp:positionV relativeFrom="paragraph">
            <wp:posOffset>-157480</wp:posOffset>
          </wp:positionV>
          <wp:extent cx="6086475" cy="1052817"/>
          <wp:effectExtent l="0" t="0" r="0" b="0"/>
          <wp:wrapNone/>
          <wp:docPr id="12" name="Resim 12" descr="C:\Users\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086475" cy="1052817"/>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F78398" w14:textId="77777777" w:rsidR="00DB0294" w:rsidRDefault="00DB0294">
    <w:pPr>
      <w:pStyle w:val="AltBilgi"/>
    </w:pPr>
    <w:r w:rsidRPr="001A4A2D">
      <w:rPr>
        <w:noProof/>
        <w:lang w:val="en-US"/>
      </w:rPr>
      <w:drawing>
        <wp:anchor distT="0" distB="0" distL="114300" distR="114300" simplePos="0" relativeHeight="251661312" behindDoc="1" locked="0" layoutInCell="1" allowOverlap="1" wp14:anchorId="7A8042C5" wp14:editId="258E76A1">
          <wp:simplePos x="0" y="0"/>
          <wp:positionH relativeFrom="margin">
            <wp:align>center</wp:align>
          </wp:positionH>
          <wp:positionV relativeFrom="paragraph">
            <wp:posOffset>-676910</wp:posOffset>
          </wp:positionV>
          <wp:extent cx="7534275" cy="1329601"/>
          <wp:effectExtent l="0" t="0" r="0" b="4445"/>
          <wp:wrapNone/>
          <wp:docPr id="11" name="Resim 11" descr="C:\Users\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34275" cy="1329601"/>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BB0ABD" w14:textId="77777777" w:rsidR="00DB0294" w:rsidRDefault="00DB0294">
    <w:pPr>
      <w:pStyle w:val="AltBilgi"/>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463B18" w14:textId="2359B48E" w:rsidR="000C6190" w:rsidRPr="002C378F" w:rsidRDefault="00765B25" w:rsidP="00765B25">
    <w:pPr>
      <w:pStyle w:val="AltBilgi"/>
      <w:framePr w:w="486" w:h="67" w:hRule="exact" w:wrap="around" w:vAnchor="text" w:hAnchor="page" w:x="9814"/>
      <w:spacing w:after="0"/>
      <w:jc w:val="left"/>
      <w:rPr>
        <w:rFonts w:ascii="Franklin Gothic Book" w:eastAsia="Times New Roman" w:hAnsi="Franklin Gothic Book"/>
        <w:color w:val="00B050"/>
        <w:sz w:val="16"/>
        <w:szCs w:val="16"/>
      </w:rPr>
    </w:pPr>
    <w:bookmarkStart w:id="144" w:name="DocumentMarkings6FooterPrimary"/>
    <w:r w:rsidRPr="00765B25">
      <w:rPr>
        <w:rFonts w:ascii="Franklin Gothic Book" w:eastAsia="Times New Roman" w:hAnsi="Franklin Gothic Book"/>
        <w:sz w:val="17"/>
        <w:szCs w:val="16"/>
      </w:rPr>
      <w:t> </w:t>
    </w:r>
    <w:bookmarkEnd w:id="144"/>
  </w:p>
  <w:p w14:paraId="5D55EDFF" w14:textId="2860113E" w:rsidR="000C6190" w:rsidRDefault="007F5B5A" w:rsidP="00EF30F2">
    <w:pPr>
      <w:pStyle w:val="AltBilgi"/>
      <w:spacing w:after="0"/>
    </w:pPr>
    <w:r w:rsidRPr="001A4A2D">
      <w:rPr>
        <w:noProof/>
        <w:lang w:val="en-US"/>
      </w:rPr>
      <w:drawing>
        <wp:anchor distT="0" distB="0" distL="114300" distR="114300" simplePos="0" relativeHeight="251677696" behindDoc="1" locked="0" layoutInCell="1" allowOverlap="1" wp14:anchorId="08824AD9" wp14:editId="508A715D">
          <wp:simplePos x="0" y="0"/>
          <wp:positionH relativeFrom="margin">
            <wp:posOffset>-981075</wp:posOffset>
          </wp:positionH>
          <wp:positionV relativeFrom="paragraph">
            <wp:posOffset>-562610</wp:posOffset>
          </wp:positionV>
          <wp:extent cx="7534275" cy="1329601"/>
          <wp:effectExtent l="0" t="0" r="0" b="4445"/>
          <wp:wrapNone/>
          <wp:docPr id="43" name="Resim 43" descr="C:\Users\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34275" cy="1329601"/>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B1E6D4" w14:textId="77777777" w:rsidR="00DB0294" w:rsidRDefault="00DB0294">
    <w:pPr>
      <w:pStyle w:val="AltBilgi"/>
    </w:pPr>
    <w:r w:rsidRPr="001A4A2D">
      <w:rPr>
        <w:noProof/>
        <w:lang w:val="en-US"/>
      </w:rPr>
      <w:drawing>
        <wp:anchor distT="0" distB="0" distL="114300" distR="114300" simplePos="0" relativeHeight="251663360" behindDoc="1" locked="0" layoutInCell="1" allowOverlap="1" wp14:anchorId="0DF13194" wp14:editId="7907B714">
          <wp:simplePos x="0" y="0"/>
          <wp:positionH relativeFrom="margin">
            <wp:align>center</wp:align>
          </wp:positionH>
          <wp:positionV relativeFrom="paragraph">
            <wp:posOffset>-676910</wp:posOffset>
          </wp:positionV>
          <wp:extent cx="7534275" cy="1329601"/>
          <wp:effectExtent l="0" t="0" r="0" b="4445"/>
          <wp:wrapNone/>
          <wp:docPr id="18" name="Resim 18" descr="C:\Users\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34275" cy="1329601"/>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7E5981" w14:textId="77777777" w:rsidR="00DB0294" w:rsidRDefault="00DB0294">
    <w:pPr>
      <w:pStyle w:val="AltBilgi"/>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C22625" w14:textId="623ABE61" w:rsidR="000C6190" w:rsidRPr="002C378F" w:rsidRDefault="00765B25" w:rsidP="00765B25">
    <w:pPr>
      <w:pStyle w:val="AltBilgi"/>
      <w:framePr w:w="486" w:h="67" w:hRule="exact" w:wrap="around" w:vAnchor="text" w:hAnchor="page" w:x="9814"/>
      <w:spacing w:after="0"/>
      <w:jc w:val="left"/>
      <w:rPr>
        <w:rFonts w:ascii="Franklin Gothic Book" w:eastAsia="Times New Roman" w:hAnsi="Franklin Gothic Book"/>
        <w:color w:val="00B050"/>
        <w:sz w:val="16"/>
        <w:szCs w:val="16"/>
      </w:rPr>
    </w:pPr>
    <w:bookmarkStart w:id="0" w:name="DocumentMarkings1FooterPrimary"/>
    <w:r w:rsidRPr="00765B25">
      <w:rPr>
        <w:rFonts w:ascii="Franklin Gothic Book" w:eastAsia="Times New Roman" w:hAnsi="Franklin Gothic Book"/>
        <w:sz w:val="17"/>
        <w:szCs w:val="16"/>
      </w:rPr>
      <w:t> </w:t>
    </w:r>
    <w:bookmarkEnd w:id="0"/>
  </w:p>
  <w:p w14:paraId="6E1FC025" w14:textId="5D3A23A6" w:rsidR="000C6190" w:rsidRDefault="000C6190" w:rsidP="00EF30F2">
    <w:pPr>
      <w:pStyle w:val="AltBilgi"/>
      <w:spacing w:after="0"/>
    </w:pPr>
    <w:r w:rsidRPr="001A4A2D">
      <w:rPr>
        <w:noProof/>
        <w:lang w:val="en-US"/>
      </w:rPr>
      <w:drawing>
        <wp:anchor distT="0" distB="0" distL="114300" distR="114300" simplePos="0" relativeHeight="251657216" behindDoc="1" locked="0" layoutInCell="1" allowOverlap="1" wp14:anchorId="1A76835B" wp14:editId="116EA92B">
          <wp:simplePos x="0" y="0"/>
          <wp:positionH relativeFrom="page">
            <wp:align>right</wp:align>
          </wp:positionH>
          <wp:positionV relativeFrom="paragraph">
            <wp:posOffset>-781685</wp:posOffset>
          </wp:positionV>
          <wp:extent cx="7534275" cy="1329601"/>
          <wp:effectExtent l="0" t="0" r="0" b="4445"/>
          <wp:wrapNone/>
          <wp:docPr id="36" name="Resim 36" descr="C:\Users\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34275" cy="1329601"/>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69B071" w14:textId="4551681E" w:rsidR="00DB0294" w:rsidRPr="002C378F" w:rsidRDefault="00765B25" w:rsidP="00765B25">
    <w:pPr>
      <w:pStyle w:val="AltBilgi"/>
      <w:framePr w:w="486" w:h="67" w:hRule="exact" w:wrap="around" w:vAnchor="text" w:hAnchor="page" w:x="9814"/>
      <w:spacing w:after="0"/>
      <w:jc w:val="left"/>
      <w:rPr>
        <w:rFonts w:ascii="Franklin Gothic Book" w:eastAsia="Times New Roman" w:hAnsi="Franklin Gothic Book"/>
        <w:color w:val="00B050"/>
        <w:sz w:val="16"/>
        <w:szCs w:val="16"/>
      </w:rPr>
    </w:pPr>
    <w:bookmarkStart w:id="152" w:name="DocumentMarkings7FooterPrimary"/>
    <w:r w:rsidRPr="00765B25">
      <w:rPr>
        <w:rFonts w:ascii="Franklin Gothic Book" w:eastAsia="Times New Roman" w:hAnsi="Franklin Gothic Book"/>
        <w:sz w:val="17"/>
        <w:szCs w:val="16"/>
      </w:rPr>
      <w:t> </w:t>
    </w:r>
    <w:bookmarkEnd w:id="152"/>
  </w:p>
  <w:p w14:paraId="60A2A555" w14:textId="23ED564B" w:rsidR="00DB0294" w:rsidRDefault="007F5B5A" w:rsidP="00EF30F2">
    <w:pPr>
      <w:pStyle w:val="AltBilgi"/>
      <w:spacing w:after="0"/>
    </w:pPr>
    <w:r w:rsidRPr="001A4A2D">
      <w:rPr>
        <w:noProof/>
        <w:lang w:val="en-US"/>
      </w:rPr>
      <w:drawing>
        <wp:anchor distT="0" distB="0" distL="114300" distR="114300" simplePos="0" relativeHeight="251679744" behindDoc="1" locked="0" layoutInCell="1" allowOverlap="1" wp14:anchorId="63144FC4" wp14:editId="2A6A8DBD">
          <wp:simplePos x="0" y="0"/>
          <wp:positionH relativeFrom="margin">
            <wp:posOffset>-962025</wp:posOffset>
          </wp:positionH>
          <wp:positionV relativeFrom="paragraph">
            <wp:posOffset>-524510</wp:posOffset>
          </wp:positionV>
          <wp:extent cx="7534275" cy="1329601"/>
          <wp:effectExtent l="0" t="0" r="0" b="4445"/>
          <wp:wrapNone/>
          <wp:docPr id="55" name="Resim 55" descr="C:\Users\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34275" cy="1329601"/>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43958F" w14:textId="77777777" w:rsidR="00DB0294" w:rsidRDefault="00DB0294">
    <w:pPr>
      <w:pStyle w:val="AltBilgi"/>
    </w:pPr>
    <w:r w:rsidRPr="001A4A2D">
      <w:rPr>
        <w:noProof/>
        <w:lang w:val="en-US"/>
      </w:rPr>
      <w:drawing>
        <wp:anchor distT="0" distB="0" distL="114300" distR="114300" simplePos="0" relativeHeight="251664384" behindDoc="1" locked="0" layoutInCell="1" allowOverlap="1" wp14:anchorId="56CD790C" wp14:editId="23A9A2FE">
          <wp:simplePos x="0" y="0"/>
          <wp:positionH relativeFrom="margin">
            <wp:align>center</wp:align>
          </wp:positionH>
          <wp:positionV relativeFrom="paragraph">
            <wp:posOffset>-676910</wp:posOffset>
          </wp:positionV>
          <wp:extent cx="7534275" cy="1329601"/>
          <wp:effectExtent l="0" t="0" r="0" b="4445"/>
          <wp:wrapNone/>
          <wp:docPr id="54" name="Resim 54" descr="C:\Users\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34275" cy="1329601"/>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CEAAFA" w14:textId="77777777" w:rsidR="00DB0294" w:rsidRDefault="00DB0294">
    <w:pPr>
      <w:pStyle w:val="AltBilgi"/>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F4700D" w14:textId="34B130B3" w:rsidR="00DB0294" w:rsidRPr="002C378F" w:rsidRDefault="00765B25" w:rsidP="00765B25">
    <w:pPr>
      <w:pStyle w:val="AltBilgi"/>
      <w:framePr w:w="486" w:h="67" w:hRule="exact" w:wrap="around" w:vAnchor="text" w:hAnchor="page" w:x="9814"/>
      <w:spacing w:after="0"/>
      <w:jc w:val="left"/>
      <w:rPr>
        <w:rFonts w:ascii="Franklin Gothic Book" w:eastAsia="Times New Roman" w:hAnsi="Franklin Gothic Book"/>
        <w:color w:val="00B050"/>
        <w:sz w:val="16"/>
        <w:szCs w:val="16"/>
      </w:rPr>
    </w:pPr>
    <w:bookmarkStart w:id="155" w:name="DocumentMarkings8FooterPrimary"/>
    <w:r w:rsidRPr="00765B25">
      <w:rPr>
        <w:rFonts w:ascii="Franklin Gothic Book" w:eastAsia="Times New Roman" w:hAnsi="Franklin Gothic Book"/>
        <w:sz w:val="17"/>
        <w:szCs w:val="16"/>
      </w:rPr>
      <w:t> </w:t>
    </w:r>
    <w:bookmarkEnd w:id="155"/>
  </w:p>
  <w:p w14:paraId="4F7B633D" w14:textId="77777777" w:rsidR="00DB0294" w:rsidRDefault="00DB0294" w:rsidP="00EF30F2">
    <w:pPr>
      <w:pStyle w:val="AltBilgi"/>
      <w:spacing w:after="0"/>
    </w:pPr>
    <w:r w:rsidRPr="001A4A2D">
      <w:rPr>
        <w:noProof/>
        <w:lang w:val="en-US"/>
      </w:rPr>
      <w:drawing>
        <wp:anchor distT="0" distB="0" distL="114300" distR="114300" simplePos="0" relativeHeight="251667456" behindDoc="1" locked="0" layoutInCell="1" allowOverlap="1" wp14:anchorId="4B9AE933" wp14:editId="4E626DAE">
          <wp:simplePos x="0" y="0"/>
          <wp:positionH relativeFrom="page">
            <wp:posOffset>1962150</wp:posOffset>
          </wp:positionH>
          <wp:positionV relativeFrom="paragraph">
            <wp:posOffset>-528955</wp:posOffset>
          </wp:positionV>
          <wp:extent cx="6961419" cy="1311910"/>
          <wp:effectExtent l="0" t="0" r="0" b="2540"/>
          <wp:wrapNone/>
          <wp:docPr id="26" name="Resim 26" descr="C:\Users\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961419" cy="131191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ED8D7E" w14:textId="77777777" w:rsidR="00DB0294" w:rsidRDefault="00DB0294">
    <w:pPr>
      <w:pStyle w:val="AltBilgi"/>
    </w:pPr>
    <w:r w:rsidRPr="001A4A2D">
      <w:rPr>
        <w:noProof/>
        <w:lang w:val="en-US"/>
      </w:rPr>
      <w:drawing>
        <wp:anchor distT="0" distB="0" distL="114300" distR="114300" simplePos="0" relativeHeight="251666432" behindDoc="1" locked="0" layoutInCell="1" allowOverlap="1" wp14:anchorId="7459E446" wp14:editId="379758E7">
          <wp:simplePos x="0" y="0"/>
          <wp:positionH relativeFrom="margin">
            <wp:align>center</wp:align>
          </wp:positionH>
          <wp:positionV relativeFrom="paragraph">
            <wp:posOffset>-676910</wp:posOffset>
          </wp:positionV>
          <wp:extent cx="7534275" cy="1329601"/>
          <wp:effectExtent l="0" t="0" r="0" b="4445"/>
          <wp:wrapNone/>
          <wp:docPr id="25" name="Resim 25" descr="C:\Users\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34275" cy="1329601"/>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1AFE85" w14:textId="77777777" w:rsidR="00BA5CCC" w:rsidRDefault="00BA5CCC">
    <w:pPr>
      <w:pStyle w:val="AltBilgi"/>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56445F" w14:textId="2A4D2AC9" w:rsidR="00B57D74" w:rsidRDefault="00765B25" w:rsidP="00765B25">
    <w:pPr>
      <w:pStyle w:val="AltBilgi"/>
      <w:spacing w:after="0"/>
      <w:jc w:val="left"/>
      <w:rPr>
        <w:sz w:val="17"/>
      </w:rPr>
    </w:pPr>
    <w:bookmarkStart w:id="158" w:name="DocumentMarkings9FooterPrimary"/>
    <w:r>
      <w:rPr>
        <w:sz w:val="17"/>
      </w:rPr>
      <w:t> </w:t>
    </w:r>
    <w:bookmarkEnd w:id="158"/>
  </w:p>
  <w:p w14:paraId="24F52897" w14:textId="59C20568" w:rsidR="00BA5CCC" w:rsidRPr="0010237A" w:rsidRDefault="00D01C31" w:rsidP="0010237A">
    <w:pPr>
      <w:pStyle w:val="AltBilgi"/>
      <w:jc w:val="left"/>
    </w:pPr>
    <w:r w:rsidRPr="001A4A2D">
      <w:rPr>
        <w:noProof/>
        <w:lang w:val="en-US"/>
      </w:rPr>
      <w:drawing>
        <wp:anchor distT="0" distB="0" distL="114300" distR="114300" simplePos="0" relativeHeight="251687936" behindDoc="1" locked="0" layoutInCell="1" allowOverlap="1" wp14:anchorId="6751F201" wp14:editId="59EE2DAE">
          <wp:simplePos x="0" y="0"/>
          <wp:positionH relativeFrom="margin">
            <wp:posOffset>-923925</wp:posOffset>
          </wp:positionH>
          <wp:positionV relativeFrom="paragraph">
            <wp:posOffset>-476885</wp:posOffset>
          </wp:positionV>
          <wp:extent cx="7534275" cy="1329601"/>
          <wp:effectExtent l="0" t="0" r="0" b="4445"/>
          <wp:wrapNone/>
          <wp:docPr id="973004938" name="Resim 973004938" descr="C:\Users\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34275" cy="1329601"/>
                  </a:xfrm>
                  <a:prstGeom prst="rect">
                    <a:avLst/>
                  </a:prstGeom>
                  <a:noFill/>
                  <a:ln>
                    <a:noFill/>
                  </a:ln>
                </pic:spPr>
              </pic:pic>
            </a:graphicData>
          </a:graphic>
          <wp14:sizeRelH relativeFrom="page">
            <wp14:pctWidth>0</wp14:pctWidth>
          </wp14:sizeRelH>
          <wp14:sizeRelV relativeFrom="page">
            <wp14:pctHeight>0</wp14:pctHeight>
          </wp14:sizeRelV>
        </wp:anchor>
      </w:drawing>
    </w:r>
    <w:r w:rsidR="00BA5CCC" w:rsidRPr="0010237A">
      <w:rPr>
        <w:sz w:val="17"/>
      </w:rPr>
      <w:t> </w: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B1598E" w14:textId="77777777" w:rsidR="00BA5CCC" w:rsidRDefault="00BA5CCC" w:rsidP="0010237A">
    <w:pPr>
      <w:pStyle w:val="AltBilgi"/>
      <w:jc w:val="left"/>
    </w:pPr>
    <w:r w:rsidRPr="0010237A">
      <w:rPr>
        <w:sz w:val="17"/>
      </w:rPr>
      <w:t> </w:t>
    </w:r>
    <w:r w:rsidRPr="001A4A2D">
      <w:rPr>
        <w:noProof/>
        <w:lang w:val="tr-TR" w:eastAsia="tr-TR"/>
      </w:rPr>
      <w:drawing>
        <wp:anchor distT="0" distB="0" distL="114300" distR="114300" simplePos="0" relativeHeight="251668480" behindDoc="1" locked="0" layoutInCell="1" allowOverlap="1" wp14:anchorId="00B34165" wp14:editId="77E06A2C">
          <wp:simplePos x="0" y="0"/>
          <wp:positionH relativeFrom="page">
            <wp:align>right</wp:align>
          </wp:positionH>
          <wp:positionV relativeFrom="paragraph">
            <wp:posOffset>-750627</wp:posOffset>
          </wp:positionV>
          <wp:extent cx="7565366" cy="1329055"/>
          <wp:effectExtent l="0" t="0" r="0" b="4445"/>
          <wp:wrapNone/>
          <wp:docPr id="416729603" name="Resim 21" descr="C:\Kullanıcılar\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5366" cy="132905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5619CF" w14:textId="77777777" w:rsidR="00BA5CCC" w:rsidRDefault="00BA5CCC">
    <w:pPr>
      <w:pStyle w:val="AltBilgi"/>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4779A5" w14:textId="237E76C6" w:rsidR="00B57D74" w:rsidRDefault="00765B25" w:rsidP="00765B25">
    <w:pPr>
      <w:pStyle w:val="AltBilgi"/>
      <w:spacing w:after="0"/>
      <w:jc w:val="left"/>
      <w:rPr>
        <w:sz w:val="17"/>
      </w:rPr>
    </w:pPr>
    <w:bookmarkStart w:id="160" w:name="DocumentMarkings10FooterPrimary"/>
    <w:r>
      <w:rPr>
        <w:sz w:val="17"/>
      </w:rPr>
      <w:t> </w:t>
    </w:r>
    <w:bookmarkEnd w:id="160"/>
  </w:p>
  <w:p w14:paraId="6DEF2744" w14:textId="7185136F" w:rsidR="00BA5CCC" w:rsidRPr="0010237A" w:rsidRDefault="00D01C31" w:rsidP="0010237A">
    <w:pPr>
      <w:pStyle w:val="AltBilgi"/>
      <w:jc w:val="left"/>
    </w:pPr>
    <w:r w:rsidRPr="001A4A2D">
      <w:rPr>
        <w:noProof/>
        <w:lang w:val="en-US"/>
      </w:rPr>
      <w:drawing>
        <wp:anchor distT="0" distB="0" distL="114300" distR="114300" simplePos="0" relativeHeight="251689984" behindDoc="1" locked="0" layoutInCell="1" allowOverlap="1" wp14:anchorId="180BA5AF" wp14:editId="165831A0">
          <wp:simplePos x="0" y="0"/>
          <wp:positionH relativeFrom="margin">
            <wp:posOffset>-885825</wp:posOffset>
          </wp:positionH>
          <wp:positionV relativeFrom="paragraph">
            <wp:posOffset>-610235</wp:posOffset>
          </wp:positionV>
          <wp:extent cx="7534275" cy="1329601"/>
          <wp:effectExtent l="0" t="0" r="0" b="4445"/>
          <wp:wrapNone/>
          <wp:docPr id="973004939" name="Resim 973004939" descr="C:\Users\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34275" cy="1329601"/>
                  </a:xfrm>
                  <a:prstGeom prst="rect">
                    <a:avLst/>
                  </a:prstGeom>
                  <a:noFill/>
                  <a:ln>
                    <a:noFill/>
                  </a:ln>
                </pic:spPr>
              </pic:pic>
            </a:graphicData>
          </a:graphic>
          <wp14:sizeRelH relativeFrom="page">
            <wp14:pctWidth>0</wp14:pctWidth>
          </wp14:sizeRelH>
          <wp14:sizeRelV relativeFrom="page">
            <wp14:pctHeight>0</wp14:pctHeight>
          </wp14:sizeRelV>
        </wp:anchor>
      </w:drawing>
    </w:r>
    <w:r w:rsidR="00BA5CCC" w:rsidRPr="0010237A">
      <w:rPr>
        <w:sz w:val="17"/>
      </w:rPr>
      <w:t>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4CCB70" w14:textId="6C039D55" w:rsidR="000C6190" w:rsidRPr="00B57D74" w:rsidRDefault="00765B25" w:rsidP="00765B25">
    <w:pPr>
      <w:pStyle w:val="AltBilgi"/>
      <w:spacing w:after="0"/>
      <w:jc w:val="left"/>
    </w:pPr>
    <w:bookmarkStart w:id="1" w:name="DocumentMarkings1FooterFirstPage"/>
    <w:r w:rsidRPr="00765B25">
      <w:rPr>
        <w:sz w:val="17"/>
      </w:rPr>
      <w:t> </w:t>
    </w:r>
    <w:bookmarkEnd w:id="1"/>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F24141" w14:textId="40181DC1" w:rsidR="00B57D74" w:rsidRDefault="00765B25" w:rsidP="00765B25">
    <w:pPr>
      <w:pStyle w:val="AltBilgi"/>
      <w:spacing w:after="0"/>
      <w:jc w:val="left"/>
      <w:rPr>
        <w:sz w:val="17"/>
      </w:rPr>
    </w:pPr>
    <w:bookmarkStart w:id="161" w:name="DocumentMarkings10FooterFirstPage"/>
    <w:r>
      <w:rPr>
        <w:sz w:val="17"/>
      </w:rPr>
      <w:t> </w:t>
    </w:r>
    <w:bookmarkEnd w:id="161"/>
  </w:p>
  <w:p w14:paraId="5933744E" w14:textId="7FA7C30A" w:rsidR="00BA5CCC" w:rsidRDefault="00BA5CCC" w:rsidP="0010237A">
    <w:pPr>
      <w:pStyle w:val="AltBilgi"/>
      <w:jc w:val="left"/>
    </w:pPr>
    <w:r w:rsidRPr="0010237A">
      <w:rPr>
        <w:sz w:val="17"/>
      </w:rPr>
      <w:t> </w:t>
    </w:r>
    <w:r w:rsidRPr="001A4A2D">
      <w:rPr>
        <w:noProof/>
        <w:lang w:val="tr-TR" w:eastAsia="tr-TR"/>
      </w:rPr>
      <w:drawing>
        <wp:anchor distT="0" distB="0" distL="114300" distR="114300" simplePos="0" relativeHeight="251669504" behindDoc="1" locked="0" layoutInCell="1" allowOverlap="1" wp14:anchorId="2CBCC0E8" wp14:editId="60413DD3">
          <wp:simplePos x="0" y="0"/>
          <wp:positionH relativeFrom="page">
            <wp:align>right</wp:align>
          </wp:positionH>
          <wp:positionV relativeFrom="paragraph">
            <wp:posOffset>-750627</wp:posOffset>
          </wp:positionV>
          <wp:extent cx="7565366" cy="1329055"/>
          <wp:effectExtent l="0" t="0" r="0" b="4445"/>
          <wp:wrapNone/>
          <wp:docPr id="973004937" name="Resim 3" descr="C:\Kullanıcılar\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5366" cy="132905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EDB4AC" w14:textId="77777777" w:rsidR="00BA5CCC" w:rsidRDefault="00BA5CCC">
    <w:pPr>
      <w:pStyle w:val="AltBilgi"/>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AEF173" w14:textId="7CD9BDC9" w:rsidR="00B57D74" w:rsidRDefault="00765B25" w:rsidP="00765B25">
    <w:pPr>
      <w:pStyle w:val="AltBilgi"/>
      <w:spacing w:after="0"/>
      <w:jc w:val="left"/>
      <w:rPr>
        <w:sz w:val="17"/>
      </w:rPr>
    </w:pPr>
    <w:bookmarkStart w:id="168" w:name="DocumentMarkings11FooterPrimary"/>
    <w:r>
      <w:rPr>
        <w:sz w:val="17"/>
      </w:rPr>
      <w:t> </w:t>
    </w:r>
    <w:bookmarkEnd w:id="168"/>
  </w:p>
  <w:p w14:paraId="430E42D0" w14:textId="7212F787" w:rsidR="00BA5CCC" w:rsidRPr="0010237A" w:rsidRDefault="00D01C31" w:rsidP="0010237A">
    <w:pPr>
      <w:pStyle w:val="AltBilgi"/>
      <w:jc w:val="left"/>
    </w:pPr>
    <w:r w:rsidRPr="001A4A2D">
      <w:rPr>
        <w:noProof/>
        <w:lang w:val="en-US"/>
      </w:rPr>
      <w:drawing>
        <wp:anchor distT="0" distB="0" distL="114300" distR="114300" simplePos="0" relativeHeight="251694080" behindDoc="1" locked="0" layoutInCell="1" allowOverlap="1" wp14:anchorId="585F3D37" wp14:editId="15D9E93C">
          <wp:simplePos x="0" y="0"/>
          <wp:positionH relativeFrom="margin">
            <wp:posOffset>-904875</wp:posOffset>
          </wp:positionH>
          <wp:positionV relativeFrom="paragraph">
            <wp:posOffset>-838835</wp:posOffset>
          </wp:positionV>
          <wp:extent cx="7534275" cy="1329601"/>
          <wp:effectExtent l="0" t="0" r="0" b="4445"/>
          <wp:wrapNone/>
          <wp:docPr id="973004953" name="Resim 973004953" descr="C:\Users\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34275" cy="1329601"/>
                  </a:xfrm>
                  <a:prstGeom prst="rect">
                    <a:avLst/>
                  </a:prstGeom>
                  <a:noFill/>
                  <a:ln>
                    <a:noFill/>
                  </a:ln>
                </pic:spPr>
              </pic:pic>
            </a:graphicData>
          </a:graphic>
          <wp14:sizeRelH relativeFrom="page">
            <wp14:pctWidth>0</wp14:pctWidth>
          </wp14:sizeRelH>
          <wp14:sizeRelV relativeFrom="page">
            <wp14:pctHeight>0</wp14:pctHeight>
          </wp14:sizeRelV>
        </wp:anchor>
      </w:drawing>
    </w:r>
    <w:r w:rsidR="00BA5CCC" w:rsidRPr="0010237A">
      <w:rPr>
        <w:sz w:val="17"/>
      </w:rPr>
      <w:t> </w:t>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2DB27C" w14:textId="25412699" w:rsidR="00B57D74" w:rsidRDefault="00765B25" w:rsidP="00765B25">
    <w:pPr>
      <w:pStyle w:val="AltBilgi"/>
      <w:spacing w:after="0"/>
      <w:jc w:val="left"/>
      <w:rPr>
        <w:sz w:val="17"/>
      </w:rPr>
    </w:pPr>
    <w:bookmarkStart w:id="169" w:name="DocumentMarkings11FooterFirstPage"/>
    <w:r>
      <w:rPr>
        <w:sz w:val="17"/>
      </w:rPr>
      <w:t> </w:t>
    </w:r>
    <w:bookmarkEnd w:id="169"/>
  </w:p>
  <w:p w14:paraId="6EE63706" w14:textId="204BBA10" w:rsidR="00BA5CCC" w:rsidRPr="0010237A" w:rsidRDefault="00D01C31" w:rsidP="0010237A">
    <w:pPr>
      <w:pStyle w:val="AltBilgi"/>
      <w:jc w:val="left"/>
    </w:pPr>
    <w:r w:rsidRPr="001A4A2D">
      <w:rPr>
        <w:noProof/>
        <w:lang w:val="en-US"/>
      </w:rPr>
      <w:drawing>
        <wp:anchor distT="0" distB="0" distL="114300" distR="114300" simplePos="0" relativeHeight="251692032" behindDoc="1" locked="0" layoutInCell="1" allowOverlap="1" wp14:anchorId="34BC96F8" wp14:editId="099CEE3A">
          <wp:simplePos x="0" y="0"/>
          <wp:positionH relativeFrom="margin">
            <wp:posOffset>-895350</wp:posOffset>
          </wp:positionH>
          <wp:positionV relativeFrom="paragraph">
            <wp:posOffset>-838835</wp:posOffset>
          </wp:positionV>
          <wp:extent cx="7534275" cy="1329601"/>
          <wp:effectExtent l="0" t="0" r="0" b="4445"/>
          <wp:wrapNone/>
          <wp:docPr id="973004954" name="Resim 973004954" descr="C:\Users\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34275" cy="1329601"/>
                  </a:xfrm>
                  <a:prstGeom prst="rect">
                    <a:avLst/>
                  </a:prstGeom>
                  <a:noFill/>
                  <a:ln>
                    <a:noFill/>
                  </a:ln>
                </pic:spPr>
              </pic:pic>
            </a:graphicData>
          </a:graphic>
          <wp14:sizeRelH relativeFrom="page">
            <wp14:pctWidth>0</wp14:pctWidth>
          </wp14:sizeRelH>
          <wp14:sizeRelV relativeFrom="page">
            <wp14:pctHeight>0</wp14:pctHeight>
          </wp14:sizeRelV>
        </wp:anchor>
      </w:drawing>
    </w:r>
    <w:r w:rsidR="00BA5CCC" w:rsidRPr="0010237A">
      <w:rPr>
        <w:sz w:val="17"/>
      </w:rPr>
      <w:t> </w:t>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74553F" w14:textId="77777777" w:rsidR="00BA5CCC" w:rsidRDefault="00BA5CCC">
    <w:pPr>
      <w:pStyle w:val="AltBilgi"/>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0044B2" w14:textId="40AB3B8B" w:rsidR="00BA5CCC" w:rsidRPr="0010237A" w:rsidRDefault="00765B25" w:rsidP="00765B25">
    <w:pPr>
      <w:pStyle w:val="AltBilgi"/>
      <w:spacing w:after="0"/>
      <w:jc w:val="left"/>
    </w:pPr>
    <w:bookmarkStart w:id="171" w:name="DocumentMarkings12FooterPrimary"/>
    <w:r w:rsidRPr="00765B25">
      <w:rPr>
        <w:sz w:val="17"/>
      </w:rPr>
      <w:t> </w:t>
    </w:r>
    <w:bookmarkEnd w:id="171"/>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CFD1D4" w14:textId="35086E51" w:rsidR="00BA5CCC" w:rsidRPr="00B57D74" w:rsidRDefault="00765B25" w:rsidP="00765B25">
    <w:pPr>
      <w:pStyle w:val="AltBilgi"/>
      <w:spacing w:after="0"/>
      <w:jc w:val="left"/>
    </w:pPr>
    <w:bookmarkStart w:id="172" w:name="DocumentMarkings12FooterFirstPage"/>
    <w:r w:rsidRPr="00765B25">
      <w:rPr>
        <w:sz w:val="17"/>
      </w:rPr>
      <w:t> </w:t>
    </w:r>
    <w:bookmarkEnd w:id="172"/>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654A6A" w14:textId="77777777" w:rsidR="00B57D74" w:rsidRDefault="00B57D74">
    <w:pPr>
      <w:pStyle w:val="AltBilgi"/>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CCD701" w14:textId="17F92111" w:rsidR="00B57D74" w:rsidRPr="0010237A" w:rsidRDefault="00765B25" w:rsidP="00765B25">
    <w:pPr>
      <w:pStyle w:val="AltBilgi"/>
      <w:spacing w:after="0"/>
      <w:jc w:val="left"/>
    </w:pPr>
    <w:bookmarkStart w:id="176" w:name="DocumentMarkings13FooterPrimary"/>
    <w:r w:rsidRPr="00765B25">
      <w:rPr>
        <w:sz w:val="17"/>
      </w:rPr>
      <w:t> </w:t>
    </w:r>
    <w:bookmarkEnd w:id="176"/>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CCC29B" w14:textId="77777777" w:rsidR="00B57D74" w:rsidRPr="00B57D74" w:rsidRDefault="00B57D74" w:rsidP="00B57D74">
    <w:pPr>
      <w:pStyle w:val="AltBilgi"/>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5019F9" w14:textId="77777777" w:rsidR="00DB0294" w:rsidRDefault="00DB0294">
    <w:pPr>
      <w:pStyle w:val="AltBilgi"/>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98290D" w14:textId="1E1BF551" w:rsidR="00DB0294" w:rsidRPr="002C378F" w:rsidRDefault="00765B25" w:rsidP="00765B25">
    <w:pPr>
      <w:pStyle w:val="AltBilgi"/>
      <w:framePr w:w="486" w:h="67" w:hRule="exact" w:wrap="around" w:vAnchor="text" w:hAnchor="page" w:x="9814"/>
      <w:spacing w:after="0"/>
      <w:jc w:val="left"/>
      <w:rPr>
        <w:rFonts w:ascii="Franklin Gothic Book" w:eastAsia="Times New Roman" w:hAnsi="Franklin Gothic Book"/>
        <w:color w:val="00B050"/>
        <w:sz w:val="16"/>
        <w:szCs w:val="16"/>
      </w:rPr>
    </w:pPr>
    <w:bookmarkStart w:id="7" w:name="DocumentMarkings2FooterPrimary"/>
    <w:r w:rsidRPr="00765B25">
      <w:rPr>
        <w:rFonts w:ascii="Franklin Gothic Book" w:eastAsia="Times New Roman" w:hAnsi="Franklin Gothic Book"/>
        <w:sz w:val="17"/>
        <w:szCs w:val="16"/>
      </w:rPr>
      <w:t> </w:t>
    </w:r>
    <w:bookmarkEnd w:id="7"/>
  </w:p>
  <w:p w14:paraId="446B874D" w14:textId="77777777" w:rsidR="00DB0294" w:rsidRDefault="00DB0294" w:rsidP="00EF30F2">
    <w:pPr>
      <w:pStyle w:val="AltBilgi"/>
      <w:spacing w:after="0"/>
    </w:pPr>
    <w:r w:rsidRPr="001A4A2D">
      <w:rPr>
        <w:noProof/>
        <w:lang w:val="en-US"/>
      </w:rPr>
      <w:drawing>
        <wp:anchor distT="0" distB="0" distL="114300" distR="114300" simplePos="0" relativeHeight="251659264" behindDoc="1" locked="0" layoutInCell="1" allowOverlap="1" wp14:anchorId="6C327BEC" wp14:editId="67C8FC9A">
          <wp:simplePos x="0" y="0"/>
          <wp:positionH relativeFrom="page">
            <wp:align>right</wp:align>
          </wp:positionH>
          <wp:positionV relativeFrom="paragraph">
            <wp:posOffset>-781685</wp:posOffset>
          </wp:positionV>
          <wp:extent cx="7534275" cy="1329601"/>
          <wp:effectExtent l="0" t="0" r="0" b="4445"/>
          <wp:wrapNone/>
          <wp:docPr id="7" name="Resim 7" descr="C:\Users\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34275" cy="1329601"/>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1AC8EC" w14:textId="1D1D6482" w:rsidR="00DB0294" w:rsidRPr="00B57D74" w:rsidRDefault="00765B25" w:rsidP="00765B25">
    <w:pPr>
      <w:pStyle w:val="AltBilgi"/>
      <w:spacing w:after="0"/>
      <w:jc w:val="left"/>
    </w:pPr>
    <w:bookmarkStart w:id="8" w:name="DocumentMarkings2FooterFirstPage"/>
    <w:r w:rsidRPr="00765B25">
      <w:rPr>
        <w:sz w:val="17"/>
      </w:rPr>
      <w:t> </w:t>
    </w:r>
    <w:bookmarkEnd w:id="8"/>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68ACA9" w14:textId="77777777" w:rsidR="00DB0294" w:rsidRDefault="00DB0294">
    <w:pPr>
      <w:pStyle w:val="AltBilgi"/>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2B1E52" w14:textId="78807FCE" w:rsidR="000C6190" w:rsidRPr="002C378F" w:rsidRDefault="00765B25" w:rsidP="00765B25">
    <w:pPr>
      <w:pStyle w:val="AltBilgi"/>
      <w:framePr w:w="486" w:h="67" w:hRule="exact" w:wrap="around" w:vAnchor="text" w:hAnchor="page" w:x="9814"/>
      <w:spacing w:after="0"/>
      <w:jc w:val="left"/>
      <w:rPr>
        <w:rFonts w:ascii="Franklin Gothic Book" w:eastAsia="Times New Roman" w:hAnsi="Franklin Gothic Book"/>
        <w:color w:val="00B050"/>
        <w:sz w:val="16"/>
        <w:szCs w:val="16"/>
      </w:rPr>
    </w:pPr>
    <w:bookmarkStart w:id="9" w:name="DocumentMarkings3FooterPrimary"/>
    <w:r w:rsidRPr="00765B25">
      <w:rPr>
        <w:rFonts w:ascii="Franklin Gothic Book" w:eastAsia="Times New Roman" w:hAnsi="Franklin Gothic Book"/>
        <w:sz w:val="17"/>
        <w:szCs w:val="16"/>
      </w:rPr>
      <w:t> </w:t>
    </w:r>
    <w:bookmarkEnd w:id="9"/>
  </w:p>
  <w:p w14:paraId="2436F39A" w14:textId="05F9429B" w:rsidR="000C6190" w:rsidRDefault="000C6190" w:rsidP="00EF30F2">
    <w:pPr>
      <w:pStyle w:val="AltBilgi"/>
      <w:spacing w:after="0"/>
    </w:pPr>
    <w:r w:rsidRPr="001A4A2D">
      <w:rPr>
        <w:noProof/>
        <w:lang w:val="en-US"/>
      </w:rPr>
      <w:drawing>
        <wp:anchor distT="0" distB="0" distL="114300" distR="114300" simplePos="0" relativeHeight="251654144" behindDoc="1" locked="0" layoutInCell="1" allowOverlap="1" wp14:anchorId="467CD7E6" wp14:editId="27112AB3">
          <wp:simplePos x="0" y="0"/>
          <wp:positionH relativeFrom="margin">
            <wp:align>center</wp:align>
          </wp:positionH>
          <wp:positionV relativeFrom="paragraph">
            <wp:posOffset>-753110</wp:posOffset>
          </wp:positionV>
          <wp:extent cx="7534275" cy="1329601"/>
          <wp:effectExtent l="0" t="0" r="0" b="4445"/>
          <wp:wrapNone/>
          <wp:docPr id="59" name="Resim 59" descr="C:\Users\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34275" cy="1329601"/>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F97BE0" w14:textId="6C7C6D5E" w:rsidR="000C6190" w:rsidRPr="00B57D74" w:rsidRDefault="00765B25" w:rsidP="00765B25">
    <w:pPr>
      <w:pStyle w:val="AltBilgi"/>
      <w:spacing w:after="0"/>
      <w:jc w:val="left"/>
    </w:pPr>
    <w:bookmarkStart w:id="10" w:name="DocumentMarkings3FooterFirstPage"/>
    <w:r w:rsidRPr="00765B25">
      <w:rPr>
        <w:sz w:val="17"/>
      </w:rPr>
      <w:t> </w:t>
    </w:r>
    <w:bookmarkEnd w:id="10"/>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EE076C2" w14:textId="77777777" w:rsidR="00CC31CE" w:rsidRDefault="00CC31CE" w:rsidP="00661E18">
      <w:r>
        <w:separator/>
      </w:r>
    </w:p>
  </w:footnote>
  <w:footnote w:type="continuationSeparator" w:id="0">
    <w:p w14:paraId="7400BCB6" w14:textId="77777777" w:rsidR="00CC31CE" w:rsidRDefault="00CC31CE" w:rsidP="00661E18">
      <w:r>
        <w:continuationSeparator/>
      </w:r>
    </w:p>
  </w:footnote>
  <w:footnote w:type="continuationNotice" w:id="1">
    <w:p w14:paraId="56EB609F" w14:textId="77777777" w:rsidR="00CC31CE" w:rsidRDefault="00CC31CE"/>
  </w:footnote>
  <w:footnote w:id="2">
    <w:p w14:paraId="2518032F" w14:textId="77777777" w:rsidR="000C6190" w:rsidRPr="007A7972" w:rsidRDefault="000C6190" w:rsidP="007E2AA1">
      <w:pPr>
        <w:pStyle w:val="DipnotMetni"/>
        <w:rPr>
          <w:rFonts w:ascii="Arial" w:hAnsi="Arial"/>
          <w:sz w:val="16"/>
          <w:szCs w:val="16"/>
        </w:rPr>
      </w:pPr>
      <w:r>
        <w:rPr>
          <w:rStyle w:val="DipnotBavurusu"/>
          <w:rFonts w:ascii="Arial" w:hAnsi="Arial"/>
          <w:sz w:val="16"/>
          <w:szCs w:val="16"/>
          <w:lang w:val="en"/>
        </w:rPr>
        <w:footnoteRef/>
      </w:r>
      <w:r>
        <w:rPr>
          <w:rFonts w:ascii="Arial" w:hAnsi="Arial"/>
          <w:sz w:val="16"/>
          <w:szCs w:val="16"/>
          <w:lang w:val="en"/>
        </w:rPr>
        <w:t xml:space="preserve">ILBANK and the World Bank (WB) designed the Sustainable Cities Project (SCP) to create a support mechanism for the participating second-tier metropolitan municipalities to plan and invest in a sustainable future. In support of this objective, the Sustainable Cities Project will establish a support system to allow the municipalities of the developing cities to identify and finance and make preparations for financially sound investments and to enhance their urban planning capacities. Investments through the project will comply with both the Turkish environmental regulations and the World Bank's Safeguarding Policies. </w:t>
      </w:r>
    </w:p>
  </w:footnote>
  <w:footnote w:id="3">
    <w:p w14:paraId="4FBE8569" w14:textId="77777777" w:rsidR="000C6190" w:rsidRPr="00456006" w:rsidRDefault="000C6190" w:rsidP="004543C7">
      <w:pPr>
        <w:pStyle w:val="DipnotMetni"/>
        <w:rPr>
          <w:rFonts w:ascii="Arial" w:hAnsi="Arial"/>
          <w:sz w:val="16"/>
          <w:szCs w:val="16"/>
        </w:rPr>
      </w:pPr>
      <w:r w:rsidRPr="00456006">
        <w:rPr>
          <w:rStyle w:val="DipnotBavurusu"/>
          <w:rFonts w:ascii="Arial" w:hAnsi="Arial"/>
          <w:sz w:val="16"/>
          <w:szCs w:val="16"/>
        </w:rPr>
        <w:footnoteRef/>
      </w:r>
      <w:r w:rsidRPr="00456006">
        <w:rPr>
          <w:rFonts w:ascii="Arial" w:hAnsi="Arial"/>
          <w:sz w:val="16"/>
          <w:szCs w:val="16"/>
        </w:rPr>
        <w:t xml:space="preserve"> https://ewsdata.rightsindevelopment.org/files/documents/12/WB-P170612_7nHpF6X.pdf</w:t>
      </w:r>
    </w:p>
  </w:footnote>
  <w:footnote w:id="4">
    <w:p w14:paraId="120EC20B" w14:textId="77777777" w:rsidR="000C6190" w:rsidRPr="0066332A" w:rsidRDefault="000C6190" w:rsidP="00F60A89">
      <w:pPr>
        <w:pStyle w:val="DipnotMetni"/>
        <w:jc w:val="left"/>
        <w:rPr>
          <w:rFonts w:asciiTheme="minorHAnsi" w:hAnsiTheme="minorHAnsi"/>
        </w:rPr>
      </w:pPr>
      <w:r>
        <w:rPr>
          <w:rStyle w:val="DipnotBavurusu"/>
          <w:lang w:val="en"/>
        </w:rPr>
        <w:footnoteRef/>
      </w:r>
      <w:r w:rsidRPr="00982DCA">
        <w:t xml:space="preserve"> </w:t>
      </w:r>
      <w:r w:rsidRPr="00982DCA">
        <w:rPr>
          <w:rFonts w:ascii="Arial" w:hAnsi="Arial"/>
          <w:sz w:val="16"/>
          <w:szCs w:val="16"/>
        </w:rPr>
        <w:t>https://thedocs.worldbank.org/en/doc/741681582580194727-0290022020/original/ESFGoodPracticeNoteonGBVinMajorCivilWorksv2.pdf</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F4D5A4" w14:textId="77777777" w:rsidR="00765B25" w:rsidRDefault="00765B25">
    <w:pPr>
      <w:pStyle w:val="stBilgi"/>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4101D0" w14:textId="00B33636" w:rsidR="007F5B5A" w:rsidRPr="00EF30F2" w:rsidRDefault="007F5B5A" w:rsidP="007F5B5A">
    <w:pPr>
      <w:pStyle w:val="stBilgi"/>
      <w:spacing w:after="0"/>
      <w:jc w:val="right"/>
      <w:rPr>
        <w:sz w:val="10"/>
        <w:szCs w:val="10"/>
      </w:rPr>
    </w:pPr>
    <w:r>
      <w:rPr>
        <w:noProof/>
        <w:lang w:val="en-US"/>
      </w:rPr>
      <w:drawing>
        <wp:anchor distT="0" distB="0" distL="114300" distR="114300" simplePos="0" relativeHeight="251685888" behindDoc="0" locked="0" layoutInCell="1" allowOverlap="1" wp14:anchorId="1CEF3D3D" wp14:editId="210D1B3D">
          <wp:simplePos x="0" y="0"/>
          <wp:positionH relativeFrom="margin">
            <wp:posOffset>1512610</wp:posOffset>
          </wp:positionH>
          <wp:positionV relativeFrom="paragraph">
            <wp:posOffset>-306986</wp:posOffset>
          </wp:positionV>
          <wp:extent cx="2959100" cy="863600"/>
          <wp:effectExtent l="0" t="0" r="0" b="0"/>
          <wp:wrapNone/>
          <wp:docPr id="58" name="Resim 58" descr="C:\Users\dkaraer\AppData\Local\Microsoft\Windows\INetCache\Content.Outlook\1SXI42CR\ss_word_icsayfa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karaer\AppData\Local\Microsoft\Windows\INetCache\Content.Outlook\1SXI42CR\ss_word_icsayfa_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59100" cy="863600"/>
                  </a:xfrm>
                  <a:prstGeom prst="rect">
                    <a:avLst/>
                  </a:prstGeom>
                  <a:noFill/>
                  <a:ln>
                    <a:noFill/>
                  </a:ln>
                </pic:spPr>
              </pic:pic>
            </a:graphicData>
          </a:graphic>
          <wp14:sizeRelH relativeFrom="page">
            <wp14:pctWidth>0</wp14:pctWidth>
          </wp14:sizeRelH>
          <wp14:sizeRelV relativeFrom="page">
            <wp14:pctHeight>0</wp14:pctHeight>
          </wp14:sizeRelV>
        </wp:anchor>
      </w:drawing>
    </w:r>
    <w:r>
      <w:rPr>
        <w:color w:val="00B050"/>
        <w:sz w:val="18"/>
        <w:szCs w:val="2"/>
        <w:lang w:val="en"/>
      </w:rPr>
      <w:t xml:space="preserve">Page: </w:t>
    </w:r>
    <w:r>
      <w:rPr>
        <w:color w:val="00B050"/>
        <w:sz w:val="18"/>
        <w:szCs w:val="2"/>
        <w:lang w:val="en"/>
      </w:rPr>
      <w:fldChar w:fldCharType="begin"/>
    </w:r>
    <w:r>
      <w:rPr>
        <w:color w:val="00B050"/>
        <w:sz w:val="18"/>
        <w:szCs w:val="2"/>
        <w:lang w:val="en"/>
      </w:rPr>
      <w:instrText xml:space="preserve"> PAGE   \* MERGEFORMAT </w:instrText>
    </w:r>
    <w:r>
      <w:rPr>
        <w:color w:val="00B050"/>
        <w:sz w:val="18"/>
        <w:szCs w:val="2"/>
        <w:lang w:val="en"/>
      </w:rPr>
      <w:fldChar w:fldCharType="separate"/>
    </w:r>
    <w:r>
      <w:rPr>
        <w:color w:val="00B050"/>
        <w:sz w:val="18"/>
        <w:szCs w:val="2"/>
        <w:lang w:val="en"/>
      </w:rPr>
      <w:t>53</w:t>
    </w:r>
    <w:r>
      <w:rPr>
        <w:color w:val="00B050"/>
        <w:sz w:val="18"/>
        <w:szCs w:val="2"/>
        <w:lang w:val="en"/>
      </w:rPr>
      <w:fldChar w:fldCharType="end"/>
    </w:r>
    <w:r>
      <w:rPr>
        <w:color w:val="00B050"/>
        <w:sz w:val="18"/>
        <w:szCs w:val="2"/>
        <w:lang w:val="en"/>
      </w:rPr>
      <w:t xml:space="preserve"> / 7</w:t>
    </w:r>
    <w:r w:rsidR="00D01C31">
      <w:rPr>
        <w:color w:val="00B050"/>
        <w:sz w:val="18"/>
        <w:szCs w:val="2"/>
        <w:lang w:val="en"/>
      </w:rPr>
      <w:t>9</w:t>
    </w:r>
  </w:p>
  <w:p w14:paraId="2FB1D3C8" w14:textId="77777777" w:rsidR="00BA5CCC" w:rsidRDefault="00BA5CCC">
    <w:pPr>
      <w:pStyle w:val="stBilgi"/>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F13F16" w14:textId="4BB0EC27" w:rsidR="007F5B5A" w:rsidRPr="00EF30F2" w:rsidRDefault="007F5B5A" w:rsidP="007F5B5A">
    <w:pPr>
      <w:pStyle w:val="stBilgi"/>
      <w:spacing w:after="0"/>
      <w:jc w:val="right"/>
      <w:rPr>
        <w:sz w:val="10"/>
        <w:szCs w:val="10"/>
      </w:rPr>
    </w:pPr>
    <w:r>
      <w:rPr>
        <w:noProof/>
        <w:lang w:val="en-US"/>
      </w:rPr>
      <w:drawing>
        <wp:anchor distT="0" distB="0" distL="114300" distR="114300" simplePos="0" relativeHeight="251683840" behindDoc="0" locked="0" layoutInCell="1" allowOverlap="1" wp14:anchorId="400DFC05" wp14:editId="738A1B2A">
          <wp:simplePos x="0" y="0"/>
          <wp:positionH relativeFrom="margin">
            <wp:posOffset>1512610</wp:posOffset>
          </wp:positionH>
          <wp:positionV relativeFrom="paragraph">
            <wp:posOffset>-306986</wp:posOffset>
          </wp:positionV>
          <wp:extent cx="2959100" cy="863600"/>
          <wp:effectExtent l="0" t="0" r="0" b="0"/>
          <wp:wrapNone/>
          <wp:docPr id="57" name="Resim 57" descr="C:\Users\dkaraer\AppData\Local\Microsoft\Windows\INetCache\Content.Outlook\1SXI42CR\ss_word_icsayfa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karaer\AppData\Local\Microsoft\Windows\INetCache\Content.Outlook\1SXI42CR\ss_word_icsayfa_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59100" cy="863600"/>
                  </a:xfrm>
                  <a:prstGeom prst="rect">
                    <a:avLst/>
                  </a:prstGeom>
                  <a:noFill/>
                  <a:ln>
                    <a:noFill/>
                  </a:ln>
                </pic:spPr>
              </pic:pic>
            </a:graphicData>
          </a:graphic>
          <wp14:sizeRelH relativeFrom="page">
            <wp14:pctWidth>0</wp14:pctWidth>
          </wp14:sizeRelH>
          <wp14:sizeRelV relativeFrom="page">
            <wp14:pctHeight>0</wp14:pctHeight>
          </wp14:sizeRelV>
        </wp:anchor>
      </w:drawing>
    </w:r>
    <w:r>
      <w:rPr>
        <w:color w:val="00B050"/>
        <w:sz w:val="18"/>
        <w:szCs w:val="2"/>
        <w:lang w:val="en"/>
      </w:rPr>
      <w:t xml:space="preserve">Page: </w:t>
    </w:r>
    <w:r>
      <w:rPr>
        <w:color w:val="00B050"/>
        <w:sz w:val="18"/>
        <w:szCs w:val="2"/>
        <w:lang w:val="en"/>
      </w:rPr>
      <w:fldChar w:fldCharType="begin"/>
    </w:r>
    <w:r>
      <w:rPr>
        <w:color w:val="00B050"/>
        <w:sz w:val="18"/>
        <w:szCs w:val="2"/>
        <w:lang w:val="en"/>
      </w:rPr>
      <w:instrText xml:space="preserve"> PAGE   \* MERGEFORMAT </w:instrText>
    </w:r>
    <w:r>
      <w:rPr>
        <w:color w:val="00B050"/>
        <w:sz w:val="18"/>
        <w:szCs w:val="2"/>
        <w:lang w:val="en"/>
      </w:rPr>
      <w:fldChar w:fldCharType="separate"/>
    </w:r>
    <w:r>
      <w:rPr>
        <w:color w:val="00B050"/>
        <w:sz w:val="18"/>
        <w:szCs w:val="2"/>
        <w:lang w:val="en"/>
      </w:rPr>
      <w:t>53</w:t>
    </w:r>
    <w:r>
      <w:rPr>
        <w:color w:val="00B050"/>
        <w:sz w:val="18"/>
        <w:szCs w:val="2"/>
        <w:lang w:val="en"/>
      </w:rPr>
      <w:fldChar w:fldCharType="end"/>
    </w:r>
    <w:r>
      <w:rPr>
        <w:color w:val="00B050"/>
        <w:sz w:val="18"/>
        <w:szCs w:val="2"/>
        <w:lang w:val="en"/>
      </w:rPr>
      <w:t xml:space="preserve"> / 7</w:t>
    </w:r>
    <w:r w:rsidR="00D01C31">
      <w:rPr>
        <w:color w:val="00B050"/>
        <w:sz w:val="18"/>
        <w:szCs w:val="2"/>
        <w:lang w:val="en"/>
      </w:rPr>
      <w:t>9</w:t>
    </w:r>
  </w:p>
  <w:p w14:paraId="12AA60B0" w14:textId="77777777" w:rsidR="00BA5CCC" w:rsidRDefault="00BA5CCC">
    <w:pPr>
      <w:pStyle w:val="stBilgi"/>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9AE803" w14:textId="2C46E8B7" w:rsidR="000C6190" w:rsidRPr="00EF30F2" w:rsidRDefault="000C6190" w:rsidP="000C6D3F">
    <w:pPr>
      <w:pStyle w:val="stBilgi"/>
      <w:spacing w:after="0"/>
      <w:jc w:val="right"/>
      <w:rPr>
        <w:sz w:val="10"/>
        <w:szCs w:val="10"/>
      </w:rPr>
    </w:pPr>
    <w:r>
      <w:rPr>
        <w:noProof/>
        <w:lang w:val="en-US"/>
      </w:rPr>
      <w:drawing>
        <wp:anchor distT="0" distB="0" distL="114300" distR="114300" simplePos="0" relativeHeight="251645952" behindDoc="0" locked="0" layoutInCell="1" allowOverlap="1" wp14:anchorId="7150618F" wp14:editId="6E961741">
          <wp:simplePos x="0" y="0"/>
          <wp:positionH relativeFrom="margin">
            <wp:posOffset>1512610</wp:posOffset>
          </wp:positionH>
          <wp:positionV relativeFrom="paragraph">
            <wp:posOffset>-306986</wp:posOffset>
          </wp:positionV>
          <wp:extent cx="2959100" cy="863600"/>
          <wp:effectExtent l="0" t="0" r="0" b="0"/>
          <wp:wrapNone/>
          <wp:docPr id="35" name="Resim 35" descr="C:\Users\dkaraer\AppData\Local\Microsoft\Windows\INetCache\Content.Outlook\1SXI42CR\ss_word_icsayfa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karaer\AppData\Local\Microsoft\Windows\INetCache\Content.Outlook\1SXI42CR\ss_word_icsayfa_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59100" cy="863600"/>
                  </a:xfrm>
                  <a:prstGeom prst="rect">
                    <a:avLst/>
                  </a:prstGeom>
                  <a:noFill/>
                  <a:ln>
                    <a:noFill/>
                  </a:ln>
                </pic:spPr>
              </pic:pic>
            </a:graphicData>
          </a:graphic>
          <wp14:sizeRelH relativeFrom="page">
            <wp14:pctWidth>0</wp14:pctWidth>
          </wp14:sizeRelH>
          <wp14:sizeRelV relativeFrom="page">
            <wp14:pctHeight>0</wp14:pctHeight>
          </wp14:sizeRelV>
        </wp:anchor>
      </w:drawing>
    </w:r>
    <w:r>
      <w:rPr>
        <w:color w:val="00B050"/>
        <w:sz w:val="18"/>
        <w:szCs w:val="2"/>
        <w:lang w:val="en"/>
      </w:rPr>
      <w:t xml:space="preserve">Page: </w:t>
    </w:r>
    <w:r>
      <w:rPr>
        <w:color w:val="00B050"/>
        <w:sz w:val="18"/>
        <w:szCs w:val="2"/>
        <w:lang w:val="en"/>
      </w:rPr>
      <w:fldChar w:fldCharType="begin"/>
    </w:r>
    <w:r>
      <w:rPr>
        <w:color w:val="00B050"/>
        <w:sz w:val="18"/>
        <w:szCs w:val="2"/>
        <w:lang w:val="en"/>
      </w:rPr>
      <w:instrText xml:space="preserve"> PAGE   \* MERGEFORMAT </w:instrText>
    </w:r>
    <w:r>
      <w:rPr>
        <w:color w:val="00B050"/>
        <w:sz w:val="18"/>
        <w:szCs w:val="2"/>
        <w:lang w:val="en"/>
      </w:rPr>
      <w:fldChar w:fldCharType="separate"/>
    </w:r>
    <w:r w:rsidR="006E72C4" w:rsidRPr="006E72C4">
      <w:rPr>
        <w:b/>
        <w:bCs/>
        <w:noProof/>
        <w:color w:val="00B050"/>
        <w:sz w:val="18"/>
        <w:szCs w:val="2"/>
        <w:lang w:val="en"/>
      </w:rPr>
      <w:t>iii</w:t>
    </w:r>
    <w:r>
      <w:rPr>
        <w:color w:val="00B050"/>
        <w:sz w:val="18"/>
        <w:szCs w:val="2"/>
        <w:lang w:val="en"/>
      </w:rPr>
      <w:fldChar w:fldCharType="end"/>
    </w:r>
    <w:r>
      <w:rPr>
        <w:color w:val="00B050"/>
        <w:sz w:val="18"/>
        <w:szCs w:val="2"/>
        <w:lang w:val="en"/>
      </w:rPr>
      <w:t xml:space="preserve"> / </w:t>
    </w:r>
    <w:r w:rsidR="007F5B5A">
      <w:rPr>
        <w:color w:val="00B050"/>
        <w:sz w:val="18"/>
        <w:szCs w:val="2"/>
        <w:lang w:val="en"/>
      </w:rPr>
      <w:t>7</w:t>
    </w:r>
    <w:r w:rsidR="00D01C31">
      <w:rPr>
        <w:color w:val="00B050"/>
        <w:sz w:val="18"/>
        <w:szCs w:val="2"/>
        <w:lang w:val="en"/>
      </w:rPr>
      <w:t>9</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2084ED" w14:textId="77777777" w:rsidR="00765B25" w:rsidRDefault="00765B25">
    <w:pPr>
      <w:pStyle w:val="stBilgi"/>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1A2B16" w14:textId="27C23515" w:rsidR="007F5B5A" w:rsidRPr="00EF30F2" w:rsidRDefault="007F5B5A" w:rsidP="007F5B5A">
    <w:pPr>
      <w:pStyle w:val="stBilgi"/>
      <w:spacing w:after="0"/>
      <w:jc w:val="right"/>
      <w:rPr>
        <w:sz w:val="10"/>
        <w:szCs w:val="10"/>
      </w:rPr>
    </w:pPr>
    <w:r>
      <w:rPr>
        <w:noProof/>
        <w:lang w:val="en-US"/>
      </w:rPr>
      <w:drawing>
        <wp:anchor distT="0" distB="0" distL="114300" distR="114300" simplePos="0" relativeHeight="251671552" behindDoc="0" locked="0" layoutInCell="1" allowOverlap="1" wp14:anchorId="11F3AB22" wp14:editId="4BF8FD69">
          <wp:simplePos x="0" y="0"/>
          <wp:positionH relativeFrom="margin">
            <wp:posOffset>1070822</wp:posOffset>
          </wp:positionH>
          <wp:positionV relativeFrom="paragraph">
            <wp:posOffset>-348615</wp:posOffset>
          </wp:positionV>
          <wp:extent cx="2959100" cy="863600"/>
          <wp:effectExtent l="0" t="0" r="0" b="0"/>
          <wp:wrapNone/>
          <wp:docPr id="38" name="Resim 38" descr="C:\Users\dkaraer\AppData\Local\Microsoft\Windows\INetCache\Content.Outlook\1SXI42CR\ss_word_icsayfa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karaer\AppData\Local\Microsoft\Windows\INetCache\Content.Outlook\1SXI42CR\ss_word_icsayfa_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59100" cy="863600"/>
                  </a:xfrm>
                  <a:prstGeom prst="rect">
                    <a:avLst/>
                  </a:prstGeom>
                  <a:noFill/>
                  <a:ln>
                    <a:noFill/>
                  </a:ln>
                </pic:spPr>
              </pic:pic>
            </a:graphicData>
          </a:graphic>
          <wp14:sizeRelH relativeFrom="page">
            <wp14:pctWidth>0</wp14:pctWidth>
          </wp14:sizeRelH>
          <wp14:sizeRelV relativeFrom="page">
            <wp14:pctHeight>0</wp14:pctHeight>
          </wp14:sizeRelV>
        </wp:anchor>
      </w:drawing>
    </w:r>
    <w:r>
      <w:rPr>
        <w:color w:val="00B050"/>
        <w:sz w:val="18"/>
        <w:szCs w:val="2"/>
        <w:lang w:val="en"/>
      </w:rPr>
      <w:t xml:space="preserve">Page: </w:t>
    </w:r>
    <w:r w:rsidRPr="007F5B5A">
      <w:rPr>
        <w:color w:val="00B050"/>
        <w:sz w:val="18"/>
        <w:szCs w:val="2"/>
        <w:lang w:val="en"/>
      </w:rPr>
      <w:fldChar w:fldCharType="begin"/>
    </w:r>
    <w:r w:rsidRPr="007F5B5A">
      <w:rPr>
        <w:color w:val="00B050"/>
        <w:sz w:val="18"/>
        <w:szCs w:val="2"/>
        <w:lang w:val="en"/>
      </w:rPr>
      <w:instrText>PAGE   \* MERGEFORMAT</w:instrText>
    </w:r>
    <w:r w:rsidRPr="007F5B5A">
      <w:rPr>
        <w:color w:val="00B050"/>
        <w:sz w:val="18"/>
        <w:szCs w:val="2"/>
        <w:lang w:val="en"/>
      </w:rPr>
      <w:fldChar w:fldCharType="separate"/>
    </w:r>
    <w:r w:rsidRPr="007F5B5A">
      <w:rPr>
        <w:color w:val="00B050"/>
        <w:sz w:val="18"/>
        <w:szCs w:val="2"/>
        <w:lang w:val="en"/>
      </w:rPr>
      <w:t>1</w:t>
    </w:r>
    <w:r w:rsidRPr="007F5B5A">
      <w:rPr>
        <w:color w:val="00B050"/>
        <w:sz w:val="18"/>
        <w:szCs w:val="2"/>
        <w:lang w:val="en"/>
      </w:rPr>
      <w:fldChar w:fldCharType="end"/>
    </w:r>
    <w:r>
      <w:rPr>
        <w:color w:val="00B050"/>
        <w:sz w:val="18"/>
        <w:szCs w:val="2"/>
        <w:lang w:val="en"/>
      </w:rPr>
      <w:t xml:space="preserve"> </w:t>
    </w:r>
    <w:r>
      <w:rPr>
        <w:color w:val="00B050"/>
        <w:sz w:val="18"/>
        <w:szCs w:val="2"/>
        <w:lang w:val="en"/>
      </w:rPr>
      <w:t xml:space="preserve">/ </w:t>
    </w:r>
    <w:r>
      <w:rPr>
        <w:color w:val="00B050"/>
        <w:sz w:val="18"/>
        <w:szCs w:val="2"/>
        <w:lang w:val="en"/>
      </w:rPr>
      <w:t>7</w:t>
    </w:r>
    <w:r w:rsidR="00D01C31">
      <w:rPr>
        <w:color w:val="00B050"/>
        <w:sz w:val="18"/>
        <w:szCs w:val="2"/>
        <w:lang w:val="en"/>
      </w:rPr>
      <w:t>9</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3A073B" w14:textId="735F4D85" w:rsidR="007F5B5A" w:rsidRPr="00EF30F2" w:rsidRDefault="007F5B5A" w:rsidP="007F5B5A">
    <w:pPr>
      <w:pStyle w:val="stBilgi"/>
      <w:spacing w:after="0"/>
      <w:jc w:val="right"/>
      <w:rPr>
        <w:sz w:val="10"/>
        <w:szCs w:val="10"/>
      </w:rPr>
    </w:pPr>
    <w:r>
      <w:rPr>
        <w:noProof/>
        <w:lang w:val="en-US"/>
      </w:rPr>
      <w:drawing>
        <wp:anchor distT="0" distB="0" distL="114300" distR="114300" simplePos="0" relativeHeight="251673600" behindDoc="0" locked="0" layoutInCell="1" allowOverlap="1" wp14:anchorId="6B343E5E" wp14:editId="4E49977B">
          <wp:simplePos x="0" y="0"/>
          <wp:positionH relativeFrom="margin">
            <wp:posOffset>1070822</wp:posOffset>
          </wp:positionH>
          <wp:positionV relativeFrom="paragraph">
            <wp:posOffset>-348615</wp:posOffset>
          </wp:positionV>
          <wp:extent cx="2959100" cy="863600"/>
          <wp:effectExtent l="0" t="0" r="0" b="0"/>
          <wp:wrapNone/>
          <wp:docPr id="41" name="Resim 41" descr="C:\Users\dkaraer\AppData\Local\Microsoft\Windows\INetCache\Content.Outlook\1SXI42CR\ss_word_icsayfa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karaer\AppData\Local\Microsoft\Windows\INetCache\Content.Outlook\1SXI42CR\ss_word_icsayfa_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59100" cy="863600"/>
                  </a:xfrm>
                  <a:prstGeom prst="rect">
                    <a:avLst/>
                  </a:prstGeom>
                  <a:noFill/>
                  <a:ln>
                    <a:noFill/>
                  </a:ln>
                </pic:spPr>
              </pic:pic>
            </a:graphicData>
          </a:graphic>
          <wp14:sizeRelH relativeFrom="page">
            <wp14:pctWidth>0</wp14:pctWidth>
          </wp14:sizeRelH>
          <wp14:sizeRelV relativeFrom="page">
            <wp14:pctHeight>0</wp14:pctHeight>
          </wp14:sizeRelV>
        </wp:anchor>
      </w:drawing>
    </w:r>
    <w:r>
      <w:rPr>
        <w:color w:val="00B050"/>
        <w:sz w:val="18"/>
        <w:szCs w:val="2"/>
        <w:lang w:val="en"/>
      </w:rPr>
      <w:t xml:space="preserve">Page: </w:t>
    </w:r>
    <w:r w:rsidRPr="007F5B5A">
      <w:rPr>
        <w:color w:val="00B050"/>
        <w:sz w:val="18"/>
        <w:szCs w:val="2"/>
        <w:lang w:val="en"/>
      </w:rPr>
      <w:fldChar w:fldCharType="begin"/>
    </w:r>
    <w:r w:rsidRPr="007F5B5A">
      <w:rPr>
        <w:color w:val="00B050"/>
        <w:sz w:val="18"/>
        <w:szCs w:val="2"/>
        <w:lang w:val="en"/>
      </w:rPr>
      <w:instrText>PAGE   \* MERGEFORMAT</w:instrText>
    </w:r>
    <w:r w:rsidRPr="007F5B5A">
      <w:rPr>
        <w:color w:val="00B050"/>
        <w:sz w:val="18"/>
        <w:szCs w:val="2"/>
        <w:lang w:val="en"/>
      </w:rPr>
      <w:fldChar w:fldCharType="separate"/>
    </w:r>
    <w:r>
      <w:rPr>
        <w:color w:val="00B050"/>
        <w:sz w:val="18"/>
        <w:szCs w:val="2"/>
        <w:lang w:val="en"/>
      </w:rPr>
      <w:t>2</w:t>
    </w:r>
    <w:r w:rsidRPr="007F5B5A">
      <w:rPr>
        <w:color w:val="00B050"/>
        <w:sz w:val="18"/>
        <w:szCs w:val="2"/>
        <w:lang w:val="en"/>
      </w:rPr>
      <w:fldChar w:fldCharType="end"/>
    </w:r>
    <w:r>
      <w:rPr>
        <w:color w:val="00B050"/>
        <w:sz w:val="18"/>
        <w:szCs w:val="2"/>
        <w:lang w:val="en"/>
      </w:rPr>
      <w:t xml:space="preserve"> / 7</w:t>
    </w:r>
    <w:r w:rsidR="00D01C31">
      <w:rPr>
        <w:color w:val="00B050"/>
        <w:sz w:val="18"/>
        <w:szCs w:val="2"/>
        <w:lang w:val="en"/>
      </w:rPr>
      <w:t>9</w:t>
    </w:r>
  </w:p>
  <w:p w14:paraId="569C0758" w14:textId="24C1B499" w:rsidR="000C6190" w:rsidRPr="007F5B5A" w:rsidRDefault="000C6190" w:rsidP="007F5B5A">
    <w:pPr>
      <w:pStyle w:val="stBilgi"/>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22D2D1" w14:textId="3F429D9D" w:rsidR="000C6190" w:rsidRPr="00EF30F2" w:rsidRDefault="000C6190" w:rsidP="000C6D3F">
    <w:pPr>
      <w:pStyle w:val="stBilgi"/>
      <w:spacing w:after="0"/>
      <w:jc w:val="right"/>
      <w:rPr>
        <w:sz w:val="10"/>
        <w:szCs w:val="10"/>
      </w:rPr>
    </w:pPr>
    <w:r>
      <w:rPr>
        <w:noProof/>
        <w:lang w:val="en-US"/>
      </w:rPr>
      <w:drawing>
        <wp:anchor distT="0" distB="0" distL="114300" distR="114300" simplePos="0" relativeHeight="251649024" behindDoc="0" locked="0" layoutInCell="1" allowOverlap="1" wp14:anchorId="4BFE6E59" wp14:editId="6E414C21">
          <wp:simplePos x="0" y="0"/>
          <wp:positionH relativeFrom="margin">
            <wp:posOffset>1070822</wp:posOffset>
          </wp:positionH>
          <wp:positionV relativeFrom="paragraph">
            <wp:posOffset>-348615</wp:posOffset>
          </wp:positionV>
          <wp:extent cx="2959100" cy="863600"/>
          <wp:effectExtent l="0" t="0" r="0" b="0"/>
          <wp:wrapNone/>
          <wp:docPr id="62" name="Resim 62" descr="C:\Users\dkaraer\AppData\Local\Microsoft\Windows\INetCache\Content.Outlook\1SXI42CR\ss_word_icsayfa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karaer\AppData\Local\Microsoft\Windows\INetCache\Content.Outlook\1SXI42CR\ss_word_icsayfa_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59100" cy="863600"/>
                  </a:xfrm>
                  <a:prstGeom prst="rect">
                    <a:avLst/>
                  </a:prstGeom>
                  <a:noFill/>
                  <a:ln>
                    <a:noFill/>
                  </a:ln>
                </pic:spPr>
              </pic:pic>
            </a:graphicData>
          </a:graphic>
          <wp14:sizeRelH relativeFrom="page">
            <wp14:pctWidth>0</wp14:pctWidth>
          </wp14:sizeRelH>
          <wp14:sizeRelV relativeFrom="page">
            <wp14:pctHeight>0</wp14:pctHeight>
          </wp14:sizeRelV>
        </wp:anchor>
      </w:drawing>
    </w:r>
    <w:r>
      <w:rPr>
        <w:color w:val="00B050"/>
        <w:sz w:val="18"/>
        <w:szCs w:val="2"/>
        <w:lang w:val="en"/>
      </w:rPr>
      <w:t xml:space="preserve">Page: </w:t>
    </w:r>
    <w:r>
      <w:rPr>
        <w:color w:val="00B050"/>
        <w:sz w:val="18"/>
        <w:szCs w:val="2"/>
        <w:lang w:val="en"/>
      </w:rPr>
      <w:fldChar w:fldCharType="begin"/>
    </w:r>
    <w:r>
      <w:rPr>
        <w:color w:val="00B050"/>
        <w:sz w:val="18"/>
        <w:szCs w:val="2"/>
        <w:lang w:val="en"/>
      </w:rPr>
      <w:instrText xml:space="preserve"> PAGE   \* MERGEFORMAT </w:instrText>
    </w:r>
    <w:r>
      <w:rPr>
        <w:color w:val="00B050"/>
        <w:sz w:val="18"/>
        <w:szCs w:val="2"/>
        <w:lang w:val="en"/>
      </w:rPr>
      <w:fldChar w:fldCharType="separate"/>
    </w:r>
    <w:r w:rsidR="006E72C4" w:rsidRPr="006E72C4">
      <w:rPr>
        <w:b/>
        <w:bCs/>
        <w:noProof/>
        <w:color w:val="00B050"/>
        <w:sz w:val="18"/>
        <w:szCs w:val="2"/>
        <w:lang w:val="en"/>
      </w:rPr>
      <w:t>11</w:t>
    </w:r>
    <w:r>
      <w:rPr>
        <w:color w:val="00B050"/>
        <w:sz w:val="18"/>
        <w:szCs w:val="2"/>
        <w:lang w:val="en"/>
      </w:rPr>
      <w:fldChar w:fldCharType="end"/>
    </w:r>
    <w:r>
      <w:rPr>
        <w:color w:val="00B050"/>
        <w:sz w:val="18"/>
        <w:szCs w:val="2"/>
        <w:lang w:val="en"/>
      </w:rPr>
      <w:t xml:space="preserve"> / </w:t>
    </w:r>
    <w:r w:rsidR="007F5B5A">
      <w:rPr>
        <w:color w:val="00B050"/>
        <w:sz w:val="18"/>
        <w:szCs w:val="2"/>
        <w:lang w:val="en"/>
      </w:rPr>
      <w:t>7</w:t>
    </w:r>
    <w:r w:rsidR="00D01C31">
      <w:rPr>
        <w:color w:val="00B050"/>
        <w:sz w:val="18"/>
        <w:szCs w:val="2"/>
        <w:lang w:val="en"/>
      </w:rPr>
      <w:t>9</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E0C423" w14:textId="59D8A82D" w:rsidR="000C6190" w:rsidRPr="00EF30F2" w:rsidRDefault="000C6190" w:rsidP="000C6D3F">
    <w:pPr>
      <w:pStyle w:val="stBilgi"/>
      <w:spacing w:after="0"/>
      <w:jc w:val="right"/>
      <w:rPr>
        <w:sz w:val="10"/>
        <w:szCs w:val="10"/>
      </w:rPr>
    </w:pPr>
    <w:r>
      <w:rPr>
        <w:noProof/>
        <w:lang w:val="en-US"/>
      </w:rPr>
      <w:drawing>
        <wp:anchor distT="0" distB="0" distL="114300" distR="114300" simplePos="0" relativeHeight="251650048" behindDoc="0" locked="0" layoutInCell="1" allowOverlap="1" wp14:anchorId="10D16EF3" wp14:editId="11DD8B4F">
          <wp:simplePos x="0" y="0"/>
          <wp:positionH relativeFrom="margin">
            <wp:posOffset>1293495</wp:posOffset>
          </wp:positionH>
          <wp:positionV relativeFrom="paragraph">
            <wp:posOffset>-306705</wp:posOffset>
          </wp:positionV>
          <wp:extent cx="2959100" cy="863600"/>
          <wp:effectExtent l="0" t="0" r="0" b="0"/>
          <wp:wrapNone/>
          <wp:docPr id="1753490867" name="Resim 1753490867" descr="C:\Users\dkaraer\AppData\Local\Microsoft\Windows\INetCache\Content.Outlook\1SXI42CR\ss_word_icsayfa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karaer\AppData\Local\Microsoft\Windows\INetCache\Content.Outlook\1SXI42CR\ss_word_icsayfa_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59100" cy="863600"/>
                  </a:xfrm>
                  <a:prstGeom prst="rect">
                    <a:avLst/>
                  </a:prstGeom>
                  <a:noFill/>
                  <a:ln>
                    <a:noFill/>
                  </a:ln>
                </pic:spPr>
              </pic:pic>
            </a:graphicData>
          </a:graphic>
          <wp14:sizeRelH relativeFrom="page">
            <wp14:pctWidth>0</wp14:pctWidth>
          </wp14:sizeRelH>
          <wp14:sizeRelV relativeFrom="page">
            <wp14:pctHeight>0</wp14:pctHeight>
          </wp14:sizeRelV>
        </wp:anchor>
      </w:drawing>
    </w:r>
    <w:r>
      <w:rPr>
        <w:color w:val="00B050"/>
        <w:sz w:val="18"/>
        <w:szCs w:val="2"/>
        <w:lang w:val="en"/>
      </w:rPr>
      <w:t xml:space="preserve">Page: </w:t>
    </w:r>
    <w:r>
      <w:rPr>
        <w:color w:val="00B050"/>
        <w:sz w:val="18"/>
        <w:szCs w:val="2"/>
        <w:lang w:val="en"/>
      </w:rPr>
      <w:fldChar w:fldCharType="begin"/>
    </w:r>
    <w:r>
      <w:rPr>
        <w:color w:val="00B050"/>
        <w:sz w:val="18"/>
        <w:szCs w:val="2"/>
        <w:lang w:val="en"/>
      </w:rPr>
      <w:instrText xml:space="preserve"> PAGE   \* MERGEFORMAT </w:instrText>
    </w:r>
    <w:r>
      <w:rPr>
        <w:color w:val="00B050"/>
        <w:sz w:val="18"/>
        <w:szCs w:val="2"/>
        <w:lang w:val="en"/>
      </w:rPr>
      <w:fldChar w:fldCharType="separate"/>
    </w:r>
    <w:r w:rsidR="00182EAE" w:rsidRPr="00182EAE">
      <w:rPr>
        <w:b/>
        <w:bCs/>
        <w:noProof/>
        <w:color w:val="00B050"/>
        <w:sz w:val="18"/>
        <w:szCs w:val="2"/>
        <w:lang w:val="en"/>
      </w:rPr>
      <w:t>49</w:t>
    </w:r>
    <w:r>
      <w:rPr>
        <w:color w:val="00B050"/>
        <w:sz w:val="18"/>
        <w:szCs w:val="2"/>
        <w:lang w:val="en"/>
      </w:rPr>
      <w:fldChar w:fldCharType="end"/>
    </w:r>
    <w:r>
      <w:rPr>
        <w:color w:val="00B050"/>
        <w:sz w:val="18"/>
        <w:szCs w:val="2"/>
        <w:lang w:val="en"/>
      </w:rPr>
      <w:t xml:space="preserve"> / </w:t>
    </w:r>
    <w:r w:rsidR="007F5B5A">
      <w:rPr>
        <w:color w:val="00B050"/>
        <w:sz w:val="18"/>
        <w:szCs w:val="2"/>
        <w:lang w:val="en"/>
      </w:rPr>
      <w:t>7</w:t>
    </w:r>
    <w:r w:rsidR="00D01C31">
      <w:rPr>
        <w:color w:val="00B050"/>
        <w:sz w:val="18"/>
        <w:szCs w:val="2"/>
        <w:lang w:val="en"/>
      </w:rPr>
      <w:t>9</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1BD0E5" w14:textId="3175DCA5" w:rsidR="007F5B5A" w:rsidRPr="00EF30F2" w:rsidRDefault="007F5B5A" w:rsidP="007F5B5A">
    <w:pPr>
      <w:pStyle w:val="stBilgi"/>
      <w:spacing w:after="0"/>
      <w:jc w:val="right"/>
      <w:rPr>
        <w:sz w:val="10"/>
        <w:szCs w:val="10"/>
      </w:rPr>
    </w:pPr>
    <w:r>
      <w:rPr>
        <w:noProof/>
        <w:lang w:val="en-US"/>
      </w:rPr>
      <w:drawing>
        <wp:anchor distT="0" distB="0" distL="114300" distR="114300" simplePos="0" relativeHeight="251681792" behindDoc="0" locked="0" layoutInCell="1" allowOverlap="1" wp14:anchorId="0529B2DE" wp14:editId="2E43CDB3">
          <wp:simplePos x="0" y="0"/>
          <wp:positionH relativeFrom="margin">
            <wp:posOffset>2845435</wp:posOffset>
          </wp:positionH>
          <wp:positionV relativeFrom="paragraph">
            <wp:posOffset>-306705</wp:posOffset>
          </wp:positionV>
          <wp:extent cx="2959100" cy="863600"/>
          <wp:effectExtent l="0" t="0" r="0" b="0"/>
          <wp:wrapNone/>
          <wp:docPr id="56" name="Resim 56" descr="C:\Users\dkaraer\AppData\Local\Microsoft\Windows\INetCache\Content.Outlook\1SXI42CR\ss_word_icsayfa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karaer\AppData\Local\Microsoft\Windows\INetCache\Content.Outlook\1SXI42CR\ss_word_icsayfa_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59100" cy="863600"/>
                  </a:xfrm>
                  <a:prstGeom prst="rect">
                    <a:avLst/>
                  </a:prstGeom>
                  <a:noFill/>
                  <a:ln>
                    <a:noFill/>
                  </a:ln>
                </pic:spPr>
              </pic:pic>
            </a:graphicData>
          </a:graphic>
          <wp14:sizeRelH relativeFrom="page">
            <wp14:pctWidth>0</wp14:pctWidth>
          </wp14:sizeRelH>
          <wp14:sizeRelV relativeFrom="page">
            <wp14:pctHeight>0</wp14:pctHeight>
          </wp14:sizeRelV>
        </wp:anchor>
      </w:drawing>
    </w:r>
    <w:r>
      <w:rPr>
        <w:color w:val="00B050"/>
        <w:sz w:val="18"/>
        <w:szCs w:val="2"/>
        <w:lang w:val="en"/>
      </w:rPr>
      <w:t xml:space="preserve">Page: </w:t>
    </w:r>
    <w:r>
      <w:rPr>
        <w:color w:val="00B050"/>
        <w:sz w:val="18"/>
        <w:szCs w:val="2"/>
        <w:lang w:val="en"/>
      </w:rPr>
      <w:fldChar w:fldCharType="begin"/>
    </w:r>
    <w:r>
      <w:rPr>
        <w:color w:val="00B050"/>
        <w:sz w:val="18"/>
        <w:szCs w:val="2"/>
        <w:lang w:val="en"/>
      </w:rPr>
      <w:instrText xml:space="preserve"> PAGE   \* MERGEFORMAT </w:instrText>
    </w:r>
    <w:r>
      <w:rPr>
        <w:color w:val="00B050"/>
        <w:sz w:val="18"/>
        <w:szCs w:val="2"/>
        <w:lang w:val="en"/>
      </w:rPr>
      <w:fldChar w:fldCharType="separate"/>
    </w:r>
    <w:r>
      <w:rPr>
        <w:color w:val="00B050"/>
        <w:sz w:val="18"/>
        <w:szCs w:val="2"/>
        <w:lang w:val="en"/>
      </w:rPr>
      <w:t>53</w:t>
    </w:r>
    <w:r>
      <w:rPr>
        <w:color w:val="00B050"/>
        <w:sz w:val="18"/>
        <w:szCs w:val="2"/>
        <w:lang w:val="en"/>
      </w:rPr>
      <w:fldChar w:fldCharType="end"/>
    </w:r>
    <w:r>
      <w:rPr>
        <w:color w:val="00B050"/>
        <w:sz w:val="18"/>
        <w:szCs w:val="2"/>
        <w:lang w:val="en"/>
      </w:rPr>
      <w:t xml:space="preserve"> / 7</w:t>
    </w:r>
    <w:r w:rsidR="00D01C31">
      <w:rPr>
        <w:color w:val="00B050"/>
        <w:sz w:val="18"/>
        <w:szCs w:val="2"/>
        <w:lang w:val="en"/>
      </w:rPr>
      <w:t>9</w:t>
    </w:r>
  </w:p>
  <w:p w14:paraId="2C639BAB" w14:textId="16E78667" w:rsidR="000C6190" w:rsidRPr="007F5B5A" w:rsidRDefault="000C6190" w:rsidP="007F5B5A">
    <w:pPr>
      <w:pStyle w:val="stBilgi"/>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E850ED" w14:textId="77777777" w:rsidR="00BA5CCC" w:rsidRDefault="00BA5CCC">
    <w:pPr>
      <w:pStyle w:val="stBilgi"/>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ED45D3"/>
    <w:multiLevelType w:val="hybridMultilevel"/>
    <w:tmpl w:val="78BE8896"/>
    <w:lvl w:ilvl="0" w:tplc="08090001">
      <w:start w:val="1"/>
      <w:numFmt w:val="bullet"/>
      <w:lvlText w:val=""/>
      <w:lvlJc w:val="left"/>
      <w:pPr>
        <w:ind w:left="107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543003B"/>
    <w:multiLevelType w:val="hybridMultilevel"/>
    <w:tmpl w:val="272293B4"/>
    <w:lvl w:ilvl="0" w:tplc="041F0001">
      <w:start w:val="1"/>
      <w:numFmt w:val="bullet"/>
      <w:lvlText w:val=""/>
      <w:lvlJc w:val="left"/>
      <w:pPr>
        <w:ind w:left="725" w:hanging="360"/>
      </w:pPr>
      <w:rPr>
        <w:rFonts w:ascii="Symbol" w:hAnsi="Symbol" w:hint="default"/>
      </w:rPr>
    </w:lvl>
    <w:lvl w:ilvl="1" w:tplc="041F0003" w:tentative="1">
      <w:start w:val="1"/>
      <w:numFmt w:val="bullet"/>
      <w:lvlText w:val="o"/>
      <w:lvlJc w:val="left"/>
      <w:pPr>
        <w:ind w:left="1445" w:hanging="360"/>
      </w:pPr>
      <w:rPr>
        <w:rFonts w:ascii="Courier New" w:hAnsi="Courier New" w:cs="Courier New" w:hint="default"/>
      </w:rPr>
    </w:lvl>
    <w:lvl w:ilvl="2" w:tplc="041F0005" w:tentative="1">
      <w:start w:val="1"/>
      <w:numFmt w:val="bullet"/>
      <w:lvlText w:val=""/>
      <w:lvlJc w:val="left"/>
      <w:pPr>
        <w:ind w:left="2165" w:hanging="360"/>
      </w:pPr>
      <w:rPr>
        <w:rFonts w:ascii="Wingdings" w:hAnsi="Wingdings" w:hint="default"/>
      </w:rPr>
    </w:lvl>
    <w:lvl w:ilvl="3" w:tplc="041F0001" w:tentative="1">
      <w:start w:val="1"/>
      <w:numFmt w:val="bullet"/>
      <w:lvlText w:val=""/>
      <w:lvlJc w:val="left"/>
      <w:pPr>
        <w:ind w:left="2885" w:hanging="360"/>
      </w:pPr>
      <w:rPr>
        <w:rFonts w:ascii="Symbol" w:hAnsi="Symbol" w:hint="default"/>
      </w:rPr>
    </w:lvl>
    <w:lvl w:ilvl="4" w:tplc="041F0003" w:tentative="1">
      <w:start w:val="1"/>
      <w:numFmt w:val="bullet"/>
      <w:lvlText w:val="o"/>
      <w:lvlJc w:val="left"/>
      <w:pPr>
        <w:ind w:left="3605" w:hanging="360"/>
      </w:pPr>
      <w:rPr>
        <w:rFonts w:ascii="Courier New" w:hAnsi="Courier New" w:cs="Courier New" w:hint="default"/>
      </w:rPr>
    </w:lvl>
    <w:lvl w:ilvl="5" w:tplc="041F0005" w:tentative="1">
      <w:start w:val="1"/>
      <w:numFmt w:val="bullet"/>
      <w:lvlText w:val=""/>
      <w:lvlJc w:val="left"/>
      <w:pPr>
        <w:ind w:left="4325" w:hanging="360"/>
      </w:pPr>
      <w:rPr>
        <w:rFonts w:ascii="Wingdings" w:hAnsi="Wingdings" w:hint="default"/>
      </w:rPr>
    </w:lvl>
    <w:lvl w:ilvl="6" w:tplc="041F0001" w:tentative="1">
      <w:start w:val="1"/>
      <w:numFmt w:val="bullet"/>
      <w:lvlText w:val=""/>
      <w:lvlJc w:val="left"/>
      <w:pPr>
        <w:ind w:left="5045" w:hanging="360"/>
      </w:pPr>
      <w:rPr>
        <w:rFonts w:ascii="Symbol" w:hAnsi="Symbol" w:hint="default"/>
      </w:rPr>
    </w:lvl>
    <w:lvl w:ilvl="7" w:tplc="041F0003" w:tentative="1">
      <w:start w:val="1"/>
      <w:numFmt w:val="bullet"/>
      <w:lvlText w:val="o"/>
      <w:lvlJc w:val="left"/>
      <w:pPr>
        <w:ind w:left="5765" w:hanging="360"/>
      </w:pPr>
      <w:rPr>
        <w:rFonts w:ascii="Courier New" w:hAnsi="Courier New" w:cs="Courier New" w:hint="default"/>
      </w:rPr>
    </w:lvl>
    <w:lvl w:ilvl="8" w:tplc="041F0005" w:tentative="1">
      <w:start w:val="1"/>
      <w:numFmt w:val="bullet"/>
      <w:lvlText w:val=""/>
      <w:lvlJc w:val="left"/>
      <w:pPr>
        <w:ind w:left="6485" w:hanging="360"/>
      </w:pPr>
      <w:rPr>
        <w:rFonts w:ascii="Wingdings" w:hAnsi="Wingdings" w:hint="default"/>
      </w:rPr>
    </w:lvl>
  </w:abstractNum>
  <w:abstractNum w:abstractNumId="2" w15:restartNumberingAfterBreak="0">
    <w:nsid w:val="0CF7138A"/>
    <w:multiLevelType w:val="hybridMultilevel"/>
    <w:tmpl w:val="9B7EA772"/>
    <w:lvl w:ilvl="0" w:tplc="5D84FC54">
      <w:start w:val="1"/>
      <w:numFmt w:val="bullet"/>
      <w:pStyle w:val="Bullet5"/>
      <w:lvlText w:val="✶"/>
      <w:lvlJc w:val="left"/>
      <w:pPr>
        <w:ind w:left="720" w:hanging="360"/>
      </w:pPr>
      <w:rPr>
        <w:rFonts w:ascii="MS UI Gothic" w:eastAsia="MS UI Gothic" w:hAnsi="MS UI Gothic" w:hint="eastAsia"/>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 w15:restartNumberingAfterBreak="0">
    <w:nsid w:val="0DA76FA2"/>
    <w:multiLevelType w:val="multilevel"/>
    <w:tmpl w:val="041F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0E377CA4"/>
    <w:multiLevelType w:val="multilevel"/>
    <w:tmpl w:val="E2743B7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 w15:restartNumberingAfterBreak="0">
    <w:nsid w:val="112D2143"/>
    <w:multiLevelType w:val="hybridMultilevel"/>
    <w:tmpl w:val="CDA4B0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14357CD"/>
    <w:multiLevelType w:val="hybridMultilevel"/>
    <w:tmpl w:val="08B43CA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3364574"/>
    <w:multiLevelType w:val="hybridMultilevel"/>
    <w:tmpl w:val="637CF85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1A5611FC"/>
    <w:multiLevelType w:val="hybridMultilevel"/>
    <w:tmpl w:val="59FECD4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 w15:restartNumberingAfterBreak="0">
    <w:nsid w:val="1CBF0A8C"/>
    <w:multiLevelType w:val="hybridMultilevel"/>
    <w:tmpl w:val="D968F57C"/>
    <w:lvl w:ilvl="0" w:tplc="231C4402">
      <w:start w:val="1"/>
      <w:numFmt w:val="bullet"/>
      <w:pStyle w:val="List1"/>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 w15:restartNumberingAfterBreak="0">
    <w:nsid w:val="1D626627"/>
    <w:multiLevelType w:val="hybridMultilevel"/>
    <w:tmpl w:val="8AC6628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 w15:restartNumberingAfterBreak="0">
    <w:nsid w:val="207E40D0"/>
    <w:multiLevelType w:val="hybridMultilevel"/>
    <w:tmpl w:val="006A5DF4"/>
    <w:lvl w:ilvl="0" w:tplc="041F0001">
      <w:start w:val="1"/>
      <w:numFmt w:val="bullet"/>
      <w:lvlText w:val=""/>
      <w:lvlJc w:val="left"/>
      <w:pPr>
        <w:ind w:left="720" w:hanging="360"/>
      </w:pPr>
      <w:rPr>
        <w:rFonts w:ascii="Symbol" w:hAnsi="Symbol" w:hint="default"/>
      </w:rPr>
    </w:lvl>
    <w:lvl w:ilvl="1" w:tplc="ECBA2EA0">
      <w:numFmt w:val="bullet"/>
      <w:lvlText w:val="•"/>
      <w:lvlJc w:val="left"/>
      <w:pPr>
        <w:ind w:left="1440" w:hanging="360"/>
      </w:pPr>
      <w:rPr>
        <w:rFonts w:ascii="Arial" w:eastAsia="Times New Roman" w:hAnsi="Arial" w:cs="Arial"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2" w15:restartNumberingAfterBreak="0">
    <w:nsid w:val="23CC092F"/>
    <w:multiLevelType w:val="hybridMultilevel"/>
    <w:tmpl w:val="0F4C4D9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 w15:restartNumberingAfterBreak="0">
    <w:nsid w:val="2BBD3294"/>
    <w:multiLevelType w:val="hybridMultilevel"/>
    <w:tmpl w:val="1BB4417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C491B99"/>
    <w:multiLevelType w:val="hybridMultilevel"/>
    <w:tmpl w:val="400C78E4"/>
    <w:lvl w:ilvl="0" w:tplc="21F4018C">
      <w:start w:val="1"/>
      <w:numFmt w:val="bullet"/>
      <w:pStyle w:val="Bullet4"/>
      <w:lvlText w:val="o"/>
      <w:lvlJc w:val="left"/>
      <w:pPr>
        <w:ind w:left="1713" w:hanging="360"/>
      </w:pPr>
      <w:rPr>
        <w:rFonts w:ascii="Courier New" w:hAnsi="Courier New" w:cs="Courier New" w:hint="default"/>
      </w:rPr>
    </w:lvl>
    <w:lvl w:ilvl="1" w:tplc="04090003" w:tentative="1">
      <w:start w:val="1"/>
      <w:numFmt w:val="bullet"/>
      <w:lvlText w:val="o"/>
      <w:lvlJc w:val="left"/>
      <w:pPr>
        <w:ind w:left="2433" w:hanging="360"/>
      </w:pPr>
      <w:rPr>
        <w:rFonts w:ascii="Courier New" w:hAnsi="Courier New" w:cs="Courier New" w:hint="default"/>
      </w:rPr>
    </w:lvl>
    <w:lvl w:ilvl="2" w:tplc="04090005" w:tentative="1">
      <w:start w:val="1"/>
      <w:numFmt w:val="bullet"/>
      <w:lvlText w:val=""/>
      <w:lvlJc w:val="left"/>
      <w:pPr>
        <w:ind w:left="3153" w:hanging="360"/>
      </w:pPr>
      <w:rPr>
        <w:rFonts w:ascii="Wingdings" w:hAnsi="Wingdings" w:hint="default"/>
      </w:rPr>
    </w:lvl>
    <w:lvl w:ilvl="3" w:tplc="04090001" w:tentative="1">
      <w:start w:val="1"/>
      <w:numFmt w:val="bullet"/>
      <w:lvlText w:val=""/>
      <w:lvlJc w:val="left"/>
      <w:pPr>
        <w:ind w:left="3873" w:hanging="360"/>
      </w:pPr>
      <w:rPr>
        <w:rFonts w:ascii="Symbol" w:hAnsi="Symbol" w:hint="default"/>
      </w:rPr>
    </w:lvl>
    <w:lvl w:ilvl="4" w:tplc="04090003" w:tentative="1">
      <w:start w:val="1"/>
      <w:numFmt w:val="bullet"/>
      <w:lvlText w:val="o"/>
      <w:lvlJc w:val="left"/>
      <w:pPr>
        <w:ind w:left="4593" w:hanging="360"/>
      </w:pPr>
      <w:rPr>
        <w:rFonts w:ascii="Courier New" w:hAnsi="Courier New" w:cs="Courier New" w:hint="default"/>
      </w:rPr>
    </w:lvl>
    <w:lvl w:ilvl="5" w:tplc="04090005" w:tentative="1">
      <w:start w:val="1"/>
      <w:numFmt w:val="bullet"/>
      <w:lvlText w:val=""/>
      <w:lvlJc w:val="left"/>
      <w:pPr>
        <w:ind w:left="5313" w:hanging="360"/>
      </w:pPr>
      <w:rPr>
        <w:rFonts w:ascii="Wingdings" w:hAnsi="Wingdings" w:hint="default"/>
      </w:rPr>
    </w:lvl>
    <w:lvl w:ilvl="6" w:tplc="04090001" w:tentative="1">
      <w:start w:val="1"/>
      <w:numFmt w:val="bullet"/>
      <w:lvlText w:val=""/>
      <w:lvlJc w:val="left"/>
      <w:pPr>
        <w:ind w:left="6033" w:hanging="360"/>
      </w:pPr>
      <w:rPr>
        <w:rFonts w:ascii="Symbol" w:hAnsi="Symbol" w:hint="default"/>
      </w:rPr>
    </w:lvl>
    <w:lvl w:ilvl="7" w:tplc="04090003" w:tentative="1">
      <w:start w:val="1"/>
      <w:numFmt w:val="bullet"/>
      <w:lvlText w:val="o"/>
      <w:lvlJc w:val="left"/>
      <w:pPr>
        <w:ind w:left="6753" w:hanging="360"/>
      </w:pPr>
      <w:rPr>
        <w:rFonts w:ascii="Courier New" w:hAnsi="Courier New" w:cs="Courier New" w:hint="default"/>
      </w:rPr>
    </w:lvl>
    <w:lvl w:ilvl="8" w:tplc="04090005" w:tentative="1">
      <w:start w:val="1"/>
      <w:numFmt w:val="bullet"/>
      <w:lvlText w:val=""/>
      <w:lvlJc w:val="left"/>
      <w:pPr>
        <w:ind w:left="7473" w:hanging="360"/>
      </w:pPr>
      <w:rPr>
        <w:rFonts w:ascii="Wingdings" w:hAnsi="Wingdings" w:hint="default"/>
      </w:rPr>
    </w:lvl>
  </w:abstractNum>
  <w:abstractNum w:abstractNumId="15" w15:restartNumberingAfterBreak="0">
    <w:nsid w:val="2C491E15"/>
    <w:multiLevelType w:val="multilevel"/>
    <w:tmpl w:val="E7648816"/>
    <w:lvl w:ilvl="0">
      <w:start w:val="1"/>
      <w:numFmt w:val="decimal"/>
      <w:pStyle w:val="Balk1"/>
      <w:lvlText w:val="%1"/>
      <w:lvlJc w:val="left"/>
      <w:pPr>
        <w:ind w:left="432" w:hanging="432"/>
      </w:pPr>
      <w:rPr>
        <w:rFonts w:ascii="Arial" w:hAnsi="Arial" w:cs="Arial" w:hint="default"/>
      </w:rPr>
    </w:lvl>
    <w:lvl w:ilvl="1">
      <w:start w:val="1"/>
      <w:numFmt w:val="decimal"/>
      <w:lvlText w:val="%1.%2"/>
      <w:lvlJc w:val="left"/>
      <w:pPr>
        <w:ind w:left="576" w:hanging="576"/>
      </w:pPr>
      <w:rPr>
        <w:rFonts w:hint="default"/>
      </w:rPr>
    </w:lvl>
    <w:lvl w:ilvl="2">
      <w:start w:val="1"/>
      <w:numFmt w:val="decimal"/>
      <w:lvlText w:val="%1.%2.%3"/>
      <w:lvlJc w:val="left"/>
      <w:pPr>
        <w:ind w:left="1004" w:hanging="720"/>
      </w:pPr>
      <w:rPr>
        <w:rFonts w:hint="default"/>
        <w:b w:val="0"/>
        <w:i w:val="0"/>
      </w:rPr>
    </w:lvl>
    <w:lvl w:ilvl="3">
      <w:start w:val="1"/>
      <w:numFmt w:val="decimal"/>
      <w:pStyle w:val="Balk4"/>
      <w:lvlText w:val="%1.%2.%3.%4"/>
      <w:lvlJc w:val="left"/>
      <w:pPr>
        <w:ind w:left="864" w:hanging="864"/>
      </w:pPr>
      <w:rPr>
        <w:rFonts w:hint="default"/>
      </w:rPr>
    </w:lvl>
    <w:lvl w:ilvl="4">
      <w:start w:val="1"/>
      <w:numFmt w:val="decimal"/>
      <w:pStyle w:val="Balk5"/>
      <w:lvlText w:val="%1.%2.%3.%4.%5"/>
      <w:lvlJc w:val="left"/>
      <w:pPr>
        <w:ind w:left="1008" w:hanging="1008"/>
      </w:pPr>
      <w:rPr>
        <w:rFonts w:hint="default"/>
      </w:rPr>
    </w:lvl>
    <w:lvl w:ilvl="5">
      <w:start w:val="1"/>
      <w:numFmt w:val="decimal"/>
      <w:pStyle w:val="Balk6"/>
      <w:lvlText w:val="%1.%2.%3.%4.%5.%6"/>
      <w:lvlJc w:val="left"/>
      <w:pPr>
        <w:ind w:left="1152" w:hanging="1152"/>
      </w:pPr>
      <w:rPr>
        <w:rFonts w:hint="default"/>
      </w:rPr>
    </w:lvl>
    <w:lvl w:ilvl="6">
      <w:start w:val="1"/>
      <w:numFmt w:val="decimal"/>
      <w:pStyle w:val="Balk7"/>
      <w:lvlText w:val="%1.%2.%3.%4.%5.%6.%7"/>
      <w:lvlJc w:val="left"/>
      <w:pPr>
        <w:ind w:left="1296" w:hanging="1296"/>
      </w:pPr>
      <w:rPr>
        <w:rFonts w:hint="default"/>
      </w:rPr>
    </w:lvl>
    <w:lvl w:ilvl="7">
      <w:start w:val="1"/>
      <w:numFmt w:val="decimal"/>
      <w:pStyle w:val="Balk8"/>
      <w:lvlText w:val="%1.%2.%3.%4.%5.%6.%7.%8"/>
      <w:lvlJc w:val="left"/>
      <w:pPr>
        <w:ind w:left="1440" w:hanging="1440"/>
      </w:pPr>
      <w:rPr>
        <w:rFonts w:hint="default"/>
      </w:rPr>
    </w:lvl>
    <w:lvl w:ilvl="8">
      <w:start w:val="1"/>
      <w:numFmt w:val="decimal"/>
      <w:pStyle w:val="Balk9"/>
      <w:lvlText w:val="%1.%2.%3.%4.%5.%6.%7.%8.%9"/>
      <w:lvlJc w:val="left"/>
      <w:pPr>
        <w:ind w:left="1584" w:hanging="1584"/>
      </w:pPr>
      <w:rPr>
        <w:rFonts w:hint="default"/>
      </w:rPr>
    </w:lvl>
  </w:abstractNum>
  <w:abstractNum w:abstractNumId="16" w15:restartNumberingAfterBreak="0">
    <w:nsid w:val="2DC463C7"/>
    <w:multiLevelType w:val="hybridMultilevel"/>
    <w:tmpl w:val="4AD06A3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A6E44C9"/>
    <w:multiLevelType w:val="hybridMultilevel"/>
    <w:tmpl w:val="1C369DC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8" w15:restartNumberingAfterBreak="0">
    <w:nsid w:val="3A85434A"/>
    <w:multiLevelType w:val="hybridMultilevel"/>
    <w:tmpl w:val="4C4C6F58"/>
    <w:lvl w:ilvl="0" w:tplc="041F0001">
      <w:start w:val="1"/>
      <w:numFmt w:val="bullet"/>
      <w:lvlText w:val=""/>
      <w:lvlJc w:val="left"/>
      <w:pPr>
        <w:ind w:left="722" w:hanging="360"/>
      </w:pPr>
      <w:rPr>
        <w:rFonts w:ascii="Symbol" w:hAnsi="Symbol" w:hint="default"/>
      </w:rPr>
    </w:lvl>
    <w:lvl w:ilvl="1" w:tplc="041F0003" w:tentative="1">
      <w:start w:val="1"/>
      <w:numFmt w:val="bullet"/>
      <w:lvlText w:val="o"/>
      <w:lvlJc w:val="left"/>
      <w:pPr>
        <w:ind w:left="1442" w:hanging="360"/>
      </w:pPr>
      <w:rPr>
        <w:rFonts w:ascii="Courier New" w:hAnsi="Courier New" w:cs="Courier New" w:hint="default"/>
      </w:rPr>
    </w:lvl>
    <w:lvl w:ilvl="2" w:tplc="041F0005" w:tentative="1">
      <w:start w:val="1"/>
      <w:numFmt w:val="bullet"/>
      <w:lvlText w:val=""/>
      <w:lvlJc w:val="left"/>
      <w:pPr>
        <w:ind w:left="2162" w:hanging="360"/>
      </w:pPr>
      <w:rPr>
        <w:rFonts w:ascii="Wingdings" w:hAnsi="Wingdings" w:hint="default"/>
      </w:rPr>
    </w:lvl>
    <w:lvl w:ilvl="3" w:tplc="041F0001" w:tentative="1">
      <w:start w:val="1"/>
      <w:numFmt w:val="bullet"/>
      <w:lvlText w:val=""/>
      <w:lvlJc w:val="left"/>
      <w:pPr>
        <w:ind w:left="2882" w:hanging="360"/>
      </w:pPr>
      <w:rPr>
        <w:rFonts w:ascii="Symbol" w:hAnsi="Symbol" w:hint="default"/>
      </w:rPr>
    </w:lvl>
    <w:lvl w:ilvl="4" w:tplc="041F0003" w:tentative="1">
      <w:start w:val="1"/>
      <w:numFmt w:val="bullet"/>
      <w:lvlText w:val="o"/>
      <w:lvlJc w:val="left"/>
      <w:pPr>
        <w:ind w:left="3602" w:hanging="360"/>
      </w:pPr>
      <w:rPr>
        <w:rFonts w:ascii="Courier New" w:hAnsi="Courier New" w:cs="Courier New" w:hint="default"/>
      </w:rPr>
    </w:lvl>
    <w:lvl w:ilvl="5" w:tplc="041F0005" w:tentative="1">
      <w:start w:val="1"/>
      <w:numFmt w:val="bullet"/>
      <w:lvlText w:val=""/>
      <w:lvlJc w:val="left"/>
      <w:pPr>
        <w:ind w:left="4322" w:hanging="360"/>
      </w:pPr>
      <w:rPr>
        <w:rFonts w:ascii="Wingdings" w:hAnsi="Wingdings" w:hint="default"/>
      </w:rPr>
    </w:lvl>
    <w:lvl w:ilvl="6" w:tplc="041F0001" w:tentative="1">
      <w:start w:val="1"/>
      <w:numFmt w:val="bullet"/>
      <w:lvlText w:val=""/>
      <w:lvlJc w:val="left"/>
      <w:pPr>
        <w:ind w:left="5042" w:hanging="360"/>
      </w:pPr>
      <w:rPr>
        <w:rFonts w:ascii="Symbol" w:hAnsi="Symbol" w:hint="default"/>
      </w:rPr>
    </w:lvl>
    <w:lvl w:ilvl="7" w:tplc="041F0003" w:tentative="1">
      <w:start w:val="1"/>
      <w:numFmt w:val="bullet"/>
      <w:lvlText w:val="o"/>
      <w:lvlJc w:val="left"/>
      <w:pPr>
        <w:ind w:left="5762" w:hanging="360"/>
      </w:pPr>
      <w:rPr>
        <w:rFonts w:ascii="Courier New" w:hAnsi="Courier New" w:cs="Courier New" w:hint="default"/>
      </w:rPr>
    </w:lvl>
    <w:lvl w:ilvl="8" w:tplc="041F0005" w:tentative="1">
      <w:start w:val="1"/>
      <w:numFmt w:val="bullet"/>
      <w:lvlText w:val=""/>
      <w:lvlJc w:val="left"/>
      <w:pPr>
        <w:ind w:left="6482" w:hanging="360"/>
      </w:pPr>
      <w:rPr>
        <w:rFonts w:ascii="Wingdings" w:hAnsi="Wingdings" w:hint="default"/>
      </w:rPr>
    </w:lvl>
  </w:abstractNum>
  <w:abstractNum w:abstractNumId="19" w15:restartNumberingAfterBreak="0">
    <w:nsid w:val="40734D6B"/>
    <w:multiLevelType w:val="hybridMultilevel"/>
    <w:tmpl w:val="EEB89B22"/>
    <w:lvl w:ilvl="0" w:tplc="EE18D8CC">
      <w:start w:val="1"/>
      <w:numFmt w:val="bullet"/>
      <w:pStyle w:val="Bullet1"/>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1133506"/>
    <w:multiLevelType w:val="hybridMultilevel"/>
    <w:tmpl w:val="EB54884A"/>
    <w:lvl w:ilvl="0" w:tplc="041F0003">
      <w:start w:val="1"/>
      <w:numFmt w:val="bullet"/>
      <w:lvlText w:val="o"/>
      <w:lvlJc w:val="left"/>
      <w:pPr>
        <w:ind w:left="1298" w:hanging="360"/>
      </w:pPr>
      <w:rPr>
        <w:rFonts w:ascii="Courier New" w:hAnsi="Courier New" w:cs="Courier New" w:hint="default"/>
      </w:rPr>
    </w:lvl>
    <w:lvl w:ilvl="1" w:tplc="04090003">
      <w:start w:val="1"/>
      <w:numFmt w:val="bullet"/>
      <w:lvlText w:val="o"/>
      <w:lvlJc w:val="left"/>
      <w:pPr>
        <w:ind w:left="2018" w:hanging="360"/>
      </w:pPr>
      <w:rPr>
        <w:rFonts w:ascii="Courier New" w:hAnsi="Courier New" w:cs="Courier New" w:hint="default"/>
      </w:rPr>
    </w:lvl>
    <w:lvl w:ilvl="2" w:tplc="04090005" w:tentative="1">
      <w:start w:val="1"/>
      <w:numFmt w:val="bullet"/>
      <w:lvlText w:val=""/>
      <w:lvlJc w:val="left"/>
      <w:pPr>
        <w:ind w:left="2738" w:hanging="360"/>
      </w:pPr>
      <w:rPr>
        <w:rFonts w:ascii="Wingdings" w:hAnsi="Wingdings" w:hint="default"/>
      </w:rPr>
    </w:lvl>
    <w:lvl w:ilvl="3" w:tplc="04090001" w:tentative="1">
      <w:start w:val="1"/>
      <w:numFmt w:val="bullet"/>
      <w:lvlText w:val=""/>
      <w:lvlJc w:val="left"/>
      <w:pPr>
        <w:ind w:left="3458" w:hanging="360"/>
      </w:pPr>
      <w:rPr>
        <w:rFonts w:ascii="Symbol" w:hAnsi="Symbol" w:hint="default"/>
      </w:rPr>
    </w:lvl>
    <w:lvl w:ilvl="4" w:tplc="04090003" w:tentative="1">
      <w:start w:val="1"/>
      <w:numFmt w:val="bullet"/>
      <w:lvlText w:val="o"/>
      <w:lvlJc w:val="left"/>
      <w:pPr>
        <w:ind w:left="4178" w:hanging="360"/>
      </w:pPr>
      <w:rPr>
        <w:rFonts w:ascii="Courier New" w:hAnsi="Courier New" w:cs="Courier New" w:hint="default"/>
      </w:rPr>
    </w:lvl>
    <w:lvl w:ilvl="5" w:tplc="04090005" w:tentative="1">
      <w:start w:val="1"/>
      <w:numFmt w:val="bullet"/>
      <w:lvlText w:val=""/>
      <w:lvlJc w:val="left"/>
      <w:pPr>
        <w:ind w:left="4898" w:hanging="360"/>
      </w:pPr>
      <w:rPr>
        <w:rFonts w:ascii="Wingdings" w:hAnsi="Wingdings" w:hint="default"/>
      </w:rPr>
    </w:lvl>
    <w:lvl w:ilvl="6" w:tplc="04090001" w:tentative="1">
      <w:start w:val="1"/>
      <w:numFmt w:val="bullet"/>
      <w:lvlText w:val=""/>
      <w:lvlJc w:val="left"/>
      <w:pPr>
        <w:ind w:left="5618" w:hanging="360"/>
      </w:pPr>
      <w:rPr>
        <w:rFonts w:ascii="Symbol" w:hAnsi="Symbol" w:hint="default"/>
      </w:rPr>
    </w:lvl>
    <w:lvl w:ilvl="7" w:tplc="04090003" w:tentative="1">
      <w:start w:val="1"/>
      <w:numFmt w:val="bullet"/>
      <w:lvlText w:val="o"/>
      <w:lvlJc w:val="left"/>
      <w:pPr>
        <w:ind w:left="6338" w:hanging="360"/>
      </w:pPr>
      <w:rPr>
        <w:rFonts w:ascii="Courier New" w:hAnsi="Courier New" w:cs="Courier New" w:hint="default"/>
      </w:rPr>
    </w:lvl>
    <w:lvl w:ilvl="8" w:tplc="04090005" w:tentative="1">
      <w:start w:val="1"/>
      <w:numFmt w:val="bullet"/>
      <w:lvlText w:val=""/>
      <w:lvlJc w:val="left"/>
      <w:pPr>
        <w:ind w:left="7058" w:hanging="360"/>
      </w:pPr>
      <w:rPr>
        <w:rFonts w:ascii="Wingdings" w:hAnsi="Wingdings" w:hint="default"/>
      </w:rPr>
    </w:lvl>
  </w:abstractNum>
  <w:abstractNum w:abstractNumId="21" w15:restartNumberingAfterBreak="0">
    <w:nsid w:val="416F707F"/>
    <w:multiLevelType w:val="hybridMultilevel"/>
    <w:tmpl w:val="17E610A0"/>
    <w:lvl w:ilvl="0" w:tplc="1CB491BA">
      <w:start w:val="1"/>
      <w:numFmt w:val="bullet"/>
      <w:pStyle w:val="Bullet11"/>
      <w:lvlText w:val=""/>
      <w:lvlJc w:val="left"/>
      <w:pPr>
        <w:ind w:left="1298" w:hanging="360"/>
      </w:pPr>
      <w:rPr>
        <w:rFonts w:ascii="Symbol" w:hAnsi="Symbol" w:hint="default"/>
      </w:rPr>
    </w:lvl>
    <w:lvl w:ilvl="1" w:tplc="04090003">
      <w:start w:val="1"/>
      <w:numFmt w:val="bullet"/>
      <w:lvlText w:val="o"/>
      <w:lvlJc w:val="left"/>
      <w:pPr>
        <w:ind w:left="2018" w:hanging="360"/>
      </w:pPr>
      <w:rPr>
        <w:rFonts w:ascii="Courier New" w:hAnsi="Courier New" w:cs="Courier New" w:hint="default"/>
      </w:rPr>
    </w:lvl>
    <w:lvl w:ilvl="2" w:tplc="04090005" w:tentative="1">
      <w:start w:val="1"/>
      <w:numFmt w:val="bullet"/>
      <w:lvlText w:val=""/>
      <w:lvlJc w:val="left"/>
      <w:pPr>
        <w:ind w:left="2738" w:hanging="360"/>
      </w:pPr>
      <w:rPr>
        <w:rFonts w:ascii="Wingdings" w:hAnsi="Wingdings" w:hint="default"/>
      </w:rPr>
    </w:lvl>
    <w:lvl w:ilvl="3" w:tplc="04090001" w:tentative="1">
      <w:start w:val="1"/>
      <w:numFmt w:val="bullet"/>
      <w:lvlText w:val=""/>
      <w:lvlJc w:val="left"/>
      <w:pPr>
        <w:ind w:left="3458" w:hanging="360"/>
      </w:pPr>
      <w:rPr>
        <w:rFonts w:ascii="Symbol" w:hAnsi="Symbol" w:hint="default"/>
      </w:rPr>
    </w:lvl>
    <w:lvl w:ilvl="4" w:tplc="04090003" w:tentative="1">
      <w:start w:val="1"/>
      <w:numFmt w:val="bullet"/>
      <w:lvlText w:val="o"/>
      <w:lvlJc w:val="left"/>
      <w:pPr>
        <w:ind w:left="4178" w:hanging="360"/>
      </w:pPr>
      <w:rPr>
        <w:rFonts w:ascii="Courier New" w:hAnsi="Courier New" w:cs="Courier New" w:hint="default"/>
      </w:rPr>
    </w:lvl>
    <w:lvl w:ilvl="5" w:tplc="04090005" w:tentative="1">
      <w:start w:val="1"/>
      <w:numFmt w:val="bullet"/>
      <w:lvlText w:val=""/>
      <w:lvlJc w:val="left"/>
      <w:pPr>
        <w:ind w:left="4898" w:hanging="360"/>
      </w:pPr>
      <w:rPr>
        <w:rFonts w:ascii="Wingdings" w:hAnsi="Wingdings" w:hint="default"/>
      </w:rPr>
    </w:lvl>
    <w:lvl w:ilvl="6" w:tplc="04090001" w:tentative="1">
      <w:start w:val="1"/>
      <w:numFmt w:val="bullet"/>
      <w:lvlText w:val=""/>
      <w:lvlJc w:val="left"/>
      <w:pPr>
        <w:ind w:left="5618" w:hanging="360"/>
      </w:pPr>
      <w:rPr>
        <w:rFonts w:ascii="Symbol" w:hAnsi="Symbol" w:hint="default"/>
      </w:rPr>
    </w:lvl>
    <w:lvl w:ilvl="7" w:tplc="04090003" w:tentative="1">
      <w:start w:val="1"/>
      <w:numFmt w:val="bullet"/>
      <w:lvlText w:val="o"/>
      <w:lvlJc w:val="left"/>
      <w:pPr>
        <w:ind w:left="6338" w:hanging="360"/>
      </w:pPr>
      <w:rPr>
        <w:rFonts w:ascii="Courier New" w:hAnsi="Courier New" w:cs="Courier New" w:hint="default"/>
      </w:rPr>
    </w:lvl>
    <w:lvl w:ilvl="8" w:tplc="04090005" w:tentative="1">
      <w:start w:val="1"/>
      <w:numFmt w:val="bullet"/>
      <w:lvlText w:val=""/>
      <w:lvlJc w:val="left"/>
      <w:pPr>
        <w:ind w:left="7058" w:hanging="360"/>
      </w:pPr>
      <w:rPr>
        <w:rFonts w:ascii="Wingdings" w:hAnsi="Wingdings" w:hint="default"/>
      </w:rPr>
    </w:lvl>
  </w:abstractNum>
  <w:abstractNum w:abstractNumId="22" w15:restartNumberingAfterBreak="0">
    <w:nsid w:val="45AE608F"/>
    <w:multiLevelType w:val="hybridMultilevel"/>
    <w:tmpl w:val="1736F904"/>
    <w:lvl w:ilvl="0" w:tplc="32288F26">
      <w:start w:val="2"/>
      <w:numFmt w:val="bullet"/>
      <w:lvlText w:val="-"/>
      <w:lvlJc w:val="left"/>
      <w:pPr>
        <w:ind w:left="1080" w:hanging="360"/>
      </w:pPr>
      <w:rPr>
        <w:rFonts w:ascii="Arial" w:eastAsia="Calibri" w:hAnsi="Arial" w:cs="Aria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3" w15:restartNumberingAfterBreak="0">
    <w:nsid w:val="4A9C017A"/>
    <w:multiLevelType w:val="hybridMultilevel"/>
    <w:tmpl w:val="D80A84C4"/>
    <w:lvl w:ilvl="0" w:tplc="E30A7F0E">
      <w:start w:val="1"/>
      <w:numFmt w:val="bullet"/>
      <w:pStyle w:val="Bullet2"/>
      <w:lvlText w:val="o"/>
      <w:lvlJc w:val="left"/>
      <w:pPr>
        <w:ind w:left="108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4" w15:restartNumberingAfterBreak="0">
    <w:nsid w:val="4CE953A7"/>
    <w:multiLevelType w:val="hybridMultilevel"/>
    <w:tmpl w:val="DE54F2C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5" w15:restartNumberingAfterBreak="0">
    <w:nsid w:val="4FA95785"/>
    <w:multiLevelType w:val="hybridMultilevel"/>
    <w:tmpl w:val="D8969AF0"/>
    <w:lvl w:ilvl="0" w:tplc="041F0003">
      <w:start w:val="1"/>
      <w:numFmt w:val="bullet"/>
      <w:lvlText w:val="o"/>
      <w:lvlJc w:val="left"/>
      <w:pPr>
        <w:ind w:left="1298" w:hanging="360"/>
      </w:pPr>
      <w:rPr>
        <w:rFonts w:ascii="Courier New" w:hAnsi="Courier New" w:cs="Courier New" w:hint="default"/>
      </w:rPr>
    </w:lvl>
    <w:lvl w:ilvl="1" w:tplc="FFFFFFFF">
      <w:start w:val="1"/>
      <w:numFmt w:val="bullet"/>
      <w:lvlText w:val="o"/>
      <w:lvlJc w:val="left"/>
      <w:pPr>
        <w:ind w:left="2018" w:hanging="360"/>
      </w:pPr>
      <w:rPr>
        <w:rFonts w:ascii="Courier New" w:hAnsi="Courier New" w:cs="Courier New" w:hint="default"/>
      </w:rPr>
    </w:lvl>
    <w:lvl w:ilvl="2" w:tplc="FFFFFFFF" w:tentative="1">
      <w:start w:val="1"/>
      <w:numFmt w:val="bullet"/>
      <w:lvlText w:val=""/>
      <w:lvlJc w:val="left"/>
      <w:pPr>
        <w:ind w:left="2738" w:hanging="360"/>
      </w:pPr>
      <w:rPr>
        <w:rFonts w:ascii="Wingdings" w:hAnsi="Wingdings" w:hint="default"/>
      </w:rPr>
    </w:lvl>
    <w:lvl w:ilvl="3" w:tplc="FFFFFFFF" w:tentative="1">
      <w:start w:val="1"/>
      <w:numFmt w:val="bullet"/>
      <w:lvlText w:val=""/>
      <w:lvlJc w:val="left"/>
      <w:pPr>
        <w:ind w:left="3458" w:hanging="360"/>
      </w:pPr>
      <w:rPr>
        <w:rFonts w:ascii="Symbol" w:hAnsi="Symbol" w:hint="default"/>
      </w:rPr>
    </w:lvl>
    <w:lvl w:ilvl="4" w:tplc="FFFFFFFF" w:tentative="1">
      <w:start w:val="1"/>
      <w:numFmt w:val="bullet"/>
      <w:lvlText w:val="o"/>
      <w:lvlJc w:val="left"/>
      <w:pPr>
        <w:ind w:left="4178" w:hanging="360"/>
      </w:pPr>
      <w:rPr>
        <w:rFonts w:ascii="Courier New" w:hAnsi="Courier New" w:cs="Courier New" w:hint="default"/>
      </w:rPr>
    </w:lvl>
    <w:lvl w:ilvl="5" w:tplc="FFFFFFFF" w:tentative="1">
      <w:start w:val="1"/>
      <w:numFmt w:val="bullet"/>
      <w:lvlText w:val=""/>
      <w:lvlJc w:val="left"/>
      <w:pPr>
        <w:ind w:left="4898" w:hanging="360"/>
      </w:pPr>
      <w:rPr>
        <w:rFonts w:ascii="Wingdings" w:hAnsi="Wingdings" w:hint="default"/>
      </w:rPr>
    </w:lvl>
    <w:lvl w:ilvl="6" w:tplc="FFFFFFFF" w:tentative="1">
      <w:start w:val="1"/>
      <w:numFmt w:val="bullet"/>
      <w:lvlText w:val=""/>
      <w:lvlJc w:val="left"/>
      <w:pPr>
        <w:ind w:left="5618" w:hanging="360"/>
      </w:pPr>
      <w:rPr>
        <w:rFonts w:ascii="Symbol" w:hAnsi="Symbol" w:hint="default"/>
      </w:rPr>
    </w:lvl>
    <w:lvl w:ilvl="7" w:tplc="FFFFFFFF" w:tentative="1">
      <w:start w:val="1"/>
      <w:numFmt w:val="bullet"/>
      <w:lvlText w:val="o"/>
      <w:lvlJc w:val="left"/>
      <w:pPr>
        <w:ind w:left="6338" w:hanging="360"/>
      </w:pPr>
      <w:rPr>
        <w:rFonts w:ascii="Courier New" w:hAnsi="Courier New" w:cs="Courier New" w:hint="default"/>
      </w:rPr>
    </w:lvl>
    <w:lvl w:ilvl="8" w:tplc="FFFFFFFF" w:tentative="1">
      <w:start w:val="1"/>
      <w:numFmt w:val="bullet"/>
      <w:lvlText w:val=""/>
      <w:lvlJc w:val="left"/>
      <w:pPr>
        <w:ind w:left="7058" w:hanging="360"/>
      </w:pPr>
      <w:rPr>
        <w:rFonts w:ascii="Wingdings" w:hAnsi="Wingdings" w:hint="default"/>
      </w:rPr>
    </w:lvl>
  </w:abstractNum>
  <w:abstractNum w:abstractNumId="26" w15:restartNumberingAfterBreak="0">
    <w:nsid w:val="57B346AE"/>
    <w:multiLevelType w:val="hybridMultilevel"/>
    <w:tmpl w:val="77289694"/>
    <w:lvl w:ilvl="0" w:tplc="9C28203A">
      <w:start w:val="2"/>
      <w:numFmt w:val="bullet"/>
      <w:pStyle w:val="ListeParagraf"/>
      <w:lvlText w:val="-"/>
      <w:lvlJc w:val="left"/>
      <w:pPr>
        <w:ind w:left="1440" w:hanging="360"/>
      </w:pPr>
      <w:rPr>
        <w:rFonts w:ascii="Arial" w:eastAsia="Calibri" w:hAnsi="Aria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7" w15:restartNumberingAfterBreak="0">
    <w:nsid w:val="59124259"/>
    <w:multiLevelType w:val="hybridMultilevel"/>
    <w:tmpl w:val="3C1660A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8" w15:restartNumberingAfterBreak="0">
    <w:nsid w:val="5A1406BA"/>
    <w:multiLevelType w:val="hybridMultilevel"/>
    <w:tmpl w:val="9500B95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9" w15:restartNumberingAfterBreak="0">
    <w:nsid w:val="5C631CCF"/>
    <w:multiLevelType w:val="hybridMultilevel"/>
    <w:tmpl w:val="F44A7B5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0" w15:restartNumberingAfterBreak="0">
    <w:nsid w:val="62D6676D"/>
    <w:multiLevelType w:val="hybridMultilevel"/>
    <w:tmpl w:val="F81ABECA"/>
    <w:lvl w:ilvl="0" w:tplc="6BF62132">
      <w:start w:val="1"/>
      <w:numFmt w:val="bullet"/>
      <w:pStyle w:val="CitrusBullet"/>
      <w:lvlText w:val=""/>
      <w:lvlJc w:val="left"/>
      <w:pPr>
        <w:ind w:left="1440" w:hanging="360"/>
      </w:pPr>
      <w:rPr>
        <w:rFonts w:ascii="Wingdings" w:hAnsi="Wingdings" w:hint="default"/>
        <w:color w:val="7EBA0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1" w15:restartNumberingAfterBreak="0">
    <w:nsid w:val="62D8540B"/>
    <w:multiLevelType w:val="hybridMultilevel"/>
    <w:tmpl w:val="3B7ED106"/>
    <w:lvl w:ilvl="0" w:tplc="08090001">
      <w:start w:val="1"/>
      <w:numFmt w:val="bullet"/>
      <w:lvlText w:val=""/>
      <w:lvlJc w:val="left"/>
      <w:pPr>
        <w:ind w:left="502"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2" w15:restartNumberingAfterBreak="0">
    <w:nsid w:val="6D873429"/>
    <w:multiLevelType w:val="hybridMultilevel"/>
    <w:tmpl w:val="AF90C3A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3" w15:restartNumberingAfterBreak="0">
    <w:nsid w:val="6F6D6A5A"/>
    <w:multiLevelType w:val="multilevel"/>
    <w:tmpl w:val="041F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788"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4" w15:restartNumberingAfterBreak="0">
    <w:nsid w:val="711F0B85"/>
    <w:multiLevelType w:val="hybridMultilevel"/>
    <w:tmpl w:val="370C12A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5" w15:restartNumberingAfterBreak="0">
    <w:nsid w:val="77361E0A"/>
    <w:multiLevelType w:val="hybridMultilevel"/>
    <w:tmpl w:val="16C250B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6" w15:restartNumberingAfterBreak="0">
    <w:nsid w:val="7920225E"/>
    <w:multiLevelType w:val="hybridMultilevel"/>
    <w:tmpl w:val="37E0E9FC"/>
    <w:lvl w:ilvl="0" w:tplc="3078F604">
      <w:start w:val="1"/>
      <w:numFmt w:val="decimal"/>
      <w:lvlText w:val="%1)"/>
      <w:lvlJc w:val="left"/>
      <w:pPr>
        <w:ind w:left="720" w:hanging="360"/>
      </w:pPr>
      <w:rPr>
        <w:rFonts w:ascii="Arial" w:hAnsi="Arial" w:cs="Arial"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7" w15:restartNumberingAfterBreak="0">
    <w:nsid w:val="79DC40E5"/>
    <w:multiLevelType w:val="hybridMultilevel"/>
    <w:tmpl w:val="C3FC396C"/>
    <w:lvl w:ilvl="0" w:tplc="04322AEA">
      <w:numFmt w:val="bullet"/>
      <w:lvlText w:val=""/>
      <w:lvlJc w:val="left"/>
      <w:pPr>
        <w:ind w:left="720" w:hanging="360"/>
      </w:pPr>
      <w:rPr>
        <w:rFonts w:ascii="Symbol" w:eastAsia="MS Mincho"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8" w15:restartNumberingAfterBreak="0">
    <w:nsid w:val="7A9C0DC5"/>
    <w:multiLevelType w:val="hybridMultilevel"/>
    <w:tmpl w:val="D7F8F616"/>
    <w:lvl w:ilvl="0" w:tplc="04322AEA">
      <w:numFmt w:val="bullet"/>
      <w:lvlText w:val=""/>
      <w:lvlJc w:val="left"/>
      <w:pPr>
        <w:ind w:left="720" w:hanging="360"/>
      </w:pPr>
      <w:rPr>
        <w:rFonts w:ascii="Symbol" w:eastAsia="MS Mincho"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9" w15:restartNumberingAfterBreak="0">
    <w:nsid w:val="7D562539"/>
    <w:multiLevelType w:val="hybridMultilevel"/>
    <w:tmpl w:val="7166C4D4"/>
    <w:lvl w:ilvl="0" w:tplc="FFFFFFFF">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260191292">
    <w:abstractNumId w:val="9"/>
  </w:num>
  <w:num w:numId="2" w16cid:durableId="1462379323">
    <w:abstractNumId w:val="36"/>
  </w:num>
  <w:num w:numId="3" w16cid:durableId="1286428351">
    <w:abstractNumId w:val="11"/>
  </w:num>
  <w:num w:numId="4" w16cid:durableId="1789662774">
    <w:abstractNumId w:val="30"/>
  </w:num>
  <w:num w:numId="5" w16cid:durableId="304507894">
    <w:abstractNumId w:val="31"/>
  </w:num>
  <w:num w:numId="6" w16cid:durableId="1380398223">
    <w:abstractNumId w:val="15"/>
  </w:num>
  <w:num w:numId="7" w16cid:durableId="1819689547">
    <w:abstractNumId w:val="19"/>
  </w:num>
  <w:num w:numId="8" w16cid:durableId="606080769">
    <w:abstractNumId w:val="0"/>
  </w:num>
  <w:num w:numId="9" w16cid:durableId="497035632">
    <w:abstractNumId w:val="2"/>
  </w:num>
  <w:num w:numId="10" w16cid:durableId="1189609974">
    <w:abstractNumId w:val="23"/>
  </w:num>
  <w:num w:numId="11" w16cid:durableId="178966468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6917650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878012162">
    <w:abstractNumId w:val="26"/>
  </w:num>
  <w:num w:numId="14" w16cid:durableId="993332507">
    <w:abstractNumId w:val="22"/>
  </w:num>
  <w:num w:numId="15" w16cid:durableId="1274746206">
    <w:abstractNumId w:val="14"/>
  </w:num>
  <w:num w:numId="16" w16cid:durableId="379864158">
    <w:abstractNumId w:val="35"/>
  </w:num>
  <w:num w:numId="17" w16cid:durableId="1894730951">
    <w:abstractNumId w:val="1"/>
  </w:num>
  <w:num w:numId="18" w16cid:durableId="1785073857">
    <w:abstractNumId w:val="8"/>
  </w:num>
  <w:num w:numId="19" w16cid:durableId="416630870">
    <w:abstractNumId w:val="24"/>
  </w:num>
  <w:num w:numId="20" w16cid:durableId="1593973956">
    <w:abstractNumId w:val="17"/>
  </w:num>
  <w:num w:numId="21" w16cid:durableId="1417359832">
    <w:abstractNumId w:val="6"/>
  </w:num>
  <w:num w:numId="22" w16cid:durableId="1928689113">
    <w:abstractNumId w:val="39"/>
  </w:num>
  <w:num w:numId="23" w16cid:durableId="1808473935">
    <w:abstractNumId w:val="27"/>
  </w:num>
  <w:num w:numId="24" w16cid:durableId="503059375">
    <w:abstractNumId w:val="29"/>
  </w:num>
  <w:num w:numId="25" w16cid:durableId="1770731161">
    <w:abstractNumId w:val="12"/>
  </w:num>
  <w:num w:numId="26" w16cid:durableId="841509411">
    <w:abstractNumId w:val="32"/>
  </w:num>
  <w:num w:numId="27" w16cid:durableId="96289890">
    <w:abstractNumId w:val="7"/>
  </w:num>
  <w:num w:numId="28" w16cid:durableId="1074859285">
    <w:abstractNumId w:val="21"/>
  </w:num>
  <w:num w:numId="29" w16cid:durableId="790441869">
    <w:abstractNumId w:val="20"/>
  </w:num>
  <w:num w:numId="30" w16cid:durableId="2040935677">
    <w:abstractNumId w:val="25"/>
  </w:num>
  <w:num w:numId="31" w16cid:durableId="427191182">
    <w:abstractNumId w:val="5"/>
  </w:num>
  <w:num w:numId="32" w16cid:durableId="2083285454">
    <w:abstractNumId w:val="28"/>
  </w:num>
  <w:num w:numId="33" w16cid:durableId="1644655295">
    <w:abstractNumId w:val="16"/>
  </w:num>
  <w:num w:numId="34" w16cid:durableId="1811554918">
    <w:abstractNumId w:val="13"/>
  </w:num>
  <w:num w:numId="35" w16cid:durableId="988484968">
    <w:abstractNumId w:val="10"/>
  </w:num>
  <w:num w:numId="36" w16cid:durableId="1163158846">
    <w:abstractNumId w:val="18"/>
  </w:num>
  <w:num w:numId="37" w16cid:durableId="1410542134">
    <w:abstractNumId w:val="34"/>
  </w:num>
  <w:num w:numId="38" w16cid:durableId="1579288805">
    <w:abstractNumId w:val="38"/>
  </w:num>
  <w:num w:numId="39" w16cid:durableId="783184639">
    <w:abstractNumId w:val="37"/>
  </w:num>
  <w:num w:numId="40" w16cid:durableId="134419402">
    <w:abstractNumId w:val="33"/>
  </w:num>
  <w:num w:numId="41" w16cid:durableId="374080411">
    <w:abstractNumId w:val="3"/>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activeWritingStyle w:appName="MSWord" w:lang="de-DE" w:vendorID="64" w:dllVersion="0" w:nlCheck="1" w:checkStyle="0"/>
  <w:activeWritingStyle w:appName="MSWord" w:lang="en-GB" w:vendorID="64" w:dllVersion="0" w:nlCheck="1" w:checkStyle="0"/>
  <w:activeWritingStyle w:appName="MSWord" w:lang="en-US" w:vendorID="64" w:dllVersion="0" w:nlCheck="1" w:checkStyle="0"/>
  <w:activeWritingStyle w:appName="MSWord" w:lang="tr-TR" w:vendorID="64" w:dllVersion="0" w:nlCheck="1" w:checkStyle="0"/>
  <w:activeWritingStyle w:appName="MSWord" w:lang="en-GB" w:vendorID="64" w:dllVersion="4096" w:nlCheck="1" w:checkStyle="0"/>
  <w:activeWritingStyle w:appName="MSWord" w:lang="en-US" w:vendorID="64" w:dllVersion="4096" w:nlCheck="1" w:checkStyle="0"/>
  <w:activeWritingStyle w:appName="MSWord" w:lang="en-GB" w:vendorID="64" w:dllVersion="6" w:nlCheck="1" w:checkStyle="1"/>
  <w:activeWritingStyle w:appName="MSWord" w:lang="en-US" w:vendorID="64" w:dllVersion="6" w:nlCheck="1" w:checkStyle="1"/>
  <w:activeWritingStyle w:appName="MSWord" w:lang="fr-FR" w:vendorID="64" w:dllVersion="0" w:nlCheck="1" w:checkStyle="0"/>
  <w:activeWritingStyle w:appName="MSWord" w:lang="fr-FR" w:vendorID="64" w:dllVersion="4096" w:nlCheck="1" w:checkStyle="0"/>
  <w:activeWritingStyle w:appName="MSWord" w:lang="tr-TR" w:vendorID="64" w:dllVersion="4096" w:nlCheck="1" w:checkStyle="0"/>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0"/>
  <w:hyphenationZone w:val="425"/>
  <w:drawingGridHorizontalSpacing w:val="110"/>
  <w:displayHorizontalDrawingGridEvery w:val="2"/>
  <w:displayVerticalDrawingGridEvery w:val="2"/>
  <w:characterSpacingControl w:val="doNotCompress"/>
  <w:hdrShapeDefaults>
    <o:shapedefaults v:ext="edit" spidmax="2051" fillcolor="white">
      <v:fill color="white"/>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94919"/>
    <w:rsid w:val="000006E5"/>
    <w:rsid w:val="00000D97"/>
    <w:rsid w:val="000011EE"/>
    <w:rsid w:val="000012E3"/>
    <w:rsid w:val="0000217E"/>
    <w:rsid w:val="00002904"/>
    <w:rsid w:val="00002CC2"/>
    <w:rsid w:val="00003649"/>
    <w:rsid w:val="000052C0"/>
    <w:rsid w:val="000057B4"/>
    <w:rsid w:val="00005FDC"/>
    <w:rsid w:val="000064B1"/>
    <w:rsid w:val="00006677"/>
    <w:rsid w:val="00006A5D"/>
    <w:rsid w:val="00006AF3"/>
    <w:rsid w:val="00006C71"/>
    <w:rsid w:val="00006FA8"/>
    <w:rsid w:val="00007100"/>
    <w:rsid w:val="000073F5"/>
    <w:rsid w:val="0000776E"/>
    <w:rsid w:val="000078EB"/>
    <w:rsid w:val="00007BC5"/>
    <w:rsid w:val="000112FD"/>
    <w:rsid w:val="0001166C"/>
    <w:rsid w:val="00011779"/>
    <w:rsid w:val="00011931"/>
    <w:rsid w:val="00011FD1"/>
    <w:rsid w:val="00012B49"/>
    <w:rsid w:val="00012BE9"/>
    <w:rsid w:val="0001336D"/>
    <w:rsid w:val="000134A8"/>
    <w:rsid w:val="00013638"/>
    <w:rsid w:val="00013937"/>
    <w:rsid w:val="00013E67"/>
    <w:rsid w:val="0001539F"/>
    <w:rsid w:val="000167B2"/>
    <w:rsid w:val="00016816"/>
    <w:rsid w:val="00016B77"/>
    <w:rsid w:val="00016C10"/>
    <w:rsid w:val="00016D48"/>
    <w:rsid w:val="000171D0"/>
    <w:rsid w:val="00017761"/>
    <w:rsid w:val="00017E4A"/>
    <w:rsid w:val="00020BD5"/>
    <w:rsid w:val="0002180B"/>
    <w:rsid w:val="00021F78"/>
    <w:rsid w:val="000221E6"/>
    <w:rsid w:val="00023B74"/>
    <w:rsid w:val="00023BA8"/>
    <w:rsid w:val="00023E49"/>
    <w:rsid w:val="00024ACA"/>
    <w:rsid w:val="0002504B"/>
    <w:rsid w:val="00025185"/>
    <w:rsid w:val="00025253"/>
    <w:rsid w:val="000255E2"/>
    <w:rsid w:val="0002609C"/>
    <w:rsid w:val="00027AB4"/>
    <w:rsid w:val="0003049D"/>
    <w:rsid w:val="0003130B"/>
    <w:rsid w:val="0003176B"/>
    <w:rsid w:val="00032263"/>
    <w:rsid w:val="00032487"/>
    <w:rsid w:val="00032C2B"/>
    <w:rsid w:val="00032C7E"/>
    <w:rsid w:val="00033281"/>
    <w:rsid w:val="00033650"/>
    <w:rsid w:val="00033EA2"/>
    <w:rsid w:val="00034AE6"/>
    <w:rsid w:val="00034E3D"/>
    <w:rsid w:val="00035C7D"/>
    <w:rsid w:val="00035DA0"/>
    <w:rsid w:val="000364A8"/>
    <w:rsid w:val="00036747"/>
    <w:rsid w:val="000368A8"/>
    <w:rsid w:val="000375CA"/>
    <w:rsid w:val="00037641"/>
    <w:rsid w:val="000376EF"/>
    <w:rsid w:val="00037F72"/>
    <w:rsid w:val="00040A30"/>
    <w:rsid w:val="00040FCB"/>
    <w:rsid w:val="0004156E"/>
    <w:rsid w:val="00043719"/>
    <w:rsid w:val="00044273"/>
    <w:rsid w:val="0004463F"/>
    <w:rsid w:val="00044AD7"/>
    <w:rsid w:val="000451CA"/>
    <w:rsid w:val="00045D6B"/>
    <w:rsid w:val="00045FC2"/>
    <w:rsid w:val="000460F1"/>
    <w:rsid w:val="000467D5"/>
    <w:rsid w:val="00046A80"/>
    <w:rsid w:val="00046F80"/>
    <w:rsid w:val="0005042D"/>
    <w:rsid w:val="000508C7"/>
    <w:rsid w:val="000510A8"/>
    <w:rsid w:val="0005143B"/>
    <w:rsid w:val="00051B69"/>
    <w:rsid w:val="00052D32"/>
    <w:rsid w:val="00053275"/>
    <w:rsid w:val="0005367A"/>
    <w:rsid w:val="00053786"/>
    <w:rsid w:val="00053A34"/>
    <w:rsid w:val="00053BAE"/>
    <w:rsid w:val="0005404C"/>
    <w:rsid w:val="0005435F"/>
    <w:rsid w:val="00054373"/>
    <w:rsid w:val="000547A4"/>
    <w:rsid w:val="000549E0"/>
    <w:rsid w:val="00054D0B"/>
    <w:rsid w:val="00054E59"/>
    <w:rsid w:val="00054F00"/>
    <w:rsid w:val="000550D4"/>
    <w:rsid w:val="00055BF5"/>
    <w:rsid w:val="000565EB"/>
    <w:rsid w:val="000568C6"/>
    <w:rsid w:val="000568D8"/>
    <w:rsid w:val="00056971"/>
    <w:rsid w:val="0005776E"/>
    <w:rsid w:val="00057A29"/>
    <w:rsid w:val="00057F98"/>
    <w:rsid w:val="00057FBF"/>
    <w:rsid w:val="000603F0"/>
    <w:rsid w:val="00060704"/>
    <w:rsid w:val="00060799"/>
    <w:rsid w:val="00060C09"/>
    <w:rsid w:val="0006166E"/>
    <w:rsid w:val="00061768"/>
    <w:rsid w:val="000617AB"/>
    <w:rsid w:val="0006198B"/>
    <w:rsid w:val="00061CFF"/>
    <w:rsid w:val="00061D8F"/>
    <w:rsid w:val="0006215B"/>
    <w:rsid w:val="000623E7"/>
    <w:rsid w:val="0006250B"/>
    <w:rsid w:val="00062C7D"/>
    <w:rsid w:val="00062EC2"/>
    <w:rsid w:val="00062F3F"/>
    <w:rsid w:val="00062F6D"/>
    <w:rsid w:val="000643E2"/>
    <w:rsid w:val="0006468C"/>
    <w:rsid w:val="0006558F"/>
    <w:rsid w:val="00065895"/>
    <w:rsid w:val="00065C8B"/>
    <w:rsid w:val="0006608A"/>
    <w:rsid w:val="0006641F"/>
    <w:rsid w:val="00066B1F"/>
    <w:rsid w:val="00066D34"/>
    <w:rsid w:val="00066E05"/>
    <w:rsid w:val="0006763D"/>
    <w:rsid w:val="00067D66"/>
    <w:rsid w:val="00067F11"/>
    <w:rsid w:val="00070529"/>
    <w:rsid w:val="0007102D"/>
    <w:rsid w:val="00071138"/>
    <w:rsid w:val="0007118A"/>
    <w:rsid w:val="000725FC"/>
    <w:rsid w:val="00073082"/>
    <w:rsid w:val="000738DC"/>
    <w:rsid w:val="000739CF"/>
    <w:rsid w:val="00073EF8"/>
    <w:rsid w:val="00074A4F"/>
    <w:rsid w:val="00074A6A"/>
    <w:rsid w:val="00074CD4"/>
    <w:rsid w:val="00075514"/>
    <w:rsid w:val="00075A79"/>
    <w:rsid w:val="00075C5F"/>
    <w:rsid w:val="00075D29"/>
    <w:rsid w:val="000760F3"/>
    <w:rsid w:val="000762A6"/>
    <w:rsid w:val="000768A3"/>
    <w:rsid w:val="00076FAE"/>
    <w:rsid w:val="0007778E"/>
    <w:rsid w:val="000806FB"/>
    <w:rsid w:val="00080A20"/>
    <w:rsid w:val="00081C49"/>
    <w:rsid w:val="00081D59"/>
    <w:rsid w:val="000820F3"/>
    <w:rsid w:val="00082A80"/>
    <w:rsid w:val="00082E76"/>
    <w:rsid w:val="00083209"/>
    <w:rsid w:val="00083B07"/>
    <w:rsid w:val="00083EAA"/>
    <w:rsid w:val="00083EEF"/>
    <w:rsid w:val="000840BA"/>
    <w:rsid w:val="0008419E"/>
    <w:rsid w:val="000841E4"/>
    <w:rsid w:val="0008477A"/>
    <w:rsid w:val="00084B14"/>
    <w:rsid w:val="000854C5"/>
    <w:rsid w:val="00085529"/>
    <w:rsid w:val="00085B8E"/>
    <w:rsid w:val="00086B7A"/>
    <w:rsid w:val="0008796C"/>
    <w:rsid w:val="00087CC2"/>
    <w:rsid w:val="00090F41"/>
    <w:rsid w:val="00091817"/>
    <w:rsid w:val="000918A8"/>
    <w:rsid w:val="000918C0"/>
    <w:rsid w:val="00091A6E"/>
    <w:rsid w:val="0009290C"/>
    <w:rsid w:val="00092C05"/>
    <w:rsid w:val="00093B80"/>
    <w:rsid w:val="00093FAC"/>
    <w:rsid w:val="00094490"/>
    <w:rsid w:val="00094F6C"/>
    <w:rsid w:val="00095141"/>
    <w:rsid w:val="00095576"/>
    <w:rsid w:val="0009618F"/>
    <w:rsid w:val="00096830"/>
    <w:rsid w:val="0009754A"/>
    <w:rsid w:val="000A0143"/>
    <w:rsid w:val="000A0D3C"/>
    <w:rsid w:val="000A14F5"/>
    <w:rsid w:val="000A1BBA"/>
    <w:rsid w:val="000A252E"/>
    <w:rsid w:val="000A32A8"/>
    <w:rsid w:val="000A3562"/>
    <w:rsid w:val="000A384D"/>
    <w:rsid w:val="000A387F"/>
    <w:rsid w:val="000A411E"/>
    <w:rsid w:val="000A43E9"/>
    <w:rsid w:val="000A6240"/>
    <w:rsid w:val="000A6DB9"/>
    <w:rsid w:val="000A73F3"/>
    <w:rsid w:val="000A744E"/>
    <w:rsid w:val="000A77C1"/>
    <w:rsid w:val="000A7801"/>
    <w:rsid w:val="000A7CDE"/>
    <w:rsid w:val="000A7DE8"/>
    <w:rsid w:val="000B02AA"/>
    <w:rsid w:val="000B03F4"/>
    <w:rsid w:val="000B2599"/>
    <w:rsid w:val="000B289C"/>
    <w:rsid w:val="000B2FB4"/>
    <w:rsid w:val="000B35B4"/>
    <w:rsid w:val="000B3750"/>
    <w:rsid w:val="000B3FDC"/>
    <w:rsid w:val="000B440A"/>
    <w:rsid w:val="000B44F3"/>
    <w:rsid w:val="000B4832"/>
    <w:rsid w:val="000B4EAE"/>
    <w:rsid w:val="000B5BC9"/>
    <w:rsid w:val="000B5D5E"/>
    <w:rsid w:val="000B6846"/>
    <w:rsid w:val="000B6E85"/>
    <w:rsid w:val="000B6F07"/>
    <w:rsid w:val="000B7084"/>
    <w:rsid w:val="000B7B64"/>
    <w:rsid w:val="000C0B9C"/>
    <w:rsid w:val="000C0D7E"/>
    <w:rsid w:val="000C0F5B"/>
    <w:rsid w:val="000C121A"/>
    <w:rsid w:val="000C2B96"/>
    <w:rsid w:val="000C39B1"/>
    <w:rsid w:val="000C3BCA"/>
    <w:rsid w:val="000C3DCE"/>
    <w:rsid w:val="000C4886"/>
    <w:rsid w:val="000C4D9B"/>
    <w:rsid w:val="000C52A2"/>
    <w:rsid w:val="000C5467"/>
    <w:rsid w:val="000C5D40"/>
    <w:rsid w:val="000C6190"/>
    <w:rsid w:val="000C680A"/>
    <w:rsid w:val="000C6D3F"/>
    <w:rsid w:val="000C7053"/>
    <w:rsid w:val="000C73B2"/>
    <w:rsid w:val="000C74E2"/>
    <w:rsid w:val="000C750F"/>
    <w:rsid w:val="000D05FA"/>
    <w:rsid w:val="000D0B10"/>
    <w:rsid w:val="000D0B53"/>
    <w:rsid w:val="000D0CC3"/>
    <w:rsid w:val="000D13B0"/>
    <w:rsid w:val="000D1B36"/>
    <w:rsid w:val="000D1D43"/>
    <w:rsid w:val="000D2372"/>
    <w:rsid w:val="000D261F"/>
    <w:rsid w:val="000D2A91"/>
    <w:rsid w:val="000D3E6C"/>
    <w:rsid w:val="000D4577"/>
    <w:rsid w:val="000D5541"/>
    <w:rsid w:val="000D598D"/>
    <w:rsid w:val="000D5A8C"/>
    <w:rsid w:val="000D5C07"/>
    <w:rsid w:val="000D60EE"/>
    <w:rsid w:val="000D6441"/>
    <w:rsid w:val="000D6830"/>
    <w:rsid w:val="000D6B5B"/>
    <w:rsid w:val="000D6C17"/>
    <w:rsid w:val="000D7350"/>
    <w:rsid w:val="000D75B6"/>
    <w:rsid w:val="000D79FD"/>
    <w:rsid w:val="000E006B"/>
    <w:rsid w:val="000E025E"/>
    <w:rsid w:val="000E0519"/>
    <w:rsid w:val="000E083C"/>
    <w:rsid w:val="000E0997"/>
    <w:rsid w:val="000E0EF2"/>
    <w:rsid w:val="000E1ADB"/>
    <w:rsid w:val="000E2075"/>
    <w:rsid w:val="000E248B"/>
    <w:rsid w:val="000E24C8"/>
    <w:rsid w:val="000E257C"/>
    <w:rsid w:val="000E2681"/>
    <w:rsid w:val="000E2D95"/>
    <w:rsid w:val="000E31F4"/>
    <w:rsid w:val="000E348E"/>
    <w:rsid w:val="000E3545"/>
    <w:rsid w:val="000E3A36"/>
    <w:rsid w:val="000E4274"/>
    <w:rsid w:val="000E4991"/>
    <w:rsid w:val="000E4D25"/>
    <w:rsid w:val="000E4F34"/>
    <w:rsid w:val="000E569A"/>
    <w:rsid w:val="000E63E7"/>
    <w:rsid w:val="000E6616"/>
    <w:rsid w:val="000E723E"/>
    <w:rsid w:val="000E734C"/>
    <w:rsid w:val="000E76C3"/>
    <w:rsid w:val="000F0667"/>
    <w:rsid w:val="000F0B9D"/>
    <w:rsid w:val="000F10FA"/>
    <w:rsid w:val="000F170E"/>
    <w:rsid w:val="000F1E06"/>
    <w:rsid w:val="000F2B52"/>
    <w:rsid w:val="000F2CCA"/>
    <w:rsid w:val="000F4453"/>
    <w:rsid w:val="000F4953"/>
    <w:rsid w:val="000F4BCF"/>
    <w:rsid w:val="000F4D06"/>
    <w:rsid w:val="000F4EE0"/>
    <w:rsid w:val="000F4FB8"/>
    <w:rsid w:val="000F504D"/>
    <w:rsid w:val="000F568B"/>
    <w:rsid w:val="000F611E"/>
    <w:rsid w:val="000F662D"/>
    <w:rsid w:val="000F6B78"/>
    <w:rsid w:val="000F6CCF"/>
    <w:rsid w:val="000F70F3"/>
    <w:rsid w:val="000F720E"/>
    <w:rsid w:val="000F721D"/>
    <w:rsid w:val="000F7953"/>
    <w:rsid w:val="000F7B2C"/>
    <w:rsid w:val="000F7EDB"/>
    <w:rsid w:val="0010016B"/>
    <w:rsid w:val="00100484"/>
    <w:rsid w:val="00100941"/>
    <w:rsid w:val="00101693"/>
    <w:rsid w:val="00101CCC"/>
    <w:rsid w:val="00101CEF"/>
    <w:rsid w:val="00102421"/>
    <w:rsid w:val="00102684"/>
    <w:rsid w:val="00102A7F"/>
    <w:rsid w:val="00102C65"/>
    <w:rsid w:val="00102CED"/>
    <w:rsid w:val="00103798"/>
    <w:rsid w:val="00103839"/>
    <w:rsid w:val="00103AFB"/>
    <w:rsid w:val="00103B71"/>
    <w:rsid w:val="00104265"/>
    <w:rsid w:val="00104E45"/>
    <w:rsid w:val="0010558F"/>
    <w:rsid w:val="00105709"/>
    <w:rsid w:val="00105E01"/>
    <w:rsid w:val="0010709D"/>
    <w:rsid w:val="001072A7"/>
    <w:rsid w:val="00107485"/>
    <w:rsid w:val="00107774"/>
    <w:rsid w:val="001079E0"/>
    <w:rsid w:val="00110F0A"/>
    <w:rsid w:val="0011107B"/>
    <w:rsid w:val="001120C9"/>
    <w:rsid w:val="001121BF"/>
    <w:rsid w:val="00112901"/>
    <w:rsid w:val="001131A4"/>
    <w:rsid w:val="0011375A"/>
    <w:rsid w:val="001137AD"/>
    <w:rsid w:val="00113EBE"/>
    <w:rsid w:val="00113FEB"/>
    <w:rsid w:val="00114193"/>
    <w:rsid w:val="00114269"/>
    <w:rsid w:val="00115225"/>
    <w:rsid w:val="0011547B"/>
    <w:rsid w:val="0011562F"/>
    <w:rsid w:val="00115635"/>
    <w:rsid w:val="0011618E"/>
    <w:rsid w:val="00116584"/>
    <w:rsid w:val="00117040"/>
    <w:rsid w:val="001175D3"/>
    <w:rsid w:val="001176F3"/>
    <w:rsid w:val="0012054E"/>
    <w:rsid w:val="00120692"/>
    <w:rsid w:val="001217B5"/>
    <w:rsid w:val="001218C8"/>
    <w:rsid w:val="00121C12"/>
    <w:rsid w:val="00122207"/>
    <w:rsid w:val="0012239F"/>
    <w:rsid w:val="001223CE"/>
    <w:rsid w:val="00122956"/>
    <w:rsid w:val="001230F3"/>
    <w:rsid w:val="00123137"/>
    <w:rsid w:val="001234D4"/>
    <w:rsid w:val="00123523"/>
    <w:rsid w:val="0012379A"/>
    <w:rsid w:val="00123970"/>
    <w:rsid w:val="001239D5"/>
    <w:rsid w:val="0012418F"/>
    <w:rsid w:val="001243EB"/>
    <w:rsid w:val="0012444F"/>
    <w:rsid w:val="001247D5"/>
    <w:rsid w:val="00124CC4"/>
    <w:rsid w:val="00124E07"/>
    <w:rsid w:val="00125337"/>
    <w:rsid w:val="00125569"/>
    <w:rsid w:val="0012562F"/>
    <w:rsid w:val="001258DC"/>
    <w:rsid w:val="0012607F"/>
    <w:rsid w:val="0012610B"/>
    <w:rsid w:val="001262C1"/>
    <w:rsid w:val="0012637A"/>
    <w:rsid w:val="00126CB5"/>
    <w:rsid w:val="00126DE7"/>
    <w:rsid w:val="00127651"/>
    <w:rsid w:val="00127FC6"/>
    <w:rsid w:val="00130153"/>
    <w:rsid w:val="00130549"/>
    <w:rsid w:val="00130643"/>
    <w:rsid w:val="001309BD"/>
    <w:rsid w:val="001312B8"/>
    <w:rsid w:val="00131DBB"/>
    <w:rsid w:val="0013210A"/>
    <w:rsid w:val="001321D3"/>
    <w:rsid w:val="00132502"/>
    <w:rsid w:val="00132D28"/>
    <w:rsid w:val="0013317A"/>
    <w:rsid w:val="00133543"/>
    <w:rsid w:val="0013405B"/>
    <w:rsid w:val="001344EB"/>
    <w:rsid w:val="00134DCF"/>
    <w:rsid w:val="00135000"/>
    <w:rsid w:val="001352AE"/>
    <w:rsid w:val="001358C4"/>
    <w:rsid w:val="00135DE7"/>
    <w:rsid w:val="00136070"/>
    <w:rsid w:val="001375A8"/>
    <w:rsid w:val="001377B7"/>
    <w:rsid w:val="00137DD6"/>
    <w:rsid w:val="00140569"/>
    <w:rsid w:val="001415D1"/>
    <w:rsid w:val="0014182B"/>
    <w:rsid w:val="00141A61"/>
    <w:rsid w:val="00141BCD"/>
    <w:rsid w:val="001420EA"/>
    <w:rsid w:val="001427FA"/>
    <w:rsid w:val="001428B6"/>
    <w:rsid w:val="00142E38"/>
    <w:rsid w:val="00143341"/>
    <w:rsid w:val="00143593"/>
    <w:rsid w:val="001437B5"/>
    <w:rsid w:val="00143AA1"/>
    <w:rsid w:val="0014400E"/>
    <w:rsid w:val="00144885"/>
    <w:rsid w:val="00144915"/>
    <w:rsid w:val="00144FF5"/>
    <w:rsid w:val="00145265"/>
    <w:rsid w:val="0014538B"/>
    <w:rsid w:val="00145865"/>
    <w:rsid w:val="00145B2C"/>
    <w:rsid w:val="00145DC5"/>
    <w:rsid w:val="00145E8C"/>
    <w:rsid w:val="001466ED"/>
    <w:rsid w:val="00146778"/>
    <w:rsid w:val="00146808"/>
    <w:rsid w:val="00146A0D"/>
    <w:rsid w:val="00146BDE"/>
    <w:rsid w:val="00147050"/>
    <w:rsid w:val="001471A1"/>
    <w:rsid w:val="001472B6"/>
    <w:rsid w:val="00147556"/>
    <w:rsid w:val="00147D9B"/>
    <w:rsid w:val="00147F10"/>
    <w:rsid w:val="001505ED"/>
    <w:rsid w:val="001507CE"/>
    <w:rsid w:val="00150AD3"/>
    <w:rsid w:val="00151D4D"/>
    <w:rsid w:val="00151E4E"/>
    <w:rsid w:val="00151F8F"/>
    <w:rsid w:val="0015262A"/>
    <w:rsid w:val="00152E68"/>
    <w:rsid w:val="00152E90"/>
    <w:rsid w:val="00153463"/>
    <w:rsid w:val="00153531"/>
    <w:rsid w:val="0015359E"/>
    <w:rsid w:val="00153BF0"/>
    <w:rsid w:val="00154B6E"/>
    <w:rsid w:val="0015570F"/>
    <w:rsid w:val="001557FD"/>
    <w:rsid w:val="00155A51"/>
    <w:rsid w:val="00155CE8"/>
    <w:rsid w:val="001562BD"/>
    <w:rsid w:val="00157021"/>
    <w:rsid w:val="0015708F"/>
    <w:rsid w:val="001576DC"/>
    <w:rsid w:val="001577C4"/>
    <w:rsid w:val="00157A9F"/>
    <w:rsid w:val="00157B15"/>
    <w:rsid w:val="00157BB9"/>
    <w:rsid w:val="001600D1"/>
    <w:rsid w:val="001601A8"/>
    <w:rsid w:val="00160267"/>
    <w:rsid w:val="0016095D"/>
    <w:rsid w:val="00160A10"/>
    <w:rsid w:val="00160D96"/>
    <w:rsid w:val="00160E98"/>
    <w:rsid w:val="00161608"/>
    <w:rsid w:val="001619DA"/>
    <w:rsid w:val="00161C4E"/>
    <w:rsid w:val="00161C6B"/>
    <w:rsid w:val="00161F1F"/>
    <w:rsid w:val="001624AE"/>
    <w:rsid w:val="00162B7E"/>
    <w:rsid w:val="00162C6B"/>
    <w:rsid w:val="00162D51"/>
    <w:rsid w:val="00162D89"/>
    <w:rsid w:val="00163A7F"/>
    <w:rsid w:val="001647C3"/>
    <w:rsid w:val="001653FE"/>
    <w:rsid w:val="001657CA"/>
    <w:rsid w:val="001658DA"/>
    <w:rsid w:val="00166041"/>
    <w:rsid w:val="001661AF"/>
    <w:rsid w:val="001662B0"/>
    <w:rsid w:val="001665A2"/>
    <w:rsid w:val="001676F6"/>
    <w:rsid w:val="00167972"/>
    <w:rsid w:val="00167AB9"/>
    <w:rsid w:val="0017010F"/>
    <w:rsid w:val="001704B0"/>
    <w:rsid w:val="001712FB"/>
    <w:rsid w:val="00171685"/>
    <w:rsid w:val="001716A5"/>
    <w:rsid w:val="00172972"/>
    <w:rsid w:val="00172A7B"/>
    <w:rsid w:val="00174F36"/>
    <w:rsid w:val="00175875"/>
    <w:rsid w:val="00175966"/>
    <w:rsid w:val="00175DF0"/>
    <w:rsid w:val="00175FA9"/>
    <w:rsid w:val="00176674"/>
    <w:rsid w:val="00176AFB"/>
    <w:rsid w:val="001770E4"/>
    <w:rsid w:val="00177B2F"/>
    <w:rsid w:val="00177CDD"/>
    <w:rsid w:val="00177E48"/>
    <w:rsid w:val="001803C2"/>
    <w:rsid w:val="001806AB"/>
    <w:rsid w:val="001810B7"/>
    <w:rsid w:val="001810C9"/>
    <w:rsid w:val="00181BE5"/>
    <w:rsid w:val="00181BF1"/>
    <w:rsid w:val="00181F2F"/>
    <w:rsid w:val="00182246"/>
    <w:rsid w:val="00182B81"/>
    <w:rsid w:val="00182BF5"/>
    <w:rsid w:val="00182EAE"/>
    <w:rsid w:val="00183009"/>
    <w:rsid w:val="00183455"/>
    <w:rsid w:val="00183BF8"/>
    <w:rsid w:val="00183E28"/>
    <w:rsid w:val="001840D7"/>
    <w:rsid w:val="00184216"/>
    <w:rsid w:val="0018425D"/>
    <w:rsid w:val="0018452D"/>
    <w:rsid w:val="00184599"/>
    <w:rsid w:val="001852CC"/>
    <w:rsid w:val="00185413"/>
    <w:rsid w:val="00185B28"/>
    <w:rsid w:val="0018620E"/>
    <w:rsid w:val="00186242"/>
    <w:rsid w:val="0018669C"/>
    <w:rsid w:val="00186C03"/>
    <w:rsid w:val="001877FC"/>
    <w:rsid w:val="001878A2"/>
    <w:rsid w:val="00187FE0"/>
    <w:rsid w:val="00187FF4"/>
    <w:rsid w:val="00190480"/>
    <w:rsid w:val="00190682"/>
    <w:rsid w:val="00190C2E"/>
    <w:rsid w:val="00190DD0"/>
    <w:rsid w:val="00191093"/>
    <w:rsid w:val="001913B2"/>
    <w:rsid w:val="0019168E"/>
    <w:rsid w:val="00191AFC"/>
    <w:rsid w:val="00192D6B"/>
    <w:rsid w:val="001930B7"/>
    <w:rsid w:val="0019326D"/>
    <w:rsid w:val="00193313"/>
    <w:rsid w:val="001937A8"/>
    <w:rsid w:val="00193979"/>
    <w:rsid w:val="00193C0B"/>
    <w:rsid w:val="00195F5A"/>
    <w:rsid w:val="00196404"/>
    <w:rsid w:val="0019679C"/>
    <w:rsid w:val="00197017"/>
    <w:rsid w:val="0019731E"/>
    <w:rsid w:val="00197D7D"/>
    <w:rsid w:val="001A003E"/>
    <w:rsid w:val="001A0104"/>
    <w:rsid w:val="001A071A"/>
    <w:rsid w:val="001A0B66"/>
    <w:rsid w:val="001A0D5D"/>
    <w:rsid w:val="001A1482"/>
    <w:rsid w:val="001A1666"/>
    <w:rsid w:val="001A2E36"/>
    <w:rsid w:val="001A2EB1"/>
    <w:rsid w:val="001A37CD"/>
    <w:rsid w:val="001A3FAB"/>
    <w:rsid w:val="001A3FB8"/>
    <w:rsid w:val="001A4476"/>
    <w:rsid w:val="001A475B"/>
    <w:rsid w:val="001A5D4C"/>
    <w:rsid w:val="001A5FCA"/>
    <w:rsid w:val="001A7975"/>
    <w:rsid w:val="001A7FEC"/>
    <w:rsid w:val="001B0199"/>
    <w:rsid w:val="001B028B"/>
    <w:rsid w:val="001B0D3B"/>
    <w:rsid w:val="001B0E98"/>
    <w:rsid w:val="001B1079"/>
    <w:rsid w:val="001B1119"/>
    <w:rsid w:val="001B145E"/>
    <w:rsid w:val="001B1B1A"/>
    <w:rsid w:val="001B1BAC"/>
    <w:rsid w:val="001B2041"/>
    <w:rsid w:val="001B227E"/>
    <w:rsid w:val="001B2762"/>
    <w:rsid w:val="001B2AD0"/>
    <w:rsid w:val="001B3588"/>
    <w:rsid w:val="001B370B"/>
    <w:rsid w:val="001B43D9"/>
    <w:rsid w:val="001B4424"/>
    <w:rsid w:val="001B4753"/>
    <w:rsid w:val="001B4942"/>
    <w:rsid w:val="001B52D8"/>
    <w:rsid w:val="001B5737"/>
    <w:rsid w:val="001B5FC3"/>
    <w:rsid w:val="001B6679"/>
    <w:rsid w:val="001B669B"/>
    <w:rsid w:val="001B6C28"/>
    <w:rsid w:val="001B6CD6"/>
    <w:rsid w:val="001B7181"/>
    <w:rsid w:val="001B741D"/>
    <w:rsid w:val="001B7886"/>
    <w:rsid w:val="001B7982"/>
    <w:rsid w:val="001B7DD9"/>
    <w:rsid w:val="001B7EE1"/>
    <w:rsid w:val="001C0700"/>
    <w:rsid w:val="001C08A1"/>
    <w:rsid w:val="001C0FFD"/>
    <w:rsid w:val="001C1567"/>
    <w:rsid w:val="001C2460"/>
    <w:rsid w:val="001C264C"/>
    <w:rsid w:val="001C2A74"/>
    <w:rsid w:val="001C2D8D"/>
    <w:rsid w:val="001C2E95"/>
    <w:rsid w:val="001C2F54"/>
    <w:rsid w:val="001C38F2"/>
    <w:rsid w:val="001C3C35"/>
    <w:rsid w:val="001C42C7"/>
    <w:rsid w:val="001C4327"/>
    <w:rsid w:val="001C44C4"/>
    <w:rsid w:val="001C4C53"/>
    <w:rsid w:val="001C518A"/>
    <w:rsid w:val="001C5C60"/>
    <w:rsid w:val="001C5C72"/>
    <w:rsid w:val="001C5EA4"/>
    <w:rsid w:val="001C5ECE"/>
    <w:rsid w:val="001C78D4"/>
    <w:rsid w:val="001C7C24"/>
    <w:rsid w:val="001D060F"/>
    <w:rsid w:val="001D06F5"/>
    <w:rsid w:val="001D0A6F"/>
    <w:rsid w:val="001D0DB6"/>
    <w:rsid w:val="001D10AB"/>
    <w:rsid w:val="001D192A"/>
    <w:rsid w:val="001D2FDE"/>
    <w:rsid w:val="001D3028"/>
    <w:rsid w:val="001D32BD"/>
    <w:rsid w:val="001D3C65"/>
    <w:rsid w:val="001D3D45"/>
    <w:rsid w:val="001D45B1"/>
    <w:rsid w:val="001D4624"/>
    <w:rsid w:val="001D4EC6"/>
    <w:rsid w:val="001D51CE"/>
    <w:rsid w:val="001D5955"/>
    <w:rsid w:val="001D5AA0"/>
    <w:rsid w:val="001D64EC"/>
    <w:rsid w:val="001D6881"/>
    <w:rsid w:val="001D6A12"/>
    <w:rsid w:val="001D76B4"/>
    <w:rsid w:val="001D782B"/>
    <w:rsid w:val="001D7F10"/>
    <w:rsid w:val="001E01D4"/>
    <w:rsid w:val="001E07A0"/>
    <w:rsid w:val="001E0F31"/>
    <w:rsid w:val="001E110F"/>
    <w:rsid w:val="001E158F"/>
    <w:rsid w:val="001E2771"/>
    <w:rsid w:val="001E2EBC"/>
    <w:rsid w:val="001E3A16"/>
    <w:rsid w:val="001E6071"/>
    <w:rsid w:val="001E6132"/>
    <w:rsid w:val="001E6B13"/>
    <w:rsid w:val="001E6B1B"/>
    <w:rsid w:val="001E6E16"/>
    <w:rsid w:val="001E6E77"/>
    <w:rsid w:val="001E71F9"/>
    <w:rsid w:val="001E724D"/>
    <w:rsid w:val="001E7476"/>
    <w:rsid w:val="001E7A49"/>
    <w:rsid w:val="001F1958"/>
    <w:rsid w:val="001F19CE"/>
    <w:rsid w:val="001F1FEB"/>
    <w:rsid w:val="001F2148"/>
    <w:rsid w:val="001F22FC"/>
    <w:rsid w:val="001F2302"/>
    <w:rsid w:val="001F26CB"/>
    <w:rsid w:val="001F297E"/>
    <w:rsid w:val="001F2A51"/>
    <w:rsid w:val="001F2B66"/>
    <w:rsid w:val="001F2EAA"/>
    <w:rsid w:val="001F359C"/>
    <w:rsid w:val="001F37C2"/>
    <w:rsid w:val="001F386B"/>
    <w:rsid w:val="001F3A82"/>
    <w:rsid w:val="001F437D"/>
    <w:rsid w:val="001F495C"/>
    <w:rsid w:val="001F4A0C"/>
    <w:rsid w:val="001F4D01"/>
    <w:rsid w:val="001F4DEB"/>
    <w:rsid w:val="001F5899"/>
    <w:rsid w:val="001F6624"/>
    <w:rsid w:val="001F78AB"/>
    <w:rsid w:val="001F7B8D"/>
    <w:rsid w:val="001F7EE6"/>
    <w:rsid w:val="002001FE"/>
    <w:rsid w:val="0020038F"/>
    <w:rsid w:val="002018C6"/>
    <w:rsid w:val="00202155"/>
    <w:rsid w:val="00202B55"/>
    <w:rsid w:val="002031EE"/>
    <w:rsid w:val="00203BF5"/>
    <w:rsid w:val="002040F6"/>
    <w:rsid w:val="002041DC"/>
    <w:rsid w:val="00204C53"/>
    <w:rsid w:val="00205006"/>
    <w:rsid w:val="00205FF2"/>
    <w:rsid w:val="00206056"/>
    <w:rsid w:val="002066DD"/>
    <w:rsid w:val="002067FD"/>
    <w:rsid w:val="0020687B"/>
    <w:rsid w:val="00206C00"/>
    <w:rsid w:val="00206E2B"/>
    <w:rsid w:val="002073D9"/>
    <w:rsid w:val="00207927"/>
    <w:rsid w:val="00207DBE"/>
    <w:rsid w:val="00207F8C"/>
    <w:rsid w:val="002117BF"/>
    <w:rsid w:val="002117C3"/>
    <w:rsid w:val="00211BFC"/>
    <w:rsid w:val="00211F7B"/>
    <w:rsid w:val="00212590"/>
    <w:rsid w:val="00212A09"/>
    <w:rsid w:val="00212DBE"/>
    <w:rsid w:val="002132FD"/>
    <w:rsid w:val="00213911"/>
    <w:rsid w:val="002145E8"/>
    <w:rsid w:val="00214610"/>
    <w:rsid w:val="00214EFC"/>
    <w:rsid w:val="00216163"/>
    <w:rsid w:val="002169B2"/>
    <w:rsid w:val="00216A40"/>
    <w:rsid w:val="00216B87"/>
    <w:rsid w:val="00216D1D"/>
    <w:rsid w:val="00217050"/>
    <w:rsid w:val="002174A8"/>
    <w:rsid w:val="00217AC7"/>
    <w:rsid w:val="00217DBD"/>
    <w:rsid w:val="0022150F"/>
    <w:rsid w:val="002215B8"/>
    <w:rsid w:val="0022172C"/>
    <w:rsid w:val="0022178E"/>
    <w:rsid w:val="00222911"/>
    <w:rsid w:val="00222A6A"/>
    <w:rsid w:val="00222D35"/>
    <w:rsid w:val="00223406"/>
    <w:rsid w:val="00223519"/>
    <w:rsid w:val="002235D1"/>
    <w:rsid w:val="00223A61"/>
    <w:rsid w:val="00223C67"/>
    <w:rsid w:val="00224075"/>
    <w:rsid w:val="00224241"/>
    <w:rsid w:val="002243C0"/>
    <w:rsid w:val="00224500"/>
    <w:rsid w:val="00224795"/>
    <w:rsid w:val="00224D26"/>
    <w:rsid w:val="00225088"/>
    <w:rsid w:val="00225193"/>
    <w:rsid w:val="002251A3"/>
    <w:rsid w:val="00225A69"/>
    <w:rsid w:val="00225E29"/>
    <w:rsid w:val="00226397"/>
    <w:rsid w:val="002263A9"/>
    <w:rsid w:val="00226C43"/>
    <w:rsid w:val="00227087"/>
    <w:rsid w:val="00227645"/>
    <w:rsid w:val="00227D8D"/>
    <w:rsid w:val="00227EEE"/>
    <w:rsid w:val="0023057D"/>
    <w:rsid w:val="00230B56"/>
    <w:rsid w:val="00230F83"/>
    <w:rsid w:val="00231596"/>
    <w:rsid w:val="00231631"/>
    <w:rsid w:val="00231BBD"/>
    <w:rsid w:val="00231E9B"/>
    <w:rsid w:val="002324AF"/>
    <w:rsid w:val="0023290C"/>
    <w:rsid w:val="00232EE3"/>
    <w:rsid w:val="00234491"/>
    <w:rsid w:val="00234817"/>
    <w:rsid w:val="00234BC3"/>
    <w:rsid w:val="00234E25"/>
    <w:rsid w:val="00235665"/>
    <w:rsid w:val="00235896"/>
    <w:rsid w:val="00235BAD"/>
    <w:rsid w:val="00235DA3"/>
    <w:rsid w:val="0023610C"/>
    <w:rsid w:val="00236473"/>
    <w:rsid w:val="0023718D"/>
    <w:rsid w:val="002376BC"/>
    <w:rsid w:val="00237890"/>
    <w:rsid w:val="00237DD7"/>
    <w:rsid w:val="0024016D"/>
    <w:rsid w:val="002404D5"/>
    <w:rsid w:val="002405BF"/>
    <w:rsid w:val="002417EA"/>
    <w:rsid w:val="0024259C"/>
    <w:rsid w:val="0024280F"/>
    <w:rsid w:val="00242A42"/>
    <w:rsid w:val="00243342"/>
    <w:rsid w:val="00243542"/>
    <w:rsid w:val="0024396C"/>
    <w:rsid w:val="002440CD"/>
    <w:rsid w:val="00244521"/>
    <w:rsid w:val="00245046"/>
    <w:rsid w:val="002451B4"/>
    <w:rsid w:val="00245598"/>
    <w:rsid w:val="00245954"/>
    <w:rsid w:val="00247033"/>
    <w:rsid w:val="00247193"/>
    <w:rsid w:val="00247B35"/>
    <w:rsid w:val="00247E22"/>
    <w:rsid w:val="0025000C"/>
    <w:rsid w:val="00250B26"/>
    <w:rsid w:val="002512AC"/>
    <w:rsid w:val="002513DE"/>
    <w:rsid w:val="002515C1"/>
    <w:rsid w:val="002515E0"/>
    <w:rsid w:val="002516D3"/>
    <w:rsid w:val="002529A8"/>
    <w:rsid w:val="00252DE9"/>
    <w:rsid w:val="00253A6A"/>
    <w:rsid w:val="00254364"/>
    <w:rsid w:val="00254967"/>
    <w:rsid w:val="00254A27"/>
    <w:rsid w:val="002550A2"/>
    <w:rsid w:val="0025541A"/>
    <w:rsid w:val="00255466"/>
    <w:rsid w:val="002559A0"/>
    <w:rsid w:val="00255AC3"/>
    <w:rsid w:val="00255EDA"/>
    <w:rsid w:val="002560DA"/>
    <w:rsid w:val="00256687"/>
    <w:rsid w:val="00256A9B"/>
    <w:rsid w:val="00256BD1"/>
    <w:rsid w:val="00256D1A"/>
    <w:rsid w:val="0025729B"/>
    <w:rsid w:val="00257669"/>
    <w:rsid w:val="00257686"/>
    <w:rsid w:val="00260136"/>
    <w:rsid w:val="002602D4"/>
    <w:rsid w:val="00260384"/>
    <w:rsid w:val="00260FB8"/>
    <w:rsid w:val="0026116D"/>
    <w:rsid w:val="00261401"/>
    <w:rsid w:val="002626A3"/>
    <w:rsid w:val="00263217"/>
    <w:rsid w:val="0026506C"/>
    <w:rsid w:val="00265557"/>
    <w:rsid w:val="002655FC"/>
    <w:rsid w:val="00266584"/>
    <w:rsid w:val="002665E7"/>
    <w:rsid w:val="002666F7"/>
    <w:rsid w:val="00266C7C"/>
    <w:rsid w:val="002671BA"/>
    <w:rsid w:val="002673A6"/>
    <w:rsid w:val="00267718"/>
    <w:rsid w:val="00267A59"/>
    <w:rsid w:val="00270AE0"/>
    <w:rsid w:val="00271349"/>
    <w:rsid w:val="00271DA2"/>
    <w:rsid w:val="002729E5"/>
    <w:rsid w:val="0027366A"/>
    <w:rsid w:val="00273805"/>
    <w:rsid w:val="00273B39"/>
    <w:rsid w:val="00274FFB"/>
    <w:rsid w:val="00275038"/>
    <w:rsid w:val="00275553"/>
    <w:rsid w:val="00275868"/>
    <w:rsid w:val="0027656E"/>
    <w:rsid w:val="0027657E"/>
    <w:rsid w:val="002767DD"/>
    <w:rsid w:val="00277647"/>
    <w:rsid w:val="0027764A"/>
    <w:rsid w:val="00277AB6"/>
    <w:rsid w:val="00277B30"/>
    <w:rsid w:val="00280373"/>
    <w:rsid w:val="00281BB0"/>
    <w:rsid w:val="00282333"/>
    <w:rsid w:val="002825BA"/>
    <w:rsid w:val="00282669"/>
    <w:rsid w:val="00282B03"/>
    <w:rsid w:val="00282D5E"/>
    <w:rsid w:val="002838C3"/>
    <w:rsid w:val="002841FA"/>
    <w:rsid w:val="00284211"/>
    <w:rsid w:val="0028425C"/>
    <w:rsid w:val="0028437F"/>
    <w:rsid w:val="0028553C"/>
    <w:rsid w:val="002856A0"/>
    <w:rsid w:val="00286160"/>
    <w:rsid w:val="0028694E"/>
    <w:rsid w:val="00286ADF"/>
    <w:rsid w:val="00286B4D"/>
    <w:rsid w:val="00286EA6"/>
    <w:rsid w:val="002873E9"/>
    <w:rsid w:val="0028797B"/>
    <w:rsid w:val="00287BFC"/>
    <w:rsid w:val="0029107D"/>
    <w:rsid w:val="002911BF"/>
    <w:rsid w:val="00291766"/>
    <w:rsid w:val="00292298"/>
    <w:rsid w:val="0029248D"/>
    <w:rsid w:val="002945C9"/>
    <w:rsid w:val="00294F8F"/>
    <w:rsid w:val="0029509D"/>
    <w:rsid w:val="00295659"/>
    <w:rsid w:val="00295BD3"/>
    <w:rsid w:val="00296150"/>
    <w:rsid w:val="00296441"/>
    <w:rsid w:val="0029666B"/>
    <w:rsid w:val="00296E74"/>
    <w:rsid w:val="0029735E"/>
    <w:rsid w:val="002973BC"/>
    <w:rsid w:val="00297D2F"/>
    <w:rsid w:val="002A00C9"/>
    <w:rsid w:val="002A090A"/>
    <w:rsid w:val="002A0B17"/>
    <w:rsid w:val="002A1385"/>
    <w:rsid w:val="002A181C"/>
    <w:rsid w:val="002A1B1C"/>
    <w:rsid w:val="002A2206"/>
    <w:rsid w:val="002A272B"/>
    <w:rsid w:val="002A2ACE"/>
    <w:rsid w:val="002A35A5"/>
    <w:rsid w:val="002A35D8"/>
    <w:rsid w:val="002A374C"/>
    <w:rsid w:val="002A3934"/>
    <w:rsid w:val="002A3B95"/>
    <w:rsid w:val="002A3F66"/>
    <w:rsid w:val="002A4088"/>
    <w:rsid w:val="002A4352"/>
    <w:rsid w:val="002A46A9"/>
    <w:rsid w:val="002A496D"/>
    <w:rsid w:val="002A4993"/>
    <w:rsid w:val="002A4E3A"/>
    <w:rsid w:val="002A51C0"/>
    <w:rsid w:val="002A55F8"/>
    <w:rsid w:val="002A55FD"/>
    <w:rsid w:val="002A56CD"/>
    <w:rsid w:val="002A62EC"/>
    <w:rsid w:val="002A6666"/>
    <w:rsid w:val="002A699E"/>
    <w:rsid w:val="002A70AE"/>
    <w:rsid w:val="002A7E6A"/>
    <w:rsid w:val="002B03EB"/>
    <w:rsid w:val="002B0B5B"/>
    <w:rsid w:val="002B16D1"/>
    <w:rsid w:val="002B1BD0"/>
    <w:rsid w:val="002B1D25"/>
    <w:rsid w:val="002B1D78"/>
    <w:rsid w:val="002B22A1"/>
    <w:rsid w:val="002B28EF"/>
    <w:rsid w:val="002B2CC3"/>
    <w:rsid w:val="002B3288"/>
    <w:rsid w:val="002B3343"/>
    <w:rsid w:val="002B340F"/>
    <w:rsid w:val="002B3B92"/>
    <w:rsid w:val="002B4E56"/>
    <w:rsid w:val="002B56F9"/>
    <w:rsid w:val="002B5709"/>
    <w:rsid w:val="002B5714"/>
    <w:rsid w:val="002B59C3"/>
    <w:rsid w:val="002B5D9F"/>
    <w:rsid w:val="002B6046"/>
    <w:rsid w:val="002B62B3"/>
    <w:rsid w:val="002B6B36"/>
    <w:rsid w:val="002B73EE"/>
    <w:rsid w:val="002B7964"/>
    <w:rsid w:val="002B79F5"/>
    <w:rsid w:val="002B7AAF"/>
    <w:rsid w:val="002C0497"/>
    <w:rsid w:val="002C0511"/>
    <w:rsid w:val="002C069E"/>
    <w:rsid w:val="002C1149"/>
    <w:rsid w:val="002C13E9"/>
    <w:rsid w:val="002C1C0A"/>
    <w:rsid w:val="002C2A6A"/>
    <w:rsid w:val="002C378F"/>
    <w:rsid w:val="002C40BC"/>
    <w:rsid w:val="002C421E"/>
    <w:rsid w:val="002C4269"/>
    <w:rsid w:val="002C4AFC"/>
    <w:rsid w:val="002C4BFA"/>
    <w:rsid w:val="002C4DDE"/>
    <w:rsid w:val="002C5129"/>
    <w:rsid w:val="002C5194"/>
    <w:rsid w:val="002C5563"/>
    <w:rsid w:val="002C65F2"/>
    <w:rsid w:val="002C67A0"/>
    <w:rsid w:val="002C6C19"/>
    <w:rsid w:val="002C783C"/>
    <w:rsid w:val="002C7CC5"/>
    <w:rsid w:val="002D05D1"/>
    <w:rsid w:val="002D09EB"/>
    <w:rsid w:val="002D0B9E"/>
    <w:rsid w:val="002D0E58"/>
    <w:rsid w:val="002D0F47"/>
    <w:rsid w:val="002D16A2"/>
    <w:rsid w:val="002D1864"/>
    <w:rsid w:val="002D1C83"/>
    <w:rsid w:val="002D1D2E"/>
    <w:rsid w:val="002D3298"/>
    <w:rsid w:val="002D3451"/>
    <w:rsid w:val="002D3D56"/>
    <w:rsid w:val="002D4A52"/>
    <w:rsid w:val="002D5467"/>
    <w:rsid w:val="002D55F6"/>
    <w:rsid w:val="002D5776"/>
    <w:rsid w:val="002D59D1"/>
    <w:rsid w:val="002D5D4F"/>
    <w:rsid w:val="002D5F08"/>
    <w:rsid w:val="002D64E8"/>
    <w:rsid w:val="002D6C0F"/>
    <w:rsid w:val="002D72A0"/>
    <w:rsid w:val="002E0066"/>
    <w:rsid w:val="002E00B9"/>
    <w:rsid w:val="002E00CE"/>
    <w:rsid w:val="002E08D9"/>
    <w:rsid w:val="002E0C82"/>
    <w:rsid w:val="002E0CC6"/>
    <w:rsid w:val="002E103A"/>
    <w:rsid w:val="002E1051"/>
    <w:rsid w:val="002E15F9"/>
    <w:rsid w:val="002E1CEE"/>
    <w:rsid w:val="002E2507"/>
    <w:rsid w:val="002E29F9"/>
    <w:rsid w:val="002E300F"/>
    <w:rsid w:val="002E3436"/>
    <w:rsid w:val="002E3684"/>
    <w:rsid w:val="002E37ED"/>
    <w:rsid w:val="002E37F3"/>
    <w:rsid w:val="002E3EAE"/>
    <w:rsid w:val="002E42DD"/>
    <w:rsid w:val="002E5863"/>
    <w:rsid w:val="002E5A5A"/>
    <w:rsid w:val="002E5BC2"/>
    <w:rsid w:val="002E6604"/>
    <w:rsid w:val="002E6C87"/>
    <w:rsid w:val="002E6F94"/>
    <w:rsid w:val="002E7003"/>
    <w:rsid w:val="002E7346"/>
    <w:rsid w:val="002E74AE"/>
    <w:rsid w:val="002E7DF8"/>
    <w:rsid w:val="002F0528"/>
    <w:rsid w:val="002F05FD"/>
    <w:rsid w:val="002F0687"/>
    <w:rsid w:val="002F0795"/>
    <w:rsid w:val="002F0A14"/>
    <w:rsid w:val="002F0A19"/>
    <w:rsid w:val="002F1840"/>
    <w:rsid w:val="002F1DF9"/>
    <w:rsid w:val="002F2348"/>
    <w:rsid w:val="002F287C"/>
    <w:rsid w:val="002F2A97"/>
    <w:rsid w:val="002F3196"/>
    <w:rsid w:val="002F3A60"/>
    <w:rsid w:val="002F4157"/>
    <w:rsid w:val="002F44A6"/>
    <w:rsid w:val="002F5A93"/>
    <w:rsid w:val="002F6020"/>
    <w:rsid w:val="002F6354"/>
    <w:rsid w:val="002F6678"/>
    <w:rsid w:val="002F6C4A"/>
    <w:rsid w:val="0030080C"/>
    <w:rsid w:val="0030087F"/>
    <w:rsid w:val="00300D76"/>
    <w:rsid w:val="00300F4B"/>
    <w:rsid w:val="0030102A"/>
    <w:rsid w:val="00301105"/>
    <w:rsid w:val="003011C6"/>
    <w:rsid w:val="0030148A"/>
    <w:rsid w:val="00301B3E"/>
    <w:rsid w:val="003021B0"/>
    <w:rsid w:val="00302FED"/>
    <w:rsid w:val="003031A3"/>
    <w:rsid w:val="00305246"/>
    <w:rsid w:val="0030565E"/>
    <w:rsid w:val="0030625F"/>
    <w:rsid w:val="0030667A"/>
    <w:rsid w:val="00306F40"/>
    <w:rsid w:val="003070F2"/>
    <w:rsid w:val="00307B58"/>
    <w:rsid w:val="00310868"/>
    <w:rsid w:val="00310FCB"/>
    <w:rsid w:val="00311685"/>
    <w:rsid w:val="00311872"/>
    <w:rsid w:val="00311BF8"/>
    <w:rsid w:val="00311C47"/>
    <w:rsid w:val="00312679"/>
    <w:rsid w:val="00312A37"/>
    <w:rsid w:val="00312CE4"/>
    <w:rsid w:val="003131A5"/>
    <w:rsid w:val="00313421"/>
    <w:rsid w:val="00313B67"/>
    <w:rsid w:val="00313C05"/>
    <w:rsid w:val="00313D64"/>
    <w:rsid w:val="00313F95"/>
    <w:rsid w:val="00314075"/>
    <w:rsid w:val="00314637"/>
    <w:rsid w:val="00314FFB"/>
    <w:rsid w:val="0031540C"/>
    <w:rsid w:val="00315DDB"/>
    <w:rsid w:val="00315F3A"/>
    <w:rsid w:val="0031756A"/>
    <w:rsid w:val="00317FC9"/>
    <w:rsid w:val="00317FF3"/>
    <w:rsid w:val="00320355"/>
    <w:rsid w:val="003203E7"/>
    <w:rsid w:val="003206AC"/>
    <w:rsid w:val="00320E08"/>
    <w:rsid w:val="0032137C"/>
    <w:rsid w:val="00321BD9"/>
    <w:rsid w:val="00321ED6"/>
    <w:rsid w:val="0032232A"/>
    <w:rsid w:val="00322833"/>
    <w:rsid w:val="0032358E"/>
    <w:rsid w:val="00323715"/>
    <w:rsid w:val="0032383E"/>
    <w:rsid w:val="00323DF1"/>
    <w:rsid w:val="0032451F"/>
    <w:rsid w:val="00324758"/>
    <w:rsid w:val="003247EF"/>
    <w:rsid w:val="00324BBA"/>
    <w:rsid w:val="00325124"/>
    <w:rsid w:val="00326451"/>
    <w:rsid w:val="00326AAD"/>
    <w:rsid w:val="00326C59"/>
    <w:rsid w:val="00326D1E"/>
    <w:rsid w:val="0032711C"/>
    <w:rsid w:val="00327188"/>
    <w:rsid w:val="0032735F"/>
    <w:rsid w:val="00327397"/>
    <w:rsid w:val="00327623"/>
    <w:rsid w:val="00327951"/>
    <w:rsid w:val="00327C15"/>
    <w:rsid w:val="00327DA0"/>
    <w:rsid w:val="00327EA9"/>
    <w:rsid w:val="003304E3"/>
    <w:rsid w:val="003305EA"/>
    <w:rsid w:val="00331282"/>
    <w:rsid w:val="00331948"/>
    <w:rsid w:val="00331FA9"/>
    <w:rsid w:val="00332F55"/>
    <w:rsid w:val="0033302B"/>
    <w:rsid w:val="00333277"/>
    <w:rsid w:val="00333291"/>
    <w:rsid w:val="003333DE"/>
    <w:rsid w:val="00333654"/>
    <w:rsid w:val="00333B3C"/>
    <w:rsid w:val="003341B0"/>
    <w:rsid w:val="003349CD"/>
    <w:rsid w:val="00334AA8"/>
    <w:rsid w:val="00335221"/>
    <w:rsid w:val="00335F02"/>
    <w:rsid w:val="00336F8E"/>
    <w:rsid w:val="0033705F"/>
    <w:rsid w:val="0033717A"/>
    <w:rsid w:val="003373E0"/>
    <w:rsid w:val="00337860"/>
    <w:rsid w:val="00337967"/>
    <w:rsid w:val="00337C3D"/>
    <w:rsid w:val="00340560"/>
    <w:rsid w:val="003406EB"/>
    <w:rsid w:val="0034097C"/>
    <w:rsid w:val="00340C7D"/>
    <w:rsid w:val="003413CD"/>
    <w:rsid w:val="003426CD"/>
    <w:rsid w:val="0034292B"/>
    <w:rsid w:val="0034340F"/>
    <w:rsid w:val="0034377B"/>
    <w:rsid w:val="00343ABB"/>
    <w:rsid w:val="003445F2"/>
    <w:rsid w:val="0034505B"/>
    <w:rsid w:val="00345273"/>
    <w:rsid w:val="003456DA"/>
    <w:rsid w:val="00345716"/>
    <w:rsid w:val="00345A86"/>
    <w:rsid w:val="00345AAA"/>
    <w:rsid w:val="00345AD7"/>
    <w:rsid w:val="003460DB"/>
    <w:rsid w:val="00346437"/>
    <w:rsid w:val="003468CE"/>
    <w:rsid w:val="00346C87"/>
    <w:rsid w:val="00346D84"/>
    <w:rsid w:val="00347B4C"/>
    <w:rsid w:val="00347B97"/>
    <w:rsid w:val="00347D56"/>
    <w:rsid w:val="00350137"/>
    <w:rsid w:val="0035048C"/>
    <w:rsid w:val="00350CA4"/>
    <w:rsid w:val="00350CF8"/>
    <w:rsid w:val="00350FE0"/>
    <w:rsid w:val="0035185A"/>
    <w:rsid w:val="0035265B"/>
    <w:rsid w:val="00352660"/>
    <w:rsid w:val="00352A76"/>
    <w:rsid w:val="00352D02"/>
    <w:rsid w:val="003540D1"/>
    <w:rsid w:val="00354AA8"/>
    <w:rsid w:val="003551AC"/>
    <w:rsid w:val="00355BFF"/>
    <w:rsid w:val="00355E21"/>
    <w:rsid w:val="003568E5"/>
    <w:rsid w:val="00356BFC"/>
    <w:rsid w:val="00357199"/>
    <w:rsid w:val="0035772F"/>
    <w:rsid w:val="00357B2A"/>
    <w:rsid w:val="00357F39"/>
    <w:rsid w:val="00360B2C"/>
    <w:rsid w:val="00360D27"/>
    <w:rsid w:val="003614CC"/>
    <w:rsid w:val="00361844"/>
    <w:rsid w:val="00362965"/>
    <w:rsid w:val="00362D9F"/>
    <w:rsid w:val="00363531"/>
    <w:rsid w:val="00364183"/>
    <w:rsid w:val="00364211"/>
    <w:rsid w:val="00364402"/>
    <w:rsid w:val="0036492A"/>
    <w:rsid w:val="00364E3D"/>
    <w:rsid w:val="00364E64"/>
    <w:rsid w:val="003653CC"/>
    <w:rsid w:val="003659D7"/>
    <w:rsid w:val="003659EE"/>
    <w:rsid w:val="00365BE4"/>
    <w:rsid w:val="00365CCD"/>
    <w:rsid w:val="00366032"/>
    <w:rsid w:val="00366160"/>
    <w:rsid w:val="00366671"/>
    <w:rsid w:val="003667D7"/>
    <w:rsid w:val="00367121"/>
    <w:rsid w:val="00367B52"/>
    <w:rsid w:val="00367E31"/>
    <w:rsid w:val="00370224"/>
    <w:rsid w:val="00370B5B"/>
    <w:rsid w:val="0037126E"/>
    <w:rsid w:val="00371B07"/>
    <w:rsid w:val="00371B20"/>
    <w:rsid w:val="00371D3A"/>
    <w:rsid w:val="00371DA5"/>
    <w:rsid w:val="00371DD4"/>
    <w:rsid w:val="00372011"/>
    <w:rsid w:val="00372154"/>
    <w:rsid w:val="00372226"/>
    <w:rsid w:val="0037224C"/>
    <w:rsid w:val="003725B5"/>
    <w:rsid w:val="00372790"/>
    <w:rsid w:val="0037494C"/>
    <w:rsid w:val="00374C7C"/>
    <w:rsid w:val="00374E6F"/>
    <w:rsid w:val="00375327"/>
    <w:rsid w:val="00375DCD"/>
    <w:rsid w:val="00375F47"/>
    <w:rsid w:val="0037646D"/>
    <w:rsid w:val="003764FF"/>
    <w:rsid w:val="00376D35"/>
    <w:rsid w:val="00376E37"/>
    <w:rsid w:val="0037704D"/>
    <w:rsid w:val="0037710A"/>
    <w:rsid w:val="0037768B"/>
    <w:rsid w:val="003777F3"/>
    <w:rsid w:val="0037790F"/>
    <w:rsid w:val="003800CC"/>
    <w:rsid w:val="00380ECB"/>
    <w:rsid w:val="00380F62"/>
    <w:rsid w:val="00381249"/>
    <w:rsid w:val="00381D4E"/>
    <w:rsid w:val="00381D98"/>
    <w:rsid w:val="0038222A"/>
    <w:rsid w:val="00382460"/>
    <w:rsid w:val="00382C7D"/>
    <w:rsid w:val="00383036"/>
    <w:rsid w:val="0038326A"/>
    <w:rsid w:val="0038393F"/>
    <w:rsid w:val="00384397"/>
    <w:rsid w:val="00384B67"/>
    <w:rsid w:val="00385275"/>
    <w:rsid w:val="00385D8C"/>
    <w:rsid w:val="00385F2D"/>
    <w:rsid w:val="00386368"/>
    <w:rsid w:val="003864B3"/>
    <w:rsid w:val="00386D22"/>
    <w:rsid w:val="003871AF"/>
    <w:rsid w:val="00387DDD"/>
    <w:rsid w:val="0039090D"/>
    <w:rsid w:val="0039173E"/>
    <w:rsid w:val="003918F4"/>
    <w:rsid w:val="00392483"/>
    <w:rsid w:val="003928B5"/>
    <w:rsid w:val="00392AB1"/>
    <w:rsid w:val="0039350F"/>
    <w:rsid w:val="00393838"/>
    <w:rsid w:val="0039395B"/>
    <w:rsid w:val="00394F73"/>
    <w:rsid w:val="00394FF7"/>
    <w:rsid w:val="00395016"/>
    <w:rsid w:val="003950AE"/>
    <w:rsid w:val="003955BB"/>
    <w:rsid w:val="00396209"/>
    <w:rsid w:val="003963AB"/>
    <w:rsid w:val="00396512"/>
    <w:rsid w:val="003967FD"/>
    <w:rsid w:val="00396940"/>
    <w:rsid w:val="00396DF3"/>
    <w:rsid w:val="00396F11"/>
    <w:rsid w:val="00397891"/>
    <w:rsid w:val="00397A40"/>
    <w:rsid w:val="003A0A51"/>
    <w:rsid w:val="003A21CE"/>
    <w:rsid w:val="003A343F"/>
    <w:rsid w:val="003A350F"/>
    <w:rsid w:val="003A368C"/>
    <w:rsid w:val="003A3C9C"/>
    <w:rsid w:val="003A3F08"/>
    <w:rsid w:val="003A41C3"/>
    <w:rsid w:val="003A441B"/>
    <w:rsid w:val="003A4707"/>
    <w:rsid w:val="003A499A"/>
    <w:rsid w:val="003A50A8"/>
    <w:rsid w:val="003A53A4"/>
    <w:rsid w:val="003A548F"/>
    <w:rsid w:val="003A5992"/>
    <w:rsid w:val="003A5FAF"/>
    <w:rsid w:val="003A67D2"/>
    <w:rsid w:val="003A6810"/>
    <w:rsid w:val="003A6A9B"/>
    <w:rsid w:val="003A6D4A"/>
    <w:rsid w:val="003A6EF0"/>
    <w:rsid w:val="003B0CAB"/>
    <w:rsid w:val="003B1037"/>
    <w:rsid w:val="003B13F2"/>
    <w:rsid w:val="003B19BB"/>
    <w:rsid w:val="003B1ACE"/>
    <w:rsid w:val="003B2149"/>
    <w:rsid w:val="003B24E3"/>
    <w:rsid w:val="003B28CD"/>
    <w:rsid w:val="003B2BA5"/>
    <w:rsid w:val="003B34AF"/>
    <w:rsid w:val="003B41B4"/>
    <w:rsid w:val="003B4FA9"/>
    <w:rsid w:val="003B5620"/>
    <w:rsid w:val="003B5D45"/>
    <w:rsid w:val="003B63AD"/>
    <w:rsid w:val="003B656C"/>
    <w:rsid w:val="003B6C23"/>
    <w:rsid w:val="003B75C0"/>
    <w:rsid w:val="003C063D"/>
    <w:rsid w:val="003C0773"/>
    <w:rsid w:val="003C095A"/>
    <w:rsid w:val="003C0971"/>
    <w:rsid w:val="003C1326"/>
    <w:rsid w:val="003C1947"/>
    <w:rsid w:val="003C194C"/>
    <w:rsid w:val="003C20BD"/>
    <w:rsid w:val="003C2440"/>
    <w:rsid w:val="003C265D"/>
    <w:rsid w:val="003C26E4"/>
    <w:rsid w:val="003C3092"/>
    <w:rsid w:val="003C37F3"/>
    <w:rsid w:val="003C4558"/>
    <w:rsid w:val="003C4EA6"/>
    <w:rsid w:val="003C527A"/>
    <w:rsid w:val="003C5590"/>
    <w:rsid w:val="003C5C97"/>
    <w:rsid w:val="003C5D29"/>
    <w:rsid w:val="003C61BD"/>
    <w:rsid w:val="003C6E4F"/>
    <w:rsid w:val="003C74D8"/>
    <w:rsid w:val="003C76FC"/>
    <w:rsid w:val="003C7A3B"/>
    <w:rsid w:val="003C7BB4"/>
    <w:rsid w:val="003C7D84"/>
    <w:rsid w:val="003D042D"/>
    <w:rsid w:val="003D12C6"/>
    <w:rsid w:val="003D1B22"/>
    <w:rsid w:val="003D21E0"/>
    <w:rsid w:val="003D23DF"/>
    <w:rsid w:val="003D240C"/>
    <w:rsid w:val="003D248B"/>
    <w:rsid w:val="003D29E2"/>
    <w:rsid w:val="003D2EED"/>
    <w:rsid w:val="003D2FE9"/>
    <w:rsid w:val="003D315D"/>
    <w:rsid w:val="003D3589"/>
    <w:rsid w:val="003D3D8F"/>
    <w:rsid w:val="003D45E8"/>
    <w:rsid w:val="003D4C25"/>
    <w:rsid w:val="003D5DDA"/>
    <w:rsid w:val="003D5E14"/>
    <w:rsid w:val="003D5ED8"/>
    <w:rsid w:val="003D6248"/>
    <w:rsid w:val="003D66E1"/>
    <w:rsid w:val="003D689D"/>
    <w:rsid w:val="003D70A0"/>
    <w:rsid w:val="003D741B"/>
    <w:rsid w:val="003D76E0"/>
    <w:rsid w:val="003D7C0C"/>
    <w:rsid w:val="003D7C94"/>
    <w:rsid w:val="003D7D90"/>
    <w:rsid w:val="003D7EAD"/>
    <w:rsid w:val="003E014C"/>
    <w:rsid w:val="003E0692"/>
    <w:rsid w:val="003E103A"/>
    <w:rsid w:val="003E1121"/>
    <w:rsid w:val="003E2283"/>
    <w:rsid w:val="003E2BBF"/>
    <w:rsid w:val="003E30F0"/>
    <w:rsid w:val="003E34C3"/>
    <w:rsid w:val="003E357E"/>
    <w:rsid w:val="003E3797"/>
    <w:rsid w:val="003E3923"/>
    <w:rsid w:val="003E3DAE"/>
    <w:rsid w:val="003E3F20"/>
    <w:rsid w:val="003E4D1D"/>
    <w:rsid w:val="003E5C6E"/>
    <w:rsid w:val="003E6902"/>
    <w:rsid w:val="003E7311"/>
    <w:rsid w:val="003E756A"/>
    <w:rsid w:val="003E77D0"/>
    <w:rsid w:val="003E7D3C"/>
    <w:rsid w:val="003F0048"/>
    <w:rsid w:val="003F0E3D"/>
    <w:rsid w:val="003F0F79"/>
    <w:rsid w:val="003F145A"/>
    <w:rsid w:val="003F17FF"/>
    <w:rsid w:val="003F1808"/>
    <w:rsid w:val="003F19D7"/>
    <w:rsid w:val="003F19E0"/>
    <w:rsid w:val="003F20B3"/>
    <w:rsid w:val="003F2874"/>
    <w:rsid w:val="003F3026"/>
    <w:rsid w:val="003F3311"/>
    <w:rsid w:val="003F3D9B"/>
    <w:rsid w:val="003F3F64"/>
    <w:rsid w:val="003F4535"/>
    <w:rsid w:val="003F4BA8"/>
    <w:rsid w:val="003F527B"/>
    <w:rsid w:val="003F5630"/>
    <w:rsid w:val="003F5B16"/>
    <w:rsid w:val="003F5F69"/>
    <w:rsid w:val="003F60CA"/>
    <w:rsid w:val="003F726C"/>
    <w:rsid w:val="003F77D7"/>
    <w:rsid w:val="0040083F"/>
    <w:rsid w:val="00400B0C"/>
    <w:rsid w:val="00400BC5"/>
    <w:rsid w:val="00401A76"/>
    <w:rsid w:val="00402371"/>
    <w:rsid w:val="004026C7"/>
    <w:rsid w:val="004028BB"/>
    <w:rsid w:val="004028BC"/>
    <w:rsid w:val="00402A2D"/>
    <w:rsid w:val="00402A5D"/>
    <w:rsid w:val="00402AA6"/>
    <w:rsid w:val="00402B89"/>
    <w:rsid w:val="00402D17"/>
    <w:rsid w:val="004031F6"/>
    <w:rsid w:val="004035BC"/>
    <w:rsid w:val="0040361A"/>
    <w:rsid w:val="00403B30"/>
    <w:rsid w:val="00403C69"/>
    <w:rsid w:val="00404BE3"/>
    <w:rsid w:val="00404D25"/>
    <w:rsid w:val="00405388"/>
    <w:rsid w:val="004053A2"/>
    <w:rsid w:val="004055A7"/>
    <w:rsid w:val="00405AAD"/>
    <w:rsid w:val="00405BF3"/>
    <w:rsid w:val="00406056"/>
    <w:rsid w:val="004068D0"/>
    <w:rsid w:val="00406911"/>
    <w:rsid w:val="00406BB4"/>
    <w:rsid w:val="00407185"/>
    <w:rsid w:val="00407C70"/>
    <w:rsid w:val="00410275"/>
    <w:rsid w:val="00410C00"/>
    <w:rsid w:val="00411590"/>
    <w:rsid w:val="0041183B"/>
    <w:rsid w:val="004120A9"/>
    <w:rsid w:val="00412445"/>
    <w:rsid w:val="0041258F"/>
    <w:rsid w:val="00412733"/>
    <w:rsid w:val="00413F59"/>
    <w:rsid w:val="00414263"/>
    <w:rsid w:val="00414674"/>
    <w:rsid w:val="00414E5C"/>
    <w:rsid w:val="004157D4"/>
    <w:rsid w:val="004158BA"/>
    <w:rsid w:val="00415B98"/>
    <w:rsid w:val="00415F24"/>
    <w:rsid w:val="004160AD"/>
    <w:rsid w:val="0041615B"/>
    <w:rsid w:val="0041655D"/>
    <w:rsid w:val="00416A52"/>
    <w:rsid w:val="00417585"/>
    <w:rsid w:val="004178AC"/>
    <w:rsid w:val="00420C46"/>
    <w:rsid w:val="00420CAB"/>
    <w:rsid w:val="004210CB"/>
    <w:rsid w:val="004214EC"/>
    <w:rsid w:val="00421506"/>
    <w:rsid w:val="00421BED"/>
    <w:rsid w:val="00421E47"/>
    <w:rsid w:val="004222B6"/>
    <w:rsid w:val="00423306"/>
    <w:rsid w:val="00423428"/>
    <w:rsid w:val="00424C45"/>
    <w:rsid w:val="00425486"/>
    <w:rsid w:val="00425526"/>
    <w:rsid w:val="00425530"/>
    <w:rsid w:val="00425CAC"/>
    <w:rsid w:val="00426BB4"/>
    <w:rsid w:val="00427247"/>
    <w:rsid w:val="004275B5"/>
    <w:rsid w:val="00427E94"/>
    <w:rsid w:val="004304AE"/>
    <w:rsid w:val="0043085F"/>
    <w:rsid w:val="00430ADF"/>
    <w:rsid w:val="00430EA0"/>
    <w:rsid w:val="00430EA1"/>
    <w:rsid w:val="0043177B"/>
    <w:rsid w:val="00431EEC"/>
    <w:rsid w:val="00432560"/>
    <w:rsid w:val="004327BE"/>
    <w:rsid w:val="00432A02"/>
    <w:rsid w:val="00432C8F"/>
    <w:rsid w:val="004331A3"/>
    <w:rsid w:val="00433D8C"/>
    <w:rsid w:val="00433E25"/>
    <w:rsid w:val="00433E73"/>
    <w:rsid w:val="004346D2"/>
    <w:rsid w:val="004349D9"/>
    <w:rsid w:val="004349E3"/>
    <w:rsid w:val="004353BC"/>
    <w:rsid w:val="00435894"/>
    <w:rsid w:val="004358C9"/>
    <w:rsid w:val="00436368"/>
    <w:rsid w:val="00436C91"/>
    <w:rsid w:val="00437008"/>
    <w:rsid w:val="004376C5"/>
    <w:rsid w:val="00440E87"/>
    <w:rsid w:val="00440F36"/>
    <w:rsid w:val="00441303"/>
    <w:rsid w:val="0044187E"/>
    <w:rsid w:val="00441ED0"/>
    <w:rsid w:val="00441F7E"/>
    <w:rsid w:val="0044267C"/>
    <w:rsid w:val="00442826"/>
    <w:rsid w:val="00442E56"/>
    <w:rsid w:val="00443447"/>
    <w:rsid w:val="004434C0"/>
    <w:rsid w:val="004435B3"/>
    <w:rsid w:val="00443AFC"/>
    <w:rsid w:val="00444699"/>
    <w:rsid w:val="004447B1"/>
    <w:rsid w:val="0044517F"/>
    <w:rsid w:val="00445CD8"/>
    <w:rsid w:val="00445E36"/>
    <w:rsid w:val="00446306"/>
    <w:rsid w:val="00446388"/>
    <w:rsid w:val="00446553"/>
    <w:rsid w:val="00446891"/>
    <w:rsid w:val="0044715C"/>
    <w:rsid w:val="00447B09"/>
    <w:rsid w:val="00447CDD"/>
    <w:rsid w:val="00450354"/>
    <w:rsid w:val="00450BF7"/>
    <w:rsid w:val="00450EA3"/>
    <w:rsid w:val="00451405"/>
    <w:rsid w:val="00452AC7"/>
    <w:rsid w:val="00452C73"/>
    <w:rsid w:val="00452E8D"/>
    <w:rsid w:val="00453069"/>
    <w:rsid w:val="004530DE"/>
    <w:rsid w:val="00453551"/>
    <w:rsid w:val="00453E69"/>
    <w:rsid w:val="004541E0"/>
    <w:rsid w:val="004543C7"/>
    <w:rsid w:val="004546DC"/>
    <w:rsid w:val="004555AD"/>
    <w:rsid w:val="00455935"/>
    <w:rsid w:val="0045597F"/>
    <w:rsid w:val="00455D07"/>
    <w:rsid w:val="00456006"/>
    <w:rsid w:val="00456123"/>
    <w:rsid w:val="004566E3"/>
    <w:rsid w:val="00456DF9"/>
    <w:rsid w:val="004571FF"/>
    <w:rsid w:val="00457200"/>
    <w:rsid w:val="004574B3"/>
    <w:rsid w:val="00457802"/>
    <w:rsid w:val="00457A6A"/>
    <w:rsid w:val="00460235"/>
    <w:rsid w:val="004609BC"/>
    <w:rsid w:val="00460DA1"/>
    <w:rsid w:val="00461AB0"/>
    <w:rsid w:val="00461B68"/>
    <w:rsid w:val="00461BEC"/>
    <w:rsid w:val="00461D54"/>
    <w:rsid w:val="004634B7"/>
    <w:rsid w:val="00463C10"/>
    <w:rsid w:val="0046481A"/>
    <w:rsid w:val="00464B6E"/>
    <w:rsid w:val="00464D7A"/>
    <w:rsid w:val="00464ED5"/>
    <w:rsid w:val="0046543E"/>
    <w:rsid w:val="00465524"/>
    <w:rsid w:val="004659DB"/>
    <w:rsid w:val="00465F72"/>
    <w:rsid w:val="00466412"/>
    <w:rsid w:val="0046666F"/>
    <w:rsid w:val="0046699C"/>
    <w:rsid w:val="00466F0B"/>
    <w:rsid w:val="004676B4"/>
    <w:rsid w:val="0046791F"/>
    <w:rsid w:val="004679BA"/>
    <w:rsid w:val="00467C17"/>
    <w:rsid w:val="00470175"/>
    <w:rsid w:val="00471198"/>
    <w:rsid w:val="004728DA"/>
    <w:rsid w:val="00472EE5"/>
    <w:rsid w:val="0047358B"/>
    <w:rsid w:val="00473958"/>
    <w:rsid w:val="00473A3F"/>
    <w:rsid w:val="00473CF7"/>
    <w:rsid w:val="00473DA7"/>
    <w:rsid w:val="00474301"/>
    <w:rsid w:val="0047438C"/>
    <w:rsid w:val="00474C9A"/>
    <w:rsid w:val="004764D1"/>
    <w:rsid w:val="0047691E"/>
    <w:rsid w:val="00476EEA"/>
    <w:rsid w:val="00477B14"/>
    <w:rsid w:val="0048074F"/>
    <w:rsid w:val="004810DA"/>
    <w:rsid w:val="00481457"/>
    <w:rsid w:val="00482343"/>
    <w:rsid w:val="0048276F"/>
    <w:rsid w:val="00482884"/>
    <w:rsid w:val="00482CF1"/>
    <w:rsid w:val="00482E4D"/>
    <w:rsid w:val="004830C2"/>
    <w:rsid w:val="00483943"/>
    <w:rsid w:val="00484C95"/>
    <w:rsid w:val="004851B0"/>
    <w:rsid w:val="0048530E"/>
    <w:rsid w:val="004863B1"/>
    <w:rsid w:val="00487BD1"/>
    <w:rsid w:val="00490077"/>
    <w:rsid w:val="00490204"/>
    <w:rsid w:val="0049020D"/>
    <w:rsid w:val="004912E0"/>
    <w:rsid w:val="00491876"/>
    <w:rsid w:val="0049199D"/>
    <w:rsid w:val="00491E4B"/>
    <w:rsid w:val="004924CC"/>
    <w:rsid w:val="004924D5"/>
    <w:rsid w:val="00492705"/>
    <w:rsid w:val="00492C2A"/>
    <w:rsid w:val="00493437"/>
    <w:rsid w:val="0049347F"/>
    <w:rsid w:val="00493954"/>
    <w:rsid w:val="0049416D"/>
    <w:rsid w:val="00495B59"/>
    <w:rsid w:val="004965EE"/>
    <w:rsid w:val="0049754E"/>
    <w:rsid w:val="0049779D"/>
    <w:rsid w:val="004A000E"/>
    <w:rsid w:val="004A0638"/>
    <w:rsid w:val="004A0935"/>
    <w:rsid w:val="004A12AA"/>
    <w:rsid w:val="004A1539"/>
    <w:rsid w:val="004A179F"/>
    <w:rsid w:val="004A18CE"/>
    <w:rsid w:val="004A1909"/>
    <w:rsid w:val="004A279A"/>
    <w:rsid w:val="004A2D97"/>
    <w:rsid w:val="004A3007"/>
    <w:rsid w:val="004A3217"/>
    <w:rsid w:val="004A344F"/>
    <w:rsid w:val="004A35A8"/>
    <w:rsid w:val="004A3668"/>
    <w:rsid w:val="004A38B8"/>
    <w:rsid w:val="004A4093"/>
    <w:rsid w:val="004A4442"/>
    <w:rsid w:val="004A44C8"/>
    <w:rsid w:val="004A4917"/>
    <w:rsid w:val="004A49D7"/>
    <w:rsid w:val="004A4F4C"/>
    <w:rsid w:val="004A4FB1"/>
    <w:rsid w:val="004A5016"/>
    <w:rsid w:val="004A5703"/>
    <w:rsid w:val="004A592F"/>
    <w:rsid w:val="004A5B95"/>
    <w:rsid w:val="004A617E"/>
    <w:rsid w:val="004A6270"/>
    <w:rsid w:val="004A74DE"/>
    <w:rsid w:val="004A76E4"/>
    <w:rsid w:val="004A7990"/>
    <w:rsid w:val="004A7F35"/>
    <w:rsid w:val="004B0828"/>
    <w:rsid w:val="004B087B"/>
    <w:rsid w:val="004B0AB2"/>
    <w:rsid w:val="004B0E70"/>
    <w:rsid w:val="004B1406"/>
    <w:rsid w:val="004B16B4"/>
    <w:rsid w:val="004B2341"/>
    <w:rsid w:val="004B2AEA"/>
    <w:rsid w:val="004B2E0A"/>
    <w:rsid w:val="004B352E"/>
    <w:rsid w:val="004B3A07"/>
    <w:rsid w:val="004B3BB5"/>
    <w:rsid w:val="004B4035"/>
    <w:rsid w:val="004B4F59"/>
    <w:rsid w:val="004B549A"/>
    <w:rsid w:val="004B5C39"/>
    <w:rsid w:val="004B5FF9"/>
    <w:rsid w:val="004B66C2"/>
    <w:rsid w:val="004B66DF"/>
    <w:rsid w:val="004B6972"/>
    <w:rsid w:val="004B7122"/>
    <w:rsid w:val="004B75B0"/>
    <w:rsid w:val="004B7761"/>
    <w:rsid w:val="004B7B55"/>
    <w:rsid w:val="004B7E68"/>
    <w:rsid w:val="004C03C6"/>
    <w:rsid w:val="004C0699"/>
    <w:rsid w:val="004C0932"/>
    <w:rsid w:val="004C0E3E"/>
    <w:rsid w:val="004C0F81"/>
    <w:rsid w:val="004C0FD0"/>
    <w:rsid w:val="004C1669"/>
    <w:rsid w:val="004C19A5"/>
    <w:rsid w:val="004C2AC5"/>
    <w:rsid w:val="004C3CC0"/>
    <w:rsid w:val="004C4040"/>
    <w:rsid w:val="004C41F0"/>
    <w:rsid w:val="004C4C50"/>
    <w:rsid w:val="004C52D9"/>
    <w:rsid w:val="004C5355"/>
    <w:rsid w:val="004C5A99"/>
    <w:rsid w:val="004C5E4E"/>
    <w:rsid w:val="004C6080"/>
    <w:rsid w:val="004C656E"/>
    <w:rsid w:val="004C65F7"/>
    <w:rsid w:val="004C68A4"/>
    <w:rsid w:val="004C6966"/>
    <w:rsid w:val="004C6EF8"/>
    <w:rsid w:val="004C7839"/>
    <w:rsid w:val="004D0191"/>
    <w:rsid w:val="004D0644"/>
    <w:rsid w:val="004D0AA4"/>
    <w:rsid w:val="004D0AC0"/>
    <w:rsid w:val="004D0C9A"/>
    <w:rsid w:val="004D12EE"/>
    <w:rsid w:val="004D16AC"/>
    <w:rsid w:val="004D1819"/>
    <w:rsid w:val="004D1E64"/>
    <w:rsid w:val="004D2093"/>
    <w:rsid w:val="004D285F"/>
    <w:rsid w:val="004D3D91"/>
    <w:rsid w:val="004D5B8D"/>
    <w:rsid w:val="004D6057"/>
    <w:rsid w:val="004D622D"/>
    <w:rsid w:val="004D63DF"/>
    <w:rsid w:val="004D66CA"/>
    <w:rsid w:val="004D6F41"/>
    <w:rsid w:val="004D7046"/>
    <w:rsid w:val="004D7BB9"/>
    <w:rsid w:val="004D7CA6"/>
    <w:rsid w:val="004E1432"/>
    <w:rsid w:val="004E151D"/>
    <w:rsid w:val="004E1716"/>
    <w:rsid w:val="004E1A74"/>
    <w:rsid w:val="004E200E"/>
    <w:rsid w:val="004E20A1"/>
    <w:rsid w:val="004E20CC"/>
    <w:rsid w:val="004E2170"/>
    <w:rsid w:val="004E277E"/>
    <w:rsid w:val="004E2A5F"/>
    <w:rsid w:val="004E4336"/>
    <w:rsid w:val="004E5553"/>
    <w:rsid w:val="004E56BE"/>
    <w:rsid w:val="004E5C2C"/>
    <w:rsid w:val="004E6084"/>
    <w:rsid w:val="004E61D5"/>
    <w:rsid w:val="004E6307"/>
    <w:rsid w:val="004E64B2"/>
    <w:rsid w:val="004E6BCE"/>
    <w:rsid w:val="004E7412"/>
    <w:rsid w:val="004E7592"/>
    <w:rsid w:val="004E77EE"/>
    <w:rsid w:val="004E78AC"/>
    <w:rsid w:val="004F0B8E"/>
    <w:rsid w:val="004F0BBC"/>
    <w:rsid w:val="004F17C9"/>
    <w:rsid w:val="004F1C76"/>
    <w:rsid w:val="004F1FA5"/>
    <w:rsid w:val="004F2486"/>
    <w:rsid w:val="004F25DD"/>
    <w:rsid w:val="004F2C2B"/>
    <w:rsid w:val="004F3127"/>
    <w:rsid w:val="004F3458"/>
    <w:rsid w:val="004F350B"/>
    <w:rsid w:val="004F3596"/>
    <w:rsid w:val="004F3675"/>
    <w:rsid w:val="004F393A"/>
    <w:rsid w:val="004F3B75"/>
    <w:rsid w:val="004F40F6"/>
    <w:rsid w:val="004F46B3"/>
    <w:rsid w:val="004F4DF2"/>
    <w:rsid w:val="004F5095"/>
    <w:rsid w:val="004F5BF3"/>
    <w:rsid w:val="004F5CC9"/>
    <w:rsid w:val="004F5F17"/>
    <w:rsid w:val="004F66AC"/>
    <w:rsid w:val="004F6EDF"/>
    <w:rsid w:val="004F741F"/>
    <w:rsid w:val="004F7637"/>
    <w:rsid w:val="004F7E9C"/>
    <w:rsid w:val="0050044E"/>
    <w:rsid w:val="005007E9"/>
    <w:rsid w:val="00500AD1"/>
    <w:rsid w:val="00500FF5"/>
    <w:rsid w:val="00501C34"/>
    <w:rsid w:val="005023AC"/>
    <w:rsid w:val="00502B15"/>
    <w:rsid w:val="00502D09"/>
    <w:rsid w:val="00503352"/>
    <w:rsid w:val="005039A3"/>
    <w:rsid w:val="00503A8D"/>
    <w:rsid w:val="00503B63"/>
    <w:rsid w:val="00503F5C"/>
    <w:rsid w:val="00504034"/>
    <w:rsid w:val="005042FA"/>
    <w:rsid w:val="0050461D"/>
    <w:rsid w:val="00504759"/>
    <w:rsid w:val="00504873"/>
    <w:rsid w:val="00504A52"/>
    <w:rsid w:val="00504DC6"/>
    <w:rsid w:val="005056D2"/>
    <w:rsid w:val="00507797"/>
    <w:rsid w:val="00507947"/>
    <w:rsid w:val="00507C0A"/>
    <w:rsid w:val="00507C1E"/>
    <w:rsid w:val="00507E06"/>
    <w:rsid w:val="00510277"/>
    <w:rsid w:val="0051080C"/>
    <w:rsid w:val="00510A9F"/>
    <w:rsid w:val="00511559"/>
    <w:rsid w:val="00511C4E"/>
    <w:rsid w:val="00511D9B"/>
    <w:rsid w:val="00512657"/>
    <w:rsid w:val="00512BF0"/>
    <w:rsid w:val="00512C60"/>
    <w:rsid w:val="005131C9"/>
    <w:rsid w:val="0051374D"/>
    <w:rsid w:val="005139D2"/>
    <w:rsid w:val="00513D4C"/>
    <w:rsid w:val="005147C6"/>
    <w:rsid w:val="0051496D"/>
    <w:rsid w:val="00514A4C"/>
    <w:rsid w:val="00514BF5"/>
    <w:rsid w:val="00514EB4"/>
    <w:rsid w:val="00515BAF"/>
    <w:rsid w:val="00515BC5"/>
    <w:rsid w:val="00515FB8"/>
    <w:rsid w:val="00517229"/>
    <w:rsid w:val="0051740A"/>
    <w:rsid w:val="005175F7"/>
    <w:rsid w:val="0051769D"/>
    <w:rsid w:val="0051788E"/>
    <w:rsid w:val="00520DD5"/>
    <w:rsid w:val="005218CB"/>
    <w:rsid w:val="00521960"/>
    <w:rsid w:val="00521EEF"/>
    <w:rsid w:val="005220C5"/>
    <w:rsid w:val="0052260F"/>
    <w:rsid w:val="00522A45"/>
    <w:rsid w:val="00522BAD"/>
    <w:rsid w:val="005235F3"/>
    <w:rsid w:val="005239FC"/>
    <w:rsid w:val="00523C86"/>
    <w:rsid w:val="005243DA"/>
    <w:rsid w:val="00524550"/>
    <w:rsid w:val="0052543D"/>
    <w:rsid w:val="005254F3"/>
    <w:rsid w:val="005260E8"/>
    <w:rsid w:val="00526E39"/>
    <w:rsid w:val="00527006"/>
    <w:rsid w:val="00527127"/>
    <w:rsid w:val="00527291"/>
    <w:rsid w:val="0053067A"/>
    <w:rsid w:val="00530B2B"/>
    <w:rsid w:val="00530B55"/>
    <w:rsid w:val="00530BA9"/>
    <w:rsid w:val="00531864"/>
    <w:rsid w:val="00531D13"/>
    <w:rsid w:val="00531E87"/>
    <w:rsid w:val="005322E1"/>
    <w:rsid w:val="0053292C"/>
    <w:rsid w:val="00532969"/>
    <w:rsid w:val="00532B1A"/>
    <w:rsid w:val="00532CFE"/>
    <w:rsid w:val="0053313C"/>
    <w:rsid w:val="005331DE"/>
    <w:rsid w:val="005344F0"/>
    <w:rsid w:val="00534AE6"/>
    <w:rsid w:val="005352E0"/>
    <w:rsid w:val="005359FC"/>
    <w:rsid w:val="0053734D"/>
    <w:rsid w:val="00537350"/>
    <w:rsid w:val="00537402"/>
    <w:rsid w:val="00537690"/>
    <w:rsid w:val="005406B3"/>
    <w:rsid w:val="00540B8C"/>
    <w:rsid w:val="0054157F"/>
    <w:rsid w:val="005417F7"/>
    <w:rsid w:val="00541BD3"/>
    <w:rsid w:val="00541C56"/>
    <w:rsid w:val="00541EED"/>
    <w:rsid w:val="00542959"/>
    <w:rsid w:val="00542BE6"/>
    <w:rsid w:val="00542DF4"/>
    <w:rsid w:val="005433D9"/>
    <w:rsid w:val="0054366D"/>
    <w:rsid w:val="005437C2"/>
    <w:rsid w:val="00543E9A"/>
    <w:rsid w:val="00544469"/>
    <w:rsid w:val="005445AE"/>
    <w:rsid w:val="0054466B"/>
    <w:rsid w:val="00544DD3"/>
    <w:rsid w:val="00544FA6"/>
    <w:rsid w:val="00545469"/>
    <w:rsid w:val="00545B88"/>
    <w:rsid w:val="00546797"/>
    <w:rsid w:val="00547446"/>
    <w:rsid w:val="00547771"/>
    <w:rsid w:val="00547CC1"/>
    <w:rsid w:val="005503F1"/>
    <w:rsid w:val="00550D2C"/>
    <w:rsid w:val="00550D85"/>
    <w:rsid w:val="005511E9"/>
    <w:rsid w:val="00551296"/>
    <w:rsid w:val="005515FF"/>
    <w:rsid w:val="00551755"/>
    <w:rsid w:val="00551BA5"/>
    <w:rsid w:val="00551D2C"/>
    <w:rsid w:val="00551D85"/>
    <w:rsid w:val="00551E83"/>
    <w:rsid w:val="00551F89"/>
    <w:rsid w:val="0055220B"/>
    <w:rsid w:val="005528A2"/>
    <w:rsid w:val="00552A9B"/>
    <w:rsid w:val="00553055"/>
    <w:rsid w:val="0055342D"/>
    <w:rsid w:val="005537A7"/>
    <w:rsid w:val="005537B0"/>
    <w:rsid w:val="00553805"/>
    <w:rsid w:val="00553ADC"/>
    <w:rsid w:val="00554543"/>
    <w:rsid w:val="00554643"/>
    <w:rsid w:val="005550F8"/>
    <w:rsid w:val="0055519C"/>
    <w:rsid w:val="00555253"/>
    <w:rsid w:val="0055541E"/>
    <w:rsid w:val="00555B97"/>
    <w:rsid w:val="00555E80"/>
    <w:rsid w:val="00555EEB"/>
    <w:rsid w:val="00555FB0"/>
    <w:rsid w:val="00556069"/>
    <w:rsid w:val="005560BB"/>
    <w:rsid w:val="005569CA"/>
    <w:rsid w:val="00557795"/>
    <w:rsid w:val="00557A2A"/>
    <w:rsid w:val="00560616"/>
    <w:rsid w:val="0056083A"/>
    <w:rsid w:val="00560C7C"/>
    <w:rsid w:val="00560EA6"/>
    <w:rsid w:val="00560F5B"/>
    <w:rsid w:val="0056153D"/>
    <w:rsid w:val="0056184D"/>
    <w:rsid w:val="0056196E"/>
    <w:rsid w:val="00562568"/>
    <w:rsid w:val="00562944"/>
    <w:rsid w:val="00562A29"/>
    <w:rsid w:val="00562B5B"/>
    <w:rsid w:val="00562CDC"/>
    <w:rsid w:val="0056322D"/>
    <w:rsid w:val="005636D3"/>
    <w:rsid w:val="00563810"/>
    <w:rsid w:val="00563913"/>
    <w:rsid w:val="00563A81"/>
    <w:rsid w:val="00563F35"/>
    <w:rsid w:val="0056402E"/>
    <w:rsid w:val="005641EF"/>
    <w:rsid w:val="00564933"/>
    <w:rsid w:val="0056503B"/>
    <w:rsid w:val="00565C88"/>
    <w:rsid w:val="0056613D"/>
    <w:rsid w:val="00566567"/>
    <w:rsid w:val="00566904"/>
    <w:rsid w:val="00566A58"/>
    <w:rsid w:val="00566D0A"/>
    <w:rsid w:val="005670C5"/>
    <w:rsid w:val="005676C8"/>
    <w:rsid w:val="005678BF"/>
    <w:rsid w:val="005679F3"/>
    <w:rsid w:val="00567C00"/>
    <w:rsid w:val="00567FCB"/>
    <w:rsid w:val="00570428"/>
    <w:rsid w:val="00571C22"/>
    <w:rsid w:val="00571DDC"/>
    <w:rsid w:val="00571F34"/>
    <w:rsid w:val="005720C3"/>
    <w:rsid w:val="005729E7"/>
    <w:rsid w:val="00573375"/>
    <w:rsid w:val="005734BD"/>
    <w:rsid w:val="005736BE"/>
    <w:rsid w:val="00573796"/>
    <w:rsid w:val="0057383A"/>
    <w:rsid w:val="00573D3B"/>
    <w:rsid w:val="00573FEA"/>
    <w:rsid w:val="00574403"/>
    <w:rsid w:val="0057485B"/>
    <w:rsid w:val="00575BAE"/>
    <w:rsid w:val="00575DC8"/>
    <w:rsid w:val="005766F4"/>
    <w:rsid w:val="00576DB7"/>
    <w:rsid w:val="00576E10"/>
    <w:rsid w:val="005775C4"/>
    <w:rsid w:val="00577BE3"/>
    <w:rsid w:val="00577C69"/>
    <w:rsid w:val="005804FC"/>
    <w:rsid w:val="00580A52"/>
    <w:rsid w:val="00580C66"/>
    <w:rsid w:val="00581D6D"/>
    <w:rsid w:val="00581EE5"/>
    <w:rsid w:val="00582557"/>
    <w:rsid w:val="005825FA"/>
    <w:rsid w:val="00582A7F"/>
    <w:rsid w:val="00582CA3"/>
    <w:rsid w:val="00582F9D"/>
    <w:rsid w:val="005832E0"/>
    <w:rsid w:val="0058340C"/>
    <w:rsid w:val="00583607"/>
    <w:rsid w:val="00583924"/>
    <w:rsid w:val="00583C4B"/>
    <w:rsid w:val="00583C9B"/>
    <w:rsid w:val="00583CC1"/>
    <w:rsid w:val="00583D3A"/>
    <w:rsid w:val="00584BC5"/>
    <w:rsid w:val="00584BEB"/>
    <w:rsid w:val="00584D14"/>
    <w:rsid w:val="00585002"/>
    <w:rsid w:val="005863DA"/>
    <w:rsid w:val="0058665A"/>
    <w:rsid w:val="005866EC"/>
    <w:rsid w:val="00587344"/>
    <w:rsid w:val="0058760E"/>
    <w:rsid w:val="00587756"/>
    <w:rsid w:val="005877A4"/>
    <w:rsid w:val="00587F1F"/>
    <w:rsid w:val="0059046C"/>
    <w:rsid w:val="00591CB6"/>
    <w:rsid w:val="005922E2"/>
    <w:rsid w:val="00592889"/>
    <w:rsid w:val="00592C26"/>
    <w:rsid w:val="00592E42"/>
    <w:rsid w:val="00593579"/>
    <w:rsid w:val="00593912"/>
    <w:rsid w:val="005939B5"/>
    <w:rsid w:val="00593C77"/>
    <w:rsid w:val="005941F3"/>
    <w:rsid w:val="005943FF"/>
    <w:rsid w:val="0059452F"/>
    <w:rsid w:val="00594CEB"/>
    <w:rsid w:val="00594D40"/>
    <w:rsid w:val="005951EA"/>
    <w:rsid w:val="005954F2"/>
    <w:rsid w:val="0059557F"/>
    <w:rsid w:val="00595A4E"/>
    <w:rsid w:val="00596788"/>
    <w:rsid w:val="00596817"/>
    <w:rsid w:val="00596BD8"/>
    <w:rsid w:val="00596CF3"/>
    <w:rsid w:val="00596DBE"/>
    <w:rsid w:val="0059710A"/>
    <w:rsid w:val="005976A1"/>
    <w:rsid w:val="00597C7B"/>
    <w:rsid w:val="005A0487"/>
    <w:rsid w:val="005A0782"/>
    <w:rsid w:val="005A080B"/>
    <w:rsid w:val="005A0B83"/>
    <w:rsid w:val="005A1011"/>
    <w:rsid w:val="005A105A"/>
    <w:rsid w:val="005A10A9"/>
    <w:rsid w:val="005A17A9"/>
    <w:rsid w:val="005A18B6"/>
    <w:rsid w:val="005A19B4"/>
    <w:rsid w:val="005A1DD3"/>
    <w:rsid w:val="005A2639"/>
    <w:rsid w:val="005A285F"/>
    <w:rsid w:val="005A2E64"/>
    <w:rsid w:val="005A3F8D"/>
    <w:rsid w:val="005A4051"/>
    <w:rsid w:val="005A517D"/>
    <w:rsid w:val="005A5406"/>
    <w:rsid w:val="005A6AC6"/>
    <w:rsid w:val="005A73CA"/>
    <w:rsid w:val="005A7DBA"/>
    <w:rsid w:val="005B05CF"/>
    <w:rsid w:val="005B0798"/>
    <w:rsid w:val="005B0882"/>
    <w:rsid w:val="005B08DE"/>
    <w:rsid w:val="005B27BF"/>
    <w:rsid w:val="005B2989"/>
    <w:rsid w:val="005B2EA7"/>
    <w:rsid w:val="005B399B"/>
    <w:rsid w:val="005B3EF1"/>
    <w:rsid w:val="005B3FBE"/>
    <w:rsid w:val="005B4372"/>
    <w:rsid w:val="005B478B"/>
    <w:rsid w:val="005B4DE1"/>
    <w:rsid w:val="005B4FDB"/>
    <w:rsid w:val="005B5181"/>
    <w:rsid w:val="005B5A48"/>
    <w:rsid w:val="005B5E8F"/>
    <w:rsid w:val="005B660F"/>
    <w:rsid w:val="005B715C"/>
    <w:rsid w:val="005B7339"/>
    <w:rsid w:val="005B7345"/>
    <w:rsid w:val="005B7607"/>
    <w:rsid w:val="005B7A47"/>
    <w:rsid w:val="005B7FCA"/>
    <w:rsid w:val="005C0113"/>
    <w:rsid w:val="005C025A"/>
    <w:rsid w:val="005C05E0"/>
    <w:rsid w:val="005C0CE8"/>
    <w:rsid w:val="005C0E33"/>
    <w:rsid w:val="005C1379"/>
    <w:rsid w:val="005C2104"/>
    <w:rsid w:val="005C2D7D"/>
    <w:rsid w:val="005C2F80"/>
    <w:rsid w:val="005C3056"/>
    <w:rsid w:val="005C3981"/>
    <w:rsid w:val="005C4F2E"/>
    <w:rsid w:val="005C53E9"/>
    <w:rsid w:val="005C579C"/>
    <w:rsid w:val="005C59CB"/>
    <w:rsid w:val="005C5B5E"/>
    <w:rsid w:val="005C6426"/>
    <w:rsid w:val="005C7688"/>
    <w:rsid w:val="005C794A"/>
    <w:rsid w:val="005C7C5D"/>
    <w:rsid w:val="005C7E22"/>
    <w:rsid w:val="005D100C"/>
    <w:rsid w:val="005D18C0"/>
    <w:rsid w:val="005D1E7D"/>
    <w:rsid w:val="005D21F5"/>
    <w:rsid w:val="005D246D"/>
    <w:rsid w:val="005D2939"/>
    <w:rsid w:val="005D3088"/>
    <w:rsid w:val="005D3C39"/>
    <w:rsid w:val="005D4283"/>
    <w:rsid w:val="005D477F"/>
    <w:rsid w:val="005D49DC"/>
    <w:rsid w:val="005D54FB"/>
    <w:rsid w:val="005D58D1"/>
    <w:rsid w:val="005D5918"/>
    <w:rsid w:val="005D5AE4"/>
    <w:rsid w:val="005D5E4F"/>
    <w:rsid w:val="005D605F"/>
    <w:rsid w:val="005D6A1C"/>
    <w:rsid w:val="005D712C"/>
    <w:rsid w:val="005D753B"/>
    <w:rsid w:val="005E00F2"/>
    <w:rsid w:val="005E078C"/>
    <w:rsid w:val="005E0D58"/>
    <w:rsid w:val="005E112E"/>
    <w:rsid w:val="005E1E93"/>
    <w:rsid w:val="005E2A3C"/>
    <w:rsid w:val="005E2C80"/>
    <w:rsid w:val="005E2DE5"/>
    <w:rsid w:val="005E326E"/>
    <w:rsid w:val="005E327D"/>
    <w:rsid w:val="005E3778"/>
    <w:rsid w:val="005E40B1"/>
    <w:rsid w:val="005E42E6"/>
    <w:rsid w:val="005E517F"/>
    <w:rsid w:val="005E52E8"/>
    <w:rsid w:val="005E6093"/>
    <w:rsid w:val="005E6B73"/>
    <w:rsid w:val="005F0039"/>
    <w:rsid w:val="005F0A85"/>
    <w:rsid w:val="005F19D7"/>
    <w:rsid w:val="005F21E0"/>
    <w:rsid w:val="005F2648"/>
    <w:rsid w:val="005F288E"/>
    <w:rsid w:val="005F2B79"/>
    <w:rsid w:val="005F2CBC"/>
    <w:rsid w:val="005F2DEE"/>
    <w:rsid w:val="005F2EDA"/>
    <w:rsid w:val="005F302B"/>
    <w:rsid w:val="005F3083"/>
    <w:rsid w:val="005F3C9A"/>
    <w:rsid w:val="005F40C9"/>
    <w:rsid w:val="005F432A"/>
    <w:rsid w:val="005F43BB"/>
    <w:rsid w:val="005F43D9"/>
    <w:rsid w:val="005F4D32"/>
    <w:rsid w:val="005F618D"/>
    <w:rsid w:val="005F705B"/>
    <w:rsid w:val="005F77A7"/>
    <w:rsid w:val="005F7A21"/>
    <w:rsid w:val="005F7BE4"/>
    <w:rsid w:val="005F7F47"/>
    <w:rsid w:val="00600603"/>
    <w:rsid w:val="00600B4D"/>
    <w:rsid w:val="00600DDC"/>
    <w:rsid w:val="00601346"/>
    <w:rsid w:val="0060150F"/>
    <w:rsid w:val="006024CA"/>
    <w:rsid w:val="006024D1"/>
    <w:rsid w:val="006026C4"/>
    <w:rsid w:val="00602DD5"/>
    <w:rsid w:val="00602F9D"/>
    <w:rsid w:val="00602FCD"/>
    <w:rsid w:val="0060325D"/>
    <w:rsid w:val="006034F5"/>
    <w:rsid w:val="00603D13"/>
    <w:rsid w:val="00603D2D"/>
    <w:rsid w:val="006040F0"/>
    <w:rsid w:val="0060430E"/>
    <w:rsid w:val="006045BA"/>
    <w:rsid w:val="0060479C"/>
    <w:rsid w:val="00604FE9"/>
    <w:rsid w:val="0060515E"/>
    <w:rsid w:val="006064D3"/>
    <w:rsid w:val="006068A1"/>
    <w:rsid w:val="00606FF9"/>
    <w:rsid w:val="0060702F"/>
    <w:rsid w:val="00607081"/>
    <w:rsid w:val="006072A0"/>
    <w:rsid w:val="00607517"/>
    <w:rsid w:val="006079A1"/>
    <w:rsid w:val="00607CEC"/>
    <w:rsid w:val="00607EE3"/>
    <w:rsid w:val="00610711"/>
    <w:rsid w:val="00610A73"/>
    <w:rsid w:val="00610CE0"/>
    <w:rsid w:val="006115A1"/>
    <w:rsid w:val="0061163E"/>
    <w:rsid w:val="00611DD3"/>
    <w:rsid w:val="006127B4"/>
    <w:rsid w:val="0061299E"/>
    <w:rsid w:val="006129A2"/>
    <w:rsid w:val="00612A46"/>
    <w:rsid w:val="006134B1"/>
    <w:rsid w:val="00614345"/>
    <w:rsid w:val="0061549C"/>
    <w:rsid w:val="00616302"/>
    <w:rsid w:val="00616486"/>
    <w:rsid w:val="006164AC"/>
    <w:rsid w:val="006168F2"/>
    <w:rsid w:val="00616A8F"/>
    <w:rsid w:val="0061741B"/>
    <w:rsid w:val="00617676"/>
    <w:rsid w:val="00617ADD"/>
    <w:rsid w:val="00617B49"/>
    <w:rsid w:val="00617D56"/>
    <w:rsid w:val="00617DF9"/>
    <w:rsid w:val="00617E02"/>
    <w:rsid w:val="006203EB"/>
    <w:rsid w:val="0062055A"/>
    <w:rsid w:val="00621199"/>
    <w:rsid w:val="00621466"/>
    <w:rsid w:val="006218AD"/>
    <w:rsid w:val="00621A31"/>
    <w:rsid w:val="006229FC"/>
    <w:rsid w:val="00622B3E"/>
    <w:rsid w:val="00622C2D"/>
    <w:rsid w:val="00622F98"/>
    <w:rsid w:val="006230BF"/>
    <w:rsid w:val="00623C72"/>
    <w:rsid w:val="00623FDB"/>
    <w:rsid w:val="006244E4"/>
    <w:rsid w:val="00625691"/>
    <w:rsid w:val="00625A76"/>
    <w:rsid w:val="00626653"/>
    <w:rsid w:val="00626659"/>
    <w:rsid w:val="00627033"/>
    <w:rsid w:val="006270A4"/>
    <w:rsid w:val="00627303"/>
    <w:rsid w:val="00627F56"/>
    <w:rsid w:val="00630113"/>
    <w:rsid w:val="00630359"/>
    <w:rsid w:val="0063041C"/>
    <w:rsid w:val="0063083E"/>
    <w:rsid w:val="00630D90"/>
    <w:rsid w:val="00630E75"/>
    <w:rsid w:val="0063147B"/>
    <w:rsid w:val="00631E4A"/>
    <w:rsid w:val="00631EFE"/>
    <w:rsid w:val="00632B83"/>
    <w:rsid w:val="00632F85"/>
    <w:rsid w:val="00633112"/>
    <w:rsid w:val="0063311B"/>
    <w:rsid w:val="006333E9"/>
    <w:rsid w:val="006344C0"/>
    <w:rsid w:val="00635474"/>
    <w:rsid w:val="0063658F"/>
    <w:rsid w:val="00636C06"/>
    <w:rsid w:val="00636F17"/>
    <w:rsid w:val="00636F7B"/>
    <w:rsid w:val="00637216"/>
    <w:rsid w:val="00637F81"/>
    <w:rsid w:val="006403C3"/>
    <w:rsid w:val="00640629"/>
    <w:rsid w:val="0064126D"/>
    <w:rsid w:val="006412CE"/>
    <w:rsid w:val="00641896"/>
    <w:rsid w:val="00641DD3"/>
    <w:rsid w:val="00641E3D"/>
    <w:rsid w:val="00642043"/>
    <w:rsid w:val="00642094"/>
    <w:rsid w:val="0064265F"/>
    <w:rsid w:val="00642E9F"/>
    <w:rsid w:val="006439B0"/>
    <w:rsid w:val="00643D26"/>
    <w:rsid w:val="00644927"/>
    <w:rsid w:val="00644CF3"/>
    <w:rsid w:val="00645278"/>
    <w:rsid w:val="00645872"/>
    <w:rsid w:val="006458C0"/>
    <w:rsid w:val="00645A26"/>
    <w:rsid w:val="00645BD9"/>
    <w:rsid w:val="0064667B"/>
    <w:rsid w:val="006469E1"/>
    <w:rsid w:val="00646D25"/>
    <w:rsid w:val="00646F2C"/>
    <w:rsid w:val="00650333"/>
    <w:rsid w:val="0065077C"/>
    <w:rsid w:val="00650AE9"/>
    <w:rsid w:val="00650EF8"/>
    <w:rsid w:val="00651E39"/>
    <w:rsid w:val="0065223A"/>
    <w:rsid w:val="006526F5"/>
    <w:rsid w:val="00652AB1"/>
    <w:rsid w:val="00652EDF"/>
    <w:rsid w:val="006530AA"/>
    <w:rsid w:val="0065345A"/>
    <w:rsid w:val="00653822"/>
    <w:rsid w:val="0065397F"/>
    <w:rsid w:val="00653E20"/>
    <w:rsid w:val="0065401A"/>
    <w:rsid w:val="00654979"/>
    <w:rsid w:val="00654E1C"/>
    <w:rsid w:val="00654EBF"/>
    <w:rsid w:val="00655296"/>
    <w:rsid w:val="006552D9"/>
    <w:rsid w:val="006553DC"/>
    <w:rsid w:val="006563F7"/>
    <w:rsid w:val="00656C4E"/>
    <w:rsid w:val="00656EA4"/>
    <w:rsid w:val="006575F1"/>
    <w:rsid w:val="00657690"/>
    <w:rsid w:val="00661871"/>
    <w:rsid w:val="00661E18"/>
    <w:rsid w:val="0066222A"/>
    <w:rsid w:val="006622FE"/>
    <w:rsid w:val="00662B8E"/>
    <w:rsid w:val="0066369D"/>
    <w:rsid w:val="006636B5"/>
    <w:rsid w:val="00663CAE"/>
    <w:rsid w:val="00664922"/>
    <w:rsid w:val="00664A68"/>
    <w:rsid w:val="006656FE"/>
    <w:rsid w:val="00665A30"/>
    <w:rsid w:val="00665B0C"/>
    <w:rsid w:val="00665C22"/>
    <w:rsid w:val="00665C80"/>
    <w:rsid w:val="00666C5F"/>
    <w:rsid w:val="006670C6"/>
    <w:rsid w:val="006673F3"/>
    <w:rsid w:val="0066750A"/>
    <w:rsid w:val="0066761B"/>
    <w:rsid w:val="006676E8"/>
    <w:rsid w:val="00667A78"/>
    <w:rsid w:val="00667DAC"/>
    <w:rsid w:val="006710C5"/>
    <w:rsid w:val="00671858"/>
    <w:rsid w:val="00672D8A"/>
    <w:rsid w:val="00673082"/>
    <w:rsid w:val="00673596"/>
    <w:rsid w:val="00673CF4"/>
    <w:rsid w:val="00673E40"/>
    <w:rsid w:val="00674B01"/>
    <w:rsid w:val="00675637"/>
    <w:rsid w:val="00675842"/>
    <w:rsid w:val="0067591C"/>
    <w:rsid w:val="006766C3"/>
    <w:rsid w:val="00676F4B"/>
    <w:rsid w:val="00677080"/>
    <w:rsid w:val="00677706"/>
    <w:rsid w:val="006778CD"/>
    <w:rsid w:val="0068076C"/>
    <w:rsid w:val="00680CDD"/>
    <w:rsid w:val="0068164D"/>
    <w:rsid w:val="0068187D"/>
    <w:rsid w:val="00681CAC"/>
    <w:rsid w:val="00682480"/>
    <w:rsid w:val="006831AA"/>
    <w:rsid w:val="006832B9"/>
    <w:rsid w:val="00683386"/>
    <w:rsid w:val="006834AB"/>
    <w:rsid w:val="00683745"/>
    <w:rsid w:val="00683752"/>
    <w:rsid w:val="0068423C"/>
    <w:rsid w:val="0068580E"/>
    <w:rsid w:val="00685964"/>
    <w:rsid w:val="00685AA4"/>
    <w:rsid w:val="00685FF8"/>
    <w:rsid w:val="006865FA"/>
    <w:rsid w:val="006868E7"/>
    <w:rsid w:val="00686FB9"/>
    <w:rsid w:val="006870E1"/>
    <w:rsid w:val="00687598"/>
    <w:rsid w:val="00690F7D"/>
    <w:rsid w:val="006914E4"/>
    <w:rsid w:val="006918AF"/>
    <w:rsid w:val="00691C9A"/>
    <w:rsid w:val="0069287B"/>
    <w:rsid w:val="00692AFA"/>
    <w:rsid w:val="00692E7F"/>
    <w:rsid w:val="00693355"/>
    <w:rsid w:val="00693648"/>
    <w:rsid w:val="00693B96"/>
    <w:rsid w:val="00693D89"/>
    <w:rsid w:val="00694217"/>
    <w:rsid w:val="0069443F"/>
    <w:rsid w:val="00694652"/>
    <w:rsid w:val="006947D6"/>
    <w:rsid w:val="00694C79"/>
    <w:rsid w:val="00695673"/>
    <w:rsid w:val="00695899"/>
    <w:rsid w:val="0069594A"/>
    <w:rsid w:val="00695F64"/>
    <w:rsid w:val="00696BD0"/>
    <w:rsid w:val="006A0192"/>
    <w:rsid w:val="006A0CA8"/>
    <w:rsid w:val="006A174D"/>
    <w:rsid w:val="006A18FF"/>
    <w:rsid w:val="006A2461"/>
    <w:rsid w:val="006A2774"/>
    <w:rsid w:val="006A2860"/>
    <w:rsid w:val="006A2C74"/>
    <w:rsid w:val="006A30D1"/>
    <w:rsid w:val="006A40BF"/>
    <w:rsid w:val="006A4990"/>
    <w:rsid w:val="006A4CC8"/>
    <w:rsid w:val="006A4D62"/>
    <w:rsid w:val="006A53E6"/>
    <w:rsid w:val="006A595C"/>
    <w:rsid w:val="006A68A3"/>
    <w:rsid w:val="006A6B08"/>
    <w:rsid w:val="006A7A30"/>
    <w:rsid w:val="006B0548"/>
    <w:rsid w:val="006B0C1E"/>
    <w:rsid w:val="006B0E6A"/>
    <w:rsid w:val="006B10A1"/>
    <w:rsid w:val="006B1F69"/>
    <w:rsid w:val="006B2307"/>
    <w:rsid w:val="006B29A7"/>
    <w:rsid w:val="006B3539"/>
    <w:rsid w:val="006B3B4E"/>
    <w:rsid w:val="006B4E84"/>
    <w:rsid w:val="006B50C3"/>
    <w:rsid w:val="006B53FB"/>
    <w:rsid w:val="006B54C4"/>
    <w:rsid w:val="006B5A29"/>
    <w:rsid w:val="006B68BC"/>
    <w:rsid w:val="006B73E3"/>
    <w:rsid w:val="006B7583"/>
    <w:rsid w:val="006B7D9E"/>
    <w:rsid w:val="006C0372"/>
    <w:rsid w:val="006C090F"/>
    <w:rsid w:val="006C09F5"/>
    <w:rsid w:val="006C0A8A"/>
    <w:rsid w:val="006C0BCC"/>
    <w:rsid w:val="006C21C4"/>
    <w:rsid w:val="006C21CB"/>
    <w:rsid w:val="006C2262"/>
    <w:rsid w:val="006C2653"/>
    <w:rsid w:val="006C35CC"/>
    <w:rsid w:val="006C53BE"/>
    <w:rsid w:val="006C5480"/>
    <w:rsid w:val="006C55CD"/>
    <w:rsid w:val="006C5A8D"/>
    <w:rsid w:val="006C5DF4"/>
    <w:rsid w:val="006C6454"/>
    <w:rsid w:val="006C731A"/>
    <w:rsid w:val="006C7982"/>
    <w:rsid w:val="006D0186"/>
    <w:rsid w:val="006D024B"/>
    <w:rsid w:val="006D04E3"/>
    <w:rsid w:val="006D08E4"/>
    <w:rsid w:val="006D0AE5"/>
    <w:rsid w:val="006D0BFA"/>
    <w:rsid w:val="006D0CC7"/>
    <w:rsid w:val="006D0E55"/>
    <w:rsid w:val="006D0F33"/>
    <w:rsid w:val="006D115D"/>
    <w:rsid w:val="006D1322"/>
    <w:rsid w:val="006D16E6"/>
    <w:rsid w:val="006D26E6"/>
    <w:rsid w:val="006D2DDA"/>
    <w:rsid w:val="006D340C"/>
    <w:rsid w:val="006D3C1D"/>
    <w:rsid w:val="006D3DE9"/>
    <w:rsid w:val="006D40EA"/>
    <w:rsid w:val="006D44D1"/>
    <w:rsid w:val="006D4B05"/>
    <w:rsid w:val="006D4BCC"/>
    <w:rsid w:val="006D4F3F"/>
    <w:rsid w:val="006D5224"/>
    <w:rsid w:val="006D577D"/>
    <w:rsid w:val="006D5A50"/>
    <w:rsid w:val="006D60A2"/>
    <w:rsid w:val="006D62B7"/>
    <w:rsid w:val="006D631F"/>
    <w:rsid w:val="006D632F"/>
    <w:rsid w:val="006D656F"/>
    <w:rsid w:val="006D65F6"/>
    <w:rsid w:val="006D6681"/>
    <w:rsid w:val="006D6889"/>
    <w:rsid w:val="006D72E8"/>
    <w:rsid w:val="006D73C4"/>
    <w:rsid w:val="006D73F4"/>
    <w:rsid w:val="006E00E1"/>
    <w:rsid w:val="006E0930"/>
    <w:rsid w:val="006E0AF3"/>
    <w:rsid w:val="006E10BB"/>
    <w:rsid w:val="006E1CD7"/>
    <w:rsid w:val="006E249F"/>
    <w:rsid w:val="006E2BD7"/>
    <w:rsid w:val="006E2C8F"/>
    <w:rsid w:val="006E3256"/>
    <w:rsid w:val="006E4275"/>
    <w:rsid w:val="006E4452"/>
    <w:rsid w:val="006E4727"/>
    <w:rsid w:val="006E4AAD"/>
    <w:rsid w:val="006E4AD0"/>
    <w:rsid w:val="006E518A"/>
    <w:rsid w:val="006E5A8A"/>
    <w:rsid w:val="006E5E5F"/>
    <w:rsid w:val="006E6415"/>
    <w:rsid w:val="006E6A97"/>
    <w:rsid w:val="006E6AC1"/>
    <w:rsid w:val="006E6C40"/>
    <w:rsid w:val="006E6E57"/>
    <w:rsid w:val="006E729A"/>
    <w:rsid w:val="006E72C4"/>
    <w:rsid w:val="006E7DE1"/>
    <w:rsid w:val="006F0BE1"/>
    <w:rsid w:val="006F1076"/>
    <w:rsid w:val="006F1089"/>
    <w:rsid w:val="006F124C"/>
    <w:rsid w:val="006F148F"/>
    <w:rsid w:val="006F1761"/>
    <w:rsid w:val="006F1D37"/>
    <w:rsid w:val="006F268E"/>
    <w:rsid w:val="006F3B56"/>
    <w:rsid w:val="006F3D4D"/>
    <w:rsid w:val="006F4030"/>
    <w:rsid w:val="006F4AD7"/>
    <w:rsid w:val="006F5263"/>
    <w:rsid w:val="006F6360"/>
    <w:rsid w:val="006F6921"/>
    <w:rsid w:val="006F7873"/>
    <w:rsid w:val="006F7AA5"/>
    <w:rsid w:val="006F7D9A"/>
    <w:rsid w:val="007001DC"/>
    <w:rsid w:val="00700547"/>
    <w:rsid w:val="007012FD"/>
    <w:rsid w:val="007018AB"/>
    <w:rsid w:val="0070191C"/>
    <w:rsid w:val="00701CD8"/>
    <w:rsid w:val="007025D3"/>
    <w:rsid w:val="0070267C"/>
    <w:rsid w:val="00702BE5"/>
    <w:rsid w:val="00702D8C"/>
    <w:rsid w:val="007032A9"/>
    <w:rsid w:val="007034A2"/>
    <w:rsid w:val="007038D6"/>
    <w:rsid w:val="00703B0B"/>
    <w:rsid w:val="00703B85"/>
    <w:rsid w:val="00703CEB"/>
    <w:rsid w:val="00703FBD"/>
    <w:rsid w:val="0070404F"/>
    <w:rsid w:val="007042EE"/>
    <w:rsid w:val="00704620"/>
    <w:rsid w:val="00704DB3"/>
    <w:rsid w:val="00705150"/>
    <w:rsid w:val="00705203"/>
    <w:rsid w:val="007055E3"/>
    <w:rsid w:val="00706FD4"/>
    <w:rsid w:val="0070771F"/>
    <w:rsid w:val="00707C02"/>
    <w:rsid w:val="00707CCC"/>
    <w:rsid w:val="00707D14"/>
    <w:rsid w:val="007102D7"/>
    <w:rsid w:val="00710429"/>
    <w:rsid w:val="007105D2"/>
    <w:rsid w:val="0071069C"/>
    <w:rsid w:val="00710742"/>
    <w:rsid w:val="007120F9"/>
    <w:rsid w:val="00712198"/>
    <w:rsid w:val="0071252D"/>
    <w:rsid w:val="007139F1"/>
    <w:rsid w:val="00714516"/>
    <w:rsid w:val="00714643"/>
    <w:rsid w:val="007146FD"/>
    <w:rsid w:val="007148F6"/>
    <w:rsid w:val="00714A55"/>
    <w:rsid w:val="007152D6"/>
    <w:rsid w:val="007158E7"/>
    <w:rsid w:val="00715B98"/>
    <w:rsid w:val="00716048"/>
    <w:rsid w:val="00716B55"/>
    <w:rsid w:val="00716ECA"/>
    <w:rsid w:val="00717221"/>
    <w:rsid w:val="0071735A"/>
    <w:rsid w:val="007174B8"/>
    <w:rsid w:val="00717B3B"/>
    <w:rsid w:val="00717CCE"/>
    <w:rsid w:val="00717DC4"/>
    <w:rsid w:val="00720312"/>
    <w:rsid w:val="00720CE8"/>
    <w:rsid w:val="007212DE"/>
    <w:rsid w:val="00721587"/>
    <w:rsid w:val="00721613"/>
    <w:rsid w:val="00721F27"/>
    <w:rsid w:val="0072257E"/>
    <w:rsid w:val="007226D4"/>
    <w:rsid w:val="007235EA"/>
    <w:rsid w:val="007236F9"/>
    <w:rsid w:val="00723740"/>
    <w:rsid w:val="00723D20"/>
    <w:rsid w:val="00723DB4"/>
    <w:rsid w:val="00724151"/>
    <w:rsid w:val="00724B70"/>
    <w:rsid w:val="00725795"/>
    <w:rsid w:val="00725B8F"/>
    <w:rsid w:val="00725FD3"/>
    <w:rsid w:val="0072744E"/>
    <w:rsid w:val="00727954"/>
    <w:rsid w:val="00727E06"/>
    <w:rsid w:val="007309A0"/>
    <w:rsid w:val="00730B3D"/>
    <w:rsid w:val="007310D5"/>
    <w:rsid w:val="0073183C"/>
    <w:rsid w:val="0073198E"/>
    <w:rsid w:val="00732FB9"/>
    <w:rsid w:val="00733969"/>
    <w:rsid w:val="007339E2"/>
    <w:rsid w:val="00734352"/>
    <w:rsid w:val="0073444C"/>
    <w:rsid w:val="007348BC"/>
    <w:rsid w:val="00734B1D"/>
    <w:rsid w:val="00734C47"/>
    <w:rsid w:val="007357D5"/>
    <w:rsid w:val="00735978"/>
    <w:rsid w:val="00735B55"/>
    <w:rsid w:val="00735E9D"/>
    <w:rsid w:val="0073624B"/>
    <w:rsid w:val="007362B8"/>
    <w:rsid w:val="007363BA"/>
    <w:rsid w:val="0073779C"/>
    <w:rsid w:val="00737F2F"/>
    <w:rsid w:val="0074068B"/>
    <w:rsid w:val="00740AB7"/>
    <w:rsid w:val="00740B29"/>
    <w:rsid w:val="00740D8E"/>
    <w:rsid w:val="007412A0"/>
    <w:rsid w:val="007419FF"/>
    <w:rsid w:val="00741B43"/>
    <w:rsid w:val="00741DB8"/>
    <w:rsid w:val="00742862"/>
    <w:rsid w:val="00742B71"/>
    <w:rsid w:val="00743105"/>
    <w:rsid w:val="007434CB"/>
    <w:rsid w:val="00743B20"/>
    <w:rsid w:val="00743B95"/>
    <w:rsid w:val="00744010"/>
    <w:rsid w:val="00744174"/>
    <w:rsid w:val="007441A5"/>
    <w:rsid w:val="007444CD"/>
    <w:rsid w:val="00745218"/>
    <w:rsid w:val="0074544D"/>
    <w:rsid w:val="00746883"/>
    <w:rsid w:val="007476B8"/>
    <w:rsid w:val="007501EB"/>
    <w:rsid w:val="0075031D"/>
    <w:rsid w:val="0075137F"/>
    <w:rsid w:val="007513BC"/>
    <w:rsid w:val="00751F55"/>
    <w:rsid w:val="007521A4"/>
    <w:rsid w:val="00752280"/>
    <w:rsid w:val="007522C0"/>
    <w:rsid w:val="0075293F"/>
    <w:rsid w:val="00752EB6"/>
    <w:rsid w:val="007532CA"/>
    <w:rsid w:val="0075366E"/>
    <w:rsid w:val="00753DC4"/>
    <w:rsid w:val="007544DE"/>
    <w:rsid w:val="00754804"/>
    <w:rsid w:val="00755ACA"/>
    <w:rsid w:val="00755C00"/>
    <w:rsid w:val="00755C59"/>
    <w:rsid w:val="00755ED2"/>
    <w:rsid w:val="007568D6"/>
    <w:rsid w:val="007576C9"/>
    <w:rsid w:val="00757801"/>
    <w:rsid w:val="00760100"/>
    <w:rsid w:val="007604ED"/>
    <w:rsid w:val="0076132B"/>
    <w:rsid w:val="00761A46"/>
    <w:rsid w:val="00761C77"/>
    <w:rsid w:val="00761C96"/>
    <w:rsid w:val="00763707"/>
    <w:rsid w:val="00764C85"/>
    <w:rsid w:val="00764DF9"/>
    <w:rsid w:val="00765124"/>
    <w:rsid w:val="0076552A"/>
    <w:rsid w:val="00765B25"/>
    <w:rsid w:val="00765DFB"/>
    <w:rsid w:val="00765E47"/>
    <w:rsid w:val="0076633B"/>
    <w:rsid w:val="007669E6"/>
    <w:rsid w:val="00766F26"/>
    <w:rsid w:val="00767433"/>
    <w:rsid w:val="00767E07"/>
    <w:rsid w:val="00767EC3"/>
    <w:rsid w:val="00770353"/>
    <w:rsid w:val="007703A0"/>
    <w:rsid w:val="00770675"/>
    <w:rsid w:val="007711FA"/>
    <w:rsid w:val="00771AA2"/>
    <w:rsid w:val="00772A88"/>
    <w:rsid w:val="00772C99"/>
    <w:rsid w:val="007732BF"/>
    <w:rsid w:val="00773DC5"/>
    <w:rsid w:val="00773E9A"/>
    <w:rsid w:val="00775810"/>
    <w:rsid w:val="007762F1"/>
    <w:rsid w:val="00776551"/>
    <w:rsid w:val="00777025"/>
    <w:rsid w:val="007772AC"/>
    <w:rsid w:val="007777A0"/>
    <w:rsid w:val="007803C3"/>
    <w:rsid w:val="00780411"/>
    <w:rsid w:val="00780D65"/>
    <w:rsid w:val="00780E60"/>
    <w:rsid w:val="00780FF9"/>
    <w:rsid w:val="00782603"/>
    <w:rsid w:val="007828EA"/>
    <w:rsid w:val="00782ABD"/>
    <w:rsid w:val="00783034"/>
    <w:rsid w:val="00783A00"/>
    <w:rsid w:val="00784A0E"/>
    <w:rsid w:val="007851FD"/>
    <w:rsid w:val="007855C2"/>
    <w:rsid w:val="007858D8"/>
    <w:rsid w:val="00785AE5"/>
    <w:rsid w:val="00785C6B"/>
    <w:rsid w:val="00785D4A"/>
    <w:rsid w:val="007864B9"/>
    <w:rsid w:val="00786998"/>
    <w:rsid w:val="00786A99"/>
    <w:rsid w:val="00786AB2"/>
    <w:rsid w:val="00786C05"/>
    <w:rsid w:val="00786DA0"/>
    <w:rsid w:val="0078753C"/>
    <w:rsid w:val="00787604"/>
    <w:rsid w:val="007878C4"/>
    <w:rsid w:val="007878FE"/>
    <w:rsid w:val="007900FC"/>
    <w:rsid w:val="00790CCB"/>
    <w:rsid w:val="00792119"/>
    <w:rsid w:val="0079241C"/>
    <w:rsid w:val="007929F0"/>
    <w:rsid w:val="00792CBD"/>
    <w:rsid w:val="00793081"/>
    <w:rsid w:val="0079337D"/>
    <w:rsid w:val="007934FF"/>
    <w:rsid w:val="007938B4"/>
    <w:rsid w:val="0079393C"/>
    <w:rsid w:val="0079393F"/>
    <w:rsid w:val="0079396C"/>
    <w:rsid w:val="00793B6A"/>
    <w:rsid w:val="00794279"/>
    <w:rsid w:val="00794F58"/>
    <w:rsid w:val="00794FA7"/>
    <w:rsid w:val="00796CAE"/>
    <w:rsid w:val="00797655"/>
    <w:rsid w:val="007A04C4"/>
    <w:rsid w:val="007A0B28"/>
    <w:rsid w:val="007A1008"/>
    <w:rsid w:val="007A1046"/>
    <w:rsid w:val="007A15C7"/>
    <w:rsid w:val="007A1CC9"/>
    <w:rsid w:val="007A25D0"/>
    <w:rsid w:val="007A2664"/>
    <w:rsid w:val="007A2B39"/>
    <w:rsid w:val="007A3140"/>
    <w:rsid w:val="007A3178"/>
    <w:rsid w:val="007A3553"/>
    <w:rsid w:val="007A397F"/>
    <w:rsid w:val="007A43DB"/>
    <w:rsid w:val="007A5B50"/>
    <w:rsid w:val="007A5E82"/>
    <w:rsid w:val="007A6722"/>
    <w:rsid w:val="007A6A91"/>
    <w:rsid w:val="007A6FDF"/>
    <w:rsid w:val="007A7368"/>
    <w:rsid w:val="007A766D"/>
    <w:rsid w:val="007A7972"/>
    <w:rsid w:val="007A7C4A"/>
    <w:rsid w:val="007A7EC3"/>
    <w:rsid w:val="007B0121"/>
    <w:rsid w:val="007B0687"/>
    <w:rsid w:val="007B0CEE"/>
    <w:rsid w:val="007B1666"/>
    <w:rsid w:val="007B1879"/>
    <w:rsid w:val="007B1883"/>
    <w:rsid w:val="007B1989"/>
    <w:rsid w:val="007B1BC0"/>
    <w:rsid w:val="007B209E"/>
    <w:rsid w:val="007B2387"/>
    <w:rsid w:val="007B2830"/>
    <w:rsid w:val="007B31FB"/>
    <w:rsid w:val="007B3DF4"/>
    <w:rsid w:val="007B425D"/>
    <w:rsid w:val="007B43D9"/>
    <w:rsid w:val="007B4787"/>
    <w:rsid w:val="007B4A65"/>
    <w:rsid w:val="007B4E2E"/>
    <w:rsid w:val="007B5344"/>
    <w:rsid w:val="007B55A4"/>
    <w:rsid w:val="007B5DB5"/>
    <w:rsid w:val="007B68BC"/>
    <w:rsid w:val="007B72BE"/>
    <w:rsid w:val="007B7346"/>
    <w:rsid w:val="007B736A"/>
    <w:rsid w:val="007B752E"/>
    <w:rsid w:val="007B753A"/>
    <w:rsid w:val="007B7FFD"/>
    <w:rsid w:val="007C041C"/>
    <w:rsid w:val="007C058E"/>
    <w:rsid w:val="007C064D"/>
    <w:rsid w:val="007C165C"/>
    <w:rsid w:val="007C1B57"/>
    <w:rsid w:val="007C1C70"/>
    <w:rsid w:val="007C1E09"/>
    <w:rsid w:val="007C1F87"/>
    <w:rsid w:val="007C2668"/>
    <w:rsid w:val="007C31D2"/>
    <w:rsid w:val="007C32E1"/>
    <w:rsid w:val="007C3303"/>
    <w:rsid w:val="007C3365"/>
    <w:rsid w:val="007C3754"/>
    <w:rsid w:val="007C3878"/>
    <w:rsid w:val="007C40C8"/>
    <w:rsid w:val="007C4D76"/>
    <w:rsid w:val="007C5218"/>
    <w:rsid w:val="007C602B"/>
    <w:rsid w:val="007C66BC"/>
    <w:rsid w:val="007C697F"/>
    <w:rsid w:val="007C6BC3"/>
    <w:rsid w:val="007C74AA"/>
    <w:rsid w:val="007C74B7"/>
    <w:rsid w:val="007C74CB"/>
    <w:rsid w:val="007C7539"/>
    <w:rsid w:val="007C7640"/>
    <w:rsid w:val="007D0B4E"/>
    <w:rsid w:val="007D13E7"/>
    <w:rsid w:val="007D14E2"/>
    <w:rsid w:val="007D1A41"/>
    <w:rsid w:val="007D248E"/>
    <w:rsid w:val="007D2A14"/>
    <w:rsid w:val="007D2A49"/>
    <w:rsid w:val="007D2CE8"/>
    <w:rsid w:val="007D4189"/>
    <w:rsid w:val="007D4536"/>
    <w:rsid w:val="007D4C45"/>
    <w:rsid w:val="007D4E90"/>
    <w:rsid w:val="007D53C6"/>
    <w:rsid w:val="007D54E4"/>
    <w:rsid w:val="007D5614"/>
    <w:rsid w:val="007D564F"/>
    <w:rsid w:val="007D5A8E"/>
    <w:rsid w:val="007D70D2"/>
    <w:rsid w:val="007D7932"/>
    <w:rsid w:val="007D7D79"/>
    <w:rsid w:val="007E00A8"/>
    <w:rsid w:val="007E0363"/>
    <w:rsid w:val="007E0795"/>
    <w:rsid w:val="007E0A0F"/>
    <w:rsid w:val="007E16E3"/>
    <w:rsid w:val="007E1D2F"/>
    <w:rsid w:val="007E1F09"/>
    <w:rsid w:val="007E1FFC"/>
    <w:rsid w:val="007E2545"/>
    <w:rsid w:val="007E2687"/>
    <w:rsid w:val="007E2AA1"/>
    <w:rsid w:val="007E2D43"/>
    <w:rsid w:val="007E2F1A"/>
    <w:rsid w:val="007E346D"/>
    <w:rsid w:val="007E3964"/>
    <w:rsid w:val="007E40DC"/>
    <w:rsid w:val="007E4253"/>
    <w:rsid w:val="007E4BE3"/>
    <w:rsid w:val="007E4C81"/>
    <w:rsid w:val="007E4F78"/>
    <w:rsid w:val="007E566A"/>
    <w:rsid w:val="007E68CE"/>
    <w:rsid w:val="007E6EA0"/>
    <w:rsid w:val="007E6EFE"/>
    <w:rsid w:val="007E73D2"/>
    <w:rsid w:val="007E758F"/>
    <w:rsid w:val="007E79A5"/>
    <w:rsid w:val="007F065E"/>
    <w:rsid w:val="007F10B7"/>
    <w:rsid w:val="007F1A7C"/>
    <w:rsid w:val="007F1BB1"/>
    <w:rsid w:val="007F23E9"/>
    <w:rsid w:val="007F23ED"/>
    <w:rsid w:val="007F270D"/>
    <w:rsid w:val="007F2DEE"/>
    <w:rsid w:val="007F302D"/>
    <w:rsid w:val="007F3549"/>
    <w:rsid w:val="007F403F"/>
    <w:rsid w:val="007F43F6"/>
    <w:rsid w:val="007F4EB1"/>
    <w:rsid w:val="007F548F"/>
    <w:rsid w:val="007F5814"/>
    <w:rsid w:val="007F5B5A"/>
    <w:rsid w:val="007F5D03"/>
    <w:rsid w:val="007F5D0F"/>
    <w:rsid w:val="007F5F14"/>
    <w:rsid w:val="007F616E"/>
    <w:rsid w:val="00800125"/>
    <w:rsid w:val="008003E2"/>
    <w:rsid w:val="00800640"/>
    <w:rsid w:val="00801425"/>
    <w:rsid w:val="0080199A"/>
    <w:rsid w:val="00802954"/>
    <w:rsid w:val="00802985"/>
    <w:rsid w:val="00803019"/>
    <w:rsid w:val="00804568"/>
    <w:rsid w:val="00804932"/>
    <w:rsid w:val="008053FA"/>
    <w:rsid w:val="00805B20"/>
    <w:rsid w:val="00805F05"/>
    <w:rsid w:val="00806E32"/>
    <w:rsid w:val="0080704B"/>
    <w:rsid w:val="008074BC"/>
    <w:rsid w:val="008076C2"/>
    <w:rsid w:val="00807898"/>
    <w:rsid w:val="0080794F"/>
    <w:rsid w:val="00807B66"/>
    <w:rsid w:val="00810ED1"/>
    <w:rsid w:val="008111FE"/>
    <w:rsid w:val="008120FE"/>
    <w:rsid w:val="00812DE7"/>
    <w:rsid w:val="00813A8C"/>
    <w:rsid w:val="00813AD4"/>
    <w:rsid w:val="00813E41"/>
    <w:rsid w:val="00813FA9"/>
    <w:rsid w:val="008143FA"/>
    <w:rsid w:val="00814404"/>
    <w:rsid w:val="008144A5"/>
    <w:rsid w:val="008151AC"/>
    <w:rsid w:val="00815632"/>
    <w:rsid w:val="008158E2"/>
    <w:rsid w:val="00815ECD"/>
    <w:rsid w:val="0081609D"/>
    <w:rsid w:val="0081691A"/>
    <w:rsid w:val="00817268"/>
    <w:rsid w:val="00817279"/>
    <w:rsid w:val="00820C5A"/>
    <w:rsid w:val="0082106B"/>
    <w:rsid w:val="00822C37"/>
    <w:rsid w:val="00822FBC"/>
    <w:rsid w:val="0082381A"/>
    <w:rsid w:val="00823906"/>
    <w:rsid w:val="00823CAC"/>
    <w:rsid w:val="00824521"/>
    <w:rsid w:val="00824585"/>
    <w:rsid w:val="008251DD"/>
    <w:rsid w:val="008257D4"/>
    <w:rsid w:val="00826243"/>
    <w:rsid w:val="008263CC"/>
    <w:rsid w:val="0082689B"/>
    <w:rsid w:val="00831155"/>
    <w:rsid w:val="00831279"/>
    <w:rsid w:val="00831590"/>
    <w:rsid w:val="008316C9"/>
    <w:rsid w:val="00831888"/>
    <w:rsid w:val="00831A92"/>
    <w:rsid w:val="00831B3B"/>
    <w:rsid w:val="00831B77"/>
    <w:rsid w:val="00833CB5"/>
    <w:rsid w:val="00833DB6"/>
    <w:rsid w:val="008341D2"/>
    <w:rsid w:val="00834772"/>
    <w:rsid w:val="0083482A"/>
    <w:rsid w:val="00834A71"/>
    <w:rsid w:val="00834AB3"/>
    <w:rsid w:val="00834F12"/>
    <w:rsid w:val="008355C1"/>
    <w:rsid w:val="00835629"/>
    <w:rsid w:val="00835D39"/>
    <w:rsid w:val="00835E9E"/>
    <w:rsid w:val="008364CC"/>
    <w:rsid w:val="00836553"/>
    <w:rsid w:val="00836CB3"/>
    <w:rsid w:val="00836D8A"/>
    <w:rsid w:val="00837179"/>
    <w:rsid w:val="00837BA0"/>
    <w:rsid w:val="008405D7"/>
    <w:rsid w:val="00840B63"/>
    <w:rsid w:val="00840C36"/>
    <w:rsid w:val="00840D4F"/>
    <w:rsid w:val="00840FA6"/>
    <w:rsid w:val="00841626"/>
    <w:rsid w:val="008417B6"/>
    <w:rsid w:val="0084206E"/>
    <w:rsid w:val="00842756"/>
    <w:rsid w:val="008428E0"/>
    <w:rsid w:val="00842B60"/>
    <w:rsid w:val="00842C20"/>
    <w:rsid w:val="00843D47"/>
    <w:rsid w:val="00844C2C"/>
    <w:rsid w:val="00844C69"/>
    <w:rsid w:val="00844E08"/>
    <w:rsid w:val="00844F7D"/>
    <w:rsid w:val="008455E3"/>
    <w:rsid w:val="00845A45"/>
    <w:rsid w:val="00845B8E"/>
    <w:rsid w:val="00846013"/>
    <w:rsid w:val="00846372"/>
    <w:rsid w:val="00846D56"/>
    <w:rsid w:val="00846F68"/>
    <w:rsid w:val="0084701A"/>
    <w:rsid w:val="00847632"/>
    <w:rsid w:val="0084763E"/>
    <w:rsid w:val="00847AD0"/>
    <w:rsid w:val="00847EAF"/>
    <w:rsid w:val="0085074F"/>
    <w:rsid w:val="00850819"/>
    <w:rsid w:val="00850C8A"/>
    <w:rsid w:val="00851024"/>
    <w:rsid w:val="00851082"/>
    <w:rsid w:val="00851B3A"/>
    <w:rsid w:val="00851D18"/>
    <w:rsid w:val="00851DE2"/>
    <w:rsid w:val="00851E23"/>
    <w:rsid w:val="0085204D"/>
    <w:rsid w:val="0085224D"/>
    <w:rsid w:val="00852B74"/>
    <w:rsid w:val="00852C6F"/>
    <w:rsid w:val="00852CE3"/>
    <w:rsid w:val="00853B80"/>
    <w:rsid w:val="00854F28"/>
    <w:rsid w:val="008556F1"/>
    <w:rsid w:val="00855714"/>
    <w:rsid w:val="00856922"/>
    <w:rsid w:val="0085696B"/>
    <w:rsid w:val="00857562"/>
    <w:rsid w:val="008575C1"/>
    <w:rsid w:val="008578B6"/>
    <w:rsid w:val="00857FAF"/>
    <w:rsid w:val="00860182"/>
    <w:rsid w:val="008603A5"/>
    <w:rsid w:val="008608D8"/>
    <w:rsid w:val="00861678"/>
    <w:rsid w:val="00861BA7"/>
    <w:rsid w:val="00861CFF"/>
    <w:rsid w:val="00862DB8"/>
    <w:rsid w:val="00862F35"/>
    <w:rsid w:val="0086375B"/>
    <w:rsid w:val="00864632"/>
    <w:rsid w:val="00864AC9"/>
    <w:rsid w:val="0086519A"/>
    <w:rsid w:val="008653B6"/>
    <w:rsid w:val="008658FC"/>
    <w:rsid w:val="00865B03"/>
    <w:rsid w:val="00865ECD"/>
    <w:rsid w:val="00866371"/>
    <w:rsid w:val="00866715"/>
    <w:rsid w:val="00866A93"/>
    <w:rsid w:val="00866C87"/>
    <w:rsid w:val="00866D1B"/>
    <w:rsid w:val="00867942"/>
    <w:rsid w:val="00867DF7"/>
    <w:rsid w:val="00870044"/>
    <w:rsid w:val="00870E38"/>
    <w:rsid w:val="00871335"/>
    <w:rsid w:val="00871F4C"/>
    <w:rsid w:val="00872928"/>
    <w:rsid w:val="00872B1C"/>
    <w:rsid w:val="00872C7E"/>
    <w:rsid w:val="00873B45"/>
    <w:rsid w:val="00873D1A"/>
    <w:rsid w:val="00874146"/>
    <w:rsid w:val="0087512A"/>
    <w:rsid w:val="00875286"/>
    <w:rsid w:val="008755AF"/>
    <w:rsid w:val="00875C2F"/>
    <w:rsid w:val="00875D1C"/>
    <w:rsid w:val="00875D58"/>
    <w:rsid w:val="008762E3"/>
    <w:rsid w:val="0087672C"/>
    <w:rsid w:val="00876CDF"/>
    <w:rsid w:val="00877244"/>
    <w:rsid w:val="00877D7D"/>
    <w:rsid w:val="00877E14"/>
    <w:rsid w:val="00881180"/>
    <w:rsid w:val="00882380"/>
    <w:rsid w:val="00882B1C"/>
    <w:rsid w:val="00882F93"/>
    <w:rsid w:val="00883108"/>
    <w:rsid w:val="00883A24"/>
    <w:rsid w:val="008843E3"/>
    <w:rsid w:val="00884929"/>
    <w:rsid w:val="00884F08"/>
    <w:rsid w:val="008852B2"/>
    <w:rsid w:val="008856C7"/>
    <w:rsid w:val="00885C30"/>
    <w:rsid w:val="008870A5"/>
    <w:rsid w:val="00887862"/>
    <w:rsid w:val="00887E21"/>
    <w:rsid w:val="00890206"/>
    <w:rsid w:val="008902C2"/>
    <w:rsid w:val="00890C32"/>
    <w:rsid w:val="008912BF"/>
    <w:rsid w:val="008929B0"/>
    <w:rsid w:val="008929F8"/>
    <w:rsid w:val="008936D9"/>
    <w:rsid w:val="008936FF"/>
    <w:rsid w:val="00893AD3"/>
    <w:rsid w:val="00893D6E"/>
    <w:rsid w:val="00894239"/>
    <w:rsid w:val="008943BF"/>
    <w:rsid w:val="00895137"/>
    <w:rsid w:val="008953C2"/>
    <w:rsid w:val="008954DA"/>
    <w:rsid w:val="00895627"/>
    <w:rsid w:val="00895735"/>
    <w:rsid w:val="00895815"/>
    <w:rsid w:val="00895902"/>
    <w:rsid w:val="00895DD4"/>
    <w:rsid w:val="00896090"/>
    <w:rsid w:val="008961C9"/>
    <w:rsid w:val="0089664C"/>
    <w:rsid w:val="0089752A"/>
    <w:rsid w:val="008975EB"/>
    <w:rsid w:val="00897E0E"/>
    <w:rsid w:val="008A0965"/>
    <w:rsid w:val="008A0DA9"/>
    <w:rsid w:val="008A1373"/>
    <w:rsid w:val="008A1AE9"/>
    <w:rsid w:val="008A2153"/>
    <w:rsid w:val="008A23C0"/>
    <w:rsid w:val="008A2C98"/>
    <w:rsid w:val="008A3001"/>
    <w:rsid w:val="008A3157"/>
    <w:rsid w:val="008A3764"/>
    <w:rsid w:val="008A3BA8"/>
    <w:rsid w:val="008A3D58"/>
    <w:rsid w:val="008A3FFE"/>
    <w:rsid w:val="008A43D4"/>
    <w:rsid w:val="008A4C4D"/>
    <w:rsid w:val="008A4D45"/>
    <w:rsid w:val="008A4D6C"/>
    <w:rsid w:val="008A4DC7"/>
    <w:rsid w:val="008A5376"/>
    <w:rsid w:val="008A5934"/>
    <w:rsid w:val="008A5F8E"/>
    <w:rsid w:val="008A6296"/>
    <w:rsid w:val="008A62F0"/>
    <w:rsid w:val="008A6739"/>
    <w:rsid w:val="008A6B59"/>
    <w:rsid w:val="008A6FE1"/>
    <w:rsid w:val="008A7455"/>
    <w:rsid w:val="008A7E4A"/>
    <w:rsid w:val="008B00E5"/>
    <w:rsid w:val="008B0116"/>
    <w:rsid w:val="008B07F7"/>
    <w:rsid w:val="008B0901"/>
    <w:rsid w:val="008B160D"/>
    <w:rsid w:val="008B2D0D"/>
    <w:rsid w:val="008B3270"/>
    <w:rsid w:val="008B336D"/>
    <w:rsid w:val="008B3E20"/>
    <w:rsid w:val="008B415B"/>
    <w:rsid w:val="008B4447"/>
    <w:rsid w:val="008B44C1"/>
    <w:rsid w:val="008B4F2C"/>
    <w:rsid w:val="008B5E6D"/>
    <w:rsid w:val="008B6478"/>
    <w:rsid w:val="008B7B4A"/>
    <w:rsid w:val="008B7DF9"/>
    <w:rsid w:val="008B7ED1"/>
    <w:rsid w:val="008B7F97"/>
    <w:rsid w:val="008C012E"/>
    <w:rsid w:val="008C02AD"/>
    <w:rsid w:val="008C02F1"/>
    <w:rsid w:val="008C0854"/>
    <w:rsid w:val="008C0FD0"/>
    <w:rsid w:val="008C115C"/>
    <w:rsid w:val="008C15AF"/>
    <w:rsid w:val="008C1DDB"/>
    <w:rsid w:val="008C1F1A"/>
    <w:rsid w:val="008C2021"/>
    <w:rsid w:val="008C21FA"/>
    <w:rsid w:val="008C2549"/>
    <w:rsid w:val="008C28D7"/>
    <w:rsid w:val="008C2AE3"/>
    <w:rsid w:val="008C3010"/>
    <w:rsid w:val="008C301E"/>
    <w:rsid w:val="008C3F95"/>
    <w:rsid w:val="008C4388"/>
    <w:rsid w:val="008C43A8"/>
    <w:rsid w:val="008C45F0"/>
    <w:rsid w:val="008C45F1"/>
    <w:rsid w:val="008C4620"/>
    <w:rsid w:val="008C4626"/>
    <w:rsid w:val="008C51B3"/>
    <w:rsid w:val="008C5360"/>
    <w:rsid w:val="008C53C4"/>
    <w:rsid w:val="008C5428"/>
    <w:rsid w:val="008C58D9"/>
    <w:rsid w:val="008C5B93"/>
    <w:rsid w:val="008C5FB1"/>
    <w:rsid w:val="008C60D2"/>
    <w:rsid w:val="008C625B"/>
    <w:rsid w:val="008C6272"/>
    <w:rsid w:val="008C63AF"/>
    <w:rsid w:val="008C6476"/>
    <w:rsid w:val="008C65CD"/>
    <w:rsid w:val="008C67F8"/>
    <w:rsid w:val="008C6F65"/>
    <w:rsid w:val="008C71AB"/>
    <w:rsid w:val="008C7544"/>
    <w:rsid w:val="008C7618"/>
    <w:rsid w:val="008C7AF8"/>
    <w:rsid w:val="008C7C91"/>
    <w:rsid w:val="008C7E66"/>
    <w:rsid w:val="008D0093"/>
    <w:rsid w:val="008D0150"/>
    <w:rsid w:val="008D04E6"/>
    <w:rsid w:val="008D0ACA"/>
    <w:rsid w:val="008D0C37"/>
    <w:rsid w:val="008D1145"/>
    <w:rsid w:val="008D17FB"/>
    <w:rsid w:val="008D1CF3"/>
    <w:rsid w:val="008D1D41"/>
    <w:rsid w:val="008D26F9"/>
    <w:rsid w:val="008D2BCF"/>
    <w:rsid w:val="008D3106"/>
    <w:rsid w:val="008D312A"/>
    <w:rsid w:val="008D46D6"/>
    <w:rsid w:val="008D47B6"/>
    <w:rsid w:val="008D4B51"/>
    <w:rsid w:val="008D4B61"/>
    <w:rsid w:val="008D4D71"/>
    <w:rsid w:val="008D54DF"/>
    <w:rsid w:val="008D56F9"/>
    <w:rsid w:val="008D572D"/>
    <w:rsid w:val="008D5C23"/>
    <w:rsid w:val="008D5C8C"/>
    <w:rsid w:val="008D6248"/>
    <w:rsid w:val="008D7DDB"/>
    <w:rsid w:val="008E07A1"/>
    <w:rsid w:val="008E0A73"/>
    <w:rsid w:val="008E15B2"/>
    <w:rsid w:val="008E177A"/>
    <w:rsid w:val="008E19A9"/>
    <w:rsid w:val="008E219D"/>
    <w:rsid w:val="008E287F"/>
    <w:rsid w:val="008E2E1E"/>
    <w:rsid w:val="008E2F87"/>
    <w:rsid w:val="008E2FC6"/>
    <w:rsid w:val="008E3033"/>
    <w:rsid w:val="008E35AC"/>
    <w:rsid w:val="008E45DC"/>
    <w:rsid w:val="008E4C6A"/>
    <w:rsid w:val="008E4EF9"/>
    <w:rsid w:val="008E4FEF"/>
    <w:rsid w:val="008E52F0"/>
    <w:rsid w:val="008E557A"/>
    <w:rsid w:val="008E5BE1"/>
    <w:rsid w:val="008E64F9"/>
    <w:rsid w:val="008E6DA1"/>
    <w:rsid w:val="008E6F71"/>
    <w:rsid w:val="008E75FA"/>
    <w:rsid w:val="008E7F0A"/>
    <w:rsid w:val="008F01F2"/>
    <w:rsid w:val="008F04C8"/>
    <w:rsid w:val="008F083A"/>
    <w:rsid w:val="008F0F28"/>
    <w:rsid w:val="008F1D26"/>
    <w:rsid w:val="008F21F8"/>
    <w:rsid w:val="008F2986"/>
    <w:rsid w:val="008F30B5"/>
    <w:rsid w:val="008F31BC"/>
    <w:rsid w:val="008F3210"/>
    <w:rsid w:val="008F3340"/>
    <w:rsid w:val="008F33C9"/>
    <w:rsid w:val="008F3A05"/>
    <w:rsid w:val="008F3E22"/>
    <w:rsid w:val="008F3EE3"/>
    <w:rsid w:val="008F43B1"/>
    <w:rsid w:val="008F43B8"/>
    <w:rsid w:val="008F43F8"/>
    <w:rsid w:val="008F5090"/>
    <w:rsid w:val="008F55D9"/>
    <w:rsid w:val="008F55DC"/>
    <w:rsid w:val="008F566B"/>
    <w:rsid w:val="008F588F"/>
    <w:rsid w:val="008F6F06"/>
    <w:rsid w:val="008F7F32"/>
    <w:rsid w:val="0090015F"/>
    <w:rsid w:val="009001C6"/>
    <w:rsid w:val="00900667"/>
    <w:rsid w:val="00900A46"/>
    <w:rsid w:val="009013DB"/>
    <w:rsid w:val="009026BD"/>
    <w:rsid w:val="00902CCC"/>
    <w:rsid w:val="00902E3F"/>
    <w:rsid w:val="0090334C"/>
    <w:rsid w:val="0090451E"/>
    <w:rsid w:val="009048FE"/>
    <w:rsid w:val="00904CB5"/>
    <w:rsid w:val="0090525B"/>
    <w:rsid w:val="00905AA4"/>
    <w:rsid w:val="009067FC"/>
    <w:rsid w:val="00906F3A"/>
    <w:rsid w:val="00906FEE"/>
    <w:rsid w:val="00907429"/>
    <w:rsid w:val="009075EB"/>
    <w:rsid w:val="0090760B"/>
    <w:rsid w:val="00907901"/>
    <w:rsid w:val="00907BDF"/>
    <w:rsid w:val="00910CB9"/>
    <w:rsid w:val="00910DAA"/>
    <w:rsid w:val="009115DF"/>
    <w:rsid w:val="009118CF"/>
    <w:rsid w:val="00911CA8"/>
    <w:rsid w:val="00912262"/>
    <w:rsid w:val="00912DC9"/>
    <w:rsid w:val="009130DC"/>
    <w:rsid w:val="009131FC"/>
    <w:rsid w:val="009135AD"/>
    <w:rsid w:val="0091369B"/>
    <w:rsid w:val="00914191"/>
    <w:rsid w:val="00914322"/>
    <w:rsid w:val="00915BD8"/>
    <w:rsid w:val="00915C73"/>
    <w:rsid w:val="00915C99"/>
    <w:rsid w:val="00916156"/>
    <w:rsid w:val="00916578"/>
    <w:rsid w:val="00916983"/>
    <w:rsid w:val="00916BF6"/>
    <w:rsid w:val="00920A4F"/>
    <w:rsid w:val="00920A75"/>
    <w:rsid w:val="00920F39"/>
    <w:rsid w:val="009213D2"/>
    <w:rsid w:val="009215C3"/>
    <w:rsid w:val="00921797"/>
    <w:rsid w:val="00921B59"/>
    <w:rsid w:val="009230A8"/>
    <w:rsid w:val="00923660"/>
    <w:rsid w:val="0092397D"/>
    <w:rsid w:val="00923B6C"/>
    <w:rsid w:val="00924511"/>
    <w:rsid w:val="00924A19"/>
    <w:rsid w:val="00925042"/>
    <w:rsid w:val="00925311"/>
    <w:rsid w:val="00925453"/>
    <w:rsid w:val="009259C9"/>
    <w:rsid w:val="00925F41"/>
    <w:rsid w:val="00926950"/>
    <w:rsid w:val="00926BA6"/>
    <w:rsid w:val="00927168"/>
    <w:rsid w:val="009276E1"/>
    <w:rsid w:val="00927E72"/>
    <w:rsid w:val="00930378"/>
    <w:rsid w:val="009304C8"/>
    <w:rsid w:val="00930CFF"/>
    <w:rsid w:val="00931000"/>
    <w:rsid w:val="009310C4"/>
    <w:rsid w:val="009311B9"/>
    <w:rsid w:val="009314FA"/>
    <w:rsid w:val="00931C97"/>
    <w:rsid w:val="00931EC4"/>
    <w:rsid w:val="009329E7"/>
    <w:rsid w:val="00933929"/>
    <w:rsid w:val="009339B4"/>
    <w:rsid w:val="0093413C"/>
    <w:rsid w:val="009346AC"/>
    <w:rsid w:val="0093563D"/>
    <w:rsid w:val="00935890"/>
    <w:rsid w:val="009366CA"/>
    <w:rsid w:val="00936EA2"/>
    <w:rsid w:val="009373BA"/>
    <w:rsid w:val="009379FC"/>
    <w:rsid w:val="00940782"/>
    <w:rsid w:val="00940B92"/>
    <w:rsid w:val="0094100F"/>
    <w:rsid w:val="009419B0"/>
    <w:rsid w:val="00941C57"/>
    <w:rsid w:val="0094237F"/>
    <w:rsid w:val="009424E3"/>
    <w:rsid w:val="00942909"/>
    <w:rsid w:val="00942C58"/>
    <w:rsid w:val="0094366A"/>
    <w:rsid w:val="00944073"/>
    <w:rsid w:val="00944514"/>
    <w:rsid w:val="0094501B"/>
    <w:rsid w:val="009456DA"/>
    <w:rsid w:val="009459DB"/>
    <w:rsid w:val="009461D3"/>
    <w:rsid w:val="00946FCE"/>
    <w:rsid w:val="00947141"/>
    <w:rsid w:val="00950935"/>
    <w:rsid w:val="00950AC4"/>
    <w:rsid w:val="00950AF6"/>
    <w:rsid w:val="00950D30"/>
    <w:rsid w:val="00950EF7"/>
    <w:rsid w:val="00951228"/>
    <w:rsid w:val="00951656"/>
    <w:rsid w:val="00951E88"/>
    <w:rsid w:val="009520CE"/>
    <w:rsid w:val="009520E3"/>
    <w:rsid w:val="00952119"/>
    <w:rsid w:val="00952497"/>
    <w:rsid w:val="00952B3D"/>
    <w:rsid w:val="00952FA8"/>
    <w:rsid w:val="009536F4"/>
    <w:rsid w:val="00953FD1"/>
    <w:rsid w:val="009547FA"/>
    <w:rsid w:val="00954B35"/>
    <w:rsid w:val="00954C46"/>
    <w:rsid w:val="00954DE7"/>
    <w:rsid w:val="009556E5"/>
    <w:rsid w:val="00955C0D"/>
    <w:rsid w:val="00956070"/>
    <w:rsid w:val="0095629E"/>
    <w:rsid w:val="009569AF"/>
    <w:rsid w:val="009569B4"/>
    <w:rsid w:val="00956A8A"/>
    <w:rsid w:val="00956EF3"/>
    <w:rsid w:val="009572AB"/>
    <w:rsid w:val="00957409"/>
    <w:rsid w:val="00957675"/>
    <w:rsid w:val="009576C0"/>
    <w:rsid w:val="009576DC"/>
    <w:rsid w:val="00957D44"/>
    <w:rsid w:val="00960285"/>
    <w:rsid w:val="00960EF4"/>
    <w:rsid w:val="009614D4"/>
    <w:rsid w:val="009615FF"/>
    <w:rsid w:val="00961D1B"/>
    <w:rsid w:val="00961E25"/>
    <w:rsid w:val="00962018"/>
    <w:rsid w:val="00962909"/>
    <w:rsid w:val="0096336C"/>
    <w:rsid w:val="009640AE"/>
    <w:rsid w:val="00964F49"/>
    <w:rsid w:val="00965238"/>
    <w:rsid w:val="00965A24"/>
    <w:rsid w:val="009661C8"/>
    <w:rsid w:val="00966D19"/>
    <w:rsid w:val="00967487"/>
    <w:rsid w:val="009674E8"/>
    <w:rsid w:val="00967B82"/>
    <w:rsid w:val="00967F33"/>
    <w:rsid w:val="009706A3"/>
    <w:rsid w:val="00970D9E"/>
    <w:rsid w:val="00971533"/>
    <w:rsid w:val="00971939"/>
    <w:rsid w:val="00971963"/>
    <w:rsid w:val="00971F38"/>
    <w:rsid w:val="00972660"/>
    <w:rsid w:val="009728E7"/>
    <w:rsid w:val="00972AAE"/>
    <w:rsid w:val="00973EBD"/>
    <w:rsid w:val="009749D0"/>
    <w:rsid w:val="00974BB9"/>
    <w:rsid w:val="00974C97"/>
    <w:rsid w:val="00974EBB"/>
    <w:rsid w:val="00975089"/>
    <w:rsid w:val="00975097"/>
    <w:rsid w:val="00975249"/>
    <w:rsid w:val="00975328"/>
    <w:rsid w:val="009755CE"/>
    <w:rsid w:val="0097593F"/>
    <w:rsid w:val="00975D72"/>
    <w:rsid w:val="009760C2"/>
    <w:rsid w:val="009760EB"/>
    <w:rsid w:val="00976AAD"/>
    <w:rsid w:val="00976AC6"/>
    <w:rsid w:val="00976F33"/>
    <w:rsid w:val="0097737B"/>
    <w:rsid w:val="00977996"/>
    <w:rsid w:val="009779F2"/>
    <w:rsid w:val="00977AA5"/>
    <w:rsid w:val="00977D81"/>
    <w:rsid w:val="00980071"/>
    <w:rsid w:val="009801B4"/>
    <w:rsid w:val="009807BC"/>
    <w:rsid w:val="00980800"/>
    <w:rsid w:val="00980AF1"/>
    <w:rsid w:val="009813FE"/>
    <w:rsid w:val="00981469"/>
    <w:rsid w:val="00981682"/>
    <w:rsid w:val="00982A52"/>
    <w:rsid w:val="00982DCA"/>
    <w:rsid w:val="009830E7"/>
    <w:rsid w:val="00983310"/>
    <w:rsid w:val="00983376"/>
    <w:rsid w:val="00983E36"/>
    <w:rsid w:val="0098402C"/>
    <w:rsid w:val="009843C5"/>
    <w:rsid w:val="00984522"/>
    <w:rsid w:val="00984544"/>
    <w:rsid w:val="00984B8A"/>
    <w:rsid w:val="00985125"/>
    <w:rsid w:val="00985538"/>
    <w:rsid w:val="00985D94"/>
    <w:rsid w:val="00985E01"/>
    <w:rsid w:val="0098613B"/>
    <w:rsid w:val="00986566"/>
    <w:rsid w:val="00987520"/>
    <w:rsid w:val="00987730"/>
    <w:rsid w:val="0099067E"/>
    <w:rsid w:val="00990E03"/>
    <w:rsid w:val="009918E2"/>
    <w:rsid w:val="00992025"/>
    <w:rsid w:val="00992328"/>
    <w:rsid w:val="00992754"/>
    <w:rsid w:val="00993984"/>
    <w:rsid w:val="00994A04"/>
    <w:rsid w:val="00994F50"/>
    <w:rsid w:val="0099572B"/>
    <w:rsid w:val="00995868"/>
    <w:rsid w:val="00995B3B"/>
    <w:rsid w:val="00995D74"/>
    <w:rsid w:val="0099687D"/>
    <w:rsid w:val="0099759B"/>
    <w:rsid w:val="009975FF"/>
    <w:rsid w:val="00997791"/>
    <w:rsid w:val="00997937"/>
    <w:rsid w:val="00997A0C"/>
    <w:rsid w:val="009A0966"/>
    <w:rsid w:val="009A0969"/>
    <w:rsid w:val="009A0BD9"/>
    <w:rsid w:val="009A0D4A"/>
    <w:rsid w:val="009A19FF"/>
    <w:rsid w:val="009A1BA6"/>
    <w:rsid w:val="009A2381"/>
    <w:rsid w:val="009A2F2F"/>
    <w:rsid w:val="009A30D1"/>
    <w:rsid w:val="009A32CD"/>
    <w:rsid w:val="009A43E7"/>
    <w:rsid w:val="009A4A1D"/>
    <w:rsid w:val="009A56AC"/>
    <w:rsid w:val="009A58CD"/>
    <w:rsid w:val="009A62D5"/>
    <w:rsid w:val="009A6438"/>
    <w:rsid w:val="009A64B2"/>
    <w:rsid w:val="009A6751"/>
    <w:rsid w:val="009A6AC0"/>
    <w:rsid w:val="009A718A"/>
    <w:rsid w:val="009A71AA"/>
    <w:rsid w:val="009A71E1"/>
    <w:rsid w:val="009A71FD"/>
    <w:rsid w:val="009A738F"/>
    <w:rsid w:val="009A73B5"/>
    <w:rsid w:val="009B0039"/>
    <w:rsid w:val="009B0212"/>
    <w:rsid w:val="009B088B"/>
    <w:rsid w:val="009B1A46"/>
    <w:rsid w:val="009B1E4B"/>
    <w:rsid w:val="009B22E7"/>
    <w:rsid w:val="009B2F11"/>
    <w:rsid w:val="009B323F"/>
    <w:rsid w:val="009B33FD"/>
    <w:rsid w:val="009B3622"/>
    <w:rsid w:val="009B3681"/>
    <w:rsid w:val="009B3A90"/>
    <w:rsid w:val="009B3C91"/>
    <w:rsid w:val="009B41A0"/>
    <w:rsid w:val="009B4F12"/>
    <w:rsid w:val="009B5028"/>
    <w:rsid w:val="009B50C2"/>
    <w:rsid w:val="009B54E7"/>
    <w:rsid w:val="009B54F3"/>
    <w:rsid w:val="009B57B6"/>
    <w:rsid w:val="009B58D6"/>
    <w:rsid w:val="009B5A5F"/>
    <w:rsid w:val="009B69C2"/>
    <w:rsid w:val="009B6A25"/>
    <w:rsid w:val="009B7610"/>
    <w:rsid w:val="009B791B"/>
    <w:rsid w:val="009C0B32"/>
    <w:rsid w:val="009C0B76"/>
    <w:rsid w:val="009C0E4E"/>
    <w:rsid w:val="009C1317"/>
    <w:rsid w:val="009C154E"/>
    <w:rsid w:val="009C22CF"/>
    <w:rsid w:val="009C2AA8"/>
    <w:rsid w:val="009C2F1E"/>
    <w:rsid w:val="009C31C1"/>
    <w:rsid w:val="009C3AFB"/>
    <w:rsid w:val="009C3CC0"/>
    <w:rsid w:val="009C409B"/>
    <w:rsid w:val="009C435C"/>
    <w:rsid w:val="009C494C"/>
    <w:rsid w:val="009C4950"/>
    <w:rsid w:val="009C4E2D"/>
    <w:rsid w:val="009C50B9"/>
    <w:rsid w:val="009C5DA7"/>
    <w:rsid w:val="009C5DC7"/>
    <w:rsid w:val="009C61A1"/>
    <w:rsid w:val="009C73B5"/>
    <w:rsid w:val="009C769A"/>
    <w:rsid w:val="009C78EF"/>
    <w:rsid w:val="009C7F3D"/>
    <w:rsid w:val="009D08C4"/>
    <w:rsid w:val="009D1278"/>
    <w:rsid w:val="009D1565"/>
    <w:rsid w:val="009D1845"/>
    <w:rsid w:val="009D1D7E"/>
    <w:rsid w:val="009D1F51"/>
    <w:rsid w:val="009D220C"/>
    <w:rsid w:val="009D3741"/>
    <w:rsid w:val="009D3784"/>
    <w:rsid w:val="009D3DFE"/>
    <w:rsid w:val="009D461F"/>
    <w:rsid w:val="009D4E4E"/>
    <w:rsid w:val="009D4E6A"/>
    <w:rsid w:val="009D4F47"/>
    <w:rsid w:val="009D60AF"/>
    <w:rsid w:val="009D6274"/>
    <w:rsid w:val="009D672D"/>
    <w:rsid w:val="009D6A95"/>
    <w:rsid w:val="009D70EC"/>
    <w:rsid w:val="009D7582"/>
    <w:rsid w:val="009D76F7"/>
    <w:rsid w:val="009D784C"/>
    <w:rsid w:val="009E0404"/>
    <w:rsid w:val="009E05F8"/>
    <w:rsid w:val="009E0883"/>
    <w:rsid w:val="009E08BE"/>
    <w:rsid w:val="009E27F8"/>
    <w:rsid w:val="009E2A36"/>
    <w:rsid w:val="009E2D55"/>
    <w:rsid w:val="009E2FEC"/>
    <w:rsid w:val="009E32A8"/>
    <w:rsid w:val="009E3625"/>
    <w:rsid w:val="009E3756"/>
    <w:rsid w:val="009E37AE"/>
    <w:rsid w:val="009E3958"/>
    <w:rsid w:val="009E3ABE"/>
    <w:rsid w:val="009E3D03"/>
    <w:rsid w:val="009E48FD"/>
    <w:rsid w:val="009E4EB4"/>
    <w:rsid w:val="009E50BB"/>
    <w:rsid w:val="009E524F"/>
    <w:rsid w:val="009E6114"/>
    <w:rsid w:val="009E611C"/>
    <w:rsid w:val="009E62AF"/>
    <w:rsid w:val="009E6588"/>
    <w:rsid w:val="009E699F"/>
    <w:rsid w:val="009E6BDB"/>
    <w:rsid w:val="009E6ED5"/>
    <w:rsid w:val="009E705C"/>
    <w:rsid w:val="009E74AD"/>
    <w:rsid w:val="009F04BD"/>
    <w:rsid w:val="009F09EA"/>
    <w:rsid w:val="009F0B3A"/>
    <w:rsid w:val="009F0C60"/>
    <w:rsid w:val="009F0EC9"/>
    <w:rsid w:val="009F138E"/>
    <w:rsid w:val="009F1C3A"/>
    <w:rsid w:val="009F1E9C"/>
    <w:rsid w:val="009F2200"/>
    <w:rsid w:val="009F2664"/>
    <w:rsid w:val="009F28F5"/>
    <w:rsid w:val="009F35EC"/>
    <w:rsid w:val="009F3C5C"/>
    <w:rsid w:val="009F3FC3"/>
    <w:rsid w:val="009F4077"/>
    <w:rsid w:val="009F40D4"/>
    <w:rsid w:val="009F415F"/>
    <w:rsid w:val="009F4161"/>
    <w:rsid w:val="009F4C11"/>
    <w:rsid w:val="009F4C4E"/>
    <w:rsid w:val="009F4C80"/>
    <w:rsid w:val="009F4D61"/>
    <w:rsid w:val="009F54BE"/>
    <w:rsid w:val="009F5860"/>
    <w:rsid w:val="009F59A6"/>
    <w:rsid w:val="009F60E3"/>
    <w:rsid w:val="009F63F7"/>
    <w:rsid w:val="009F6D0F"/>
    <w:rsid w:val="009F7370"/>
    <w:rsid w:val="009F79AB"/>
    <w:rsid w:val="00A0048C"/>
    <w:rsid w:val="00A00616"/>
    <w:rsid w:val="00A00C13"/>
    <w:rsid w:val="00A01061"/>
    <w:rsid w:val="00A013A6"/>
    <w:rsid w:val="00A015D6"/>
    <w:rsid w:val="00A01910"/>
    <w:rsid w:val="00A020B9"/>
    <w:rsid w:val="00A02804"/>
    <w:rsid w:val="00A02BA2"/>
    <w:rsid w:val="00A02BD0"/>
    <w:rsid w:val="00A02CB7"/>
    <w:rsid w:val="00A0346B"/>
    <w:rsid w:val="00A03473"/>
    <w:rsid w:val="00A035FD"/>
    <w:rsid w:val="00A0442B"/>
    <w:rsid w:val="00A046B0"/>
    <w:rsid w:val="00A046EB"/>
    <w:rsid w:val="00A04DB9"/>
    <w:rsid w:val="00A04E3C"/>
    <w:rsid w:val="00A05A21"/>
    <w:rsid w:val="00A05B03"/>
    <w:rsid w:val="00A06B09"/>
    <w:rsid w:val="00A06E6E"/>
    <w:rsid w:val="00A06FE8"/>
    <w:rsid w:val="00A0722B"/>
    <w:rsid w:val="00A102E1"/>
    <w:rsid w:val="00A105C6"/>
    <w:rsid w:val="00A10A9B"/>
    <w:rsid w:val="00A10EAF"/>
    <w:rsid w:val="00A10F13"/>
    <w:rsid w:val="00A11643"/>
    <w:rsid w:val="00A11912"/>
    <w:rsid w:val="00A11AF6"/>
    <w:rsid w:val="00A11F94"/>
    <w:rsid w:val="00A1221C"/>
    <w:rsid w:val="00A12E23"/>
    <w:rsid w:val="00A13680"/>
    <w:rsid w:val="00A139F0"/>
    <w:rsid w:val="00A1498E"/>
    <w:rsid w:val="00A14A68"/>
    <w:rsid w:val="00A14E58"/>
    <w:rsid w:val="00A15FDF"/>
    <w:rsid w:val="00A16C60"/>
    <w:rsid w:val="00A16F4F"/>
    <w:rsid w:val="00A1719F"/>
    <w:rsid w:val="00A17BFA"/>
    <w:rsid w:val="00A17CBF"/>
    <w:rsid w:val="00A201F1"/>
    <w:rsid w:val="00A20A45"/>
    <w:rsid w:val="00A20AF8"/>
    <w:rsid w:val="00A20C24"/>
    <w:rsid w:val="00A21030"/>
    <w:rsid w:val="00A21150"/>
    <w:rsid w:val="00A2172F"/>
    <w:rsid w:val="00A2193E"/>
    <w:rsid w:val="00A21BFF"/>
    <w:rsid w:val="00A21E45"/>
    <w:rsid w:val="00A23481"/>
    <w:rsid w:val="00A238D9"/>
    <w:rsid w:val="00A23A7D"/>
    <w:rsid w:val="00A2484A"/>
    <w:rsid w:val="00A24C0D"/>
    <w:rsid w:val="00A25225"/>
    <w:rsid w:val="00A256A0"/>
    <w:rsid w:val="00A25768"/>
    <w:rsid w:val="00A2602A"/>
    <w:rsid w:val="00A260F2"/>
    <w:rsid w:val="00A267FB"/>
    <w:rsid w:val="00A271C6"/>
    <w:rsid w:val="00A27BFB"/>
    <w:rsid w:val="00A3056B"/>
    <w:rsid w:val="00A30645"/>
    <w:rsid w:val="00A30AEC"/>
    <w:rsid w:val="00A30B9B"/>
    <w:rsid w:val="00A30DD7"/>
    <w:rsid w:val="00A31006"/>
    <w:rsid w:val="00A319D1"/>
    <w:rsid w:val="00A31C69"/>
    <w:rsid w:val="00A31D31"/>
    <w:rsid w:val="00A31F3F"/>
    <w:rsid w:val="00A32375"/>
    <w:rsid w:val="00A32703"/>
    <w:rsid w:val="00A33402"/>
    <w:rsid w:val="00A33509"/>
    <w:rsid w:val="00A34CAD"/>
    <w:rsid w:val="00A355AE"/>
    <w:rsid w:val="00A35AA9"/>
    <w:rsid w:val="00A35E73"/>
    <w:rsid w:val="00A3677F"/>
    <w:rsid w:val="00A37555"/>
    <w:rsid w:val="00A37687"/>
    <w:rsid w:val="00A4018D"/>
    <w:rsid w:val="00A40286"/>
    <w:rsid w:val="00A404FA"/>
    <w:rsid w:val="00A40D84"/>
    <w:rsid w:val="00A40E9D"/>
    <w:rsid w:val="00A41170"/>
    <w:rsid w:val="00A415EA"/>
    <w:rsid w:val="00A416A9"/>
    <w:rsid w:val="00A416BC"/>
    <w:rsid w:val="00A41815"/>
    <w:rsid w:val="00A419AF"/>
    <w:rsid w:val="00A41BDF"/>
    <w:rsid w:val="00A41CE4"/>
    <w:rsid w:val="00A41CF2"/>
    <w:rsid w:val="00A42890"/>
    <w:rsid w:val="00A42C2D"/>
    <w:rsid w:val="00A42D89"/>
    <w:rsid w:val="00A42E0C"/>
    <w:rsid w:val="00A430DB"/>
    <w:rsid w:val="00A4334E"/>
    <w:rsid w:val="00A43568"/>
    <w:rsid w:val="00A4393D"/>
    <w:rsid w:val="00A44C01"/>
    <w:rsid w:val="00A44C36"/>
    <w:rsid w:val="00A4514A"/>
    <w:rsid w:val="00A45BE5"/>
    <w:rsid w:val="00A46C47"/>
    <w:rsid w:val="00A47185"/>
    <w:rsid w:val="00A4766F"/>
    <w:rsid w:val="00A478D5"/>
    <w:rsid w:val="00A47AFD"/>
    <w:rsid w:val="00A47D80"/>
    <w:rsid w:val="00A50238"/>
    <w:rsid w:val="00A50AB9"/>
    <w:rsid w:val="00A50B8A"/>
    <w:rsid w:val="00A50EBA"/>
    <w:rsid w:val="00A5120F"/>
    <w:rsid w:val="00A51A36"/>
    <w:rsid w:val="00A51AFF"/>
    <w:rsid w:val="00A521C6"/>
    <w:rsid w:val="00A5240F"/>
    <w:rsid w:val="00A52961"/>
    <w:rsid w:val="00A529D5"/>
    <w:rsid w:val="00A52CBB"/>
    <w:rsid w:val="00A52F8D"/>
    <w:rsid w:val="00A534C6"/>
    <w:rsid w:val="00A53CC8"/>
    <w:rsid w:val="00A5436B"/>
    <w:rsid w:val="00A5473E"/>
    <w:rsid w:val="00A548A5"/>
    <w:rsid w:val="00A55BCE"/>
    <w:rsid w:val="00A56492"/>
    <w:rsid w:val="00A56639"/>
    <w:rsid w:val="00A569DD"/>
    <w:rsid w:val="00A56C9B"/>
    <w:rsid w:val="00A5714D"/>
    <w:rsid w:val="00A6038F"/>
    <w:rsid w:val="00A605C1"/>
    <w:rsid w:val="00A606B1"/>
    <w:rsid w:val="00A60B13"/>
    <w:rsid w:val="00A61F9A"/>
    <w:rsid w:val="00A621EC"/>
    <w:rsid w:val="00A6248E"/>
    <w:rsid w:val="00A62EA3"/>
    <w:rsid w:val="00A632E2"/>
    <w:rsid w:val="00A63405"/>
    <w:rsid w:val="00A63A9A"/>
    <w:rsid w:val="00A651CC"/>
    <w:rsid w:val="00A6540A"/>
    <w:rsid w:val="00A657AD"/>
    <w:rsid w:val="00A65979"/>
    <w:rsid w:val="00A65E49"/>
    <w:rsid w:val="00A65F77"/>
    <w:rsid w:val="00A665AD"/>
    <w:rsid w:val="00A66BFA"/>
    <w:rsid w:val="00A66D60"/>
    <w:rsid w:val="00A66EC3"/>
    <w:rsid w:val="00A6753F"/>
    <w:rsid w:val="00A67560"/>
    <w:rsid w:val="00A67A18"/>
    <w:rsid w:val="00A67AAE"/>
    <w:rsid w:val="00A67AC0"/>
    <w:rsid w:val="00A67C19"/>
    <w:rsid w:val="00A67CF8"/>
    <w:rsid w:val="00A67D68"/>
    <w:rsid w:val="00A67EEB"/>
    <w:rsid w:val="00A67F2E"/>
    <w:rsid w:val="00A703BC"/>
    <w:rsid w:val="00A708DA"/>
    <w:rsid w:val="00A7100B"/>
    <w:rsid w:val="00A71345"/>
    <w:rsid w:val="00A71D16"/>
    <w:rsid w:val="00A71E05"/>
    <w:rsid w:val="00A71F2F"/>
    <w:rsid w:val="00A7246F"/>
    <w:rsid w:val="00A72C99"/>
    <w:rsid w:val="00A72F14"/>
    <w:rsid w:val="00A7363E"/>
    <w:rsid w:val="00A73883"/>
    <w:rsid w:val="00A73CBC"/>
    <w:rsid w:val="00A73D5D"/>
    <w:rsid w:val="00A743DA"/>
    <w:rsid w:val="00A7455E"/>
    <w:rsid w:val="00A74A3F"/>
    <w:rsid w:val="00A74E0B"/>
    <w:rsid w:val="00A75894"/>
    <w:rsid w:val="00A75FA7"/>
    <w:rsid w:val="00A76705"/>
    <w:rsid w:val="00A769E4"/>
    <w:rsid w:val="00A76FE2"/>
    <w:rsid w:val="00A77047"/>
    <w:rsid w:val="00A770B5"/>
    <w:rsid w:val="00A7788B"/>
    <w:rsid w:val="00A804C0"/>
    <w:rsid w:val="00A806B9"/>
    <w:rsid w:val="00A80E7E"/>
    <w:rsid w:val="00A80FE9"/>
    <w:rsid w:val="00A810B6"/>
    <w:rsid w:val="00A810C3"/>
    <w:rsid w:val="00A813BC"/>
    <w:rsid w:val="00A8207A"/>
    <w:rsid w:val="00A8210B"/>
    <w:rsid w:val="00A82270"/>
    <w:rsid w:val="00A824F8"/>
    <w:rsid w:val="00A829D9"/>
    <w:rsid w:val="00A82EFD"/>
    <w:rsid w:val="00A8310D"/>
    <w:rsid w:val="00A83164"/>
    <w:rsid w:val="00A83172"/>
    <w:rsid w:val="00A8393A"/>
    <w:rsid w:val="00A83A7E"/>
    <w:rsid w:val="00A84001"/>
    <w:rsid w:val="00A84131"/>
    <w:rsid w:val="00A841CB"/>
    <w:rsid w:val="00A847DA"/>
    <w:rsid w:val="00A8496D"/>
    <w:rsid w:val="00A84FD8"/>
    <w:rsid w:val="00A85105"/>
    <w:rsid w:val="00A85391"/>
    <w:rsid w:val="00A85AC5"/>
    <w:rsid w:val="00A86844"/>
    <w:rsid w:val="00A86F1C"/>
    <w:rsid w:val="00A873B6"/>
    <w:rsid w:val="00A87AAA"/>
    <w:rsid w:val="00A87D15"/>
    <w:rsid w:val="00A90001"/>
    <w:rsid w:val="00A9058F"/>
    <w:rsid w:val="00A90D69"/>
    <w:rsid w:val="00A91174"/>
    <w:rsid w:val="00A91221"/>
    <w:rsid w:val="00A91930"/>
    <w:rsid w:val="00A91ED4"/>
    <w:rsid w:val="00A92726"/>
    <w:rsid w:val="00A92B02"/>
    <w:rsid w:val="00A93491"/>
    <w:rsid w:val="00A93CE2"/>
    <w:rsid w:val="00A94221"/>
    <w:rsid w:val="00A94771"/>
    <w:rsid w:val="00A958C3"/>
    <w:rsid w:val="00A96247"/>
    <w:rsid w:val="00A96307"/>
    <w:rsid w:val="00A96915"/>
    <w:rsid w:val="00A969F0"/>
    <w:rsid w:val="00A96B93"/>
    <w:rsid w:val="00A97674"/>
    <w:rsid w:val="00AA02AF"/>
    <w:rsid w:val="00AA052B"/>
    <w:rsid w:val="00AA0920"/>
    <w:rsid w:val="00AA0A03"/>
    <w:rsid w:val="00AA0DCE"/>
    <w:rsid w:val="00AA1048"/>
    <w:rsid w:val="00AA207D"/>
    <w:rsid w:val="00AA250D"/>
    <w:rsid w:val="00AA3824"/>
    <w:rsid w:val="00AA3B03"/>
    <w:rsid w:val="00AA3D9F"/>
    <w:rsid w:val="00AA45B3"/>
    <w:rsid w:val="00AA4A16"/>
    <w:rsid w:val="00AA4CC5"/>
    <w:rsid w:val="00AA4E1C"/>
    <w:rsid w:val="00AA506D"/>
    <w:rsid w:val="00AA55B8"/>
    <w:rsid w:val="00AA55C3"/>
    <w:rsid w:val="00AA575A"/>
    <w:rsid w:val="00AA5A1F"/>
    <w:rsid w:val="00AA5C8B"/>
    <w:rsid w:val="00AA5FF1"/>
    <w:rsid w:val="00AA6269"/>
    <w:rsid w:val="00AA768B"/>
    <w:rsid w:val="00AA78D2"/>
    <w:rsid w:val="00AB083B"/>
    <w:rsid w:val="00AB08A2"/>
    <w:rsid w:val="00AB1282"/>
    <w:rsid w:val="00AB147C"/>
    <w:rsid w:val="00AB152D"/>
    <w:rsid w:val="00AB3299"/>
    <w:rsid w:val="00AB3AC0"/>
    <w:rsid w:val="00AB3CA3"/>
    <w:rsid w:val="00AB3DBA"/>
    <w:rsid w:val="00AB3EC1"/>
    <w:rsid w:val="00AB4368"/>
    <w:rsid w:val="00AB43DB"/>
    <w:rsid w:val="00AB5AC7"/>
    <w:rsid w:val="00AB658A"/>
    <w:rsid w:val="00AB7072"/>
    <w:rsid w:val="00AC0245"/>
    <w:rsid w:val="00AC091E"/>
    <w:rsid w:val="00AC09BF"/>
    <w:rsid w:val="00AC0D7D"/>
    <w:rsid w:val="00AC1391"/>
    <w:rsid w:val="00AC1DE6"/>
    <w:rsid w:val="00AC1DEE"/>
    <w:rsid w:val="00AC2611"/>
    <w:rsid w:val="00AC2830"/>
    <w:rsid w:val="00AC2F12"/>
    <w:rsid w:val="00AC2F52"/>
    <w:rsid w:val="00AC2F80"/>
    <w:rsid w:val="00AC30B1"/>
    <w:rsid w:val="00AC3387"/>
    <w:rsid w:val="00AC35D7"/>
    <w:rsid w:val="00AC3986"/>
    <w:rsid w:val="00AC3A6B"/>
    <w:rsid w:val="00AC44A3"/>
    <w:rsid w:val="00AC4859"/>
    <w:rsid w:val="00AC4A34"/>
    <w:rsid w:val="00AC538C"/>
    <w:rsid w:val="00AC5869"/>
    <w:rsid w:val="00AC5AFE"/>
    <w:rsid w:val="00AC5E3B"/>
    <w:rsid w:val="00AC5EE7"/>
    <w:rsid w:val="00AC61E1"/>
    <w:rsid w:val="00AC6312"/>
    <w:rsid w:val="00AC6584"/>
    <w:rsid w:val="00AC662B"/>
    <w:rsid w:val="00AC6E2C"/>
    <w:rsid w:val="00AC707A"/>
    <w:rsid w:val="00AD008D"/>
    <w:rsid w:val="00AD0247"/>
    <w:rsid w:val="00AD05C0"/>
    <w:rsid w:val="00AD08D4"/>
    <w:rsid w:val="00AD0C4D"/>
    <w:rsid w:val="00AD14F0"/>
    <w:rsid w:val="00AD1865"/>
    <w:rsid w:val="00AD283A"/>
    <w:rsid w:val="00AD2DDA"/>
    <w:rsid w:val="00AD308B"/>
    <w:rsid w:val="00AD32CA"/>
    <w:rsid w:val="00AD331B"/>
    <w:rsid w:val="00AD33AF"/>
    <w:rsid w:val="00AD3F3B"/>
    <w:rsid w:val="00AD409C"/>
    <w:rsid w:val="00AD43DB"/>
    <w:rsid w:val="00AD52A5"/>
    <w:rsid w:val="00AD5E54"/>
    <w:rsid w:val="00AD5E66"/>
    <w:rsid w:val="00AD5E80"/>
    <w:rsid w:val="00AD6997"/>
    <w:rsid w:val="00AD6A49"/>
    <w:rsid w:val="00AD7560"/>
    <w:rsid w:val="00AD7568"/>
    <w:rsid w:val="00AD7DC5"/>
    <w:rsid w:val="00AE01E4"/>
    <w:rsid w:val="00AE022F"/>
    <w:rsid w:val="00AE036F"/>
    <w:rsid w:val="00AE1957"/>
    <w:rsid w:val="00AE20EC"/>
    <w:rsid w:val="00AE23F8"/>
    <w:rsid w:val="00AE2417"/>
    <w:rsid w:val="00AE2D8B"/>
    <w:rsid w:val="00AE345E"/>
    <w:rsid w:val="00AE40DE"/>
    <w:rsid w:val="00AE43CE"/>
    <w:rsid w:val="00AE4491"/>
    <w:rsid w:val="00AE48CB"/>
    <w:rsid w:val="00AE4CAC"/>
    <w:rsid w:val="00AE5034"/>
    <w:rsid w:val="00AE50B3"/>
    <w:rsid w:val="00AE55DA"/>
    <w:rsid w:val="00AE5956"/>
    <w:rsid w:val="00AE5D47"/>
    <w:rsid w:val="00AE6165"/>
    <w:rsid w:val="00AE6CB5"/>
    <w:rsid w:val="00AE6CE1"/>
    <w:rsid w:val="00AE6F83"/>
    <w:rsid w:val="00AE7B69"/>
    <w:rsid w:val="00AF0243"/>
    <w:rsid w:val="00AF061F"/>
    <w:rsid w:val="00AF0701"/>
    <w:rsid w:val="00AF1462"/>
    <w:rsid w:val="00AF1C22"/>
    <w:rsid w:val="00AF1D7A"/>
    <w:rsid w:val="00AF2160"/>
    <w:rsid w:val="00AF2DB6"/>
    <w:rsid w:val="00AF3A39"/>
    <w:rsid w:val="00AF41ED"/>
    <w:rsid w:val="00AF43F9"/>
    <w:rsid w:val="00AF46C3"/>
    <w:rsid w:val="00AF4A55"/>
    <w:rsid w:val="00AF4B34"/>
    <w:rsid w:val="00AF56B2"/>
    <w:rsid w:val="00AF57EF"/>
    <w:rsid w:val="00AF58BE"/>
    <w:rsid w:val="00AF594F"/>
    <w:rsid w:val="00AF657B"/>
    <w:rsid w:val="00AF66AF"/>
    <w:rsid w:val="00AF68BD"/>
    <w:rsid w:val="00AF746C"/>
    <w:rsid w:val="00AF761F"/>
    <w:rsid w:val="00AF776E"/>
    <w:rsid w:val="00AF7C5C"/>
    <w:rsid w:val="00AF7DD5"/>
    <w:rsid w:val="00B00071"/>
    <w:rsid w:val="00B0050D"/>
    <w:rsid w:val="00B00DF1"/>
    <w:rsid w:val="00B012C5"/>
    <w:rsid w:val="00B02864"/>
    <w:rsid w:val="00B02D2F"/>
    <w:rsid w:val="00B03400"/>
    <w:rsid w:val="00B0360A"/>
    <w:rsid w:val="00B03BBB"/>
    <w:rsid w:val="00B04185"/>
    <w:rsid w:val="00B04A0A"/>
    <w:rsid w:val="00B04CFA"/>
    <w:rsid w:val="00B0536B"/>
    <w:rsid w:val="00B070DE"/>
    <w:rsid w:val="00B10155"/>
    <w:rsid w:val="00B101D5"/>
    <w:rsid w:val="00B10227"/>
    <w:rsid w:val="00B1075B"/>
    <w:rsid w:val="00B10CB5"/>
    <w:rsid w:val="00B10E82"/>
    <w:rsid w:val="00B10F47"/>
    <w:rsid w:val="00B115B4"/>
    <w:rsid w:val="00B1184E"/>
    <w:rsid w:val="00B11EB4"/>
    <w:rsid w:val="00B13287"/>
    <w:rsid w:val="00B132BF"/>
    <w:rsid w:val="00B135D8"/>
    <w:rsid w:val="00B13926"/>
    <w:rsid w:val="00B13ABE"/>
    <w:rsid w:val="00B14C47"/>
    <w:rsid w:val="00B14F7D"/>
    <w:rsid w:val="00B15126"/>
    <w:rsid w:val="00B15BF8"/>
    <w:rsid w:val="00B16F88"/>
    <w:rsid w:val="00B175F6"/>
    <w:rsid w:val="00B17F79"/>
    <w:rsid w:val="00B20385"/>
    <w:rsid w:val="00B20AFF"/>
    <w:rsid w:val="00B20C62"/>
    <w:rsid w:val="00B20FF6"/>
    <w:rsid w:val="00B21186"/>
    <w:rsid w:val="00B212AB"/>
    <w:rsid w:val="00B21303"/>
    <w:rsid w:val="00B21AF5"/>
    <w:rsid w:val="00B21F72"/>
    <w:rsid w:val="00B2251D"/>
    <w:rsid w:val="00B2399B"/>
    <w:rsid w:val="00B23F04"/>
    <w:rsid w:val="00B24A4E"/>
    <w:rsid w:val="00B24AEB"/>
    <w:rsid w:val="00B26ABA"/>
    <w:rsid w:val="00B26E8C"/>
    <w:rsid w:val="00B276DD"/>
    <w:rsid w:val="00B27BD9"/>
    <w:rsid w:val="00B27F6A"/>
    <w:rsid w:val="00B3086A"/>
    <w:rsid w:val="00B3098A"/>
    <w:rsid w:val="00B30D4F"/>
    <w:rsid w:val="00B3173C"/>
    <w:rsid w:val="00B322F6"/>
    <w:rsid w:val="00B3384A"/>
    <w:rsid w:val="00B33DA1"/>
    <w:rsid w:val="00B343C9"/>
    <w:rsid w:val="00B3460F"/>
    <w:rsid w:val="00B356BE"/>
    <w:rsid w:val="00B35CD6"/>
    <w:rsid w:val="00B35F0C"/>
    <w:rsid w:val="00B3621F"/>
    <w:rsid w:val="00B36E0E"/>
    <w:rsid w:val="00B37104"/>
    <w:rsid w:val="00B371BE"/>
    <w:rsid w:val="00B37306"/>
    <w:rsid w:val="00B374C9"/>
    <w:rsid w:val="00B375C2"/>
    <w:rsid w:val="00B4006D"/>
    <w:rsid w:val="00B400CF"/>
    <w:rsid w:val="00B402D4"/>
    <w:rsid w:val="00B40402"/>
    <w:rsid w:val="00B40C83"/>
    <w:rsid w:val="00B410D3"/>
    <w:rsid w:val="00B416C1"/>
    <w:rsid w:val="00B4174F"/>
    <w:rsid w:val="00B42976"/>
    <w:rsid w:val="00B4342F"/>
    <w:rsid w:val="00B43D43"/>
    <w:rsid w:val="00B44095"/>
    <w:rsid w:val="00B4516C"/>
    <w:rsid w:val="00B453B1"/>
    <w:rsid w:val="00B4543D"/>
    <w:rsid w:val="00B45CCF"/>
    <w:rsid w:val="00B46992"/>
    <w:rsid w:val="00B46C0E"/>
    <w:rsid w:val="00B46CE1"/>
    <w:rsid w:val="00B46D44"/>
    <w:rsid w:val="00B477EE"/>
    <w:rsid w:val="00B47CE1"/>
    <w:rsid w:val="00B5047F"/>
    <w:rsid w:val="00B509F4"/>
    <w:rsid w:val="00B50BE1"/>
    <w:rsid w:val="00B51058"/>
    <w:rsid w:val="00B51512"/>
    <w:rsid w:val="00B51C69"/>
    <w:rsid w:val="00B51F59"/>
    <w:rsid w:val="00B52186"/>
    <w:rsid w:val="00B52255"/>
    <w:rsid w:val="00B522AD"/>
    <w:rsid w:val="00B5302F"/>
    <w:rsid w:val="00B536E7"/>
    <w:rsid w:val="00B54821"/>
    <w:rsid w:val="00B54A58"/>
    <w:rsid w:val="00B54CDA"/>
    <w:rsid w:val="00B55473"/>
    <w:rsid w:val="00B557C1"/>
    <w:rsid w:val="00B56567"/>
    <w:rsid w:val="00B5678E"/>
    <w:rsid w:val="00B569D3"/>
    <w:rsid w:val="00B574AD"/>
    <w:rsid w:val="00B57595"/>
    <w:rsid w:val="00B57C9D"/>
    <w:rsid w:val="00B57D74"/>
    <w:rsid w:val="00B60CDD"/>
    <w:rsid w:val="00B60F10"/>
    <w:rsid w:val="00B60FE1"/>
    <w:rsid w:val="00B6107C"/>
    <w:rsid w:val="00B6152B"/>
    <w:rsid w:val="00B61680"/>
    <w:rsid w:val="00B6190E"/>
    <w:rsid w:val="00B61C2D"/>
    <w:rsid w:val="00B61CD9"/>
    <w:rsid w:val="00B62322"/>
    <w:rsid w:val="00B62969"/>
    <w:rsid w:val="00B63ABE"/>
    <w:rsid w:val="00B63EEE"/>
    <w:rsid w:val="00B6435F"/>
    <w:rsid w:val="00B6469A"/>
    <w:rsid w:val="00B6531F"/>
    <w:rsid w:val="00B6553B"/>
    <w:rsid w:val="00B65801"/>
    <w:rsid w:val="00B65B2D"/>
    <w:rsid w:val="00B6639A"/>
    <w:rsid w:val="00B66480"/>
    <w:rsid w:val="00B66CB3"/>
    <w:rsid w:val="00B67410"/>
    <w:rsid w:val="00B676F5"/>
    <w:rsid w:val="00B67839"/>
    <w:rsid w:val="00B67DAC"/>
    <w:rsid w:val="00B67F9B"/>
    <w:rsid w:val="00B7034B"/>
    <w:rsid w:val="00B704C5"/>
    <w:rsid w:val="00B71D8F"/>
    <w:rsid w:val="00B7306F"/>
    <w:rsid w:val="00B74672"/>
    <w:rsid w:val="00B755FA"/>
    <w:rsid w:val="00B767DD"/>
    <w:rsid w:val="00B76FD2"/>
    <w:rsid w:val="00B77B51"/>
    <w:rsid w:val="00B77F91"/>
    <w:rsid w:val="00B80910"/>
    <w:rsid w:val="00B8129E"/>
    <w:rsid w:val="00B81823"/>
    <w:rsid w:val="00B825DB"/>
    <w:rsid w:val="00B82612"/>
    <w:rsid w:val="00B83798"/>
    <w:rsid w:val="00B84490"/>
    <w:rsid w:val="00B84B31"/>
    <w:rsid w:val="00B84DD8"/>
    <w:rsid w:val="00B85109"/>
    <w:rsid w:val="00B864E9"/>
    <w:rsid w:val="00B86DC9"/>
    <w:rsid w:val="00B87382"/>
    <w:rsid w:val="00B87403"/>
    <w:rsid w:val="00B876A9"/>
    <w:rsid w:val="00B87D1E"/>
    <w:rsid w:val="00B87FA4"/>
    <w:rsid w:val="00B90FFC"/>
    <w:rsid w:val="00B91594"/>
    <w:rsid w:val="00B91742"/>
    <w:rsid w:val="00B91C5A"/>
    <w:rsid w:val="00B91CE7"/>
    <w:rsid w:val="00B9271D"/>
    <w:rsid w:val="00B92E1F"/>
    <w:rsid w:val="00B92E56"/>
    <w:rsid w:val="00B93DFE"/>
    <w:rsid w:val="00B944FF"/>
    <w:rsid w:val="00B949DF"/>
    <w:rsid w:val="00B94D94"/>
    <w:rsid w:val="00B95031"/>
    <w:rsid w:val="00B9508F"/>
    <w:rsid w:val="00B96154"/>
    <w:rsid w:val="00B96528"/>
    <w:rsid w:val="00B9699D"/>
    <w:rsid w:val="00B96C42"/>
    <w:rsid w:val="00B96D0C"/>
    <w:rsid w:val="00B96E47"/>
    <w:rsid w:val="00B9710F"/>
    <w:rsid w:val="00B9764E"/>
    <w:rsid w:val="00B97A85"/>
    <w:rsid w:val="00B97AE1"/>
    <w:rsid w:val="00B97F4C"/>
    <w:rsid w:val="00BA1661"/>
    <w:rsid w:val="00BA1681"/>
    <w:rsid w:val="00BA219A"/>
    <w:rsid w:val="00BA21DE"/>
    <w:rsid w:val="00BA23FC"/>
    <w:rsid w:val="00BA2D97"/>
    <w:rsid w:val="00BA3025"/>
    <w:rsid w:val="00BA371C"/>
    <w:rsid w:val="00BA38D7"/>
    <w:rsid w:val="00BA4053"/>
    <w:rsid w:val="00BA467C"/>
    <w:rsid w:val="00BA48C6"/>
    <w:rsid w:val="00BA4DED"/>
    <w:rsid w:val="00BA4FB9"/>
    <w:rsid w:val="00BA5861"/>
    <w:rsid w:val="00BA5A84"/>
    <w:rsid w:val="00BA5C18"/>
    <w:rsid w:val="00BA5CCC"/>
    <w:rsid w:val="00BA60DB"/>
    <w:rsid w:val="00BA650C"/>
    <w:rsid w:val="00BA674D"/>
    <w:rsid w:val="00BA6D49"/>
    <w:rsid w:val="00BA7A94"/>
    <w:rsid w:val="00BA7BAC"/>
    <w:rsid w:val="00BB006F"/>
    <w:rsid w:val="00BB01DA"/>
    <w:rsid w:val="00BB05D1"/>
    <w:rsid w:val="00BB0828"/>
    <w:rsid w:val="00BB0949"/>
    <w:rsid w:val="00BB1080"/>
    <w:rsid w:val="00BB11C0"/>
    <w:rsid w:val="00BB19AB"/>
    <w:rsid w:val="00BB1D1E"/>
    <w:rsid w:val="00BB200E"/>
    <w:rsid w:val="00BB228C"/>
    <w:rsid w:val="00BB2654"/>
    <w:rsid w:val="00BB2C9D"/>
    <w:rsid w:val="00BB2FB6"/>
    <w:rsid w:val="00BB344C"/>
    <w:rsid w:val="00BB3EAF"/>
    <w:rsid w:val="00BB41AB"/>
    <w:rsid w:val="00BB41E6"/>
    <w:rsid w:val="00BB4264"/>
    <w:rsid w:val="00BB532A"/>
    <w:rsid w:val="00BB5591"/>
    <w:rsid w:val="00BB5B0E"/>
    <w:rsid w:val="00BB5F2F"/>
    <w:rsid w:val="00BB62C8"/>
    <w:rsid w:val="00BB64BD"/>
    <w:rsid w:val="00BB6DDF"/>
    <w:rsid w:val="00BB6EDC"/>
    <w:rsid w:val="00BB705B"/>
    <w:rsid w:val="00BB72DC"/>
    <w:rsid w:val="00BB73A1"/>
    <w:rsid w:val="00BC0078"/>
    <w:rsid w:val="00BC0B5B"/>
    <w:rsid w:val="00BC165A"/>
    <w:rsid w:val="00BC1704"/>
    <w:rsid w:val="00BC183F"/>
    <w:rsid w:val="00BC18CB"/>
    <w:rsid w:val="00BC19B5"/>
    <w:rsid w:val="00BC1B20"/>
    <w:rsid w:val="00BC1D63"/>
    <w:rsid w:val="00BC224B"/>
    <w:rsid w:val="00BC272C"/>
    <w:rsid w:val="00BC3119"/>
    <w:rsid w:val="00BC32A2"/>
    <w:rsid w:val="00BC3585"/>
    <w:rsid w:val="00BC4109"/>
    <w:rsid w:val="00BC537E"/>
    <w:rsid w:val="00BC61A1"/>
    <w:rsid w:val="00BC640C"/>
    <w:rsid w:val="00BC6710"/>
    <w:rsid w:val="00BC68E8"/>
    <w:rsid w:val="00BC6A94"/>
    <w:rsid w:val="00BC7976"/>
    <w:rsid w:val="00BD064E"/>
    <w:rsid w:val="00BD09FC"/>
    <w:rsid w:val="00BD0D6C"/>
    <w:rsid w:val="00BD0DF3"/>
    <w:rsid w:val="00BD0F5D"/>
    <w:rsid w:val="00BD0FB3"/>
    <w:rsid w:val="00BD17EC"/>
    <w:rsid w:val="00BD19C2"/>
    <w:rsid w:val="00BD1EF4"/>
    <w:rsid w:val="00BD1FC0"/>
    <w:rsid w:val="00BD2AEE"/>
    <w:rsid w:val="00BD33E6"/>
    <w:rsid w:val="00BD3758"/>
    <w:rsid w:val="00BD3A4B"/>
    <w:rsid w:val="00BD3F9D"/>
    <w:rsid w:val="00BD4397"/>
    <w:rsid w:val="00BD50F4"/>
    <w:rsid w:val="00BD574F"/>
    <w:rsid w:val="00BD5C11"/>
    <w:rsid w:val="00BD66F7"/>
    <w:rsid w:val="00BD6EDA"/>
    <w:rsid w:val="00BD6F00"/>
    <w:rsid w:val="00BD79CE"/>
    <w:rsid w:val="00BE0570"/>
    <w:rsid w:val="00BE0E1D"/>
    <w:rsid w:val="00BE12DC"/>
    <w:rsid w:val="00BE1495"/>
    <w:rsid w:val="00BE1496"/>
    <w:rsid w:val="00BE149D"/>
    <w:rsid w:val="00BE3D87"/>
    <w:rsid w:val="00BE3E45"/>
    <w:rsid w:val="00BE3F7C"/>
    <w:rsid w:val="00BE43AC"/>
    <w:rsid w:val="00BE4D04"/>
    <w:rsid w:val="00BE4F97"/>
    <w:rsid w:val="00BE5D2F"/>
    <w:rsid w:val="00BE6478"/>
    <w:rsid w:val="00BE6AA7"/>
    <w:rsid w:val="00BE6C09"/>
    <w:rsid w:val="00BE6FE0"/>
    <w:rsid w:val="00BE72C9"/>
    <w:rsid w:val="00BE73F7"/>
    <w:rsid w:val="00BE77AC"/>
    <w:rsid w:val="00BE7A53"/>
    <w:rsid w:val="00BE7C15"/>
    <w:rsid w:val="00BE7EE1"/>
    <w:rsid w:val="00BF0379"/>
    <w:rsid w:val="00BF0E43"/>
    <w:rsid w:val="00BF102E"/>
    <w:rsid w:val="00BF1617"/>
    <w:rsid w:val="00BF1ED9"/>
    <w:rsid w:val="00BF233B"/>
    <w:rsid w:val="00BF2757"/>
    <w:rsid w:val="00BF2CC6"/>
    <w:rsid w:val="00BF30C0"/>
    <w:rsid w:val="00BF31E8"/>
    <w:rsid w:val="00BF3411"/>
    <w:rsid w:val="00BF357D"/>
    <w:rsid w:val="00BF3641"/>
    <w:rsid w:val="00BF3CBA"/>
    <w:rsid w:val="00BF3F03"/>
    <w:rsid w:val="00BF4005"/>
    <w:rsid w:val="00BF45C6"/>
    <w:rsid w:val="00BF50E2"/>
    <w:rsid w:val="00BF5AF2"/>
    <w:rsid w:val="00BF5CA4"/>
    <w:rsid w:val="00BF5E40"/>
    <w:rsid w:val="00BF5EA8"/>
    <w:rsid w:val="00BF6047"/>
    <w:rsid w:val="00BF6B28"/>
    <w:rsid w:val="00BF7776"/>
    <w:rsid w:val="00C00AD5"/>
    <w:rsid w:val="00C0166A"/>
    <w:rsid w:val="00C016C0"/>
    <w:rsid w:val="00C01CDF"/>
    <w:rsid w:val="00C023FD"/>
    <w:rsid w:val="00C03025"/>
    <w:rsid w:val="00C03457"/>
    <w:rsid w:val="00C034DA"/>
    <w:rsid w:val="00C03DCE"/>
    <w:rsid w:val="00C042D2"/>
    <w:rsid w:val="00C04CE8"/>
    <w:rsid w:val="00C0519C"/>
    <w:rsid w:val="00C05833"/>
    <w:rsid w:val="00C063C6"/>
    <w:rsid w:val="00C06CB4"/>
    <w:rsid w:val="00C06E27"/>
    <w:rsid w:val="00C06F53"/>
    <w:rsid w:val="00C105A9"/>
    <w:rsid w:val="00C10873"/>
    <w:rsid w:val="00C11607"/>
    <w:rsid w:val="00C118B2"/>
    <w:rsid w:val="00C1195A"/>
    <w:rsid w:val="00C11E18"/>
    <w:rsid w:val="00C121BB"/>
    <w:rsid w:val="00C12418"/>
    <w:rsid w:val="00C12A10"/>
    <w:rsid w:val="00C12B87"/>
    <w:rsid w:val="00C130E8"/>
    <w:rsid w:val="00C13501"/>
    <w:rsid w:val="00C13B2F"/>
    <w:rsid w:val="00C13D26"/>
    <w:rsid w:val="00C14195"/>
    <w:rsid w:val="00C149A6"/>
    <w:rsid w:val="00C14A2F"/>
    <w:rsid w:val="00C15A14"/>
    <w:rsid w:val="00C15C44"/>
    <w:rsid w:val="00C15E91"/>
    <w:rsid w:val="00C15EF1"/>
    <w:rsid w:val="00C16640"/>
    <w:rsid w:val="00C16A0F"/>
    <w:rsid w:val="00C16E66"/>
    <w:rsid w:val="00C17284"/>
    <w:rsid w:val="00C17B67"/>
    <w:rsid w:val="00C17BAF"/>
    <w:rsid w:val="00C17F9E"/>
    <w:rsid w:val="00C204BB"/>
    <w:rsid w:val="00C213E5"/>
    <w:rsid w:val="00C21424"/>
    <w:rsid w:val="00C215E2"/>
    <w:rsid w:val="00C217BC"/>
    <w:rsid w:val="00C21AE9"/>
    <w:rsid w:val="00C23096"/>
    <w:rsid w:val="00C235C8"/>
    <w:rsid w:val="00C23767"/>
    <w:rsid w:val="00C23F96"/>
    <w:rsid w:val="00C24307"/>
    <w:rsid w:val="00C25D31"/>
    <w:rsid w:val="00C26238"/>
    <w:rsid w:val="00C267AE"/>
    <w:rsid w:val="00C26F95"/>
    <w:rsid w:val="00C27F30"/>
    <w:rsid w:val="00C30083"/>
    <w:rsid w:val="00C307B1"/>
    <w:rsid w:val="00C3094C"/>
    <w:rsid w:val="00C30B9B"/>
    <w:rsid w:val="00C30D40"/>
    <w:rsid w:val="00C30E77"/>
    <w:rsid w:val="00C30F46"/>
    <w:rsid w:val="00C3110E"/>
    <w:rsid w:val="00C31801"/>
    <w:rsid w:val="00C32438"/>
    <w:rsid w:val="00C32A63"/>
    <w:rsid w:val="00C3351F"/>
    <w:rsid w:val="00C33927"/>
    <w:rsid w:val="00C33EC1"/>
    <w:rsid w:val="00C342D5"/>
    <w:rsid w:val="00C34422"/>
    <w:rsid w:val="00C3446E"/>
    <w:rsid w:val="00C35165"/>
    <w:rsid w:val="00C35224"/>
    <w:rsid w:val="00C35C0E"/>
    <w:rsid w:val="00C365F8"/>
    <w:rsid w:val="00C36DB2"/>
    <w:rsid w:val="00C36FE3"/>
    <w:rsid w:val="00C37052"/>
    <w:rsid w:val="00C3746C"/>
    <w:rsid w:val="00C379D0"/>
    <w:rsid w:val="00C4001E"/>
    <w:rsid w:val="00C404D1"/>
    <w:rsid w:val="00C40B6E"/>
    <w:rsid w:val="00C40F5A"/>
    <w:rsid w:val="00C413D1"/>
    <w:rsid w:val="00C414BF"/>
    <w:rsid w:val="00C4192D"/>
    <w:rsid w:val="00C42679"/>
    <w:rsid w:val="00C43DA5"/>
    <w:rsid w:val="00C44315"/>
    <w:rsid w:val="00C44CC1"/>
    <w:rsid w:val="00C4513E"/>
    <w:rsid w:val="00C45621"/>
    <w:rsid w:val="00C460EC"/>
    <w:rsid w:val="00C467D8"/>
    <w:rsid w:val="00C470FA"/>
    <w:rsid w:val="00C4734B"/>
    <w:rsid w:val="00C47366"/>
    <w:rsid w:val="00C47ADD"/>
    <w:rsid w:val="00C50351"/>
    <w:rsid w:val="00C50393"/>
    <w:rsid w:val="00C505B7"/>
    <w:rsid w:val="00C50B1C"/>
    <w:rsid w:val="00C510EA"/>
    <w:rsid w:val="00C51298"/>
    <w:rsid w:val="00C51761"/>
    <w:rsid w:val="00C5179D"/>
    <w:rsid w:val="00C5215D"/>
    <w:rsid w:val="00C52321"/>
    <w:rsid w:val="00C52817"/>
    <w:rsid w:val="00C5308B"/>
    <w:rsid w:val="00C53260"/>
    <w:rsid w:val="00C533FE"/>
    <w:rsid w:val="00C53CB5"/>
    <w:rsid w:val="00C53F15"/>
    <w:rsid w:val="00C53F8D"/>
    <w:rsid w:val="00C54091"/>
    <w:rsid w:val="00C544A3"/>
    <w:rsid w:val="00C547C1"/>
    <w:rsid w:val="00C54AB3"/>
    <w:rsid w:val="00C54B71"/>
    <w:rsid w:val="00C54DED"/>
    <w:rsid w:val="00C5558C"/>
    <w:rsid w:val="00C557BE"/>
    <w:rsid w:val="00C55AA6"/>
    <w:rsid w:val="00C5619F"/>
    <w:rsid w:val="00C563B1"/>
    <w:rsid w:val="00C56771"/>
    <w:rsid w:val="00C569DD"/>
    <w:rsid w:val="00C56C4E"/>
    <w:rsid w:val="00C57742"/>
    <w:rsid w:val="00C602BC"/>
    <w:rsid w:val="00C60318"/>
    <w:rsid w:val="00C6033A"/>
    <w:rsid w:val="00C60641"/>
    <w:rsid w:val="00C60EC2"/>
    <w:rsid w:val="00C60F1D"/>
    <w:rsid w:val="00C61A06"/>
    <w:rsid w:val="00C61A2A"/>
    <w:rsid w:val="00C61A3A"/>
    <w:rsid w:val="00C61D34"/>
    <w:rsid w:val="00C6244C"/>
    <w:rsid w:val="00C63095"/>
    <w:rsid w:val="00C63944"/>
    <w:rsid w:val="00C64081"/>
    <w:rsid w:val="00C6567F"/>
    <w:rsid w:val="00C65E86"/>
    <w:rsid w:val="00C66310"/>
    <w:rsid w:val="00C6638E"/>
    <w:rsid w:val="00C6696B"/>
    <w:rsid w:val="00C66CC4"/>
    <w:rsid w:val="00C66F00"/>
    <w:rsid w:val="00C66F17"/>
    <w:rsid w:val="00C673E5"/>
    <w:rsid w:val="00C674B9"/>
    <w:rsid w:val="00C67782"/>
    <w:rsid w:val="00C678D4"/>
    <w:rsid w:val="00C70761"/>
    <w:rsid w:val="00C70765"/>
    <w:rsid w:val="00C708BC"/>
    <w:rsid w:val="00C71792"/>
    <w:rsid w:val="00C71C7E"/>
    <w:rsid w:val="00C7200E"/>
    <w:rsid w:val="00C729E8"/>
    <w:rsid w:val="00C72B97"/>
    <w:rsid w:val="00C72F04"/>
    <w:rsid w:val="00C73128"/>
    <w:rsid w:val="00C7354D"/>
    <w:rsid w:val="00C738C8"/>
    <w:rsid w:val="00C7397D"/>
    <w:rsid w:val="00C73EF5"/>
    <w:rsid w:val="00C74680"/>
    <w:rsid w:val="00C74BD8"/>
    <w:rsid w:val="00C74F3E"/>
    <w:rsid w:val="00C755B1"/>
    <w:rsid w:val="00C758D3"/>
    <w:rsid w:val="00C7660A"/>
    <w:rsid w:val="00C7665D"/>
    <w:rsid w:val="00C76DA8"/>
    <w:rsid w:val="00C77310"/>
    <w:rsid w:val="00C8043D"/>
    <w:rsid w:val="00C8084A"/>
    <w:rsid w:val="00C80CC9"/>
    <w:rsid w:val="00C80FE3"/>
    <w:rsid w:val="00C81967"/>
    <w:rsid w:val="00C82526"/>
    <w:rsid w:val="00C8271B"/>
    <w:rsid w:val="00C82AD8"/>
    <w:rsid w:val="00C82FB9"/>
    <w:rsid w:val="00C8362F"/>
    <w:rsid w:val="00C83B0C"/>
    <w:rsid w:val="00C83C14"/>
    <w:rsid w:val="00C84012"/>
    <w:rsid w:val="00C84039"/>
    <w:rsid w:val="00C846E4"/>
    <w:rsid w:val="00C84CB9"/>
    <w:rsid w:val="00C85418"/>
    <w:rsid w:val="00C854F1"/>
    <w:rsid w:val="00C85FCB"/>
    <w:rsid w:val="00C86AD0"/>
    <w:rsid w:val="00C87962"/>
    <w:rsid w:val="00C87FF7"/>
    <w:rsid w:val="00C90BD9"/>
    <w:rsid w:val="00C90D4F"/>
    <w:rsid w:val="00C9125C"/>
    <w:rsid w:val="00C9150E"/>
    <w:rsid w:val="00C91B81"/>
    <w:rsid w:val="00C92EED"/>
    <w:rsid w:val="00C93092"/>
    <w:rsid w:val="00C93B46"/>
    <w:rsid w:val="00C93DF5"/>
    <w:rsid w:val="00C9433E"/>
    <w:rsid w:val="00C94668"/>
    <w:rsid w:val="00C94919"/>
    <w:rsid w:val="00C956AF"/>
    <w:rsid w:val="00C95BC9"/>
    <w:rsid w:val="00C95F35"/>
    <w:rsid w:val="00C961B3"/>
    <w:rsid w:val="00C9694B"/>
    <w:rsid w:val="00C96A3D"/>
    <w:rsid w:val="00C96C71"/>
    <w:rsid w:val="00C97497"/>
    <w:rsid w:val="00C97682"/>
    <w:rsid w:val="00C97F98"/>
    <w:rsid w:val="00CA013A"/>
    <w:rsid w:val="00CA01A2"/>
    <w:rsid w:val="00CA01FD"/>
    <w:rsid w:val="00CA05E4"/>
    <w:rsid w:val="00CA05F7"/>
    <w:rsid w:val="00CA0802"/>
    <w:rsid w:val="00CA0D1F"/>
    <w:rsid w:val="00CA1CD9"/>
    <w:rsid w:val="00CA1DF7"/>
    <w:rsid w:val="00CA30F6"/>
    <w:rsid w:val="00CA378C"/>
    <w:rsid w:val="00CA3A90"/>
    <w:rsid w:val="00CA3D3A"/>
    <w:rsid w:val="00CA4098"/>
    <w:rsid w:val="00CA50B1"/>
    <w:rsid w:val="00CA5C8F"/>
    <w:rsid w:val="00CA65D0"/>
    <w:rsid w:val="00CA6793"/>
    <w:rsid w:val="00CA680A"/>
    <w:rsid w:val="00CA6ACA"/>
    <w:rsid w:val="00CA6BA4"/>
    <w:rsid w:val="00CA7115"/>
    <w:rsid w:val="00CA7329"/>
    <w:rsid w:val="00CA7CC7"/>
    <w:rsid w:val="00CA7D05"/>
    <w:rsid w:val="00CB0072"/>
    <w:rsid w:val="00CB0076"/>
    <w:rsid w:val="00CB0218"/>
    <w:rsid w:val="00CB1382"/>
    <w:rsid w:val="00CB1748"/>
    <w:rsid w:val="00CB19D3"/>
    <w:rsid w:val="00CB3DD0"/>
    <w:rsid w:val="00CB3ED2"/>
    <w:rsid w:val="00CB418F"/>
    <w:rsid w:val="00CB4905"/>
    <w:rsid w:val="00CB4D61"/>
    <w:rsid w:val="00CB59AC"/>
    <w:rsid w:val="00CB5F66"/>
    <w:rsid w:val="00CB6090"/>
    <w:rsid w:val="00CB6593"/>
    <w:rsid w:val="00CB671B"/>
    <w:rsid w:val="00CB774D"/>
    <w:rsid w:val="00CB7973"/>
    <w:rsid w:val="00CC046D"/>
    <w:rsid w:val="00CC0471"/>
    <w:rsid w:val="00CC0AFE"/>
    <w:rsid w:val="00CC0FCE"/>
    <w:rsid w:val="00CC17BF"/>
    <w:rsid w:val="00CC1BCA"/>
    <w:rsid w:val="00CC1C1D"/>
    <w:rsid w:val="00CC1FDA"/>
    <w:rsid w:val="00CC280E"/>
    <w:rsid w:val="00CC2F6C"/>
    <w:rsid w:val="00CC3187"/>
    <w:rsid w:val="00CC31CE"/>
    <w:rsid w:val="00CC39CC"/>
    <w:rsid w:val="00CC3A5A"/>
    <w:rsid w:val="00CC3CF2"/>
    <w:rsid w:val="00CC5922"/>
    <w:rsid w:val="00CC6113"/>
    <w:rsid w:val="00CC620B"/>
    <w:rsid w:val="00CC7639"/>
    <w:rsid w:val="00CC76BE"/>
    <w:rsid w:val="00CC76E0"/>
    <w:rsid w:val="00CC7803"/>
    <w:rsid w:val="00CC7C7E"/>
    <w:rsid w:val="00CD0342"/>
    <w:rsid w:val="00CD05AC"/>
    <w:rsid w:val="00CD06A5"/>
    <w:rsid w:val="00CD0788"/>
    <w:rsid w:val="00CD0792"/>
    <w:rsid w:val="00CD0E07"/>
    <w:rsid w:val="00CD0EC7"/>
    <w:rsid w:val="00CD14A8"/>
    <w:rsid w:val="00CD169D"/>
    <w:rsid w:val="00CD2154"/>
    <w:rsid w:val="00CD2E04"/>
    <w:rsid w:val="00CD32D5"/>
    <w:rsid w:val="00CD332D"/>
    <w:rsid w:val="00CD3A2A"/>
    <w:rsid w:val="00CD3A9F"/>
    <w:rsid w:val="00CD3B2E"/>
    <w:rsid w:val="00CD3EFA"/>
    <w:rsid w:val="00CD4373"/>
    <w:rsid w:val="00CD4630"/>
    <w:rsid w:val="00CD498E"/>
    <w:rsid w:val="00CD4AF7"/>
    <w:rsid w:val="00CD4F14"/>
    <w:rsid w:val="00CD5163"/>
    <w:rsid w:val="00CD5933"/>
    <w:rsid w:val="00CD66E2"/>
    <w:rsid w:val="00CD6D8E"/>
    <w:rsid w:val="00CD6E2F"/>
    <w:rsid w:val="00CD6E66"/>
    <w:rsid w:val="00CE041D"/>
    <w:rsid w:val="00CE0AB5"/>
    <w:rsid w:val="00CE0D23"/>
    <w:rsid w:val="00CE0FAF"/>
    <w:rsid w:val="00CE101D"/>
    <w:rsid w:val="00CE13BA"/>
    <w:rsid w:val="00CE1A49"/>
    <w:rsid w:val="00CE1A94"/>
    <w:rsid w:val="00CE24AB"/>
    <w:rsid w:val="00CE25D7"/>
    <w:rsid w:val="00CE2A09"/>
    <w:rsid w:val="00CE2C1E"/>
    <w:rsid w:val="00CE3111"/>
    <w:rsid w:val="00CE3B01"/>
    <w:rsid w:val="00CE4854"/>
    <w:rsid w:val="00CE52C5"/>
    <w:rsid w:val="00CE56AF"/>
    <w:rsid w:val="00CE650C"/>
    <w:rsid w:val="00CE67C4"/>
    <w:rsid w:val="00CE6A24"/>
    <w:rsid w:val="00CE7037"/>
    <w:rsid w:val="00CE739B"/>
    <w:rsid w:val="00CE764C"/>
    <w:rsid w:val="00CE77EA"/>
    <w:rsid w:val="00CF0268"/>
    <w:rsid w:val="00CF02C0"/>
    <w:rsid w:val="00CF0AD1"/>
    <w:rsid w:val="00CF1658"/>
    <w:rsid w:val="00CF1887"/>
    <w:rsid w:val="00CF1BC2"/>
    <w:rsid w:val="00CF1C6B"/>
    <w:rsid w:val="00CF2066"/>
    <w:rsid w:val="00CF2DDA"/>
    <w:rsid w:val="00CF3244"/>
    <w:rsid w:val="00CF38AB"/>
    <w:rsid w:val="00CF3C3C"/>
    <w:rsid w:val="00CF3EBA"/>
    <w:rsid w:val="00CF452B"/>
    <w:rsid w:val="00CF49F7"/>
    <w:rsid w:val="00CF535F"/>
    <w:rsid w:val="00CF5512"/>
    <w:rsid w:val="00CF5915"/>
    <w:rsid w:val="00CF602F"/>
    <w:rsid w:val="00CF6616"/>
    <w:rsid w:val="00CF68AD"/>
    <w:rsid w:val="00CF70AD"/>
    <w:rsid w:val="00D00547"/>
    <w:rsid w:val="00D013DA"/>
    <w:rsid w:val="00D01563"/>
    <w:rsid w:val="00D01BB0"/>
    <w:rsid w:val="00D01C31"/>
    <w:rsid w:val="00D01E5C"/>
    <w:rsid w:val="00D02040"/>
    <w:rsid w:val="00D02657"/>
    <w:rsid w:val="00D033D7"/>
    <w:rsid w:val="00D03BA6"/>
    <w:rsid w:val="00D03D66"/>
    <w:rsid w:val="00D04004"/>
    <w:rsid w:val="00D045EB"/>
    <w:rsid w:val="00D04DD8"/>
    <w:rsid w:val="00D050CD"/>
    <w:rsid w:val="00D051C6"/>
    <w:rsid w:val="00D0558D"/>
    <w:rsid w:val="00D05A64"/>
    <w:rsid w:val="00D05C5F"/>
    <w:rsid w:val="00D0649E"/>
    <w:rsid w:val="00D06930"/>
    <w:rsid w:val="00D06AC5"/>
    <w:rsid w:val="00D07455"/>
    <w:rsid w:val="00D07555"/>
    <w:rsid w:val="00D078BB"/>
    <w:rsid w:val="00D10077"/>
    <w:rsid w:val="00D1016F"/>
    <w:rsid w:val="00D10C3C"/>
    <w:rsid w:val="00D1127D"/>
    <w:rsid w:val="00D11802"/>
    <w:rsid w:val="00D11925"/>
    <w:rsid w:val="00D12D04"/>
    <w:rsid w:val="00D13844"/>
    <w:rsid w:val="00D13C69"/>
    <w:rsid w:val="00D13E49"/>
    <w:rsid w:val="00D1461E"/>
    <w:rsid w:val="00D15777"/>
    <w:rsid w:val="00D15A00"/>
    <w:rsid w:val="00D166C7"/>
    <w:rsid w:val="00D16B0D"/>
    <w:rsid w:val="00D17265"/>
    <w:rsid w:val="00D17377"/>
    <w:rsid w:val="00D17535"/>
    <w:rsid w:val="00D1771E"/>
    <w:rsid w:val="00D17A48"/>
    <w:rsid w:val="00D20098"/>
    <w:rsid w:val="00D203D6"/>
    <w:rsid w:val="00D2052B"/>
    <w:rsid w:val="00D2068E"/>
    <w:rsid w:val="00D20C1F"/>
    <w:rsid w:val="00D21123"/>
    <w:rsid w:val="00D217B0"/>
    <w:rsid w:val="00D21EEB"/>
    <w:rsid w:val="00D21FD7"/>
    <w:rsid w:val="00D22143"/>
    <w:rsid w:val="00D22A70"/>
    <w:rsid w:val="00D22D65"/>
    <w:rsid w:val="00D22F05"/>
    <w:rsid w:val="00D23323"/>
    <w:rsid w:val="00D23591"/>
    <w:rsid w:val="00D2384F"/>
    <w:rsid w:val="00D246DE"/>
    <w:rsid w:val="00D24BB1"/>
    <w:rsid w:val="00D24CA9"/>
    <w:rsid w:val="00D254B6"/>
    <w:rsid w:val="00D2561D"/>
    <w:rsid w:val="00D2585B"/>
    <w:rsid w:val="00D25D4E"/>
    <w:rsid w:val="00D26169"/>
    <w:rsid w:val="00D263BA"/>
    <w:rsid w:val="00D266D6"/>
    <w:rsid w:val="00D26DA4"/>
    <w:rsid w:val="00D270C6"/>
    <w:rsid w:val="00D27316"/>
    <w:rsid w:val="00D278FC"/>
    <w:rsid w:val="00D27C32"/>
    <w:rsid w:val="00D27E3E"/>
    <w:rsid w:val="00D30B30"/>
    <w:rsid w:val="00D30E47"/>
    <w:rsid w:val="00D31292"/>
    <w:rsid w:val="00D32109"/>
    <w:rsid w:val="00D32356"/>
    <w:rsid w:val="00D324CD"/>
    <w:rsid w:val="00D32B46"/>
    <w:rsid w:val="00D32BFA"/>
    <w:rsid w:val="00D33971"/>
    <w:rsid w:val="00D33D45"/>
    <w:rsid w:val="00D3422F"/>
    <w:rsid w:val="00D3425C"/>
    <w:rsid w:val="00D343C8"/>
    <w:rsid w:val="00D346E0"/>
    <w:rsid w:val="00D350F7"/>
    <w:rsid w:val="00D35442"/>
    <w:rsid w:val="00D35F3B"/>
    <w:rsid w:val="00D36030"/>
    <w:rsid w:val="00D364F9"/>
    <w:rsid w:val="00D36F74"/>
    <w:rsid w:val="00D37090"/>
    <w:rsid w:val="00D376F9"/>
    <w:rsid w:val="00D3776E"/>
    <w:rsid w:val="00D37946"/>
    <w:rsid w:val="00D379D0"/>
    <w:rsid w:val="00D37E1D"/>
    <w:rsid w:val="00D37EB7"/>
    <w:rsid w:val="00D407A0"/>
    <w:rsid w:val="00D4090F"/>
    <w:rsid w:val="00D40AFC"/>
    <w:rsid w:val="00D4176B"/>
    <w:rsid w:val="00D42011"/>
    <w:rsid w:val="00D4208D"/>
    <w:rsid w:val="00D420A4"/>
    <w:rsid w:val="00D42BF7"/>
    <w:rsid w:val="00D42D06"/>
    <w:rsid w:val="00D42FE6"/>
    <w:rsid w:val="00D43022"/>
    <w:rsid w:val="00D432BB"/>
    <w:rsid w:val="00D43472"/>
    <w:rsid w:val="00D43AB9"/>
    <w:rsid w:val="00D442BB"/>
    <w:rsid w:val="00D44307"/>
    <w:rsid w:val="00D443FE"/>
    <w:rsid w:val="00D44510"/>
    <w:rsid w:val="00D445E0"/>
    <w:rsid w:val="00D44669"/>
    <w:rsid w:val="00D454FF"/>
    <w:rsid w:val="00D459D0"/>
    <w:rsid w:val="00D46358"/>
    <w:rsid w:val="00D46410"/>
    <w:rsid w:val="00D46E6E"/>
    <w:rsid w:val="00D50738"/>
    <w:rsid w:val="00D50887"/>
    <w:rsid w:val="00D50BDB"/>
    <w:rsid w:val="00D50FD1"/>
    <w:rsid w:val="00D5191E"/>
    <w:rsid w:val="00D51B1B"/>
    <w:rsid w:val="00D51E4D"/>
    <w:rsid w:val="00D51FE0"/>
    <w:rsid w:val="00D5256D"/>
    <w:rsid w:val="00D527A3"/>
    <w:rsid w:val="00D53406"/>
    <w:rsid w:val="00D541DE"/>
    <w:rsid w:val="00D5496C"/>
    <w:rsid w:val="00D54DD8"/>
    <w:rsid w:val="00D55118"/>
    <w:rsid w:val="00D55156"/>
    <w:rsid w:val="00D55229"/>
    <w:rsid w:val="00D55D87"/>
    <w:rsid w:val="00D5608C"/>
    <w:rsid w:val="00D5635A"/>
    <w:rsid w:val="00D56490"/>
    <w:rsid w:val="00D565FF"/>
    <w:rsid w:val="00D56EF8"/>
    <w:rsid w:val="00D56F2B"/>
    <w:rsid w:val="00D57E23"/>
    <w:rsid w:val="00D57FE6"/>
    <w:rsid w:val="00D60075"/>
    <w:rsid w:val="00D6045F"/>
    <w:rsid w:val="00D607C3"/>
    <w:rsid w:val="00D6080F"/>
    <w:rsid w:val="00D60DFB"/>
    <w:rsid w:val="00D61115"/>
    <w:rsid w:val="00D61117"/>
    <w:rsid w:val="00D612FA"/>
    <w:rsid w:val="00D618CF"/>
    <w:rsid w:val="00D61AC4"/>
    <w:rsid w:val="00D61D57"/>
    <w:rsid w:val="00D61FFB"/>
    <w:rsid w:val="00D62691"/>
    <w:rsid w:val="00D626D1"/>
    <w:rsid w:val="00D62756"/>
    <w:rsid w:val="00D62897"/>
    <w:rsid w:val="00D62B32"/>
    <w:rsid w:val="00D62FB9"/>
    <w:rsid w:val="00D63302"/>
    <w:rsid w:val="00D633B9"/>
    <w:rsid w:val="00D6386F"/>
    <w:rsid w:val="00D6396E"/>
    <w:rsid w:val="00D64AE8"/>
    <w:rsid w:val="00D64CF0"/>
    <w:rsid w:val="00D64D4B"/>
    <w:rsid w:val="00D64F74"/>
    <w:rsid w:val="00D65382"/>
    <w:rsid w:val="00D6580E"/>
    <w:rsid w:val="00D66878"/>
    <w:rsid w:val="00D67DA9"/>
    <w:rsid w:val="00D70B2A"/>
    <w:rsid w:val="00D71962"/>
    <w:rsid w:val="00D71B73"/>
    <w:rsid w:val="00D71BC2"/>
    <w:rsid w:val="00D71BC4"/>
    <w:rsid w:val="00D726E9"/>
    <w:rsid w:val="00D72E4A"/>
    <w:rsid w:val="00D7321C"/>
    <w:rsid w:val="00D7322F"/>
    <w:rsid w:val="00D738F9"/>
    <w:rsid w:val="00D7417E"/>
    <w:rsid w:val="00D74972"/>
    <w:rsid w:val="00D74B23"/>
    <w:rsid w:val="00D768DA"/>
    <w:rsid w:val="00D777FA"/>
    <w:rsid w:val="00D7784D"/>
    <w:rsid w:val="00D77994"/>
    <w:rsid w:val="00D80307"/>
    <w:rsid w:val="00D803FB"/>
    <w:rsid w:val="00D80E81"/>
    <w:rsid w:val="00D81A17"/>
    <w:rsid w:val="00D81DD7"/>
    <w:rsid w:val="00D81F99"/>
    <w:rsid w:val="00D82329"/>
    <w:rsid w:val="00D824B6"/>
    <w:rsid w:val="00D82536"/>
    <w:rsid w:val="00D827EA"/>
    <w:rsid w:val="00D83382"/>
    <w:rsid w:val="00D8411F"/>
    <w:rsid w:val="00D84334"/>
    <w:rsid w:val="00D843BF"/>
    <w:rsid w:val="00D84D3F"/>
    <w:rsid w:val="00D85BB4"/>
    <w:rsid w:val="00D85EB7"/>
    <w:rsid w:val="00D8703D"/>
    <w:rsid w:val="00D87592"/>
    <w:rsid w:val="00D876EF"/>
    <w:rsid w:val="00D87759"/>
    <w:rsid w:val="00D87B34"/>
    <w:rsid w:val="00D87C55"/>
    <w:rsid w:val="00D87F25"/>
    <w:rsid w:val="00D87FFE"/>
    <w:rsid w:val="00D90B01"/>
    <w:rsid w:val="00D90D0E"/>
    <w:rsid w:val="00D90F49"/>
    <w:rsid w:val="00D91042"/>
    <w:rsid w:val="00D91125"/>
    <w:rsid w:val="00D924FF"/>
    <w:rsid w:val="00D9292A"/>
    <w:rsid w:val="00D9304E"/>
    <w:rsid w:val="00D934D1"/>
    <w:rsid w:val="00D9382B"/>
    <w:rsid w:val="00D942FB"/>
    <w:rsid w:val="00D94660"/>
    <w:rsid w:val="00D954F6"/>
    <w:rsid w:val="00D95BAD"/>
    <w:rsid w:val="00D95F13"/>
    <w:rsid w:val="00D961D1"/>
    <w:rsid w:val="00D96AF7"/>
    <w:rsid w:val="00D9796C"/>
    <w:rsid w:val="00DA1061"/>
    <w:rsid w:val="00DA1833"/>
    <w:rsid w:val="00DA1838"/>
    <w:rsid w:val="00DA19A8"/>
    <w:rsid w:val="00DA1A3C"/>
    <w:rsid w:val="00DA1B43"/>
    <w:rsid w:val="00DA1F74"/>
    <w:rsid w:val="00DA2103"/>
    <w:rsid w:val="00DA250A"/>
    <w:rsid w:val="00DA2719"/>
    <w:rsid w:val="00DA2A7F"/>
    <w:rsid w:val="00DA2DFF"/>
    <w:rsid w:val="00DA2EDD"/>
    <w:rsid w:val="00DA2F51"/>
    <w:rsid w:val="00DA3022"/>
    <w:rsid w:val="00DA3097"/>
    <w:rsid w:val="00DA452F"/>
    <w:rsid w:val="00DA48CC"/>
    <w:rsid w:val="00DA4A54"/>
    <w:rsid w:val="00DA574A"/>
    <w:rsid w:val="00DA598E"/>
    <w:rsid w:val="00DA5BE0"/>
    <w:rsid w:val="00DA6AE6"/>
    <w:rsid w:val="00DA721D"/>
    <w:rsid w:val="00DA73EF"/>
    <w:rsid w:val="00DA797A"/>
    <w:rsid w:val="00DA7FF1"/>
    <w:rsid w:val="00DB0252"/>
    <w:rsid w:val="00DB0294"/>
    <w:rsid w:val="00DB05BF"/>
    <w:rsid w:val="00DB15B2"/>
    <w:rsid w:val="00DB1611"/>
    <w:rsid w:val="00DB1691"/>
    <w:rsid w:val="00DB1A4C"/>
    <w:rsid w:val="00DB29E4"/>
    <w:rsid w:val="00DB2B25"/>
    <w:rsid w:val="00DB3450"/>
    <w:rsid w:val="00DB366E"/>
    <w:rsid w:val="00DB36FD"/>
    <w:rsid w:val="00DB38A4"/>
    <w:rsid w:val="00DB45E9"/>
    <w:rsid w:val="00DB4806"/>
    <w:rsid w:val="00DB4D58"/>
    <w:rsid w:val="00DB5370"/>
    <w:rsid w:val="00DB5425"/>
    <w:rsid w:val="00DB6085"/>
    <w:rsid w:val="00DB61C2"/>
    <w:rsid w:val="00DB627A"/>
    <w:rsid w:val="00DB6297"/>
    <w:rsid w:val="00DB6436"/>
    <w:rsid w:val="00DB690A"/>
    <w:rsid w:val="00DB7530"/>
    <w:rsid w:val="00DB76E4"/>
    <w:rsid w:val="00DB7E22"/>
    <w:rsid w:val="00DC0813"/>
    <w:rsid w:val="00DC08C1"/>
    <w:rsid w:val="00DC08FF"/>
    <w:rsid w:val="00DC202E"/>
    <w:rsid w:val="00DC2320"/>
    <w:rsid w:val="00DC2B69"/>
    <w:rsid w:val="00DC2F30"/>
    <w:rsid w:val="00DC49DE"/>
    <w:rsid w:val="00DC4B48"/>
    <w:rsid w:val="00DC4F00"/>
    <w:rsid w:val="00DC5FC2"/>
    <w:rsid w:val="00DC60FE"/>
    <w:rsid w:val="00DC6332"/>
    <w:rsid w:val="00DC674B"/>
    <w:rsid w:val="00DC7B71"/>
    <w:rsid w:val="00DC7F01"/>
    <w:rsid w:val="00DD0018"/>
    <w:rsid w:val="00DD076E"/>
    <w:rsid w:val="00DD0D39"/>
    <w:rsid w:val="00DD0D55"/>
    <w:rsid w:val="00DD0E20"/>
    <w:rsid w:val="00DD1822"/>
    <w:rsid w:val="00DD2034"/>
    <w:rsid w:val="00DD2647"/>
    <w:rsid w:val="00DD29B5"/>
    <w:rsid w:val="00DD3577"/>
    <w:rsid w:val="00DD3656"/>
    <w:rsid w:val="00DD383D"/>
    <w:rsid w:val="00DD3B57"/>
    <w:rsid w:val="00DD3C07"/>
    <w:rsid w:val="00DD4632"/>
    <w:rsid w:val="00DD4F56"/>
    <w:rsid w:val="00DD511A"/>
    <w:rsid w:val="00DD54BD"/>
    <w:rsid w:val="00DD5DA6"/>
    <w:rsid w:val="00DD609E"/>
    <w:rsid w:val="00DD63D2"/>
    <w:rsid w:val="00DD68CA"/>
    <w:rsid w:val="00DD694A"/>
    <w:rsid w:val="00DD7627"/>
    <w:rsid w:val="00DD7D73"/>
    <w:rsid w:val="00DE0704"/>
    <w:rsid w:val="00DE0BCD"/>
    <w:rsid w:val="00DE124B"/>
    <w:rsid w:val="00DE16C2"/>
    <w:rsid w:val="00DE1803"/>
    <w:rsid w:val="00DE1B46"/>
    <w:rsid w:val="00DE1EEF"/>
    <w:rsid w:val="00DE2529"/>
    <w:rsid w:val="00DE2F6C"/>
    <w:rsid w:val="00DE32D2"/>
    <w:rsid w:val="00DE3712"/>
    <w:rsid w:val="00DE37A8"/>
    <w:rsid w:val="00DE3E3C"/>
    <w:rsid w:val="00DE4641"/>
    <w:rsid w:val="00DE4715"/>
    <w:rsid w:val="00DE55E7"/>
    <w:rsid w:val="00DE5705"/>
    <w:rsid w:val="00DE5ACC"/>
    <w:rsid w:val="00DE63B1"/>
    <w:rsid w:val="00DE648F"/>
    <w:rsid w:val="00DE67E2"/>
    <w:rsid w:val="00DE6E50"/>
    <w:rsid w:val="00DE6F93"/>
    <w:rsid w:val="00DE6F98"/>
    <w:rsid w:val="00DE7B17"/>
    <w:rsid w:val="00DF07D1"/>
    <w:rsid w:val="00DF1D90"/>
    <w:rsid w:val="00DF2238"/>
    <w:rsid w:val="00DF25B0"/>
    <w:rsid w:val="00DF2E23"/>
    <w:rsid w:val="00DF38F5"/>
    <w:rsid w:val="00DF3BF2"/>
    <w:rsid w:val="00DF3D6C"/>
    <w:rsid w:val="00DF4082"/>
    <w:rsid w:val="00DF41AC"/>
    <w:rsid w:val="00DF4366"/>
    <w:rsid w:val="00DF4A56"/>
    <w:rsid w:val="00DF5525"/>
    <w:rsid w:val="00DF5D6C"/>
    <w:rsid w:val="00DF5E8A"/>
    <w:rsid w:val="00DF6306"/>
    <w:rsid w:val="00DF672B"/>
    <w:rsid w:val="00DF6B35"/>
    <w:rsid w:val="00DF71D2"/>
    <w:rsid w:val="00DF731C"/>
    <w:rsid w:val="00DF7823"/>
    <w:rsid w:val="00DF790A"/>
    <w:rsid w:val="00DF79A4"/>
    <w:rsid w:val="00DF7BA0"/>
    <w:rsid w:val="00E00829"/>
    <w:rsid w:val="00E00FD0"/>
    <w:rsid w:val="00E01815"/>
    <w:rsid w:val="00E01AA6"/>
    <w:rsid w:val="00E01B19"/>
    <w:rsid w:val="00E01BAB"/>
    <w:rsid w:val="00E024B7"/>
    <w:rsid w:val="00E02768"/>
    <w:rsid w:val="00E03295"/>
    <w:rsid w:val="00E03483"/>
    <w:rsid w:val="00E034B9"/>
    <w:rsid w:val="00E0381F"/>
    <w:rsid w:val="00E0414B"/>
    <w:rsid w:val="00E044D8"/>
    <w:rsid w:val="00E04FCA"/>
    <w:rsid w:val="00E052E7"/>
    <w:rsid w:val="00E0582F"/>
    <w:rsid w:val="00E05A65"/>
    <w:rsid w:val="00E06294"/>
    <w:rsid w:val="00E062AB"/>
    <w:rsid w:val="00E0659C"/>
    <w:rsid w:val="00E065B5"/>
    <w:rsid w:val="00E0728B"/>
    <w:rsid w:val="00E0791C"/>
    <w:rsid w:val="00E07A6F"/>
    <w:rsid w:val="00E07D3E"/>
    <w:rsid w:val="00E107AB"/>
    <w:rsid w:val="00E10AC3"/>
    <w:rsid w:val="00E10FF0"/>
    <w:rsid w:val="00E11398"/>
    <w:rsid w:val="00E11B3A"/>
    <w:rsid w:val="00E11EF7"/>
    <w:rsid w:val="00E11F8F"/>
    <w:rsid w:val="00E12312"/>
    <w:rsid w:val="00E12709"/>
    <w:rsid w:val="00E12D34"/>
    <w:rsid w:val="00E12DD6"/>
    <w:rsid w:val="00E13134"/>
    <w:rsid w:val="00E13D7E"/>
    <w:rsid w:val="00E14654"/>
    <w:rsid w:val="00E14BF2"/>
    <w:rsid w:val="00E15494"/>
    <w:rsid w:val="00E17044"/>
    <w:rsid w:val="00E17346"/>
    <w:rsid w:val="00E177BF"/>
    <w:rsid w:val="00E17FC8"/>
    <w:rsid w:val="00E203E1"/>
    <w:rsid w:val="00E2046E"/>
    <w:rsid w:val="00E204EF"/>
    <w:rsid w:val="00E2093E"/>
    <w:rsid w:val="00E20A74"/>
    <w:rsid w:val="00E21A08"/>
    <w:rsid w:val="00E21C11"/>
    <w:rsid w:val="00E21C1E"/>
    <w:rsid w:val="00E2221F"/>
    <w:rsid w:val="00E22237"/>
    <w:rsid w:val="00E22837"/>
    <w:rsid w:val="00E22D19"/>
    <w:rsid w:val="00E23669"/>
    <w:rsid w:val="00E23B7E"/>
    <w:rsid w:val="00E24186"/>
    <w:rsid w:val="00E24427"/>
    <w:rsid w:val="00E244F8"/>
    <w:rsid w:val="00E2519C"/>
    <w:rsid w:val="00E25403"/>
    <w:rsid w:val="00E25794"/>
    <w:rsid w:val="00E25E25"/>
    <w:rsid w:val="00E26049"/>
    <w:rsid w:val="00E26103"/>
    <w:rsid w:val="00E26B63"/>
    <w:rsid w:val="00E26C25"/>
    <w:rsid w:val="00E271ED"/>
    <w:rsid w:val="00E27239"/>
    <w:rsid w:val="00E273C5"/>
    <w:rsid w:val="00E2770D"/>
    <w:rsid w:val="00E27993"/>
    <w:rsid w:val="00E30968"/>
    <w:rsid w:val="00E30EDE"/>
    <w:rsid w:val="00E313CF"/>
    <w:rsid w:val="00E32096"/>
    <w:rsid w:val="00E32975"/>
    <w:rsid w:val="00E33108"/>
    <w:rsid w:val="00E33312"/>
    <w:rsid w:val="00E33A2B"/>
    <w:rsid w:val="00E33AA6"/>
    <w:rsid w:val="00E340F8"/>
    <w:rsid w:val="00E3410B"/>
    <w:rsid w:val="00E34756"/>
    <w:rsid w:val="00E34F4E"/>
    <w:rsid w:val="00E350CA"/>
    <w:rsid w:val="00E3553B"/>
    <w:rsid w:val="00E35580"/>
    <w:rsid w:val="00E35900"/>
    <w:rsid w:val="00E35FE7"/>
    <w:rsid w:val="00E36D35"/>
    <w:rsid w:val="00E36FAD"/>
    <w:rsid w:val="00E37095"/>
    <w:rsid w:val="00E370E6"/>
    <w:rsid w:val="00E371B2"/>
    <w:rsid w:val="00E37414"/>
    <w:rsid w:val="00E3752C"/>
    <w:rsid w:val="00E415EF"/>
    <w:rsid w:val="00E41B41"/>
    <w:rsid w:val="00E41DBC"/>
    <w:rsid w:val="00E4304E"/>
    <w:rsid w:val="00E430CC"/>
    <w:rsid w:val="00E43D1A"/>
    <w:rsid w:val="00E44C03"/>
    <w:rsid w:val="00E44D3C"/>
    <w:rsid w:val="00E44E3E"/>
    <w:rsid w:val="00E4561A"/>
    <w:rsid w:val="00E46056"/>
    <w:rsid w:val="00E4621E"/>
    <w:rsid w:val="00E46259"/>
    <w:rsid w:val="00E46CEE"/>
    <w:rsid w:val="00E47498"/>
    <w:rsid w:val="00E47DBE"/>
    <w:rsid w:val="00E506BE"/>
    <w:rsid w:val="00E50973"/>
    <w:rsid w:val="00E509B7"/>
    <w:rsid w:val="00E50A47"/>
    <w:rsid w:val="00E5104F"/>
    <w:rsid w:val="00E51464"/>
    <w:rsid w:val="00E5191E"/>
    <w:rsid w:val="00E526F5"/>
    <w:rsid w:val="00E5295F"/>
    <w:rsid w:val="00E52C3F"/>
    <w:rsid w:val="00E52EA8"/>
    <w:rsid w:val="00E5344A"/>
    <w:rsid w:val="00E537B1"/>
    <w:rsid w:val="00E54181"/>
    <w:rsid w:val="00E54324"/>
    <w:rsid w:val="00E54C5E"/>
    <w:rsid w:val="00E54D21"/>
    <w:rsid w:val="00E54E05"/>
    <w:rsid w:val="00E55453"/>
    <w:rsid w:val="00E556A6"/>
    <w:rsid w:val="00E55969"/>
    <w:rsid w:val="00E56162"/>
    <w:rsid w:val="00E56630"/>
    <w:rsid w:val="00E5738D"/>
    <w:rsid w:val="00E57401"/>
    <w:rsid w:val="00E57663"/>
    <w:rsid w:val="00E60282"/>
    <w:rsid w:val="00E6070B"/>
    <w:rsid w:val="00E60724"/>
    <w:rsid w:val="00E60935"/>
    <w:rsid w:val="00E625A7"/>
    <w:rsid w:val="00E633B4"/>
    <w:rsid w:val="00E63495"/>
    <w:rsid w:val="00E6359B"/>
    <w:rsid w:val="00E636AA"/>
    <w:rsid w:val="00E63794"/>
    <w:rsid w:val="00E63D4C"/>
    <w:rsid w:val="00E64280"/>
    <w:rsid w:val="00E644B8"/>
    <w:rsid w:val="00E64BCA"/>
    <w:rsid w:val="00E64DA8"/>
    <w:rsid w:val="00E653CF"/>
    <w:rsid w:val="00E65485"/>
    <w:rsid w:val="00E65A43"/>
    <w:rsid w:val="00E65B96"/>
    <w:rsid w:val="00E65C7C"/>
    <w:rsid w:val="00E65CB1"/>
    <w:rsid w:val="00E662F8"/>
    <w:rsid w:val="00E66CD0"/>
    <w:rsid w:val="00E671B2"/>
    <w:rsid w:val="00E67282"/>
    <w:rsid w:val="00E70217"/>
    <w:rsid w:val="00E70B87"/>
    <w:rsid w:val="00E70CD3"/>
    <w:rsid w:val="00E70F14"/>
    <w:rsid w:val="00E7139C"/>
    <w:rsid w:val="00E714C0"/>
    <w:rsid w:val="00E71BD1"/>
    <w:rsid w:val="00E71DC9"/>
    <w:rsid w:val="00E72284"/>
    <w:rsid w:val="00E7246D"/>
    <w:rsid w:val="00E729CA"/>
    <w:rsid w:val="00E72FBD"/>
    <w:rsid w:val="00E736BF"/>
    <w:rsid w:val="00E73717"/>
    <w:rsid w:val="00E73AB2"/>
    <w:rsid w:val="00E73D21"/>
    <w:rsid w:val="00E73E03"/>
    <w:rsid w:val="00E73EFC"/>
    <w:rsid w:val="00E74B9F"/>
    <w:rsid w:val="00E75040"/>
    <w:rsid w:val="00E75409"/>
    <w:rsid w:val="00E75455"/>
    <w:rsid w:val="00E756FB"/>
    <w:rsid w:val="00E75771"/>
    <w:rsid w:val="00E75893"/>
    <w:rsid w:val="00E7589A"/>
    <w:rsid w:val="00E76493"/>
    <w:rsid w:val="00E768A2"/>
    <w:rsid w:val="00E77321"/>
    <w:rsid w:val="00E77397"/>
    <w:rsid w:val="00E7787B"/>
    <w:rsid w:val="00E80007"/>
    <w:rsid w:val="00E8001E"/>
    <w:rsid w:val="00E800A1"/>
    <w:rsid w:val="00E800B9"/>
    <w:rsid w:val="00E802E7"/>
    <w:rsid w:val="00E8166D"/>
    <w:rsid w:val="00E81C32"/>
    <w:rsid w:val="00E821E6"/>
    <w:rsid w:val="00E83A57"/>
    <w:rsid w:val="00E83D3E"/>
    <w:rsid w:val="00E8415A"/>
    <w:rsid w:val="00E84407"/>
    <w:rsid w:val="00E84656"/>
    <w:rsid w:val="00E84EBD"/>
    <w:rsid w:val="00E85CB9"/>
    <w:rsid w:val="00E867CB"/>
    <w:rsid w:val="00E86B7A"/>
    <w:rsid w:val="00E87243"/>
    <w:rsid w:val="00E9031A"/>
    <w:rsid w:val="00E90CD7"/>
    <w:rsid w:val="00E912B4"/>
    <w:rsid w:val="00E914FF"/>
    <w:rsid w:val="00E91B22"/>
    <w:rsid w:val="00E922A1"/>
    <w:rsid w:val="00E92389"/>
    <w:rsid w:val="00E926C1"/>
    <w:rsid w:val="00E92793"/>
    <w:rsid w:val="00E929AB"/>
    <w:rsid w:val="00E92C09"/>
    <w:rsid w:val="00E93A1F"/>
    <w:rsid w:val="00E93B0A"/>
    <w:rsid w:val="00E93C1D"/>
    <w:rsid w:val="00E93CD4"/>
    <w:rsid w:val="00E943DC"/>
    <w:rsid w:val="00E94433"/>
    <w:rsid w:val="00E94464"/>
    <w:rsid w:val="00E9525D"/>
    <w:rsid w:val="00E9558C"/>
    <w:rsid w:val="00E95B30"/>
    <w:rsid w:val="00E95D97"/>
    <w:rsid w:val="00E9657C"/>
    <w:rsid w:val="00E9726B"/>
    <w:rsid w:val="00E9736A"/>
    <w:rsid w:val="00EA023E"/>
    <w:rsid w:val="00EA0CFC"/>
    <w:rsid w:val="00EA0D20"/>
    <w:rsid w:val="00EA0E53"/>
    <w:rsid w:val="00EA1ABE"/>
    <w:rsid w:val="00EA1CBC"/>
    <w:rsid w:val="00EA222D"/>
    <w:rsid w:val="00EA24CA"/>
    <w:rsid w:val="00EA2F98"/>
    <w:rsid w:val="00EA2F9E"/>
    <w:rsid w:val="00EA364C"/>
    <w:rsid w:val="00EA3B23"/>
    <w:rsid w:val="00EA3FE7"/>
    <w:rsid w:val="00EA4A87"/>
    <w:rsid w:val="00EA5A4E"/>
    <w:rsid w:val="00EA5CD8"/>
    <w:rsid w:val="00EA5E62"/>
    <w:rsid w:val="00EA681B"/>
    <w:rsid w:val="00EA780A"/>
    <w:rsid w:val="00EA7F76"/>
    <w:rsid w:val="00EA7FAC"/>
    <w:rsid w:val="00EB0214"/>
    <w:rsid w:val="00EB0A73"/>
    <w:rsid w:val="00EB0CD2"/>
    <w:rsid w:val="00EB149E"/>
    <w:rsid w:val="00EB1695"/>
    <w:rsid w:val="00EB181E"/>
    <w:rsid w:val="00EB1BA2"/>
    <w:rsid w:val="00EB1BB5"/>
    <w:rsid w:val="00EB220A"/>
    <w:rsid w:val="00EB2565"/>
    <w:rsid w:val="00EB258A"/>
    <w:rsid w:val="00EB2BBC"/>
    <w:rsid w:val="00EB2BD7"/>
    <w:rsid w:val="00EB3D1E"/>
    <w:rsid w:val="00EB41C8"/>
    <w:rsid w:val="00EB41EF"/>
    <w:rsid w:val="00EB43A3"/>
    <w:rsid w:val="00EB43BB"/>
    <w:rsid w:val="00EB53C3"/>
    <w:rsid w:val="00EB53EC"/>
    <w:rsid w:val="00EB5756"/>
    <w:rsid w:val="00EB579C"/>
    <w:rsid w:val="00EB6B34"/>
    <w:rsid w:val="00EB6E49"/>
    <w:rsid w:val="00EB6F32"/>
    <w:rsid w:val="00EB6FF8"/>
    <w:rsid w:val="00EC00F5"/>
    <w:rsid w:val="00EC047B"/>
    <w:rsid w:val="00EC0499"/>
    <w:rsid w:val="00EC089F"/>
    <w:rsid w:val="00EC08F6"/>
    <w:rsid w:val="00EC0FB3"/>
    <w:rsid w:val="00EC1206"/>
    <w:rsid w:val="00EC14B6"/>
    <w:rsid w:val="00EC1554"/>
    <w:rsid w:val="00EC1746"/>
    <w:rsid w:val="00EC1B4E"/>
    <w:rsid w:val="00EC249C"/>
    <w:rsid w:val="00EC2873"/>
    <w:rsid w:val="00EC28BB"/>
    <w:rsid w:val="00EC2C92"/>
    <w:rsid w:val="00EC3229"/>
    <w:rsid w:val="00EC38A2"/>
    <w:rsid w:val="00EC4402"/>
    <w:rsid w:val="00EC509A"/>
    <w:rsid w:val="00EC55F4"/>
    <w:rsid w:val="00EC5AAA"/>
    <w:rsid w:val="00EC654A"/>
    <w:rsid w:val="00EC70FB"/>
    <w:rsid w:val="00EC7663"/>
    <w:rsid w:val="00EC76D8"/>
    <w:rsid w:val="00ED00DB"/>
    <w:rsid w:val="00ED13AB"/>
    <w:rsid w:val="00ED1B27"/>
    <w:rsid w:val="00ED2292"/>
    <w:rsid w:val="00ED24B4"/>
    <w:rsid w:val="00ED2B49"/>
    <w:rsid w:val="00ED2D7C"/>
    <w:rsid w:val="00ED2E40"/>
    <w:rsid w:val="00ED36FF"/>
    <w:rsid w:val="00ED38B7"/>
    <w:rsid w:val="00ED3EBB"/>
    <w:rsid w:val="00ED4CF3"/>
    <w:rsid w:val="00ED5013"/>
    <w:rsid w:val="00ED50C5"/>
    <w:rsid w:val="00ED50E6"/>
    <w:rsid w:val="00ED5172"/>
    <w:rsid w:val="00ED5E9A"/>
    <w:rsid w:val="00ED5FC3"/>
    <w:rsid w:val="00ED614A"/>
    <w:rsid w:val="00ED63FA"/>
    <w:rsid w:val="00ED653A"/>
    <w:rsid w:val="00ED69EB"/>
    <w:rsid w:val="00ED6E9B"/>
    <w:rsid w:val="00ED7572"/>
    <w:rsid w:val="00ED7AEF"/>
    <w:rsid w:val="00EE0907"/>
    <w:rsid w:val="00EE0A93"/>
    <w:rsid w:val="00EE15DA"/>
    <w:rsid w:val="00EE1D58"/>
    <w:rsid w:val="00EE227B"/>
    <w:rsid w:val="00EE24DA"/>
    <w:rsid w:val="00EE2571"/>
    <w:rsid w:val="00EE27EF"/>
    <w:rsid w:val="00EE2E34"/>
    <w:rsid w:val="00EE371F"/>
    <w:rsid w:val="00EE39D9"/>
    <w:rsid w:val="00EE3ABA"/>
    <w:rsid w:val="00EE3D0B"/>
    <w:rsid w:val="00EE4137"/>
    <w:rsid w:val="00EE424A"/>
    <w:rsid w:val="00EE46AC"/>
    <w:rsid w:val="00EE4C71"/>
    <w:rsid w:val="00EE4FE1"/>
    <w:rsid w:val="00EE50C0"/>
    <w:rsid w:val="00EE50DD"/>
    <w:rsid w:val="00EE5163"/>
    <w:rsid w:val="00EE58B0"/>
    <w:rsid w:val="00EE5940"/>
    <w:rsid w:val="00EE5CE8"/>
    <w:rsid w:val="00EE5F05"/>
    <w:rsid w:val="00EE6206"/>
    <w:rsid w:val="00EE6F0C"/>
    <w:rsid w:val="00EE6FED"/>
    <w:rsid w:val="00EE7D53"/>
    <w:rsid w:val="00EE7DB2"/>
    <w:rsid w:val="00EE7E08"/>
    <w:rsid w:val="00EE7F92"/>
    <w:rsid w:val="00EF1596"/>
    <w:rsid w:val="00EF1617"/>
    <w:rsid w:val="00EF1916"/>
    <w:rsid w:val="00EF200A"/>
    <w:rsid w:val="00EF2302"/>
    <w:rsid w:val="00EF30F2"/>
    <w:rsid w:val="00EF3725"/>
    <w:rsid w:val="00EF3749"/>
    <w:rsid w:val="00EF3D0F"/>
    <w:rsid w:val="00EF445A"/>
    <w:rsid w:val="00EF4472"/>
    <w:rsid w:val="00EF4898"/>
    <w:rsid w:val="00EF4911"/>
    <w:rsid w:val="00EF573E"/>
    <w:rsid w:val="00EF6B1E"/>
    <w:rsid w:val="00EF6E9A"/>
    <w:rsid w:val="00EF7DCE"/>
    <w:rsid w:val="00F0040D"/>
    <w:rsid w:val="00F00592"/>
    <w:rsid w:val="00F00692"/>
    <w:rsid w:val="00F008EE"/>
    <w:rsid w:val="00F00975"/>
    <w:rsid w:val="00F00D64"/>
    <w:rsid w:val="00F01133"/>
    <w:rsid w:val="00F01211"/>
    <w:rsid w:val="00F01E01"/>
    <w:rsid w:val="00F01E83"/>
    <w:rsid w:val="00F020A5"/>
    <w:rsid w:val="00F0297F"/>
    <w:rsid w:val="00F02AB7"/>
    <w:rsid w:val="00F036D2"/>
    <w:rsid w:val="00F03AB9"/>
    <w:rsid w:val="00F03D48"/>
    <w:rsid w:val="00F03DD8"/>
    <w:rsid w:val="00F04017"/>
    <w:rsid w:val="00F049C4"/>
    <w:rsid w:val="00F04A02"/>
    <w:rsid w:val="00F058A8"/>
    <w:rsid w:val="00F05E74"/>
    <w:rsid w:val="00F06772"/>
    <w:rsid w:val="00F06869"/>
    <w:rsid w:val="00F06D75"/>
    <w:rsid w:val="00F07D32"/>
    <w:rsid w:val="00F108DF"/>
    <w:rsid w:val="00F109E8"/>
    <w:rsid w:val="00F10DCB"/>
    <w:rsid w:val="00F11109"/>
    <w:rsid w:val="00F11BEE"/>
    <w:rsid w:val="00F12703"/>
    <w:rsid w:val="00F12709"/>
    <w:rsid w:val="00F127BF"/>
    <w:rsid w:val="00F12825"/>
    <w:rsid w:val="00F12B11"/>
    <w:rsid w:val="00F12D56"/>
    <w:rsid w:val="00F12D95"/>
    <w:rsid w:val="00F12FFE"/>
    <w:rsid w:val="00F13512"/>
    <w:rsid w:val="00F14669"/>
    <w:rsid w:val="00F147DC"/>
    <w:rsid w:val="00F14DB8"/>
    <w:rsid w:val="00F1543B"/>
    <w:rsid w:val="00F15493"/>
    <w:rsid w:val="00F154E1"/>
    <w:rsid w:val="00F164EC"/>
    <w:rsid w:val="00F16A17"/>
    <w:rsid w:val="00F16D00"/>
    <w:rsid w:val="00F1746B"/>
    <w:rsid w:val="00F17570"/>
    <w:rsid w:val="00F1759C"/>
    <w:rsid w:val="00F20584"/>
    <w:rsid w:val="00F2149B"/>
    <w:rsid w:val="00F218E2"/>
    <w:rsid w:val="00F21F68"/>
    <w:rsid w:val="00F22254"/>
    <w:rsid w:val="00F22EE7"/>
    <w:rsid w:val="00F23296"/>
    <w:rsid w:val="00F238C5"/>
    <w:rsid w:val="00F23D43"/>
    <w:rsid w:val="00F24322"/>
    <w:rsid w:val="00F243E7"/>
    <w:rsid w:val="00F248D9"/>
    <w:rsid w:val="00F24C66"/>
    <w:rsid w:val="00F25FC1"/>
    <w:rsid w:val="00F2606C"/>
    <w:rsid w:val="00F2680D"/>
    <w:rsid w:val="00F26BC6"/>
    <w:rsid w:val="00F270D6"/>
    <w:rsid w:val="00F27DFE"/>
    <w:rsid w:val="00F27EC8"/>
    <w:rsid w:val="00F30645"/>
    <w:rsid w:val="00F3076B"/>
    <w:rsid w:val="00F310F1"/>
    <w:rsid w:val="00F31935"/>
    <w:rsid w:val="00F31B90"/>
    <w:rsid w:val="00F31C3C"/>
    <w:rsid w:val="00F32B5F"/>
    <w:rsid w:val="00F32E1E"/>
    <w:rsid w:val="00F33103"/>
    <w:rsid w:val="00F33164"/>
    <w:rsid w:val="00F33A2A"/>
    <w:rsid w:val="00F33D59"/>
    <w:rsid w:val="00F3419C"/>
    <w:rsid w:val="00F346C6"/>
    <w:rsid w:val="00F35110"/>
    <w:rsid w:val="00F35360"/>
    <w:rsid w:val="00F35A4F"/>
    <w:rsid w:val="00F35D4D"/>
    <w:rsid w:val="00F363BF"/>
    <w:rsid w:val="00F36702"/>
    <w:rsid w:val="00F37C81"/>
    <w:rsid w:val="00F37DDF"/>
    <w:rsid w:val="00F37F83"/>
    <w:rsid w:val="00F37FD5"/>
    <w:rsid w:val="00F40E03"/>
    <w:rsid w:val="00F40EA9"/>
    <w:rsid w:val="00F416B8"/>
    <w:rsid w:val="00F41882"/>
    <w:rsid w:val="00F4262B"/>
    <w:rsid w:val="00F42F32"/>
    <w:rsid w:val="00F43036"/>
    <w:rsid w:val="00F4311A"/>
    <w:rsid w:val="00F436AB"/>
    <w:rsid w:val="00F43E05"/>
    <w:rsid w:val="00F449ED"/>
    <w:rsid w:val="00F454C0"/>
    <w:rsid w:val="00F456D4"/>
    <w:rsid w:val="00F459A2"/>
    <w:rsid w:val="00F45F0C"/>
    <w:rsid w:val="00F46745"/>
    <w:rsid w:val="00F46E3E"/>
    <w:rsid w:val="00F47C23"/>
    <w:rsid w:val="00F502B4"/>
    <w:rsid w:val="00F504C1"/>
    <w:rsid w:val="00F50E9B"/>
    <w:rsid w:val="00F511AA"/>
    <w:rsid w:val="00F51C4F"/>
    <w:rsid w:val="00F51CC8"/>
    <w:rsid w:val="00F51CD1"/>
    <w:rsid w:val="00F52133"/>
    <w:rsid w:val="00F527F0"/>
    <w:rsid w:val="00F52B93"/>
    <w:rsid w:val="00F530E9"/>
    <w:rsid w:val="00F537FE"/>
    <w:rsid w:val="00F5396E"/>
    <w:rsid w:val="00F5460D"/>
    <w:rsid w:val="00F5465F"/>
    <w:rsid w:val="00F547D5"/>
    <w:rsid w:val="00F5489C"/>
    <w:rsid w:val="00F549B9"/>
    <w:rsid w:val="00F54BE0"/>
    <w:rsid w:val="00F55048"/>
    <w:rsid w:val="00F55BA8"/>
    <w:rsid w:val="00F56066"/>
    <w:rsid w:val="00F56677"/>
    <w:rsid w:val="00F56DBD"/>
    <w:rsid w:val="00F577AB"/>
    <w:rsid w:val="00F577E6"/>
    <w:rsid w:val="00F57AA7"/>
    <w:rsid w:val="00F57ACC"/>
    <w:rsid w:val="00F57EC7"/>
    <w:rsid w:val="00F60A89"/>
    <w:rsid w:val="00F61C6F"/>
    <w:rsid w:val="00F620FE"/>
    <w:rsid w:val="00F62CCD"/>
    <w:rsid w:val="00F62FFA"/>
    <w:rsid w:val="00F6320B"/>
    <w:rsid w:val="00F63247"/>
    <w:rsid w:val="00F635A6"/>
    <w:rsid w:val="00F63B96"/>
    <w:rsid w:val="00F63DCA"/>
    <w:rsid w:val="00F642AD"/>
    <w:rsid w:val="00F6431A"/>
    <w:rsid w:val="00F6496F"/>
    <w:rsid w:val="00F64F51"/>
    <w:rsid w:val="00F6514E"/>
    <w:rsid w:val="00F65697"/>
    <w:rsid w:val="00F6576B"/>
    <w:rsid w:val="00F65816"/>
    <w:rsid w:val="00F65BC3"/>
    <w:rsid w:val="00F65CE1"/>
    <w:rsid w:val="00F66254"/>
    <w:rsid w:val="00F662C6"/>
    <w:rsid w:val="00F66396"/>
    <w:rsid w:val="00F66808"/>
    <w:rsid w:val="00F669F1"/>
    <w:rsid w:val="00F66C41"/>
    <w:rsid w:val="00F66DA4"/>
    <w:rsid w:val="00F670EB"/>
    <w:rsid w:val="00F7011D"/>
    <w:rsid w:val="00F705E9"/>
    <w:rsid w:val="00F717F9"/>
    <w:rsid w:val="00F71BA0"/>
    <w:rsid w:val="00F72344"/>
    <w:rsid w:val="00F7295C"/>
    <w:rsid w:val="00F731E6"/>
    <w:rsid w:val="00F7327F"/>
    <w:rsid w:val="00F737C1"/>
    <w:rsid w:val="00F7384D"/>
    <w:rsid w:val="00F73854"/>
    <w:rsid w:val="00F73F6B"/>
    <w:rsid w:val="00F74685"/>
    <w:rsid w:val="00F7482F"/>
    <w:rsid w:val="00F74905"/>
    <w:rsid w:val="00F75166"/>
    <w:rsid w:val="00F7559A"/>
    <w:rsid w:val="00F755A2"/>
    <w:rsid w:val="00F75ADA"/>
    <w:rsid w:val="00F75AE8"/>
    <w:rsid w:val="00F75F86"/>
    <w:rsid w:val="00F76A07"/>
    <w:rsid w:val="00F76A90"/>
    <w:rsid w:val="00F77312"/>
    <w:rsid w:val="00F77B86"/>
    <w:rsid w:val="00F77E97"/>
    <w:rsid w:val="00F77EFB"/>
    <w:rsid w:val="00F80091"/>
    <w:rsid w:val="00F80160"/>
    <w:rsid w:val="00F805D0"/>
    <w:rsid w:val="00F80D6E"/>
    <w:rsid w:val="00F80FD5"/>
    <w:rsid w:val="00F814CC"/>
    <w:rsid w:val="00F814F0"/>
    <w:rsid w:val="00F818B7"/>
    <w:rsid w:val="00F81B22"/>
    <w:rsid w:val="00F82127"/>
    <w:rsid w:val="00F82684"/>
    <w:rsid w:val="00F82781"/>
    <w:rsid w:val="00F82CF2"/>
    <w:rsid w:val="00F831E2"/>
    <w:rsid w:val="00F83785"/>
    <w:rsid w:val="00F83806"/>
    <w:rsid w:val="00F84E1E"/>
    <w:rsid w:val="00F8550F"/>
    <w:rsid w:val="00F85BF3"/>
    <w:rsid w:val="00F87032"/>
    <w:rsid w:val="00F90115"/>
    <w:rsid w:val="00F903A1"/>
    <w:rsid w:val="00F90434"/>
    <w:rsid w:val="00F90558"/>
    <w:rsid w:val="00F9101C"/>
    <w:rsid w:val="00F91BF5"/>
    <w:rsid w:val="00F91D21"/>
    <w:rsid w:val="00F91DED"/>
    <w:rsid w:val="00F9276E"/>
    <w:rsid w:val="00F92CEC"/>
    <w:rsid w:val="00F93505"/>
    <w:rsid w:val="00F93694"/>
    <w:rsid w:val="00F9391A"/>
    <w:rsid w:val="00F93BF4"/>
    <w:rsid w:val="00F93DCB"/>
    <w:rsid w:val="00F94A0B"/>
    <w:rsid w:val="00F94CD4"/>
    <w:rsid w:val="00F9503A"/>
    <w:rsid w:val="00F9571A"/>
    <w:rsid w:val="00F95C2E"/>
    <w:rsid w:val="00F95E03"/>
    <w:rsid w:val="00F9628E"/>
    <w:rsid w:val="00F963F6"/>
    <w:rsid w:val="00F964F9"/>
    <w:rsid w:val="00F96AA5"/>
    <w:rsid w:val="00F97936"/>
    <w:rsid w:val="00F97E48"/>
    <w:rsid w:val="00F97EA2"/>
    <w:rsid w:val="00FA00A5"/>
    <w:rsid w:val="00FA0296"/>
    <w:rsid w:val="00FA037A"/>
    <w:rsid w:val="00FA16F7"/>
    <w:rsid w:val="00FA1BFA"/>
    <w:rsid w:val="00FA21C9"/>
    <w:rsid w:val="00FA2688"/>
    <w:rsid w:val="00FA27DE"/>
    <w:rsid w:val="00FA284D"/>
    <w:rsid w:val="00FA2B40"/>
    <w:rsid w:val="00FA2B79"/>
    <w:rsid w:val="00FA392C"/>
    <w:rsid w:val="00FA3BDB"/>
    <w:rsid w:val="00FA442E"/>
    <w:rsid w:val="00FA4F36"/>
    <w:rsid w:val="00FA510A"/>
    <w:rsid w:val="00FA5A24"/>
    <w:rsid w:val="00FA5C0B"/>
    <w:rsid w:val="00FA5EC8"/>
    <w:rsid w:val="00FA6CFB"/>
    <w:rsid w:val="00FA6DBA"/>
    <w:rsid w:val="00FA7194"/>
    <w:rsid w:val="00FA78F1"/>
    <w:rsid w:val="00FA7C0C"/>
    <w:rsid w:val="00FA7E9E"/>
    <w:rsid w:val="00FB01DD"/>
    <w:rsid w:val="00FB02E1"/>
    <w:rsid w:val="00FB0A27"/>
    <w:rsid w:val="00FB0BB2"/>
    <w:rsid w:val="00FB0F99"/>
    <w:rsid w:val="00FB14C1"/>
    <w:rsid w:val="00FB19EA"/>
    <w:rsid w:val="00FB247F"/>
    <w:rsid w:val="00FB24E6"/>
    <w:rsid w:val="00FB24E9"/>
    <w:rsid w:val="00FB29BA"/>
    <w:rsid w:val="00FB332D"/>
    <w:rsid w:val="00FB33C0"/>
    <w:rsid w:val="00FB3415"/>
    <w:rsid w:val="00FB389E"/>
    <w:rsid w:val="00FB3D62"/>
    <w:rsid w:val="00FB42DB"/>
    <w:rsid w:val="00FB442B"/>
    <w:rsid w:val="00FB4555"/>
    <w:rsid w:val="00FB5267"/>
    <w:rsid w:val="00FB56A1"/>
    <w:rsid w:val="00FB5867"/>
    <w:rsid w:val="00FB58F1"/>
    <w:rsid w:val="00FB5DFB"/>
    <w:rsid w:val="00FB5F1D"/>
    <w:rsid w:val="00FB6255"/>
    <w:rsid w:val="00FB661F"/>
    <w:rsid w:val="00FB6DF3"/>
    <w:rsid w:val="00FB7BC5"/>
    <w:rsid w:val="00FB7FB4"/>
    <w:rsid w:val="00FC02D1"/>
    <w:rsid w:val="00FC04C8"/>
    <w:rsid w:val="00FC0E91"/>
    <w:rsid w:val="00FC1381"/>
    <w:rsid w:val="00FC15A6"/>
    <w:rsid w:val="00FC163F"/>
    <w:rsid w:val="00FC1FAF"/>
    <w:rsid w:val="00FC21FA"/>
    <w:rsid w:val="00FC22C0"/>
    <w:rsid w:val="00FC25A2"/>
    <w:rsid w:val="00FC2F70"/>
    <w:rsid w:val="00FC3235"/>
    <w:rsid w:val="00FC3641"/>
    <w:rsid w:val="00FC38D6"/>
    <w:rsid w:val="00FC3AC0"/>
    <w:rsid w:val="00FC4350"/>
    <w:rsid w:val="00FC447A"/>
    <w:rsid w:val="00FC44CF"/>
    <w:rsid w:val="00FC4B04"/>
    <w:rsid w:val="00FC5861"/>
    <w:rsid w:val="00FC6A97"/>
    <w:rsid w:val="00FC6D70"/>
    <w:rsid w:val="00FC7556"/>
    <w:rsid w:val="00FC7666"/>
    <w:rsid w:val="00FC7CD9"/>
    <w:rsid w:val="00FD01D2"/>
    <w:rsid w:val="00FD02BE"/>
    <w:rsid w:val="00FD0CF6"/>
    <w:rsid w:val="00FD0DBE"/>
    <w:rsid w:val="00FD1343"/>
    <w:rsid w:val="00FD14FE"/>
    <w:rsid w:val="00FD15CE"/>
    <w:rsid w:val="00FD17C2"/>
    <w:rsid w:val="00FD1B04"/>
    <w:rsid w:val="00FD1F1F"/>
    <w:rsid w:val="00FD230C"/>
    <w:rsid w:val="00FD27D1"/>
    <w:rsid w:val="00FD2A2F"/>
    <w:rsid w:val="00FD3018"/>
    <w:rsid w:val="00FD3272"/>
    <w:rsid w:val="00FD339E"/>
    <w:rsid w:val="00FD387E"/>
    <w:rsid w:val="00FD3E1F"/>
    <w:rsid w:val="00FD3E37"/>
    <w:rsid w:val="00FD440C"/>
    <w:rsid w:val="00FD4A49"/>
    <w:rsid w:val="00FD4B44"/>
    <w:rsid w:val="00FD4BF0"/>
    <w:rsid w:val="00FD4C88"/>
    <w:rsid w:val="00FD50BC"/>
    <w:rsid w:val="00FD56FB"/>
    <w:rsid w:val="00FD633B"/>
    <w:rsid w:val="00FD6510"/>
    <w:rsid w:val="00FD6906"/>
    <w:rsid w:val="00FD6D99"/>
    <w:rsid w:val="00FD6DA1"/>
    <w:rsid w:val="00FD705D"/>
    <w:rsid w:val="00FD71B6"/>
    <w:rsid w:val="00FD7A0D"/>
    <w:rsid w:val="00FD7A1E"/>
    <w:rsid w:val="00FE0606"/>
    <w:rsid w:val="00FE0874"/>
    <w:rsid w:val="00FE0D42"/>
    <w:rsid w:val="00FE0F11"/>
    <w:rsid w:val="00FE15B0"/>
    <w:rsid w:val="00FE1D98"/>
    <w:rsid w:val="00FE1E30"/>
    <w:rsid w:val="00FE1FBE"/>
    <w:rsid w:val="00FE2A65"/>
    <w:rsid w:val="00FE2BA9"/>
    <w:rsid w:val="00FE3CDB"/>
    <w:rsid w:val="00FE3D01"/>
    <w:rsid w:val="00FE412C"/>
    <w:rsid w:val="00FE5927"/>
    <w:rsid w:val="00FE5BCB"/>
    <w:rsid w:val="00FE5DC8"/>
    <w:rsid w:val="00FE6224"/>
    <w:rsid w:val="00FE6328"/>
    <w:rsid w:val="00FE6904"/>
    <w:rsid w:val="00FE6A1C"/>
    <w:rsid w:val="00FE724D"/>
    <w:rsid w:val="00FE75F4"/>
    <w:rsid w:val="00FE7B6C"/>
    <w:rsid w:val="00FE7E78"/>
    <w:rsid w:val="00FE7FEF"/>
    <w:rsid w:val="00FF0295"/>
    <w:rsid w:val="00FF067C"/>
    <w:rsid w:val="00FF0E12"/>
    <w:rsid w:val="00FF0F36"/>
    <w:rsid w:val="00FF1F24"/>
    <w:rsid w:val="00FF25A9"/>
    <w:rsid w:val="00FF2F65"/>
    <w:rsid w:val="00FF378C"/>
    <w:rsid w:val="00FF37E5"/>
    <w:rsid w:val="00FF3BBE"/>
    <w:rsid w:val="00FF4261"/>
    <w:rsid w:val="00FF4315"/>
    <w:rsid w:val="00FF4389"/>
    <w:rsid w:val="00FF4B09"/>
    <w:rsid w:val="00FF4E4D"/>
    <w:rsid w:val="00FF5094"/>
    <w:rsid w:val="00FF5470"/>
    <w:rsid w:val="00FF5DC5"/>
    <w:rsid w:val="00FF6326"/>
    <w:rsid w:val="00FF6359"/>
    <w:rsid w:val="00FF709D"/>
    <w:rsid w:val="00FF7B45"/>
    <w:rsid w:val="07EB6EA7"/>
    <w:rsid w:val="09873F08"/>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1" fillcolor="white">
      <v:fill color="white"/>
    </o:shapedefaults>
    <o:shapelayout v:ext="edit">
      <o:idmap v:ext="edit" data="2"/>
    </o:shapelayout>
  </w:shapeDefaults>
  <w:decimalSymbol w:val=","/>
  <w:listSeparator w:val=";"/>
  <w14:docId w14:val="75FC5FDB"/>
  <w15:docId w15:val="{08044A8B-3AB6-4B18-A4E0-B3FF0A8D4F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73"/>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A4DED"/>
    <w:rPr>
      <w:rFonts w:ascii="Times New Roman" w:eastAsia="Times New Roman" w:hAnsi="Times New Roman"/>
      <w:lang w:val="tr-TR" w:eastAsia="tr-TR"/>
    </w:rPr>
  </w:style>
  <w:style w:type="paragraph" w:styleId="Balk1">
    <w:name w:val="heading 1"/>
    <w:aliases w:val="L1,Level 1,Report1,Part,OG Heading 1,Heading 1 AGT ESIA,RSKH1,RSKHeading 1,Oscar Faber 1,Section Heading,Chapter Hdg,Hoofdstuk,top Heading 1,h1,Main Title,Section 1,title1,Chapter,Chapter1,Chapter2,Heading 1 - chapter,CH,g,H1,Na,Chapter Head"/>
    <w:basedOn w:val="Normal"/>
    <w:next w:val="Normal"/>
    <w:link w:val="Balk1Char"/>
    <w:uiPriority w:val="9"/>
    <w:qFormat/>
    <w:rsid w:val="00CD05AC"/>
    <w:pPr>
      <w:keepNext/>
      <w:keepLines/>
      <w:pageBreakBefore/>
      <w:numPr>
        <w:numId w:val="6"/>
      </w:numPr>
      <w:spacing w:after="360" w:line="300" w:lineRule="auto"/>
      <w:jc w:val="both"/>
      <w:outlineLvl w:val="0"/>
    </w:pPr>
    <w:rPr>
      <w:rFonts w:ascii="Cambria" w:hAnsi="Cambria" w:cs="Arial"/>
      <w:b/>
      <w:bCs/>
      <w:color w:val="365F91"/>
      <w:sz w:val="28"/>
      <w:szCs w:val="28"/>
      <w:lang w:eastAsia="x-none"/>
    </w:rPr>
  </w:style>
  <w:style w:type="paragraph" w:styleId="Balk2">
    <w:name w:val="heading 2"/>
    <w:basedOn w:val="Normal"/>
    <w:next w:val="Normal"/>
    <w:link w:val="Balk2Char"/>
    <w:uiPriority w:val="9"/>
    <w:unhideWhenUsed/>
    <w:qFormat/>
    <w:rsid w:val="0011375A"/>
    <w:pPr>
      <w:keepNext/>
      <w:spacing w:before="240" w:after="60" w:line="300" w:lineRule="auto"/>
      <w:jc w:val="both"/>
      <w:outlineLvl w:val="1"/>
    </w:pPr>
    <w:rPr>
      <w:rFonts w:ascii="Arial" w:hAnsi="Arial" w:cs="Arial"/>
      <w:b/>
      <w:bCs/>
      <w:iCs/>
      <w:color w:val="365F91" w:themeColor="accent1" w:themeShade="BF"/>
      <w:lang w:eastAsia="en-US"/>
    </w:rPr>
  </w:style>
  <w:style w:type="paragraph" w:styleId="Balk3">
    <w:name w:val="heading 3"/>
    <w:basedOn w:val="Normal"/>
    <w:next w:val="Normal"/>
    <w:link w:val="Balk3Char"/>
    <w:uiPriority w:val="9"/>
    <w:qFormat/>
    <w:rsid w:val="00E0659C"/>
    <w:pPr>
      <w:keepNext/>
      <w:spacing w:before="240" w:after="60" w:line="300" w:lineRule="auto"/>
      <w:jc w:val="both"/>
      <w:outlineLvl w:val="2"/>
    </w:pPr>
    <w:rPr>
      <w:rFonts w:ascii="Cambria" w:hAnsi="Cambria" w:cs="Arial"/>
      <w:b/>
      <w:bCs/>
      <w:color w:val="000000"/>
      <w:sz w:val="26"/>
      <w:szCs w:val="26"/>
      <w:lang w:eastAsia="x-none"/>
    </w:rPr>
  </w:style>
  <w:style w:type="paragraph" w:styleId="Balk4">
    <w:name w:val="heading 4"/>
    <w:basedOn w:val="Normal"/>
    <w:next w:val="Normal"/>
    <w:link w:val="Balk4Char"/>
    <w:uiPriority w:val="9"/>
    <w:semiHidden/>
    <w:unhideWhenUsed/>
    <w:qFormat/>
    <w:rsid w:val="00CD05AC"/>
    <w:pPr>
      <w:keepNext/>
      <w:numPr>
        <w:ilvl w:val="3"/>
        <w:numId w:val="6"/>
      </w:numPr>
      <w:spacing w:before="240" w:after="60" w:line="300" w:lineRule="auto"/>
      <w:jc w:val="both"/>
      <w:outlineLvl w:val="3"/>
    </w:pPr>
    <w:rPr>
      <w:rFonts w:ascii="Calibri" w:hAnsi="Calibri"/>
      <w:b/>
      <w:bCs/>
      <w:color w:val="000000"/>
      <w:sz w:val="28"/>
      <w:szCs w:val="28"/>
      <w:lang w:eastAsia="en-US"/>
    </w:rPr>
  </w:style>
  <w:style w:type="paragraph" w:styleId="Balk5">
    <w:name w:val="heading 5"/>
    <w:basedOn w:val="Normal"/>
    <w:next w:val="Normal"/>
    <w:link w:val="Balk5Char"/>
    <w:uiPriority w:val="9"/>
    <w:semiHidden/>
    <w:unhideWhenUsed/>
    <w:qFormat/>
    <w:rsid w:val="00CD05AC"/>
    <w:pPr>
      <w:numPr>
        <w:ilvl w:val="4"/>
        <w:numId w:val="6"/>
      </w:numPr>
      <w:spacing w:before="240" w:after="60" w:line="300" w:lineRule="auto"/>
      <w:jc w:val="both"/>
      <w:outlineLvl w:val="4"/>
    </w:pPr>
    <w:rPr>
      <w:rFonts w:ascii="Calibri" w:hAnsi="Calibri"/>
      <w:b/>
      <w:bCs/>
      <w:i/>
      <w:iCs/>
      <w:color w:val="000000"/>
      <w:sz w:val="26"/>
      <w:szCs w:val="26"/>
      <w:lang w:eastAsia="en-US"/>
    </w:rPr>
  </w:style>
  <w:style w:type="paragraph" w:styleId="Balk6">
    <w:name w:val="heading 6"/>
    <w:basedOn w:val="Normal"/>
    <w:next w:val="Normal"/>
    <w:link w:val="Balk6Char"/>
    <w:uiPriority w:val="9"/>
    <w:semiHidden/>
    <w:unhideWhenUsed/>
    <w:qFormat/>
    <w:rsid w:val="00CD05AC"/>
    <w:pPr>
      <w:numPr>
        <w:ilvl w:val="5"/>
        <w:numId w:val="6"/>
      </w:numPr>
      <w:spacing w:before="240" w:after="60" w:line="300" w:lineRule="auto"/>
      <w:jc w:val="both"/>
      <w:outlineLvl w:val="5"/>
    </w:pPr>
    <w:rPr>
      <w:rFonts w:ascii="Calibri" w:hAnsi="Calibri"/>
      <w:b/>
      <w:bCs/>
      <w:color w:val="000000"/>
      <w:sz w:val="22"/>
      <w:szCs w:val="22"/>
      <w:lang w:eastAsia="en-US"/>
    </w:rPr>
  </w:style>
  <w:style w:type="paragraph" w:styleId="Balk7">
    <w:name w:val="heading 7"/>
    <w:basedOn w:val="Normal"/>
    <w:next w:val="Normal"/>
    <w:link w:val="Balk7Char"/>
    <w:uiPriority w:val="9"/>
    <w:semiHidden/>
    <w:unhideWhenUsed/>
    <w:qFormat/>
    <w:rsid w:val="00CD05AC"/>
    <w:pPr>
      <w:numPr>
        <w:ilvl w:val="6"/>
        <w:numId w:val="6"/>
      </w:numPr>
      <w:spacing w:before="240" w:after="60" w:line="300" w:lineRule="auto"/>
      <w:jc w:val="both"/>
      <w:outlineLvl w:val="6"/>
    </w:pPr>
    <w:rPr>
      <w:rFonts w:ascii="Calibri" w:hAnsi="Calibri"/>
      <w:color w:val="000000"/>
      <w:lang w:eastAsia="en-US"/>
    </w:rPr>
  </w:style>
  <w:style w:type="paragraph" w:styleId="Balk8">
    <w:name w:val="heading 8"/>
    <w:basedOn w:val="Normal"/>
    <w:next w:val="Normal"/>
    <w:link w:val="Balk8Char"/>
    <w:uiPriority w:val="9"/>
    <w:semiHidden/>
    <w:unhideWhenUsed/>
    <w:qFormat/>
    <w:rsid w:val="00CD05AC"/>
    <w:pPr>
      <w:numPr>
        <w:ilvl w:val="7"/>
        <w:numId w:val="6"/>
      </w:numPr>
      <w:spacing w:before="240" w:after="60" w:line="300" w:lineRule="auto"/>
      <w:jc w:val="both"/>
      <w:outlineLvl w:val="7"/>
    </w:pPr>
    <w:rPr>
      <w:rFonts w:ascii="Calibri" w:hAnsi="Calibri"/>
      <w:i/>
      <w:iCs/>
      <w:color w:val="000000"/>
      <w:lang w:eastAsia="en-US"/>
    </w:rPr>
  </w:style>
  <w:style w:type="paragraph" w:styleId="Balk9">
    <w:name w:val="heading 9"/>
    <w:basedOn w:val="Normal"/>
    <w:next w:val="Normal"/>
    <w:link w:val="Balk9Char"/>
    <w:uiPriority w:val="9"/>
    <w:semiHidden/>
    <w:unhideWhenUsed/>
    <w:qFormat/>
    <w:rsid w:val="00CD05AC"/>
    <w:pPr>
      <w:numPr>
        <w:ilvl w:val="8"/>
        <w:numId w:val="6"/>
      </w:numPr>
      <w:spacing w:before="240" w:after="60" w:line="300" w:lineRule="auto"/>
      <w:jc w:val="both"/>
      <w:outlineLvl w:val="8"/>
    </w:pPr>
    <w:rPr>
      <w:rFonts w:ascii="Calibri Light" w:hAnsi="Calibri Light"/>
      <w:color w:val="000000"/>
      <w:sz w:val="22"/>
      <w:szCs w:val="22"/>
      <w:lang w:eastAsia="en-U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customStyle="1" w:styleId="MediumGrid1-Accent21">
    <w:name w:val="Medium Grid 1 - Accent 21"/>
    <w:basedOn w:val="Normal"/>
    <w:uiPriority w:val="34"/>
    <w:qFormat/>
    <w:rsid w:val="007522C0"/>
    <w:pPr>
      <w:spacing w:after="120" w:line="300" w:lineRule="auto"/>
      <w:ind w:left="720"/>
      <w:contextualSpacing/>
      <w:jc w:val="both"/>
    </w:pPr>
    <w:rPr>
      <w:rFonts w:ascii="Arial" w:eastAsia="Calibri" w:hAnsi="Arial" w:cs="Arial"/>
      <w:color w:val="000000"/>
      <w:sz w:val="22"/>
      <w:szCs w:val="22"/>
      <w:lang w:eastAsia="en-US"/>
    </w:rPr>
  </w:style>
  <w:style w:type="paragraph" w:styleId="stBilgi">
    <w:name w:val="header"/>
    <w:basedOn w:val="Normal"/>
    <w:link w:val="stBilgiChar1"/>
    <w:uiPriority w:val="99"/>
    <w:unhideWhenUsed/>
    <w:rsid w:val="00E11398"/>
    <w:pPr>
      <w:tabs>
        <w:tab w:val="center" w:pos="4536"/>
        <w:tab w:val="right" w:pos="9072"/>
      </w:tabs>
      <w:spacing w:after="120" w:line="300" w:lineRule="auto"/>
      <w:jc w:val="both"/>
    </w:pPr>
    <w:rPr>
      <w:rFonts w:ascii="Arial" w:eastAsia="Calibri" w:hAnsi="Arial" w:cs="Arial"/>
      <w:color w:val="000000"/>
      <w:sz w:val="22"/>
      <w:szCs w:val="22"/>
      <w:lang w:val="x-none" w:eastAsia="en-US"/>
    </w:rPr>
  </w:style>
  <w:style w:type="character" w:customStyle="1" w:styleId="stBilgiChar1">
    <w:name w:val="Üst Bilgi Char1"/>
    <w:link w:val="stBilgi"/>
    <w:uiPriority w:val="99"/>
    <w:rsid w:val="00E11398"/>
    <w:rPr>
      <w:sz w:val="22"/>
      <w:szCs w:val="22"/>
      <w:lang w:eastAsia="en-US"/>
    </w:rPr>
  </w:style>
  <w:style w:type="paragraph" w:styleId="AltBilgi">
    <w:name w:val="footer"/>
    <w:basedOn w:val="Normal"/>
    <w:link w:val="AltBilgiChar1"/>
    <w:uiPriority w:val="99"/>
    <w:unhideWhenUsed/>
    <w:rsid w:val="00E11398"/>
    <w:pPr>
      <w:tabs>
        <w:tab w:val="center" w:pos="4536"/>
        <w:tab w:val="right" w:pos="9072"/>
      </w:tabs>
      <w:spacing w:after="120" w:line="300" w:lineRule="auto"/>
      <w:jc w:val="both"/>
    </w:pPr>
    <w:rPr>
      <w:rFonts w:ascii="Arial" w:eastAsia="Calibri" w:hAnsi="Arial" w:cs="Arial"/>
      <w:color w:val="000000"/>
      <w:sz w:val="22"/>
      <w:szCs w:val="22"/>
      <w:lang w:val="x-none" w:eastAsia="en-US"/>
    </w:rPr>
  </w:style>
  <w:style w:type="character" w:customStyle="1" w:styleId="AltBilgiChar1">
    <w:name w:val="Alt Bilgi Char1"/>
    <w:link w:val="AltBilgi"/>
    <w:uiPriority w:val="99"/>
    <w:rsid w:val="00E11398"/>
    <w:rPr>
      <w:sz w:val="22"/>
      <w:szCs w:val="22"/>
      <w:lang w:eastAsia="en-US"/>
    </w:rPr>
  </w:style>
  <w:style w:type="paragraph" w:customStyle="1" w:styleId="Default">
    <w:name w:val="Default"/>
    <w:rsid w:val="00A83164"/>
    <w:pPr>
      <w:autoSpaceDE w:val="0"/>
      <w:autoSpaceDN w:val="0"/>
      <w:adjustRightInd w:val="0"/>
    </w:pPr>
    <w:rPr>
      <w:rFonts w:ascii="Arial" w:hAnsi="Arial" w:cs="Arial"/>
      <w:color w:val="000000"/>
      <w:lang w:val="tr-TR" w:eastAsia="tr-TR"/>
    </w:rPr>
  </w:style>
  <w:style w:type="table" w:styleId="TabloKlavuzu">
    <w:name w:val="Table Grid"/>
    <w:aliases w:val="Tablo Kılavuzum,Tablo Kılavuzu_ilkem,Table Grid (Appendix list),ＰＡＤＥＣＯ,Table QA,Table inside,tableau PC,Table 1,SRK,GT0,Tabla portada,Table long document"/>
    <w:basedOn w:val="NormalTablo"/>
    <w:uiPriority w:val="39"/>
    <w:rsid w:val="005F77A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apple-converted-space">
    <w:name w:val="apple-converted-space"/>
    <w:basedOn w:val="VarsaylanParagrafYazTipi"/>
    <w:rsid w:val="00E537B1"/>
  </w:style>
  <w:style w:type="character" w:customStyle="1" w:styleId="Balk1Char">
    <w:name w:val="Başlık 1 Char"/>
    <w:aliases w:val="L1 Char,Level 1 Char,Report1 Char,Part Char,OG Heading 1 Char,Heading 1 AGT ESIA Char,RSKH1 Char,RSKHeading 1 Char,Oscar Faber 1 Char,Section Heading Char,Chapter Hdg Char,Hoofdstuk Char,top Heading 1 Char,h1 Char,Main Title Char,CH Char"/>
    <w:link w:val="Balk1"/>
    <w:uiPriority w:val="9"/>
    <w:rsid w:val="00CD05AC"/>
    <w:rPr>
      <w:rFonts w:ascii="Cambria" w:eastAsia="Times New Roman" w:hAnsi="Cambria" w:cs="Arial"/>
      <w:b/>
      <w:bCs/>
      <w:color w:val="365F91"/>
      <w:sz w:val="28"/>
      <w:szCs w:val="28"/>
      <w:lang w:val="tr-TR" w:eastAsia="x-none"/>
    </w:rPr>
  </w:style>
  <w:style w:type="paragraph" w:styleId="TBal">
    <w:name w:val="TOC Heading"/>
    <w:basedOn w:val="Balk1"/>
    <w:next w:val="Normal"/>
    <w:uiPriority w:val="39"/>
    <w:unhideWhenUsed/>
    <w:qFormat/>
    <w:rsid w:val="00245046"/>
    <w:pPr>
      <w:pageBreakBefore w:val="0"/>
      <w:outlineLvl w:val="9"/>
    </w:pPr>
    <w:rPr>
      <w:rFonts w:cs="Times New Roman"/>
    </w:rPr>
  </w:style>
  <w:style w:type="paragraph" w:styleId="T1">
    <w:name w:val="toc 1"/>
    <w:basedOn w:val="Normal"/>
    <w:next w:val="Normal"/>
    <w:autoRedefine/>
    <w:uiPriority w:val="39"/>
    <w:unhideWhenUsed/>
    <w:rsid w:val="00476EEA"/>
    <w:pPr>
      <w:tabs>
        <w:tab w:val="left" w:pos="362"/>
        <w:tab w:val="right" w:leader="dot" w:pos="8919"/>
      </w:tabs>
      <w:spacing w:line="300" w:lineRule="auto"/>
    </w:pPr>
    <w:rPr>
      <w:rFonts w:ascii="Arial" w:eastAsia="Calibri" w:hAnsi="Arial" w:cs="Arial"/>
      <w:b/>
      <w:noProof/>
      <w:color w:val="000000"/>
      <w:sz w:val="22"/>
      <w:szCs w:val="22"/>
      <w:lang w:val="en-US" w:eastAsia="en-US"/>
    </w:rPr>
  </w:style>
  <w:style w:type="character" w:styleId="Kpr">
    <w:name w:val="Hyperlink"/>
    <w:uiPriority w:val="99"/>
    <w:unhideWhenUsed/>
    <w:rsid w:val="00245046"/>
    <w:rPr>
      <w:color w:val="0000FF"/>
      <w:u w:val="single"/>
    </w:rPr>
  </w:style>
  <w:style w:type="character" w:styleId="AklamaBavurusu">
    <w:name w:val="annotation reference"/>
    <w:aliases w:val="Comment Reference-JWA,Comment Reference-TOTAL,Comment Reference-Griffon,Comment Reference-PetroCan"/>
    <w:uiPriority w:val="99"/>
    <w:unhideWhenUsed/>
    <w:rsid w:val="00154B6E"/>
    <w:rPr>
      <w:sz w:val="16"/>
      <w:szCs w:val="16"/>
    </w:rPr>
  </w:style>
  <w:style w:type="paragraph" w:styleId="AklamaMetni">
    <w:name w:val="annotation text"/>
    <w:basedOn w:val="Normal"/>
    <w:link w:val="AklamaMetniChar"/>
    <w:uiPriority w:val="99"/>
    <w:unhideWhenUsed/>
    <w:rsid w:val="0003176B"/>
    <w:pPr>
      <w:spacing w:after="120" w:line="300" w:lineRule="auto"/>
      <w:jc w:val="both"/>
    </w:pPr>
    <w:rPr>
      <w:rFonts w:ascii="Arial" w:eastAsia="Calibri" w:hAnsi="Arial" w:cs="Arial"/>
      <w:color w:val="000000"/>
      <w:sz w:val="20"/>
      <w:szCs w:val="20"/>
      <w:lang w:val="en-US" w:eastAsia="x-none"/>
    </w:rPr>
  </w:style>
  <w:style w:type="character" w:customStyle="1" w:styleId="AklamaMetniChar">
    <w:name w:val="Açıklama Metni Char"/>
    <w:link w:val="AklamaMetni"/>
    <w:uiPriority w:val="99"/>
    <w:rsid w:val="0003176B"/>
    <w:rPr>
      <w:rFonts w:ascii="Arial" w:hAnsi="Arial" w:cs="Arial"/>
      <w:color w:val="000000"/>
      <w:sz w:val="20"/>
      <w:szCs w:val="20"/>
      <w:lang w:eastAsia="x-none"/>
    </w:rPr>
  </w:style>
  <w:style w:type="paragraph" w:styleId="AklamaKonusu">
    <w:name w:val="annotation subject"/>
    <w:basedOn w:val="AklamaMetni"/>
    <w:next w:val="AklamaMetni"/>
    <w:link w:val="AklamaKonusuChar"/>
    <w:uiPriority w:val="99"/>
    <w:semiHidden/>
    <w:unhideWhenUsed/>
    <w:rsid w:val="00154B6E"/>
    <w:rPr>
      <w:b/>
      <w:bCs/>
    </w:rPr>
  </w:style>
  <w:style w:type="character" w:customStyle="1" w:styleId="AklamaKonusuChar">
    <w:name w:val="Açıklama Konusu Char"/>
    <w:link w:val="AklamaKonusu"/>
    <w:uiPriority w:val="99"/>
    <w:semiHidden/>
    <w:rsid w:val="00154B6E"/>
    <w:rPr>
      <w:b/>
      <w:bCs/>
      <w:lang w:val="tr-TR"/>
    </w:rPr>
  </w:style>
  <w:style w:type="paragraph" w:styleId="BalonMetni">
    <w:name w:val="Balloon Text"/>
    <w:basedOn w:val="Normal"/>
    <w:link w:val="BalonMetniChar"/>
    <w:uiPriority w:val="99"/>
    <w:semiHidden/>
    <w:unhideWhenUsed/>
    <w:rsid w:val="00154B6E"/>
    <w:pPr>
      <w:jc w:val="both"/>
    </w:pPr>
    <w:rPr>
      <w:rFonts w:ascii="Tahoma" w:eastAsia="Calibri" w:hAnsi="Tahoma" w:cs="Arial"/>
      <w:color w:val="000000"/>
      <w:sz w:val="16"/>
      <w:szCs w:val="16"/>
      <w:lang w:eastAsia="x-none"/>
    </w:rPr>
  </w:style>
  <w:style w:type="character" w:customStyle="1" w:styleId="BalonMetniChar">
    <w:name w:val="Balon Metni Char"/>
    <w:link w:val="BalonMetni"/>
    <w:uiPriority w:val="99"/>
    <w:semiHidden/>
    <w:rsid w:val="00154B6E"/>
    <w:rPr>
      <w:rFonts w:ascii="Tahoma" w:hAnsi="Tahoma" w:cs="Tahoma"/>
      <w:sz w:val="16"/>
      <w:szCs w:val="16"/>
      <w:lang w:val="tr-TR"/>
    </w:rPr>
  </w:style>
  <w:style w:type="character" w:customStyle="1" w:styleId="Balk3Char">
    <w:name w:val="Başlık 3 Char"/>
    <w:link w:val="Balk3"/>
    <w:uiPriority w:val="9"/>
    <w:rsid w:val="00E0659C"/>
    <w:rPr>
      <w:rFonts w:ascii="Cambria" w:eastAsia="Times New Roman" w:hAnsi="Cambria" w:cs="Arial"/>
      <w:b/>
      <w:bCs/>
      <w:color w:val="000000"/>
      <w:sz w:val="26"/>
      <w:szCs w:val="26"/>
      <w:lang w:val="en-GB" w:eastAsia="x-none"/>
    </w:rPr>
  </w:style>
  <w:style w:type="paragraph" w:styleId="ResimYazs">
    <w:name w:val="caption"/>
    <w:aliases w:val="Figure-LIMAK,Table Caption,Resim Yazısı.Table Caption Char Char Char Char Char Char Char Char Char Char Char Char Char,Resim Yazısı.Table Caption Char Char Char Char Char Char,Map Char,Caption1 Char,Caption1,Nabucco,Table Caption Char Char"/>
    <w:basedOn w:val="Normal"/>
    <w:next w:val="Normal"/>
    <w:link w:val="ResimYazsChar"/>
    <w:uiPriority w:val="35"/>
    <w:qFormat/>
    <w:rsid w:val="008C012E"/>
    <w:pPr>
      <w:spacing w:after="120" w:line="300" w:lineRule="auto"/>
      <w:jc w:val="both"/>
    </w:pPr>
    <w:rPr>
      <w:rFonts w:ascii="Arial" w:eastAsia="Calibri" w:hAnsi="Arial" w:cs="Arial"/>
      <w:b/>
      <w:bCs/>
      <w:color w:val="000000"/>
      <w:sz w:val="20"/>
      <w:szCs w:val="20"/>
      <w:lang w:eastAsia="en-US"/>
    </w:rPr>
  </w:style>
  <w:style w:type="paragraph" w:styleId="ekillerTablosu">
    <w:name w:val="table of figures"/>
    <w:basedOn w:val="Normal"/>
    <w:next w:val="Normal"/>
    <w:uiPriority w:val="99"/>
    <w:unhideWhenUsed/>
    <w:rsid w:val="00E17346"/>
    <w:pPr>
      <w:spacing w:after="120" w:line="300" w:lineRule="auto"/>
      <w:jc w:val="both"/>
    </w:pPr>
    <w:rPr>
      <w:rFonts w:ascii="Arial" w:eastAsia="Calibri" w:hAnsi="Arial" w:cs="Arial"/>
      <w:color w:val="000000"/>
      <w:sz w:val="22"/>
      <w:szCs w:val="22"/>
      <w:lang w:eastAsia="en-US"/>
    </w:rPr>
  </w:style>
  <w:style w:type="paragraph" w:customStyle="1" w:styleId="RevisionText">
    <w:name w:val="~RevisionText"/>
    <w:basedOn w:val="Normal"/>
    <w:qFormat/>
    <w:rsid w:val="003A350F"/>
    <w:pPr>
      <w:jc w:val="both"/>
    </w:pPr>
    <w:rPr>
      <w:rFonts w:ascii="Calibri" w:eastAsia="MS Mincho" w:hAnsi="Calibri"/>
      <w:color w:val="000000"/>
      <w:sz w:val="16"/>
      <w:szCs w:val="20"/>
      <w:lang w:eastAsia="en-US"/>
    </w:rPr>
  </w:style>
  <w:style w:type="paragraph" w:customStyle="1" w:styleId="RevisionHeading">
    <w:name w:val="~RevisionHeading"/>
    <w:basedOn w:val="RevisionText"/>
    <w:qFormat/>
    <w:rsid w:val="003A350F"/>
    <w:pPr>
      <w:ind w:right="-142"/>
    </w:pPr>
    <w:rPr>
      <w:rFonts w:ascii="Arial Black" w:hAnsi="Arial Black"/>
    </w:rPr>
  </w:style>
  <w:style w:type="paragraph" w:styleId="NormalWeb">
    <w:name w:val="Normal (Web)"/>
    <w:basedOn w:val="Normal"/>
    <w:uiPriority w:val="99"/>
    <w:unhideWhenUsed/>
    <w:rsid w:val="00B03400"/>
    <w:pPr>
      <w:spacing w:before="100" w:beforeAutospacing="1" w:after="100" w:afterAutospacing="1"/>
      <w:jc w:val="both"/>
    </w:pPr>
    <w:rPr>
      <w:rFonts w:cs="Arial"/>
      <w:color w:val="000000"/>
    </w:rPr>
  </w:style>
  <w:style w:type="character" w:styleId="Gl">
    <w:name w:val="Strong"/>
    <w:uiPriority w:val="22"/>
    <w:qFormat/>
    <w:rsid w:val="00B03400"/>
    <w:rPr>
      <w:b/>
      <w:bCs/>
    </w:rPr>
  </w:style>
  <w:style w:type="paragraph" w:customStyle="1" w:styleId="ColorfulList-Accent11">
    <w:name w:val="Colorful List - Accent 11"/>
    <w:basedOn w:val="Normal"/>
    <w:uiPriority w:val="34"/>
    <w:qFormat/>
    <w:rsid w:val="00E60282"/>
    <w:pPr>
      <w:spacing w:after="120" w:line="300" w:lineRule="auto"/>
      <w:ind w:left="708"/>
      <w:jc w:val="both"/>
    </w:pPr>
    <w:rPr>
      <w:rFonts w:ascii="Arial" w:eastAsia="Calibri" w:hAnsi="Arial" w:cs="Arial"/>
      <w:color w:val="000000"/>
      <w:sz w:val="22"/>
      <w:szCs w:val="22"/>
      <w:lang w:eastAsia="en-US"/>
    </w:rPr>
  </w:style>
  <w:style w:type="paragraph" w:styleId="Dzeltme">
    <w:name w:val="Revision"/>
    <w:hidden/>
    <w:uiPriority w:val="99"/>
    <w:rsid w:val="006344C0"/>
    <w:rPr>
      <w:sz w:val="22"/>
      <w:szCs w:val="22"/>
    </w:rPr>
  </w:style>
  <w:style w:type="paragraph" w:styleId="DipnotMetni">
    <w:name w:val="footnote text"/>
    <w:aliases w:val="Текст сноски Знак Char Знак Знак,Dipnot,FOOTNOTES,FOOTNOTES Char Char Char,Footnote Text Char Char Char Char,Footnote Text Char Char1 Char,Footnote Text Char1 Char,fn,fn Char Char Char,fn Char2,footnote text,footnote text Char Char Char"/>
    <w:basedOn w:val="Normal"/>
    <w:link w:val="DipnotMetniChar"/>
    <w:uiPriority w:val="99"/>
    <w:qFormat/>
    <w:rsid w:val="00291766"/>
    <w:pPr>
      <w:jc w:val="both"/>
    </w:pPr>
    <w:rPr>
      <w:rFonts w:ascii="AGaramond" w:hAnsi="AGaramond" w:cs="Arial"/>
      <w:color w:val="000000"/>
      <w:sz w:val="20"/>
      <w:lang w:eastAsia="en-US"/>
    </w:rPr>
  </w:style>
  <w:style w:type="character" w:customStyle="1" w:styleId="DipnotMetniChar">
    <w:name w:val="Dipnot Metni Char"/>
    <w:aliases w:val="Текст сноски Знак Char Знак Знак Char,Dipnot Char,FOOTNOTES Char,FOOTNOTES Char Char Char Char,Footnote Text Char Char Char Char Char,Footnote Text Char Char1 Char Char,Footnote Text Char1 Char Char,fn Char,fn Char Char Char Char"/>
    <w:link w:val="DipnotMetni"/>
    <w:uiPriority w:val="99"/>
    <w:rsid w:val="00291766"/>
    <w:rPr>
      <w:rFonts w:ascii="AGaramond" w:eastAsia="Times New Roman" w:hAnsi="AGaramond"/>
      <w:szCs w:val="24"/>
      <w:lang w:val="en-US"/>
    </w:rPr>
  </w:style>
  <w:style w:type="character" w:styleId="DipnotBavurusu">
    <w:name w:val="footnote reference"/>
    <w:aliases w:val="(NECG) Footnote Reference,16 Point,Footnote Ref in FtNote,Footnote Reference Number,Footnote Reference_LVL6,Footnote Reference_LVL61,Footnote Reference_LVL62,Ref,Superscript 6 Point,de nota al pie,footnote ref,fr,ftref,Знак сноски-FN"/>
    <w:link w:val="CarattereCarattereCharCharCharCharCharCharZchn"/>
    <w:uiPriority w:val="99"/>
    <w:qFormat/>
    <w:rsid w:val="00291766"/>
    <w:rPr>
      <w:vertAlign w:val="superscript"/>
    </w:rPr>
  </w:style>
  <w:style w:type="table" w:styleId="RenkliKlavuz-Vurgu1">
    <w:name w:val="Colorful Grid Accent 1"/>
    <w:basedOn w:val="NormalTablo"/>
    <w:uiPriority w:val="73"/>
    <w:rsid w:val="004B66DF"/>
    <w:rPr>
      <w:rFonts w:ascii="Cambria" w:eastAsia="MS Mincho" w:hAnsi="Cambria"/>
      <w:color w:val="00000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character" w:customStyle="1" w:styleId="Balk2Char">
    <w:name w:val="Başlık 2 Char"/>
    <w:link w:val="Balk2"/>
    <w:uiPriority w:val="9"/>
    <w:rsid w:val="0011375A"/>
    <w:rPr>
      <w:rFonts w:ascii="Arial" w:eastAsia="Times New Roman" w:hAnsi="Arial" w:cs="Arial"/>
      <w:b/>
      <w:bCs/>
      <w:iCs/>
      <w:color w:val="365F91" w:themeColor="accent1" w:themeShade="BF"/>
      <w:lang w:val="en-GB"/>
    </w:rPr>
  </w:style>
  <w:style w:type="character" w:customStyle="1" w:styleId="Balk4Char">
    <w:name w:val="Başlık 4 Char"/>
    <w:link w:val="Balk4"/>
    <w:uiPriority w:val="9"/>
    <w:semiHidden/>
    <w:rsid w:val="00CD05AC"/>
    <w:rPr>
      <w:rFonts w:eastAsia="Times New Roman"/>
      <w:b/>
      <w:bCs/>
      <w:color w:val="000000"/>
      <w:sz w:val="28"/>
      <w:szCs w:val="28"/>
      <w:lang w:val="tr-TR"/>
    </w:rPr>
  </w:style>
  <w:style w:type="character" w:customStyle="1" w:styleId="Balk5Char">
    <w:name w:val="Başlık 5 Char"/>
    <w:link w:val="Balk5"/>
    <w:uiPriority w:val="9"/>
    <w:semiHidden/>
    <w:rsid w:val="00CD05AC"/>
    <w:rPr>
      <w:rFonts w:eastAsia="Times New Roman"/>
      <w:b/>
      <w:bCs/>
      <w:i/>
      <w:iCs/>
      <w:color w:val="000000"/>
      <w:sz w:val="26"/>
      <w:szCs w:val="26"/>
      <w:lang w:val="tr-TR"/>
    </w:rPr>
  </w:style>
  <w:style w:type="character" w:customStyle="1" w:styleId="Balk6Char">
    <w:name w:val="Başlık 6 Char"/>
    <w:link w:val="Balk6"/>
    <w:uiPriority w:val="9"/>
    <w:semiHidden/>
    <w:rsid w:val="00CD05AC"/>
    <w:rPr>
      <w:rFonts w:eastAsia="Times New Roman"/>
      <w:b/>
      <w:bCs/>
      <w:color w:val="000000"/>
      <w:sz w:val="22"/>
      <w:szCs w:val="22"/>
      <w:lang w:val="tr-TR"/>
    </w:rPr>
  </w:style>
  <w:style w:type="character" w:customStyle="1" w:styleId="Balk7Char">
    <w:name w:val="Başlık 7 Char"/>
    <w:link w:val="Balk7"/>
    <w:uiPriority w:val="9"/>
    <w:semiHidden/>
    <w:rsid w:val="00CD05AC"/>
    <w:rPr>
      <w:rFonts w:eastAsia="Times New Roman"/>
      <w:color w:val="000000"/>
      <w:lang w:val="tr-TR"/>
    </w:rPr>
  </w:style>
  <w:style w:type="character" w:customStyle="1" w:styleId="Balk8Char">
    <w:name w:val="Başlık 8 Char"/>
    <w:link w:val="Balk8"/>
    <w:uiPriority w:val="9"/>
    <w:semiHidden/>
    <w:rsid w:val="00CD05AC"/>
    <w:rPr>
      <w:rFonts w:eastAsia="Times New Roman"/>
      <w:i/>
      <w:iCs/>
      <w:color w:val="000000"/>
      <w:lang w:val="tr-TR"/>
    </w:rPr>
  </w:style>
  <w:style w:type="character" w:customStyle="1" w:styleId="Balk9Char">
    <w:name w:val="Başlık 9 Char"/>
    <w:link w:val="Balk9"/>
    <w:uiPriority w:val="9"/>
    <w:semiHidden/>
    <w:rsid w:val="00CD05AC"/>
    <w:rPr>
      <w:rFonts w:ascii="Calibri Light" w:eastAsia="Times New Roman" w:hAnsi="Calibri Light"/>
      <w:color w:val="000000"/>
      <w:sz w:val="22"/>
      <w:szCs w:val="22"/>
      <w:lang w:val="tr-TR"/>
    </w:rPr>
  </w:style>
  <w:style w:type="paragraph" w:styleId="ListeParagraf">
    <w:name w:val="List Paragraph"/>
    <w:aliases w:val="Bullets,Bullet List,Shekl,Graph List Paragraph,سرتیÊÑ,ÓÑÊیÊÑ,List Paragraph1,Renkli Liste - Vurgu 12,METİN,Lvl 1 Bullet,Bullet Styles para,Figure_name,Equipment,Numbered Indented Text,List Paragraph Char Char Char,List Paragraph Char Char"/>
    <w:basedOn w:val="Normal"/>
    <w:link w:val="ListeParagrafChar"/>
    <w:uiPriority w:val="34"/>
    <w:qFormat/>
    <w:rsid w:val="00243342"/>
    <w:pPr>
      <w:numPr>
        <w:numId w:val="13"/>
      </w:numPr>
      <w:spacing w:after="200" w:line="276" w:lineRule="auto"/>
      <w:contextualSpacing/>
    </w:pPr>
    <w:rPr>
      <w:rFonts w:ascii="Calibri" w:eastAsia="Calibri" w:hAnsi="Calibri"/>
      <w:sz w:val="22"/>
      <w:szCs w:val="22"/>
      <w:lang w:eastAsia="en-US"/>
    </w:rPr>
  </w:style>
  <w:style w:type="paragraph" w:customStyle="1" w:styleId="tabletext">
    <w:name w:val="table text"/>
    <w:basedOn w:val="Normal"/>
    <w:autoRedefine/>
    <w:qFormat/>
    <w:rsid w:val="007D14E2"/>
    <w:pPr>
      <w:spacing w:before="60" w:after="60"/>
    </w:pPr>
    <w:rPr>
      <w:rFonts w:ascii="Arial" w:eastAsia="Calibri" w:hAnsi="Arial" w:cs="Arial"/>
      <w:color w:val="000000"/>
      <w:sz w:val="18"/>
      <w:szCs w:val="22"/>
      <w:lang w:eastAsia="en-US"/>
    </w:rPr>
  </w:style>
  <w:style w:type="paragraph" w:customStyle="1" w:styleId="List1">
    <w:name w:val="List1"/>
    <w:basedOn w:val="Normal"/>
    <w:qFormat/>
    <w:rsid w:val="005D18C0"/>
    <w:pPr>
      <w:numPr>
        <w:numId w:val="1"/>
      </w:numPr>
      <w:spacing w:after="120" w:line="300" w:lineRule="auto"/>
      <w:ind w:left="714" w:hanging="357"/>
      <w:jc w:val="both"/>
    </w:pPr>
    <w:rPr>
      <w:rFonts w:ascii="Arial" w:eastAsia="Calibri" w:hAnsi="Arial" w:cs="Arial"/>
      <w:color w:val="000000"/>
      <w:sz w:val="22"/>
      <w:szCs w:val="22"/>
      <w:lang w:eastAsia="en-US"/>
    </w:rPr>
  </w:style>
  <w:style w:type="character" w:styleId="SayfaNumaras">
    <w:name w:val="page number"/>
    <w:uiPriority w:val="99"/>
    <w:semiHidden/>
    <w:unhideWhenUsed/>
    <w:rsid w:val="00C96C71"/>
  </w:style>
  <w:style w:type="paragraph" w:styleId="BelgeBalantlar">
    <w:name w:val="Document Map"/>
    <w:basedOn w:val="Normal"/>
    <w:link w:val="BelgeBalantlarChar"/>
    <w:uiPriority w:val="99"/>
    <w:semiHidden/>
    <w:unhideWhenUsed/>
    <w:rsid w:val="003E4D1D"/>
    <w:pPr>
      <w:jc w:val="both"/>
    </w:pPr>
    <w:rPr>
      <w:rFonts w:ascii="Lucida Grande" w:eastAsia="Calibri" w:hAnsi="Lucida Grande" w:cs="Lucida Grande"/>
      <w:color w:val="000000"/>
      <w:lang w:eastAsia="en-US"/>
    </w:rPr>
  </w:style>
  <w:style w:type="character" w:customStyle="1" w:styleId="BelgeBalantlarChar">
    <w:name w:val="Belge Bağlantıları Char"/>
    <w:basedOn w:val="VarsaylanParagrafYazTipi"/>
    <w:link w:val="BelgeBalantlar"/>
    <w:uiPriority w:val="99"/>
    <w:semiHidden/>
    <w:rsid w:val="003E4D1D"/>
    <w:rPr>
      <w:rFonts w:ascii="Lucida Grande" w:hAnsi="Lucida Grande" w:cs="Lucida Grande"/>
      <w:color w:val="000000"/>
      <w:sz w:val="24"/>
      <w:szCs w:val="24"/>
      <w:lang w:val="en-GB"/>
    </w:rPr>
  </w:style>
  <w:style w:type="paragraph" w:customStyle="1" w:styleId="TableText0">
    <w:name w:val="Table Text"/>
    <w:link w:val="TableTextChar"/>
    <w:qFormat/>
    <w:rsid w:val="006115A1"/>
    <w:pPr>
      <w:spacing w:before="40"/>
    </w:pPr>
    <w:rPr>
      <w:rFonts w:ascii="Arial" w:eastAsia="Arial Unicode MS" w:hAnsi="Arial" w:cs="Arial"/>
      <w:color w:val="53565A"/>
      <w:sz w:val="16"/>
      <w:lang w:val="en-GB"/>
    </w:rPr>
  </w:style>
  <w:style w:type="paragraph" w:customStyle="1" w:styleId="TableHeading">
    <w:name w:val="Table Heading"/>
    <w:next w:val="Normal"/>
    <w:rsid w:val="006115A1"/>
    <w:pPr>
      <w:keepNext/>
      <w:spacing w:before="40" w:after="40"/>
    </w:pPr>
    <w:rPr>
      <w:rFonts w:ascii="Arial" w:eastAsia="Arial Unicode MS" w:hAnsi="Arial"/>
      <w:color w:val="00BDF2"/>
      <w:sz w:val="16"/>
      <w:lang w:val="en-GB"/>
    </w:rPr>
  </w:style>
  <w:style w:type="paragraph" w:styleId="T2">
    <w:name w:val="toc 2"/>
    <w:basedOn w:val="Normal"/>
    <w:next w:val="Normal"/>
    <w:autoRedefine/>
    <w:uiPriority w:val="39"/>
    <w:unhideWhenUsed/>
    <w:rsid w:val="009B3681"/>
    <w:pPr>
      <w:tabs>
        <w:tab w:val="left" w:pos="880"/>
        <w:tab w:val="right" w:leader="dot" w:pos="8919"/>
      </w:tabs>
      <w:spacing w:line="300" w:lineRule="auto"/>
      <w:ind w:left="220"/>
    </w:pPr>
    <w:rPr>
      <w:rFonts w:ascii="Arial" w:eastAsia="Calibri" w:hAnsi="Arial" w:cs="Arial"/>
      <w:color w:val="000000"/>
      <w:sz w:val="22"/>
      <w:szCs w:val="22"/>
      <w:lang w:eastAsia="en-US"/>
    </w:rPr>
  </w:style>
  <w:style w:type="paragraph" w:styleId="T3">
    <w:name w:val="toc 3"/>
    <w:basedOn w:val="Normal"/>
    <w:next w:val="Normal"/>
    <w:autoRedefine/>
    <w:uiPriority w:val="39"/>
    <w:unhideWhenUsed/>
    <w:rsid w:val="0003049D"/>
    <w:pPr>
      <w:spacing w:after="100" w:line="300" w:lineRule="auto"/>
      <w:ind w:left="440"/>
      <w:jc w:val="both"/>
    </w:pPr>
    <w:rPr>
      <w:rFonts w:ascii="Arial" w:eastAsia="Calibri" w:hAnsi="Arial" w:cs="Arial"/>
      <w:color w:val="000000"/>
      <w:sz w:val="22"/>
      <w:szCs w:val="22"/>
      <w:lang w:eastAsia="en-US"/>
    </w:rPr>
  </w:style>
  <w:style w:type="character" w:customStyle="1" w:styleId="ListeParagrafChar">
    <w:name w:val="Liste Paragraf Char"/>
    <w:aliases w:val="Bullets Char,Bullet List Char,Shekl Char,Graph List Paragraph Char,سرتیÊÑ Char,ÓÑÊیÊÑ Char,List Paragraph1 Char,Renkli Liste - Vurgu 12 Char,METİN Char,Lvl 1 Bullet Char,Bullet Styles para Char,Figure_name Char,Equipment Char"/>
    <w:link w:val="ListeParagraf"/>
    <w:uiPriority w:val="34"/>
    <w:qFormat/>
    <w:locked/>
    <w:rsid w:val="00C33EC1"/>
    <w:rPr>
      <w:sz w:val="22"/>
      <w:szCs w:val="22"/>
      <w:lang w:val="tr-TR"/>
    </w:rPr>
  </w:style>
  <w:style w:type="paragraph" w:customStyle="1" w:styleId="m9001671271109817737msolistparagraph">
    <w:name w:val="m_9001671271109817737msolistparagraph"/>
    <w:basedOn w:val="Normal"/>
    <w:rsid w:val="006E6C40"/>
    <w:pPr>
      <w:spacing w:before="100" w:beforeAutospacing="1" w:after="100" w:afterAutospacing="1"/>
    </w:pPr>
  </w:style>
  <w:style w:type="character" w:customStyle="1" w:styleId="ResimYazsChar">
    <w:name w:val="Resim Yazısı Char"/>
    <w:aliases w:val="Figure-LIMAK Char,Table Caption Char,Resim Yazısı.Table Caption Char Char Char Char Char Char Char Char Char Char Char Char Char Char,Resim Yazısı.Table Caption Char Char Char Char Char Char Char,Map Char Char,Caption1 Char Char"/>
    <w:link w:val="ResimYazs"/>
    <w:qFormat/>
    <w:locked/>
    <w:rsid w:val="00573FEA"/>
    <w:rPr>
      <w:rFonts w:ascii="Arial" w:hAnsi="Arial" w:cs="Arial"/>
      <w:b/>
      <w:bCs/>
      <w:color w:val="000000"/>
      <w:lang w:val="en-GB"/>
    </w:rPr>
  </w:style>
  <w:style w:type="paragraph" w:styleId="KonuBal">
    <w:name w:val="Title"/>
    <w:basedOn w:val="Normal"/>
    <w:next w:val="Normal"/>
    <w:link w:val="KonuBalChar"/>
    <w:uiPriority w:val="10"/>
    <w:qFormat/>
    <w:rsid w:val="00F93505"/>
    <w:pPr>
      <w:pBdr>
        <w:bottom w:val="single" w:sz="8" w:space="4" w:color="4F81BD" w:themeColor="accent1"/>
      </w:pBdr>
      <w:spacing w:after="300"/>
      <w:contextualSpacing/>
      <w:jc w:val="both"/>
    </w:pPr>
    <w:rPr>
      <w:rFonts w:asciiTheme="majorHAnsi" w:eastAsiaTheme="majorEastAsia" w:hAnsiTheme="majorHAnsi" w:cstheme="majorBidi"/>
      <w:color w:val="17365D" w:themeColor="text2" w:themeShade="BF"/>
      <w:spacing w:val="5"/>
      <w:kern w:val="28"/>
      <w:sz w:val="52"/>
      <w:szCs w:val="52"/>
      <w:lang w:eastAsia="en-US"/>
    </w:rPr>
  </w:style>
  <w:style w:type="character" w:customStyle="1" w:styleId="KonuBalChar">
    <w:name w:val="Konu Başlığı Char"/>
    <w:basedOn w:val="VarsaylanParagrafYazTipi"/>
    <w:link w:val="KonuBal"/>
    <w:uiPriority w:val="10"/>
    <w:rsid w:val="00F93505"/>
    <w:rPr>
      <w:rFonts w:asciiTheme="majorHAnsi" w:eastAsiaTheme="majorEastAsia" w:hAnsiTheme="majorHAnsi" w:cstheme="majorBidi"/>
      <w:color w:val="17365D" w:themeColor="text2" w:themeShade="BF"/>
      <w:spacing w:val="5"/>
      <w:kern w:val="28"/>
      <w:sz w:val="52"/>
      <w:szCs w:val="52"/>
      <w:lang w:val="en-GB"/>
    </w:rPr>
  </w:style>
  <w:style w:type="paragraph" w:styleId="GvdeMetni">
    <w:name w:val="Body Text"/>
    <w:basedOn w:val="Normal"/>
    <w:link w:val="GvdeMetniChar"/>
    <w:uiPriority w:val="99"/>
    <w:unhideWhenUsed/>
    <w:rsid w:val="00F93505"/>
    <w:pPr>
      <w:spacing w:after="120" w:line="300" w:lineRule="auto"/>
      <w:jc w:val="both"/>
    </w:pPr>
    <w:rPr>
      <w:rFonts w:ascii="Arial" w:eastAsia="Calibri" w:hAnsi="Arial" w:cs="Arial"/>
      <w:color w:val="000000"/>
      <w:sz w:val="22"/>
      <w:szCs w:val="22"/>
      <w:lang w:eastAsia="en-US"/>
    </w:rPr>
  </w:style>
  <w:style w:type="character" w:customStyle="1" w:styleId="GvdeMetniChar">
    <w:name w:val="Gövde Metni Char"/>
    <w:basedOn w:val="VarsaylanParagrafYazTipi"/>
    <w:link w:val="GvdeMetni"/>
    <w:rsid w:val="00F93505"/>
    <w:rPr>
      <w:rFonts w:ascii="Arial" w:hAnsi="Arial" w:cs="Arial"/>
      <w:color w:val="000000"/>
      <w:sz w:val="22"/>
      <w:szCs w:val="22"/>
      <w:lang w:val="en-GB"/>
    </w:rPr>
  </w:style>
  <w:style w:type="paragraph" w:styleId="Altyaz">
    <w:name w:val="Subtitle"/>
    <w:basedOn w:val="Normal"/>
    <w:next w:val="Normal"/>
    <w:link w:val="AltyazChar"/>
    <w:uiPriority w:val="11"/>
    <w:qFormat/>
    <w:rsid w:val="00F93505"/>
    <w:pPr>
      <w:numPr>
        <w:ilvl w:val="1"/>
      </w:numPr>
      <w:spacing w:after="120" w:line="300" w:lineRule="auto"/>
      <w:jc w:val="both"/>
    </w:pPr>
    <w:rPr>
      <w:rFonts w:asciiTheme="majorHAnsi" w:eastAsiaTheme="majorEastAsia" w:hAnsiTheme="majorHAnsi" w:cstheme="majorBidi"/>
      <w:i/>
      <w:iCs/>
      <w:color w:val="4F81BD" w:themeColor="accent1"/>
      <w:spacing w:val="15"/>
      <w:lang w:eastAsia="en-US"/>
    </w:rPr>
  </w:style>
  <w:style w:type="character" w:customStyle="1" w:styleId="AltyazChar">
    <w:name w:val="Altyazı Char"/>
    <w:basedOn w:val="VarsaylanParagrafYazTipi"/>
    <w:link w:val="Altyaz"/>
    <w:uiPriority w:val="11"/>
    <w:rsid w:val="00F93505"/>
    <w:rPr>
      <w:rFonts w:asciiTheme="majorHAnsi" w:eastAsiaTheme="majorEastAsia" w:hAnsiTheme="majorHAnsi" w:cstheme="majorBidi"/>
      <w:i/>
      <w:iCs/>
      <w:color w:val="4F81BD" w:themeColor="accent1"/>
      <w:spacing w:val="15"/>
      <w:sz w:val="24"/>
      <w:szCs w:val="24"/>
      <w:lang w:val="en-GB"/>
    </w:rPr>
  </w:style>
  <w:style w:type="paragraph" w:customStyle="1" w:styleId="FigureCaption">
    <w:name w:val="Figure Caption"/>
    <w:basedOn w:val="Normal"/>
    <w:next w:val="Normal"/>
    <w:link w:val="FigureCaptionChar"/>
    <w:qFormat/>
    <w:rsid w:val="00541C56"/>
    <w:pPr>
      <w:spacing w:before="120" w:after="240"/>
      <w:jc w:val="center"/>
    </w:pPr>
    <w:rPr>
      <w:rFonts w:ascii="Arial" w:eastAsiaTheme="minorHAnsi" w:hAnsi="Arial" w:cs="Arial"/>
      <w:color w:val="33CC33"/>
      <w:sz w:val="20"/>
      <w:szCs w:val="22"/>
      <w:lang w:eastAsia="en-US"/>
    </w:rPr>
  </w:style>
  <w:style w:type="character" w:customStyle="1" w:styleId="FigureCaptionChar">
    <w:name w:val="Figure Caption Char"/>
    <w:basedOn w:val="VarsaylanParagrafYazTipi"/>
    <w:link w:val="FigureCaption"/>
    <w:rsid w:val="00541C56"/>
    <w:rPr>
      <w:rFonts w:ascii="Arial" w:eastAsiaTheme="minorHAnsi" w:hAnsi="Arial" w:cs="Arial"/>
      <w:color w:val="33CC33"/>
      <w:szCs w:val="22"/>
      <w:lang w:val="tr-TR"/>
    </w:rPr>
  </w:style>
  <w:style w:type="paragraph" w:customStyle="1" w:styleId="TableParagraph">
    <w:name w:val="Table Paragraph"/>
    <w:basedOn w:val="Normal"/>
    <w:uiPriority w:val="1"/>
    <w:qFormat/>
    <w:rsid w:val="0012379A"/>
    <w:pPr>
      <w:widowControl w:val="0"/>
      <w:jc w:val="right"/>
    </w:pPr>
    <w:rPr>
      <w:rFonts w:ascii="Arial" w:eastAsia="Arial" w:hAnsi="Arial" w:cs="Arial"/>
      <w:sz w:val="22"/>
      <w:szCs w:val="22"/>
      <w:lang w:eastAsia="en-US"/>
    </w:rPr>
  </w:style>
  <w:style w:type="character" w:customStyle="1" w:styleId="CaptionChar2">
    <w:name w:val="Caption Char2"/>
    <w:aliases w:val="headings Char,CPR Caption Char,Caption: FIGURES Char,~Caption Char,Caption Char Char1,Caption Char1 Char,Caption Char Char Char,Caption Char2 Char Char Char,Caption Char1 Char Char Char Char,Caption Char Char Char Char Char Char,HBP Char"/>
    <w:locked/>
    <w:rsid w:val="00162D89"/>
    <w:rPr>
      <w:rFonts w:ascii="Times New Roman" w:eastAsia="Times New Roman" w:hAnsi="Times New Roman" w:cs="Times New Roman"/>
      <w:b/>
      <w:bCs/>
      <w:sz w:val="20"/>
      <w:szCs w:val="20"/>
      <w:lang w:val="en-GB"/>
    </w:rPr>
  </w:style>
  <w:style w:type="character" w:styleId="Vurgu">
    <w:name w:val="Emphasis"/>
    <w:basedOn w:val="VarsaylanParagrafYazTipi"/>
    <w:uiPriority w:val="20"/>
    <w:qFormat/>
    <w:rsid w:val="006026C4"/>
    <w:rPr>
      <w:i/>
      <w:iCs/>
    </w:rPr>
  </w:style>
  <w:style w:type="character" w:styleId="zlenenKpr">
    <w:name w:val="FollowedHyperlink"/>
    <w:basedOn w:val="VarsaylanParagrafYazTipi"/>
    <w:uiPriority w:val="99"/>
    <w:semiHidden/>
    <w:unhideWhenUsed/>
    <w:rsid w:val="00366160"/>
    <w:rPr>
      <w:color w:val="800080" w:themeColor="followedHyperlink"/>
      <w:u w:val="single"/>
    </w:rPr>
  </w:style>
  <w:style w:type="character" w:customStyle="1" w:styleId="CaptionChar1">
    <w:name w:val="Caption Char1"/>
    <w:aliases w:val="AGT ESIA Char,AGT ESIA1 Char,Caption Char Char อักขระ Char,Caption Char1 Char Char,Caption Char Char,Caption1 Char Char Char,Caption Char Char Char Char1 Char Char Char,Caption Char Char Char Char Char Char Char Char Char1 Char Char Char"/>
    <w:uiPriority w:val="35"/>
    <w:locked/>
    <w:rsid w:val="00885C30"/>
    <w:rPr>
      <w:rFonts w:ascii="Book Antiqua" w:eastAsia="Times New Roman" w:hAnsi="Book Antiqua" w:cs="Times New Roman"/>
      <w:b/>
      <w:i/>
      <w:sz w:val="22"/>
      <w:szCs w:val="20"/>
      <w:lang w:val="en-GB"/>
    </w:rPr>
  </w:style>
  <w:style w:type="paragraph" w:styleId="Dizin1">
    <w:name w:val="index 1"/>
    <w:basedOn w:val="Normal"/>
    <w:next w:val="Normal"/>
    <w:autoRedefine/>
    <w:uiPriority w:val="99"/>
    <w:unhideWhenUsed/>
    <w:rsid w:val="0029666B"/>
    <w:pPr>
      <w:spacing w:after="120" w:line="300" w:lineRule="auto"/>
      <w:ind w:left="220" w:hanging="220"/>
      <w:jc w:val="both"/>
    </w:pPr>
    <w:rPr>
      <w:rFonts w:ascii="Arial" w:eastAsia="Calibri" w:hAnsi="Arial" w:cs="Arial"/>
      <w:color w:val="000000"/>
      <w:sz w:val="22"/>
      <w:szCs w:val="22"/>
      <w:lang w:eastAsia="en-US"/>
    </w:rPr>
  </w:style>
  <w:style w:type="paragraph" w:styleId="Dizin2">
    <w:name w:val="index 2"/>
    <w:basedOn w:val="Normal"/>
    <w:next w:val="Normal"/>
    <w:autoRedefine/>
    <w:uiPriority w:val="99"/>
    <w:unhideWhenUsed/>
    <w:rsid w:val="0029666B"/>
    <w:pPr>
      <w:spacing w:after="120" w:line="300" w:lineRule="auto"/>
      <w:ind w:left="440" w:hanging="220"/>
      <w:jc w:val="both"/>
    </w:pPr>
    <w:rPr>
      <w:rFonts w:ascii="Arial" w:eastAsia="Calibri" w:hAnsi="Arial" w:cs="Arial"/>
      <w:color w:val="000000"/>
      <w:sz w:val="22"/>
      <w:szCs w:val="22"/>
      <w:lang w:eastAsia="en-US"/>
    </w:rPr>
  </w:style>
  <w:style w:type="paragraph" w:styleId="Dizin3">
    <w:name w:val="index 3"/>
    <w:basedOn w:val="Normal"/>
    <w:next w:val="Normal"/>
    <w:autoRedefine/>
    <w:uiPriority w:val="99"/>
    <w:unhideWhenUsed/>
    <w:rsid w:val="0029666B"/>
    <w:pPr>
      <w:spacing w:after="120" w:line="300" w:lineRule="auto"/>
      <w:ind w:left="660" w:hanging="220"/>
      <w:jc w:val="both"/>
    </w:pPr>
    <w:rPr>
      <w:rFonts w:ascii="Arial" w:eastAsia="Calibri" w:hAnsi="Arial" w:cs="Arial"/>
      <w:color w:val="000000"/>
      <w:sz w:val="22"/>
      <w:szCs w:val="22"/>
      <w:lang w:eastAsia="en-US"/>
    </w:rPr>
  </w:style>
  <w:style w:type="paragraph" w:styleId="Dizin4">
    <w:name w:val="index 4"/>
    <w:basedOn w:val="Normal"/>
    <w:next w:val="Normal"/>
    <w:autoRedefine/>
    <w:uiPriority w:val="99"/>
    <w:unhideWhenUsed/>
    <w:rsid w:val="0029666B"/>
    <w:pPr>
      <w:spacing w:after="120" w:line="300" w:lineRule="auto"/>
      <w:ind w:left="880" w:hanging="220"/>
      <w:jc w:val="both"/>
    </w:pPr>
    <w:rPr>
      <w:rFonts w:ascii="Arial" w:eastAsia="Calibri" w:hAnsi="Arial" w:cs="Arial"/>
      <w:color w:val="000000"/>
      <w:sz w:val="22"/>
      <w:szCs w:val="22"/>
      <w:lang w:eastAsia="en-US"/>
    </w:rPr>
  </w:style>
  <w:style w:type="paragraph" w:styleId="Dizin5">
    <w:name w:val="index 5"/>
    <w:basedOn w:val="Normal"/>
    <w:next w:val="Normal"/>
    <w:autoRedefine/>
    <w:uiPriority w:val="99"/>
    <w:unhideWhenUsed/>
    <w:rsid w:val="0029666B"/>
    <w:pPr>
      <w:spacing w:after="120" w:line="300" w:lineRule="auto"/>
      <w:ind w:left="1100" w:hanging="220"/>
      <w:jc w:val="both"/>
    </w:pPr>
    <w:rPr>
      <w:rFonts w:ascii="Arial" w:eastAsia="Calibri" w:hAnsi="Arial" w:cs="Arial"/>
      <w:color w:val="000000"/>
      <w:sz w:val="22"/>
      <w:szCs w:val="22"/>
      <w:lang w:eastAsia="en-US"/>
    </w:rPr>
  </w:style>
  <w:style w:type="paragraph" w:styleId="Dizin6">
    <w:name w:val="index 6"/>
    <w:basedOn w:val="Normal"/>
    <w:next w:val="Normal"/>
    <w:autoRedefine/>
    <w:uiPriority w:val="99"/>
    <w:unhideWhenUsed/>
    <w:rsid w:val="0029666B"/>
    <w:pPr>
      <w:spacing w:after="120" w:line="300" w:lineRule="auto"/>
      <w:ind w:left="1320" w:hanging="220"/>
      <w:jc w:val="both"/>
    </w:pPr>
    <w:rPr>
      <w:rFonts w:ascii="Arial" w:eastAsia="Calibri" w:hAnsi="Arial" w:cs="Arial"/>
      <w:color w:val="000000"/>
      <w:sz w:val="22"/>
      <w:szCs w:val="22"/>
      <w:lang w:eastAsia="en-US"/>
    </w:rPr>
  </w:style>
  <w:style w:type="paragraph" w:styleId="Dizin7">
    <w:name w:val="index 7"/>
    <w:basedOn w:val="Normal"/>
    <w:next w:val="Normal"/>
    <w:autoRedefine/>
    <w:uiPriority w:val="99"/>
    <w:unhideWhenUsed/>
    <w:rsid w:val="0029666B"/>
    <w:pPr>
      <w:spacing w:after="120" w:line="300" w:lineRule="auto"/>
      <w:ind w:left="1540" w:hanging="220"/>
      <w:jc w:val="both"/>
    </w:pPr>
    <w:rPr>
      <w:rFonts w:ascii="Arial" w:eastAsia="Calibri" w:hAnsi="Arial" w:cs="Arial"/>
      <w:color w:val="000000"/>
      <w:sz w:val="22"/>
      <w:szCs w:val="22"/>
      <w:lang w:eastAsia="en-US"/>
    </w:rPr>
  </w:style>
  <w:style w:type="paragraph" w:styleId="Dizin8">
    <w:name w:val="index 8"/>
    <w:basedOn w:val="Normal"/>
    <w:next w:val="Normal"/>
    <w:autoRedefine/>
    <w:uiPriority w:val="99"/>
    <w:unhideWhenUsed/>
    <w:rsid w:val="0029666B"/>
    <w:pPr>
      <w:spacing w:after="120" w:line="300" w:lineRule="auto"/>
      <w:ind w:left="1760" w:hanging="220"/>
      <w:jc w:val="both"/>
    </w:pPr>
    <w:rPr>
      <w:rFonts w:ascii="Arial" w:eastAsia="Calibri" w:hAnsi="Arial" w:cs="Arial"/>
      <w:color w:val="000000"/>
      <w:sz w:val="22"/>
      <w:szCs w:val="22"/>
      <w:lang w:eastAsia="en-US"/>
    </w:rPr>
  </w:style>
  <w:style w:type="paragraph" w:styleId="Dizin9">
    <w:name w:val="index 9"/>
    <w:basedOn w:val="Normal"/>
    <w:next w:val="Normal"/>
    <w:autoRedefine/>
    <w:uiPriority w:val="99"/>
    <w:unhideWhenUsed/>
    <w:rsid w:val="0029666B"/>
    <w:pPr>
      <w:spacing w:after="120" w:line="300" w:lineRule="auto"/>
      <w:ind w:left="1980" w:hanging="220"/>
      <w:jc w:val="both"/>
    </w:pPr>
    <w:rPr>
      <w:rFonts w:ascii="Arial" w:eastAsia="Calibri" w:hAnsi="Arial" w:cs="Arial"/>
      <w:color w:val="000000"/>
      <w:sz w:val="22"/>
      <w:szCs w:val="22"/>
      <w:lang w:eastAsia="en-US"/>
    </w:rPr>
  </w:style>
  <w:style w:type="paragraph" w:styleId="DizinBal">
    <w:name w:val="index heading"/>
    <w:basedOn w:val="Normal"/>
    <w:next w:val="Dizin1"/>
    <w:uiPriority w:val="99"/>
    <w:unhideWhenUsed/>
    <w:rsid w:val="0029666B"/>
    <w:pPr>
      <w:spacing w:after="120" w:line="300" w:lineRule="auto"/>
      <w:jc w:val="both"/>
    </w:pPr>
    <w:rPr>
      <w:rFonts w:ascii="Arial" w:eastAsia="Calibri" w:hAnsi="Arial" w:cs="Arial"/>
      <w:color w:val="000000"/>
      <w:sz w:val="22"/>
      <w:szCs w:val="22"/>
      <w:lang w:eastAsia="en-US"/>
    </w:rPr>
  </w:style>
  <w:style w:type="paragraph" w:styleId="Kaynaka">
    <w:name w:val="Bibliography"/>
    <w:basedOn w:val="Normal"/>
    <w:next w:val="Normal"/>
    <w:uiPriority w:val="37"/>
    <w:unhideWhenUsed/>
    <w:rsid w:val="0029666B"/>
    <w:pPr>
      <w:spacing w:after="120" w:line="300" w:lineRule="auto"/>
      <w:jc w:val="both"/>
    </w:pPr>
    <w:rPr>
      <w:rFonts w:ascii="Arial" w:eastAsia="Calibri" w:hAnsi="Arial" w:cs="Arial"/>
      <w:color w:val="000000"/>
      <w:sz w:val="22"/>
      <w:szCs w:val="22"/>
      <w:lang w:eastAsia="en-US"/>
    </w:rPr>
  </w:style>
  <w:style w:type="paragraph" w:customStyle="1" w:styleId="CitrusBullet">
    <w:name w:val="Citrus Bullet"/>
    <w:basedOn w:val="Normal"/>
    <w:link w:val="CitrusBulletChar"/>
    <w:qFormat/>
    <w:rsid w:val="00CF535F"/>
    <w:pPr>
      <w:numPr>
        <w:numId w:val="4"/>
      </w:numPr>
      <w:spacing w:after="120" w:line="264" w:lineRule="auto"/>
      <w:ind w:left="360"/>
      <w:jc w:val="both"/>
    </w:pPr>
    <w:rPr>
      <w:rFonts w:ascii="Arial" w:eastAsiaTheme="minorHAnsi" w:hAnsi="Arial" w:cstheme="minorBidi"/>
      <w:sz w:val="20"/>
      <w:szCs w:val="22"/>
      <w:lang w:eastAsia="en-US"/>
    </w:rPr>
  </w:style>
  <w:style w:type="character" w:customStyle="1" w:styleId="CitrusBulletChar">
    <w:name w:val="Citrus Bullet Char"/>
    <w:basedOn w:val="VarsaylanParagrafYazTipi"/>
    <w:link w:val="CitrusBullet"/>
    <w:rsid w:val="00CF535F"/>
    <w:rPr>
      <w:rFonts w:ascii="Arial" w:eastAsiaTheme="minorHAnsi" w:hAnsi="Arial" w:cstheme="minorBidi"/>
      <w:sz w:val="20"/>
      <w:szCs w:val="22"/>
      <w:lang w:val="tr-TR"/>
    </w:rPr>
  </w:style>
  <w:style w:type="character" w:customStyle="1" w:styleId="TableTextChar">
    <w:name w:val="Table Text Char"/>
    <w:basedOn w:val="VarsaylanParagrafYazTipi"/>
    <w:link w:val="TableText0"/>
    <w:rsid w:val="00CF535F"/>
    <w:rPr>
      <w:rFonts w:ascii="Arial" w:eastAsia="Arial Unicode MS" w:hAnsi="Arial" w:cs="Arial"/>
      <w:color w:val="53565A"/>
      <w:sz w:val="16"/>
      <w:lang w:val="en-GB"/>
    </w:rPr>
  </w:style>
  <w:style w:type="paragraph" w:customStyle="1" w:styleId="OrtadaResim">
    <w:name w:val="Ortada Resim"/>
    <w:basedOn w:val="Normal"/>
    <w:next w:val="Normal"/>
    <w:link w:val="OrtadaResimChar"/>
    <w:qFormat/>
    <w:rsid w:val="00B3384A"/>
    <w:pPr>
      <w:keepNext/>
      <w:keepLines/>
      <w:spacing w:after="240"/>
      <w:jc w:val="center"/>
    </w:pPr>
    <w:rPr>
      <w:bCs/>
      <w:sz w:val="18"/>
    </w:rPr>
  </w:style>
  <w:style w:type="character" w:customStyle="1" w:styleId="OrtadaResimChar">
    <w:name w:val="Ortada Resim Char"/>
    <w:link w:val="OrtadaResim"/>
    <w:rsid w:val="00B3384A"/>
    <w:rPr>
      <w:rFonts w:ascii="Times New Roman" w:eastAsia="Times New Roman" w:hAnsi="Times New Roman"/>
      <w:bCs/>
      <w:sz w:val="18"/>
      <w:lang w:val="tr-TR" w:eastAsia="tr-TR"/>
    </w:rPr>
  </w:style>
  <w:style w:type="paragraph" w:customStyle="1" w:styleId="ekil">
    <w:name w:val="Şekil"/>
    <w:link w:val="ekilCharChar"/>
    <w:qFormat/>
    <w:rsid w:val="00B3384A"/>
    <w:pPr>
      <w:tabs>
        <w:tab w:val="left" w:pos="1701"/>
      </w:tabs>
      <w:spacing w:after="240"/>
      <w:ind w:firstLine="709"/>
      <w:jc w:val="both"/>
    </w:pPr>
    <w:rPr>
      <w:rFonts w:ascii="Times New Roman" w:eastAsia="Times New Roman" w:hAnsi="Times New Roman"/>
      <w:b/>
      <w:sz w:val="18"/>
      <w:szCs w:val="20"/>
      <w:lang w:val="tr-TR" w:eastAsia="tr-TR"/>
    </w:rPr>
  </w:style>
  <w:style w:type="character" w:customStyle="1" w:styleId="ekilCharChar">
    <w:name w:val="Şekil Char Char"/>
    <w:link w:val="ekil"/>
    <w:rsid w:val="00B3384A"/>
    <w:rPr>
      <w:rFonts w:ascii="Times New Roman" w:eastAsia="Times New Roman" w:hAnsi="Times New Roman"/>
      <w:b/>
      <w:sz w:val="18"/>
      <w:szCs w:val="20"/>
      <w:lang w:val="tr-TR" w:eastAsia="tr-TR"/>
    </w:rPr>
  </w:style>
  <w:style w:type="table" w:customStyle="1" w:styleId="TableGrid1">
    <w:name w:val="Table Grid1"/>
    <w:basedOn w:val="NormalTablo"/>
    <w:next w:val="TabloKlavuzu"/>
    <w:uiPriority w:val="59"/>
    <w:rsid w:val="00701CD8"/>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shorttext">
    <w:name w:val="short_text"/>
    <w:basedOn w:val="VarsaylanParagrafYazTipi"/>
    <w:rsid w:val="00347B97"/>
  </w:style>
  <w:style w:type="paragraph" w:customStyle="1" w:styleId="BoxCaption">
    <w:name w:val="Box Caption"/>
    <w:basedOn w:val="Normal"/>
    <w:next w:val="Normal"/>
    <w:link w:val="BoxCaptionChar"/>
    <w:qFormat/>
    <w:rsid w:val="004A617E"/>
    <w:pPr>
      <w:spacing w:before="240" w:after="120"/>
      <w:jc w:val="center"/>
    </w:pPr>
    <w:rPr>
      <w:rFonts w:ascii="Arial" w:eastAsiaTheme="minorHAnsi" w:hAnsi="Arial" w:cs="Arial"/>
      <w:sz w:val="20"/>
      <w:szCs w:val="22"/>
      <w:lang w:eastAsia="en-US"/>
    </w:rPr>
  </w:style>
  <w:style w:type="character" w:customStyle="1" w:styleId="BoxCaptionChar">
    <w:name w:val="Box Caption Char"/>
    <w:basedOn w:val="VarsaylanParagrafYazTipi"/>
    <w:link w:val="BoxCaption"/>
    <w:rsid w:val="004A617E"/>
    <w:rPr>
      <w:rFonts w:ascii="Arial" w:eastAsiaTheme="minorHAnsi" w:hAnsi="Arial" w:cs="Arial"/>
      <w:sz w:val="20"/>
      <w:szCs w:val="22"/>
      <w:lang w:val="tr-TR"/>
    </w:rPr>
  </w:style>
  <w:style w:type="table" w:styleId="OrtaKlavuz1-Vurgu1">
    <w:name w:val="Medium Grid 1 Accent 1"/>
    <w:basedOn w:val="NormalTablo"/>
    <w:uiPriority w:val="62"/>
    <w:rsid w:val="008364CC"/>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paragraph" w:customStyle="1" w:styleId="p1">
    <w:name w:val="p1"/>
    <w:basedOn w:val="Normal"/>
    <w:rsid w:val="00F154E1"/>
    <w:rPr>
      <w:rFonts w:ascii="Arial" w:eastAsiaTheme="minorHAnsi" w:hAnsi="Arial" w:cs="Arial"/>
      <w:sz w:val="15"/>
      <w:szCs w:val="15"/>
      <w:lang w:eastAsia="en-GB"/>
    </w:rPr>
  </w:style>
  <w:style w:type="paragraph" w:styleId="HTMLncedenBiimlendirilmi">
    <w:name w:val="HTML Preformatted"/>
    <w:basedOn w:val="Normal"/>
    <w:link w:val="HTMLncedenBiimlendirilmiChar"/>
    <w:uiPriority w:val="99"/>
    <w:semiHidden/>
    <w:unhideWhenUsed/>
    <w:rsid w:val="00E10AC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eastAsia="en-US"/>
    </w:rPr>
  </w:style>
  <w:style w:type="character" w:customStyle="1" w:styleId="HTMLncedenBiimlendirilmiChar">
    <w:name w:val="HTML Önceden Biçimlendirilmiş Char"/>
    <w:basedOn w:val="VarsaylanParagrafYazTipi"/>
    <w:link w:val="HTMLncedenBiimlendirilmi"/>
    <w:uiPriority w:val="99"/>
    <w:semiHidden/>
    <w:rsid w:val="00E10AC3"/>
    <w:rPr>
      <w:rFonts w:ascii="Courier New" w:eastAsia="Times New Roman" w:hAnsi="Courier New" w:cs="Courier New"/>
      <w:sz w:val="20"/>
      <w:szCs w:val="20"/>
    </w:rPr>
  </w:style>
  <w:style w:type="table" w:customStyle="1" w:styleId="TabloKlavuzu1">
    <w:name w:val="Tablo Kılavuzu1"/>
    <w:basedOn w:val="NormalTablo"/>
    <w:next w:val="TabloKlavuzu"/>
    <w:uiPriority w:val="59"/>
    <w:rsid w:val="00E57401"/>
    <w:rPr>
      <w:rFonts w:asciiTheme="minorHAnsi" w:eastAsiaTheme="minorHAnsi" w:hAnsiTheme="minorHAnsi" w:cstheme="minorBidi"/>
      <w:sz w:val="22"/>
      <w:szCs w:val="22"/>
      <w:lang w:val="tr-T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oKlavuzu2">
    <w:name w:val="Tablo Kılavuzu2"/>
    <w:basedOn w:val="NormalTablo"/>
    <w:uiPriority w:val="59"/>
    <w:rsid w:val="00A201F1"/>
    <w:rPr>
      <w:rFonts w:asciiTheme="minorHAnsi" w:eastAsiaTheme="minorEastAsia" w:hAnsiTheme="minorHAnsi" w:cstheme="minorBidi"/>
      <w:lang w:val="tr-TR"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llet1">
    <w:name w:val="Bullet 1"/>
    <w:basedOn w:val="ListeParagraf"/>
    <w:link w:val="Bullet1Char"/>
    <w:qFormat/>
    <w:rsid w:val="00BA4DED"/>
    <w:pPr>
      <w:numPr>
        <w:numId w:val="7"/>
      </w:numPr>
      <w:spacing w:before="120" w:after="120" w:line="300" w:lineRule="auto"/>
      <w:ind w:left="851" w:hanging="425"/>
      <w:contextualSpacing w:val="0"/>
      <w:jc w:val="both"/>
    </w:pPr>
    <w:rPr>
      <w:rFonts w:ascii="Arial" w:hAnsi="Arial" w:cs="Arial"/>
      <w:lang w:val="en-US"/>
    </w:rPr>
  </w:style>
  <w:style w:type="character" w:customStyle="1" w:styleId="Bullet1Char">
    <w:name w:val="Bullet 1 Char"/>
    <w:basedOn w:val="VarsaylanParagrafYazTipi"/>
    <w:link w:val="Bullet1"/>
    <w:rsid w:val="00BA4DED"/>
    <w:rPr>
      <w:rFonts w:ascii="Arial" w:hAnsi="Arial" w:cs="Arial"/>
      <w:sz w:val="22"/>
      <w:szCs w:val="22"/>
    </w:rPr>
  </w:style>
  <w:style w:type="paragraph" w:customStyle="1" w:styleId="stBilgi1">
    <w:name w:val="Üst Bilgi1"/>
    <w:basedOn w:val="Normal"/>
    <w:link w:val="stBilgiChar"/>
    <w:uiPriority w:val="99"/>
    <w:unhideWhenUsed/>
    <w:rsid w:val="003E3923"/>
    <w:pPr>
      <w:tabs>
        <w:tab w:val="center" w:pos="4536"/>
        <w:tab w:val="right" w:pos="9072"/>
      </w:tabs>
      <w:jc w:val="both"/>
    </w:pPr>
    <w:rPr>
      <w:rFonts w:ascii="Arial" w:eastAsia="Calibri" w:hAnsi="Arial" w:cs="Arial"/>
      <w:noProof/>
      <w:color w:val="000000"/>
      <w:sz w:val="22"/>
      <w:szCs w:val="22"/>
      <w:lang w:eastAsia="en-US"/>
    </w:rPr>
  </w:style>
  <w:style w:type="paragraph" w:customStyle="1" w:styleId="AltBilgi1">
    <w:name w:val="Alt Bilgi1"/>
    <w:basedOn w:val="Normal"/>
    <w:link w:val="AltBilgiChar"/>
    <w:rsid w:val="003E3923"/>
    <w:pPr>
      <w:tabs>
        <w:tab w:val="center" w:pos="4536"/>
        <w:tab w:val="right" w:pos="9072"/>
      </w:tabs>
      <w:jc w:val="both"/>
    </w:pPr>
    <w:rPr>
      <w:noProof/>
    </w:rPr>
  </w:style>
  <w:style w:type="paragraph" w:customStyle="1" w:styleId="msonormal0">
    <w:name w:val="msonormal"/>
    <w:basedOn w:val="Normal"/>
    <w:rsid w:val="008C2AE3"/>
    <w:pPr>
      <w:spacing w:before="100" w:beforeAutospacing="1" w:after="100" w:afterAutospacing="1"/>
    </w:pPr>
  </w:style>
  <w:style w:type="paragraph" w:customStyle="1" w:styleId="xl63">
    <w:name w:val="xl63"/>
    <w:basedOn w:val="Normal"/>
    <w:rsid w:val="008C2AE3"/>
    <w:pPr>
      <w:spacing w:before="100" w:beforeAutospacing="1" w:after="100" w:afterAutospacing="1"/>
    </w:pPr>
  </w:style>
  <w:style w:type="paragraph" w:customStyle="1" w:styleId="xl64">
    <w:name w:val="xl64"/>
    <w:basedOn w:val="Normal"/>
    <w:rsid w:val="008C2AE3"/>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TUR" w:hAnsi="Arial TUR"/>
      <w:sz w:val="16"/>
      <w:szCs w:val="16"/>
    </w:rPr>
  </w:style>
  <w:style w:type="paragraph" w:customStyle="1" w:styleId="xl65">
    <w:name w:val="xl65"/>
    <w:basedOn w:val="Normal"/>
    <w:rsid w:val="008C2AE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TUR" w:hAnsi="Arial TUR"/>
      <w:sz w:val="16"/>
      <w:szCs w:val="16"/>
    </w:rPr>
  </w:style>
  <w:style w:type="paragraph" w:customStyle="1" w:styleId="xl66">
    <w:name w:val="xl66"/>
    <w:basedOn w:val="Normal"/>
    <w:rsid w:val="008C2AE3"/>
    <w:pPr>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ascii="Arial TUR" w:hAnsi="Arial TUR"/>
      <w:b/>
      <w:bCs/>
      <w:sz w:val="16"/>
      <w:szCs w:val="16"/>
    </w:rPr>
  </w:style>
  <w:style w:type="paragraph" w:customStyle="1" w:styleId="xl67">
    <w:name w:val="xl67"/>
    <w:basedOn w:val="Normal"/>
    <w:rsid w:val="008C2AE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TUR" w:hAnsi="Arial TUR"/>
      <w:sz w:val="16"/>
      <w:szCs w:val="16"/>
    </w:rPr>
  </w:style>
  <w:style w:type="paragraph" w:customStyle="1" w:styleId="xl68">
    <w:name w:val="xl68"/>
    <w:basedOn w:val="Normal"/>
    <w:rsid w:val="008C2AE3"/>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TUR" w:hAnsi="Arial TUR"/>
      <w:sz w:val="16"/>
      <w:szCs w:val="16"/>
    </w:rPr>
  </w:style>
  <w:style w:type="paragraph" w:customStyle="1" w:styleId="xl69">
    <w:name w:val="xl69"/>
    <w:basedOn w:val="Normal"/>
    <w:rsid w:val="008C2AE3"/>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TUR" w:hAnsi="Arial TUR"/>
      <w:sz w:val="16"/>
      <w:szCs w:val="16"/>
    </w:rPr>
  </w:style>
  <w:style w:type="paragraph" w:customStyle="1" w:styleId="xl70">
    <w:name w:val="xl70"/>
    <w:basedOn w:val="Normal"/>
    <w:rsid w:val="008C2AE3"/>
    <w:pPr>
      <w:pBdr>
        <w:top w:val="single" w:sz="4" w:space="0" w:color="auto"/>
        <w:left w:val="single" w:sz="4" w:space="0" w:color="auto"/>
        <w:bottom w:val="single" w:sz="4" w:space="0" w:color="auto"/>
        <w:right w:val="single" w:sz="8" w:space="0" w:color="auto"/>
      </w:pBdr>
      <w:spacing w:before="100" w:beforeAutospacing="1" w:after="100" w:afterAutospacing="1"/>
    </w:pPr>
    <w:rPr>
      <w:rFonts w:ascii="Arial TUR" w:hAnsi="Arial TUR"/>
      <w:sz w:val="16"/>
      <w:szCs w:val="16"/>
    </w:rPr>
  </w:style>
  <w:style w:type="paragraph" w:customStyle="1" w:styleId="xl71">
    <w:name w:val="xl71"/>
    <w:basedOn w:val="Normal"/>
    <w:rsid w:val="008C2AE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TUR" w:hAnsi="Arial TUR"/>
      <w:sz w:val="16"/>
      <w:szCs w:val="16"/>
    </w:rPr>
  </w:style>
  <w:style w:type="paragraph" w:customStyle="1" w:styleId="xl72">
    <w:name w:val="xl72"/>
    <w:basedOn w:val="Normal"/>
    <w:rsid w:val="008C2AE3"/>
    <w:pPr>
      <w:pBdr>
        <w:top w:val="single" w:sz="4" w:space="0" w:color="auto"/>
        <w:left w:val="single" w:sz="4" w:space="0" w:color="auto"/>
        <w:bottom w:val="single" w:sz="4" w:space="0" w:color="auto"/>
        <w:right w:val="single" w:sz="8" w:space="0" w:color="auto"/>
      </w:pBdr>
      <w:spacing w:before="100" w:beforeAutospacing="1" w:after="100" w:afterAutospacing="1"/>
      <w:jc w:val="right"/>
      <w:textAlignment w:val="center"/>
    </w:pPr>
    <w:rPr>
      <w:rFonts w:ascii="Arial TUR" w:hAnsi="Arial TUR"/>
      <w:sz w:val="16"/>
      <w:szCs w:val="16"/>
    </w:rPr>
  </w:style>
  <w:style w:type="paragraph" w:customStyle="1" w:styleId="xl73">
    <w:name w:val="xl73"/>
    <w:basedOn w:val="Normal"/>
    <w:rsid w:val="008C2AE3"/>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TUR" w:hAnsi="Arial TUR"/>
      <w:b/>
      <w:bCs/>
      <w:sz w:val="16"/>
      <w:szCs w:val="16"/>
    </w:rPr>
  </w:style>
  <w:style w:type="paragraph" w:customStyle="1" w:styleId="xl74">
    <w:name w:val="xl74"/>
    <w:basedOn w:val="Normal"/>
    <w:rsid w:val="008C2AE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TUR" w:hAnsi="Arial TUR"/>
      <w:sz w:val="16"/>
      <w:szCs w:val="16"/>
    </w:rPr>
  </w:style>
  <w:style w:type="paragraph" w:customStyle="1" w:styleId="xl75">
    <w:name w:val="xl75"/>
    <w:basedOn w:val="Normal"/>
    <w:rsid w:val="008C2AE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TUR" w:hAnsi="Arial TUR"/>
      <w:sz w:val="16"/>
      <w:szCs w:val="16"/>
    </w:rPr>
  </w:style>
  <w:style w:type="paragraph" w:customStyle="1" w:styleId="xl76">
    <w:name w:val="xl76"/>
    <w:basedOn w:val="Normal"/>
    <w:rsid w:val="008C2AE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TUR" w:hAnsi="Arial TUR"/>
      <w:sz w:val="16"/>
      <w:szCs w:val="16"/>
    </w:rPr>
  </w:style>
  <w:style w:type="paragraph" w:customStyle="1" w:styleId="xl77">
    <w:name w:val="xl77"/>
    <w:basedOn w:val="Normal"/>
    <w:rsid w:val="008C2AE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TUR" w:hAnsi="Arial TUR"/>
      <w:sz w:val="16"/>
      <w:szCs w:val="16"/>
    </w:rPr>
  </w:style>
  <w:style w:type="paragraph" w:customStyle="1" w:styleId="xl78">
    <w:name w:val="xl78"/>
    <w:basedOn w:val="Normal"/>
    <w:rsid w:val="008C2AE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TUR" w:hAnsi="Arial TUR"/>
      <w:sz w:val="16"/>
      <w:szCs w:val="16"/>
    </w:rPr>
  </w:style>
  <w:style w:type="paragraph" w:customStyle="1" w:styleId="xl79">
    <w:name w:val="xl79"/>
    <w:basedOn w:val="Normal"/>
    <w:rsid w:val="008C2AE3"/>
    <w:pPr>
      <w:pBdr>
        <w:top w:val="single" w:sz="4" w:space="0" w:color="auto"/>
        <w:left w:val="single" w:sz="8" w:space="0" w:color="auto"/>
        <w:bottom w:val="single" w:sz="4" w:space="0" w:color="auto"/>
        <w:right w:val="single" w:sz="4" w:space="0" w:color="auto"/>
      </w:pBdr>
      <w:shd w:val="clear" w:color="000000" w:fill="DDEBF7"/>
      <w:spacing w:before="100" w:beforeAutospacing="1" w:after="100" w:afterAutospacing="1"/>
      <w:jc w:val="center"/>
      <w:textAlignment w:val="center"/>
    </w:pPr>
    <w:rPr>
      <w:rFonts w:ascii="Arial TUR" w:hAnsi="Arial TUR"/>
      <w:b/>
      <w:bCs/>
      <w:sz w:val="16"/>
      <w:szCs w:val="16"/>
    </w:rPr>
  </w:style>
  <w:style w:type="paragraph" w:customStyle="1" w:styleId="xl80">
    <w:name w:val="xl80"/>
    <w:basedOn w:val="Normal"/>
    <w:rsid w:val="008C2AE3"/>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jc w:val="center"/>
      <w:textAlignment w:val="center"/>
    </w:pPr>
    <w:rPr>
      <w:rFonts w:ascii="Arial TUR" w:hAnsi="Arial TUR"/>
      <w:b/>
      <w:bCs/>
      <w:sz w:val="16"/>
      <w:szCs w:val="16"/>
    </w:rPr>
  </w:style>
  <w:style w:type="paragraph" w:customStyle="1" w:styleId="xl81">
    <w:name w:val="xl81"/>
    <w:basedOn w:val="Normal"/>
    <w:rsid w:val="008C2AE3"/>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jc w:val="center"/>
      <w:textAlignment w:val="center"/>
    </w:pPr>
    <w:rPr>
      <w:rFonts w:ascii="Arial TUR" w:hAnsi="Arial TUR"/>
      <w:b/>
      <w:bCs/>
      <w:sz w:val="16"/>
      <w:szCs w:val="16"/>
    </w:rPr>
  </w:style>
  <w:style w:type="paragraph" w:customStyle="1" w:styleId="xl82">
    <w:name w:val="xl82"/>
    <w:basedOn w:val="Normal"/>
    <w:rsid w:val="008C2AE3"/>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jc w:val="center"/>
      <w:textAlignment w:val="center"/>
    </w:pPr>
    <w:rPr>
      <w:rFonts w:ascii="Arial TUR" w:hAnsi="Arial TUR"/>
      <w:b/>
      <w:bCs/>
      <w:sz w:val="16"/>
      <w:szCs w:val="16"/>
    </w:rPr>
  </w:style>
  <w:style w:type="paragraph" w:customStyle="1" w:styleId="xl83">
    <w:name w:val="xl83"/>
    <w:basedOn w:val="Normal"/>
    <w:rsid w:val="008C2AE3"/>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jc w:val="center"/>
      <w:textAlignment w:val="center"/>
    </w:pPr>
    <w:rPr>
      <w:rFonts w:ascii="Arial TUR" w:hAnsi="Arial TUR"/>
      <w:b/>
      <w:bCs/>
      <w:sz w:val="16"/>
      <w:szCs w:val="16"/>
    </w:rPr>
  </w:style>
  <w:style w:type="paragraph" w:customStyle="1" w:styleId="xl84">
    <w:name w:val="xl84"/>
    <w:basedOn w:val="Normal"/>
    <w:rsid w:val="008C2AE3"/>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jc w:val="center"/>
      <w:textAlignment w:val="center"/>
    </w:pPr>
    <w:rPr>
      <w:rFonts w:ascii="Arial TUR" w:hAnsi="Arial TUR"/>
      <w:b/>
      <w:bCs/>
      <w:sz w:val="16"/>
      <w:szCs w:val="16"/>
    </w:rPr>
  </w:style>
  <w:style w:type="paragraph" w:customStyle="1" w:styleId="xl85">
    <w:name w:val="xl85"/>
    <w:basedOn w:val="Normal"/>
    <w:rsid w:val="008C2AE3"/>
    <w:pPr>
      <w:pBdr>
        <w:top w:val="single" w:sz="4" w:space="0" w:color="auto"/>
        <w:left w:val="single" w:sz="4" w:space="0" w:color="auto"/>
        <w:bottom w:val="single" w:sz="4" w:space="0" w:color="auto"/>
        <w:right w:val="single" w:sz="8" w:space="0" w:color="auto"/>
      </w:pBdr>
      <w:shd w:val="clear" w:color="000000" w:fill="DDEBF7"/>
      <w:spacing w:before="100" w:beforeAutospacing="1" w:after="100" w:afterAutospacing="1"/>
      <w:jc w:val="center"/>
      <w:textAlignment w:val="center"/>
    </w:pPr>
    <w:rPr>
      <w:rFonts w:ascii="Arial TUR" w:hAnsi="Arial TUR"/>
      <w:b/>
      <w:bCs/>
      <w:sz w:val="16"/>
      <w:szCs w:val="16"/>
    </w:rPr>
  </w:style>
  <w:style w:type="paragraph" w:customStyle="1" w:styleId="xl86">
    <w:name w:val="xl86"/>
    <w:basedOn w:val="Normal"/>
    <w:rsid w:val="008C2AE3"/>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pPr>
    <w:rPr>
      <w:rFonts w:ascii="Arial TUR" w:hAnsi="Arial TUR"/>
      <w:sz w:val="16"/>
      <w:szCs w:val="16"/>
    </w:rPr>
  </w:style>
  <w:style w:type="paragraph" w:customStyle="1" w:styleId="xl87">
    <w:name w:val="xl87"/>
    <w:basedOn w:val="Normal"/>
    <w:rsid w:val="008C2AE3"/>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textAlignment w:val="center"/>
    </w:pPr>
    <w:rPr>
      <w:rFonts w:ascii="Arial TUR" w:hAnsi="Arial TUR"/>
      <w:sz w:val="16"/>
      <w:szCs w:val="16"/>
    </w:rPr>
  </w:style>
  <w:style w:type="paragraph" w:customStyle="1" w:styleId="xl88">
    <w:name w:val="xl88"/>
    <w:basedOn w:val="Normal"/>
    <w:rsid w:val="008C2AE3"/>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jc w:val="right"/>
      <w:textAlignment w:val="center"/>
    </w:pPr>
    <w:rPr>
      <w:rFonts w:ascii="Arial TUR" w:hAnsi="Arial TUR"/>
      <w:sz w:val="16"/>
      <w:szCs w:val="16"/>
    </w:rPr>
  </w:style>
  <w:style w:type="paragraph" w:customStyle="1" w:styleId="xl89">
    <w:name w:val="xl89"/>
    <w:basedOn w:val="Normal"/>
    <w:rsid w:val="008C2AE3"/>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pPr>
    <w:rPr>
      <w:rFonts w:ascii="Arial TUR" w:hAnsi="Arial TUR"/>
      <w:sz w:val="16"/>
      <w:szCs w:val="16"/>
    </w:rPr>
  </w:style>
  <w:style w:type="paragraph" w:customStyle="1" w:styleId="xl90">
    <w:name w:val="xl90"/>
    <w:basedOn w:val="Normal"/>
    <w:rsid w:val="008C2AE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TUR" w:hAnsi="Arial TUR"/>
      <w:sz w:val="16"/>
      <w:szCs w:val="16"/>
    </w:rPr>
  </w:style>
  <w:style w:type="paragraph" w:customStyle="1" w:styleId="xl91">
    <w:name w:val="xl91"/>
    <w:basedOn w:val="Normal"/>
    <w:rsid w:val="008C2AE3"/>
    <w:pPr>
      <w:pBdr>
        <w:top w:val="single" w:sz="8" w:space="0" w:color="auto"/>
        <w:left w:val="single" w:sz="8" w:space="0" w:color="auto"/>
        <w:bottom w:val="single" w:sz="4" w:space="0" w:color="auto"/>
        <w:right w:val="single" w:sz="4" w:space="0" w:color="auto"/>
      </w:pBdr>
      <w:shd w:val="clear" w:color="000000" w:fill="BDD7EE"/>
      <w:spacing w:before="100" w:beforeAutospacing="1" w:after="100" w:afterAutospacing="1"/>
      <w:jc w:val="center"/>
    </w:pPr>
    <w:rPr>
      <w:rFonts w:ascii="Arial TUR" w:hAnsi="Arial TUR"/>
      <w:b/>
      <w:bCs/>
      <w:sz w:val="16"/>
      <w:szCs w:val="16"/>
    </w:rPr>
  </w:style>
  <w:style w:type="paragraph" w:customStyle="1" w:styleId="xl92">
    <w:name w:val="xl92"/>
    <w:basedOn w:val="Normal"/>
    <w:rsid w:val="008C2AE3"/>
    <w:pPr>
      <w:pBdr>
        <w:top w:val="single" w:sz="8" w:space="0" w:color="auto"/>
        <w:left w:val="single" w:sz="4" w:space="0" w:color="auto"/>
        <w:bottom w:val="single" w:sz="4" w:space="0" w:color="auto"/>
        <w:right w:val="single" w:sz="4" w:space="0" w:color="auto"/>
      </w:pBdr>
      <w:shd w:val="clear" w:color="000000" w:fill="BDD7EE"/>
      <w:spacing w:before="100" w:beforeAutospacing="1" w:after="100" w:afterAutospacing="1"/>
      <w:jc w:val="center"/>
    </w:pPr>
    <w:rPr>
      <w:rFonts w:ascii="Arial TUR" w:hAnsi="Arial TUR"/>
      <w:b/>
      <w:bCs/>
      <w:sz w:val="16"/>
      <w:szCs w:val="16"/>
    </w:rPr>
  </w:style>
  <w:style w:type="paragraph" w:customStyle="1" w:styleId="xl93">
    <w:name w:val="xl93"/>
    <w:basedOn w:val="Normal"/>
    <w:rsid w:val="008C2AE3"/>
    <w:pPr>
      <w:pBdr>
        <w:top w:val="single" w:sz="8" w:space="0" w:color="auto"/>
        <w:left w:val="single" w:sz="4" w:space="0" w:color="auto"/>
        <w:bottom w:val="single" w:sz="4" w:space="0" w:color="auto"/>
        <w:right w:val="single" w:sz="8" w:space="0" w:color="auto"/>
      </w:pBdr>
      <w:shd w:val="clear" w:color="000000" w:fill="BDD7EE"/>
      <w:spacing w:before="100" w:beforeAutospacing="1" w:after="100" w:afterAutospacing="1"/>
      <w:jc w:val="center"/>
    </w:pPr>
    <w:rPr>
      <w:rFonts w:ascii="Arial TUR" w:hAnsi="Arial TUR"/>
      <w:b/>
      <w:bCs/>
      <w:sz w:val="16"/>
      <w:szCs w:val="16"/>
    </w:rPr>
  </w:style>
  <w:style w:type="paragraph" w:customStyle="1" w:styleId="xl94">
    <w:name w:val="xl94"/>
    <w:basedOn w:val="Normal"/>
    <w:rsid w:val="008C2AE3"/>
    <w:pPr>
      <w:pBdr>
        <w:top w:val="single" w:sz="4" w:space="0" w:color="auto"/>
        <w:left w:val="single" w:sz="4" w:space="0" w:color="auto"/>
        <w:bottom w:val="single" w:sz="4" w:space="0" w:color="auto"/>
        <w:right w:val="single" w:sz="8" w:space="0" w:color="auto"/>
      </w:pBdr>
      <w:spacing w:before="100" w:beforeAutospacing="1" w:after="100" w:afterAutospacing="1"/>
      <w:jc w:val="right"/>
      <w:textAlignment w:val="center"/>
    </w:pPr>
    <w:rPr>
      <w:rFonts w:ascii="Arial TUR" w:hAnsi="Arial TUR"/>
      <w:sz w:val="16"/>
      <w:szCs w:val="16"/>
    </w:rPr>
  </w:style>
  <w:style w:type="paragraph" w:customStyle="1" w:styleId="xl95">
    <w:name w:val="xl95"/>
    <w:basedOn w:val="Normal"/>
    <w:rsid w:val="008C2AE3"/>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Arial TUR" w:hAnsi="Arial TUR"/>
      <w:sz w:val="16"/>
      <w:szCs w:val="16"/>
    </w:rPr>
  </w:style>
  <w:style w:type="paragraph" w:customStyle="1" w:styleId="xl96">
    <w:name w:val="xl96"/>
    <w:basedOn w:val="Normal"/>
    <w:rsid w:val="008C2AE3"/>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Arial TUR" w:hAnsi="Arial TUR"/>
      <w:sz w:val="16"/>
      <w:szCs w:val="16"/>
    </w:rPr>
  </w:style>
  <w:style w:type="paragraph" w:customStyle="1" w:styleId="xl97">
    <w:name w:val="xl97"/>
    <w:basedOn w:val="Normal"/>
    <w:rsid w:val="008C2AE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TUR" w:hAnsi="Arial TUR"/>
      <w:sz w:val="16"/>
      <w:szCs w:val="16"/>
    </w:rPr>
  </w:style>
  <w:style w:type="paragraph" w:customStyle="1" w:styleId="xl98">
    <w:name w:val="xl98"/>
    <w:basedOn w:val="Normal"/>
    <w:rsid w:val="008C2AE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TUR" w:hAnsi="Arial TUR"/>
      <w:sz w:val="16"/>
      <w:szCs w:val="16"/>
    </w:rPr>
  </w:style>
  <w:style w:type="character" w:customStyle="1" w:styleId="AltBilgiChar">
    <w:name w:val="Alt Bilgi Char"/>
    <w:link w:val="AltBilgi1"/>
    <w:rsid w:val="0011547B"/>
    <w:rPr>
      <w:rFonts w:ascii="Times New Roman" w:eastAsia="Times New Roman" w:hAnsi="Times New Roman"/>
      <w:noProof/>
      <w:lang w:val="tr-TR" w:eastAsia="tr-TR"/>
    </w:rPr>
  </w:style>
  <w:style w:type="table" w:customStyle="1" w:styleId="TabloKlavuzuilkem2">
    <w:name w:val="Tablo Kılavuzu_ilkem2"/>
    <w:basedOn w:val="NormalTablo"/>
    <w:next w:val="TabloKlavuzu"/>
    <w:uiPriority w:val="59"/>
    <w:rsid w:val="00345716"/>
    <w:rPr>
      <w:rFonts w:cs="Arial"/>
      <w:sz w:val="20"/>
      <w:szCs w:val="20"/>
      <w:lang w:val="tr-TR"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BilgiChar">
    <w:name w:val="Üst Bilgi Char"/>
    <w:link w:val="stBilgi1"/>
    <w:uiPriority w:val="99"/>
    <w:rsid w:val="00345716"/>
    <w:rPr>
      <w:rFonts w:ascii="Arial" w:hAnsi="Arial" w:cs="Arial"/>
      <w:noProof/>
      <w:color w:val="000000"/>
      <w:sz w:val="22"/>
      <w:szCs w:val="22"/>
      <w:lang w:val="tr-TR"/>
    </w:rPr>
  </w:style>
  <w:style w:type="table" w:customStyle="1" w:styleId="TableGrid2">
    <w:name w:val="Table Grid2"/>
    <w:basedOn w:val="NormalTablo"/>
    <w:next w:val="TabloKlavuzu"/>
    <w:uiPriority w:val="39"/>
    <w:rsid w:val="00BF1ED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oKlavuzu3">
    <w:name w:val="Tablo Kılavuzu3"/>
    <w:basedOn w:val="NormalTablo"/>
    <w:next w:val="TabloKlavuzu"/>
    <w:uiPriority w:val="39"/>
    <w:rsid w:val="006129A2"/>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auPC1">
    <w:name w:val="tableau PC1"/>
    <w:basedOn w:val="NormalTablo"/>
    <w:next w:val="TabloKlavuzu"/>
    <w:rsid w:val="003A6810"/>
    <w:rPr>
      <w:sz w:val="22"/>
      <w:szCs w:val="22"/>
      <w:lang w:val="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llet5">
    <w:name w:val="Bullet 5"/>
    <w:basedOn w:val="Normal"/>
    <w:qFormat/>
    <w:rsid w:val="00C042D2"/>
    <w:pPr>
      <w:numPr>
        <w:numId w:val="9"/>
      </w:numPr>
      <w:tabs>
        <w:tab w:val="left" w:pos="1276"/>
      </w:tabs>
      <w:spacing w:before="60" w:after="60" w:line="300" w:lineRule="auto"/>
      <w:jc w:val="both"/>
    </w:pPr>
    <w:rPr>
      <w:rFonts w:ascii="Arial" w:hAnsi="Arial" w:cs="Arial"/>
      <w:color w:val="E36C0A" w:themeColor="accent6" w:themeShade="BF"/>
      <w:kern w:val="28"/>
      <w:sz w:val="22"/>
      <w:szCs w:val="20"/>
      <w:lang w:val="en-GB" w:eastAsia="en-US"/>
    </w:rPr>
  </w:style>
  <w:style w:type="paragraph" w:customStyle="1" w:styleId="Bullet2">
    <w:name w:val="Bullet 2"/>
    <w:basedOn w:val="ListeParagraf"/>
    <w:qFormat/>
    <w:rsid w:val="00BA4DED"/>
    <w:pPr>
      <w:numPr>
        <w:numId w:val="10"/>
      </w:numPr>
      <w:spacing w:before="60" w:after="60" w:line="300" w:lineRule="auto"/>
      <w:contextualSpacing w:val="0"/>
      <w:jc w:val="both"/>
    </w:pPr>
    <w:rPr>
      <w:rFonts w:ascii="Arial" w:eastAsiaTheme="minorHAnsi" w:hAnsi="Arial" w:cstheme="minorBidi"/>
      <w:lang w:val="en-GB"/>
    </w:rPr>
  </w:style>
  <w:style w:type="paragraph" w:styleId="ListeMaddemi2">
    <w:name w:val="List Bullet 2"/>
    <w:aliases w:val="Bullet 3"/>
    <w:basedOn w:val="Normal"/>
    <w:autoRedefine/>
    <w:unhideWhenUsed/>
    <w:rsid w:val="00E76493"/>
    <w:pPr>
      <w:tabs>
        <w:tab w:val="left" w:pos="1276"/>
      </w:tabs>
      <w:spacing w:before="60" w:after="60" w:line="300" w:lineRule="auto"/>
      <w:jc w:val="both"/>
    </w:pPr>
    <w:rPr>
      <w:rFonts w:ascii="Arial" w:hAnsi="Arial" w:cs="Arial"/>
      <w:kern w:val="28"/>
      <w:sz w:val="22"/>
      <w:szCs w:val="20"/>
      <w:lang w:val="en-GB" w:eastAsia="en-US"/>
    </w:rPr>
  </w:style>
  <w:style w:type="paragraph" w:customStyle="1" w:styleId="Bullet4">
    <w:name w:val="Bullet 4"/>
    <w:basedOn w:val="ListeMaddemi2"/>
    <w:qFormat/>
    <w:rsid w:val="0060430E"/>
    <w:pPr>
      <w:numPr>
        <w:numId w:val="15"/>
      </w:numPr>
      <w:ind w:left="1560" w:hanging="284"/>
    </w:pPr>
  </w:style>
  <w:style w:type="character" w:customStyle="1" w:styleId="normaltextrun">
    <w:name w:val="normaltextrun"/>
    <w:basedOn w:val="VarsaylanParagrafYazTipi"/>
    <w:rsid w:val="000A73F3"/>
  </w:style>
  <w:style w:type="character" w:customStyle="1" w:styleId="spellingerror">
    <w:name w:val="spellingerror"/>
    <w:basedOn w:val="VarsaylanParagrafYazTipi"/>
    <w:rsid w:val="000A73F3"/>
  </w:style>
  <w:style w:type="character" w:customStyle="1" w:styleId="eop">
    <w:name w:val="eop"/>
    <w:basedOn w:val="VarsaylanParagrafYazTipi"/>
    <w:rsid w:val="000A73F3"/>
  </w:style>
  <w:style w:type="paragraph" w:customStyle="1" w:styleId="paragraph">
    <w:name w:val="paragraph"/>
    <w:basedOn w:val="Normal"/>
    <w:rsid w:val="000A73F3"/>
    <w:pPr>
      <w:spacing w:before="100" w:beforeAutospacing="1" w:after="100" w:afterAutospacing="1"/>
    </w:pPr>
  </w:style>
  <w:style w:type="paragraph" w:customStyle="1" w:styleId="pf0">
    <w:name w:val="pf0"/>
    <w:basedOn w:val="Normal"/>
    <w:rsid w:val="00CF49F7"/>
    <w:pPr>
      <w:spacing w:before="100" w:beforeAutospacing="1" w:after="100" w:afterAutospacing="1"/>
    </w:pPr>
  </w:style>
  <w:style w:type="character" w:customStyle="1" w:styleId="cf01">
    <w:name w:val="cf01"/>
    <w:basedOn w:val="VarsaylanParagrafYazTipi"/>
    <w:rsid w:val="00CF49F7"/>
    <w:rPr>
      <w:rFonts w:ascii="Segoe UI" w:hAnsi="Segoe UI" w:cs="Segoe UI" w:hint="default"/>
      <w:sz w:val="18"/>
      <w:szCs w:val="18"/>
    </w:rPr>
  </w:style>
  <w:style w:type="character" w:customStyle="1" w:styleId="UnresolvedMention1">
    <w:name w:val="Unresolved Mention1"/>
    <w:basedOn w:val="VarsaylanParagrafYazTipi"/>
    <w:uiPriority w:val="99"/>
    <w:semiHidden/>
    <w:unhideWhenUsed/>
    <w:rsid w:val="00815ECD"/>
    <w:rPr>
      <w:color w:val="605E5C"/>
      <w:shd w:val="clear" w:color="auto" w:fill="E1DFDD"/>
    </w:rPr>
  </w:style>
  <w:style w:type="paragraph" w:customStyle="1" w:styleId="CarattereCarattereCharCharCharCharCharCharZchn">
    <w:name w:val="Carattere Carattere Char Char Char Char Char Char Zchn"/>
    <w:aliases w:val="Carattere Carattere Char Char Char Char Char Char Char Zchn,Char Char Char Char Char Char Char Char Zchn,ftref Char Char Char Char Char Char Zchn,ftref Char Char Char1 Zchn"/>
    <w:basedOn w:val="Normal"/>
    <w:next w:val="Normal"/>
    <w:link w:val="DipnotBavurusu"/>
    <w:rsid w:val="000550D4"/>
    <w:pPr>
      <w:spacing w:after="160" w:line="240" w:lineRule="exact"/>
    </w:pPr>
    <w:rPr>
      <w:rFonts w:ascii="Calibri" w:eastAsia="Calibri" w:hAnsi="Calibri"/>
      <w:vertAlign w:val="superscript"/>
      <w:lang w:val="en-US" w:eastAsia="en-US"/>
    </w:rPr>
  </w:style>
  <w:style w:type="table" w:customStyle="1" w:styleId="Tablelongdocument1">
    <w:name w:val="Table long document1"/>
    <w:basedOn w:val="NormalTablo"/>
    <w:next w:val="TabloKlavuzu"/>
    <w:uiPriority w:val="39"/>
    <w:rsid w:val="003F0048"/>
    <w:rPr>
      <w:rFonts w:cs="Arial"/>
      <w:sz w:val="20"/>
      <w:szCs w:val="20"/>
      <w:lang w:val="tr-TR"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llet11">
    <w:name w:val="Bullet1.1"/>
    <w:basedOn w:val="Normal"/>
    <w:link w:val="Bullet11Char"/>
    <w:qFormat/>
    <w:rsid w:val="00AA207D"/>
    <w:pPr>
      <w:numPr>
        <w:numId w:val="28"/>
      </w:numPr>
      <w:spacing w:before="40" w:after="120" w:line="300" w:lineRule="auto"/>
      <w:jc w:val="both"/>
    </w:pPr>
    <w:rPr>
      <w:rFonts w:ascii="Arial" w:hAnsi="Arial" w:cs="Arial"/>
      <w:sz w:val="22"/>
      <w:szCs w:val="20"/>
      <w:lang w:val="en-US" w:eastAsia="en-US"/>
    </w:rPr>
  </w:style>
  <w:style w:type="character" w:customStyle="1" w:styleId="Bullet11Char">
    <w:name w:val="Bullet1.1 Char"/>
    <w:link w:val="Bullet11"/>
    <w:rsid w:val="00AA207D"/>
    <w:rPr>
      <w:rFonts w:ascii="Arial" w:eastAsia="Times New Roman" w:hAnsi="Arial" w:cs="Arial"/>
      <w:sz w:val="22"/>
      <w:szCs w:val="20"/>
    </w:rPr>
  </w:style>
  <w:style w:type="character" w:customStyle="1" w:styleId="zmlenmeyenBahsetme1">
    <w:name w:val="Çözümlenmeyen Bahsetme1"/>
    <w:basedOn w:val="VarsaylanParagrafYazTipi"/>
    <w:uiPriority w:val="99"/>
    <w:semiHidden/>
    <w:unhideWhenUsed/>
    <w:rsid w:val="004C608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91802">
      <w:bodyDiv w:val="1"/>
      <w:marLeft w:val="0"/>
      <w:marRight w:val="0"/>
      <w:marTop w:val="0"/>
      <w:marBottom w:val="0"/>
      <w:divBdr>
        <w:top w:val="none" w:sz="0" w:space="0" w:color="auto"/>
        <w:left w:val="none" w:sz="0" w:space="0" w:color="auto"/>
        <w:bottom w:val="none" w:sz="0" w:space="0" w:color="auto"/>
        <w:right w:val="none" w:sz="0" w:space="0" w:color="auto"/>
      </w:divBdr>
    </w:div>
    <w:div w:id="6685368">
      <w:bodyDiv w:val="1"/>
      <w:marLeft w:val="0"/>
      <w:marRight w:val="0"/>
      <w:marTop w:val="0"/>
      <w:marBottom w:val="0"/>
      <w:divBdr>
        <w:top w:val="none" w:sz="0" w:space="0" w:color="auto"/>
        <w:left w:val="none" w:sz="0" w:space="0" w:color="auto"/>
        <w:bottom w:val="none" w:sz="0" w:space="0" w:color="auto"/>
        <w:right w:val="none" w:sz="0" w:space="0" w:color="auto"/>
      </w:divBdr>
    </w:div>
    <w:div w:id="10256220">
      <w:bodyDiv w:val="1"/>
      <w:marLeft w:val="0"/>
      <w:marRight w:val="0"/>
      <w:marTop w:val="0"/>
      <w:marBottom w:val="0"/>
      <w:divBdr>
        <w:top w:val="none" w:sz="0" w:space="0" w:color="auto"/>
        <w:left w:val="none" w:sz="0" w:space="0" w:color="auto"/>
        <w:bottom w:val="none" w:sz="0" w:space="0" w:color="auto"/>
        <w:right w:val="none" w:sz="0" w:space="0" w:color="auto"/>
      </w:divBdr>
    </w:div>
    <w:div w:id="17585705">
      <w:bodyDiv w:val="1"/>
      <w:marLeft w:val="0"/>
      <w:marRight w:val="0"/>
      <w:marTop w:val="0"/>
      <w:marBottom w:val="0"/>
      <w:divBdr>
        <w:top w:val="none" w:sz="0" w:space="0" w:color="auto"/>
        <w:left w:val="none" w:sz="0" w:space="0" w:color="auto"/>
        <w:bottom w:val="none" w:sz="0" w:space="0" w:color="auto"/>
        <w:right w:val="none" w:sz="0" w:space="0" w:color="auto"/>
      </w:divBdr>
    </w:div>
    <w:div w:id="37168606">
      <w:bodyDiv w:val="1"/>
      <w:marLeft w:val="0"/>
      <w:marRight w:val="0"/>
      <w:marTop w:val="0"/>
      <w:marBottom w:val="0"/>
      <w:divBdr>
        <w:top w:val="none" w:sz="0" w:space="0" w:color="auto"/>
        <w:left w:val="none" w:sz="0" w:space="0" w:color="auto"/>
        <w:bottom w:val="none" w:sz="0" w:space="0" w:color="auto"/>
        <w:right w:val="none" w:sz="0" w:space="0" w:color="auto"/>
      </w:divBdr>
    </w:div>
    <w:div w:id="41905811">
      <w:bodyDiv w:val="1"/>
      <w:marLeft w:val="0"/>
      <w:marRight w:val="0"/>
      <w:marTop w:val="0"/>
      <w:marBottom w:val="0"/>
      <w:divBdr>
        <w:top w:val="none" w:sz="0" w:space="0" w:color="auto"/>
        <w:left w:val="none" w:sz="0" w:space="0" w:color="auto"/>
        <w:bottom w:val="none" w:sz="0" w:space="0" w:color="auto"/>
        <w:right w:val="none" w:sz="0" w:space="0" w:color="auto"/>
      </w:divBdr>
    </w:div>
    <w:div w:id="42825591">
      <w:bodyDiv w:val="1"/>
      <w:marLeft w:val="0"/>
      <w:marRight w:val="0"/>
      <w:marTop w:val="0"/>
      <w:marBottom w:val="0"/>
      <w:divBdr>
        <w:top w:val="none" w:sz="0" w:space="0" w:color="auto"/>
        <w:left w:val="none" w:sz="0" w:space="0" w:color="auto"/>
        <w:bottom w:val="none" w:sz="0" w:space="0" w:color="auto"/>
        <w:right w:val="none" w:sz="0" w:space="0" w:color="auto"/>
      </w:divBdr>
    </w:div>
    <w:div w:id="57168765">
      <w:bodyDiv w:val="1"/>
      <w:marLeft w:val="0"/>
      <w:marRight w:val="0"/>
      <w:marTop w:val="0"/>
      <w:marBottom w:val="0"/>
      <w:divBdr>
        <w:top w:val="none" w:sz="0" w:space="0" w:color="auto"/>
        <w:left w:val="none" w:sz="0" w:space="0" w:color="auto"/>
        <w:bottom w:val="none" w:sz="0" w:space="0" w:color="auto"/>
        <w:right w:val="none" w:sz="0" w:space="0" w:color="auto"/>
      </w:divBdr>
    </w:div>
    <w:div w:id="71972019">
      <w:bodyDiv w:val="1"/>
      <w:marLeft w:val="0"/>
      <w:marRight w:val="0"/>
      <w:marTop w:val="0"/>
      <w:marBottom w:val="0"/>
      <w:divBdr>
        <w:top w:val="none" w:sz="0" w:space="0" w:color="auto"/>
        <w:left w:val="none" w:sz="0" w:space="0" w:color="auto"/>
        <w:bottom w:val="none" w:sz="0" w:space="0" w:color="auto"/>
        <w:right w:val="none" w:sz="0" w:space="0" w:color="auto"/>
      </w:divBdr>
      <w:divsChild>
        <w:div w:id="1992830536">
          <w:marLeft w:val="0"/>
          <w:marRight w:val="0"/>
          <w:marTop w:val="0"/>
          <w:marBottom w:val="0"/>
          <w:divBdr>
            <w:top w:val="none" w:sz="0" w:space="0" w:color="auto"/>
            <w:left w:val="none" w:sz="0" w:space="0" w:color="auto"/>
            <w:bottom w:val="none" w:sz="0" w:space="0" w:color="auto"/>
            <w:right w:val="none" w:sz="0" w:space="0" w:color="auto"/>
          </w:divBdr>
          <w:divsChild>
            <w:div w:id="15693635">
              <w:marLeft w:val="0"/>
              <w:marRight w:val="0"/>
              <w:marTop w:val="0"/>
              <w:marBottom w:val="0"/>
              <w:divBdr>
                <w:top w:val="none" w:sz="0" w:space="0" w:color="auto"/>
                <w:left w:val="none" w:sz="0" w:space="0" w:color="auto"/>
                <w:bottom w:val="none" w:sz="0" w:space="0" w:color="auto"/>
                <w:right w:val="none" w:sz="0" w:space="0" w:color="auto"/>
              </w:divBdr>
              <w:divsChild>
                <w:div w:id="1232539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594785">
      <w:bodyDiv w:val="1"/>
      <w:marLeft w:val="0"/>
      <w:marRight w:val="0"/>
      <w:marTop w:val="0"/>
      <w:marBottom w:val="0"/>
      <w:divBdr>
        <w:top w:val="none" w:sz="0" w:space="0" w:color="auto"/>
        <w:left w:val="none" w:sz="0" w:space="0" w:color="auto"/>
        <w:bottom w:val="none" w:sz="0" w:space="0" w:color="auto"/>
        <w:right w:val="none" w:sz="0" w:space="0" w:color="auto"/>
      </w:divBdr>
    </w:div>
    <w:div w:id="78910419">
      <w:bodyDiv w:val="1"/>
      <w:marLeft w:val="0"/>
      <w:marRight w:val="0"/>
      <w:marTop w:val="0"/>
      <w:marBottom w:val="0"/>
      <w:divBdr>
        <w:top w:val="none" w:sz="0" w:space="0" w:color="auto"/>
        <w:left w:val="none" w:sz="0" w:space="0" w:color="auto"/>
        <w:bottom w:val="none" w:sz="0" w:space="0" w:color="auto"/>
        <w:right w:val="none" w:sz="0" w:space="0" w:color="auto"/>
      </w:divBdr>
      <w:divsChild>
        <w:div w:id="2077975532">
          <w:marLeft w:val="0"/>
          <w:marRight w:val="0"/>
          <w:marTop w:val="0"/>
          <w:marBottom w:val="0"/>
          <w:divBdr>
            <w:top w:val="none" w:sz="0" w:space="0" w:color="auto"/>
            <w:left w:val="none" w:sz="0" w:space="0" w:color="auto"/>
            <w:bottom w:val="none" w:sz="0" w:space="0" w:color="auto"/>
            <w:right w:val="none" w:sz="0" w:space="0" w:color="auto"/>
          </w:divBdr>
          <w:divsChild>
            <w:div w:id="1391996574">
              <w:marLeft w:val="0"/>
              <w:marRight w:val="0"/>
              <w:marTop w:val="0"/>
              <w:marBottom w:val="0"/>
              <w:divBdr>
                <w:top w:val="none" w:sz="0" w:space="0" w:color="auto"/>
                <w:left w:val="none" w:sz="0" w:space="0" w:color="auto"/>
                <w:bottom w:val="none" w:sz="0" w:space="0" w:color="auto"/>
                <w:right w:val="none" w:sz="0" w:space="0" w:color="auto"/>
              </w:divBdr>
              <w:divsChild>
                <w:div w:id="1014501789">
                  <w:marLeft w:val="0"/>
                  <w:marRight w:val="0"/>
                  <w:marTop w:val="0"/>
                  <w:marBottom w:val="0"/>
                  <w:divBdr>
                    <w:top w:val="none" w:sz="0" w:space="0" w:color="auto"/>
                    <w:left w:val="none" w:sz="0" w:space="0" w:color="auto"/>
                    <w:bottom w:val="none" w:sz="0" w:space="0" w:color="auto"/>
                    <w:right w:val="none" w:sz="0" w:space="0" w:color="auto"/>
                  </w:divBdr>
                  <w:divsChild>
                    <w:div w:id="974601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686342">
      <w:bodyDiv w:val="1"/>
      <w:marLeft w:val="0"/>
      <w:marRight w:val="0"/>
      <w:marTop w:val="0"/>
      <w:marBottom w:val="0"/>
      <w:divBdr>
        <w:top w:val="none" w:sz="0" w:space="0" w:color="auto"/>
        <w:left w:val="none" w:sz="0" w:space="0" w:color="auto"/>
        <w:bottom w:val="none" w:sz="0" w:space="0" w:color="auto"/>
        <w:right w:val="none" w:sz="0" w:space="0" w:color="auto"/>
      </w:divBdr>
    </w:div>
    <w:div w:id="86854643">
      <w:bodyDiv w:val="1"/>
      <w:marLeft w:val="0"/>
      <w:marRight w:val="0"/>
      <w:marTop w:val="0"/>
      <w:marBottom w:val="0"/>
      <w:divBdr>
        <w:top w:val="none" w:sz="0" w:space="0" w:color="auto"/>
        <w:left w:val="none" w:sz="0" w:space="0" w:color="auto"/>
        <w:bottom w:val="none" w:sz="0" w:space="0" w:color="auto"/>
        <w:right w:val="none" w:sz="0" w:space="0" w:color="auto"/>
      </w:divBdr>
    </w:div>
    <w:div w:id="95830624">
      <w:bodyDiv w:val="1"/>
      <w:marLeft w:val="0"/>
      <w:marRight w:val="0"/>
      <w:marTop w:val="0"/>
      <w:marBottom w:val="0"/>
      <w:divBdr>
        <w:top w:val="none" w:sz="0" w:space="0" w:color="auto"/>
        <w:left w:val="none" w:sz="0" w:space="0" w:color="auto"/>
        <w:bottom w:val="none" w:sz="0" w:space="0" w:color="auto"/>
        <w:right w:val="none" w:sz="0" w:space="0" w:color="auto"/>
      </w:divBdr>
    </w:div>
    <w:div w:id="96946785">
      <w:bodyDiv w:val="1"/>
      <w:marLeft w:val="0"/>
      <w:marRight w:val="0"/>
      <w:marTop w:val="0"/>
      <w:marBottom w:val="0"/>
      <w:divBdr>
        <w:top w:val="none" w:sz="0" w:space="0" w:color="auto"/>
        <w:left w:val="none" w:sz="0" w:space="0" w:color="auto"/>
        <w:bottom w:val="none" w:sz="0" w:space="0" w:color="auto"/>
        <w:right w:val="none" w:sz="0" w:space="0" w:color="auto"/>
      </w:divBdr>
      <w:divsChild>
        <w:div w:id="1777287866">
          <w:marLeft w:val="0"/>
          <w:marRight w:val="0"/>
          <w:marTop w:val="0"/>
          <w:marBottom w:val="0"/>
          <w:divBdr>
            <w:top w:val="none" w:sz="0" w:space="0" w:color="auto"/>
            <w:left w:val="none" w:sz="0" w:space="0" w:color="auto"/>
            <w:bottom w:val="none" w:sz="0" w:space="0" w:color="auto"/>
            <w:right w:val="none" w:sz="0" w:space="0" w:color="auto"/>
          </w:divBdr>
          <w:divsChild>
            <w:div w:id="1242832467">
              <w:marLeft w:val="0"/>
              <w:marRight w:val="0"/>
              <w:marTop w:val="0"/>
              <w:marBottom w:val="0"/>
              <w:divBdr>
                <w:top w:val="none" w:sz="0" w:space="0" w:color="auto"/>
                <w:left w:val="none" w:sz="0" w:space="0" w:color="auto"/>
                <w:bottom w:val="none" w:sz="0" w:space="0" w:color="auto"/>
                <w:right w:val="none" w:sz="0" w:space="0" w:color="auto"/>
              </w:divBdr>
              <w:divsChild>
                <w:div w:id="1022172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185417">
      <w:bodyDiv w:val="1"/>
      <w:marLeft w:val="0"/>
      <w:marRight w:val="0"/>
      <w:marTop w:val="0"/>
      <w:marBottom w:val="0"/>
      <w:divBdr>
        <w:top w:val="none" w:sz="0" w:space="0" w:color="auto"/>
        <w:left w:val="none" w:sz="0" w:space="0" w:color="auto"/>
        <w:bottom w:val="none" w:sz="0" w:space="0" w:color="auto"/>
        <w:right w:val="none" w:sz="0" w:space="0" w:color="auto"/>
      </w:divBdr>
      <w:divsChild>
        <w:div w:id="80957424">
          <w:marLeft w:val="547"/>
          <w:marRight w:val="0"/>
          <w:marTop w:val="0"/>
          <w:marBottom w:val="0"/>
          <w:divBdr>
            <w:top w:val="none" w:sz="0" w:space="0" w:color="auto"/>
            <w:left w:val="none" w:sz="0" w:space="0" w:color="auto"/>
            <w:bottom w:val="none" w:sz="0" w:space="0" w:color="auto"/>
            <w:right w:val="none" w:sz="0" w:space="0" w:color="auto"/>
          </w:divBdr>
        </w:div>
        <w:div w:id="127867050">
          <w:marLeft w:val="547"/>
          <w:marRight w:val="0"/>
          <w:marTop w:val="0"/>
          <w:marBottom w:val="0"/>
          <w:divBdr>
            <w:top w:val="none" w:sz="0" w:space="0" w:color="auto"/>
            <w:left w:val="none" w:sz="0" w:space="0" w:color="auto"/>
            <w:bottom w:val="none" w:sz="0" w:space="0" w:color="auto"/>
            <w:right w:val="none" w:sz="0" w:space="0" w:color="auto"/>
          </w:divBdr>
        </w:div>
        <w:div w:id="264076018">
          <w:marLeft w:val="547"/>
          <w:marRight w:val="0"/>
          <w:marTop w:val="0"/>
          <w:marBottom w:val="0"/>
          <w:divBdr>
            <w:top w:val="none" w:sz="0" w:space="0" w:color="auto"/>
            <w:left w:val="none" w:sz="0" w:space="0" w:color="auto"/>
            <w:bottom w:val="none" w:sz="0" w:space="0" w:color="auto"/>
            <w:right w:val="none" w:sz="0" w:space="0" w:color="auto"/>
          </w:divBdr>
        </w:div>
        <w:div w:id="296182648">
          <w:marLeft w:val="547"/>
          <w:marRight w:val="0"/>
          <w:marTop w:val="0"/>
          <w:marBottom w:val="0"/>
          <w:divBdr>
            <w:top w:val="none" w:sz="0" w:space="0" w:color="auto"/>
            <w:left w:val="none" w:sz="0" w:space="0" w:color="auto"/>
            <w:bottom w:val="none" w:sz="0" w:space="0" w:color="auto"/>
            <w:right w:val="none" w:sz="0" w:space="0" w:color="auto"/>
          </w:divBdr>
        </w:div>
        <w:div w:id="340358246">
          <w:marLeft w:val="547"/>
          <w:marRight w:val="0"/>
          <w:marTop w:val="0"/>
          <w:marBottom w:val="0"/>
          <w:divBdr>
            <w:top w:val="none" w:sz="0" w:space="0" w:color="auto"/>
            <w:left w:val="none" w:sz="0" w:space="0" w:color="auto"/>
            <w:bottom w:val="none" w:sz="0" w:space="0" w:color="auto"/>
            <w:right w:val="none" w:sz="0" w:space="0" w:color="auto"/>
          </w:divBdr>
        </w:div>
        <w:div w:id="362092231">
          <w:marLeft w:val="547"/>
          <w:marRight w:val="0"/>
          <w:marTop w:val="0"/>
          <w:marBottom w:val="0"/>
          <w:divBdr>
            <w:top w:val="none" w:sz="0" w:space="0" w:color="auto"/>
            <w:left w:val="none" w:sz="0" w:space="0" w:color="auto"/>
            <w:bottom w:val="none" w:sz="0" w:space="0" w:color="auto"/>
            <w:right w:val="none" w:sz="0" w:space="0" w:color="auto"/>
          </w:divBdr>
        </w:div>
        <w:div w:id="476604061">
          <w:marLeft w:val="547"/>
          <w:marRight w:val="0"/>
          <w:marTop w:val="0"/>
          <w:marBottom w:val="0"/>
          <w:divBdr>
            <w:top w:val="none" w:sz="0" w:space="0" w:color="auto"/>
            <w:left w:val="none" w:sz="0" w:space="0" w:color="auto"/>
            <w:bottom w:val="none" w:sz="0" w:space="0" w:color="auto"/>
            <w:right w:val="none" w:sz="0" w:space="0" w:color="auto"/>
          </w:divBdr>
        </w:div>
        <w:div w:id="741369313">
          <w:marLeft w:val="547"/>
          <w:marRight w:val="0"/>
          <w:marTop w:val="0"/>
          <w:marBottom w:val="0"/>
          <w:divBdr>
            <w:top w:val="none" w:sz="0" w:space="0" w:color="auto"/>
            <w:left w:val="none" w:sz="0" w:space="0" w:color="auto"/>
            <w:bottom w:val="none" w:sz="0" w:space="0" w:color="auto"/>
            <w:right w:val="none" w:sz="0" w:space="0" w:color="auto"/>
          </w:divBdr>
        </w:div>
        <w:div w:id="763722607">
          <w:marLeft w:val="547"/>
          <w:marRight w:val="0"/>
          <w:marTop w:val="0"/>
          <w:marBottom w:val="0"/>
          <w:divBdr>
            <w:top w:val="none" w:sz="0" w:space="0" w:color="auto"/>
            <w:left w:val="none" w:sz="0" w:space="0" w:color="auto"/>
            <w:bottom w:val="none" w:sz="0" w:space="0" w:color="auto"/>
            <w:right w:val="none" w:sz="0" w:space="0" w:color="auto"/>
          </w:divBdr>
        </w:div>
        <w:div w:id="765662029">
          <w:marLeft w:val="547"/>
          <w:marRight w:val="0"/>
          <w:marTop w:val="0"/>
          <w:marBottom w:val="0"/>
          <w:divBdr>
            <w:top w:val="none" w:sz="0" w:space="0" w:color="auto"/>
            <w:left w:val="none" w:sz="0" w:space="0" w:color="auto"/>
            <w:bottom w:val="none" w:sz="0" w:space="0" w:color="auto"/>
            <w:right w:val="none" w:sz="0" w:space="0" w:color="auto"/>
          </w:divBdr>
        </w:div>
        <w:div w:id="1308241603">
          <w:marLeft w:val="547"/>
          <w:marRight w:val="0"/>
          <w:marTop w:val="0"/>
          <w:marBottom w:val="0"/>
          <w:divBdr>
            <w:top w:val="none" w:sz="0" w:space="0" w:color="auto"/>
            <w:left w:val="none" w:sz="0" w:space="0" w:color="auto"/>
            <w:bottom w:val="none" w:sz="0" w:space="0" w:color="auto"/>
            <w:right w:val="none" w:sz="0" w:space="0" w:color="auto"/>
          </w:divBdr>
        </w:div>
        <w:div w:id="1418558859">
          <w:marLeft w:val="547"/>
          <w:marRight w:val="0"/>
          <w:marTop w:val="0"/>
          <w:marBottom w:val="0"/>
          <w:divBdr>
            <w:top w:val="none" w:sz="0" w:space="0" w:color="auto"/>
            <w:left w:val="none" w:sz="0" w:space="0" w:color="auto"/>
            <w:bottom w:val="none" w:sz="0" w:space="0" w:color="auto"/>
            <w:right w:val="none" w:sz="0" w:space="0" w:color="auto"/>
          </w:divBdr>
        </w:div>
        <w:div w:id="1471173793">
          <w:marLeft w:val="547"/>
          <w:marRight w:val="0"/>
          <w:marTop w:val="0"/>
          <w:marBottom w:val="0"/>
          <w:divBdr>
            <w:top w:val="none" w:sz="0" w:space="0" w:color="auto"/>
            <w:left w:val="none" w:sz="0" w:space="0" w:color="auto"/>
            <w:bottom w:val="none" w:sz="0" w:space="0" w:color="auto"/>
            <w:right w:val="none" w:sz="0" w:space="0" w:color="auto"/>
          </w:divBdr>
        </w:div>
        <w:div w:id="1533109620">
          <w:marLeft w:val="547"/>
          <w:marRight w:val="0"/>
          <w:marTop w:val="0"/>
          <w:marBottom w:val="0"/>
          <w:divBdr>
            <w:top w:val="none" w:sz="0" w:space="0" w:color="auto"/>
            <w:left w:val="none" w:sz="0" w:space="0" w:color="auto"/>
            <w:bottom w:val="none" w:sz="0" w:space="0" w:color="auto"/>
            <w:right w:val="none" w:sz="0" w:space="0" w:color="auto"/>
          </w:divBdr>
        </w:div>
        <w:div w:id="1626422958">
          <w:marLeft w:val="547"/>
          <w:marRight w:val="0"/>
          <w:marTop w:val="0"/>
          <w:marBottom w:val="0"/>
          <w:divBdr>
            <w:top w:val="none" w:sz="0" w:space="0" w:color="auto"/>
            <w:left w:val="none" w:sz="0" w:space="0" w:color="auto"/>
            <w:bottom w:val="none" w:sz="0" w:space="0" w:color="auto"/>
            <w:right w:val="none" w:sz="0" w:space="0" w:color="auto"/>
          </w:divBdr>
        </w:div>
        <w:div w:id="1773549305">
          <w:marLeft w:val="547"/>
          <w:marRight w:val="0"/>
          <w:marTop w:val="0"/>
          <w:marBottom w:val="0"/>
          <w:divBdr>
            <w:top w:val="none" w:sz="0" w:space="0" w:color="auto"/>
            <w:left w:val="none" w:sz="0" w:space="0" w:color="auto"/>
            <w:bottom w:val="none" w:sz="0" w:space="0" w:color="auto"/>
            <w:right w:val="none" w:sz="0" w:space="0" w:color="auto"/>
          </w:divBdr>
        </w:div>
        <w:div w:id="2070421270">
          <w:marLeft w:val="547"/>
          <w:marRight w:val="0"/>
          <w:marTop w:val="0"/>
          <w:marBottom w:val="0"/>
          <w:divBdr>
            <w:top w:val="none" w:sz="0" w:space="0" w:color="auto"/>
            <w:left w:val="none" w:sz="0" w:space="0" w:color="auto"/>
            <w:bottom w:val="none" w:sz="0" w:space="0" w:color="auto"/>
            <w:right w:val="none" w:sz="0" w:space="0" w:color="auto"/>
          </w:divBdr>
        </w:div>
        <w:div w:id="2111195274">
          <w:marLeft w:val="547"/>
          <w:marRight w:val="0"/>
          <w:marTop w:val="0"/>
          <w:marBottom w:val="0"/>
          <w:divBdr>
            <w:top w:val="none" w:sz="0" w:space="0" w:color="auto"/>
            <w:left w:val="none" w:sz="0" w:space="0" w:color="auto"/>
            <w:bottom w:val="none" w:sz="0" w:space="0" w:color="auto"/>
            <w:right w:val="none" w:sz="0" w:space="0" w:color="auto"/>
          </w:divBdr>
        </w:div>
      </w:divsChild>
    </w:div>
    <w:div w:id="103162466">
      <w:bodyDiv w:val="1"/>
      <w:marLeft w:val="0"/>
      <w:marRight w:val="0"/>
      <w:marTop w:val="0"/>
      <w:marBottom w:val="0"/>
      <w:divBdr>
        <w:top w:val="none" w:sz="0" w:space="0" w:color="auto"/>
        <w:left w:val="none" w:sz="0" w:space="0" w:color="auto"/>
        <w:bottom w:val="none" w:sz="0" w:space="0" w:color="auto"/>
        <w:right w:val="none" w:sz="0" w:space="0" w:color="auto"/>
      </w:divBdr>
    </w:div>
    <w:div w:id="108283301">
      <w:bodyDiv w:val="1"/>
      <w:marLeft w:val="0"/>
      <w:marRight w:val="0"/>
      <w:marTop w:val="0"/>
      <w:marBottom w:val="0"/>
      <w:divBdr>
        <w:top w:val="none" w:sz="0" w:space="0" w:color="auto"/>
        <w:left w:val="none" w:sz="0" w:space="0" w:color="auto"/>
        <w:bottom w:val="none" w:sz="0" w:space="0" w:color="auto"/>
        <w:right w:val="none" w:sz="0" w:space="0" w:color="auto"/>
      </w:divBdr>
    </w:div>
    <w:div w:id="110174464">
      <w:bodyDiv w:val="1"/>
      <w:marLeft w:val="0"/>
      <w:marRight w:val="0"/>
      <w:marTop w:val="0"/>
      <w:marBottom w:val="0"/>
      <w:divBdr>
        <w:top w:val="none" w:sz="0" w:space="0" w:color="auto"/>
        <w:left w:val="none" w:sz="0" w:space="0" w:color="auto"/>
        <w:bottom w:val="none" w:sz="0" w:space="0" w:color="auto"/>
        <w:right w:val="none" w:sz="0" w:space="0" w:color="auto"/>
      </w:divBdr>
    </w:div>
    <w:div w:id="114444629">
      <w:bodyDiv w:val="1"/>
      <w:marLeft w:val="0"/>
      <w:marRight w:val="0"/>
      <w:marTop w:val="0"/>
      <w:marBottom w:val="0"/>
      <w:divBdr>
        <w:top w:val="none" w:sz="0" w:space="0" w:color="auto"/>
        <w:left w:val="none" w:sz="0" w:space="0" w:color="auto"/>
        <w:bottom w:val="none" w:sz="0" w:space="0" w:color="auto"/>
        <w:right w:val="none" w:sz="0" w:space="0" w:color="auto"/>
      </w:divBdr>
    </w:div>
    <w:div w:id="118426148">
      <w:bodyDiv w:val="1"/>
      <w:marLeft w:val="0"/>
      <w:marRight w:val="0"/>
      <w:marTop w:val="0"/>
      <w:marBottom w:val="0"/>
      <w:divBdr>
        <w:top w:val="none" w:sz="0" w:space="0" w:color="auto"/>
        <w:left w:val="none" w:sz="0" w:space="0" w:color="auto"/>
        <w:bottom w:val="none" w:sz="0" w:space="0" w:color="auto"/>
        <w:right w:val="none" w:sz="0" w:space="0" w:color="auto"/>
      </w:divBdr>
    </w:div>
    <w:div w:id="120224189">
      <w:bodyDiv w:val="1"/>
      <w:marLeft w:val="0"/>
      <w:marRight w:val="0"/>
      <w:marTop w:val="0"/>
      <w:marBottom w:val="0"/>
      <w:divBdr>
        <w:top w:val="none" w:sz="0" w:space="0" w:color="auto"/>
        <w:left w:val="none" w:sz="0" w:space="0" w:color="auto"/>
        <w:bottom w:val="none" w:sz="0" w:space="0" w:color="auto"/>
        <w:right w:val="none" w:sz="0" w:space="0" w:color="auto"/>
      </w:divBdr>
    </w:div>
    <w:div w:id="121273738">
      <w:bodyDiv w:val="1"/>
      <w:marLeft w:val="0"/>
      <w:marRight w:val="0"/>
      <w:marTop w:val="0"/>
      <w:marBottom w:val="0"/>
      <w:divBdr>
        <w:top w:val="none" w:sz="0" w:space="0" w:color="auto"/>
        <w:left w:val="none" w:sz="0" w:space="0" w:color="auto"/>
        <w:bottom w:val="none" w:sz="0" w:space="0" w:color="auto"/>
        <w:right w:val="none" w:sz="0" w:space="0" w:color="auto"/>
      </w:divBdr>
    </w:div>
    <w:div w:id="140733870">
      <w:bodyDiv w:val="1"/>
      <w:marLeft w:val="0"/>
      <w:marRight w:val="0"/>
      <w:marTop w:val="0"/>
      <w:marBottom w:val="0"/>
      <w:divBdr>
        <w:top w:val="none" w:sz="0" w:space="0" w:color="auto"/>
        <w:left w:val="none" w:sz="0" w:space="0" w:color="auto"/>
        <w:bottom w:val="none" w:sz="0" w:space="0" w:color="auto"/>
        <w:right w:val="none" w:sz="0" w:space="0" w:color="auto"/>
      </w:divBdr>
    </w:div>
    <w:div w:id="145440636">
      <w:bodyDiv w:val="1"/>
      <w:marLeft w:val="0"/>
      <w:marRight w:val="0"/>
      <w:marTop w:val="0"/>
      <w:marBottom w:val="0"/>
      <w:divBdr>
        <w:top w:val="none" w:sz="0" w:space="0" w:color="auto"/>
        <w:left w:val="none" w:sz="0" w:space="0" w:color="auto"/>
        <w:bottom w:val="none" w:sz="0" w:space="0" w:color="auto"/>
        <w:right w:val="none" w:sz="0" w:space="0" w:color="auto"/>
      </w:divBdr>
    </w:div>
    <w:div w:id="146094488">
      <w:bodyDiv w:val="1"/>
      <w:marLeft w:val="0"/>
      <w:marRight w:val="0"/>
      <w:marTop w:val="0"/>
      <w:marBottom w:val="0"/>
      <w:divBdr>
        <w:top w:val="none" w:sz="0" w:space="0" w:color="auto"/>
        <w:left w:val="none" w:sz="0" w:space="0" w:color="auto"/>
        <w:bottom w:val="none" w:sz="0" w:space="0" w:color="auto"/>
        <w:right w:val="none" w:sz="0" w:space="0" w:color="auto"/>
      </w:divBdr>
      <w:divsChild>
        <w:div w:id="30307466">
          <w:marLeft w:val="0"/>
          <w:marRight w:val="0"/>
          <w:marTop w:val="120"/>
          <w:marBottom w:val="120"/>
          <w:divBdr>
            <w:top w:val="none" w:sz="0" w:space="0" w:color="auto"/>
            <w:left w:val="none" w:sz="0" w:space="0" w:color="auto"/>
            <w:bottom w:val="none" w:sz="0" w:space="0" w:color="auto"/>
            <w:right w:val="none" w:sz="0" w:space="0" w:color="auto"/>
          </w:divBdr>
        </w:div>
      </w:divsChild>
    </w:div>
    <w:div w:id="147211864">
      <w:bodyDiv w:val="1"/>
      <w:marLeft w:val="0"/>
      <w:marRight w:val="0"/>
      <w:marTop w:val="0"/>
      <w:marBottom w:val="0"/>
      <w:divBdr>
        <w:top w:val="none" w:sz="0" w:space="0" w:color="auto"/>
        <w:left w:val="none" w:sz="0" w:space="0" w:color="auto"/>
        <w:bottom w:val="none" w:sz="0" w:space="0" w:color="auto"/>
        <w:right w:val="none" w:sz="0" w:space="0" w:color="auto"/>
      </w:divBdr>
    </w:div>
    <w:div w:id="152382645">
      <w:bodyDiv w:val="1"/>
      <w:marLeft w:val="0"/>
      <w:marRight w:val="0"/>
      <w:marTop w:val="0"/>
      <w:marBottom w:val="0"/>
      <w:divBdr>
        <w:top w:val="none" w:sz="0" w:space="0" w:color="auto"/>
        <w:left w:val="none" w:sz="0" w:space="0" w:color="auto"/>
        <w:bottom w:val="none" w:sz="0" w:space="0" w:color="auto"/>
        <w:right w:val="none" w:sz="0" w:space="0" w:color="auto"/>
      </w:divBdr>
      <w:divsChild>
        <w:div w:id="114326040">
          <w:marLeft w:val="446"/>
          <w:marRight w:val="0"/>
          <w:marTop w:val="0"/>
          <w:marBottom w:val="0"/>
          <w:divBdr>
            <w:top w:val="none" w:sz="0" w:space="0" w:color="auto"/>
            <w:left w:val="none" w:sz="0" w:space="0" w:color="auto"/>
            <w:bottom w:val="none" w:sz="0" w:space="0" w:color="auto"/>
            <w:right w:val="none" w:sz="0" w:space="0" w:color="auto"/>
          </w:divBdr>
        </w:div>
        <w:div w:id="135489212">
          <w:marLeft w:val="446"/>
          <w:marRight w:val="0"/>
          <w:marTop w:val="0"/>
          <w:marBottom w:val="0"/>
          <w:divBdr>
            <w:top w:val="none" w:sz="0" w:space="0" w:color="auto"/>
            <w:left w:val="none" w:sz="0" w:space="0" w:color="auto"/>
            <w:bottom w:val="none" w:sz="0" w:space="0" w:color="auto"/>
            <w:right w:val="none" w:sz="0" w:space="0" w:color="auto"/>
          </w:divBdr>
        </w:div>
        <w:div w:id="337587680">
          <w:marLeft w:val="446"/>
          <w:marRight w:val="0"/>
          <w:marTop w:val="0"/>
          <w:marBottom w:val="0"/>
          <w:divBdr>
            <w:top w:val="none" w:sz="0" w:space="0" w:color="auto"/>
            <w:left w:val="none" w:sz="0" w:space="0" w:color="auto"/>
            <w:bottom w:val="none" w:sz="0" w:space="0" w:color="auto"/>
            <w:right w:val="none" w:sz="0" w:space="0" w:color="auto"/>
          </w:divBdr>
        </w:div>
        <w:div w:id="342242232">
          <w:marLeft w:val="446"/>
          <w:marRight w:val="0"/>
          <w:marTop w:val="0"/>
          <w:marBottom w:val="0"/>
          <w:divBdr>
            <w:top w:val="none" w:sz="0" w:space="0" w:color="auto"/>
            <w:left w:val="none" w:sz="0" w:space="0" w:color="auto"/>
            <w:bottom w:val="none" w:sz="0" w:space="0" w:color="auto"/>
            <w:right w:val="none" w:sz="0" w:space="0" w:color="auto"/>
          </w:divBdr>
        </w:div>
        <w:div w:id="486897312">
          <w:marLeft w:val="446"/>
          <w:marRight w:val="0"/>
          <w:marTop w:val="0"/>
          <w:marBottom w:val="0"/>
          <w:divBdr>
            <w:top w:val="none" w:sz="0" w:space="0" w:color="auto"/>
            <w:left w:val="none" w:sz="0" w:space="0" w:color="auto"/>
            <w:bottom w:val="none" w:sz="0" w:space="0" w:color="auto"/>
            <w:right w:val="none" w:sz="0" w:space="0" w:color="auto"/>
          </w:divBdr>
        </w:div>
        <w:div w:id="496654684">
          <w:marLeft w:val="446"/>
          <w:marRight w:val="0"/>
          <w:marTop w:val="0"/>
          <w:marBottom w:val="0"/>
          <w:divBdr>
            <w:top w:val="none" w:sz="0" w:space="0" w:color="auto"/>
            <w:left w:val="none" w:sz="0" w:space="0" w:color="auto"/>
            <w:bottom w:val="none" w:sz="0" w:space="0" w:color="auto"/>
            <w:right w:val="none" w:sz="0" w:space="0" w:color="auto"/>
          </w:divBdr>
        </w:div>
      </w:divsChild>
    </w:div>
    <w:div w:id="164981127">
      <w:bodyDiv w:val="1"/>
      <w:marLeft w:val="0"/>
      <w:marRight w:val="0"/>
      <w:marTop w:val="0"/>
      <w:marBottom w:val="0"/>
      <w:divBdr>
        <w:top w:val="none" w:sz="0" w:space="0" w:color="auto"/>
        <w:left w:val="none" w:sz="0" w:space="0" w:color="auto"/>
        <w:bottom w:val="none" w:sz="0" w:space="0" w:color="auto"/>
        <w:right w:val="none" w:sz="0" w:space="0" w:color="auto"/>
      </w:divBdr>
    </w:div>
    <w:div w:id="167209058">
      <w:bodyDiv w:val="1"/>
      <w:marLeft w:val="0"/>
      <w:marRight w:val="0"/>
      <w:marTop w:val="0"/>
      <w:marBottom w:val="0"/>
      <w:divBdr>
        <w:top w:val="none" w:sz="0" w:space="0" w:color="auto"/>
        <w:left w:val="none" w:sz="0" w:space="0" w:color="auto"/>
        <w:bottom w:val="none" w:sz="0" w:space="0" w:color="auto"/>
        <w:right w:val="none" w:sz="0" w:space="0" w:color="auto"/>
      </w:divBdr>
      <w:divsChild>
        <w:div w:id="1262102277">
          <w:marLeft w:val="0"/>
          <w:marRight w:val="0"/>
          <w:marTop w:val="0"/>
          <w:marBottom w:val="0"/>
          <w:divBdr>
            <w:top w:val="none" w:sz="0" w:space="0" w:color="auto"/>
            <w:left w:val="none" w:sz="0" w:space="0" w:color="auto"/>
            <w:bottom w:val="none" w:sz="0" w:space="0" w:color="auto"/>
            <w:right w:val="none" w:sz="0" w:space="0" w:color="auto"/>
          </w:divBdr>
          <w:divsChild>
            <w:div w:id="187107988">
              <w:marLeft w:val="0"/>
              <w:marRight w:val="0"/>
              <w:marTop w:val="0"/>
              <w:marBottom w:val="0"/>
              <w:divBdr>
                <w:top w:val="none" w:sz="0" w:space="0" w:color="auto"/>
                <w:left w:val="none" w:sz="0" w:space="0" w:color="auto"/>
                <w:bottom w:val="none" w:sz="0" w:space="0" w:color="auto"/>
                <w:right w:val="none" w:sz="0" w:space="0" w:color="auto"/>
              </w:divBdr>
              <w:divsChild>
                <w:div w:id="2034989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488134">
      <w:bodyDiv w:val="1"/>
      <w:marLeft w:val="0"/>
      <w:marRight w:val="0"/>
      <w:marTop w:val="0"/>
      <w:marBottom w:val="0"/>
      <w:divBdr>
        <w:top w:val="none" w:sz="0" w:space="0" w:color="auto"/>
        <w:left w:val="none" w:sz="0" w:space="0" w:color="auto"/>
        <w:bottom w:val="none" w:sz="0" w:space="0" w:color="auto"/>
        <w:right w:val="none" w:sz="0" w:space="0" w:color="auto"/>
      </w:divBdr>
    </w:div>
    <w:div w:id="175316442">
      <w:bodyDiv w:val="1"/>
      <w:marLeft w:val="0"/>
      <w:marRight w:val="0"/>
      <w:marTop w:val="0"/>
      <w:marBottom w:val="0"/>
      <w:divBdr>
        <w:top w:val="none" w:sz="0" w:space="0" w:color="auto"/>
        <w:left w:val="none" w:sz="0" w:space="0" w:color="auto"/>
        <w:bottom w:val="none" w:sz="0" w:space="0" w:color="auto"/>
        <w:right w:val="none" w:sz="0" w:space="0" w:color="auto"/>
      </w:divBdr>
    </w:div>
    <w:div w:id="187069795">
      <w:bodyDiv w:val="1"/>
      <w:marLeft w:val="0"/>
      <w:marRight w:val="0"/>
      <w:marTop w:val="0"/>
      <w:marBottom w:val="0"/>
      <w:divBdr>
        <w:top w:val="none" w:sz="0" w:space="0" w:color="auto"/>
        <w:left w:val="none" w:sz="0" w:space="0" w:color="auto"/>
        <w:bottom w:val="none" w:sz="0" w:space="0" w:color="auto"/>
        <w:right w:val="none" w:sz="0" w:space="0" w:color="auto"/>
      </w:divBdr>
    </w:div>
    <w:div w:id="208541394">
      <w:bodyDiv w:val="1"/>
      <w:marLeft w:val="0"/>
      <w:marRight w:val="0"/>
      <w:marTop w:val="0"/>
      <w:marBottom w:val="0"/>
      <w:divBdr>
        <w:top w:val="none" w:sz="0" w:space="0" w:color="auto"/>
        <w:left w:val="none" w:sz="0" w:space="0" w:color="auto"/>
        <w:bottom w:val="none" w:sz="0" w:space="0" w:color="auto"/>
        <w:right w:val="none" w:sz="0" w:space="0" w:color="auto"/>
      </w:divBdr>
    </w:div>
    <w:div w:id="223224969">
      <w:bodyDiv w:val="1"/>
      <w:marLeft w:val="0"/>
      <w:marRight w:val="0"/>
      <w:marTop w:val="0"/>
      <w:marBottom w:val="0"/>
      <w:divBdr>
        <w:top w:val="none" w:sz="0" w:space="0" w:color="auto"/>
        <w:left w:val="none" w:sz="0" w:space="0" w:color="auto"/>
        <w:bottom w:val="none" w:sz="0" w:space="0" w:color="auto"/>
        <w:right w:val="none" w:sz="0" w:space="0" w:color="auto"/>
      </w:divBdr>
    </w:div>
    <w:div w:id="228853844">
      <w:bodyDiv w:val="1"/>
      <w:marLeft w:val="0"/>
      <w:marRight w:val="0"/>
      <w:marTop w:val="0"/>
      <w:marBottom w:val="0"/>
      <w:divBdr>
        <w:top w:val="none" w:sz="0" w:space="0" w:color="auto"/>
        <w:left w:val="none" w:sz="0" w:space="0" w:color="auto"/>
        <w:bottom w:val="none" w:sz="0" w:space="0" w:color="auto"/>
        <w:right w:val="none" w:sz="0" w:space="0" w:color="auto"/>
      </w:divBdr>
    </w:div>
    <w:div w:id="235823134">
      <w:bodyDiv w:val="1"/>
      <w:marLeft w:val="0"/>
      <w:marRight w:val="0"/>
      <w:marTop w:val="0"/>
      <w:marBottom w:val="0"/>
      <w:divBdr>
        <w:top w:val="none" w:sz="0" w:space="0" w:color="auto"/>
        <w:left w:val="none" w:sz="0" w:space="0" w:color="auto"/>
        <w:bottom w:val="none" w:sz="0" w:space="0" w:color="auto"/>
        <w:right w:val="none" w:sz="0" w:space="0" w:color="auto"/>
      </w:divBdr>
    </w:div>
    <w:div w:id="236012999">
      <w:bodyDiv w:val="1"/>
      <w:marLeft w:val="0"/>
      <w:marRight w:val="0"/>
      <w:marTop w:val="0"/>
      <w:marBottom w:val="0"/>
      <w:divBdr>
        <w:top w:val="none" w:sz="0" w:space="0" w:color="auto"/>
        <w:left w:val="none" w:sz="0" w:space="0" w:color="auto"/>
        <w:bottom w:val="none" w:sz="0" w:space="0" w:color="auto"/>
        <w:right w:val="none" w:sz="0" w:space="0" w:color="auto"/>
      </w:divBdr>
    </w:div>
    <w:div w:id="239338780">
      <w:bodyDiv w:val="1"/>
      <w:marLeft w:val="0"/>
      <w:marRight w:val="0"/>
      <w:marTop w:val="0"/>
      <w:marBottom w:val="0"/>
      <w:divBdr>
        <w:top w:val="none" w:sz="0" w:space="0" w:color="auto"/>
        <w:left w:val="none" w:sz="0" w:space="0" w:color="auto"/>
        <w:bottom w:val="none" w:sz="0" w:space="0" w:color="auto"/>
        <w:right w:val="none" w:sz="0" w:space="0" w:color="auto"/>
      </w:divBdr>
      <w:divsChild>
        <w:div w:id="340015922">
          <w:marLeft w:val="0"/>
          <w:marRight w:val="0"/>
          <w:marTop w:val="0"/>
          <w:marBottom w:val="0"/>
          <w:divBdr>
            <w:top w:val="none" w:sz="0" w:space="0" w:color="auto"/>
            <w:left w:val="none" w:sz="0" w:space="0" w:color="auto"/>
            <w:bottom w:val="none" w:sz="0" w:space="0" w:color="auto"/>
            <w:right w:val="none" w:sz="0" w:space="0" w:color="auto"/>
          </w:divBdr>
          <w:divsChild>
            <w:div w:id="273752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2031809">
      <w:bodyDiv w:val="1"/>
      <w:marLeft w:val="0"/>
      <w:marRight w:val="0"/>
      <w:marTop w:val="0"/>
      <w:marBottom w:val="0"/>
      <w:divBdr>
        <w:top w:val="none" w:sz="0" w:space="0" w:color="auto"/>
        <w:left w:val="none" w:sz="0" w:space="0" w:color="auto"/>
        <w:bottom w:val="none" w:sz="0" w:space="0" w:color="auto"/>
        <w:right w:val="none" w:sz="0" w:space="0" w:color="auto"/>
      </w:divBdr>
      <w:divsChild>
        <w:div w:id="490097513">
          <w:marLeft w:val="446"/>
          <w:marRight w:val="0"/>
          <w:marTop w:val="0"/>
          <w:marBottom w:val="0"/>
          <w:divBdr>
            <w:top w:val="none" w:sz="0" w:space="0" w:color="auto"/>
            <w:left w:val="none" w:sz="0" w:space="0" w:color="auto"/>
            <w:bottom w:val="none" w:sz="0" w:space="0" w:color="auto"/>
            <w:right w:val="none" w:sz="0" w:space="0" w:color="auto"/>
          </w:divBdr>
        </w:div>
        <w:div w:id="506100115">
          <w:marLeft w:val="446"/>
          <w:marRight w:val="0"/>
          <w:marTop w:val="0"/>
          <w:marBottom w:val="0"/>
          <w:divBdr>
            <w:top w:val="none" w:sz="0" w:space="0" w:color="auto"/>
            <w:left w:val="none" w:sz="0" w:space="0" w:color="auto"/>
            <w:bottom w:val="none" w:sz="0" w:space="0" w:color="auto"/>
            <w:right w:val="none" w:sz="0" w:space="0" w:color="auto"/>
          </w:divBdr>
        </w:div>
        <w:div w:id="741097309">
          <w:marLeft w:val="446"/>
          <w:marRight w:val="0"/>
          <w:marTop w:val="0"/>
          <w:marBottom w:val="0"/>
          <w:divBdr>
            <w:top w:val="none" w:sz="0" w:space="0" w:color="auto"/>
            <w:left w:val="none" w:sz="0" w:space="0" w:color="auto"/>
            <w:bottom w:val="none" w:sz="0" w:space="0" w:color="auto"/>
            <w:right w:val="none" w:sz="0" w:space="0" w:color="auto"/>
          </w:divBdr>
        </w:div>
        <w:div w:id="1003823833">
          <w:marLeft w:val="446"/>
          <w:marRight w:val="0"/>
          <w:marTop w:val="0"/>
          <w:marBottom w:val="0"/>
          <w:divBdr>
            <w:top w:val="none" w:sz="0" w:space="0" w:color="auto"/>
            <w:left w:val="none" w:sz="0" w:space="0" w:color="auto"/>
            <w:bottom w:val="none" w:sz="0" w:space="0" w:color="auto"/>
            <w:right w:val="none" w:sz="0" w:space="0" w:color="auto"/>
          </w:divBdr>
        </w:div>
        <w:div w:id="1576473204">
          <w:marLeft w:val="446"/>
          <w:marRight w:val="0"/>
          <w:marTop w:val="0"/>
          <w:marBottom w:val="0"/>
          <w:divBdr>
            <w:top w:val="none" w:sz="0" w:space="0" w:color="auto"/>
            <w:left w:val="none" w:sz="0" w:space="0" w:color="auto"/>
            <w:bottom w:val="none" w:sz="0" w:space="0" w:color="auto"/>
            <w:right w:val="none" w:sz="0" w:space="0" w:color="auto"/>
          </w:divBdr>
        </w:div>
        <w:div w:id="1987320323">
          <w:marLeft w:val="446"/>
          <w:marRight w:val="0"/>
          <w:marTop w:val="0"/>
          <w:marBottom w:val="0"/>
          <w:divBdr>
            <w:top w:val="none" w:sz="0" w:space="0" w:color="auto"/>
            <w:left w:val="none" w:sz="0" w:space="0" w:color="auto"/>
            <w:bottom w:val="none" w:sz="0" w:space="0" w:color="auto"/>
            <w:right w:val="none" w:sz="0" w:space="0" w:color="auto"/>
          </w:divBdr>
        </w:div>
        <w:div w:id="2112044973">
          <w:marLeft w:val="446"/>
          <w:marRight w:val="0"/>
          <w:marTop w:val="0"/>
          <w:marBottom w:val="0"/>
          <w:divBdr>
            <w:top w:val="none" w:sz="0" w:space="0" w:color="auto"/>
            <w:left w:val="none" w:sz="0" w:space="0" w:color="auto"/>
            <w:bottom w:val="none" w:sz="0" w:space="0" w:color="auto"/>
            <w:right w:val="none" w:sz="0" w:space="0" w:color="auto"/>
          </w:divBdr>
        </w:div>
      </w:divsChild>
    </w:div>
    <w:div w:id="254560806">
      <w:bodyDiv w:val="1"/>
      <w:marLeft w:val="0"/>
      <w:marRight w:val="0"/>
      <w:marTop w:val="0"/>
      <w:marBottom w:val="0"/>
      <w:divBdr>
        <w:top w:val="none" w:sz="0" w:space="0" w:color="auto"/>
        <w:left w:val="none" w:sz="0" w:space="0" w:color="auto"/>
        <w:bottom w:val="none" w:sz="0" w:space="0" w:color="auto"/>
        <w:right w:val="none" w:sz="0" w:space="0" w:color="auto"/>
      </w:divBdr>
      <w:divsChild>
        <w:div w:id="773983543">
          <w:marLeft w:val="0"/>
          <w:marRight w:val="0"/>
          <w:marTop w:val="0"/>
          <w:marBottom w:val="0"/>
          <w:divBdr>
            <w:top w:val="none" w:sz="0" w:space="0" w:color="auto"/>
            <w:left w:val="none" w:sz="0" w:space="0" w:color="auto"/>
            <w:bottom w:val="none" w:sz="0" w:space="0" w:color="auto"/>
            <w:right w:val="none" w:sz="0" w:space="0" w:color="auto"/>
          </w:divBdr>
          <w:divsChild>
            <w:div w:id="2079550136">
              <w:marLeft w:val="0"/>
              <w:marRight w:val="0"/>
              <w:marTop w:val="0"/>
              <w:marBottom w:val="0"/>
              <w:divBdr>
                <w:top w:val="none" w:sz="0" w:space="0" w:color="auto"/>
                <w:left w:val="none" w:sz="0" w:space="0" w:color="auto"/>
                <w:bottom w:val="none" w:sz="0" w:space="0" w:color="auto"/>
                <w:right w:val="none" w:sz="0" w:space="0" w:color="auto"/>
              </w:divBdr>
              <w:divsChild>
                <w:div w:id="747264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9217316">
      <w:bodyDiv w:val="1"/>
      <w:marLeft w:val="0"/>
      <w:marRight w:val="0"/>
      <w:marTop w:val="0"/>
      <w:marBottom w:val="0"/>
      <w:divBdr>
        <w:top w:val="none" w:sz="0" w:space="0" w:color="auto"/>
        <w:left w:val="none" w:sz="0" w:space="0" w:color="auto"/>
        <w:bottom w:val="none" w:sz="0" w:space="0" w:color="auto"/>
        <w:right w:val="none" w:sz="0" w:space="0" w:color="auto"/>
      </w:divBdr>
    </w:div>
    <w:div w:id="262999009">
      <w:bodyDiv w:val="1"/>
      <w:marLeft w:val="0"/>
      <w:marRight w:val="0"/>
      <w:marTop w:val="0"/>
      <w:marBottom w:val="0"/>
      <w:divBdr>
        <w:top w:val="none" w:sz="0" w:space="0" w:color="auto"/>
        <w:left w:val="none" w:sz="0" w:space="0" w:color="auto"/>
        <w:bottom w:val="none" w:sz="0" w:space="0" w:color="auto"/>
        <w:right w:val="none" w:sz="0" w:space="0" w:color="auto"/>
      </w:divBdr>
    </w:div>
    <w:div w:id="283466399">
      <w:bodyDiv w:val="1"/>
      <w:marLeft w:val="0"/>
      <w:marRight w:val="0"/>
      <w:marTop w:val="0"/>
      <w:marBottom w:val="0"/>
      <w:divBdr>
        <w:top w:val="none" w:sz="0" w:space="0" w:color="auto"/>
        <w:left w:val="none" w:sz="0" w:space="0" w:color="auto"/>
        <w:bottom w:val="none" w:sz="0" w:space="0" w:color="auto"/>
        <w:right w:val="none" w:sz="0" w:space="0" w:color="auto"/>
      </w:divBdr>
    </w:div>
    <w:div w:id="283655512">
      <w:bodyDiv w:val="1"/>
      <w:marLeft w:val="0"/>
      <w:marRight w:val="0"/>
      <w:marTop w:val="0"/>
      <w:marBottom w:val="0"/>
      <w:divBdr>
        <w:top w:val="none" w:sz="0" w:space="0" w:color="auto"/>
        <w:left w:val="none" w:sz="0" w:space="0" w:color="auto"/>
        <w:bottom w:val="none" w:sz="0" w:space="0" w:color="auto"/>
        <w:right w:val="none" w:sz="0" w:space="0" w:color="auto"/>
      </w:divBdr>
    </w:div>
    <w:div w:id="287127549">
      <w:bodyDiv w:val="1"/>
      <w:marLeft w:val="0"/>
      <w:marRight w:val="0"/>
      <w:marTop w:val="0"/>
      <w:marBottom w:val="0"/>
      <w:divBdr>
        <w:top w:val="none" w:sz="0" w:space="0" w:color="auto"/>
        <w:left w:val="none" w:sz="0" w:space="0" w:color="auto"/>
        <w:bottom w:val="none" w:sz="0" w:space="0" w:color="auto"/>
        <w:right w:val="none" w:sz="0" w:space="0" w:color="auto"/>
      </w:divBdr>
    </w:div>
    <w:div w:id="291139347">
      <w:bodyDiv w:val="1"/>
      <w:marLeft w:val="0"/>
      <w:marRight w:val="0"/>
      <w:marTop w:val="0"/>
      <w:marBottom w:val="0"/>
      <w:divBdr>
        <w:top w:val="none" w:sz="0" w:space="0" w:color="auto"/>
        <w:left w:val="none" w:sz="0" w:space="0" w:color="auto"/>
        <w:bottom w:val="none" w:sz="0" w:space="0" w:color="auto"/>
        <w:right w:val="none" w:sz="0" w:space="0" w:color="auto"/>
      </w:divBdr>
    </w:div>
    <w:div w:id="293680290">
      <w:bodyDiv w:val="1"/>
      <w:marLeft w:val="0"/>
      <w:marRight w:val="0"/>
      <w:marTop w:val="0"/>
      <w:marBottom w:val="0"/>
      <w:divBdr>
        <w:top w:val="none" w:sz="0" w:space="0" w:color="auto"/>
        <w:left w:val="none" w:sz="0" w:space="0" w:color="auto"/>
        <w:bottom w:val="none" w:sz="0" w:space="0" w:color="auto"/>
        <w:right w:val="none" w:sz="0" w:space="0" w:color="auto"/>
      </w:divBdr>
    </w:div>
    <w:div w:id="308022839">
      <w:bodyDiv w:val="1"/>
      <w:marLeft w:val="0"/>
      <w:marRight w:val="0"/>
      <w:marTop w:val="0"/>
      <w:marBottom w:val="0"/>
      <w:divBdr>
        <w:top w:val="none" w:sz="0" w:space="0" w:color="auto"/>
        <w:left w:val="none" w:sz="0" w:space="0" w:color="auto"/>
        <w:bottom w:val="none" w:sz="0" w:space="0" w:color="auto"/>
        <w:right w:val="none" w:sz="0" w:space="0" w:color="auto"/>
      </w:divBdr>
    </w:div>
    <w:div w:id="316150930">
      <w:bodyDiv w:val="1"/>
      <w:marLeft w:val="0"/>
      <w:marRight w:val="0"/>
      <w:marTop w:val="0"/>
      <w:marBottom w:val="0"/>
      <w:divBdr>
        <w:top w:val="none" w:sz="0" w:space="0" w:color="auto"/>
        <w:left w:val="none" w:sz="0" w:space="0" w:color="auto"/>
        <w:bottom w:val="none" w:sz="0" w:space="0" w:color="auto"/>
        <w:right w:val="none" w:sz="0" w:space="0" w:color="auto"/>
      </w:divBdr>
    </w:div>
    <w:div w:id="323053584">
      <w:bodyDiv w:val="1"/>
      <w:marLeft w:val="0"/>
      <w:marRight w:val="0"/>
      <w:marTop w:val="0"/>
      <w:marBottom w:val="0"/>
      <w:divBdr>
        <w:top w:val="none" w:sz="0" w:space="0" w:color="auto"/>
        <w:left w:val="none" w:sz="0" w:space="0" w:color="auto"/>
        <w:bottom w:val="none" w:sz="0" w:space="0" w:color="auto"/>
        <w:right w:val="none" w:sz="0" w:space="0" w:color="auto"/>
      </w:divBdr>
      <w:divsChild>
        <w:div w:id="279410673">
          <w:marLeft w:val="547"/>
          <w:marRight w:val="0"/>
          <w:marTop w:val="0"/>
          <w:marBottom w:val="0"/>
          <w:divBdr>
            <w:top w:val="none" w:sz="0" w:space="0" w:color="auto"/>
            <w:left w:val="none" w:sz="0" w:space="0" w:color="auto"/>
            <w:bottom w:val="none" w:sz="0" w:space="0" w:color="auto"/>
            <w:right w:val="none" w:sz="0" w:space="0" w:color="auto"/>
          </w:divBdr>
        </w:div>
      </w:divsChild>
    </w:div>
    <w:div w:id="326858870">
      <w:bodyDiv w:val="1"/>
      <w:marLeft w:val="0"/>
      <w:marRight w:val="0"/>
      <w:marTop w:val="0"/>
      <w:marBottom w:val="0"/>
      <w:divBdr>
        <w:top w:val="none" w:sz="0" w:space="0" w:color="auto"/>
        <w:left w:val="none" w:sz="0" w:space="0" w:color="auto"/>
        <w:bottom w:val="none" w:sz="0" w:space="0" w:color="auto"/>
        <w:right w:val="none" w:sz="0" w:space="0" w:color="auto"/>
      </w:divBdr>
    </w:div>
    <w:div w:id="331689141">
      <w:bodyDiv w:val="1"/>
      <w:marLeft w:val="0"/>
      <w:marRight w:val="0"/>
      <w:marTop w:val="0"/>
      <w:marBottom w:val="0"/>
      <w:divBdr>
        <w:top w:val="none" w:sz="0" w:space="0" w:color="auto"/>
        <w:left w:val="none" w:sz="0" w:space="0" w:color="auto"/>
        <w:bottom w:val="none" w:sz="0" w:space="0" w:color="auto"/>
        <w:right w:val="none" w:sz="0" w:space="0" w:color="auto"/>
      </w:divBdr>
    </w:div>
    <w:div w:id="332100988">
      <w:bodyDiv w:val="1"/>
      <w:marLeft w:val="0"/>
      <w:marRight w:val="0"/>
      <w:marTop w:val="0"/>
      <w:marBottom w:val="0"/>
      <w:divBdr>
        <w:top w:val="none" w:sz="0" w:space="0" w:color="auto"/>
        <w:left w:val="none" w:sz="0" w:space="0" w:color="auto"/>
        <w:bottom w:val="none" w:sz="0" w:space="0" w:color="auto"/>
        <w:right w:val="none" w:sz="0" w:space="0" w:color="auto"/>
      </w:divBdr>
    </w:div>
    <w:div w:id="339041658">
      <w:bodyDiv w:val="1"/>
      <w:marLeft w:val="0"/>
      <w:marRight w:val="0"/>
      <w:marTop w:val="0"/>
      <w:marBottom w:val="0"/>
      <w:divBdr>
        <w:top w:val="none" w:sz="0" w:space="0" w:color="auto"/>
        <w:left w:val="none" w:sz="0" w:space="0" w:color="auto"/>
        <w:bottom w:val="none" w:sz="0" w:space="0" w:color="auto"/>
        <w:right w:val="none" w:sz="0" w:space="0" w:color="auto"/>
      </w:divBdr>
      <w:divsChild>
        <w:div w:id="253784790">
          <w:marLeft w:val="0"/>
          <w:marRight w:val="0"/>
          <w:marTop w:val="0"/>
          <w:marBottom w:val="0"/>
          <w:divBdr>
            <w:top w:val="none" w:sz="0" w:space="0" w:color="auto"/>
            <w:left w:val="none" w:sz="0" w:space="0" w:color="auto"/>
            <w:bottom w:val="none" w:sz="0" w:space="0" w:color="auto"/>
            <w:right w:val="none" w:sz="0" w:space="0" w:color="auto"/>
          </w:divBdr>
          <w:divsChild>
            <w:div w:id="335421713">
              <w:marLeft w:val="0"/>
              <w:marRight w:val="0"/>
              <w:marTop w:val="0"/>
              <w:marBottom w:val="0"/>
              <w:divBdr>
                <w:top w:val="none" w:sz="0" w:space="0" w:color="auto"/>
                <w:left w:val="none" w:sz="0" w:space="0" w:color="auto"/>
                <w:bottom w:val="none" w:sz="0" w:space="0" w:color="auto"/>
                <w:right w:val="none" w:sz="0" w:space="0" w:color="auto"/>
              </w:divBdr>
              <w:divsChild>
                <w:div w:id="816412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9426540">
      <w:bodyDiv w:val="1"/>
      <w:marLeft w:val="0"/>
      <w:marRight w:val="0"/>
      <w:marTop w:val="0"/>
      <w:marBottom w:val="0"/>
      <w:divBdr>
        <w:top w:val="none" w:sz="0" w:space="0" w:color="auto"/>
        <w:left w:val="none" w:sz="0" w:space="0" w:color="auto"/>
        <w:bottom w:val="none" w:sz="0" w:space="0" w:color="auto"/>
        <w:right w:val="none" w:sz="0" w:space="0" w:color="auto"/>
      </w:divBdr>
    </w:div>
    <w:div w:id="339895496">
      <w:bodyDiv w:val="1"/>
      <w:marLeft w:val="0"/>
      <w:marRight w:val="0"/>
      <w:marTop w:val="0"/>
      <w:marBottom w:val="0"/>
      <w:divBdr>
        <w:top w:val="none" w:sz="0" w:space="0" w:color="auto"/>
        <w:left w:val="none" w:sz="0" w:space="0" w:color="auto"/>
        <w:bottom w:val="none" w:sz="0" w:space="0" w:color="auto"/>
        <w:right w:val="none" w:sz="0" w:space="0" w:color="auto"/>
      </w:divBdr>
    </w:div>
    <w:div w:id="342558196">
      <w:bodyDiv w:val="1"/>
      <w:marLeft w:val="0"/>
      <w:marRight w:val="0"/>
      <w:marTop w:val="0"/>
      <w:marBottom w:val="0"/>
      <w:divBdr>
        <w:top w:val="none" w:sz="0" w:space="0" w:color="auto"/>
        <w:left w:val="none" w:sz="0" w:space="0" w:color="auto"/>
        <w:bottom w:val="none" w:sz="0" w:space="0" w:color="auto"/>
        <w:right w:val="none" w:sz="0" w:space="0" w:color="auto"/>
      </w:divBdr>
    </w:div>
    <w:div w:id="345525899">
      <w:bodyDiv w:val="1"/>
      <w:marLeft w:val="0"/>
      <w:marRight w:val="0"/>
      <w:marTop w:val="0"/>
      <w:marBottom w:val="0"/>
      <w:divBdr>
        <w:top w:val="none" w:sz="0" w:space="0" w:color="auto"/>
        <w:left w:val="none" w:sz="0" w:space="0" w:color="auto"/>
        <w:bottom w:val="none" w:sz="0" w:space="0" w:color="auto"/>
        <w:right w:val="none" w:sz="0" w:space="0" w:color="auto"/>
      </w:divBdr>
    </w:div>
    <w:div w:id="352222924">
      <w:bodyDiv w:val="1"/>
      <w:marLeft w:val="0"/>
      <w:marRight w:val="0"/>
      <w:marTop w:val="0"/>
      <w:marBottom w:val="0"/>
      <w:divBdr>
        <w:top w:val="none" w:sz="0" w:space="0" w:color="auto"/>
        <w:left w:val="none" w:sz="0" w:space="0" w:color="auto"/>
        <w:bottom w:val="none" w:sz="0" w:space="0" w:color="auto"/>
        <w:right w:val="none" w:sz="0" w:space="0" w:color="auto"/>
      </w:divBdr>
    </w:div>
    <w:div w:id="355933457">
      <w:bodyDiv w:val="1"/>
      <w:marLeft w:val="0"/>
      <w:marRight w:val="0"/>
      <w:marTop w:val="0"/>
      <w:marBottom w:val="0"/>
      <w:divBdr>
        <w:top w:val="none" w:sz="0" w:space="0" w:color="auto"/>
        <w:left w:val="none" w:sz="0" w:space="0" w:color="auto"/>
        <w:bottom w:val="none" w:sz="0" w:space="0" w:color="auto"/>
        <w:right w:val="none" w:sz="0" w:space="0" w:color="auto"/>
      </w:divBdr>
      <w:divsChild>
        <w:div w:id="1741709389">
          <w:marLeft w:val="547"/>
          <w:marRight w:val="0"/>
          <w:marTop w:val="0"/>
          <w:marBottom w:val="0"/>
          <w:divBdr>
            <w:top w:val="none" w:sz="0" w:space="0" w:color="auto"/>
            <w:left w:val="none" w:sz="0" w:space="0" w:color="auto"/>
            <w:bottom w:val="none" w:sz="0" w:space="0" w:color="auto"/>
            <w:right w:val="none" w:sz="0" w:space="0" w:color="auto"/>
          </w:divBdr>
        </w:div>
      </w:divsChild>
    </w:div>
    <w:div w:id="369261339">
      <w:bodyDiv w:val="1"/>
      <w:marLeft w:val="0"/>
      <w:marRight w:val="0"/>
      <w:marTop w:val="0"/>
      <w:marBottom w:val="0"/>
      <w:divBdr>
        <w:top w:val="none" w:sz="0" w:space="0" w:color="auto"/>
        <w:left w:val="none" w:sz="0" w:space="0" w:color="auto"/>
        <w:bottom w:val="none" w:sz="0" w:space="0" w:color="auto"/>
        <w:right w:val="none" w:sz="0" w:space="0" w:color="auto"/>
      </w:divBdr>
    </w:div>
    <w:div w:id="373621999">
      <w:bodyDiv w:val="1"/>
      <w:marLeft w:val="0"/>
      <w:marRight w:val="0"/>
      <w:marTop w:val="0"/>
      <w:marBottom w:val="0"/>
      <w:divBdr>
        <w:top w:val="none" w:sz="0" w:space="0" w:color="auto"/>
        <w:left w:val="none" w:sz="0" w:space="0" w:color="auto"/>
        <w:bottom w:val="none" w:sz="0" w:space="0" w:color="auto"/>
        <w:right w:val="none" w:sz="0" w:space="0" w:color="auto"/>
      </w:divBdr>
    </w:div>
    <w:div w:id="378289836">
      <w:bodyDiv w:val="1"/>
      <w:marLeft w:val="0"/>
      <w:marRight w:val="0"/>
      <w:marTop w:val="0"/>
      <w:marBottom w:val="0"/>
      <w:divBdr>
        <w:top w:val="none" w:sz="0" w:space="0" w:color="auto"/>
        <w:left w:val="none" w:sz="0" w:space="0" w:color="auto"/>
        <w:bottom w:val="none" w:sz="0" w:space="0" w:color="auto"/>
        <w:right w:val="none" w:sz="0" w:space="0" w:color="auto"/>
      </w:divBdr>
    </w:div>
    <w:div w:id="389228064">
      <w:bodyDiv w:val="1"/>
      <w:marLeft w:val="0"/>
      <w:marRight w:val="0"/>
      <w:marTop w:val="0"/>
      <w:marBottom w:val="0"/>
      <w:divBdr>
        <w:top w:val="none" w:sz="0" w:space="0" w:color="auto"/>
        <w:left w:val="none" w:sz="0" w:space="0" w:color="auto"/>
        <w:bottom w:val="none" w:sz="0" w:space="0" w:color="auto"/>
        <w:right w:val="none" w:sz="0" w:space="0" w:color="auto"/>
      </w:divBdr>
    </w:div>
    <w:div w:id="390277764">
      <w:bodyDiv w:val="1"/>
      <w:marLeft w:val="0"/>
      <w:marRight w:val="0"/>
      <w:marTop w:val="0"/>
      <w:marBottom w:val="0"/>
      <w:divBdr>
        <w:top w:val="none" w:sz="0" w:space="0" w:color="auto"/>
        <w:left w:val="none" w:sz="0" w:space="0" w:color="auto"/>
        <w:bottom w:val="none" w:sz="0" w:space="0" w:color="auto"/>
        <w:right w:val="none" w:sz="0" w:space="0" w:color="auto"/>
      </w:divBdr>
      <w:divsChild>
        <w:div w:id="1282608933">
          <w:marLeft w:val="0"/>
          <w:marRight w:val="0"/>
          <w:marTop w:val="0"/>
          <w:marBottom w:val="0"/>
          <w:divBdr>
            <w:top w:val="none" w:sz="0" w:space="0" w:color="auto"/>
            <w:left w:val="none" w:sz="0" w:space="0" w:color="auto"/>
            <w:bottom w:val="none" w:sz="0" w:space="0" w:color="auto"/>
            <w:right w:val="none" w:sz="0" w:space="0" w:color="auto"/>
          </w:divBdr>
          <w:divsChild>
            <w:div w:id="475800360">
              <w:marLeft w:val="0"/>
              <w:marRight w:val="0"/>
              <w:marTop w:val="0"/>
              <w:marBottom w:val="0"/>
              <w:divBdr>
                <w:top w:val="none" w:sz="0" w:space="0" w:color="auto"/>
                <w:left w:val="none" w:sz="0" w:space="0" w:color="auto"/>
                <w:bottom w:val="none" w:sz="0" w:space="0" w:color="auto"/>
                <w:right w:val="none" w:sz="0" w:space="0" w:color="auto"/>
              </w:divBdr>
              <w:divsChild>
                <w:div w:id="898828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1219472">
      <w:bodyDiv w:val="1"/>
      <w:marLeft w:val="0"/>
      <w:marRight w:val="0"/>
      <w:marTop w:val="0"/>
      <w:marBottom w:val="0"/>
      <w:divBdr>
        <w:top w:val="none" w:sz="0" w:space="0" w:color="auto"/>
        <w:left w:val="none" w:sz="0" w:space="0" w:color="auto"/>
        <w:bottom w:val="none" w:sz="0" w:space="0" w:color="auto"/>
        <w:right w:val="none" w:sz="0" w:space="0" w:color="auto"/>
      </w:divBdr>
    </w:div>
    <w:div w:id="402216630">
      <w:bodyDiv w:val="1"/>
      <w:marLeft w:val="0"/>
      <w:marRight w:val="0"/>
      <w:marTop w:val="0"/>
      <w:marBottom w:val="0"/>
      <w:divBdr>
        <w:top w:val="none" w:sz="0" w:space="0" w:color="auto"/>
        <w:left w:val="none" w:sz="0" w:space="0" w:color="auto"/>
        <w:bottom w:val="none" w:sz="0" w:space="0" w:color="auto"/>
        <w:right w:val="none" w:sz="0" w:space="0" w:color="auto"/>
      </w:divBdr>
    </w:div>
    <w:div w:id="405418956">
      <w:bodyDiv w:val="1"/>
      <w:marLeft w:val="0"/>
      <w:marRight w:val="0"/>
      <w:marTop w:val="0"/>
      <w:marBottom w:val="0"/>
      <w:divBdr>
        <w:top w:val="none" w:sz="0" w:space="0" w:color="auto"/>
        <w:left w:val="none" w:sz="0" w:space="0" w:color="auto"/>
        <w:bottom w:val="none" w:sz="0" w:space="0" w:color="auto"/>
        <w:right w:val="none" w:sz="0" w:space="0" w:color="auto"/>
      </w:divBdr>
    </w:div>
    <w:div w:id="409541245">
      <w:bodyDiv w:val="1"/>
      <w:marLeft w:val="0"/>
      <w:marRight w:val="0"/>
      <w:marTop w:val="0"/>
      <w:marBottom w:val="0"/>
      <w:divBdr>
        <w:top w:val="none" w:sz="0" w:space="0" w:color="auto"/>
        <w:left w:val="none" w:sz="0" w:space="0" w:color="auto"/>
        <w:bottom w:val="none" w:sz="0" w:space="0" w:color="auto"/>
        <w:right w:val="none" w:sz="0" w:space="0" w:color="auto"/>
      </w:divBdr>
    </w:div>
    <w:div w:id="414280725">
      <w:bodyDiv w:val="1"/>
      <w:marLeft w:val="0"/>
      <w:marRight w:val="0"/>
      <w:marTop w:val="0"/>
      <w:marBottom w:val="0"/>
      <w:divBdr>
        <w:top w:val="none" w:sz="0" w:space="0" w:color="auto"/>
        <w:left w:val="none" w:sz="0" w:space="0" w:color="auto"/>
        <w:bottom w:val="none" w:sz="0" w:space="0" w:color="auto"/>
        <w:right w:val="none" w:sz="0" w:space="0" w:color="auto"/>
      </w:divBdr>
    </w:div>
    <w:div w:id="429089256">
      <w:bodyDiv w:val="1"/>
      <w:marLeft w:val="0"/>
      <w:marRight w:val="0"/>
      <w:marTop w:val="0"/>
      <w:marBottom w:val="0"/>
      <w:divBdr>
        <w:top w:val="none" w:sz="0" w:space="0" w:color="auto"/>
        <w:left w:val="none" w:sz="0" w:space="0" w:color="auto"/>
        <w:bottom w:val="none" w:sz="0" w:space="0" w:color="auto"/>
        <w:right w:val="none" w:sz="0" w:space="0" w:color="auto"/>
      </w:divBdr>
    </w:div>
    <w:div w:id="439493743">
      <w:bodyDiv w:val="1"/>
      <w:marLeft w:val="0"/>
      <w:marRight w:val="0"/>
      <w:marTop w:val="0"/>
      <w:marBottom w:val="0"/>
      <w:divBdr>
        <w:top w:val="none" w:sz="0" w:space="0" w:color="auto"/>
        <w:left w:val="none" w:sz="0" w:space="0" w:color="auto"/>
        <w:bottom w:val="none" w:sz="0" w:space="0" w:color="auto"/>
        <w:right w:val="none" w:sz="0" w:space="0" w:color="auto"/>
      </w:divBdr>
      <w:divsChild>
        <w:div w:id="967509715">
          <w:marLeft w:val="0"/>
          <w:marRight w:val="0"/>
          <w:marTop w:val="0"/>
          <w:marBottom w:val="0"/>
          <w:divBdr>
            <w:top w:val="none" w:sz="0" w:space="0" w:color="auto"/>
            <w:left w:val="none" w:sz="0" w:space="0" w:color="auto"/>
            <w:bottom w:val="none" w:sz="0" w:space="0" w:color="auto"/>
            <w:right w:val="none" w:sz="0" w:space="0" w:color="auto"/>
          </w:divBdr>
          <w:divsChild>
            <w:div w:id="2146392028">
              <w:marLeft w:val="0"/>
              <w:marRight w:val="60"/>
              <w:marTop w:val="0"/>
              <w:marBottom w:val="0"/>
              <w:divBdr>
                <w:top w:val="none" w:sz="0" w:space="0" w:color="auto"/>
                <w:left w:val="none" w:sz="0" w:space="0" w:color="auto"/>
                <w:bottom w:val="none" w:sz="0" w:space="0" w:color="auto"/>
                <w:right w:val="none" w:sz="0" w:space="0" w:color="auto"/>
              </w:divBdr>
              <w:divsChild>
                <w:div w:id="1881045794">
                  <w:marLeft w:val="0"/>
                  <w:marRight w:val="0"/>
                  <w:marTop w:val="0"/>
                  <w:marBottom w:val="120"/>
                  <w:divBdr>
                    <w:top w:val="single" w:sz="6" w:space="0" w:color="C0C0C0"/>
                    <w:left w:val="single" w:sz="6" w:space="0" w:color="D9D9D9"/>
                    <w:bottom w:val="single" w:sz="6" w:space="0" w:color="D9D9D9"/>
                    <w:right w:val="single" w:sz="6" w:space="0" w:color="D9D9D9"/>
                  </w:divBdr>
                  <w:divsChild>
                    <w:div w:id="1566449729">
                      <w:marLeft w:val="0"/>
                      <w:marRight w:val="0"/>
                      <w:marTop w:val="0"/>
                      <w:marBottom w:val="0"/>
                      <w:divBdr>
                        <w:top w:val="none" w:sz="0" w:space="0" w:color="auto"/>
                        <w:left w:val="none" w:sz="0" w:space="0" w:color="auto"/>
                        <w:bottom w:val="none" w:sz="0" w:space="0" w:color="auto"/>
                        <w:right w:val="none" w:sz="0" w:space="0" w:color="auto"/>
                      </w:divBdr>
                    </w:div>
                    <w:div w:id="1939753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9959818">
          <w:marLeft w:val="0"/>
          <w:marRight w:val="0"/>
          <w:marTop w:val="0"/>
          <w:marBottom w:val="0"/>
          <w:divBdr>
            <w:top w:val="none" w:sz="0" w:space="0" w:color="auto"/>
            <w:left w:val="none" w:sz="0" w:space="0" w:color="auto"/>
            <w:bottom w:val="none" w:sz="0" w:space="0" w:color="auto"/>
            <w:right w:val="none" w:sz="0" w:space="0" w:color="auto"/>
          </w:divBdr>
          <w:divsChild>
            <w:div w:id="2118284528">
              <w:marLeft w:val="60"/>
              <w:marRight w:val="0"/>
              <w:marTop w:val="0"/>
              <w:marBottom w:val="0"/>
              <w:divBdr>
                <w:top w:val="none" w:sz="0" w:space="0" w:color="auto"/>
                <w:left w:val="none" w:sz="0" w:space="0" w:color="auto"/>
                <w:bottom w:val="none" w:sz="0" w:space="0" w:color="auto"/>
                <w:right w:val="none" w:sz="0" w:space="0" w:color="auto"/>
              </w:divBdr>
              <w:divsChild>
                <w:div w:id="303851847">
                  <w:marLeft w:val="0"/>
                  <w:marRight w:val="0"/>
                  <w:marTop w:val="0"/>
                  <w:marBottom w:val="0"/>
                  <w:divBdr>
                    <w:top w:val="none" w:sz="0" w:space="0" w:color="auto"/>
                    <w:left w:val="none" w:sz="0" w:space="0" w:color="auto"/>
                    <w:bottom w:val="none" w:sz="0" w:space="0" w:color="auto"/>
                    <w:right w:val="none" w:sz="0" w:space="0" w:color="auto"/>
                  </w:divBdr>
                  <w:divsChild>
                    <w:div w:id="680551988">
                      <w:marLeft w:val="0"/>
                      <w:marRight w:val="0"/>
                      <w:marTop w:val="0"/>
                      <w:marBottom w:val="120"/>
                      <w:divBdr>
                        <w:top w:val="single" w:sz="6" w:space="0" w:color="F5F5F5"/>
                        <w:left w:val="single" w:sz="6" w:space="0" w:color="F5F5F5"/>
                        <w:bottom w:val="single" w:sz="6" w:space="0" w:color="F5F5F5"/>
                        <w:right w:val="single" w:sz="6" w:space="0" w:color="F5F5F5"/>
                      </w:divBdr>
                      <w:divsChild>
                        <w:div w:id="1938753948">
                          <w:marLeft w:val="0"/>
                          <w:marRight w:val="0"/>
                          <w:marTop w:val="0"/>
                          <w:marBottom w:val="0"/>
                          <w:divBdr>
                            <w:top w:val="none" w:sz="0" w:space="0" w:color="auto"/>
                            <w:left w:val="none" w:sz="0" w:space="0" w:color="auto"/>
                            <w:bottom w:val="none" w:sz="0" w:space="0" w:color="auto"/>
                            <w:right w:val="none" w:sz="0" w:space="0" w:color="auto"/>
                          </w:divBdr>
                          <w:divsChild>
                            <w:div w:id="1394700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60074565">
      <w:bodyDiv w:val="1"/>
      <w:marLeft w:val="0"/>
      <w:marRight w:val="0"/>
      <w:marTop w:val="0"/>
      <w:marBottom w:val="0"/>
      <w:divBdr>
        <w:top w:val="none" w:sz="0" w:space="0" w:color="auto"/>
        <w:left w:val="none" w:sz="0" w:space="0" w:color="auto"/>
        <w:bottom w:val="none" w:sz="0" w:space="0" w:color="auto"/>
        <w:right w:val="none" w:sz="0" w:space="0" w:color="auto"/>
      </w:divBdr>
    </w:div>
    <w:div w:id="462650432">
      <w:bodyDiv w:val="1"/>
      <w:marLeft w:val="0"/>
      <w:marRight w:val="0"/>
      <w:marTop w:val="0"/>
      <w:marBottom w:val="0"/>
      <w:divBdr>
        <w:top w:val="none" w:sz="0" w:space="0" w:color="auto"/>
        <w:left w:val="none" w:sz="0" w:space="0" w:color="auto"/>
        <w:bottom w:val="none" w:sz="0" w:space="0" w:color="auto"/>
        <w:right w:val="none" w:sz="0" w:space="0" w:color="auto"/>
      </w:divBdr>
    </w:div>
    <w:div w:id="472261071">
      <w:bodyDiv w:val="1"/>
      <w:marLeft w:val="0"/>
      <w:marRight w:val="0"/>
      <w:marTop w:val="0"/>
      <w:marBottom w:val="0"/>
      <w:divBdr>
        <w:top w:val="none" w:sz="0" w:space="0" w:color="auto"/>
        <w:left w:val="none" w:sz="0" w:space="0" w:color="auto"/>
        <w:bottom w:val="none" w:sz="0" w:space="0" w:color="auto"/>
        <w:right w:val="none" w:sz="0" w:space="0" w:color="auto"/>
      </w:divBdr>
    </w:div>
    <w:div w:id="474682161">
      <w:bodyDiv w:val="1"/>
      <w:marLeft w:val="0"/>
      <w:marRight w:val="0"/>
      <w:marTop w:val="0"/>
      <w:marBottom w:val="0"/>
      <w:divBdr>
        <w:top w:val="none" w:sz="0" w:space="0" w:color="auto"/>
        <w:left w:val="none" w:sz="0" w:space="0" w:color="auto"/>
        <w:bottom w:val="none" w:sz="0" w:space="0" w:color="auto"/>
        <w:right w:val="none" w:sz="0" w:space="0" w:color="auto"/>
      </w:divBdr>
    </w:div>
    <w:div w:id="475495119">
      <w:bodyDiv w:val="1"/>
      <w:marLeft w:val="0"/>
      <w:marRight w:val="0"/>
      <w:marTop w:val="0"/>
      <w:marBottom w:val="0"/>
      <w:divBdr>
        <w:top w:val="none" w:sz="0" w:space="0" w:color="auto"/>
        <w:left w:val="none" w:sz="0" w:space="0" w:color="auto"/>
        <w:bottom w:val="none" w:sz="0" w:space="0" w:color="auto"/>
        <w:right w:val="none" w:sz="0" w:space="0" w:color="auto"/>
      </w:divBdr>
    </w:div>
    <w:div w:id="475877320">
      <w:bodyDiv w:val="1"/>
      <w:marLeft w:val="0"/>
      <w:marRight w:val="0"/>
      <w:marTop w:val="0"/>
      <w:marBottom w:val="0"/>
      <w:divBdr>
        <w:top w:val="none" w:sz="0" w:space="0" w:color="auto"/>
        <w:left w:val="none" w:sz="0" w:space="0" w:color="auto"/>
        <w:bottom w:val="none" w:sz="0" w:space="0" w:color="auto"/>
        <w:right w:val="none" w:sz="0" w:space="0" w:color="auto"/>
      </w:divBdr>
      <w:divsChild>
        <w:div w:id="45644372">
          <w:marLeft w:val="0"/>
          <w:marRight w:val="0"/>
          <w:marTop w:val="0"/>
          <w:marBottom w:val="0"/>
          <w:divBdr>
            <w:top w:val="none" w:sz="0" w:space="0" w:color="auto"/>
            <w:left w:val="none" w:sz="0" w:space="0" w:color="auto"/>
            <w:bottom w:val="none" w:sz="0" w:space="0" w:color="auto"/>
            <w:right w:val="none" w:sz="0" w:space="0" w:color="auto"/>
          </w:divBdr>
          <w:divsChild>
            <w:div w:id="1962220973">
              <w:marLeft w:val="0"/>
              <w:marRight w:val="0"/>
              <w:marTop w:val="0"/>
              <w:marBottom w:val="0"/>
              <w:divBdr>
                <w:top w:val="none" w:sz="0" w:space="0" w:color="auto"/>
                <w:left w:val="none" w:sz="0" w:space="0" w:color="auto"/>
                <w:bottom w:val="none" w:sz="0" w:space="0" w:color="auto"/>
                <w:right w:val="none" w:sz="0" w:space="0" w:color="auto"/>
              </w:divBdr>
              <w:divsChild>
                <w:div w:id="977497572">
                  <w:marLeft w:val="0"/>
                  <w:marRight w:val="0"/>
                  <w:marTop w:val="0"/>
                  <w:marBottom w:val="0"/>
                  <w:divBdr>
                    <w:top w:val="none" w:sz="0" w:space="0" w:color="auto"/>
                    <w:left w:val="none" w:sz="0" w:space="0" w:color="auto"/>
                    <w:bottom w:val="none" w:sz="0" w:space="0" w:color="auto"/>
                    <w:right w:val="none" w:sz="0" w:space="0" w:color="auto"/>
                  </w:divBdr>
                  <w:divsChild>
                    <w:div w:id="1937666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7234108">
      <w:bodyDiv w:val="1"/>
      <w:marLeft w:val="0"/>
      <w:marRight w:val="0"/>
      <w:marTop w:val="0"/>
      <w:marBottom w:val="0"/>
      <w:divBdr>
        <w:top w:val="none" w:sz="0" w:space="0" w:color="auto"/>
        <w:left w:val="none" w:sz="0" w:space="0" w:color="auto"/>
        <w:bottom w:val="none" w:sz="0" w:space="0" w:color="auto"/>
        <w:right w:val="none" w:sz="0" w:space="0" w:color="auto"/>
      </w:divBdr>
    </w:div>
    <w:div w:id="479076792">
      <w:bodyDiv w:val="1"/>
      <w:marLeft w:val="0"/>
      <w:marRight w:val="0"/>
      <w:marTop w:val="0"/>
      <w:marBottom w:val="0"/>
      <w:divBdr>
        <w:top w:val="none" w:sz="0" w:space="0" w:color="auto"/>
        <w:left w:val="none" w:sz="0" w:space="0" w:color="auto"/>
        <w:bottom w:val="none" w:sz="0" w:space="0" w:color="auto"/>
        <w:right w:val="none" w:sz="0" w:space="0" w:color="auto"/>
      </w:divBdr>
      <w:divsChild>
        <w:div w:id="1152335764">
          <w:marLeft w:val="446"/>
          <w:marRight w:val="0"/>
          <w:marTop w:val="0"/>
          <w:marBottom w:val="0"/>
          <w:divBdr>
            <w:top w:val="none" w:sz="0" w:space="0" w:color="auto"/>
            <w:left w:val="none" w:sz="0" w:space="0" w:color="auto"/>
            <w:bottom w:val="none" w:sz="0" w:space="0" w:color="auto"/>
            <w:right w:val="none" w:sz="0" w:space="0" w:color="auto"/>
          </w:divBdr>
        </w:div>
      </w:divsChild>
    </w:div>
    <w:div w:id="479738731">
      <w:bodyDiv w:val="1"/>
      <w:marLeft w:val="0"/>
      <w:marRight w:val="0"/>
      <w:marTop w:val="0"/>
      <w:marBottom w:val="0"/>
      <w:divBdr>
        <w:top w:val="none" w:sz="0" w:space="0" w:color="auto"/>
        <w:left w:val="none" w:sz="0" w:space="0" w:color="auto"/>
        <w:bottom w:val="none" w:sz="0" w:space="0" w:color="auto"/>
        <w:right w:val="none" w:sz="0" w:space="0" w:color="auto"/>
      </w:divBdr>
    </w:div>
    <w:div w:id="480854279">
      <w:bodyDiv w:val="1"/>
      <w:marLeft w:val="0"/>
      <w:marRight w:val="0"/>
      <w:marTop w:val="0"/>
      <w:marBottom w:val="0"/>
      <w:divBdr>
        <w:top w:val="none" w:sz="0" w:space="0" w:color="auto"/>
        <w:left w:val="none" w:sz="0" w:space="0" w:color="auto"/>
        <w:bottom w:val="none" w:sz="0" w:space="0" w:color="auto"/>
        <w:right w:val="none" w:sz="0" w:space="0" w:color="auto"/>
      </w:divBdr>
    </w:div>
    <w:div w:id="495342812">
      <w:bodyDiv w:val="1"/>
      <w:marLeft w:val="0"/>
      <w:marRight w:val="0"/>
      <w:marTop w:val="0"/>
      <w:marBottom w:val="0"/>
      <w:divBdr>
        <w:top w:val="none" w:sz="0" w:space="0" w:color="auto"/>
        <w:left w:val="none" w:sz="0" w:space="0" w:color="auto"/>
        <w:bottom w:val="none" w:sz="0" w:space="0" w:color="auto"/>
        <w:right w:val="none" w:sz="0" w:space="0" w:color="auto"/>
      </w:divBdr>
      <w:divsChild>
        <w:div w:id="20475726">
          <w:marLeft w:val="446"/>
          <w:marRight w:val="0"/>
          <w:marTop w:val="0"/>
          <w:marBottom w:val="0"/>
          <w:divBdr>
            <w:top w:val="none" w:sz="0" w:space="0" w:color="auto"/>
            <w:left w:val="none" w:sz="0" w:space="0" w:color="auto"/>
            <w:bottom w:val="none" w:sz="0" w:space="0" w:color="auto"/>
            <w:right w:val="none" w:sz="0" w:space="0" w:color="auto"/>
          </w:divBdr>
        </w:div>
        <w:div w:id="1616711106">
          <w:marLeft w:val="446"/>
          <w:marRight w:val="0"/>
          <w:marTop w:val="0"/>
          <w:marBottom w:val="0"/>
          <w:divBdr>
            <w:top w:val="none" w:sz="0" w:space="0" w:color="auto"/>
            <w:left w:val="none" w:sz="0" w:space="0" w:color="auto"/>
            <w:bottom w:val="none" w:sz="0" w:space="0" w:color="auto"/>
            <w:right w:val="none" w:sz="0" w:space="0" w:color="auto"/>
          </w:divBdr>
        </w:div>
      </w:divsChild>
    </w:div>
    <w:div w:id="499199521">
      <w:bodyDiv w:val="1"/>
      <w:marLeft w:val="0"/>
      <w:marRight w:val="0"/>
      <w:marTop w:val="0"/>
      <w:marBottom w:val="0"/>
      <w:divBdr>
        <w:top w:val="none" w:sz="0" w:space="0" w:color="auto"/>
        <w:left w:val="none" w:sz="0" w:space="0" w:color="auto"/>
        <w:bottom w:val="none" w:sz="0" w:space="0" w:color="auto"/>
        <w:right w:val="none" w:sz="0" w:space="0" w:color="auto"/>
      </w:divBdr>
    </w:div>
    <w:div w:id="507597075">
      <w:bodyDiv w:val="1"/>
      <w:marLeft w:val="0"/>
      <w:marRight w:val="0"/>
      <w:marTop w:val="0"/>
      <w:marBottom w:val="0"/>
      <w:divBdr>
        <w:top w:val="none" w:sz="0" w:space="0" w:color="auto"/>
        <w:left w:val="none" w:sz="0" w:space="0" w:color="auto"/>
        <w:bottom w:val="none" w:sz="0" w:space="0" w:color="auto"/>
        <w:right w:val="none" w:sz="0" w:space="0" w:color="auto"/>
      </w:divBdr>
      <w:divsChild>
        <w:div w:id="1288462537">
          <w:marLeft w:val="446"/>
          <w:marRight w:val="0"/>
          <w:marTop w:val="0"/>
          <w:marBottom w:val="0"/>
          <w:divBdr>
            <w:top w:val="none" w:sz="0" w:space="0" w:color="auto"/>
            <w:left w:val="none" w:sz="0" w:space="0" w:color="auto"/>
            <w:bottom w:val="none" w:sz="0" w:space="0" w:color="auto"/>
            <w:right w:val="none" w:sz="0" w:space="0" w:color="auto"/>
          </w:divBdr>
        </w:div>
        <w:div w:id="1809086566">
          <w:marLeft w:val="446"/>
          <w:marRight w:val="0"/>
          <w:marTop w:val="0"/>
          <w:marBottom w:val="0"/>
          <w:divBdr>
            <w:top w:val="none" w:sz="0" w:space="0" w:color="auto"/>
            <w:left w:val="none" w:sz="0" w:space="0" w:color="auto"/>
            <w:bottom w:val="none" w:sz="0" w:space="0" w:color="auto"/>
            <w:right w:val="none" w:sz="0" w:space="0" w:color="auto"/>
          </w:divBdr>
        </w:div>
      </w:divsChild>
    </w:div>
    <w:div w:id="515583187">
      <w:bodyDiv w:val="1"/>
      <w:marLeft w:val="0"/>
      <w:marRight w:val="0"/>
      <w:marTop w:val="0"/>
      <w:marBottom w:val="0"/>
      <w:divBdr>
        <w:top w:val="none" w:sz="0" w:space="0" w:color="auto"/>
        <w:left w:val="none" w:sz="0" w:space="0" w:color="auto"/>
        <w:bottom w:val="none" w:sz="0" w:space="0" w:color="auto"/>
        <w:right w:val="none" w:sz="0" w:space="0" w:color="auto"/>
      </w:divBdr>
      <w:divsChild>
        <w:div w:id="1378701081">
          <w:marLeft w:val="0"/>
          <w:marRight w:val="0"/>
          <w:marTop w:val="0"/>
          <w:marBottom w:val="0"/>
          <w:divBdr>
            <w:top w:val="none" w:sz="0" w:space="0" w:color="auto"/>
            <w:left w:val="none" w:sz="0" w:space="0" w:color="auto"/>
            <w:bottom w:val="none" w:sz="0" w:space="0" w:color="auto"/>
            <w:right w:val="none" w:sz="0" w:space="0" w:color="auto"/>
          </w:divBdr>
          <w:divsChild>
            <w:div w:id="1501237518">
              <w:marLeft w:val="0"/>
              <w:marRight w:val="0"/>
              <w:marTop w:val="0"/>
              <w:marBottom w:val="0"/>
              <w:divBdr>
                <w:top w:val="none" w:sz="0" w:space="0" w:color="auto"/>
                <w:left w:val="none" w:sz="0" w:space="0" w:color="auto"/>
                <w:bottom w:val="none" w:sz="0" w:space="0" w:color="auto"/>
                <w:right w:val="none" w:sz="0" w:space="0" w:color="auto"/>
              </w:divBdr>
              <w:divsChild>
                <w:div w:id="665017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2017140">
      <w:bodyDiv w:val="1"/>
      <w:marLeft w:val="0"/>
      <w:marRight w:val="0"/>
      <w:marTop w:val="0"/>
      <w:marBottom w:val="0"/>
      <w:divBdr>
        <w:top w:val="none" w:sz="0" w:space="0" w:color="auto"/>
        <w:left w:val="none" w:sz="0" w:space="0" w:color="auto"/>
        <w:bottom w:val="none" w:sz="0" w:space="0" w:color="auto"/>
        <w:right w:val="none" w:sz="0" w:space="0" w:color="auto"/>
      </w:divBdr>
    </w:div>
    <w:div w:id="530339451">
      <w:bodyDiv w:val="1"/>
      <w:marLeft w:val="0"/>
      <w:marRight w:val="0"/>
      <w:marTop w:val="0"/>
      <w:marBottom w:val="0"/>
      <w:divBdr>
        <w:top w:val="none" w:sz="0" w:space="0" w:color="auto"/>
        <w:left w:val="none" w:sz="0" w:space="0" w:color="auto"/>
        <w:bottom w:val="none" w:sz="0" w:space="0" w:color="auto"/>
        <w:right w:val="none" w:sz="0" w:space="0" w:color="auto"/>
      </w:divBdr>
      <w:divsChild>
        <w:div w:id="409156179">
          <w:marLeft w:val="0"/>
          <w:marRight w:val="0"/>
          <w:marTop w:val="0"/>
          <w:marBottom w:val="0"/>
          <w:divBdr>
            <w:top w:val="none" w:sz="0" w:space="0" w:color="auto"/>
            <w:left w:val="none" w:sz="0" w:space="0" w:color="auto"/>
            <w:bottom w:val="none" w:sz="0" w:space="0" w:color="auto"/>
            <w:right w:val="none" w:sz="0" w:space="0" w:color="auto"/>
          </w:divBdr>
          <w:divsChild>
            <w:div w:id="313144698">
              <w:marLeft w:val="0"/>
              <w:marRight w:val="0"/>
              <w:marTop w:val="0"/>
              <w:marBottom w:val="0"/>
              <w:divBdr>
                <w:top w:val="none" w:sz="0" w:space="0" w:color="auto"/>
                <w:left w:val="none" w:sz="0" w:space="0" w:color="auto"/>
                <w:bottom w:val="none" w:sz="0" w:space="0" w:color="auto"/>
                <w:right w:val="none" w:sz="0" w:space="0" w:color="auto"/>
              </w:divBdr>
              <w:divsChild>
                <w:div w:id="461660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0941289">
      <w:bodyDiv w:val="1"/>
      <w:marLeft w:val="0"/>
      <w:marRight w:val="0"/>
      <w:marTop w:val="0"/>
      <w:marBottom w:val="0"/>
      <w:divBdr>
        <w:top w:val="none" w:sz="0" w:space="0" w:color="auto"/>
        <w:left w:val="none" w:sz="0" w:space="0" w:color="auto"/>
        <w:bottom w:val="none" w:sz="0" w:space="0" w:color="auto"/>
        <w:right w:val="none" w:sz="0" w:space="0" w:color="auto"/>
      </w:divBdr>
    </w:div>
    <w:div w:id="541406493">
      <w:bodyDiv w:val="1"/>
      <w:marLeft w:val="0"/>
      <w:marRight w:val="0"/>
      <w:marTop w:val="0"/>
      <w:marBottom w:val="0"/>
      <w:divBdr>
        <w:top w:val="none" w:sz="0" w:space="0" w:color="auto"/>
        <w:left w:val="none" w:sz="0" w:space="0" w:color="auto"/>
        <w:bottom w:val="none" w:sz="0" w:space="0" w:color="auto"/>
        <w:right w:val="none" w:sz="0" w:space="0" w:color="auto"/>
      </w:divBdr>
      <w:divsChild>
        <w:div w:id="1450473368">
          <w:marLeft w:val="0"/>
          <w:marRight w:val="0"/>
          <w:marTop w:val="0"/>
          <w:marBottom w:val="0"/>
          <w:divBdr>
            <w:top w:val="none" w:sz="0" w:space="0" w:color="auto"/>
            <w:left w:val="none" w:sz="0" w:space="0" w:color="auto"/>
            <w:bottom w:val="none" w:sz="0" w:space="0" w:color="auto"/>
            <w:right w:val="none" w:sz="0" w:space="0" w:color="auto"/>
          </w:divBdr>
          <w:divsChild>
            <w:div w:id="179899719">
              <w:marLeft w:val="0"/>
              <w:marRight w:val="0"/>
              <w:marTop w:val="0"/>
              <w:marBottom w:val="0"/>
              <w:divBdr>
                <w:top w:val="none" w:sz="0" w:space="0" w:color="auto"/>
                <w:left w:val="none" w:sz="0" w:space="0" w:color="auto"/>
                <w:bottom w:val="none" w:sz="0" w:space="0" w:color="auto"/>
                <w:right w:val="none" w:sz="0" w:space="0" w:color="auto"/>
              </w:divBdr>
              <w:divsChild>
                <w:div w:id="1121412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2421815">
      <w:bodyDiv w:val="1"/>
      <w:marLeft w:val="0"/>
      <w:marRight w:val="0"/>
      <w:marTop w:val="0"/>
      <w:marBottom w:val="0"/>
      <w:divBdr>
        <w:top w:val="none" w:sz="0" w:space="0" w:color="auto"/>
        <w:left w:val="none" w:sz="0" w:space="0" w:color="auto"/>
        <w:bottom w:val="none" w:sz="0" w:space="0" w:color="auto"/>
        <w:right w:val="none" w:sz="0" w:space="0" w:color="auto"/>
      </w:divBdr>
      <w:divsChild>
        <w:div w:id="472328105">
          <w:marLeft w:val="0"/>
          <w:marRight w:val="0"/>
          <w:marTop w:val="0"/>
          <w:marBottom w:val="0"/>
          <w:divBdr>
            <w:top w:val="none" w:sz="0" w:space="0" w:color="auto"/>
            <w:left w:val="none" w:sz="0" w:space="0" w:color="auto"/>
            <w:bottom w:val="none" w:sz="0" w:space="0" w:color="auto"/>
            <w:right w:val="none" w:sz="0" w:space="0" w:color="auto"/>
          </w:divBdr>
          <w:divsChild>
            <w:div w:id="152987486">
              <w:marLeft w:val="0"/>
              <w:marRight w:val="0"/>
              <w:marTop w:val="0"/>
              <w:marBottom w:val="0"/>
              <w:divBdr>
                <w:top w:val="none" w:sz="0" w:space="0" w:color="auto"/>
                <w:left w:val="none" w:sz="0" w:space="0" w:color="auto"/>
                <w:bottom w:val="none" w:sz="0" w:space="0" w:color="auto"/>
                <w:right w:val="none" w:sz="0" w:space="0" w:color="auto"/>
              </w:divBdr>
              <w:divsChild>
                <w:div w:id="1700005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0576111">
      <w:bodyDiv w:val="1"/>
      <w:marLeft w:val="0"/>
      <w:marRight w:val="0"/>
      <w:marTop w:val="0"/>
      <w:marBottom w:val="0"/>
      <w:divBdr>
        <w:top w:val="none" w:sz="0" w:space="0" w:color="auto"/>
        <w:left w:val="none" w:sz="0" w:space="0" w:color="auto"/>
        <w:bottom w:val="none" w:sz="0" w:space="0" w:color="auto"/>
        <w:right w:val="none" w:sz="0" w:space="0" w:color="auto"/>
      </w:divBdr>
      <w:divsChild>
        <w:div w:id="1229807103">
          <w:marLeft w:val="0"/>
          <w:marRight w:val="0"/>
          <w:marTop w:val="0"/>
          <w:marBottom w:val="0"/>
          <w:divBdr>
            <w:top w:val="none" w:sz="0" w:space="0" w:color="auto"/>
            <w:left w:val="none" w:sz="0" w:space="0" w:color="auto"/>
            <w:bottom w:val="none" w:sz="0" w:space="0" w:color="auto"/>
            <w:right w:val="none" w:sz="0" w:space="0" w:color="auto"/>
          </w:divBdr>
          <w:divsChild>
            <w:div w:id="1612974159">
              <w:marLeft w:val="0"/>
              <w:marRight w:val="0"/>
              <w:marTop w:val="0"/>
              <w:marBottom w:val="0"/>
              <w:divBdr>
                <w:top w:val="none" w:sz="0" w:space="0" w:color="auto"/>
                <w:left w:val="none" w:sz="0" w:space="0" w:color="auto"/>
                <w:bottom w:val="none" w:sz="0" w:space="0" w:color="auto"/>
                <w:right w:val="none" w:sz="0" w:space="0" w:color="auto"/>
              </w:divBdr>
              <w:divsChild>
                <w:div w:id="621347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3928681">
      <w:bodyDiv w:val="1"/>
      <w:marLeft w:val="0"/>
      <w:marRight w:val="0"/>
      <w:marTop w:val="0"/>
      <w:marBottom w:val="0"/>
      <w:divBdr>
        <w:top w:val="none" w:sz="0" w:space="0" w:color="auto"/>
        <w:left w:val="none" w:sz="0" w:space="0" w:color="auto"/>
        <w:bottom w:val="none" w:sz="0" w:space="0" w:color="auto"/>
        <w:right w:val="none" w:sz="0" w:space="0" w:color="auto"/>
      </w:divBdr>
    </w:div>
    <w:div w:id="574318540">
      <w:bodyDiv w:val="1"/>
      <w:marLeft w:val="0"/>
      <w:marRight w:val="0"/>
      <w:marTop w:val="0"/>
      <w:marBottom w:val="0"/>
      <w:divBdr>
        <w:top w:val="none" w:sz="0" w:space="0" w:color="auto"/>
        <w:left w:val="none" w:sz="0" w:space="0" w:color="auto"/>
        <w:bottom w:val="none" w:sz="0" w:space="0" w:color="auto"/>
        <w:right w:val="none" w:sz="0" w:space="0" w:color="auto"/>
      </w:divBdr>
    </w:div>
    <w:div w:id="584269620">
      <w:bodyDiv w:val="1"/>
      <w:marLeft w:val="0"/>
      <w:marRight w:val="0"/>
      <w:marTop w:val="0"/>
      <w:marBottom w:val="0"/>
      <w:divBdr>
        <w:top w:val="none" w:sz="0" w:space="0" w:color="auto"/>
        <w:left w:val="none" w:sz="0" w:space="0" w:color="auto"/>
        <w:bottom w:val="none" w:sz="0" w:space="0" w:color="auto"/>
        <w:right w:val="none" w:sz="0" w:space="0" w:color="auto"/>
      </w:divBdr>
    </w:div>
    <w:div w:id="600769516">
      <w:bodyDiv w:val="1"/>
      <w:marLeft w:val="0"/>
      <w:marRight w:val="0"/>
      <w:marTop w:val="0"/>
      <w:marBottom w:val="0"/>
      <w:divBdr>
        <w:top w:val="none" w:sz="0" w:space="0" w:color="auto"/>
        <w:left w:val="none" w:sz="0" w:space="0" w:color="auto"/>
        <w:bottom w:val="none" w:sz="0" w:space="0" w:color="auto"/>
        <w:right w:val="none" w:sz="0" w:space="0" w:color="auto"/>
      </w:divBdr>
    </w:div>
    <w:div w:id="602151086">
      <w:bodyDiv w:val="1"/>
      <w:marLeft w:val="0"/>
      <w:marRight w:val="0"/>
      <w:marTop w:val="0"/>
      <w:marBottom w:val="0"/>
      <w:divBdr>
        <w:top w:val="none" w:sz="0" w:space="0" w:color="auto"/>
        <w:left w:val="none" w:sz="0" w:space="0" w:color="auto"/>
        <w:bottom w:val="none" w:sz="0" w:space="0" w:color="auto"/>
        <w:right w:val="none" w:sz="0" w:space="0" w:color="auto"/>
      </w:divBdr>
    </w:div>
    <w:div w:id="604650664">
      <w:bodyDiv w:val="1"/>
      <w:marLeft w:val="0"/>
      <w:marRight w:val="0"/>
      <w:marTop w:val="0"/>
      <w:marBottom w:val="0"/>
      <w:divBdr>
        <w:top w:val="none" w:sz="0" w:space="0" w:color="auto"/>
        <w:left w:val="none" w:sz="0" w:space="0" w:color="auto"/>
        <w:bottom w:val="none" w:sz="0" w:space="0" w:color="auto"/>
        <w:right w:val="none" w:sz="0" w:space="0" w:color="auto"/>
      </w:divBdr>
    </w:div>
    <w:div w:id="620066527">
      <w:bodyDiv w:val="1"/>
      <w:marLeft w:val="0"/>
      <w:marRight w:val="0"/>
      <w:marTop w:val="0"/>
      <w:marBottom w:val="0"/>
      <w:divBdr>
        <w:top w:val="none" w:sz="0" w:space="0" w:color="auto"/>
        <w:left w:val="none" w:sz="0" w:space="0" w:color="auto"/>
        <w:bottom w:val="none" w:sz="0" w:space="0" w:color="auto"/>
        <w:right w:val="none" w:sz="0" w:space="0" w:color="auto"/>
      </w:divBdr>
    </w:div>
    <w:div w:id="625236202">
      <w:bodyDiv w:val="1"/>
      <w:marLeft w:val="0"/>
      <w:marRight w:val="0"/>
      <w:marTop w:val="0"/>
      <w:marBottom w:val="0"/>
      <w:divBdr>
        <w:top w:val="none" w:sz="0" w:space="0" w:color="auto"/>
        <w:left w:val="none" w:sz="0" w:space="0" w:color="auto"/>
        <w:bottom w:val="none" w:sz="0" w:space="0" w:color="auto"/>
        <w:right w:val="none" w:sz="0" w:space="0" w:color="auto"/>
      </w:divBdr>
    </w:div>
    <w:div w:id="647517094">
      <w:bodyDiv w:val="1"/>
      <w:marLeft w:val="0"/>
      <w:marRight w:val="0"/>
      <w:marTop w:val="0"/>
      <w:marBottom w:val="0"/>
      <w:divBdr>
        <w:top w:val="none" w:sz="0" w:space="0" w:color="auto"/>
        <w:left w:val="none" w:sz="0" w:space="0" w:color="auto"/>
        <w:bottom w:val="none" w:sz="0" w:space="0" w:color="auto"/>
        <w:right w:val="none" w:sz="0" w:space="0" w:color="auto"/>
      </w:divBdr>
    </w:div>
    <w:div w:id="657265997">
      <w:bodyDiv w:val="1"/>
      <w:marLeft w:val="0"/>
      <w:marRight w:val="0"/>
      <w:marTop w:val="0"/>
      <w:marBottom w:val="0"/>
      <w:divBdr>
        <w:top w:val="none" w:sz="0" w:space="0" w:color="auto"/>
        <w:left w:val="none" w:sz="0" w:space="0" w:color="auto"/>
        <w:bottom w:val="none" w:sz="0" w:space="0" w:color="auto"/>
        <w:right w:val="none" w:sz="0" w:space="0" w:color="auto"/>
      </w:divBdr>
    </w:div>
    <w:div w:id="660891931">
      <w:bodyDiv w:val="1"/>
      <w:marLeft w:val="0"/>
      <w:marRight w:val="0"/>
      <w:marTop w:val="0"/>
      <w:marBottom w:val="0"/>
      <w:divBdr>
        <w:top w:val="none" w:sz="0" w:space="0" w:color="auto"/>
        <w:left w:val="none" w:sz="0" w:space="0" w:color="auto"/>
        <w:bottom w:val="none" w:sz="0" w:space="0" w:color="auto"/>
        <w:right w:val="none" w:sz="0" w:space="0" w:color="auto"/>
      </w:divBdr>
    </w:div>
    <w:div w:id="664625723">
      <w:bodyDiv w:val="1"/>
      <w:marLeft w:val="0"/>
      <w:marRight w:val="0"/>
      <w:marTop w:val="0"/>
      <w:marBottom w:val="0"/>
      <w:divBdr>
        <w:top w:val="none" w:sz="0" w:space="0" w:color="auto"/>
        <w:left w:val="none" w:sz="0" w:space="0" w:color="auto"/>
        <w:bottom w:val="none" w:sz="0" w:space="0" w:color="auto"/>
        <w:right w:val="none" w:sz="0" w:space="0" w:color="auto"/>
      </w:divBdr>
    </w:div>
    <w:div w:id="665014561">
      <w:bodyDiv w:val="1"/>
      <w:marLeft w:val="0"/>
      <w:marRight w:val="0"/>
      <w:marTop w:val="0"/>
      <w:marBottom w:val="0"/>
      <w:divBdr>
        <w:top w:val="none" w:sz="0" w:space="0" w:color="auto"/>
        <w:left w:val="none" w:sz="0" w:space="0" w:color="auto"/>
        <w:bottom w:val="none" w:sz="0" w:space="0" w:color="auto"/>
        <w:right w:val="none" w:sz="0" w:space="0" w:color="auto"/>
      </w:divBdr>
    </w:div>
    <w:div w:id="668867654">
      <w:bodyDiv w:val="1"/>
      <w:marLeft w:val="0"/>
      <w:marRight w:val="0"/>
      <w:marTop w:val="0"/>
      <w:marBottom w:val="0"/>
      <w:divBdr>
        <w:top w:val="none" w:sz="0" w:space="0" w:color="auto"/>
        <w:left w:val="none" w:sz="0" w:space="0" w:color="auto"/>
        <w:bottom w:val="none" w:sz="0" w:space="0" w:color="auto"/>
        <w:right w:val="none" w:sz="0" w:space="0" w:color="auto"/>
      </w:divBdr>
    </w:div>
    <w:div w:id="672803268">
      <w:bodyDiv w:val="1"/>
      <w:marLeft w:val="0"/>
      <w:marRight w:val="0"/>
      <w:marTop w:val="0"/>
      <w:marBottom w:val="0"/>
      <w:divBdr>
        <w:top w:val="none" w:sz="0" w:space="0" w:color="auto"/>
        <w:left w:val="none" w:sz="0" w:space="0" w:color="auto"/>
        <w:bottom w:val="none" w:sz="0" w:space="0" w:color="auto"/>
        <w:right w:val="none" w:sz="0" w:space="0" w:color="auto"/>
      </w:divBdr>
      <w:divsChild>
        <w:div w:id="454297842">
          <w:marLeft w:val="0"/>
          <w:marRight w:val="0"/>
          <w:marTop w:val="0"/>
          <w:marBottom w:val="0"/>
          <w:divBdr>
            <w:top w:val="none" w:sz="0" w:space="0" w:color="auto"/>
            <w:left w:val="none" w:sz="0" w:space="0" w:color="auto"/>
            <w:bottom w:val="none" w:sz="0" w:space="0" w:color="auto"/>
            <w:right w:val="none" w:sz="0" w:space="0" w:color="auto"/>
          </w:divBdr>
          <w:divsChild>
            <w:div w:id="403333094">
              <w:marLeft w:val="0"/>
              <w:marRight w:val="0"/>
              <w:marTop w:val="0"/>
              <w:marBottom w:val="0"/>
              <w:divBdr>
                <w:top w:val="none" w:sz="0" w:space="0" w:color="auto"/>
                <w:left w:val="none" w:sz="0" w:space="0" w:color="auto"/>
                <w:bottom w:val="none" w:sz="0" w:space="0" w:color="auto"/>
                <w:right w:val="none" w:sz="0" w:space="0" w:color="auto"/>
              </w:divBdr>
              <w:divsChild>
                <w:div w:id="1240093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0205053">
      <w:bodyDiv w:val="1"/>
      <w:marLeft w:val="0"/>
      <w:marRight w:val="0"/>
      <w:marTop w:val="0"/>
      <w:marBottom w:val="0"/>
      <w:divBdr>
        <w:top w:val="none" w:sz="0" w:space="0" w:color="auto"/>
        <w:left w:val="none" w:sz="0" w:space="0" w:color="auto"/>
        <w:bottom w:val="none" w:sz="0" w:space="0" w:color="auto"/>
        <w:right w:val="none" w:sz="0" w:space="0" w:color="auto"/>
      </w:divBdr>
    </w:div>
    <w:div w:id="680938437">
      <w:bodyDiv w:val="1"/>
      <w:marLeft w:val="0"/>
      <w:marRight w:val="0"/>
      <w:marTop w:val="0"/>
      <w:marBottom w:val="0"/>
      <w:divBdr>
        <w:top w:val="none" w:sz="0" w:space="0" w:color="auto"/>
        <w:left w:val="none" w:sz="0" w:space="0" w:color="auto"/>
        <w:bottom w:val="none" w:sz="0" w:space="0" w:color="auto"/>
        <w:right w:val="none" w:sz="0" w:space="0" w:color="auto"/>
      </w:divBdr>
    </w:div>
    <w:div w:id="683046377">
      <w:bodyDiv w:val="1"/>
      <w:marLeft w:val="0"/>
      <w:marRight w:val="0"/>
      <w:marTop w:val="0"/>
      <w:marBottom w:val="0"/>
      <w:divBdr>
        <w:top w:val="none" w:sz="0" w:space="0" w:color="auto"/>
        <w:left w:val="none" w:sz="0" w:space="0" w:color="auto"/>
        <w:bottom w:val="none" w:sz="0" w:space="0" w:color="auto"/>
        <w:right w:val="none" w:sz="0" w:space="0" w:color="auto"/>
      </w:divBdr>
    </w:div>
    <w:div w:id="691153668">
      <w:bodyDiv w:val="1"/>
      <w:marLeft w:val="0"/>
      <w:marRight w:val="0"/>
      <w:marTop w:val="0"/>
      <w:marBottom w:val="0"/>
      <w:divBdr>
        <w:top w:val="none" w:sz="0" w:space="0" w:color="auto"/>
        <w:left w:val="none" w:sz="0" w:space="0" w:color="auto"/>
        <w:bottom w:val="none" w:sz="0" w:space="0" w:color="auto"/>
        <w:right w:val="none" w:sz="0" w:space="0" w:color="auto"/>
      </w:divBdr>
      <w:divsChild>
        <w:div w:id="1110200847">
          <w:marLeft w:val="0"/>
          <w:marRight w:val="0"/>
          <w:marTop w:val="0"/>
          <w:marBottom w:val="0"/>
          <w:divBdr>
            <w:top w:val="none" w:sz="0" w:space="0" w:color="auto"/>
            <w:left w:val="none" w:sz="0" w:space="0" w:color="auto"/>
            <w:bottom w:val="none" w:sz="0" w:space="0" w:color="auto"/>
            <w:right w:val="none" w:sz="0" w:space="0" w:color="auto"/>
          </w:divBdr>
          <w:divsChild>
            <w:div w:id="721254664">
              <w:marLeft w:val="0"/>
              <w:marRight w:val="0"/>
              <w:marTop w:val="0"/>
              <w:marBottom w:val="0"/>
              <w:divBdr>
                <w:top w:val="none" w:sz="0" w:space="0" w:color="auto"/>
                <w:left w:val="none" w:sz="0" w:space="0" w:color="auto"/>
                <w:bottom w:val="none" w:sz="0" w:space="0" w:color="auto"/>
                <w:right w:val="none" w:sz="0" w:space="0" w:color="auto"/>
              </w:divBdr>
              <w:divsChild>
                <w:div w:id="136924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5542177">
      <w:bodyDiv w:val="1"/>
      <w:marLeft w:val="0"/>
      <w:marRight w:val="0"/>
      <w:marTop w:val="0"/>
      <w:marBottom w:val="0"/>
      <w:divBdr>
        <w:top w:val="none" w:sz="0" w:space="0" w:color="auto"/>
        <w:left w:val="none" w:sz="0" w:space="0" w:color="auto"/>
        <w:bottom w:val="none" w:sz="0" w:space="0" w:color="auto"/>
        <w:right w:val="none" w:sz="0" w:space="0" w:color="auto"/>
      </w:divBdr>
    </w:div>
    <w:div w:id="699740693">
      <w:bodyDiv w:val="1"/>
      <w:marLeft w:val="0"/>
      <w:marRight w:val="0"/>
      <w:marTop w:val="0"/>
      <w:marBottom w:val="0"/>
      <w:divBdr>
        <w:top w:val="none" w:sz="0" w:space="0" w:color="auto"/>
        <w:left w:val="none" w:sz="0" w:space="0" w:color="auto"/>
        <w:bottom w:val="none" w:sz="0" w:space="0" w:color="auto"/>
        <w:right w:val="none" w:sz="0" w:space="0" w:color="auto"/>
      </w:divBdr>
      <w:divsChild>
        <w:div w:id="104928629">
          <w:marLeft w:val="0"/>
          <w:marRight w:val="0"/>
          <w:marTop w:val="0"/>
          <w:marBottom w:val="0"/>
          <w:divBdr>
            <w:top w:val="none" w:sz="0" w:space="0" w:color="auto"/>
            <w:left w:val="none" w:sz="0" w:space="0" w:color="auto"/>
            <w:bottom w:val="none" w:sz="0" w:space="0" w:color="auto"/>
            <w:right w:val="none" w:sz="0" w:space="0" w:color="auto"/>
          </w:divBdr>
          <w:divsChild>
            <w:div w:id="1482622656">
              <w:marLeft w:val="0"/>
              <w:marRight w:val="0"/>
              <w:marTop w:val="0"/>
              <w:marBottom w:val="0"/>
              <w:divBdr>
                <w:top w:val="none" w:sz="0" w:space="0" w:color="auto"/>
                <w:left w:val="none" w:sz="0" w:space="0" w:color="auto"/>
                <w:bottom w:val="none" w:sz="0" w:space="0" w:color="auto"/>
                <w:right w:val="none" w:sz="0" w:space="0" w:color="auto"/>
              </w:divBdr>
              <w:divsChild>
                <w:div w:id="314191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0203106">
      <w:bodyDiv w:val="1"/>
      <w:marLeft w:val="0"/>
      <w:marRight w:val="0"/>
      <w:marTop w:val="0"/>
      <w:marBottom w:val="0"/>
      <w:divBdr>
        <w:top w:val="none" w:sz="0" w:space="0" w:color="auto"/>
        <w:left w:val="none" w:sz="0" w:space="0" w:color="auto"/>
        <w:bottom w:val="none" w:sz="0" w:space="0" w:color="auto"/>
        <w:right w:val="none" w:sz="0" w:space="0" w:color="auto"/>
      </w:divBdr>
    </w:div>
    <w:div w:id="700209911">
      <w:bodyDiv w:val="1"/>
      <w:marLeft w:val="0"/>
      <w:marRight w:val="0"/>
      <w:marTop w:val="0"/>
      <w:marBottom w:val="0"/>
      <w:divBdr>
        <w:top w:val="none" w:sz="0" w:space="0" w:color="auto"/>
        <w:left w:val="none" w:sz="0" w:space="0" w:color="auto"/>
        <w:bottom w:val="none" w:sz="0" w:space="0" w:color="auto"/>
        <w:right w:val="none" w:sz="0" w:space="0" w:color="auto"/>
      </w:divBdr>
      <w:divsChild>
        <w:div w:id="21052690">
          <w:marLeft w:val="547"/>
          <w:marRight w:val="0"/>
          <w:marTop w:val="0"/>
          <w:marBottom w:val="0"/>
          <w:divBdr>
            <w:top w:val="none" w:sz="0" w:space="0" w:color="auto"/>
            <w:left w:val="none" w:sz="0" w:space="0" w:color="auto"/>
            <w:bottom w:val="none" w:sz="0" w:space="0" w:color="auto"/>
            <w:right w:val="none" w:sz="0" w:space="0" w:color="auto"/>
          </w:divBdr>
        </w:div>
        <w:div w:id="25717038">
          <w:marLeft w:val="547"/>
          <w:marRight w:val="0"/>
          <w:marTop w:val="0"/>
          <w:marBottom w:val="0"/>
          <w:divBdr>
            <w:top w:val="none" w:sz="0" w:space="0" w:color="auto"/>
            <w:left w:val="none" w:sz="0" w:space="0" w:color="auto"/>
            <w:bottom w:val="none" w:sz="0" w:space="0" w:color="auto"/>
            <w:right w:val="none" w:sz="0" w:space="0" w:color="auto"/>
          </w:divBdr>
        </w:div>
        <w:div w:id="207842981">
          <w:marLeft w:val="547"/>
          <w:marRight w:val="0"/>
          <w:marTop w:val="0"/>
          <w:marBottom w:val="0"/>
          <w:divBdr>
            <w:top w:val="none" w:sz="0" w:space="0" w:color="auto"/>
            <w:left w:val="none" w:sz="0" w:space="0" w:color="auto"/>
            <w:bottom w:val="none" w:sz="0" w:space="0" w:color="auto"/>
            <w:right w:val="none" w:sz="0" w:space="0" w:color="auto"/>
          </w:divBdr>
        </w:div>
        <w:div w:id="212815949">
          <w:marLeft w:val="547"/>
          <w:marRight w:val="0"/>
          <w:marTop w:val="0"/>
          <w:marBottom w:val="0"/>
          <w:divBdr>
            <w:top w:val="none" w:sz="0" w:space="0" w:color="auto"/>
            <w:left w:val="none" w:sz="0" w:space="0" w:color="auto"/>
            <w:bottom w:val="none" w:sz="0" w:space="0" w:color="auto"/>
            <w:right w:val="none" w:sz="0" w:space="0" w:color="auto"/>
          </w:divBdr>
        </w:div>
        <w:div w:id="514079481">
          <w:marLeft w:val="547"/>
          <w:marRight w:val="0"/>
          <w:marTop w:val="0"/>
          <w:marBottom w:val="0"/>
          <w:divBdr>
            <w:top w:val="none" w:sz="0" w:space="0" w:color="auto"/>
            <w:left w:val="none" w:sz="0" w:space="0" w:color="auto"/>
            <w:bottom w:val="none" w:sz="0" w:space="0" w:color="auto"/>
            <w:right w:val="none" w:sz="0" w:space="0" w:color="auto"/>
          </w:divBdr>
        </w:div>
        <w:div w:id="527989479">
          <w:marLeft w:val="547"/>
          <w:marRight w:val="0"/>
          <w:marTop w:val="0"/>
          <w:marBottom w:val="0"/>
          <w:divBdr>
            <w:top w:val="none" w:sz="0" w:space="0" w:color="auto"/>
            <w:left w:val="none" w:sz="0" w:space="0" w:color="auto"/>
            <w:bottom w:val="none" w:sz="0" w:space="0" w:color="auto"/>
            <w:right w:val="none" w:sz="0" w:space="0" w:color="auto"/>
          </w:divBdr>
        </w:div>
        <w:div w:id="550190628">
          <w:marLeft w:val="547"/>
          <w:marRight w:val="0"/>
          <w:marTop w:val="0"/>
          <w:marBottom w:val="0"/>
          <w:divBdr>
            <w:top w:val="none" w:sz="0" w:space="0" w:color="auto"/>
            <w:left w:val="none" w:sz="0" w:space="0" w:color="auto"/>
            <w:bottom w:val="none" w:sz="0" w:space="0" w:color="auto"/>
            <w:right w:val="none" w:sz="0" w:space="0" w:color="auto"/>
          </w:divBdr>
        </w:div>
        <w:div w:id="630330703">
          <w:marLeft w:val="547"/>
          <w:marRight w:val="0"/>
          <w:marTop w:val="0"/>
          <w:marBottom w:val="0"/>
          <w:divBdr>
            <w:top w:val="none" w:sz="0" w:space="0" w:color="auto"/>
            <w:left w:val="none" w:sz="0" w:space="0" w:color="auto"/>
            <w:bottom w:val="none" w:sz="0" w:space="0" w:color="auto"/>
            <w:right w:val="none" w:sz="0" w:space="0" w:color="auto"/>
          </w:divBdr>
        </w:div>
        <w:div w:id="797376980">
          <w:marLeft w:val="547"/>
          <w:marRight w:val="0"/>
          <w:marTop w:val="0"/>
          <w:marBottom w:val="0"/>
          <w:divBdr>
            <w:top w:val="none" w:sz="0" w:space="0" w:color="auto"/>
            <w:left w:val="none" w:sz="0" w:space="0" w:color="auto"/>
            <w:bottom w:val="none" w:sz="0" w:space="0" w:color="auto"/>
            <w:right w:val="none" w:sz="0" w:space="0" w:color="auto"/>
          </w:divBdr>
        </w:div>
        <w:div w:id="823817070">
          <w:marLeft w:val="547"/>
          <w:marRight w:val="0"/>
          <w:marTop w:val="0"/>
          <w:marBottom w:val="0"/>
          <w:divBdr>
            <w:top w:val="none" w:sz="0" w:space="0" w:color="auto"/>
            <w:left w:val="none" w:sz="0" w:space="0" w:color="auto"/>
            <w:bottom w:val="none" w:sz="0" w:space="0" w:color="auto"/>
            <w:right w:val="none" w:sz="0" w:space="0" w:color="auto"/>
          </w:divBdr>
        </w:div>
        <w:div w:id="849679755">
          <w:marLeft w:val="547"/>
          <w:marRight w:val="0"/>
          <w:marTop w:val="0"/>
          <w:marBottom w:val="0"/>
          <w:divBdr>
            <w:top w:val="none" w:sz="0" w:space="0" w:color="auto"/>
            <w:left w:val="none" w:sz="0" w:space="0" w:color="auto"/>
            <w:bottom w:val="none" w:sz="0" w:space="0" w:color="auto"/>
            <w:right w:val="none" w:sz="0" w:space="0" w:color="auto"/>
          </w:divBdr>
        </w:div>
        <w:div w:id="874318186">
          <w:marLeft w:val="547"/>
          <w:marRight w:val="0"/>
          <w:marTop w:val="0"/>
          <w:marBottom w:val="0"/>
          <w:divBdr>
            <w:top w:val="none" w:sz="0" w:space="0" w:color="auto"/>
            <w:left w:val="none" w:sz="0" w:space="0" w:color="auto"/>
            <w:bottom w:val="none" w:sz="0" w:space="0" w:color="auto"/>
            <w:right w:val="none" w:sz="0" w:space="0" w:color="auto"/>
          </w:divBdr>
        </w:div>
        <w:div w:id="983969383">
          <w:marLeft w:val="547"/>
          <w:marRight w:val="0"/>
          <w:marTop w:val="0"/>
          <w:marBottom w:val="0"/>
          <w:divBdr>
            <w:top w:val="none" w:sz="0" w:space="0" w:color="auto"/>
            <w:left w:val="none" w:sz="0" w:space="0" w:color="auto"/>
            <w:bottom w:val="none" w:sz="0" w:space="0" w:color="auto"/>
            <w:right w:val="none" w:sz="0" w:space="0" w:color="auto"/>
          </w:divBdr>
        </w:div>
        <w:div w:id="1187215400">
          <w:marLeft w:val="547"/>
          <w:marRight w:val="0"/>
          <w:marTop w:val="0"/>
          <w:marBottom w:val="0"/>
          <w:divBdr>
            <w:top w:val="none" w:sz="0" w:space="0" w:color="auto"/>
            <w:left w:val="none" w:sz="0" w:space="0" w:color="auto"/>
            <w:bottom w:val="none" w:sz="0" w:space="0" w:color="auto"/>
            <w:right w:val="none" w:sz="0" w:space="0" w:color="auto"/>
          </w:divBdr>
        </w:div>
        <w:div w:id="1203009932">
          <w:marLeft w:val="547"/>
          <w:marRight w:val="0"/>
          <w:marTop w:val="0"/>
          <w:marBottom w:val="0"/>
          <w:divBdr>
            <w:top w:val="none" w:sz="0" w:space="0" w:color="auto"/>
            <w:left w:val="none" w:sz="0" w:space="0" w:color="auto"/>
            <w:bottom w:val="none" w:sz="0" w:space="0" w:color="auto"/>
            <w:right w:val="none" w:sz="0" w:space="0" w:color="auto"/>
          </w:divBdr>
        </w:div>
        <w:div w:id="1374189831">
          <w:marLeft w:val="547"/>
          <w:marRight w:val="0"/>
          <w:marTop w:val="0"/>
          <w:marBottom w:val="0"/>
          <w:divBdr>
            <w:top w:val="none" w:sz="0" w:space="0" w:color="auto"/>
            <w:left w:val="none" w:sz="0" w:space="0" w:color="auto"/>
            <w:bottom w:val="none" w:sz="0" w:space="0" w:color="auto"/>
            <w:right w:val="none" w:sz="0" w:space="0" w:color="auto"/>
          </w:divBdr>
        </w:div>
        <w:div w:id="2045863226">
          <w:marLeft w:val="547"/>
          <w:marRight w:val="0"/>
          <w:marTop w:val="0"/>
          <w:marBottom w:val="0"/>
          <w:divBdr>
            <w:top w:val="none" w:sz="0" w:space="0" w:color="auto"/>
            <w:left w:val="none" w:sz="0" w:space="0" w:color="auto"/>
            <w:bottom w:val="none" w:sz="0" w:space="0" w:color="auto"/>
            <w:right w:val="none" w:sz="0" w:space="0" w:color="auto"/>
          </w:divBdr>
        </w:div>
        <w:div w:id="2059280640">
          <w:marLeft w:val="547"/>
          <w:marRight w:val="0"/>
          <w:marTop w:val="0"/>
          <w:marBottom w:val="0"/>
          <w:divBdr>
            <w:top w:val="none" w:sz="0" w:space="0" w:color="auto"/>
            <w:left w:val="none" w:sz="0" w:space="0" w:color="auto"/>
            <w:bottom w:val="none" w:sz="0" w:space="0" w:color="auto"/>
            <w:right w:val="none" w:sz="0" w:space="0" w:color="auto"/>
          </w:divBdr>
        </w:div>
      </w:divsChild>
    </w:div>
    <w:div w:id="701518789">
      <w:bodyDiv w:val="1"/>
      <w:marLeft w:val="0"/>
      <w:marRight w:val="0"/>
      <w:marTop w:val="0"/>
      <w:marBottom w:val="0"/>
      <w:divBdr>
        <w:top w:val="none" w:sz="0" w:space="0" w:color="auto"/>
        <w:left w:val="none" w:sz="0" w:space="0" w:color="auto"/>
        <w:bottom w:val="none" w:sz="0" w:space="0" w:color="auto"/>
        <w:right w:val="none" w:sz="0" w:space="0" w:color="auto"/>
      </w:divBdr>
      <w:divsChild>
        <w:div w:id="642349756">
          <w:marLeft w:val="0"/>
          <w:marRight w:val="0"/>
          <w:marTop w:val="0"/>
          <w:marBottom w:val="0"/>
          <w:divBdr>
            <w:top w:val="none" w:sz="0" w:space="0" w:color="auto"/>
            <w:left w:val="none" w:sz="0" w:space="0" w:color="auto"/>
            <w:bottom w:val="none" w:sz="0" w:space="0" w:color="auto"/>
            <w:right w:val="none" w:sz="0" w:space="0" w:color="auto"/>
          </w:divBdr>
          <w:divsChild>
            <w:div w:id="1511140389">
              <w:marLeft w:val="0"/>
              <w:marRight w:val="0"/>
              <w:marTop w:val="0"/>
              <w:marBottom w:val="0"/>
              <w:divBdr>
                <w:top w:val="none" w:sz="0" w:space="0" w:color="auto"/>
                <w:left w:val="none" w:sz="0" w:space="0" w:color="auto"/>
                <w:bottom w:val="none" w:sz="0" w:space="0" w:color="auto"/>
                <w:right w:val="none" w:sz="0" w:space="0" w:color="auto"/>
              </w:divBdr>
              <w:divsChild>
                <w:div w:id="1046682151">
                  <w:marLeft w:val="-240"/>
                  <w:marRight w:val="-240"/>
                  <w:marTop w:val="0"/>
                  <w:marBottom w:val="0"/>
                  <w:divBdr>
                    <w:top w:val="none" w:sz="0" w:space="0" w:color="auto"/>
                    <w:left w:val="none" w:sz="0" w:space="0" w:color="auto"/>
                    <w:bottom w:val="none" w:sz="0" w:space="0" w:color="auto"/>
                    <w:right w:val="none" w:sz="0" w:space="0" w:color="auto"/>
                  </w:divBdr>
                  <w:divsChild>
                    <w:div w:id="207573543">
                      <w:marLeft w:val="0"/>
                      <w:marRight w:val="0"/>
                      <w:marTop w:val="0"/>
                      <w:marBottom w:val="0"/>
                      <w:divBdr>
                        <w:top w:val="none" w:sz="0" w:space="0" w:color="auto"/>
                        <w:left w:val="none" w:sz="0" w:space="0" w:color="auto"/>
                        <w:bottom w:val="none" w:sz="0" w:space="0" w:color="auto"/>
                        <w:right w:val="none" w:sz="0" w:space="0" w:color="auto"/>
                      </w:divBdr>
                      <w:divsChild>
                        <w:div w:id="202252390">
                          <w:marLeft w:val="0"/>
                          <w:marRight w:val="0"/>
                          <w:marTop w:val="0"/>
                          <w:marBottom w:val="0"/>
                          <w:divBdr>
                            <w:top w:val="none" w:sz="0" w:space="0" w:color="auto"/>
                            <w:left w:val="none" w:sz="0" w:space="0" w:color="auto"/>
                            <w:bottom w:val="none" w:sz="0" w:space="0" w:color="auto"/>
                            <w:right w:val="none" w:sz="0" w:space="0" w:color="auto"/>
                          </w:divBdr>
                          <w:divsChild>
                            <w:div w:id="442653309">
                              <w:marLeft w:val="165"/>
                              <w:marRight w:val="165"/>
                              <w:marTop w:val="0"/>
                              <w:marBottom w:val="0"/>
                              <w:divBdr>
                                <w:top w:val="none" w:sz="0" w:space="0" w:color="auto"/>
                                <w:left w:val="none" w:sz="0" w:space="0" w:color="auto"/>
                                <w:bottom w:val="none" w:sz="0" w:space="0" w:color="auto"/>
                                <w:right w:val="none" w:sz="0" w:space="0" w:color="auto"/>
                              </w:divBdr>
                              <w:divsChild>
                                <w:div w:id="943417288">
                                  <w:marLeft w:val="0"/>
                                  <w:marRight w:val="0"/>
                                  <w:marTop w:val="0"/>
                                  <w:marBottom w:val="0"/>
                                  <w:divBdr>
                                    <w:top w:val="none" w:sz="0" w:space="0" w:color="auto"/>
                                    <w:left w:val="none" w:sz="0" w:space="0" w:color="auto"/>
                                    <w:bottom w:val="none" w:sz="0" w:space="0" w:color="auto"/>
                                    <w:right w:val="none" w:sz="0" w:space="0" w:color="auto"/>
                                  </w:divBdr>
                                  <w:divsChild>
                                    <w:div w:id="969673033">
                                      <w:marLeft w:val="-165"/>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 w:id="1875072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05370546">
      <w:bodyDiv w:val="1"/>
      <w:marLeft w:val="0"/>
      <w:marRight w:val="0"/>
      <w:marTop w:val="0"/>
      <w:marBottom w:val="0"/>
      <w:divBdr>
        <w:top w:val="none" w:sz="0" w:space="0" w:color="auto"/>
        <w:left w:val="none" w:sz="0" w:space="0" w:color="auto"/>
        <w:bottom w:val="none" w:sz="0" w:space="0" w:color="auto"/>
        <w:right w:val="none" w:sz="0" w:space="0" w:color="auto"/>
      </w:divBdr>
    </w:div>
    <w:div w:id="707995093">
      <w:bodyDiv w:val="1"/>
      <w:marLeft w:val="0"/>
      <w:marRight w:val="0"/>
      <w:marTop w:val="0"/>
      <w:marBottom w:val="0"/>
      <w:divBdr>
        <w:top w:val="none" w:sz="0" w:space="0" w:color="auto"/>
        <w:left w:val="none" w:sz="0" w:space="0" w:color="auto"/>
        <w:bottom w:val="none" w:sz="0" w:space="0" w:color="auto"/>
        <w:right w:val="none" w:sz="0" w:space="0" w:color="auto"/>
      </w:divBdr>
      <w:divsChild>
        <w:div w:id="918518997">
          <w:marLeft w:val="0"/>
          <w:marRight w:val="0"/>
          <w:marTop w:val="0"/>
          <w:marBottom w:val="0"/>
          <w:divBdr>
            <w:top w:val="none" w:sz="0" w:space="0" w:color="auto"/>
            <w:left w:val="none" w:sz="0" w:space="0" w:color="auto"/>
            <w:bottom w:val="none" w:sz="0" w:space="0" w:color="auto"/>
            <w:right w:val="none" w:sz="0" w:space="0" w:color="auto"/>
          </w:divBdr>
          <w:divsChild>
            <w:div w:id="1319772247">
              <w:marLeft w:val="0"/>
              <w:marRight w:val="0"/>
              <w:marTop w:val="0"/>
              <w:marBottom w:val="0"/>
              <w:divBdr>
                <w:top w:val="none" w:sz="0" w:space="0" w:color="auto"/>
                <w:left w:val="none" w:sz="0" w:space="0" w:color="auto"/>
                <w:bottom w:val="none" w:sz="0" w:space="0" w:color="auto"/>
                <w:right w:val="none" w:sz="0" w:space="0" w:color="auto"/>
              </w:divBdr>
              <w:divsChild>
                <w:div w:id="937519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6701912">
      <w:bodyDiv w:val="1"/>
      <w:marLeft w:val="0"/>
      <w:marRight w:val="0"/>
      <w:marTop w:val="0"/>
      <w:marBottom w:val="0"/>
      <w:divBdr>
        <w:top w:val="none" w:sz="0" w:space="0" w:color="auto"/>
        <w:left w:val="none" w:sz="0" w:space="0" w:color="auto"/>
        <w:bottom w:val="none" w:sz="0" w:space="0" w:color="auto"/>
        <w:right w:val="none" w:sz="0" w:space="0" w:color="auto"/>
      </w:divBdr>
    </w:div>
    <w:div w:id="716703922">
      <w:bodyDiv w:val="1"/>
      <w:marLeft w:val="0"/>
      <w:marRight w:val="0"/>
      <w:marTop w:val="0"/>
      <w:marBottom w:val="0"/>
      <w:divBdr>
        <w:top w:val="none" w:sz="0" w:space="0" w:color="auto"/>
        <w:left w:val="none" w:sz="0" w:space="0" w:color="auto"/>
        <w:bottom w:val="none" w:sz="0" w:space="0" w:color="auto"/>
        <w:right w:val="none" w:sz="0" w:space="0" w:color="auto"/>
      </w:divBdr>
    </w:div>
    <w:div w:id="719479157">
      <w:bodyDiv w:val="1"/>
      <w:marLeft w:val="0"/>
      <w:marRight w:val="0"/>
      <w:marTop w:val="0"/>
      <w:marBottom w:val="0"/>
      <w:divBdr>
        <w:top w:val="none" w:sz="0" w:space="0" w:color="auto"/>
        <w:left w:val="none" w:sz="0" w:space="0" w:color="auto"/>
        <w:bottom w:val="none" w:sz="0" w:space="0" w:color="auto"/>
        <w:right w:val="none" w:sz="0" w:space="0" w:color="auto"/>
      </w:divBdr>
    </w:div>
    <w:div w:id="720832067">
      <w:bodyDiv w:val="1"/>
      <w:marLeft w:val="0"/>
      <w:marRight w:val="0"/>
      <w:marTop w:val="0"/>
      <w:marBottom w:val="0"/>
      <w:divBdr>
        <w:top w:val="none" w:sz="0" w:space="0" w:color="auto"/>
        <w:left w:val="none" w:sz="0" w:space="0" w:color="auto"/>
        <w:bottom w:val="none" w:sz="0" w:space="0" w:color="auto"/>
        <w:right w:val="none" w:sz="0" w:space="0" w:color="auto"/>
      </w:divBdr>
      <w:divsChild>
        <w:div w:id="2059863291">
          <w:marLeft w:val="0"/>
          <w:marRight w:val="0"/>
          <w:marTop w:val="0"/>
          <w:marBottom w:val="0"/>
          <w:divBdr>
            <w:top w:val="none" w:sz="0" w:space="0" w:color="auto"/>
            <w:left w:val="none" w:sz="0" w:space="0" w:color="auto"/>
            <w:bottom w:val="none" w:sz="0" w:space="0" w:color="auto"/>
            <w:right w:val="none" w:sz="0" w:space="0" w:color="auto"/>
          </w:divBdr>
          <w:divsChild>
            <w:div w:id="855120044">
              <w:marLeft w:val="0"/>
              <w:marRight w:val="0"/>
              <w:marTop w:val="0"/>
              <w:marBottom w:val="0"/>
              <w:divBdr>
                <w:top w:val="none" w:sz="0" w:space="0" w:color="auto"/>
                <w:left w:val="none" w:sz="0" w:space="0" w:color="auto"/>
                <w:bottom w:val="none" w:sz="0" w:space="0" w:color="auto"/>
                <w:right w:val="none" w:sz="0" w:space="0" w:color="auto"/>
              </w:divBdr>
              <w:divsChild>
                <w:div w:id="1825389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6956042">
      <w:bodyDiv w:val="1"/>
      <w:marLeft w:val="0"/>
      <w:marRight w:val="0"/>
      <w:marTop w:val="0"/>
      <w:marBottom w:val="0"/>
      <w:divBdr>
        <w:top w:val="none" w:sz="0" w:space="0" w:color="auto"/>
        <w:left w:val="none" w:sz="0" w:space="0" w:color="auto"/>
        <w:bottom w:val="none" w:sz="0" w:space="0" w:color="auto"/>
        <w:right w:val="none" w:sz="0" w:space="0" w:color="auto"/>
      </w:divBdr>
    </w:div>
    <w:div w:id="727075637">
      <w:bodyDiv w:val="1"/>
      <w:marLeft w:val="0"/>
      <w:marRight w:val="0"/>
      <w:marTop w:val="0"/>
      <w:marBottom w:val="0"/>
      <w:divBdr>
        <w:top w:val="none" w:sz="0" w:space="0" w:color="auto"/>
        <w:left w:val="none" w:sz="0" w:space="0" w:color="auto"/>
        <w:bottom w:val="none" w:sz="0" w:space="0" w:color="auto"/>
        <w:right w:val="none" w:sz="0" w:space="0" w:color="auto"/>
      </w:divBdr>
    </w:div>
    <w:div w:id="745347946">
      <w:bodyDiv w:val="1"/>
      <w:marLeft w:val="0"/>
      <w:marRight w:val="0"/>
      <w:marTop w:val="0"/>
      <w:marBottom w:val="0"/>
      <w:divBdr>
        <w:top w:val="none" w:sz="0" w:space="0" w:color="auto"/>
        <w:left w:val="none" w:sz="0" w:space="0" w:color="auto"/>
        <w:bottom w:val="none" w:sz="0" w:space="0" w:color="auto"/>
        <w:right w:val="none" w:sz="0" w:space="0" w:color="auto"/>
      </w:divBdr>
    </w:div>
    <w:div w:id="759063683">
      <w:bodyDiv w:val="1"/>
      <w:marLeft w:val="0"/>
      <w:marRight w:val="0"/>
      <w:marTop w:val="0"/>
      <w:marBottom w:val="0"/>
      <w:divBdr>
        <w:top w:val="none" w:sz="0" w:space="0" w:color="auto"/>
        <w:left w:val="none" w:sz="0" w:space="0" w:color="auto"/>
        <w:bottom w:val="none" w:sz="0" w:space="0" w:color="auto"/>
        <w:right w:val="none" w:sz="0" w:space="0" w:color="auto"/>
      </w:divBdr>
      <w:divsChild>
        <w:div w:id="807357566">
          <w:marLeft w:val="0"/>
          <w:marRight w:val="0"/>
          <w:marTop w:val="0"/>
          <w:marBottom w:val="0"/>
          <w:divBdr>
            <w:top w:val="none" w:sz="0" w:space="0" w:color="auto"/>
            <w:left w:val="none" w:sz="0" w:space="0" w:color="auto"/>
            <w:bottom w:val="none" w:sz="0" w:space="0" w:color="auto"/>
            <w:right w:val="none" w:sz="0" w:space="0" w:color="auto"/>
          </w:divBdr>
          <w:divsChild>
            <w:div w:id="1870991859">
              <w:marLeft w:val="0"/>
              <w:marRight w:val="0"/>
              <w:marTop w:val="0"/>
              <w:marBottom w:val="0"/>
              <w:divBdr>
                <w:top w:val="none" w:sz="0" w:space="0" w:color="auto"/>
                <w:left w:val="none" w:sz="0" w:space="0" w:color="auto"/>
                <w:bottom w:val="none" w:sz="0" w:space="0" w:color="auto"/>
                <w:right w:val="none" w:sz="0" w:space="0" w:color="auto"/>
              </w:divBdr>
              <w:divsChild>
                <w:div w:id="1626961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9522671">
      <w:bodyDiv w:val="1"/>
      <w:marLeft w:val="0"/>
      <w:marRight w:val="0"/>
      <w:marTop w:val="0"/>
      <w:marBottom w:val="0"/>
      <w:divBdr>
        <w:top w:val="none" w:sz="0" w:space="0" w:color="auto"/>
        <w:left w:val="none" w:sz="0" w:space="0" w:color="auto"/>
        <w:bottom w:val="none" w:sz="0" w:space="0" w:color="auto"/>
        <w:right w:val="none" w:sz="0" w:space="0" w:color="auto"/>
      </w:divBdr>
    </w:div>
    <w:div w:id="765345976">
      <w:bodyDiv w:val="1"/>
      <w:marLeft w:val="0"/>
      <w:marRight w:val="0"/>
      <w:marTop w:val="0"/>
      <w:marBottom w:val="0"/>
      <w:divBdr>
        <w:top w:val="none" w:sz="0" w:space="0" w:color="auto"/>
        <w:left w:val="none" w:sz="0" w:space="0" w:color="auto"/>
        <w:bottom w:val="none" w:sz="0" w:space="0" w:color="auto"/>
        <w:right w:val="none" w:sz="0" w:space="0" w:color="auto"/>
      </w:divBdr>
      <w:divsChild>
        <w:div w:id="1561600213">
          <w:marLeft w:val="0"/>
          <w:marRight w:val="0"/>
          <w:marTop w:val="0"/>
          <w:marBottom w:val="0"/>
          <w:divBdr>
            <w:top w:val="none" w:sz="0" w:space="0" w:color="auto"/>
            <w:left w:val="none" w:sz="0" w:space="0" w:color="auto"/>
            <w:bottom w:val="none" w:sz="0" w:space="0" w:color="auto"/>
            <w:right w:val="none" w:sz="0" w:space="0" w:color="auto"/>
          </w:divBdr>
          <w:divsChild>
            <w:div w:id="591671909">
              <w:marLeft w:val="0"/>
              <w:marRight w:val="0"/>
              <w:marTop w:val="0"/>
              <w:marBottom w:val="0"/>
              <w:divBdr>
                <w:top w:val="none" w:sz="0" w:space="0" w:color="auto"/>
                <w:left w:val="none" w:sz="0" w:space="0" w:color="auto"/>
                <w:bottom w:val="none" w:sz="0" w:space="0" w:color="auto"/>
                <w:right w:val="none" w:sz="0" w:space="0" w:color="auto"/>
              </w:divBdr>
              <w:divsChild>
                <w:div w:id="1521115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9357073">
      <w:bodyDiv w:val="1"/>
      <w:marLeft w:val="0"/>
      <w:marRight w:val="0"/>
      <w:marTop w:val="0"/>
      <w:marBottom w:val="0"/>
      <w:divBdr>
        <w:top w:val="none" w:sz="0" w:space="0" w:color="auto"/>
        <w:left w:val="none" w:sz="0" w:space="0" w:color="auto"/>
        <w:bottom w:val="none" w:sz="0" w:space="0" w:color="auto"/>
        <w:right w:val="none" w:sz="0" w:space="0" w:color="auto"/>
      </w:divBdr>
    </w:div>
    <w:div w:id="773211474">
      <w:bodyDiv w:val="1"/>
      <w:marLeft w:val="0"/>
      <w:marRight w:val="0"/>
      <w:marTop w:val="0"/>
      <w:marBottom w:val="0"/>
      <w:divBdr>
        <w:top w:val="none" w:sz="0" w:space="0" w:color="auto"/>
        <w:left w:val="none" w:sz="0" w:space="0" w:color="auto"/>
        <w:bottom w:val="none" w:sz="0" w:space="0" w:color="auto"/>
        <w:right w:val="none" w:sz="0" w:space="0" w:color="auto"/>
      </w:divBdr>
    </w:div>
    <w:div w:id="777792019">
      <w:bodyDiv w:val="1"/>
      <w:marLeft w:val="0"/>
      <w:marRight w:val="0"/>
      <w:marTop w:val="0"/>
      <w:marBottom w:val="0"/>
      <w:divBdr>
        <w:top w:val="none" w:sz="0" w:space="0" w:color="auto"/>
        <w:left w:val="none" w:sz="0" w:space="0" w:color="auto"/>
        <w:bottom w:val="none" w:sz="0" w:space="0" w:color="auto"/>
        <w:right w:val="none" w:sz="0" w:space="0" w:color="auto"/>
      </w:divBdr>
    </w:div>
    <w:div w:id="778110343">
      <w:bodyDiv w:val="1"/>
      <w:marLeft w:val="0"/>
      <w:marRight w:val="0"/>
      <w:marTop w:val="0"/>
      <w:marBottom w:val="0"/>
      <w:divBdr>
        <w:top w:val="none" w:sz="0" w:space="0" w:color="auto"/>
        <w:left w:val="none" w:sz="0" w:space="0" w:color="auto"/>
        <w:bottom w:val="none" w:sz="0" w:space="0" w:color="auto"/>
        <w:right w:val="none" w:sz="0" w:space="0" w:color="auto"/>
      </w:divBdr>
      <w:divsChild>
        <w:div w:id="570654573">
          <w:marLeft w:val="0"/>
          <w:marRight w:val="0"/>
          <w:marTop w:val="0"/>
          <w:marBottom w:val="0"/>
          <w:divBdr>
            <w:top w:val="none" w:sz="0" w:space="0" w:color="auto"/>
            <w:left w:val="none" w:sz="0" w:space="0" w:color="auto"/>
            <w:bottom w:val="none" w:sz="0" w:space="0" w:color="auto"/>
            <w:right w:val="none" w:sz="0" w:space="0" w:color="auto"/>
          </w:divBdr>
          <w:divsChild>
            <w:div w:id="1442745">
              <w:marLeft w:val="0"/>
              <w:marRight w:val="0"/>
              <w:marTop w:val="0"/>
              <w:marBottom w:val="0"/>
              <w:divBdr>
                <w:top w:val="none" w:sz="0" w:space="0" w:color="auto"/>
                <w:left w:val="none" w:sz="0" w:space="0" w:color="auto"/>
                <w:bottom w:val="none" w:sz="0" w:space="0" w:color="auto"/>
                <w:right w:val="none" w:sz="0" w:space="0" w:color="auto"/>
              </w:divBdr>
              <w:divsChild>
                <w:div w:id="756295042">
                  <w:marLeft w:val="0"/>
                  <w:marRight w:val="0"/>
                  <w:marTop w:val="0"/>
                  <w:marBottom w:val="0"/>
                  <w:divBdr>
                    <w:top w:val="none" w:sz="0" w:space="0" w:color="auto"/>
                    <w:left w:val="none" w:sz="0" w:space="0" w:color="auto"/>
                    <w:bottom w:val="none" w:sz="0" w:space="0" w:color="auto"/>
                    <w:right w:val="none" w:sz="0" w:space="0" w:color="auto"/>
                  </w:divBdr>
                </w:div>
              </w:divsChild>
            </w:div>
            <w:div w:id="16129187">
              <w:marLeft w:val="0"/>
              <w:marRight w:val="0"/>
              <w:marTop w:val="0"/>
              <w:marBottom w:val="0"/>
              <w:divBdr>
                <w:top w:val="none" w:sz="0" w:space="0" w:color="auto"/>
                <w:left w:val="none" w:sz="0" w:space="0" w:color="auto"/>
                <w:bottom w:val="none" w:sz="0" w:space="0" w:color="auto"/>
                <w:right w:val="none" w:sz="0" w:space="0" w:color="auto"/>
              </w:divBdr>
              <w:divsChild>
                <w:div w:id="988942961">
                  <w:marLeft w:val="0"/>
                  <w:marRight w:val="0"/>
                  <w:marTop w:val="0"/>
                  <w:marBottom w:val="0"/>
                  <w:divBdr>
                    <w:top w:val="none" w:sz="0" w:space="0" w:color="auto"/>
                    <w:left w:val="none" w:sz="0" w:space="0" w:color="auto"/>
                    <w:bottom w:val="none" w:sz="0" w:space="0" w:color="auto"/>
                    <w:right w:val="none" w:sz="0" w:space="0" w:color="auto"/>
                  </w:divBdr>
                </w:div>
              </w:divsChild>
            </w:div>
            <w:div w:id="64963176">
              <w:marLeft w:val="0"/>
              <w:marRight w:val="0"/>
              <w:marTop w:val="0"/>
              <w:marBottom w:val="0"/>
              <w:divBdr>
                <w:top w:val="none" w:sz="0" w:space="0" w:color="auto"/>
                <w:left w:val="none" w:sz="0" w:space="0" w:color="auto"/>
                <w:bottom w:val="none" w:sz="0" w:space="0" w:color="auto"/>
                <w:right w:val="none" w:sz="0" w:space="0" w:color="auto"/>
              </w:divBdr>
              <w:divsChild>
                <w:div w:id="871529804">
                  <w:marLeft w:val="0"/>
                  <w:marRight w:val="0"/>
                  <w:marTop w:val="0"/>
                  <w:marBottom w:val="0"/>
                  <w:divBdr>
                    <w:top w:val="none" w:sz="0" w:space="0" w:color="auto"/>
                    <w:left w:val="none" w:sz="0" w:space="0" w:color="auto"/>
                    <w:bottom w:val="none" w:sz="0" w:space="0" w:color="auto"/>
                    <w:right w:val="none" w:sz="0" w:space="0" w:color="auto"/>
                  </w:divBdr>
                </w:div>
              </w:divsChild>
            </w:div>
            <w:div w:id="102962903">
              <w:marLeft w:val="0"/>
              <w:marRight w:val="0"/>
              <w:marTop w:val="0"/>
              <w:marBottom w:val="0"/>
              <w:divBdr>
                <w:top w:val="none" w:sz="0" w:space="0" w:color="auto"/>
                <w:left w:val="none" w:sz="0" w:space="0" w:color="auto"/>
                <w:bottom w:val="none" w:sz="0" w:space="0" w:color="auto"/>
                <w:right w:val="none" w:sz="0" w:space="0" w:color="auto"/>
              </w:divBdr>
              <w:divsChild>
                <w:div w:id="845553263">
                  <w:marLeft w:val="0"/>
                  <w:marRight w:val="0"/>
                  <w:marTop w:val="0"/>
                  <w:marBottom w:val="0"/>
                  <w:divBdr>
                    <w:top w:val="none" w:sz="0" w:space="0" w:color="auto"/>
                    <w:left w:val="none" w:sz="0" w:space="0" w:color="auto"/>
                    <w:bottom w:val="none" w:sz="0" w:space="0" w:color="auto"/>
                    <w:right w:val="none" w:sz="0" w:space="0" w:color="auto"/>
                  </w:divBdr>
                </w:div>
              </w:divsChild>
            </w:div>
            <w:div w:id="158276139">
              <w:marLeft w:val="0"/>
              <w:marRight w:val="0"/>
              <w:marTop w:val="0"/>
              <w:marBottom w:val="0"/>
              <w:divBdr>
                <w:top w:val="none" w:sz="0" w:space="0" w:color="auto"/>
                <w:left w:val="none" w:sz="0" w:space="0" w:color="auto"/>
                <w:bottom w:val="none" w:sz="0" w:space="0" w:color="auto"/>
                <w:right w:val="none" w:sz="0" w:space="0" w:color="auto"/>
              </w:divBdr>
              <w:divsChild>
                <w:div w:id="1676303994">
                  <w:marLeft w:val="0"/>
                  <w:marRight w:val="0"/>
                  <w:marTop w:val="0"/>
                  <w:marBottom w:val="0"/>
                  <w:divBdr>
                    <w:top w:val="none" w:sz="0" w:space="0" w:color="auto"/>
                    <w:left w:val="none" w:sz="0" w:space="0" w:color="auto"/>
                    <w:bottom w:val="none" w:sz="0" w:space="0" w:color="auto"/>
                    <w:right w:val="none" w:sz="0" w:space="0" w:color="auto"/>
                  </w:divBdr>
                </w:div>
              </w:divsChild>
            </w:div>
            <w:div w:id="181630212">
              <w:marLeft w:val="0"/>
              <w:marRight w:val="0"/>
              <w:marTop w:val="0"/>
              <w:marBottom w:val="0"/>
              <w:divBdr>
                <w:top w:val="none" w:sz="0" w:space="0" w:color="auto"/>
                <w:left w:val="none" w:sz="0" w:space="0" w:color="auto"/>
                <w:bottom w:val="none" w:sz="0" w:space="0" w:color="auto"/>
                <w:right w:val="none" w:sz="0" w:space="0" w:color="auto"/>
              </w:divBdr>
              <w:divsChild>
                <w:div w:id="605769894">
                  <w:marLeft w:val="0"/>
                  <w:marRight w:val="0"/>
                  <w:marTop w:val="0"/>
                  <w:marBottom w:val="0"/>
                  <w:divBdr>
                    <w:top w:val="none" w:sz="0" w:space="0" w:color="auto"/>
                    <w:left w:val="none" w:sz="0" w:space="0" w:color="auto"/>
                    <w:bottom w:val="none" w:sz="0" w:space="0" w:color="auto"/>
                    <w:right w:val="none" w:sz="0" w:space="0" w:color="auto"/>
                  </w:divBdr>
                </w:div>
              </w:divsChild>
            </w:div>
            <w:div w:id="184632466">
              <w:marLeft w:val="0"/>
              <w:marRight w:val="0"/>
              <w:marTop w:val="0"/>
              <w:marBottom w:val="0"/>
              <w:divBdr>
                <w:top w:val="none" w:sz="0" w:space="0" w:color="auto"/>
                <w:left w:val="none" w:sz="0" w:space="0" w:color="auto"/>
                <w:bottom w:val="none" w:sz="0" w:space="0" w:color="auto"/>
                <w:right w:val="none" w:sz="0" w:space="0" w:color="auto"/>
              </w:divBdr>
              <w:divsChild>
                <w:div w:id="1474373038">
                  <w:marLeft w:val="0"/>
                  <w:marRight w:val="0"/>
                  <w:marTop w:val="0"/>
                  <w:marBottom w:val="0"/>
                  <w:divBdr>
                    <w:top w:val="none" w:sz="0" w:space="0" w:color="auto"/>
                    <w:left w:val="none" w:sz="0" w:space="0" w:color="auto"/>
                    <w:bottom w:val="none" w:sz="0" w:space="0" w:color="auto"/>
                    <w:right w:val="none" w:sz="0" w:space="0" w:color="auto"/>
                  </w:divBdr>
                </w:div>
              </w:divsChild>
            </w:div>
            <w:div w:id="255481518">
              <w:marLeft w:val="0"/>
              <w:marRight w:val="0"/>
              <w:marTop w:val="0"/>
              <w:marBottom w:val="0"/>
              <w:divBdr>
                <w:top w:val="none" w:sz="0" w:space="0" w:color="auto"/>
                <w:left w:val="none" w:sz="0" w:space="0" w:color="auto"/>
                <w:bottom w:val="none" w:sz="0" w:space="0" w:color="auto"/>
                <w:right w:val="none" w:sz="0" w:space="0" w:color="auto"/>
              </w:divBdr>
              <w:divsChild>
                <w:div w:id="174882695">
                  <w:marLeft w:val="0"/>
                  <w:marRight w:val="0"/>
                  <w:marTop w:val="0"/>
                  <w:marBottom w:val="0"/>
                  <w:divBdr>
                    <w:top w:val="none" w:sz="0" w:space="0" w:color="auto"/>
                    <w:left w:val="none" w:sz="0" w:space="0" w:color="auto"/>
                    <w:bottom w:val="none" w:sz="0" w:space="0" w:color="auto"/>
                    <w:right w:val="none" w:sz="0" w:space="0" w:color="auto"/>
                  </w:divBdr>
                </w:div>
              </w:divsChild>
            </w:div>
            <w:div w:id="286665516">
              <w:marLeft w:val="0"/>
              <w:marRight w:val="0"/>
              <w:marTop w:val="0"/>
              <w:marBottom w:val="0"/>
              <w:divBdr>
                <w:top w:val="none" w:sz="0" w:space="0" w:color="auto"/>
                <w:left w:val="none" w:sz="0" w:space="0" w:color="auto"/>
                <w:bottom w:val="none" w:sz="0" w:space="0" w:color="auto"/>
                <w:right w:val="none" w:sz="0" w:space="0" w:color="auto"/>
              </w:divBdr>
              <w:divsChild>
                <w:div w:id="44834942">
                  <w:marLeft w:val="0"/>
                  <w:marRight w:val="0"/>
                  <w:marTop w:val="0"/>
                  <w:marBottom w:val="0"/>
                  <w:divBdr>
                    <w:top w:val="none" w:sz="0" w:space="0" w:color="auto"/>
                    <w:left w:val="none" w:sz="0" w:space="0" w:color="auto"/>
                    <w:bottom w:val="none" w:sz="0" w:space="0" w:color="auto"/>
                    <w:right w:val="none" w:sz="0" w:space="0" w:color="auto"/>
                  </w:divBdr>
                </w:div>
              </w:divsChild>
            </w:div>
            <w:div w:id="300306235">
              <w:marLeft w:val="0"/>
              <w:marRight w:val="0"/>
              <w:marTop w:val="0"/>
              <w:marBottom w:val="0"/>
              <w:divBdr>
                <w:top w:val="none" w:sz="0" w:space="0" w:color="auto"/>
                <w:left w:val="none" w:sz="0" w:space="0" w:color="auto"/>
                <w:bottom w:val="none" w:sz="0" w:space="0" w:color="auto"/>
                <w:right w:val="none" w:sz="0" w:space="0" w:color="auto"/>
              </w:divBdr>
              <w:divsChild>
                <w:div w:id="107045548">
                  <w:marLeft w:val="0"/>
                  <w:marRight w:val="0"/>
                  <w:marTop w:val="0"/>
                  <w:marBottom w:val="0"/>
                  <w:divBdr>
                    <w:top w:val="none" w:sz="0" w:space="0" w:color="auto"/>
                    <w:left w:val="none" w:sz="0" w:space="0" w:color="auto"/>
                    <w:bottom w:val="none" w:sz="0" w:space="0" w:color="auto"/>
                    <w:right w:val="none" w:sz="0" w:space="0" w:color="auto"/>
                  </w:divBdr>
                </w:div>
              </w:divsChild>
            </w:div>
            <w:div w:id="401296497">
              <w:marLeft w:val="0"/>
              <w:marRight w:val="0"/>
              <w:marTop w:val="0"/>
              <w:marBottom w:val="0"/>
              <w:divBdr>
                <w:top w:val="none" w:sz="0" w:space="0" w:color="auto"/>
                <w:left w:val="none" w:sz="0" w:space="0" w:color="auto"/>
                <w:bottom w:val="none" w:sz="0" w:space="0" w:color="auto"/>
                <w:right w:val="none" w:sz="0" w:space="0" w:color="auto"/>
              </w:divBdr>
              <w:divsChild>
                <w:div w:id="1176650710">
                  <w:marLeft w:val="0"/>
                  <w:marRight w:val="0"/>
                  <w:marTop w:val="0"/>
                  <w:marBottom w:val="0"/>
                  <w:divBdr>
                    <w:top w:val="none" w:sz="0" w:space="0" w:color="auto"/>
                    <w:left w:val="none" w:sz="0" w:space="0" w:color="auto"/>
                    <w:bottom w:val="none" w:sz="0" w:space="0" w:color="auto"/>
                    <w:right w:val="none" w:sz="0" w:space="0" w:color="auto"/>
                  </w:divBdr>
                </w:div>
              </w:divsChild>
            </w:div>
            <w:div w:id="444614812">
              <w:marLeft w:val="0"/>
              <w:marRight w:val="0"/>
              <w:marTop w:val="0"/>
              <w:marBottom w:val="0"/>
              <w:divBdr>
                <w:top w:val="none" w:sz="0" w:space="0" w:color="auto"/>
                <w:left w:val="none" w:sz="0" w:space="0" w:color="auto"/>
                <w:bottom w:val="none" w:sz="0" w:space="0" w:color="auto"/>
                <w:right w:val="none" w:sz="0" w:space="0" w:color="auto"/>
              </w:divBdr>
              <w:divsChild>
                <w:div w:id="923490574">
                  <w:marLeft w:val="0"/>
                  <w:marRight w:val="0"/>
                  <w:marTop w:val="0"/>
                  <w:marBottom w:val="0"/>
                  <w:divBdr>
                    <w:top w:val="none" w:sz="0" w:space="0" w:color="auto"/>
                    <w:left w:val="none" w:sz="0" w:space="0" w:color="auto"/>
                    <w:bottom w:val="none" w:sz="0" w:space="0" w:color="auto"/>
                    <w:right w:val="none" w:sz="0" w:space="0" w:color="auto"/>
                  </w:divBdr>
                </w:div>
              </w:divsChild>
            </w:div>
            <w:div w:id="488792016">
              <w:marLeft w:val="0"/>
              <w:marRight w:val="0"/>
              <w:marTop w:val="0"/>
              <w:marBottom w:val="0"/>
              <w:divBdr>
                <w:top w:val="none" w:sz="0" w:space="0" w:color="auto"/>
                <w:left w:val="none" w:sz="0" w:space="0" w:color="auto"/>
                <w:bottom w:val="none" w:sz="0" w:space="0" w:color="auto"/>
                <w:right w:val="none" w:sz="0" w:space="0" w:color="auto"/>
              </w:divBdr>
              <w:divsChild>
                <w:div w:id="1776707385">
                  <w:marLeft w:val="0"/>
                  <w:marRight w:val="0"/>
                  <w:marTop w:val="0"/>
                  <w:marBottom w:val="0"/>
                  <w:divBdr>
                    <w:top w:val="none" w:sz="0" w:space="0" w:color="auto"/>
                    <w:left w:val="none" w:sz="0" w:space="0" w:color="auto"/>
                    <w:bottom w:val="none" w:sz="0" w:space="0" w:color="auto"/>
                    <w:right w:val="none" w:sz="0" w:space="0" w:color="auto"/>
                  </w:divBdr>
                </w:div>
              </w:divsChild>
            </w:div>
            <w:div w:id="538857735">
              <w:marLeft w:val="0"/>
              <w:marRight w:val="0"/>
              <w:marTop w:val="0"/>
              <w:marBottom w:val="0"/>
              <w:divBdr>
                <w:top w:val="none" w:sz="0" w:space="0" w:color="auto"/>
                <w:left w:val="none" w:sz="0" w:space="0" w:color="auto"/>
                <w:bottom w:val="none" w:sz="0" w:space="0" w:color="auto"/>
                <w:right w:val="none" w:sz="0" w:space="0" w:color="auto"/>
              </w:divBdr>
              <w:divsChild>
                <w:div w:id="2145807405">
                  <w:marLeft w:val="0"/>
                  <w:marRight w:val="0"/>
                  <w:marTop w:val="0"/>
                  <w:marBottom w:val="0"/>
                  <w:divBdr>
                    <w:top w:val="none" w:sz="0" w:space="0" w:color="auto"/>
                    <w:left w:val="none" w:sz="0" w:space="0" w:color="auto"/>
                    <w:bottom w:val="none" w:sz="0" w:space="0" w:color="auto"/>
                    <w:right w:val="none" w:sz="0" w:space="0" w:color="auto"/>
                  </w:divBdr>
                </w:div>
              </w:divsChild>
            </w:div>
            <w:div w:id="563418515">
              <w:marLeft w:val="0"/>
              <w:marRight w:val="0"/>
              <w:marTop w:val="0"/>
              <w:marBottom w:val="0"/>
              <w:divBdr>
                <w:top w:val="none" w:sz="0" w:space="0" w:color="auto"/>
                <w:left w:val="none" w:sz="0" w:space="0" w:color="auto"/>
                <w:bottom w:val="none" w:sz="0" w:space="0" w:color="auto"/>
                <w:right w:val="none" w:sz="0" w:space="0" w:color="auto"/>
              </w:divBdr>
              <w:divsChild>
                <w:div w:id="1908344279">
                  <w:marLeft w:val="0"/>
                  <w:marRight w:val="0"/>
                  <w:marTop w:val="0"/>
                  <w:marBottom w:val="0"/>
                  <w:divBdr>
                    <w:top w:val="none" w:sz="0" w:space="0" w:color="auto"/>
                    <w:left w:val="none" w:sz="0" w:space="0" w:color="auto"/>
                    <w:bottom w:val="none" w:sz="0" w:space="0" w:color="auto"/>
                    <w:right w:val="none" w:sz="0" w:space="0" w:color="auto"/>
                  </w:divBdr>
                </w:div>
              </w:divsChild>
            </w:div>
            <w:div w:id="596328550">
              <w:marLeft w:val="0"/>
              <w:marRight w:val="0"/>
              <w:marTop w:val="0"/>
              <w:marBottom w:val="0"/>
              <w:divBdr>
                <w:top w:val="none" w:sz="0" w:space="0" w:color="auto"/>
                <w:left w:val="none" w:sz="0" w:space="0" w:color="auto"/>
                <w:bottom w:val="none" w:sz="0" w:space="0" w:color="auto"/>
                <w:right w:val="none" w:sz="0" w:space="0" w:color="auto"/>
              </w:divBdr>
              <w:divsChild>
                <w:div w:id="1239554618">
                  <w:marLeft w:val="0"/>
                  <w:marRight w:val="0"/>
                  <w:marTop w:val="0"/>
                  <w:marBottom w:val="0"/>
                  <w:divBdr>
                    <w:top w:val="none" w:sz="0" w:space="0" w:color="auto"/>
                    <w:left w:val="none" w:sz="0" w:space="0" w:color="auto"/>
                    <w:bottom w:val="none" w:sz="0" w:space="0" w:color="auto"/>
                    <w:right w:val="none" w:sz="0" w:space="0" w:color="auto"/>
                  </w:divBdr>
                </w:div>
              </w:divsChild>
            </w:div>
            <w:div w:id="611328341">
              <w:marLeft w:val="0"/>
              <w:marRight w:val="0"/>
              <w:marTop w:val="0"/>
              <w:marBottom w:val="0"/>
              <w:divBdr>
                <w:top w:val="none" w:sz="0" w:space="0" w:color="auto"/>
                <w:left w:val="none" w:sz="0" w:space="0" w:color="auto"/>
                <w:bottom w:val="none" w:sz="0" w:space="0" w:color="auto"/>
                <w:right w:val="none" w:sz="0" w:space="0" w:color="auto"/>
              </w:divBdr>
              <w:divsChild>
                <w:div w:id="1004361455">
                  <w:marLeft w:val="0"/>
                  <w:marRight w:val="0"/>
                  <w:marTop w:val="0"/>
                  <w:marBottom w:val="0"/>
                  <w:divBdr>
                    <w:top w:val="none" w:sz="0" w:space="0" w:color="auto"/>
                    <w:left w:val="none" w:sz="0" w:space="0" w:color="auto"/>
                    <w:bottom w:val="none" w:sz="0" w:space="0" w:color="auto"/>
                    <w:right w:val="none" w:sz="0" w:space="0" w:color="auto"/>
                  </w:divBdr>
                </w:div>
              </w:divsChild>
            </w:div>
            <w:div w:id="623660696">
              <w:marLeft w:val="0"/>
              <w:marRight w:val="0"/>
              <w:marTop w:val="0"/>
              <w:marBottom w:val="0"/>
              <w:divBdr>
                <w:top w:val="none" w:sz="0" w:space="0" w:color="auto"/>
                <w:left w:val="none" w:sz="0" w:space="0" w:color="auto"/>
                <w:bottom w:val="none" w:sz="0" w:space="0" w:color="auto"/>
                <w:right w:val="none" w:sz="0" w:space="0" w:color="auto"/>
              </w:divBdr>
              <w:divsChild>
                <w:div w:id="798454496">
                  <w:marLeft w:val="0"/>
                  <w:marRight w:val="0"/>
                  <w:marTop w:val="0"/>
                  <w:marBottom w:val="0"/>
                  <w:divBdr>
                    <w:top w:val="none" w:sz="0" w:space="0" w:color="auto"/>
                    <w:left w:val="none" w:sz="0" w:space="0" w:color="auto"/>
                    <w:bottom w:val="none" w:sz="0" w:space="0" w:color="auto"/>
                    <w:right w:val="none" w:sz="0" w:space="0" w:color="auto"/>
                  </w:divBdr>
                </w:div>
              </w:divsChild>
            </w:div>
            <w:div w:id="625938492">
              <w:marLeft w:val="0"/>
              <w:marRight w:val="0"/>
              <w:marTop w:val="0"/>
              <w:marBottom w:val="0"/>
              <w:divBdr>
                <w:top w:val="none" w:sz="0" w:space="0" w:color="auto"/>
                <w:left w:val="none" w:sz="0" w:space="0" w:color="auto"/>
                <w:bottom w:val="none" w:sz="0" w:space="0" w:color="auto"/>
                <w:right w:val="none" w:sz="0" w:space="0" w:color="auto"/>
              </w:divBdr>
              <w:divsChild>
                <w:div w:id="825316148">
                  <w:marLeft w:val="0"/>
                  <w:marRight w:val="0"/>
                  <w:marTop w:val="0"/>
                  <w:marBottom w:val="0"/>
                  <w:divBdr>
                    <w:top w:val="none" w:sz="0" w:space="0" w:color="auto"/>
                    <w:left w:val="none" w:sz="0" w:space="0" w:color="auto"/>
                    <w:bottom w:val="none" w:sz="0" w:space="0" w:color="auto"/>
                    <w:right w:val="none" w:sz="0" w:space="0" w:color="auto"/>
                  </w:divBdr>
                </w:div>
              </w:divsChild>
            </w:div>
            <w:div w:id="640352576">
              <w:marLeft w:val="0"/>
              <w:marRight w:val="0"/>
              <w:marTop w:val="0"/>
              <w:marBottom w:val="0"/>
              <w:divBdr>
                <w:top w:val="none" w:sz="0" w:space="0" w:color="auto"/>
                <w:left w:val="none" w:sz="0" w:space="0" w:color="auto"/>
                <w:bottom w:val="none" w:sz="0" w:space="0" w:color="auto"/>
                <w:right w:val="none" w:sz="0" w:space="0" w:color="auto"/>
              </w:divBdr>
              <w:divsChild>
                <w:div w:id="1172065456">
                  <w:marLeft w:val="0"/>
                  <w:marRight w:val="0"/>
                  <w:marTop w:val="0"/>
                  <w:marBottom w:val="0"/>
                  <w:divBdr>
                    <w:top w:val="none" w:sz="0" w:space="0" w:color="auto"/>
                    <w:left w:val="none" w:sz="0" w:space="0" w:color="auto"/>
                    <w:bottom w:val="none" w:sz="0" w:space="0" w:color="auto"/>
                    <w:right w:val="none" w:sz="0" w:space="0" w:color="auto"/>
                  </w:divBdr>
                </w:div>
              </w:divsChild>
            </w:div>
            <w:div w:id="802238426">
              <w:marLeft w:val="0"/>
              <w:marRight w:val="0"/>
              <w:marTop w:val="0"/>
              <w:marBottom w:val="0"/>
              <w:divBdr>
                <w:top w:val="none" w:sz="0" w:space="0" w:color="auto"/>
                <w:left w:val="none" w:sz="0" w:space="0" w:color="auto"/>
                <w:bottom w:val="none" w:sz="0" w:space="0" w:color="auto"/>
                <w:right w:val="none" w:sz="0" w:space="0" w:color="auto"/>
              </w:divBdr>
              <w:divsChild>
                <w:div w:id="91316402">
                  <w:marLeft w:val="0"/>
                  <w:marRight w:val="0"/>
                  <w:marTop w:val="0"/>
                  <w:marBottom w:val="0"/>
                  <w:divBdr>
                    <w:top w:val="none" w:sz="0" w:space="0" w:color="auto"/>
                    <w:left w:val="none" w:sz="0" w:space="0" w:color="auto"/>
                    <w:bottom w:val="none" w:sz="0" w:space="0" w:color="auto"/>
                    <w:right w:val="none" w:sz="0" w:space="0" w:color="auto"/>
                  </w:divBdr>
                </w:div>
              </w:divsChild>
            </w:div>
            <w:div w:id="817265862">
              <w:marLeft w:val="0"/>
              <w:marRight w:val="0"/>
              <w:marTop w:val="0"/>
              <w:marBottom w:val="0"/>
              <w:divBdr>
                <w:top w:val="none" w:sz="0" w:space="0" w:color="auto"/>
                <w:left w:val="none" w:sz="0" w:space="0" w:color="auto"/>
                <w:bottom w:val="none" w:sz="0" w:space="0" w:color="auto"/>
                <w:right w:val="none" w:sz="0" w:space="0" w:color="auto"/>
              </w:divBdr>
              <w:divsChild>
                <w:div w:id="764615203">
                  <w:marLeft w:val="0"/>
                  <w:marRight w:val="0"/>
                  <w:marTop w:val="0"/>
                  <w:marBottom w:val="0"/>
                  <w:divBdr>
                    <w:top w:val="none" w:sz="0" w:space="0" w:color="auto"/>
                    <w:left w:val="none" w:sz="0" w:space="0" w:color="auto"/>
                    <w:bottom w:val="none" w:sz="0" w:space="0" w:color="auto"/>
                    <w:right w:val="none" w:sz="0" w:space="0" w:color="auto"/>
                  </w:divBdr>
                </w:div>
              </w:divsChild>
            </w:div>
            <w:div w:id="820005425">
              <w:marLeft w:val="0"/>
              <w:marRight w:val="0"/>
              <w:marTop w:val="0"/>
              <w:marBottom w:val="0"/>
              <w:divBdr>
                <w:top w:val="none" w:sz="0" w:space="0" w:color="auto"/>
                <w:left w:val="none" w:sz="0" w:space="0" w:color="auto"/>
                <w:bottom w:val="none" w:sz="0" w:space="0" w:color="auto"/>
                <w:right w:val="none" w:sz="0" w:space="0" w:color="auto"/>
              </w:divBdr>
              <w:divsChild>
                <w:div w:id="704797807">
                  <w:marLeft w:val="0"/>
                  <w:marRight w:val="0"/>
                  <w:marTop w:val="0"/>
                  <w:marBottom w:val="0"/>
                  <w:divBdr>
                    <w:top w:val="none" w:sz="0" w:space="0" w:color="auto"/>
                    <w:left w:val="none" w:sz="0" w:space="0" w:color="auto"/>
                    <w:bottom w:val="none" w:sz="0" w:space="0" w:color="auto"/>
                    <w:right w:val="none" w:sz="0" w:space="0" w:color="auto"/>
                  </w:divBdr>
                </w:div>
              </w:divsChild>
            </w:div>
            <w:div w:id="826476111">
              <w:marLeft w:val="0"/>
              <w:marRight w:val="0"/>
              <w:marTop w:val="0"/>
              <w:marBottom w:val="0"/>
              <w:divBdr>
                <w:top w:val="none" w:sz="0" w:space="0" w:color="auto"/>
                <w:left w:val="none" w:sz="0" w:space="0" w:color="auto"/>
                <w:bottom w:val="none" w:sz="0" w:space="0" w:color="auto"/>
                <w:right w:val="none" w:sz="0" w:space="0" w:color="auto"/>
              </w:divBdr>
              <w:divsChild>
                <w:div w:id="2087418086">
                  <w:marLeft w:val="0"/>
                  <w:marRight w:val="0"/>
                  <w:marTop w:val="0"/>
                  <w:marBottom w:val="0"/>
                  <w:divBdr>
                    <w:top w:val="none" w:sz="0" w:space="0" w:color="auto"/>
                    <w:left w:val="none" w:sz="0" w:space="0" w:color="auto"/>
                    <w:bottom w:val="none" w:sz="0" w:space="0" w:color="auto"/>
                    <w:right w:val="none" w:sz="0" w:space="0" w:color="auto"/>
                  </w:divBdr>
                </w:div>
              </w:divsChild>
            </w:div>
            <w:div w:id="869343383">
              <w:marLeft w:val="0"/>
              <w:marRight w:val="0"/>
              <w:marTop w:val="0"/>
              <w:marBottom w:val="0"/>
              <w:divBdr>
                <w:top w:val="none" w:sz="0" w:space="0" w:color="auto"/>
                <w:left w:val="none" w:sz="0" w:space="0" w:color="auto"/>
                <w:bottom w:val="none" w:sz="0" w:space="0" w:color="auto"/>
                <w:right w:val="none" w:sz="0" w:space="0" w:color="auto"/>
              </w:divBdr>
              <w:divsChild>
                <w:div w:id="885069637">
                  <w:marLeft w:val="0"/>
                  <w:marRight w:val="0"/>
                  <w:marTop w:val="0"/>
                  <w:marBottom w:val="0"/>
                  <w:divBdr>
                    <w:top w:val="none" w:sz="0" w:space="0" w:color="auto"/>
                    <w:left w:val="none" w:sz="0" w:space="0" w:color="auto"/>
                    <w:bottom w:val="none" w:sz="0" w:space="0" w:color="auto"/>
                    <w:right w:val="none" w:sz="0" w:space="0" w:color="auto"/>
                  </w:divBdr>
                </w:div>
              </w:divsChild>
            </w:div>
            <w:div w:id="1029525371">
              <w:marLeft w:val="0"/>
              <w:marRight w:val="0"/>
              <w:marTop w:val="0"/>
              <w:marBottom w:val="0"/>
              <w:divBdr>
                <w:top w:val="none" w:sz="0" w:space="0" w:color="auto"/>
                <w:left w:val="none" w:sz="0" w:space="0" w:color="auto"/>
                <w:bottom w:val="none" w:sz="0" w:space="0" w:color="auto"/>
                <w:right w:val="none" w:sz="0" w:space="0" w:color="auto"/>
              </w:divBdr>
              <w:divsChild>
                <w:div w:id="1433671770">
                  <w:marLeft w:val="0"/>
                  <w:marRight w:val="0"/>
                  <w:marTop w:val="0"/>
                  <w:marBottom w:val="0"/>
                  <w:divBdr>
                    <w:top w:val="none" w:sz="0" w:space="0" w:color="auto"/>
                    <w:left w:val="none" w:sz="0" w:space="0" w:color="auto"/>
                    <w:bottom w:val="none" w:sz="0" w:space="0" w:color="auto"/>
                    <w:right w:val="none" w:sz="0" w:space="0" w:color="auto"/>
                  </w:divBdr>
                </w:div>
              </w:divsChild>
            </w:div>
            <w:div w:id="1034232527">
              <w:marLeft w:val="0"/>
              <w:marRight w:val="0"/>
              <w:marTop w:val="0"/>
              <w:marBottom w:val="0"/>
              <w:divBdr>
                <w:top w:val="none" w:sz="0" w:space="0" w:color="auto"/>
                <w:left w:val="none" w:sz="0" w:space="0" w:color="auto"/>
                <w:bottom w:val="none" w:sz="0" w:space="0" w:color="auto"/>
                <w:right w:val="none" w:sz="0" w:space="0" w:color="auto"/>
              </w:divBdr>
              <w:divsChild>
                <w:div w:id="1881940272">
                  <w:marLeft w:val="0"/>
                  <w:marRight w:val="0"/>
                  <w:marTop w:val="0"/>
                  <w:marBottom w:val="0"/>
                  <w:divBdr>
                    <w:top w:val="none" w:sz="0" w:space="0" w:color="auto"/>
                    <w:left w:val="none" w:sz="0" w:space="0" w:color="auto"/>
                    <w:bottom w:val="none" w:sz="0" w:space="0" w:color="auto"/>
                    <w:right w:val="none" w:sz="0" w:space="0" w:color="auto"/>
                  </w:divBdr>
                </w:div>
              </w:divsChild>
            </w:div>
            <w:div w:id="1034619163">
              <w:marLeft w:val="0"/>
              <w:marRight w:val="0"/>
              <w:marTop w:val="0"/>
              <w:marBottom w:val="0"/>
              <w:divBdr>
                <w:top w:val="none" w:sz="0" w:space="0" w:color="auto"/>
                <w:left w:val="none" w:sz="0" w:space="0" w:color="auto"/>
                <w:bottom w:val="none" w:sz="0" w:space="0" w:color="auto"/>
                <w:right w:val="none" w:sz="0" w:space="0" w:color="auto"/>
              </w:divBdr>
              <w:divsChild>
                <w:div w:id="1519154706">
                  <w:marLeft w:val="0"/>
                  <w:marRight w:val="0"/>
                  <w:marTop w:val="0"/>
                  <w:marBottom w:val="0"/>
                  <w:divBdr>
                    <w:top w:val="none" w:sz="0" w:space="0" w:color="auto"/>
                    <w:left w:val="none" w:sz="0" w:space="0" w:color="auto"/>
                    <w:bottom w:val="none" w:sz="0" w:space="0" w:color="auto"/>
                    <w:right w:val="none" w:sz="0" w:space="0" w:color="auto"/>
                  </w:divBdr>
                </w:div>
              </w:divsChild>
            </w:div>
            <w:div w:id="1037313810">
              <w:marLeft w:val="0"/>
              <w:marRight w:val="0"/>
              <w:marTop w:val="0"/>
              <w:marBottom w:val="0"/>
              <w:divBdr>
                <w:top w:val="none" w:sz="0" w:space="0" w:color="auto"/>
                <w:left w:val="none" w:sz="0" w:space="0" w:color="auto"/>
                <w:bottom w:val="none" w:sz="0" w:space="0" w:color="auto"/>
                <w:right w:val="none" w:sz="0" w:space="0" w:color="auto"/>
              </w:divBdr>
              <w:divsChild>
                <w:div w:id="809396690">
                  <w:marLeft w:val="0"/>
                  <w:marRight w:val="0"/>
                  <w:marTop w:val="0"/>
                  <w:marBottom w:val="0"/>
                  <w:divBdr>
                    <w:top w:val="none" w:sz="0" w:space="0" w:color="auto"/>
                    <w:left w:val="none" w:sz="0" w:space="0" w:color="auto"/>
                    <w:bottom w:val="none" w:sz="0" w:space="0" w:color="auto"/>
                    <w:right w:val="none" w:sz="0" w:space="0" w:color="auto"/>
                  </w:divBdr>
                </w:div>
              </w:divsChild>
            </w:div>
            <w:div w:id="1053892504">
              <w:marLeft w:val="0"/>
              <w:marRight w:val="0"/>
              <w:marTop w:val="0"/>
              <w:marBottom w:val="0"/>
              <w:divBdr>
                <w:top w:val="none" w:sz="0" w:space="0" w:color="auto"/>
                <w:left w:val="none" w:sz="0" w:space="0" w:color="auto"/>
                <w:bottom w:val="none" w:sz="0" w:space="0" w:color="auto"/>
                <w:right w:val="none" w:sz="0" w:space="0" w:color="auto"/>
              </w:divBdr>
              <w:divsChild>
                <w:div w:id="1153059373">
                  <w:marLeft w:val="0"/>
                  <w:marRight w:val="0"/>
                  <w:marTop w:val="0"/>
                  <w:marBottom w:val="0"/>
                  <w:divBdr>
                    <w:top w:val="none" w:sz="0" w:space="0" w:color="auto"/>
                    <w:left w:val="none" w:sz="0" w:space="0" w:color="auto"/>
                    <w:bottom w:val="none" w:sz="0" w:space="0" w:color="auto"/>
                    <w:right w:val="none" w:sz="0" w:space="0" w:color="auto"/>
                  </w:divBdr>
                </w:div>
              </w:divsChild>
            </w:div>
            <w:div w:id="1087531978">
              <w:marLeft w:val="0"/>
              <w:marRight w:val="0"/>
              <w:marTop w:val="0"/>
              <w:marBottom w:val="0"/>
              <w:divBdr>
                <w:top w:val="none" w:sz="0" w:space="0" w:color="auto"/>
                <w:left w:val="none" w:sz="0" w:space="0" w:color="auto"/>
                <w:bottom w:val="none" w:sz="0" w:space="0" w:color="auto"/>
                <w:right w:val="none" w:sz="0" w:space="0" w:color="auto"/>
              </w:divBdr>
              <w:divsChild>
                <w:div w:id="15694955">
                  <w:marLeft w:val="0"/>
                  <w:marRight w:val="0"/>
                  <w:marTop w:val="0"/>
                  <w:marBottom w:val="0"/>
                  <w:divBdr>
                    <w:top w:val="none" w:sz="0" w:space="0" w:color="auto"/>
                    <w:left w:val="none" w:sz="0" w:space="0" w:color="auto"/>
                    <w:bottom w:val="none" w:sz="0" w:space="0" w:color="auto"/>
                    <w:right w:val="none" w:sz="0" w:space="0" w:color="auto"/>
                  </w:divBdr>
                </w:div>
              </w:divsChild>
            </w:div>
            <w:div w:id="1187406967">
              <w:marLeft w:val="0"/>
              <w:marRight w:val="0"/>
              <w:marTop w:val="0"/>
              <w:marBottom w:val="0"/>
              <w:divBdr>
                <w:top w:val="none" w:sz="0" w:space="0" w:color="auto"/>
                <w:left w:val="none" w:sz="0" w:space="0" w:color="auto"/>
                <w:bottom w:val="none" w:sz="0" w:space="0" w:color="auto"/>
                <w:right w:val="none" w:sz="0" w:space="0" w:color="auto"/>
              </w:divBdr>
              <w:divsChild>
                <w:div w:id="1302076560">
                  <w:marLeft w:val="0"/>
                  <w:marRight w:val="0"/>
                  <w:marTop w:val="0"/>
                  <w:marBottom w:val="0"/>
                  <w:divBdr>
                    <w:top w:val="none" w:sz="0" w:space="0" w:color="auto"/>
                    <w:left w:val="none" w:sz="0" w:space="0" w:color="auto"/>
                    <w:bottom w:val="none" w:sz="0" w:space="0" w:color="auto"/>
                    <w:right w:val="none" w:sz="0" w:space="0" w:color="auto"/>
                  </w:divBdr>
                </w:div>
              </w:divsChild>
            </w:div>
            <w:div w:id="1238250274">
              <w:marLeft w:val="0"/>
              <w:marRight w:val="0"/>
              <w:marTop w:val="0"/>
              <w:marBottom w:val="0"/>
              <w:divBdr>
                <w:top w:val="none" w:sz="0" w:space="0" w:color="auto"/>
                <w:left w:val="none" w:sz="0" w:space="0" w:color="auto"/>
                <w:bottom w:val="none" w:sz="0" w:space="0" w:color="auto"/>
                <w:right w:val="none" w:sz="0" w:space="0" w:color="auto"/>
              </w:divBdr>
              <w:divsChild>
                <w:div w:id="1642617007">
                  <w:marLeft w:val="0"/>
                  <w:marRight w:val="0"/>
                  <w:marTop w:val="0"/>
                  <w:marBottom w:val="0"/>
                  <w:divBdr>
                    <w:top w:val="none" w:sz="0" w:space="0" w:color="auto"/>
                    <w:left w:val="none" w:sz="0" w:space="0" w:color="auto"/>
                    <w:bottom w:val="none" w:sz="0" w:space="0" w:color="auto"/>
                    <w:right w:val="none" w:sz="0" w:space="0" w:color="auto"/>
                  </w:divBdr>
                </w:div>
              </w:divsChild>
            </w:div>
            <w:div w:id="1275943789">
              <w:marLeft w:val="0"/>
              <w:marRight w:val="0"/>
              <w:marTop w:val="0"/>
              <w:marBottom w:val="0"/>
              <w:divBdr>
                <w:top w:val="none" w:sz="0" w:space="0" w:color="auto"/>
                <w:left w:val="none" w:sz="0" w:space="0" w:color="auto"/>
                <w:bottom w:val="none" w:sz="0" w:space="0" w:color="auto"/>
                <w:right w:val="none" w:sz="0" w:space="0" w:color="auto"/>
              </w:divBdr>
              <w:divsChild>
                <w:div w:id="1554779556">
                  <w:marLeft w:val="0"/>
                  <w:marRight w:val="0"/>
                  <w:marTop w:val="0"/>
                  <w:marBottom w:val="0"/>
                  <w:divBdr>
                    <w:top w:val="none" w:sz="0" w:space="0" w:color="auto"/>
                    <w:left w:val="none" w:sz="0" w:space="0" w:color="auto"/>
                    <w:bottom w:val="none" w:sz="0" w:space="0" w:color="auto"/>
                    <w:right w:val="none" w:sz="0" w:space="0" w:color="auto"/>
                  </w:divBdr>
                </w:div>
              </w:divsChild>
            </w:div>
            <w:div w:id="1291478526">
              <w:marLeft w:val="0"/>
              <w:marRight w:val="0"/>
              <w:marTop w:val="0"/>
              <w:marBottom w:val="0"/>
              <w:divBdr>
                <w:top w:val="none" w:sz="0" w:space="0" w:color="auto"/>
                <w:left w:val="none" w:sz="0" w:space="0" w:color="auto"/>
                <w:bottom w:val="none" w:sz="0" w:space="0" w:color="auto"/>
                <w:right w:val="none" w:sz="0" w:space="0" w:color="auto"/>
              </w:divBdr>
              <w:divsChild>
                <w:div w:id="1282567741">
                  <w:marLeft w:val="0"/>
                  <w:marRight w:val="0"/>
                  <w:marTop w:val="0"/>
                  <w:marBottom w:val="0"/>
                  <w:divBdr>
                    <w:top w:val="none" w:sz="0" w:space="0" w:color="auto"/>
                    <w:left w:val="none" w:sz="0" w:space="0" w:color="auto"/>
                    <w:bottom w:val="none" w:sz="0" w:space="0" w:color="auto"/>
                    <w:right w:val="none" w:sz="0" w:space="0" w:color="auto"/>
                  </w:divBdr>
                </w:div>
              </w:divsChild>
            </w:div>
            <w:div w:id="1325473261">
              <w:marLeft w:val="0"/>
              <w:marRight w:val="0"/>
              <w:marTop w:val="0"/>
              <w:marBottom w:val="0"/>
              <w:divBdr>
                <w:top w:val="none" w:sz="0" w:space="0" w:color="auto"/>
                <w:left w:val="none" w:sz="0" w:space="0" w:color="auto"/>
                <w:bottom w:val="none" w:sz="0" w:space="0" w:color="auto"/>
                <w:right w:val="none" w:sz="0" w:space="0" w:color="auto"/>
              </w:divBdr>
              <w:divsChild>
                <w:div w:id="309287858">
                  <w:marLeft w:val="0"/>
                  <w:marRight w:val="0"/>
                  <w:marTop w:val="0"/>
                  <w:marBottom w:val="0"/>
                  <w:divBdr>
                    <w:top w:val="none" w:sz="0" w:space="0" w:color="auto"/>
                    <w:left w:val="none" w:sz="0" w:space="0" w:color="auto"/>
                    <w:bottom w:val="none" w:sz="0" w:space="0" w:color="auto"/>
                    <w:right w:val="none" w:sz="0" w:space="0" w:color="auto"/>
                  </w:divBdr>
                </w:div>
              </w:divsChild>
            </w:div>
            <w:div w:id="1338967678">
              <w:marLeft w:val="0"/>
              <w:marRight w:val="0"/>
              <w:marTop w:val="0"/>
              <w:marBottom w:val="0"/>
              <w:divBdr>
                <w:top w:val="none" w:sz="0" w:space="0" w:color="auto"/>
                <w:left w:val="none" w:sz="0" w:space="0" w:color="auto"/>
                <w:bottom w:val="none" w:sz="0" w:space="0" w:color="auto"/>
                <w:right w:val="none" w:sz="0" w:space="0" w:color="auto"/>
              </w:divBdr>
              <w:divsChild>
                <w:div w:id="795680559">
                  <w:marLeft w:val="0"/>
                  <w:marRight w:val="0"/>
                  <w:marTop w:val="0"/>
                  <w:marBottom w:val="0"/>
                  <w:divBdr>
                    <w:top w:val="none" w:sz="0" w:space="0" w:color="auto"/>
                    <w:left w:val="none" w:sz="0" w:space="0" w:color="auto"/>
                    <w:bottom w:val="none" w:sz="0" w:space="0" w:color="auto"/>
                    <w:right w:val="none" w:sz="0" w:space="0" w:color="auto"/>
                  </w:divBdr>
                </w:div>
              </w:divsChild>
            </w:div>
            <w:div w:id="1357847933">
              <w:marLeft w:val="0"/>
              <w:marRight w:val="0"/>
              <w:marTop w:val="0"/>
              <w:marBottom w:val="0"/>
              <w:divBdr>
                <w:top w:val="none" w:sz="0" w:space="0" w:color="auto"/>
                <w:left w:val="none" w:sz="0" w:space="0" w:color="auto"/>
                <w:bottom w:val="none" w:sz="0" w:space="0" w:color="auto"/>
                <w:right w:val="none" w:sz="0" w:space="0" w:color="auto"/>
              </w:divBdr>
              <w:divsChild>
                <w:div w:id="869029349">
                  <w:marLeft w:val="0"/>
                  <w:marRight w:val="0"/>
                  <w:marTop w:val="0"/>
                  <w:marBottom w:val="0"/>
                  <w:divBdr>
                    <w:top w:val="none" w:sz="0" w:space="0" w:color="auto"/>
                    <w:left w:val="none" w:sz="0" w:space="0" w:color="auto"/>
                    <w:bottom w:val="none" w:sz="0" w:space="0" w:color="auto"/>
                    <w:right w:val="none" w:sz="0" w:space="0" w:color="auto"/>
                  </w:divBdr>
                </w:div>
              </w:divsChild>
            </w:div>
            <w:div w:id="1397782994">
              <w:marLeft w:val="0"/>
              <w:marRight w:val="0"/>
              <w:marTop w:val="0"/>
              <w:marBottom w:val="0"/>
              <w:divBdr>
                <w:top w:val="none" w:sz="0" w:space="0" w:color="auto"/>
                <w:left w:val="none" w:sz="0" w:space="0" w:color="auto"/>
                <w:bottom w:val="none" w:sz="0" w:space="0" w:color="auto"/>
                <w:right w:val="none" w:sz="0" w:space="0" w:color="auto"/>
              </w:divBdr>
              <w:divsChild>
                <w:div w:id="1726487199">
                  <w:marLeft w:val="0"/>
                  <w:marRight w:val="0"/>
                  <w:marTop w:val="0"/>
                  <w:marBottom w:val="0"/>
                  <w:divBdr>
                    <w:top w:val="none" w:sz="0" w:space="0" w:color="auto"/>
                    <w:left w:val="none" w:sz="0" w:space="0" w:color="auto"/>
                    <w:bottom w:val="none" w:sz="0" w:space="0" w:color="auto"/>
                    <w:right w:val="none" w:sz="0" w:space="0" w:color="auto"/>
                  </w:divBdr>
                </w:div>
              </w:divsChild>
            </w:div>
            <w:div w:id="1417677030">
              <w:marLeft w:val="0"/>
              <w:marRight w:val="0"/>
              <w:marTop w:val="0"/>
              <w:marBottom w:val="0"/>
              <w:divBdr>
                <w:top w:val="none" w:sz="0" w:space="0" w:color="auto"/>
                <w:left w:val="none" w:sz="0" w:space="0" w:color="auto"/>
                <w:bottom w:val="none" w:sz="0" w:space="0" w:color="auto"/>
                <w:right w:val="none" w:sz="0" w:space="0" w:color="auto"/>
              </w:divBdr>
              <w:divsChild>
                <w:div w:id="604852942">
                  <w:marLeft w:val="0"/>
                  <w:marRight w:val="0"/>
                  <w:marTop w:val="0"/>
                  <w:marBottom w:val="0"/>
                  <w:divBdr>
                    <w:top w:val="none" w:sz="0" w:space="0" w:color="auto"/>
                    <w:left w:val="none" w:sz="0" w:space="0" w:color="auto"/>
                    <w:bottom w:val="none" w:sz="0" w:space="0" w:color="auto"/>
                    <w:right w:val="none" w:sz="0" w:space="0" w:color="auto"/>
                  </w:divBdr>
                </w:div>
              </w:divsChild>
            </w:div>
            <w:div w:id="1501584202">
              <w:marLeft w:val="0"/>
              <w:marRight w:val="0"/>
              <w:marTop w:val="0"/>
              <w:marBottom w:val="0"/>
              <w:divBdr>
                <w:top w:val="none" w:sz="0" w:space="0" w:color="auto"/>
                <w:left w:val="none" w:sz="0" w:space="0" w:color="auto"/>
                <w:bottom w:val="none" w:sz="0" w:space="0" w:color="auto"/>
                <w:right w:val="none" w:sz="0" w:space="0" w:color="auto"/>
              </w:divBdr>
              <w:divsChild>
                <w:div w:id="1121150865">
                  <w:marLeft w:val="0"/>
                  <w:marRight w:val="0"/>
                  <w:marTop w:val="0"/>
                  <w:marBottom w:val="0"/>
                  <w:divBdr>
                    <w:top w:val="none" w:sz="0" w:space="0" w:color="auto"/>
                    <w:left w:val="none" w:sz="0" w:space="0" w:color="auto"/>
                    <w:bottom w:val="none" w:sz="0" w:space="0" w:color="auto"/>
                    <w:right w:val="none" w:sz="0" w:space="0" w:color="auto"/>
                  </w:divBdr>
                </w:div>
              </w:divsChild>
            </w:div>
            <w:div w:id="1533303545">
              <w:marLeft w:val="0"/>
              <w:marRight w:val="0"/>
              <w:marTop w:val="0"/>
              <w:marBottom w:val="0"/>
              <w:divBdr>
                <w:top w:val="none" w:sz="0" w:space="0" w:color="auto"/>
                <w:left w:val="none" w:sz="0" w:space="0" w:color="auto"/>
                <w:bottom w:val="none" w:sz="0" w:space="0" w:color="auto"/>
                <w:right w:val="none" w:sz="0" w:space="0" w:color="auto"/>
              </w:divBdr>
              <w:divsChild>
                <w:div w:id="1431704927">
                  <w:marLeft w:val="0"/>
                  <w:marRight w:val="0"/>
                  <w:marTop w:val="0"/>
                  <w:marBottom w:val="0"/>
                  <w:divBdr>
                    <w:top w:val="none" w:sz="0" w:space="0" w:color="auto"/>
                    <w:left w:val="none" w:sz="0" w:space="0" w:color="auto"/>
                    <w:bottom w:val="none" w:sz="0" w:space="0" w:color="auto"/>
                    <w:right w:val="none" w:sz="0" w:space="0" w:color="auto"/>
                  </w:divBdr>
                </w:div>
              </w:divsChild>
            </w:div>
            <w:div w:id="1595164360">
              <w:marLeft w:val="0"/>
              <w:marRight w:val="0"/>
              <w:marTop w:val="0"/>
              <w:marBottom w:val="0"/>
              <w:divBdr>
                <w:top w:val="none" w:sz="0" w:space="0" w:color="auto"/>
                <w:left w:val="none" w:sz="0" w:space="0" w:color="auto"/>
                <w:bottom w:val="none" w:sz="0" w:space="0" w:color="auto"/>
                <w:right w:val="none" w:sz="0" w:space="0" w:color="auto"/>
              </w:divBdr>
              <w:divsChild>
                <w:div w:id="1634291223">
                  <w:marLeft w:val="0"/>
                  <w:marRight w:val="0"/>
                  <w:marTop w:val="0"/>
                  <w:marBottom w:val="0"/>
                  <w:divBdr>
                    <w:top w:val="none" w:sz="0" w:space="0" w:color="auto"/>
                    <w:left w:val="none" w:sz="0" w:space="0" w:color="auto"/>
                    <w:bottom w:val="none" w:sz="0" w:space="0" w:color="auto"/>
                    <w:right w:val="none" w:sz="0" w:space="0" w:color="auto"/>
                  </w:divBdr>
                </w:div>
              </w:divsChild>
            </w:div>
            <w:div w:id="1659847424">
              <w:marLeft w:val="0"/>
              <w:marRight w:val="0"/>
              <w:marTop w:val="0"/>
              <w:marBottom w:val="0"/>
              <w:divBdr>
                <w:top w:val="none" w:sz="0" w:space="0" w:color="auto"/>
                <w:left w:val="none" w:sz="0" w:space="0" w:color="auto"/>
                <w:bottom w:val="none" w:sz="0" w:space="0" w:color="auto"/>
                <w:right w:val="none" w:sz="0" w:space="0" w:color="auto"/>
              </w:divBdr>
              <w:divsChild>
                <w:div w:id="546718377">
                  <w:marLeft w:val="0"/>
                  <w:marRight w:val="0"/>
                  <w:marTop w:val="0"/>
                  <w:marBottom w:val="0"/>
                  <w:divBdr>
                    <w:top w:val="none" w:sz="0" w:space="0" w:color="auto"/>
                    <w:left w:val="none" w:sz="0" w:space="0" w:color="auto"/>
                    <w:bottom w:val="none" w:sz="0" w:space="0" w:color="auto"/>
                    <w:right w:val="none" w:sz="0" w:space="0" w:color="auto"/>
                  </w:divBdr>
                </w:div>
              </w:divsChild>
            </w:div>
            <w:div w:id="1673415562">
              <w:marLeft w:val="0"/>
              <w:marRight w:val="0"/>
              <w:marTop w:val="0"/>
              <w:marBottom w:val="0"/>
              <w:divBdr>
                <w:top w:val="none" w:sz="0" w:space="0" w:color="auto"/>
                <w:left w:val="none" w:sz="0" w:space="0" w:color="auto"/>
                <w:bottom w:val="none" w:sz="0" w:space="0" w:color="auto"/>
                <w:right w:val="none" w:sz="0" w:space="0" w:color="auto"/>
              </w:divBdr>
              <w:divsChild>
                <w:div w:id="227691978">
                  <w:marLeft w:val="0"/>
                  <w:marRight w:val="0"/>
                  <w:marTop w:val="0"/>
                  <w:marBottom w:val="0"/>
                  <w:divBdr>
                    <w:top w:val="none" w:sz="0" w:space="0" w:color="auto"/>
                    <w:left w:val="none" w:sz="0" w:space="0" w:color="auto"/>
                    <w:bottom w:val="none" w:sz="0" w:space="0" w:color="auto"/>
                    <w:right w:val="none" w:sz="0" w:space="0" w:color="auto"/>
                  </w:divBdr>
                </w:div>
              </w:divsChild>
            </w:div>
            <w:div w:id="1694526237">
              <w:marLeft w:val="0"/>
              <w:marRight w:val="0"/>
              <w:marTop w:val="0"/>
              <w:marBottom w:val="0"/>
              <w:divBdr>
                <w:top w:val="none" w:sz="0" w:space="0" w:color="auto"/>
                <w:left w:val="none" w:sz="0" w:space="0" w:color="auto"/>
                <w:bottom w:val="none" w:sz="0" w:space="0" w:color="auto"/>
                <w:right w:val="none" w:sz="0" w:space="0" w:color="auto"/>
              </w:divBdr>
              <w:divsChild>
                <w:div w:id="198399004">
                  <w:marLeft w:val="0"/>
                  <w:marRight w:val="0"/>
                  <w:marTop w:val="0"/>
                  <w:marBottom w:val="0"/>
                  <w:divBdr>
                    <w:top w:val="none" w:sz="0" w:space="0" w:color="auto"/>
                    <w:left w:val="none" w:sz="0" w:space="0" w:color="auto"/>
                    <w:bottom w:val="none" w:sz="0" w:space="0" w:color="auto"/>
                    <w:right w:val="none" w:sz="0" w:space="0" w:color="auto"/>
                  </w:divBdr>
                </w:div>
              </w:divsChild>
            </w:div>
            <w:div w:id="1723019162">
              <w:marLeft w:val="0"/>
              <w:marRight w:val="0"/>
              <w:marTop w:val="0"/>
              <w:marBottom w:val="0"/>
              <w:divBdr>
                <w:top w:val="none" w:sz="0" w:space="0" w:color="auto"/>
                <w:left w:val="none" w:sz="0" w:space="0" w:color="auto"/>
                <w:bottom w:val="none" w:sz="0" w:space="0" w:color="auto"/>
                <w:right w:val="none" w:sz="0" w:space="0" w:color="auto"/>
              </w:divBdr>
              <w:divsChild>
                <w:div w:id="609750600">
                  <w:marLeft w:val="0"/>
                  <w:marRight w:val="0"/>
                  <w:marTop w:val="0"/>
                  <w:marBottom w:val="0"/>
                  <w:divBdr>
                    <w:top w:val="none" w:sz="0" w:space="0" w:color="auto"/>
                    <w:left w:val="none" w:sz="0" w:space="0" w:color="auto"/>
                    <w:bottom w:val="none" w:sz="0" w:space="0" w:color="auto"/>
                    <w:right w:val="none" w:sz="0" w:space="0" w:color="auto"/>
                  </w:divBdr>
                </w:div>
              </w:divsChild>
            </w:div>
            <w:div w:id="1769035830">
              <w:marLeft w:val="0"/>
              <w:marRight w:val="0"/>
              <w:marTop w:val="0"/>
              <w:marBottom w:val="0"/>
              <w:divBdr>
                <w:top w:val="none" w:sz="0" w:space="0" w:color="auto"/>
                <w:left w:val="none" w:sz="0" w:space="0" w:color="auto"/>
                <w:bottom w:val="none" w:sz="0" w:space="0" w:color="auto"/>
                <w:right w:val="none" w:sz="0" w:space="0" w:color="auto"/>
              </w:divBdr>
              <w:divsChild>
                <w:div w:id="1141456059">
                  <w:marLeft w:val="0"/>
                  <w:marRight w:val="0"/>
                  <w:marTop w:val="0"/>
                  <w:marBottom w:val="0"/>
                  <w:divBdr>
                    <w:top w:val="none" w:sz="0" w:space="0" w:color="auto"/>
                    <w:left w:val="none" w:sz="0" w:space="0" w:color="auto"/>
                    <w:bottom w:val="none" w:sz="0" w:space="0" w:color="auto"/>
                    <w:right w:val="none" w:sz="0" w:space="0" w:color="auto"/>
                  </w:divBdr>
                </w:div>
              </w:divsChild>
            </w:div>
            <w:div w:id="1788698911">
              <w:marLeft w:val="0"/>
              <w:marRight w:val="0"/>
              <w:marTop w:val="0"/>
              <w:marBottom w:val="0"/>
              <w:divBdr>
                <w:top w:val="none" w:sz="0" w:space="0" w:color="auto"/>
                <w:left w:val="none" w:sz="0" w:space="0" w:color="auto"/>
                <w:bottom w:val="none" w:sz="0" w:space="0" w:color="auto"/>
                <w:right w:val="none" w:sz="0" w:space="0" w:color="auto"/>
              </w:divBdr>
              <w:divsChild>
                <w:div w:id="417793160">
                  <w:marLeft w:val="0"/>
                  <w:marRight w:val="0"/>
                  <w:marTop w:val="0"/>
                  <w:marBottom w:val="0"/>
                  <w:divBdr>
                    <w:top w:val="none" w:sz="0" w:space="0" w:color="auto"/>
                    <w:left w:val="none" w:sz="0" w:space="0" w:color="auto"/>
                    <w:bottom w:val="none" w:sz="0" w:space="0" w:color="auto"/>
                    <w:right w:val="none" w:sz="0" w:space="0" w:color="auto"/>
                  </w:divBdr>
                </w:div>
              </w:divsChild>
            </w:div>
            <w:div w:id="1805078237">
              <w:marLeft w:val="0"/>
              <w:marRight w:val="0"/>
              <w:marTop w:val="0"/>
              <w:marBottom w:val="0"/>
              <w:divBdr>
                <w:top w:val="none" w:sz="0" w:space="0" w:color="auto"/>
                <w:left w:val="none" w:sz="0" w:space="0" w:color="auto"/>
                <w:bottom w:val="none" w:sz="0" w:space="0" w:color="auto"/>
                <w:right w:val="none" w:sz="0" w:space="0" w:color="auto"/>
              </w:divBdr>
              <w:divsChild>
                <w:div w:id="1646619298">
                  <w:marLeft w:val="0"/>
                  <w:marRight w:val="0"/>
                  <w:marTop w:val="0"/>
                  <w:marBottom w:val="0"/>
                  <w:divBdr>
                    <w:top w:val="none" w:sz="0" w:space="0" w:color="auto"/>
                    <w:left w:val="none" w:sz="0" w:space="0" w:color="auto"/>
                    <w:bottom w:val="none" w:sz="0" w:space="0" w:color="auto"/>
                    <w:right w:val="none" w:sz="0" w:space="0" w:color="auto"/>
                  </w:divBdr>
                </w:div>
              </w:divsChild>
            </w:div>
            <w:div w:id="1815873351">
              <w:marLeft w:val="0"/>
              <w:marRight w:val="0"/>
              <w:marTop w:val="0"/>
              <w:marBottom w:val="0"/>
              <w:divBdr>
                <w:top w:val="none" w:sz="0" w:space="0" w:color="auto"/>
                <w:left w:val="none" w:sz="0" w:space="0" w:color="auto"/>
                <w:bottom w:val="none" w:sz="0" w:space="0" w:color="auto"/>
                <w:right w:val="none" w:sz="0" w:space="0" w:color="auto"/>
              </w:divBdr>
              <w:divsChild>
                <w:div w:id="710108497">
                  <w:marLeft w:val="0"/>
                  <w:marRight w:val="0"/>
                  <w:marTop w:val="0"/>
                  <w:marBottom w:val="0"/>
                  <w:divBdr>
                    <w:top w:val="none" w:sz="0" w:space="0" w:color="auto"/>
                    <w:left w:val="none" w:sz="0" w:space="0" w:color="auto"/>
                    <w:bottom w:val="none" w:sz="0" w:space="0" w:color="auto"/>
                    <w:right w:val="none" w:sz="0" w:space="0" w:color="auto"/>
                  </w:divBdr>
                </w:div>
              </w:divsChild>
            </w:div>
            <w:div w:id="1824731652">
              <w:marLeft w:val="0"/>
              <w:marRight w:val="0"/>
              <w:marTop w:val="0"/>
              <w:marBottom w:val="0"/>
              <w:divBdr>
                <w:top w:val="none" w:sz="0" w:space="0" w:color="auto"/>
                <w:left w:val="none" w:sz="0" w:space="0" w:color="auto"/>
                <w:bottom w:val="none" w:sz="0" w:space="0" w:color="auto"/>
                <w:right w:val="none" w:sz="0" w:space="0" w:color="auto"/>
              </w:divBdr>
              <w:divsChild>
                <w:div w:id="6979415">
                  <w:marLeft w:val="0"/>
                  <w:marRight w:val="0"/>
                  <w:marTop w:val="0"/>
                  <w:marBottom w:val="0"/>
                  <w:divBdr>
                    <w:top w:val="none" w:sz="0" w:space="0" w:color="auto"/>
                    <w:left w:val="none" w:sz="0" w:space="0" w:color="auto"/>
                    <w:bottom w:val="none" w:sz="0" w:space="0" w:color="auto"/>
                    <w:right w:val="none" w:sz="0" w:space="0" w:color="auto"/>
                  </w:divBdr>
                </w:div>
              </w:divsChild>
            </w:div>
            <w:div w:id="1837115833">
              <w:marLeft w:val="0"/>
              <w:marRight w:val="0"/>
              <w:marTop w:val="0"/>
              <w:marBottom w:val="0"/>
              <w:divBdr>
                <w:top w:val="none" w:sz="0" w:space="0" w:color="auto"/>
                <w:left w:val="none" w:sz="0" w:space="0" w:color="auto"/>
                <w:bottom w:val="none" w:sz="0" w:space="0" w:color="auto"/>
                <w:right w:val="none" w:sz="0" w:space="0" w:color="auto"/>
              </w:divBdr>
              <w:divsChild>
                <w:div w:id="384836496">
                  <w:marLeft w:val="0"/>
                  <w:marRight w:val="0"/>
                  <w:marTop w:val="0"/>
                  <w:marBottom w:val="0"/>
                  <w:divBdr>
                    <w:top w:val="none" w:sz="0" w:space="0" w:color="auto"/>
                    <w:left w:val="none" w:sz="0" w:space="0" w:color="auto"/>
                    <w:bottom w:val="none" w:sz="0" w:space="0" w:color="auto"/>
                    <w:right w:val="none" w:sz="0" w:space="0" w:color="auto"/>
                  </w:divBdr>
                </w:div>
              </w:divsChild>
            </w:div>
            <w:div w:id="1876694620">
              <w:marLeft w:val="0"/>
              <w:marRight w:val="0"/>
              <w:marTop w:val="0"/>
              <w:marBottom w:val="0"/>
              <w:divBdr>
                <w:top w:val="none" w:sz="0" w:space="0" w:color="auto"/>
                <w:left w:val="none" w:sz="0" w:space="0" w:color="auto"/>
                <w:bottom w:val="none" w:sz="0" w:space="0" w:color="auto"/>
                <w:right w:val="none" w:sz="0" w:space="0" w:color="auto"/>
              </w:divBdr>
              <w:divsChild>
                <w:div w:id="642783136">
                  <w:marLeft w:val="0"/>
                  <w:marRight w:val="0"/>
                  <w:marTop w:val="0"/>
                  <w:marBottom w:val="0"/>
                  <w:divBdr>
                    <w:top w:val="none" w:sz="0" w:space="0" w:color="auto"/>
                    <w:left w:val="none" w:sz="0" w:space="0" w:color="auto"/>
                    <w:bottom w:val="none" w:sz="0" w:space="0" w:color="auto"/>
                    <w:right w:val="none" w:sz="0" w:space="0" w:color="auto"/>
                  </w:divBdr>
                </w:div>
              </w:divsChild>
            </w:div>
            <w:div w:id="1879512338">
              <w:marLeft w:val="0"/>
              <w:marRight w:val="0"/>
              <w:marTop w:val="0"/>
              <w:marBottom w:val="0"/>
              <w:divBdr>
                <w:top w:val="none" w:sz="0" w:space="0" w:color="auto"/>
                <w:left w:val="none" w:sz="0" w:space="0" w:color="auto"/>
                <w:bottom w:val="none" w:sz="0" w:space="0" w:color="auto"/>
                <w:right w:val="none" w:sz="0" w:space="0" w:color="auto"/>
              </w:divBdr>
              <w:divsChild>
                <w:div w:id="1782990882">
                  <w:marLeft w:val="0"/>
                  <w:marRight w:val="0"/>
                  <w:marTop w:val="0"/>
                  <w:marBottom w:val="0"/>
                  <w:divBdr>
                    <w:top w:val="none" w:sz="0" w:space="0" w:color="auto"/>
                    <w:left w:val="none" w:sz="0" w:space="0" w:color="auto"/>
                    <w:bottom w:val="none" w:sz="0" w:space="0" w:color="auto"/>
                    <w:right w:val="none" w:sz="0" w:space="0" w:color="auto"/>
                  </w:divBdr>
                </w:div>
              </w:divsChild>
            </w:div>
            <w:div w:id="1882866439">
              <w:marLeft w:val="0"/>
              <w:marRight w:val="0"/>
              <w:marTop w:val="0"/>
              <w:marBottom w:val="0"/>
              <w:divBdr>
                <w:top w:val="none" w:sz="0" w:space="0" w:color="auto"/>
                <w:left w:val="none" w:sz="0" w:space="0" w:color="auto"/>
                <w:bottom w:val="none" w:sz="0" w:space="0" w:color="auto"/>
                <w:right w:val="none" w:sz="0" w:space="0" w:color="auto"/>
              </w:divBdr>
              <w:divsChild>
                <w:div w:id="1918393800">
                  <w:marLeft w:val="0"/>
                  <w:marRight w:val="0"/>
                  <w:marTop w:val="0"/>
                  <w:marBottom w:val="0"/>
                  <w:divBdr>
                    <w:top w:val="none" w:sz="0" w:space="0" w:color="auto"/>
                    <w:left w:val="none" w:sz="0" w:space="0" w:color="auto"/>
                    <w:bottom w:val="none" w:sz="0" w:space="0" w:color="auto"/>
                    <w:right w:val="none" w:sz="0" w:space="0" w:color="auto"/>
                  </w:divBdr>
                </w:div>
              </w:divsChild>
            </w:div>
            <w:div w:id="1889219766">
              <w:marLeft w:val="0"/>
              <w:marRight w:val="0"/>
              <w:marTop w:val="0"/>
              <w:marBottom w:val="0"/>
              <w:divBdr>
                <w:top w:val="none" w:sz="0" w:space="0" w:color="auto"/>
                <w:left w:val="none" w:sz="0" w:space="0" w:color="auto"/>
                <w:bottom w:val="none" w:sz="0" w:space="0" w:color="auto"/>
                <w:right w:val="none" w:sz="0" w:space="0" w:color="auto"/>
              </w:divBdr>
              <w:divsChild>
                <w:div w:id="1147434372">
                  <w:marLeft w:val="0"/>
                  <w:marRight w:val="0"/>
                  <w:marTop w:val="0"/>
                  <w:marBottom w:val="0"/>
                  <w:divBdr>
                    <w:top w:val="none" w:sz="0" w:space="0" w:color="auto"/>
                    <w:left w:val="none" w:sz="0" w:space="0" w:color="auto"/>
                    <w:bottom w:val="none" w:sz="0" w:space="0" w:color="auto"/>
                    <w:right w:val="none" w:sz="0" w:space="0" w:color="auto"/>
                  </w:divBdr>
                </w:div>
              </w:divsChild>
            </w:div>
            <w:div w:id="1914467878">
              <w:marLeft w:val="0"/>
              <w:marRight w:val="0"/>
              <w:marTop w:val="0"/>
              <w:marBottom w:val="0"/>
              <w:divBdr>
                <w:top w:val="none" w:sz="0" w:space="0" w:color="auto"/>
                <w:left w:val="none" w:sz="0" w:space="0" w:color="auto"/>
                <w:bottom w:val="none" w:sz="0" w:space="0" w:color="auto"/>
                <w:right w:val="none" w:sz="0" w:space="0" w:color="auto"/>
              </w:divBdr>
              <w:divsChild>
                <w:div w:id="127935473">
                  <w:marLeft w:val="0"/>
                  <w:marRight w:val="0"/>
                  <w:marTop w:val="0"/>
                  <w:marBottom w:val="0"/>
                  <w:divBdr>
                    <w:top w:val="none" w:sz="0" w:space="0" w:color="auto"/>
                    <w:left w:val="none" w:sz="0" w:space="0" w:color="auto"/>
                    <w:bottom w:val="none" w:sz="0" w:space="0" w:color="auto"/>
                    <w:right w:val="none" w:sz="0" w:space="0" w:color="auto"/>
                  </w:divBdr>
                </w:div>
              </w:divsChild>
            </w:div>
            <w:div w:id="1967421251">
              <w:marLeft w:val="0"/>
              <w:marRight w:val="0"/>
              <w:marTop w:val="0"/>
              <w:marBottom w:val="0"/>
              <w:divBdr>
                <w:top w:val="none" w:sz="0" w:space="0" w:color="auto"/>
                <w:left w:val="none" w:sz="0" w:space="0" w:color="auto"/>
                <w:bottom w:val="none" w:sz="0" w:space="0" w:color="auto"/>
                <w:right w:val="none" w:sz="0" w:space="0" w:color="auto"/>
              </w:divBdr>
              <w:divsChild>
                <w:div w:id="2141876428">
                  <w:marLeft w:val="0"/>
                  <w:marRight w:val="0"/>
                  <w:marTop w:val="0"/>
                  <w:marBottom w:val="0"/>
                  <w:divBdr>
                    <w:top w:val="none" w:sz="0" w:space="0" w:color="auto"/>
                    <w:left w:val="none" w:sz="0" w:space="0" w:color="auto"/>
                    <w:bottom w:val="none" w:sz="0" w:space="0" w:color="auto"/>
                    <w:right w:val="none" w:sz="0" w:space="0" w:color="auto"/>
                  </w:divBdr>
                </w:div>
              </w:divsChild>
            </w:div>
            <w:div w:id="2016685891">
              <w:marLeft w:val="0"/>
              <w:marRight w:val="0"/>
              <w:marTop w:val="0"/>
              <w:marBottom w:val="0"/>
              <w:divBdr>
                <w:top w:val="none" w:sz="0" w:space="0" w:color="auto"/>
                <w:left w:val="none" w:sz="0" w:space="0" w:color="auto"/>
                <w:bottom w:val="none" w:sz="0" w:space="0" w:color="auto"/>
                <w:right w:val="none" w:sz="0" w:space="0" w:color="auto"/>
              </w:divBdr>
              <w:divsChild>
                <w:div w:id="624123713">
                  <w:marLeft w:val="0"/>
                  <w:marRight w:val="0"/>
                  <w:marTop w:val="0"/>
                  <w:marBottom w:val="0"/>
                  <w:divBdr>
                    <w:top w:val="none" w:sz="0" w:space="0" w:color="auto"/>
                    <w:left w:val="none" w:sz="0" w:space="0" w:color="auto"/>
                    <w:bottom w:val="none" w:sz="0" w:space="0" w:color="auto"/>
                    <w:right w:val="none" w:sz="0" w:space="0" w:color="auto"/>
                  </w:divBdr>
                </w:div>
              </w:divsChild>
            </w:div>
            <w:div w:id="2023167182">
              <w:marLeft w:val="0"/>
              <w:marRight w:val="0"/>
              <w:marTop w:val="0"/>
              <w:marBottom w:val="0"/>
              <w:divBdr>
                <w:top w:val="none" w:sz="0" w:space="0" w:color="auto"/>
                <w:left w:val="none" w:sz="0" w:space="0" w:color="auto"/>
                <w:bottom w:val="none" w:sz="0" w:space="0" w:color="auto"/>
                <w:right w:val="none" w:sz="0" w:space="0" w:color="auto"/>
              </w:divBdr>
              <w:divsChild>
                <w:div w:id="1992639649">
                  <w:marLeft w:val="0"/>
                  <w:marRight w:val="0"/>
                  <w:marTop w:val="0"/>
                  <w:marBottom w:val="0"/>
                  <w:divBdr>
                    <w:top w:val="none" w:sz="0" w:space="0" w:color="auto"/>
                    <w:left w:val="none" w:sz="0" w:space="0" w:color="auto"/>
                    <w:bottom w:val="none" w:sz="0" w:space="0" w:color="auto"/>
                    <w:right w:val="none" w:sz="0" w:space="0" w:color="auto"/>
                  </w:divBdr>
                </w:div>
              </w:divsChild>
            </w:div>
            <w:div w:id="2048289479">
              <w:marLeft w:val="0"/>
              <w:marRight w:val="0"/>
              <w:marTop w:val="0"/>
              <w:marBottom w:val="0"/>
              <w:divBdr>
                <w:top w:val="none" w:sz="0" w:space="0" w:color="auto"/>
                <w:left w:val="none" w:sz="0" w:space="0" w:color="auto"/>
                <w:bottom w:val="none" w:sz="0" w:space="0" w:color="auto"/>
                <w:right w:val="none" w:sz="0" w:space="0" w:color="auto"/>
              </w:divBdr>
              <w:divsChild>
                <w:div w:id="1748263849">
                  <w:marLeft w:val="0"/>
                  <w:marRight w:val="0"/>
                  <w:marTop w:val="0"/>
                  <w:marBottom w:val="0"/>
                  <w:divBdr>
                    <w:top w:val="none" w:sz="0" w:space="0" w:color="auto"/>
                    <w:left w:val="none" w:sz="0" w:space="0" w:color="auto"/>
                    <w:bottom w:val="none" w:sz="0" w:space="0" w:color="auto"/>
                    <w:right w:val="none" w:sz="0" w:space="0" w:color="auto"/>
                  </w:divBdr>
                </w:div>
              </w:divsChild>
            </w:div>
            <w:div w:id="2105412957">
              <w:marLeft w:val="0"/>
              <w:marRight w:val="0"/>
              <w:marTop w:val="0"/>
              <w:marBottom w:val="0"/>
              <w:divBdr>
                <w:top w:val="none" w:sz="0" w:space="0" w:color="auto"/>
                <w:left w:val="none" w:sz="0" w:space="0" w:color="auto"/>
                <w:bottom w:val="none" w:sz="0" w:space="0" w:color="auto"/>
                <w:right w:val="none" w:sz="0" w:space="0" w:color="auto"/>
              </w:divBdr>
              <w:divsChild>
                <w:div w:id="2096852052">
                  <w:marLeft w:val="0"/>
                  <w:marRight w:val="0"/>
                  <w:marTop w:val="0"/>
                  <w:marBottom w:val="0"/>
                  <w:divBdr>
                    <w:top w:val="none" w:sz="0" w:space="0" w:color="auto"/>
                    <w:left w:val="none" w:sz="0" w:space="0" w:color="auto"/>
                    <w:bottom w:val="none" w:sz="0" w:space="0" w:color="auto"/>
                    <w:right w:val="none" w:sz="0" w:space="0" w:color="auto"/>
                  </w:divBdr>
                </w:div>
              </w:divsChild>
            </w:div>
            <w:div w:id="2107530096">
              <w:marLeft w:val="0"/>
              <w:marRight w:val="0"/>
              <w:marTop w:val="0"/>
              <w:marBottom w:val="0"/>
              <w:divBdr>
                <w:top w:val="none" w:sz="0" w:space="0" w:color="auto"/>
                <w:left w:val="none" w:sz="0" w:space="0" w:color="auto"/>
                <w:bottom w:val="none" w:sz="0" w:space="0" w:color="auto"/>
                <w:right w:val="none" w:sz="0" w:space="0" w:color="auto"/>
              </w:divBdr>
              <w:divsChild>
                <w:div w:id="213129151">
                  <w:marLeft w:val="0"/>
                  <w:marRight w:val="0"/>
                  <w:marTop w:val="0"/>
                  <w:marBottom w:val="0"/>
                  <w:divBdr>
                    <w:top w:val="none" w:sz="0" w:space="0" w:color="auto"/>
                    <w:left w:val="none" w:sz="0" w:space="0" w:color="auto"/>
                    <w:bottom w:val="none" w:sz="0" w:space="0" w:color="auto"/>
                    <w:right w:val="none" w:sz="0" w:space="0" w:color="auto"/>
                  </w:divBdr>
                </w:div>
              </w:divsChild>
            </w:div>
            <w:div w:id="2117284723">
              <w:marLeft w:val="0"/>
              <w:marRight w:val="0"/>
              <w:marTop w:val="0"/>
              <w:marBottom w:val="0"/>
              <w:divBdr>
                <w:top w:val="none" w:sz="0" w:space="0" w:color="auto"/>
                <w:left w:val="none" w:sz="0" w:space="0" w:color="auto"/>
                <w:bottom w:val="none" w:sz="0" w:space="0" w:color="auto"/>
                <w:right w:val="none" w:sz="0" w:space="0" w:color="auto"/>
              </w:divBdr>
              <w:divsChild>
                <w:div w:id="1757942765">
                  <w:marLeft w:val="0"/>
                  <w:marRight w:val="0"/>
                  <w:marTop w:val="0"/>
                  <w:marBottom w:val="0"/>
                  <w:divBdr>
                    <w:top w:val="none" w:sz="0" w:space="0" w:color="auto"/>
                    <w:left w:val="none" w:sz="0" w:space="0" w:color="auto"/>
                    <w:bottom w:val="none" w:sz="0" w:space="0" w:color="auto"/>
                    <w:right w:val="none" w:sz="0" w:space="0" w:color="auto"/>
                  </w:divBdr>
                </w:div>
              </w:divsChild>
            </w:div>
            <w:div w:id="2134129394">
              <w:marLeft w:val="0"/>
              <w:marRight w:val="0"/>
              <w:marTop w:val="0"/>
              <w:marBottom w:val="0"/>
              <w:divBdr>
                <w:top w:val="none" w:sz="0" w:space="0" w:color="auto"/>
                <w:left w:val="none" w:sz="0" w:space="0" w:color="auto"/>
                <w:bottom w:val="none" w:sz="0" w:space="0" w:color="auto"/>
                <w:right w:val="none" w:sz="0" w:space="0" w:color="auto"/>
              </w:divBdr>
              <w:divsChild>
                <w:div w:id="1323267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6658347">
      <w:bodyDiv w:val="1"/>
      <w:marLeft w:val="0"/>
      <w:marRight w:val="0"/>
      <w:marTop w:val="0"/>
      <w:marBottom w:val="0"/>
      <w:divBdr>
        <w:top w:val="none" w:sz="0" w:space="0" w:color="auto"/>
        <w:left w:val="none" w:sz="0" w:space="0" w:color="auto"/>
        <w:bottom w:val="none" w:sz="0" w:space="0" w:color="auto"/>
        <w:right w:val="none" w:sz="0" w:space="0" w:color="auto"/>
      </w:divBdr>
    </w:div>
    <w:div w:id="789133086">
      <w:bodyDiv w:val="1"/>
      <w:marLeft w:val="0"/>
      <w:marRight w:val="0"/>
      <w:marTop w:val="0"/>
      <w:marBottom w:val="0"/>
      <w:divBdr>
        <w:top w:val="none" w:sz="0" w:space="0" w:color="auto"/>
        <w:left w:val="none" w:sz="0" w:space="0" w:color="auto"/>
        <w:bottom w:val="none" w:sz="0" w:space="0" w:color="auto"/>
        <w:right w:val="none" w:sz="0" w:space="0" w:color="auto"/>
      </w:divBdr>
    </w:div>
    <w:div w:id="794981470">
      <w:bodyDiv w:val="1"/>
      <w:marLeft w:val="0"/>
      <w:marRight w:val="0"/>
      <w:marTop w:val="0"/>
      <w:marBottom w:val="0"/>
      <w:divBdr>
        <w:top w:val="none" w:sz="0" w:space="0" w:color="auto"/>
        <w:left w:val="none" w:sz="0" w:space="0" w:color="auto"/>
        <w:bottom w:val="none" w:sz="0" w:space="0" w:color="auto"/>
        <w:right w:val="none" w:sz="0" w:space="0" w:color="auto"/>
      </w:divBdr>
      <w:divsChild>
        <w:div w:id="540171725">
          <w:marLeft w:val="446"/>
          <w:marRight w:val="0"/>
          <w:marTop w:val="0"/>
          <w:marBottom w:val="0"/>
          <w:divBdr>
            <w:top w:val="none" w:sz="0" w:space="0" w:color="auto"/>
            <w:left w:val="none" w:sz="0" w:space="0" w:color="auto"/>
            <w:bottom w:val="none" w:sz="0" w:space="0" w:color="auto"/>
            <w:right w:val="none" w:sz="0" w:space="0" w:color="auto"/>
          </w:divBdr>
        </w:div>
      </w:divsChild>
    </w:div>
    <w:div w:id="798492591">
      <w:bodyDiv w:val="1"/>
      <w:marLeft w:val="0"/>
      <w:marRight w:val="0"/>
      <w:marTop w:val="0"/>
      <w:marBottom w:val="0"/>
      <w:divBdr>
        <w:top w:val="none" w:sz="0" w:space="0" w:color="auto"/>
        <w:left w:val="none" w:sz="0" w:space="0" w:color="auto"/>
        <w:bottom w:val="none" w:sz="0" w:space="0" w:color="auto"/>
        <w:right w:val="none" w:sz="0" w:space="0" w:color="auto"/>
      </w:divBdr>
    </w:div>
    <w:div w:id="805590038">
      <w:bodyDiv w:val="1"/>
      <w:marLeft w:val="0"/>
      <w:marRight w:val="0"/>
      <w:marTop w:val="0"/>
      <w:marBottom w:val="0"/>
      <w:divBdr>
        <w:top w:val="none" w:sz="0" w:space="0" w:color="auto"/>
        <w:left w:val="none" w:sz="0" w:space="0" w:color="auto"/>
        <w:bottom w:val="none" w:sz="0" w:space="0" w:color="auto"/>
        <w:right w:val="none" w:sz="0" w:space="0" w:color="auto"/>
      </w:divBdr>
      <w:divsChild>
        <w:div w:id="14161402">
          <w:marLeft w:val="446"/>
          <w:marRight w:val="0"/>
          <w:marTop w:val="0"/>
          <w:marBottom w:val="0"/>
          <w:divBdr>
            <w:top w:val="none" w:sz="0" w:space="0" w:color="auto"/>
            <w:left w:val="none" w:sz="0" w:space="0" w:color="auto"/>
            <w:bottom w:val="none" w:sz="0" w:space="0" w:color="auto"/>
            <w:right w:val="none" w:sz="0" w:space="0" w:color="auto"/>
          </w:divBdr>
        </w:div>
        <w:div w:id="744038387">
          <w:marLeft w:val="446"/>
          <w:marRight w:val="0"/>
          <w:marTop w:val="0"/>
          <w:marBottom w:val="0"/>
          <w:divBdr>
            <w:top w:val="none" w:sz="0" w:space="0" w:color="auto"/>
            <w:left w:val="none" w:sz="0" w:space="0" w:color="auto"/>
            <w:bottom w:val="none" w:sz="0" w:space="0" w:color="auto"/>
            <w:right w:val="none" w:sz="0" w:space="0" w:color="auto"/>
          </w:divBdr>
        </w:div>
        <w:div w:id="1231304255">
          <w:marLeft w:val="446"/>
          <w:marRight w:val="0"/>
          <w:marTop w:val="0"/>
          <w:marBottom w:val="0"/>
          <w:divBdr>
            <w:top w:val="none" w:sz="0" w:space="0" w:color="auto"/>
            <w:left w:val="none" w:sz="0" w:space="0" w:color="auto"/>
            <w:bottom w:val="none" w:sz="0" w:space="0" w:color="auto"/>
            <w:right w:val="none" w:sz="0" w:space="0" w:color="auto"/>
          </w:divBdr>
        </w:div>
      </w:divsChild>
    </w:div>
    <w:div w:id="814759255">
      <w:bodyDiv w:val="1"/>
      <w:marLeft w:val="0"/>
      <w:marRight w:val="0"/>
      <w:marTop w:val="0"/>
      <w:marBottom w:val="0"/>
      <w:divBdr>
        <w:top w:val="none" w:sz="0" w:space="0" w:color="auto"/>
        <w:left w:val="none" w:sz="0" w:space="0" w:color="auto"/>
        <w:bottom w:val="none" w:sz="0" w:space="0" w:color="auto"/>
        <w:right w:val="none" w:sz="0" w:space="0" w:color="auto"/>
      </w:divBdr>
    </w:div>
    <w:div w:id="816187839">
      <w:bodyDiv w:val="1"/>
      <w:marLeft w:val="0"/>
      <w:marRight w:val="0"/>
      <w:marTop w:val="0"/>
      <w:marBottom w:val="0"/>
      <w:divBdr>
        <w:top w:val="none" w:sz="0" w:space="0" w:color="auto"/>
        <w:left w:val="none" w:sz="0" w:space="0" w:color="auto"/>
        <w:bottom w:val="none" w:sz="0" w:space="0" w:color="auto"/>
        <w:right w:val="none" w:sz="0" w:space="0" w:color="auto"/>
      </w:divBdr>
    </w:div>
    <w:div w:id="827554491">
      <w:bodyDiv w:val="1"/>
      <w:marLeft w:val="0"/>
      <w:marRight w:val="0"/>
      <w:marTop w:val="0"/>
      <w:marBottom w:val="0"/>
      <w:divBdr>
        <w:top w:val="none" w:sz="0" w:space="0" w:color="auto"/>
        <w:left w:val="none" w:sz="0" w:space="0" w:color="auto"/>
        <w:bottom w:val="none" w:sz="0" w:space="0" w:color="auto"/>
        <w:right w:val="none" w:sz="0" w:space="0" w:color="auto"/>
      </w:divBdr>
    </w:div>
    <w:div w:id="848980415">
      <w:bodyDiv w:val="1"/>
      <w:marLeft w:val="0"/>
      <w:marRight w:val="0"/>
      <w:marTop w:val="0"/>
      <w:marBottom w:val="0"/>
      <w:divBdr>
        <w:top w:val="none" w:sz="0" w:space="0" w:color="auto"/>
        <w:left w:val="none" w:sz="0" w:space="0" w:color="auto"/>
        <w:bottom w:val="none" w:sz="0" w:space="0" w:color="auto"/>
        <w:right w:val="none" w:sz="0" w:space="0" w:color="auto"/>
      </w:divBdr>
    </w:div>
    <w:div w:id="851990824">
      <w:bodyDiv w:val="1"/>
      <w:marLeft w:val="0"/>
      <w:marRight w:val="0"/>
      <w:marTop w:val="0"/>
      <w:marBottom w:val="0"/>
      <w:divBdr>
        <w:top w:val="none" w:sz="0" w:space="0" w:color="auto"/>
        <w:left w:val="none" w:sz="0" w:space="0" w:color="auto"/>
        <w:bottom w:val="none" w:sz="0" w:space="0" w:color="auto"/>
        <w:right w:val="none" w:sz="0" w:space="0" w:color="auto"/>
      </w:divBdr>
    </w:div>
    <w:div w:id="858469259">
      <w:bodyDiv w:val="1"/>
      <w:marLeft w:val="0"/>
      <w:marRight w:val="0"/>
      <w:marTop w:val="0"/>
      <w:marBottom w:val="0"/>
      <w:divBdr>
        <w:top w:val="none" w:sz="0" w:space="0" w:color="auto"/>
        <w:left w:val="none" w:sz="0" w:space="0" w:color="auto"/>
        <w:bottom w:val="none" w:sz="0" w:space="0" w:color="auto"/>
        <w:right w:val="none" w:sz="0" w:space="0" w:color="auto"/>
      </w:divBdr>
      <w:divsChild>
        <w:div w:id="1327588384">
          <w:marLeft w:val="0"/>
          <w:marRight w:val="0"/>
          <w:marTop w:val="0"/>
          <w:marBottom w:val="0"/>
          <w:divBdr>
            <w:top w:val="none" w:sz="0" w:space="0" w:color="auto"/>
            <w:left w:val="none" w:sz="0" w:space="0" w:color="auto"/>
            <w:bottom w:val="none" w:sz="0" w:space="0" w:color="auto"/>
            <w:right w:val="none" w:sz="0" w:space="0" w:color="auto"/>
          </w:divBdr>
          <w:divsChild>
            <w:div w:id="391200888">
              <w:marLeft w:val="0"/>
              <w:marRight w:val="0"/>
              <w:marTop w:val="0"/>
              <w:marBottom w:val="0"/>
              <w:divBdr>
                <w:top w:val="none" w:sz="0" w:space="0" w:color="auto"/>
                <w:left w:val="none" w:sz="0" w:space="0" w:color="auto"/>
                <w:bottom w:val="none" w:sz="0" w:space="0" w:color="auto"/>
                <w:right w:val="none" w:sz="0" w:space="0" w:color="auto"/>
              </w:divBdr>
              <w:divsChild>
                <w:div w:id="2104837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0051701">
      <w:bodyDiv w:val="1"/>
      <w:marLeft w:val="0"/>
      <w:marRight w:val="0"/>
      <w:marTop w:val="0"/>
      <w:marBottom w:val="0"/>
      <w:divBdr>
        <w:top w:val="none" w:sz="0" w:space="0" w:color="auto"/>
        <w:left w:val="none" w:sz="0" w:space="0" w:color="auto"/>
        <w:bottom w:val="none" w:sz="0" w:space="0" w:color="auto"/>
        <w:right w:val="none" w:sz="0" w:space="0" w:color="auto"/>
      </w:divBdr>
    </w:div>
    <w:div w:id="863325708">
      <w:bodyDiv w:val="1"/>
      <w:marLeft w:val="0"/>
      <w:marRight w:val="0"/>
      <w:marTop w:val="0"/>
      <w:marBottom w:val="0"/>
      <w:divBdr>
        <w:top w:val="none" w:sz="0" w:space="0" w:color="auto"/>
        <w:left w:val="none" w:sz="0" w:space="0" w:color="auto"/>
        <w:bottom w:val="none" w:sz="0" w:space="0" w:color="auto"/>
        <w:right w:val="none" w:sz="0" w:space="0" w:color="auto"/>
      </w:divBdr>
    </w:div>
    <w:div w:id="866868873">
      <w:bodyDiv w:val="1"/>
      <w:marLeft w:val="0"/>
      <w:marRight w:val="0"/>
      <w:marTop w:val="0"/>
      <w:marBottom w:val="0"/>
      <w:divBdr>
        <w:top w:val="none" w:sz="0" w:space="0" w:color="auto"/>
        <w:left w:val="none" w:sz="0" w:space="0" w:color="auto"/>
        <w:bottom w:val="none" w:sz="0" w:space="0" w:color="auto"/>
        <w:right w:val="none" w:sz="0" w:space="0" w:color="auto"/>
      </w:divBdr>
    </w:div>
    <w:div w:id="872037656">
      <w:bodyDiv w:val="1"/>
      <w:marLeft w:val="0"/>
      <w:marRight w:val="0"/>
      <w:marTop w:val="0"/>
      <w:marBottom w:val="0"/>
      <w:divBdr>
        <w:top w:val="none" w:sz="0" w:space="0" w:color="auto"/>
        <w:left w:val="none" w:sz="0" w:space="0" w:color="auto"/>
        <w:bottom w:val="none" w:sz="0" w:space="0" w:color="auto"/>
        <w:right w:val="none" w:sz="0" w:space="0" w:color="auto"/>
      </w:divBdr>
    </w:div>
    <w:div w:id="876626361">
      <w:bodyDiv w:val="1"/>
      <w:marLeft w:val="0"/>
      <w:marRight w:val="0"/>
      <w:marTop w:val="0"/>
      <w:marBottom w:val="0"/>
      <w:divBdr>
        <w:top w:val="none" w:sz="0" w:space="0" w:color="auto"/>
        <w:left w:val="none" w:sz="0" w:space="0" w:color="auto"/>
        <w:bottom w:val="none" w:sz="0" w:space="0" w:color="auto"/>
        <w:right w:val="none" w:sz="0" w:space="0" w:color="auto"/>
      </w:divBdr>
    </w:div>
    <w:div w:id="892232721">
      <w:bodyDiv w:val="1"/>
      <w:marLeft w:val="0"/>
      <w:marRight w:val="0"/>
      <w:marTop w:val="0"/>
      <w:marBottom w:val="0"/>
      <w:divBdr>
        <w:top w:val="none" w:sz="0" w:space="0" w:color="auto"/>
        <w:left w:val="none" w:sz="0" w:space="0" w:color="auto"/>
        <w:bottom w:val="none" w:sz="0" w:space="0" w:color="auto"/>
        <w:right w:val="none" w:sz="0" w:space="0" w:color="auto"/>
      </w:divBdr>
    </w:div>
    <w:div w:id="900602156">
      <w:bodyDiv w:val="1"/>
      <w:marLeft w:val="0"/>
      <w:marRight w:val="0"/>
      <w:marTop w:val="0"/>
      <w:marBottom w:val="0"/>
      <w:divBdr>
        <w:top w:val="none" w:sz="0" w:space="0" w:color="auto"/>
        <w:left w:val="none" w:sz="0" w:space="0" w:color="auto"/>
        <w:bottom w:val="none" w:sz="0" w:space="0" w:color="auto"/>
        <w:right w:val="none" w:sz="0" w:space="0" w:color="auto"/>
      </w:divBdr>
    </w:div>
    <w:div w:id="902107979">
      <w:bodyDiv w:val="1"/>
      <w:marLeft w:val="0"/>
      <w:marRight w:val="0"/>
      <w:marTop w:val="0"/>
      <w:marBottom w:val="0"/>
      <w:divBdr>
        <w:top w:val="none" w:sz="0" w:space="0" w:color="auto"/>
        <w:left w:val="none" w:sz="0" w:space="0" w:color="auto"/>
        <w:bottom w:val="none" w:sz="0" w:space="0" w:color="auto"/>
        <w:right w:val="none" w:sz="0" w:space="0" w:color="auto"/>
      </w:divBdr>
    </w:div>
    <w:div w:id="903249836">
      <w:bodyDiv w:val="1"/>
      <w:marLeft w:val="0"/>
      <w:marRight w:val="0"/>
      <w:marTop w:val="0"/>
      <w:marBottom w:val="0"/>
      <w:divBdr>
        <w:top w:val="none" w:sz="0" w:space="0" w:color="auto"/>
        <w:left w:val="none" w:sz="0" w:space="0" w:color="auto"/>
        <w:bottom w:val="none" w:sz="0" w:space="0" w:color="auto"/>
        <w:right w:val="none" w:sz="0" w:space="0" w:color="auto"/>
      </w:divBdr>
    </w:div>
    <w:div w:id="908535302">
      <w:bodyDiv w:val="1"/>
      <w:marLeft w:val="0"/>
      <w:marRight w:val="0"/>
      <w:marTop w:val="0"/>
      <w:marBottom w:val="0"/>
      <w:divBdr>
        <w:top w:val="none" w:sz="0" w:space="0" w:color="auto"/>
        <w:left w:val="none" w:sz="0" w:space="0" w:color="auto"/>
        <w:bottom w:val="none" w:sz="0" w:space="0" w:color="auto"/>
        <w:right w:val="none" w:sz="0" w:space="0" w:color="auto"/>
      </w:divBdr>
      <w:divsChild>
        <w:div w:id="660087311">
          <w:marLeft w:val="0"/>
          <w:marRight w:val="0"/>
          <w:marTop w:val="0"/>
          <w:marBottom w:val="0"/>
          <w:divBdr>
            <w:top w:val="none" w:sz="0" w:space="0" w:color="auto"/>
            <w:left w:val="none" w:sz="0" w:space="0" w:color="auto"/>
            <w:bottom w:val="none" w:sz="0" w:space="0" w:color="auto"/>
            <w:right w:val="none" w:sz="0" w:space="0" w:color="auto"/>
          </w:divBdr>
          <w:divsChild>
            <w:div w:id="2061513682">
              <w:marLeft w:val="0"/>
              <w:marRight w:val="0"/>
              <w:marTop w:val="0"/>
              <w:marBottom w:val="0"/>
              <w:divBdr>
                <w:top w:val="none" w:sz="0" w:space="0" w:color="auto"/>
                <w:left w:val="none" w:sz="0" w:space="0" w:color="auto"/>
                <w:bottom w:val="none" w:sz="0" w:space="0" w:color="auto"/>
                <w:right w:val="none" w:sz="0" w:space="0" w:color="auto"/>
              </w:divBdr>
              <w:divsChild>
                <w:div w:id="1255240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3859110">
      <w:bodyDiv w:val="1"/>
      <w:marLeft w:val="0"/>
      <w:marRight w:val="0"/>
      <w:marTop w:val="0"/>
      <w:marBottom w:val="0"/>
      <w:divBdr>
        <w:top w:val="none" w:sz="0" w:space="0" w:color="auto"/>
        <w:left w:val="none" w:sz="0" w:space="0" w:color="auto"/>
        <w:bottom w:val="none" w:sz="0" w:space="0" w:color="auto"/>
        <w:right w:val="none" w:sz="0" w:space="0" w:color="auto"/>
      </w:divBdr>
    </w:div>
    <w:div w:id="916675663">
      <w:bodyDiv w:val="1"/>
      <w:marLeft w:val="0"/>
      <w:marRight w:val="0"/>
      <w:marTop w:val="0"/>
      <w:marBottom w:val="0"/>
      <w:divBdr>
        <w:top w:val="none" w:sz="0" w:space="0" w:color="auto"/>
        <w:left w:val="none" w:sz="0" w:space="0" w:color="auto"/>
        <w:bottom w:val="none" w:sz="0" w:space="0" w:color="auto"/>
        <w:right w:val="none" w:sz="0" w:space="0" w:color="auto"/>
      </w:divBdr>
    </w:div>
    <w:div w:id="930822530">
      <w:bodyDiv w:val="1"/>
      <w:marLeft w:val="0"/>
      <w:marRight w:val="0"/>
      <w:marTop w:val="0"/>
      <w:marBottom w:val="0"/>
      <w:divBdr>
        <w:top w:val="none" w:sz="0" w:space="0" w:color="auto"/>
        <w:left w:val="none" w:sz="0" w:space="0" w:color="auto"/>
        <w:bottom w:val="none" w:sz="0" w:space="0" w:color="auto"/>
        <w:right w:val="none" w:sz="0" w:space="0" w:color="auto"/>
      </w:divBdr>
    </w:div>
    <w:div w:id="934092615">
      <w:bodyDiv w:val="1"/>
      <w:marLeft w:val="0"/>
      <w:marRight w:val="0"/>
      <w:marTop w:val="0"/>
      <w:marBottom w:val="0"/>
      <w:divBdr>
        <w:top w:val="none" w:sz="0" w:space="0" w:color="auto"/>
        <w:left w:val="none" w:sz="0" w:space="0" w:color="auto"/>
        <w:bottom w:val="none" w:sz="0" w:space="0" w:color="auto"/>
        <w:right w:val="none" w:sz="0" w:space="0" w:color="auto"/>
      </w:divBdr>
    </w:div>
    <w:div w:id="943728076">
      <w:bodyDiv w:val="1"/>
      <w:marLeft w:val="0"/>
      <w:marRight w:val="0"/>
      <w:marTop w:val="0"/>
      <w:marBottom w:val="0"/>
      <w:divBdr>
        <w:top w:val="none" w:sz="0" w:space="0" w:color="auto"/>
        <w:left w:val="none" w:sz="0" w:space="0" w:color="auto"/>
        <w:bottom w:val="none" w:sz="0" w:space="0" w:color="auto"/>
        <w:right w:val="none" w:sz="0" w:space="0" w:color="auto"/>
      </w:divBdr>
    </w:div>
    <w:div w:id="948320685">
      <w:bodyDiv w:val="1"/>
      <w:marLeft w:val="0"/>
      <w:marRight w:val="0"/>
      <w:marTop w:val="0"/>
      <w:marBottom w:val="0"/>
      <w:divBdr>
        <w:top w:val="none" w:sz="0" w:space="0" w:color="auto"/>
        <w:left w:val="none" w:sz="0" w:space="0" w:color="auto"/>
        <w:bottom w:val="none" w:sz="0" w:space="0" w:color="auto"/>
        <w:right w:val="none" w:sz="0" w:space="0" w:color="auto"/>
      </w:divBdr>
      <w:divsChild>
        <w:div w:id="638801631">
          <w:marLeft w:val="0"/>
          <w:marRight w:val="0"/>
          <w:marTop w:val="0"/>
          <w:marBottom w:val="0"/>
          <w:divBdr>
            <w:top w:val="none" w:sz="0" w:space="0" w:color="auto"/>
            <w:left w:val="none" w:sz="0" w:space="0" w:color="auto"/>
            <w:bottom w:val="none" w:sz="0" w:space="0" w:color="auto"/>
            <w:right w:val="none" w:sz="0" w:space="0" w:color="auto"/>
          </w:divBdr>
          <w:divsChild>
            <w:div w:id="230506488">
              <w:marLeft w:val="0"/>
              <w:marRight w:val="0"/>
              <w:marTop w:val="0"/>
              <w:marBottom w:val="0"/>
              <w:divBdr>
                <w:top w:val="none" w:sz="0" w:space="0" w:color="auto"/>
                <w:left w:val="none" w:sz="0" w:space="0" w:color="auto"/>
                <w:bottom w:val="none" w:sz="0" w:space="0" w:color="auto"/>
                <w:right w:val="none" w:sz="0" w:space="0" w:color="auto"/>
              </w:divBdr>
              <w:divsChild>
                <w:div w:id="1913202334">
                  <w:marLeft w:val="0"/>
                  <w:marRight w:val="0"/>
                  <w:marTop w:val="0"/>
                  <w:marBottom w:val="0"/>
                  <w:divBdr>
                    <w:top w:val="none" w:sz="0" w:space="0" w:color="auto"/>
                    <w:left w:val="none" w:sz="0" w:space="0" w:color="auto"/>
                    <w:bottom w:val="none" w:sz="0" w:space="0" w:color="auto"/>
                    <w:right w:val="none" w:sz="0" w:space="0" w:color="auto"/>
                  </w:divBdr>
                  <w:divsChild>
                    <w:div w:id="974216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5989397">
      <w:bodyDiv w:val="1"/>
      <w:marLeft w:val="0"/>
      <w:marRight w:val="0"/>
      <w:marTop w:val="0"/>
      <w:marBottom w:val="0"/>
      <w:divBdr>
        <w:top w:val="none" w:sz="0" w:space="0" w:color="auto"/>
        <w:left w:val="none" w:sz="0" w:space="0" w:color="auto"/>
        <w:bottom w:val="none" w:sz="0" w:space="0" w:color="auto"/>
        <w:right w:val="none" w:sz="0" w:space="0" w:color="auto"/>
      </w:divBdr>
    </w:div>
    <w:div w:id="960960881">
      <w:bodyDiv w:val="1"/>
      <w:marLeft w:val="0"/>
      <w:marRight w:val="0"/>
      <w:marTop w:val="0"/>
      <w:marBottom w:val="0"/>
      <w:divBdr>
        <w:top w:val="none" w:sz="0" w:space="0" w:color="auto"/>
        <w:left w:val="none" w:sz="0" w:space="0" w:color="auto"/>
        <w:bottom w:val="none" w:sz="0" w:space="0" w:color="auto"/>
        <w:right w:val="none" w:sz="0" w:space="0" w:color="auto"/>
      </w:divBdr>
      <w:divsChild>
        <w:div w:id="529994972">
          <w:marLeft w:val="0"/>
          <w:marRight w:val="0"/>
          <w:marTop w:val="0"/>
          <w:marBottom w:val="0"/>
          <w:divBdr>
            <w:top w:val="none" w:sz="0" w:space="0" w:color="auto"/>
            <w:left w:val="none" w:sz="0" w:space="0" w:color="auto"/>
            <w:bottom w:val="none" w:sz="0" w:space="0" w:color="auto"/>
            <w:right w:val="none" w:sz="0" w:space="0" w:color="auto"/>
          </w:divBdr>
          <w:divsChild>
            <w:div w:id="2118211137">
              <w:marLeft w:val="0"/>
              <w:marRight w:val="0"/>
              <w:marTop w:val="0"/>
              <w:marBottom w:val="0"/>
              <w:divBdr>
                <w:top w:val="none" w:sz="0" w:space="0" w:color="auto"/>
                <w:left w:val="none" w:sz="0" w:space="0" w:color="auto"/>
                <w:bottom w:val="none" w:sz="0" w:space="0" w:color="auto"/>
                <w:right w:val="none" w:sz="0" w:space="0" w:color="auto"/>
              </w:divBdr>
              <w:divsChild>
                <w:div w:id="829565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4240171">
      <w:bodyDiv w:val="1"/>
      <w:marLeft w:val="0"/>
      <w:marRight w:val="0"/>
      <w:marTop w:val="0"/>
      <w:marBottom w:val="0"/>
      <w:divBdr>
        <w:top w:val="none" w:sz="0" w:space="0" w:color="auto"/>
        <w:left w:val="none" w:sz="0" w:space="0" w:color="auto"/>
        <w:bottom w:val="none" w:sz="0" w:space="0" w:color="auto"/>
        <w:right w:val="none" w:sz="0" w:space="0" w:color="auto"/>
      </w:divBdr>
    </w:div>
    <w:div w:id="968245850">
      <w:bodyDiv w:val="1"/>
      <w:marLeft w:val="0"/>
      <w:marRight w:val="0"/>
      <w:marTop w:val="0"/>
      <w:marBottom w:val="0"/>
      <w:divBdr>
        <w:top w:val="none" w:sz="0" w:space="0" w:color="auto"/>
        <w:left w:val="none" w:sz="0" w:space="0" w:color="auto"/>
        <w:bottom w:val="none" w:sz="0" w:space="0" w:color="auto"/>
        <w:right w:val="none" w:sz="0" w:space="0" w:color="auto"/>
      </w:divBdr>
    </w:div>
    <w:div w:id="969169013">
      <w:bodyDiv w:val="1"/>
      <w:marLeft w:val="0"/>
      <w:marRight w:val="0"/>
      <w:marTop w:val="0"/>
      <w:marBottom w:val="0"/>
      <w:divBdr>
        <w:top w:val="none" w:sz="0" w:space="0" w:color="auto"/>
        <w:left w:val="none" w:sz="0" w:space="0" w:color="auto"/>
        <w:bottom w:val="none" w:sz="0" w:space="0" w:color="auto"/>
        <w:right w:val="none" w:sz="0" w:space="0" w:color="auto"/>
      </w:divBdr>
    </w:div>
    <w:div w:id="974605324">
      <w:bodyDiv w:val="1"/>
      <w:marLeft w:val="0"/>
      <w:marRight w:val="0"/>
      <w:marTop w:val="0"/>
      <w:marBottom w:val="0"/>
      <w:divBdr>
        <w:top w:val="none" w:sz="0" w:space="0" w:color="auto"/>
        <w:left w:val="none" w:sz="0" w:space="0" w:color="auto"/>
        <w:bottom w:val="none" w:sz="0" w:space="0" w:color="auto"/>
        <w:right w:val="none" w:sz="0" w:space="0" w:color="auto"/>
      </w:divBdr>
    </w:div>
    <w:div w:id="980886058">
      <w:bodyDiv w:val="1"/>
      <w:marLeft w:val="0"/>
      <w:marRight w:val="0"/>
      <w:marTop w:val="0"/>
      <w:marBottom w:val="0"/>
      <w:divBdr>
        <w:top w:val="none" w:sz="0" w:space="0" w:color="auto"/>
        <w:left w:val="none" w:sz="0" w:space="0" w:color="auto"/>
        <w:bottom w:val="none" w:sz="0" w:space="0" w:color="auto"/>
        <w:right w:val="none" w:sz="0" w:space="0" w:color="auto"/>
      </w:divBdr>
    </w:div>
    <w:div w:id="991954922">
      <w:bodyDiv w:val="1"/>
      <w:marLeft w:val="0"/>
      <w:marRight w:val="0"/>
      <w:marTop w:val="0"/>
      <w:marBottom w:val="0"/>
      <w:divBdr>
        <w:top w:val="none" w:sz="0" w:space="0" w:color="auto"/>
        <w:left w:val="none" w:sz="0" w:space="0" w:color="auto"/>
        <w:bottom w:val="none" w:sz="0" w:space="0" w:color="auto"/>
        <w:right w:val="none" w:sz="0" w:space="0" w:color="auto"/>
      </w:divBdr>
      <w:divsChild>
        <w:div w:id="670184606">
          <w:marLeft w:val="446"/>
          <w:marRight w:val="0"/>
          <w:marTop w:val="0"/>
          <w:marBottom w:val="0"/>
          <w:divBdr>
            <w:top w:val="none" w:sz="0" w:space="0" w:color="auto"/>
            <w:left w:val="none" w:sz="0" w:space="0" w:color="auto"/>
            <w:bottom w:val="none" w:sz="0" w:space="0" w:color="auto"/>
            <w:right w:val="none" w:sz="0" w:space="0" w:color="auto"/>
          </w:divBdr>
        </w:div>
      </w:divsChild>
    </w:div>
    <w:div w:id="996298032">
      <w:bodyDiv w:val="1"/>
      <w:marLeft w:val="0"/>
      <w:marRight w:val="0"/>
      <w:marTop w:val="0"/>
      <w:marBottom w:val="0"/>
      <w:divBdr>
        <w:top w:val="none" w:sz="0" w:space="0" w:color="auto"/>
        <w:left w:val="none" w:sz="0" w:space="0" w:color="auto"/>
        <w:bottom w:val="none" w:sz="0" w:space="0" w:color="auto"/>
        <w:right w:val="none" w:sz="0" w:space="0" w:color="auto"/>
      </w:divBdr>
    </w:div>
    <w:div w:id="1004043999">
      <w:bodyDiv w:val="1"/>
      <w:marLeft w:val="0"/>
      <w:marRight w:val="0"/>
      <w:marTop w:val="0"/>
      <w:marBottom w:val="0"/>
      <w:divBdr>
        <w:top w:val="none" w:sz="0" w:space="0" w:color="auto"/>
        <w:left w:val="none" w:sz="0" w:space="0" w:color="auto"/>
        <w:bottom w:val="none" w:sz="0" w:space="0" w:color="auto"/>
        <w:right w:val="none" w:sz="0" w:space="0" w:color="auto"/>
      </w:divBdr>
    </w:div>
    <w:div w:id="1005280642">
      <w:bodyDiv w:val="1"/>
      <w:marLeft w:val="0"/>
      <w:marRight w:val="0"/>
      <w:marTop w:val="0"/>
      <w:marBottom w:val="0"/>
      <w:divBdr>
        <w:top w:val="none" w:sz="0" w:space="0" w:color="auto"/>
        <w:left w:val="none" w:sz="0" w:space="0" w:color="auto"/>
        <w:bottom w:val="none" w:sz="0" w:space="0" w:color="auto"/>
        <w:right w:val="none" w:sz="0" w:space="0" w:color="auto"/>
      </w:divBdr>
    </w:div>
    <w:div w:id="1013341509">
      <w:bodyDiv w:val="1"/>
      <w:marLeft w:val="0"/>
      <w:marRight w:val="0"/>
      <w:marTop w:val="0"/>
      <w:marBottom w:val="0"/>
      <w:divBdr>
        <w:top w:val="none" w:sz="0" w:space="0" w:color="auto"/>
        <w:left w:val="none" w:sz="0" w:space="0" w:color="auto"/>
        <w:bottom w:val="none" w:sz="0" w:space="0" w:color="auto"/>
        <w:right w:val="none" w:sz="0" w:space="0" w:color="auto"/>
      </w:divBdr>
    </w:div>
    <w:div w:id="1023477570">
      <w:bodyDiv w:val="1"/>
      <w:marLeft w:val="0"/>
      <w:marRight w:val="0"/>
      <w:marTop w:val="0"/>
      <w:marBottom w:val="0"/>
      <w:divBdr>
        <w:top w:val="none" w:sz="0" w:space="0" w:color="auto"/>
        <w:left w:val="none" w:sz="0" w:space="0" w:color="auto"/>
        <w:bottom w:val="none" w:sz="0" w:space="0" w:color="auto"/>
        <w:right w:val="none" w:sz="0" w:space="0" w:color="auto"/>
      </w:divBdr>
    </w:div>
    <w:div w:id="1035037761">
      <w:bodyDiv w:val="1"/>
      <w:marLeft w:val="0"/>
      <w:marRight w:val="0"/>
      <w:marTop w:val="0"/>
      <w:marBottom w:val="0"/>
      <w:divBdr>
        <w:top w:val="none" w:sz="0" w:space="0" w:color="auto"/>
        <w:left w:val="none" w:sz="0" w:space="0" w:color="auto"/>
        <w:bottom w:val="none" w:sz="0" w:space="0" w:color="auto"/>
        <w:right w:val="none" w:sz="0" w:space="0" w:color="auto"/>
      </w:divBdr>
    </w:div>
    <w:div w:id="1037002028">
      <w:bodyDiv w:val="1"/>
      <w:marLeft w:val="0"/>
      <w:marRight w:val="0"/>
      <w:marTop w:val="0"/>
      <w:marBottom w:val="0"/>
      <w:divBdr>
        <w:top w:val="none" w:sz="0" w:space="0" w:color="auto"/>
        <w:left w:val="none" w:sz="0" w:space="0" w:color="auto"/>
        <w:bottom w:val="none" w:sz="0" w:space="0" w:color="auto"/>
        <w:right w:val="none" w:sz="0" w:space="0" w:color="auto"/>
      </w:divBdr>
    </w:div>
    <w:div w:id="1039085891">
      <w:bodyDiv w:val="1"/>
      <w:marLeft w:val="0"/>
      <w:marRight w:val="0"/>
      <w:marTop w:val="0"/>
      <w:marBottom w:val="0"/>
      <w:divBdr>
        <w:top w:val="none" w:sz="0" w:space="0" w:color="auto"/>
        <w:left w:val="none" w:sz="0" w:space="0" w:color="auto"/>
        <w:bottom w:val="none" w:sz="0" w:space="0" w:color="auto"/>
        <w:right w:val="none" w:sz="0" w:space="0" w:color="auto"/>
      </w:divBdr>
    </w:div>
    <w:div w:id="1050225254">
      <w:bodyDiv w:val="1"/>
      <w:marLeft w:val="0"/>
      <w:marRight w:val="0"/>
      <w:marTop w:val="0"/>
      <w:marBottom w:val="0"/>
      <w:divBdr>
        <w:top w:val="none" w:sz="0" w:space="0" w:color="auto"/>
        <w:left w:val="none" w:sz="0" w:space="0" w:color="auto"/>
        <w:bottom w:val="none" w:sz="0" w:space="0" w:color="auto"/>
        <w:right w:val="none" w:sz="0" w:space="0" w:color="auto"/>
      </w:divBdr>
      <w:divsChild>
        <w:div w:id="967204539">
          <w:marLeft w:val="0"/>
          <w:marRight w:val="0"/>
          <w:marTop w:val="0"/>
          <w:marBottom w:val="0"/>
          <w:divBdr>
            <w:top w:val="none" w:sz="0" w:space="0" w:color="auto"/>
            <w:left w:val="none" w:sz="0" w:space="0" w:color="auto"/>
            <w:bottom w:val="none" w:sz="0" w:space="0" w:color="auto"/>
            <w:right w:val="none" w:sz="0" w:space="0" w:color="auto"/>
          </w:divBdr>
          <w:divsChild>
            <w:div w:id="780955304">
              <w:marLeft w:val="0"/>
              <w:marRight w:val="0"/>
              <w:marTop w:val="0"/>
              <w:marBottom w:val="0"/>
              <w:divBdr>
                <w:top w:val="none" w:sz="0" w:space="0" w:color="auto"/>
                <w:left w:val="none" w:sz="0" w:space="0" w:color="auto"/>
                <w:bottom w:val="none" w:sz="0" w:space="0" w:color="auto"/>
                <w:right w:val="none" w:sz="0" w:space="0" w:color="auto"/>
              </w:divBdr>
              <w:divsChild>
                <w:div w:id="1848129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1687579">
      <w:bodyDiv w:val="1"/>
      <w:marLeft w:val="0"/>
      <w:marRight w:val="0"/>
      <w:marTop w:val="0"/>
      <w:marBottom w:val="0"/>
      <w:divBdr>
        <w:top w:val="none" w:sz="0" w:space="0" w:color="auto"/>
        <w:left w:val="none" w:sz="0" w:space="0" w:color="auto"/>
        <w:bottom w:val="none" w:sz="0" w:space="0" w:color="auto"/>
        <w:right w:val="none" w:sz="0" w:space="0" w:color="auto"/>
      </w:divBdr>
    </w:div>
    <w:div w:id="1066614060">
      <w:bodyDiv w:val="1"/>
      <w:marLeft w:val="0"/>
      <w:marRight w:val="0"/>
      <w:marTop w:val="0"/>
      <w:marBottom w:val="0"/>
      <w:divBdr>
        <w:top w:val="none" w:sz="0" w:space="0" w:color="auto"/>
        <w:left w:val="none" w:sz="0" w:space="0" w:color="auto"/>
        <w:bottom w:val="none" w:sz="0" w:space="0" w:color="auto"/>
        <w:right w:val="none" w:sz="0" w:space="0" w:color="auto"/>
      </w:divBdr>
      <w:divsChild>
        <w:div w:id="189728463">
          <w:marLeft w:val="446"/>
          <w:marRight w:val="0"/>
          <w:marTop w:val="0"/>
          <w:marBottom w:val="0"/>
          <w:divBdr>
            <w:top w:val="none" w:sz="0" w:space="0" w:color="auto"/>
            <w:left w:val="none" w:sz="0" w:space="0" w:color="auto"/>
            <w:bottom w:val="none" w:sz="0" w:space="0" w:color="auto"/>
            <w:right w:val="none" w:sz="0" w:space="0" w:color="auto"/>
          </w:divBdr>
        </w:div>
        <w:div w:id="2127461526">
          <w:marLeft w:val="446"/>
          <w:marRight w:val="0"/>
          <w:marTop w:val="0"/>
          <w:marBottom w:val="0"/>
          <w:divBdr>
            <w:top w:val="none" w:sz="0" w:space="0" w:color="auto"/>
            <w:left w:val="none" w:sz="0" w:space="0" w:color="auto"/>
            <w:bottom w:val="none" w:sz="0" w:space="0" w:color="auto"/>
            <w:right w:val="none" w:sz="0" w:space="0" w:color="auto"/>
          </w:divBdr>
        </w:div>
      </w:divsChild>
    </w:div>
    <w:div w:id="1068383323">
      <w:bodyDiv w:val="1"/>
      <w:marLeft w:val="0"/>
      <w:marRight w:val="0"/>
      <w:marTop w:val="0"/>
      <w:marBottom w:val="0"/>
      <w:divBdr>
        <w:top w:val="none" w:sz="0" w:space="0" w:color="auto"/>
        <w:left w:val="none" w:sz="0" w:space="0" w:color="auto"/>
        <w:bottom w:val="none" w:sz="0" w:space="0" w:color="auto"/>
        <w:right w:val="none" w:sz="0" w:space="0" w:color="auto"/>
      </w:divBdr>
    </w:div>
    <w:div w:id="1076318338">
      <w:bodyDiv w:val="1"/>
      <w:marLeft w:val="0"/>
      <w:marRight w:val="0"/>
      <w:marTop w:val="0"/>
      <w:marBottom w:val="0"/>
      <w:divBdr>
        <w:top w:val="none" w:sz="0" w:space="0" w:color="auto"/>
        <w:left w:val="none" w:sz="0" w:space="0" w:color="auto"/>
        <w:bottom w:val="none" w:sz="0" w:space="0" w:color="auto"/>
        <w:right w:val="none" w:sz="0" w:space="0" w:color="auto"/>
      </w:divBdr>
      <w:divsChild>
        <w:div w:id="1189562685">
          <w:marLeft w:val="0"/>
          <w:marRight w:val="0"/>
          <w:marTop w:val="0"/>
          <w:marBottom w:val="0"/>
          <w:divBdr>
            <w:top w:val="none" w:sz="0" w:space="0" w:color="auto"/>
            <w:left w:val="none" w:sz="0" w:space="0" w:color="auto"/>
            <w:bottom w:val="none" w:sz="0" w:space="0" w:color="auto"/>
            <w:right w:val="none" w:sz="0" w:space="0" w:color="auto"/>
          </w:divBdr>
          <w:divsChild>
            <w:div w:id="982389066">
              <w:marLeft w:val="0"/>
              <w:marRight w:val="0"/>
              <w:marTop w:val="0"/>
              <w:marBottom w:val="0"/>
              <w:divBdr>
                <w:top w:val="none" w:sz="0" w:space="0" w:color="auto"/>
                <w:left w:val="none" w:sz="0" w:space="0" w:color="auto"/>
                <w:bottom w:val="none" w:sz="0" w:space="0" w:color="auto"/>
                <w:right w:val="none" w:sz="0" w:space="0" w:color="auto"/>
              </w:divBdr>
              <w:divsChild>
                <w:div w:id="1056204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8676496">
      <w:bodyDiv w:val="1"/>
      <w:marLeft w:val="0"/>
      <w:marRight w:val="0"/>
      <w:marTop w:val="0"/>
      <w:marBottom w:val="0"/>
      <w:divBdr>
        <w:top w:val="none" w:sz="0" w:space="0" w:color="auto"/>
        <w:left w:val="none" w:sz="0" w:space="0" w:color="auto"/>
        <w:bottom w:val="none" w:sz="0" w:space="0" w:color="auto"/>
        <w:right w:val="none" w:sz="0" w:space="0" w:color="auto"/>
      </w:divBdr>
    </w:div>
    <w:div w:id="1093621452">
      <w:bodyDiv w:val="1"/>
      <w:marLeft w:val="0"/>
      <w:marRight w:val="0"/>
      <w:marTop w:val="0"/>
      <w:marBottom w:val="0"/>
      <w:divBdr>
        <w:top w:val="none" w:sz="0" w:space="0" w:color="auto"/>
        <w:left w:val="none" w:sz="0" w:space="0" w:color="auto"/>
        <w:bottom w:val="none" w:sz="0" w:space="0" w:color="auto"/>
        <w:right w:val="none" w:sz="0" w:space="0" w:color="auto"/>
      </w:divBdr>
      <w:divsChild>
        <w:div w:id="610552542">
          <w:marLeft w:val="0"/>
          <w:marRight w:val="0"/>
          <w:marTop w:val="0"/>
          <w:marBottom w:val="0"/>
          <w:divBdr>
            <w:top w:val="none" w:sz="0" w:space="0" w:color="auto"/>
            <w:left w:val="none" w:sz="0" w:space="0" w:color="auto"/>
            <w:bottom w:val="none" w:sz="0" w:space="0" w:color="auto"/>
            <w:right w:val="none" w:sz="0" w:space="0" w:color="auto"/>
          </w:divBdr>
          <w:divsChild>
            <w:div w:id="1524320312">
              <w:marLeft w:val="0"/>
              <w:marRight w:val="0"/>
              <w:marTop w:val="0"/>
              <w:marBottom w:val="0"/>
              <w:divBdr>
                <w:top w:val="none" w:sz="0" w:space="0" w:color="auto"/>
                <w:left w:val="none" w:sz="0" w:space="0" w:color="auto"/>
                <w:bottom w:val="none" w:sz="0" w:space="0" w:color="auto"/>
                <w:right w:val="none" w:sz="0" w:space="0" w:color="auto"/>
              </w:divBdr>
              <w:divsChild>
                <w:div w:id="213590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4938676">
      <w:bodyDiv w:val="1"/>
      <w:marLeft w:val="0"/>
      <w:marRight w:val="0"/>
      <w:marTop w:val="0"/>
      <w:marBottom w:val="0"/>
      <w:divBdr>
        <w:top w:val="none" w:sz="0" w:space="0" w:color="auto"/>
        <w:left w:val="none" w:sz="0" w:space="0" w:color="auto"/>
        <w:bottom w:val="none" w:sz="0" w:space="0" w:color="auto"/>
        <w:right w:val="none" w:sz="0" w:space="0" w:color="auto"/>
      </w:divBdr>
    </w:div>
    <w:div w:id="1099179430">
      <w:bodyDiv w:val="1"/>
      <w:marLeft w:val="0"/>
      <w:marRight w:val="0"/>
      <w:marTop w:val="0"/>
      <w:marBottom w:val="0"/>
      <w:divBdr>
        <w:top w:val="none" w:sz="0" w:space="0" w:color="auto"/>
        <w:left w:val="none" w:sz="0" w:space="0" w:color="auto"/>
        <w:bottom w:val="none" w:sz="0" w:space="0" w:color="auto"/>
        <w:right w:val="none" w:sz="0" w:space="0" w:color="auto"/>
      </w:divBdr>
      <w:divsChild>
        <w:div w:id="426268696">
          <w:marLeft w:val="0"/>
          <w:marRight w:val="0"/>
          <w:marTop w:val="0"/>
          <w:marBottom w:val="0"/>
          <w:divBdr>
            <w:top w:val="none" w:sz="0" w:space="0" w:color="auto"/>
            <w:left w:val="none" w:sz="0" w:space="0" w:color="auto"/>
            <w:bottom w:val="none" w:sz="0" w:space="0" w:color="auto"/>
            <w:right w:val="none" w:sz="0" w:space="0" w:color="auto"/>
          </w:divBdr>
          <w:divsChild>
            <w:div w:id="426997167">
              <w:marLeft w:val="0"/>
              <w:marRight w:val="0"/>
              <w:marTop w:val="0"/>
              <w:marBottom w:val="0"/>
              <w:divBdr>
                <w:top w:val="none" w:sz="0" w:space="0" w:color="auto"/>
                <w:left w:val="none" w:sz="0" w:space="0" w:color="auto"/>
                <w:bottom w:val="none" w:sz="0" w:space="0" w:color="auto"/>
                <w:right w:val="none" w:sz="0" w:space="0" w:color="auto"/>
              </w:divBdr>
              <w:divsChild>
                <w:div w:id="386342798">
                  <w:marLeft w:val="0"/>
                  <w:marRight w:val="0"/>
                  <w:marTop w:val="0"/>
                  <w:marBottom w:val="0"/>
                  <w:divBdr>
                    <w:top w:val="none" w:sz="0" w:space="0" w:color="auto"/>
                    <w:left w:val="none" w:sz="0" w:space="0" w:color="auto"/>
                    <w:bottom w:val="none" w:sz="0" w:space="0" w:color="auto"/>
                    <w:right w:val="none" w:sz="0" w:space="0" w:color="auto"/>
                  </w:divBdr>
                </w:div>
                <w:div w:id="729303800">
                  <w:marLeft w:val="0"/>
                  <w:marRight w:val="0"/>
                  <w:marTop w:val="0"/>
                  <w:marBottom w:val="0"/>
                  <w:divBdr>
                    <w:top w:val="none" w:sz="0" w:space="0" w:color="auto"/>
                    <w:left w:val="none" w:sz="0" w:space="0" w:color="auto"/>
                    <w:bottom w:val="none" w:sz="0" w:space="0" w:color="auto"/>
                    <w:right w:val="none" w:sz="0" w:space="0" w:color="auto"/>
                  </w:divBdr>
                </w:div>
                <w:div w:id="749430862">
                  <w:marLeft w:val="0"/>
                  <w:marRight w:val="0"/>
                  <w:marTop w:val="0"/>
                  <w:marBottom w:val="0"/>
                  <w:divBdr>
                    <w:top w:val="none" w:sz="0" w:space="0" w:color="auto"/>
                    <w:left w:val="none" w:sz="0" w:space="0" w:color="auto"/>
                    <w:bottom w:val="none" w:sz="0" w:space="0" w:color="auto"/>
                    <w:right w:val="none" w:sz="0" w:space="0" w:color="auto"/>
                  </w:divBdr>
                </w:div>
              </w:divsChild>
            </w:div>
            <w:div w:id="1536967832">
              <w:marLeft w:val="0"/>
              <w:marRight w:val="0"/>
              <w:marTop w:val="0"/>
              <w:marBottom w:val="0"/>
              <w:divBdr>
                <w:top w:val="none" w:sz="0" w:space="0" w:color="auto"/>
                <w:left w:val="none" w:sz="0" w:space="0" w:color="auto"/>
                <w:bottom w:val="none" w:sz="0" w:space="0" w:color="auto"/>
                <w:right w:val="none" w:sz="0" w:space="0" w:color="auto"/>
              </w:divBdr>
              <w:divsChild>
                <w:div w:id="318964515">
                  <w:marLeft w:val="0"/>
                  <w:marRight w:val="0"/>
                  <w:marTop w:val="0"/>
                  <w:marBottom w:val="0"/>
                  <w:divBdr>
                    <w:top w:val="none" w:sz="0" w:space="0" w:color="auto"/>
                    <w:left w:val="none" w:sz="0" w:space="0" w:color="auto"/>
                    <w:bottom w:val="none" w:sz="0" w:space="0" w:color="auto"/>
                    <w:right w:val="none" w:sz="0" w:space="0" w:color="auto"/>
                  </w:divBdr>
                </w:div>
                <w:div w:id="628976344">
                  <w:marLeft w:val="0"/>
                  <w:marRight w:val="0"/>
                  <w:marTop w:val="0"/>
                  <w:marBottom w:val="0"/>
                  <w:divBdr>
                    <w:top w:val="none" w:sz="0" w:space="0" w:color="auto"/>
                    <w:left w:val="none" w:sz="0" w:space="0" w:color="auto"/>
                    <w:bottom w:val="none" w:sz="0" w:space="0" w:color="auto"/>
                    <w:right w:val="none" w:sz="0" w:space="0" w:color="auto"/>
                  </w:divBdr>
                </w:div>
                <w:div w:id="1326593489">
                  <w:marLeft w:val="0"/>
                  <w:marRight w:val="0"/>
                  <w:marTop w:val="0"/>
                  <w:marBottom w:val="0"/>
                  <w:divBdr>
                    <w:top w:val="none" w:sz="0" w:space="0" w:color="auto"/>
                    <w:left w:val="none" w:sz="0" w:space="0" w:color="auto"/>
                    <w:bottom w:val="none" w:sz="0" w:space="0" w:color="auto"/>
                    <w:right w:val="none" w:sz="0" w:space="0" w:color="auto"/>
                  </w:divBdr>
                </w:div>
                <w:div w:id="1758744946">
                  <w:marLeft w:val="0"/>
                  <w:marRight w:val="0"/>
                  <w:marTop w:val="0"/>
                  <w:marBottom w:val="0"/>
                  <w:divBdr>
                    <w:top w:val="none" w:sz="0" w:space="0" w:color="auto"/>
                    <w:left w:val="none" w:sz="0" w:space="0" w:color="auto"/>
                    <w:bottom w:val="none" w:sz="0" w:space="0" w:color="auto"/>
                    <w:right w:val="none" w:sz="0" w:space="0" w:color="auto"/>
                  </w:divBdr>
                </w:div>
                <w:div w:id="1773428014">
                  <w:marLeft w:val="0"/>
                  <w:marRight w:val="0"/>
                  <w:marTop w:val="0"/>
                  <w:marBottom w:val="0"/>
                  <w:divBdr>
                    <w:top w:val="none" w:sz="0" w:space="0" w:color="auto"/>
                    <w:left w:val="none" w:sz="0" w:space="0" w:color="auto"/>
                    <w:bottom w:val="none" w:sz="0" w:space="0" w:color="auto"/>
                    <w:right w:val="none" w:sz="0" w:space="0" w:color="auto"/>
                  </w:divBdr>
                </w:div>
                <w:div w:id="2142263024">
                  <w:marLeft w:val="0"/>
                  <w:marRight w:val="0"/>
                  <w:marTop w:val="0"/>
                  <w:marBottom w:val="0"/>
                  <w:divBdr>
                    <w:top w:val="none" w:sz="0" w:space="0" w:color="auto"/>
                    <w:left w:val="none" w:sz="0" w:space="0" w:color="auto"/>
                    <w:bottom w:val="none" w:sz="0" w:space="0" w:color="auto"/>
                    <w:right w:val="none" w:sz="0" w:space="0" w:color="auto"/>
                  </w:divBdr>
                </w:div>
              </w:divsChild>
            </w:div>
            <w:div w:id="2015984788">
              <w:marLeft w:val="0"/>
              <w:marRight w:val="0"/>
              <w:marTop w:val="0"/>
              <w:marBottom w:val="0"/>
              <w:divBdr>
                <w:top w:val="none" w:sz="0" w:space="0" w:color="auto"/>
                <w:left w:val="none" w:sz="0" w:space="0" w:color="auto"/>
                <w:bottom w:val="none" w:sz="0" w:space="0" w:color="auto"/>
                <w:right w:val="none" w:sz="0" w:space="0" w:color="auto"/>
              </w:divBdr>
              <w:divsChild>
                <w:div w:id="1452478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9522374">
      <w:bodyDiv w:val="1"/>
      <w:marLeft w:val="0"/>
      <w:marRight w:val="0"/>
      <w:marTop w:val="0"/>
      <w:marBottom w:val="0"/>
      <w:divBdr>
        <w:top w:val="none" w:sz="0" w:space="0" w:color="auto"/>
        <w:left w:val="none" w:sz="0" w:space="0" w:color="auto"/>
        <w:bottom w:val="none" w:sz="0" w:space="0" w:color="auto"/>
        <w:right w:val="none" w:sz="0" w:space="0" w:color="auto"/>
      </w:divBdr>
      <w:divsChild>
        <w:div w:id="876551078">
          <w:marLeft w:val="0"/>
          <w:marRight w:val="0"/>
          <w:marTop w:val="0"/>
          <w:marBottom w:val="0"/>
          <w:divBdr>
            <w:top w:val="none" w:sz="0" w:space="0" w:color="auto"/>
            <w:left w:val="none" w:sz="0" w:space="0" w:color="auto"/>
            <w:bottom w:val="none" w:sz="0" w:space="0" w:color="auto"/>
            <w:right w:val="none" w:sz="0" w:space="0" w:color="auto"/>
          </w:divBdr>
        </w:div>
      </w:divsChild>
    </w:div>
    <w:div w:id="1101029903">
      <w:bodyDiv w:val="1"/>
      <w:marLeft w:val="0"/>
      <w:marRight w:val="0"/>
      <w:marTop w:val="0"/>
      <w:marBottom w:val="0"/>
      <w:divBdr>
        <w:top w:val="none" w:sz="0" w:space="0" w:color="auto"/>
        <w:left w:val="none" w:sz="0" w:space="0" w:color="auto"/>
        <w:bottom w:val="none" w:sz="0" w:space="0" w:color="auto"/>
        <w:right w:val="none" w:sz="0" w:space="0" w:color="auto"/>
      </w:divBdr>
      <w:divsChild>
        <w:div w:id="1493831186">
          <w:marLeft w:val="0"/>
          <w:marRight w:val="0"/>
          <w:marTop w:val="0"/>
          <w:marBottom w:val="0"/>
          <w:divBdr>
            <w:top w:val="none" w:sz="0" w:space="0" w:color="auto"/>
            <w:left w:val="none" w:sz="0" w:space="0" w:color="auto"/>
            <w:bottom w:val="none" w:sz="0" w:space="0" w:color="auto"/>
            <w:right w:val="none" w:sz="0" w:space="0" w:color="auto"/>
          </w:divBdr>
          <w:divsChild>
            <w:div w:id="184173421">
              <w:marLeft w:val="0"/>
              <w:marRight w:val="0"/>
              <w:marTop w:val="0"/>
              <w:marBottom w:val="0"/>
              <w:divBdr>
                <w:top w:val="none" w:sz="0" w:space="0" w:color="auto"/>
                <w:left w:val="none" w:sz="0" w:space="0" w:color="auto"/>
                <w:bottom w:val="none" w:sz="0" w:space="0" w:color="auto"/>
                <w:right w:val="none" w:sz="0" w:space="0" w:color="auto"/>
              </w:divBdr>
              <w:divsChild>
                <w:div w:id="1080912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4011290">
      <w:bodyDiv w:val="1"/>
      <w:marLeft w:val="0"/>
      <w:marRight w:val="0"/>
      <w:marTop w:val="0"/>
      <w:marBottom w:val="0"/>
      <w:divBdr>
        <w:top w:val="none" w:sz="0" w:space="0" w:color="auto"/>
        <w:left w:val="none" w:sz="0" w:space="0" w:color="auto"/>
        <w:bottom w:val="none" w:sz="0" w:space="0" w:color="auto"/>
        <w:right w:val="none" w:sz="0" w:space="0" w:color="auto"/>
      </w:divBdr>
    </w:div>
    <w:div w:id="1119572598">
      <w:bodyDiv w:val="1"/>
      <w:marLeft w:val="0"/>
      <w:marRight w:val="0"/>
      <w:marTop w:val="0"/>
      <w:marBottom w:val="0"/>
      <w:divBdr>
        <w:top w:val="none" w:sz="0" w:space="0" w:color="auto"/>
        <w:left w:val="none" w:sz="0" w:space="0" w:color="auto"/>
        <w:bottom w:val="none" w:sz="0" w:space="0" w:color="auto"/>
        <w:right w:val="none" w:sz="0" w:space="0" w:color="auto"/>
      </w:divBdr>
      <w:divsChild>
        <w:div w:id="929041591">
          <w:marLeft w:val="0"/>
          <w:marRight w:val="0"/>
          <w:marTop w:val="0"/>
          <w:marBottom w:val="0"/>
          <w:divBdr>
            <w:top w:val="none" w:sz="0" w:space="0" w:color="auto"/>
            <w:left w:val="none" w:sz="0" w:space="0" w:color="auto"/>
            <w:bottom w:val="none" w:sz="0" w:space="0" w:color="auto"/>
            <w:right w:val="none" w:sz="0" w:space="0" w:color="auto"/>
          </w:divBdr>
          <w:divsChild>
            <w:div w:id="1716848779">
              <w:marLeft w:val="0"/>
              <w:marRight w:val="0"/>
              <w:marTop w:val="0"/>
              <w:marBottom w:val="0"/>
              <w:divBdr>
                <w:top w:val="none" w:sz="0" w:space="0" w:color="auto"/>
                <w:left w:val="none" w:sz="0" w:space="0" w:color="auto"/>
                <w:bottom w:val="none" w:sz="0" w:space="0" w:color="auto"/>
                <w:right w:val="none" w:sz="0" w:space="0" w:color="auto"/>
              </w:divBdr>
              <w:divsChild>
                <w:div w:id="537399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2916288">
      <w:bodyDiv w:val="1"/>
      <w:marLeft w:val="0"/>
      <w:marRight w:val="0"/>
      <w:marTop w:val="0"/>
      <w:marBottom w:val="0"/>
      <w:divBdr>
        <w:top w:val="none" w:sz="0" w:space="0" w:color="auto"/>
        <w:left w:val="none" w:sz="0" w:space="0" w:color="auto"/>
        <w:bottom w:val="none" w:sz="0" w:space="0" w:color="auto"/>
        <w:right w:val="none" w:sz="0" w:space="0" w:color="auto"/>
      </w:divBdr>
    </w:div>
    <w:div w:id="1132868379">
      <w:bodyDiv w:val="1"/>
      <w:marLeft w:val="0"/>
      <w:marRight w:val="0"/>
      <w:marTop w:val="0"/>
      <w:marBottom w:val="0"/>
      <w:divBdr>
        <w:top w:val="none" w:sz="0" w:space="0" w:color="auto"/>
        <w:left w:val="none" w:sz="0" w:space="0" w:color="auto"/>
        <w:bottom w:val="none" w:sz="0" w:space="0" w:color="auto"/>
        <w:right w:val="none" w:sz="0" w:space="0" w:color="auto"/>
      </w:divBdr>
    </w:div>
    <w:div w:id="1146705882">
      <w:bodyDiv w:val="1"/>
      <w:marLeft w:val="0"/>
      <w:marRight w:val="0"/>
      <w:marTop w:val="0"/>
      <w:marBottom w:val="0"/>
      <w:divBdr>
        <w:top w:val="none" w:sz="0" w:space="0" w:color="auto"/>
        <w:left w:val="none" w:sz="0" w:space="0" w:color="auto"/>
        <w:bottom w:val="none" w:sz="0" w:space="0" w:color="auto"/>
        <w:right w:val="none" w:sz="0" w:space="0" w:color="auto"/>
      </w:divBdr>
    </w:div>
    <w:div w:id="1148479356">
      <w:bodyDiv w:val="1"/>
      <w:marLeft w:val="0"/>
      <w:marRight w:val="0"/>
      <w:marTop w:val="0"/>
      <w:marBottom w:val="0"/>
      <w:divBdr>
        <w:top w:val="none" w:sz="0" w:space="0" w:color="auto"/>
        <w:left w:val="none" w:sz="0" w:space="0" w:color="auto"/>
        <w:bottom w:val="none" w:sz="0" w:space="0" w:color="auto"/>
        <w:right w:val="none" w:sz="0" w:space="0" w:color="auto"/>
      </w:divBdr>
      <w:divsChild>
        <w:div w:id="2120297553">
          <w:marLeft w:val="0"/>
          <w:marRight w:val="0"/>
          <w:marTop w:val="0"/>
          <w:marBottom w:val="0"/>
          <w:divBdr>
            <w:top w:val="none" w:sz="0" w:space="0" w:color="auto"/>
            <w:left w:val="none" w:sz="0" w:space="0" w:color="auto"/>
            <w:bottom w:val="none" w:sz="0" w:space="0" w:color="auto"/>
            <w:right w:val="none" w:sz="0" w:space="0" w:color="auto"/>
          </w:divBdr>
          <w:divsChild>
            <w:div w:id="1049232558">
              <w:marLeft w:val="0"/>
              <w:marRight w:val="0"/>
              <w:marTop w:val="0"/>
              <w:marBottom w:val="0"/>
              <w:divBdr>
                <w:top w:val="none" w:sz="0" w:space="0" w:color="auto"/>
                <w:left w:val="none" w:sz="0" w:space="0" w:color="auto"/>
                <w:bottom w:val="none" w:sz="0" w:space="0" w:color="auto"/>
                <w:right w:val="none" w:sz="0" w:space="0" w:color="auto"/>
              </w:divBdr>
              <w:divsChild>
                <w:div w:id="975332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1749834">
      <w:bodyDiv w:val="1"/>
      <w:marLeft w:val="0"/>
      <w:marRight w:val="0"/>
      <w:marTop w:val="0"/>
      <w:marBottom w:val="0"/>
      <w:divBdr>
        <w:top w:val="none" w:sz="0" w:space="0" w:color="auto"/>
        <w:left w:val="none" w:sz="0" w:space="0" w:color="auto"/>
        <w:bottom w:val="none" w:sz="0" w:space="0" w:color="auto"/>
        <w:right w:val="none" w:sz="0" w:space="0" w:color="auto"/>
      </w:divBdr>
    </w:div>
    <w:div w:id="1167592403">
      <w:bodyDiv w:val="1"/>
      <w:marLeft w:val="0"/>
      <w:marRight w:val="0"/>
      <w:marTop w:val="0"/>
      <w:marBottom w:val="0"/>
      <w:divBdr>
        <w:top w:val="none" w:sz="0" w:space="0" w:color="auto"/>
        <w:left w:val="none" w:sz="0" w:space="0" w:color="auto"/>
        <w:bottom w:val="none" w:sz="0" w:space="0" w:color="auto"/>
        <w:right w:val="none" w:sz="0" w:space="0" w:color="auto"/>
      </w:divBdr>
    </w:div>
    <w:div w:id="1168790250">
      <w:bodyDiv w:val="1"/>
      <w:marLeft w:val="0"/>
      <w:marRight w:val="0"/>
      <w:marTop w:val="0"/>
      <w:marBottom w:val="0"/>
      <w:divBdr>
        <w:top w:val="none" w:sz="0" w:space="0" w:color="auto"/>
        <w:left w:val="none" w:sz="0" w:space="0" w:color="auto"/>
        <w:bottom w:val="none" w:sz="0" w:space="0" w:color="auto"/>
        <w:right w:val="none" w:sz="0" w:space="0" w:color="auto"/>
      </w:divBdr>
    </w:div>
    <w:div w:id="1171608182">
      <w:bodyDiv w:val="1"/>
      <w:marLeft w:val="0"/>
      <w:marRight w:val="0"/>
      <w:marTop w:val="0"/>
      <w:marBottom w:val="0"/>
      <w:divBdr>
        <w:top w:val="none" w:sz="0" w:space="0" w:color="auto"/>
        <w:left w:val="none" w:sz="0" w:space="0" w:color="auto"/>
        <w:bottom w:val="none" w:sz="0" w:space="0" w:color="auto"/>
        <w:right w:val="none" w:sz="0" w:space="0" w:color="auto"/>
      </w:divBdr>
    </w:div>
    <w:div w:id="1173453431">
      <w:bodyDiv w:val="1"/>
      <w:marLeft w:val="0"/>
      <w:marRight w:val="0"/>
      <w:marTop w:val="0"/>
      <w:marBottom w:val="0"/>
      <w:divBdr>
        <w:top w:val="none" w:sz="0" w:space="0" w:color="auto"/>
        <w:left w:val="none" w:sz="0" w:space="0" w:color="auto"/>
        <w:bottom w:val="none" w:sz="0" w:space="0" w:color="auto"/>
        <w:right w:val="none" w:sz="0" w:space="0" w:color="auto"/>
      </w:divBdr>
    </w:div>
    <w:div w:id="1177037202">
      <w:bodyDiv w:val="1"/>
      <w:marLeft w:val="0"/>
      <w:marRight w:val="0"/>
      <w:marTop w:val="0"/>
      <w:marBottom w:val="0"/>
      <w:divBdr>
        <w:top w:val="none" w:sz="0" w:space="0" w:color="auto"/>
        <w:left w:val="none" w:sz="0" w:space="0" w:color="auto"/>
        <w:bottom w:val="none" w:sz="0" w:space="0" w:color="auto"/>
        <w:right w:val="none" w:sz="0" w:space="0" w:color="auto"/>
      </w:divBdr>
    </w:div>
    <w:div w:id="1179273287">
      <w:bodyDiv w:val="1"/>
      <w:marLeft w:val="0"/>
      <w:marRight w:val="0"/>
      <w:marTop w:val="0"/>
      <w:marBottom w:val="0"/>
      <w:divBdr>
        <w:top w:val="none" w:sz="0" w:space="0" w:color="auto"/>
        <w:left w:val="none" w:sz="0" w:space="0" w:color="auto"/>
        <w:bottom w:val="none" w:sz="0" w:space="0" w:color="auto"/>
        <w:right w:val="none" w:sz="0" w:space="0" w:color="auto"/>
      </w:divBdr>
    </w:div>
    <w:div w:id="1189761642">
      <w:bodyDiv w:val="1"/>
      <w:marLeft w:val="0"/>
      <w:marRight w:val="0"/>
      <w:marTop w:val="0"/>
      <w:marBottom w:val="0"/>
      <w:divBdr>
        <w:top w:val="none" w:sz="0" w:space="0" w:color="auto"/>
        <w:left w:val="none" w:sz="0" w:space="0" w:color="auto"/>
        <w:bottom w:val="none" w:sz="0" w:space="0" w:color="auto"/>
        <w:right w:val="none" w:sz="0" w:space="0" w:color="auto"/>
      </w:divBdr>
      <w:divsChild>
        <w:div w:id="1328288888">
          <w:marLeft w:val="0"/>
          <w:marRight w:val="0"/>
          <w:marTop w:val="0"/>
          <w:marBottom w:val="0"/>
          <w:divBdr>
            <w:top w:val="none" w:sz="0" w:space="0" w:color="auto"/>
            <w:left w:val="none" w:sz="0" w:space="0" w:color="auto"/>
            <w:bottom w:val="none" w:sz="0" w:space="0" w:color="auto"/>
            <w:right w:val="none" w:sz="0" w:space="0" w:color="auto"/>
          </w:divBdr>
          <w:divsChild>
            <w:div w:id="873733337">
              <w:marLeft w:val="0"/>
              <w:marRight w:val="0"/>
              <w:marTop w:val="0"/>
              <w:marBottom w:val="0"/>
              <w:divBdr>
                <w:top w:val="none" w:sz="0" w:space="0" w:color="auto"/>
                <w:left w:val="none" w:sz="0" w:space="0" w:color="auto"/>
                <w:bottom w:val="none" w:sz="0" w:space="0" w:color="auto"/>
                <w:right w:val="none" w:sz="0" w:space="0" w:color="auto"/>
              </w:divBdr>
              <w:divsChild>
                <w:div w:id="1015502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1144470">
      <w:bodyDiv w:val="1"/>
      <w:marLeft w:val="0"/>
      <w:marRight w:val="0"/>
      <w:marTop w:val="0"/>
      <w:marBottom w:val="0"/>
      <w:divBdr>
        <w:top w:val="none" w:sz="0" w:space="0" w:color="auto"/>
        <w:left w:val="none" w:sz="0" w:space="0" w:color="auto"/>
        <w:bottom w:val="none" w:sz="0" w:space="0" w:color="auto"/>
        <w:right w:val="none" w:sz="0" w:space="0" w:color="auto"/>
      </w:divBdr>
    </w:div>
    <w:div w:id="1196306959">
      <w:bodyDiv w:val="1"/>
      <w:marLeft w:val="0"/>
      <w:marRight w:val="0"/>
      <w:marTop w:val="0"/>
      <w:marBottom w:val="0"/>
      <w:divBdr>
        <w:top w:val="none" w:sz="0" w:space="0" w:color="auto"/>
        <w:left w:val="none" w:sz="0" w:space="0" w:color="auto"/>
        <w:bottom w:val="none" w:sz="0" w:space="0" w:color="auto"/>
        <w:right w:val="none" w:sz="0" w:space="0" w:color="auto"/>
      </w:divBdr>
    </w:div>
    <w:div w:id="1201280583">
      <w:bodyDiv w:val="1"/>
      <w:marLeft w:val="0"/>
      <w:marRight w:val="0"/>
      <w:marTop w:val="0"/>
      <w:marBottom w:val="0"/>
      <w:divBdr>
        <w:top w:val="none" w:sz="0" w:space="0" w:color="auto"/>
        <w:left w:val="none" w:sz="0" w:space="0" w:color="auto"/>
        <w:bottom w:val="none" w:sz="0" w:space="0" w:color="auto"/>
        <w:right w:val="none" w:sz="0" w:space="0" w:color="auto"/>
      </w:divBdr>
    </w:div>
    <w:div w:id="1201896309">
      <w:bodyDiv w:val="1"/>
      <w:marLeft w:val="0"/>
      <w:marRight w:val="0"/>
      <w:marTop w:val="0"/>
      <w:marBottom w:val="0"/>
      <w:divBdr>
        <w:top w:val="none" w:sz="0" w:space="0" w:color="auto"/>
        <w:left w:val="none" w:sz="0" w:space="0" w:color="auto"/>
        <w:bottom w:val="none" w:sz="0" w:space="0" w:color="auto"/>
        <w:right w:val="none" w:sz="0" w:space="0" w:color="auto"/>
      </w:divBdr>
    </w:div>
    <w:div w:id="1202786838">
      <w:bodyDiv w:val="1"/>
      <w:marLeft w:val="0"/>
      <w:marRight w:val="0"/>
      <w:marTop w:val="0"/>
      <w:marBottom w:val="0"/>
      <w:divBdr>
        <w:top w:val="none" w:sz="0" w:space="0" w:color="auto"/>
        <w:left w:val="none" w:sz="0" w:space="0" w:color="auto"/>
        <w:bottom w:val="none" w:sz="0" w:space="0" w:color="auto"/>
        <w:right w:val="none" w:sz="0" w:space="0" w:color="auto"/>
      </w:divBdr>
    </w:div>
    <w:div w:id="1205099001">
      <w:bodyDiv w:val="1"/>
      <w:marLeft w:val="0"/>
      <w:marRight w:val="0"/>
      <w:marTop w:val="0"/>
      <w:marBottom w:val="0"/>
      <w:divBdr>
        <w:top w:val="none" w:sz="0" w:space="0" w:color="auto"/>
        <w:left w:val="none" w:sz="0" w:space="0" w:color="auto"/>
        <w:bottom w:val="none" w:sz="0" w:space="0" w:color="auto"/>
        <w:right w:val="none" w:sz="0" w:space="0" w:color="auto"/>
      </w:divBdr>
    </w:div>
    <w:div w:id="1208909604">
      <w:bodyDiv w:val="1"/>
      <w:marLeft w:val="0"/>
      <w:marRight w:val="0"/>
      <w:marTop w:val="0"/>
      <w:marBottom w:val="0"/>
      <w:divBdr>
        <w:top w:val="none" w:sz="0" w:space="0" w:color="auto"/>
        <w:left w:val="none" w:sz="0" w:space="0" w:color="auto"/>
        <w:bottom w:val="none" w:sz="0" w:space="0" w:color="auto"/>
        <w:right w:val="none" w:sz="0" w:space="0" w:color="auto"/>
      </w:divBdr>
    </w:div>
    <w:div w:id="1214852823">
      <w:bodyDiv w:val="1"/>
      <w:marLeft w:val="0"/>
      <w:marRight w:val="0"/>
      <w:marTop w:val="0"/>
      <w:marBottom w:val="0"/>
      <w:divBdr>
        <w:top w:val="none" w:sz="0" w:space="0" w:color="auto"/>
        <w:left w:val="none" w:sz="0" w:space="0" w:color="auto"/>
        <w:bottom w:val="none" w:sz="0" w:space="0" w:color="auto"/>
        <w:right w:val="none" w:sz="0" w:space="0" w:color="auto"/>
      </w:divBdr>
    </w:div>
    <w:div w:id="1230311434">
      <w:bodyDiv w:val="1"/>
      <w:marLeft w:val="0"/>
      <w:marRight w:val="0"/>
      <w:marTop w:val="0"/>
      <w:marBottom w:val="0"/>
      <w:divBdr>
        <w:top w:val="none" w:sz="0" w:space="0" w:color="auto"/>
        <w:left w:val="none" w:sz="0" w:space="0" w:color="auto"/>
        <w:bottom w:val="none" w:sz="0" w:space="0" w:color="auto"/>
        <w:right w:val="none" w:sz="0" w:space="0" w:color="auto"/>
      </w:divBdr>
    </w:div>
    <w:div w:id="1230576422">
      <w:bodyDiv w:val="1"/>
      <w:marLeft w:val="0"/>
      <w:marRight w:val="0"/>
      <w:marTop w:val="0"/>
      <w:marBottom w:val="0"/>
      <w:divBdr>
        <w:top w:val="none" w:sz="0" w:space="0" w:color="auto"/>
        <w:left w:val="none" w:sz="0" w:space="0" w:color="auto"/>
        <w:bottom w:val="none" w:sz="0" w:space="0" w:color="auto"/>
        <w:right w:val="none" w:sz="0" w:space="0" w:color="auto"/>
      </w:divBdr>
    </w:div>
    <w:div w:id="1235355482">
      <w:bodyDiv w:val="1"/>
      <w:marLeft w:val="0"/>
      <w:marRight w:val="0"/>
      <w:marTop w:val="0"/>
      <w:marBottom w:val="0"/>
      <w:divBdr>
        <w:top w:val="none" w:sz="0" w:space="0" w:color="auto"/>
        <w:left w:val="none" w:sz="0" w:space="0" w:color="auto"/>
        <w:bottom w:val="none" w:sz="0" w:space="0" w:color="auto"/>
        <w:right w:val="none" w:sz="0" w:space="0" w:color="auto"/>
      </w:divBdr>
      <w:divsChild>
        <w:div w:id="217783390">
          <w:marLeft w:val="0"/>
          <w:marRight w:val="0"/>
          <w:marTop w:val="0"/>
          <w:marBottom w:val="0"/>
          <w:divBdr>
            <w:top w:val="none" w:sz="0" w:space="0" w:color="auto"/>
            <w:left w:val="none" w:sz="0" w:space="0" w:color="auto"/>
            <w:bottom w:val="none" w:sz="0" w:space="0" w:color="auto"/>
            <w:right w:val="none" w:sz="0" w:space="0" w:color="auto"/>
          </w:divBdr>
          <w:divsChild>
            <w:div w:id="574709597">
              <w:marLeft w:val="0"/>
              <w:marRight w:val="0"/>
              <w:marTop w:val="0"/>
              <w:marBottom w:val="0"/>
              <w:divBdr>
                <w:top w:val="none" w:sz="0" w:space="0" w:color="auto"/>
                <w:left w:val="none" w:sz="0" w:space="0" w:color="auto"/>
                <w:bottom w:val="none" w:sz="0" w:space="0" w:color="auto"/>
                <w:right w:val="none" w:sz="0" w:space="0" w:color="auto"/>
              </w:divBdr>
              <w:divsChild>
                <w:div w:id="894198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0941323">
      <w:bodyDiv w:val="1"/>
      <w:marLeft w:val="0"/>
      <w:marRight w:val="0"/>
      <w:marTop w:val="0"/>
      <w:marBottom w:val="0"/>
      <w:divBdr>
        <w:top w:val="none" w:sz="0" w:space="0" w:color="auto"/>
        <w:left w:val="none" w:sz="0" w:space="0" w:color="auto"/>
        <w:bottom w:val="none" w:sz="0" w:space="0" w:color="auto"/>
        <w:right w:val="none" w:sz="0" w:space="0" w:color="auto"/>
      </w:divBdr>
    </w:div>
    <w:div w:id="1245533739">
      <w:bodyDiv w:val="1"/>
      <w:marLeft w:val="0"/>
      <w:marRight w:val="0"/>
      <w:marTop w:val="0"/>
      <w:marBottom w:val="0"/>
      <w:divBdr>
        <w:top w:val="none" w:sz="0" w:space="0" w:color="auto"/>
        <w:left w:val="none" w:sz="0" w:space="0" w:color="auto"/>
        <w:bottom w:val="none" w:sz="0" w:space="0" w:color="auto"/>
        <w:right w:val="none" w:sz="0" w:space="0" w:color="auto"/>
      </w:divBdr>
    </w:div>
    <w:div w:id="1253120661">
      <w:bodyDiv w:val="1"/>
      <w:marLeft w:val="0"/>
      <w:marRight w:val="0"/>
      <w:marTop w:val="0"/>
      <w:marBottom w:val="0"/>
      <w:divBdr>
        <w:top w:val="none" w:sz="0" w:space="0" w:color="auto"/>
        <w:left w:val="none" w:sz="0" w:space="0" w:color="auto"/>
        <w:bottom w:val="none" w:sz="0" w:space="0" w:color="auto"/>
        <w:right w:val="none" w:sz="0" w:space="0" w:color="auto"/>
      </w:divBdr>
      <w:divsChild>
        <w:div w:id="1814911037">
          <w:marLeft w:val="0"/>
          <w:marRight w:val="0"/>
          <w:marTop w:val="120"/>
          <w:marBottom w:val="120"/>
          <w:divBdr>
            <w:top w:val="none" w:sz="0" w:space="0" w:color="auto"/>
            <w:left w:val="none" w:sz="0" w:space="0" w:color="auto"/>
            <w:bottom w:val="none" w:sz="0" w:space="0" w:color="auto"/>
            <w:right w:val="none" w:sz="0" w:space="0" w:color="auto"/>
          </w:divBdr>
        </w:div>
      </w:divsChild>
    </w:div>
    <w:div w:id="1256784194">
      <w:bodyDiv w:val="1"/>
      <w:marLeft w:val="0"/>
      <w:marRight w:val="0"/>
      <w:marTop w:val="0"/>
      <w:marBottom w:val="0"/>
      <w:divBdr>
        <w:top w:val="none" w:sz="0" w:space="0" w:color="auto"/>
        <w:left w:val="none" w:sz="0" w:space="0" w:color="auto"/>
        <w:bottom w:val="none" w:sz="0" w:space="0" w:color="auto"/>
        <w:right w:val="none" w:sz="0" w:space="0" w:color="auto"/>
      </w:divBdr>
      <w:divsChild>
        <w:div w:id="1497527633">
          <w:marLeft w:val="0"/>
          <w:marRight w:val="0"/>
          <w:marTop w:val="0"/>
          <w:marBottom w:val="0"/>
          <w:divBdr>
            <w:top w:val="none" w:sz="0" w:space="0" w:color="auto"/>
            <w:left w:val="none" w:sz="0" w:space="0" w:color="auto"/>
            <w:bottom w:val="none" w:sz="0" w:space="0" w:color="auto"/>
            <w:right w:val="none" w:sz="0" w:space="0" w:color="auto"/>
          </w:divBdr>
          <w:divsChild>
            <w:div w:id="736325896">
              <w:marLeft w:val="0"/>
              <w:marRight w:val="0"/>
              <w:marTop w:val="0"/>
              <w:marBottom w:val="0"/>
              <w:divBdr>
                <w:top w:val="none" w:sz="0" w:space="0" w:color="auto"/>
                <w:left w:val="none" w:sz="0" w:space="0" w:color="auto"/>
                <w:bottom w:val="none" w:sz="0" w:space="0" w:color="auto"/>
                <w:right w:val="none" w:sz="0" w:space="0" w:color="auto"/>
              </w:divBdr>
              <w:divsChild>
                <w:div w:id="1308047448">
                  <w:marLeft w:val="0"/>
                  <w:marRight w:val="0"/>
                  <w:marTop w:val="0"/>
                  <w:marBottom w:val="0"/>
                  <w:divBdr>
                    <w:top w:val="none" w:sz="0" w:space="0" w:color="auto"/>
                    <w:left w:val="none" w:sz="0" w:space="0" w:color="auto"/>
                    <w:bottom w:val="none" w:sz="0" w:space="0" w:color="auto"/>
                    <w:right w:val="none" w:sz="0" w:space="0" w:color="auto"/>
                  </w:divBdr>
                  <w:divsChild>
                    <w:div w:id="569196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8102726">
      <w:bodyDiv w:val="1"/>
      <w:marLeft w:val="0"/>
      <w:marRight w:val="0"/>
      <w:marTop w:val="0"/>
      <w:marBottom w:val="0"/>
      <w:divBdr>
        <w:top w:val="none" w:sz="0" w:space="0" w:color="auto"/>
        <w:left w:val="none" w:sz="0" w:space="0" w:color="auto"/>
        <w:bottom w:val="none" w:sz="0" w:space="0" w:color="auto"/>
        <w:right w:val="none" w:sz="0" w:space="0" w:color="auto"/>
      </w:divBdr>
    </w:div>
    <w:div w:id="1262379058">
      <w:bodyDiv w:val="1"/>
      <w:marLeft w:val="0"/>
      <w:marRight w:val="0"/>
      <w:marTop w:val="0"/>
      <w:marBottom w:val="0"/>
      <w:divBdr>
        <w:top w:val="none" w:sz="0" w:space="0" w:color="auto"/>
        <w:left w:val="none" w:sz="0" w:space="0" w:color="auto"/>
        <w:bottom w:val="none" w:sz="0" w:space="0" w:color="auto"/>
        <w:right w:val="none" w:sz="0" w:space="0" w:color="auto"/>
      </w:divBdr>
    </w:div>
    <w:div w:id="1266812505">
      <w:bodyDiv w:val="1"/>
      <w:marLeft w:val="0"/>
      <w:marRight w:val="0"/>
      <w:marTop w:val="0"/>
      <w:marBottom w:val="0"/>
      <w:divBdr>
        <w:top w:val="none" w:sz="0" w:space="0" w:color="auto"/>
        <w:left w:val="none" w:sz="0" w:space="0" w:color="auto"/>
        <w:bottom w:val="none" w:sz="0" w:space="0" w:color="auto"/>
        <w:right w:val="none" w:sz="0" w:space="0" w:color="auto"/>
      </w:divBdr>
    </w:div>
    <w:div w:id="1276255714">
      <w:bodyDiv w:val="1"/>
      <w:marLeft w:val="0"/>
      <w:marRight w:val="0"/>
      <w:marTop w:val="0"/>
      <w:marBottom w:val="0"/>
      <w:divBdr>
        <w:top w:val="none" w:sz="0" w:space="0" w:color="auto"/>
        <w:left w:val="none" w:sz="0" w:space="0" w:color="auto"/>
        <w:bottom w:val="none" w:sz="0" w:space="0" w:color="auto"/>
        <w:right w:val="none" w:sz="0" w:space="0" w:color="auto"/>
      </w:divBdr>
    </w:div>
    <w:div w:id="1277250467">
      <w:bodyDiv w:val="1"/>
      <w:marLeft w:val="0"/>
      <w:marRight w:val="0"/>
      <w:marTop w:val="0"/>
      <w:marBottom w:val="0"/>
      <w:divBdr>
        <w:top w:val="none" w:sz="0" w:space="0" w:color="auto"/>
        <w:left w:val="none" w:sz="0" w:space="0" w:color="auto"/>
        <w:bottom w:val="none" w:sz="0" w:space="0" w:color="auto"/>
        <w:right w:val="none" w:sz="0" w:space="0" w:color="auto"/>
      </w:divBdr>
    </w:div>
    <w:div w:id="1281105126">
      <w:bodyDiv w:val="1"/>
      <w:marLeft w:val="0"/>
      <w:marRight w:val="0"/>
      <w:marTop w:val="0"/>
      <w:marBottom w:val="0"/>
      <w:divBdr>
        <w:top w:val="none" w:sz="0" w:space="0" w:color="auto"/>
        <w:left w:val="none" w:sz="0" w:space="0" w:color="auto"/>
        <w:bottom w:val="none" w:sz="0" w:space="0" w:color="auto"/>
        <w:right w:val="none" w:sz="0" w:space="0" w:color="auto"/>
      </w:divBdr>
      <w:divsChild>
        <w:div w:id="1313368263">
          <w:marLeft w:val="0"/>
          <w:marRight w:val="0"/>
          <w:marTop w:val="0"/>
          <w:marBottom w:val="0"/>
          <w:divBdr>
            <w:top w:val="none" w:sz="0" w:space="0" w:color="auto"/>
            <w:left w:val="none" w:sz="0" w:space="0" w:color="auto"/>
            <w:bottom w:val="none" w:sz="0" w:space="0" w:color="auto"/>
            <w:right w:val="none" w:sz="0" w:space="0" w:color="auto"/>
          </w:divBdr>
          <w:divsChild>
            <w:div w:id="1886063472">
              <w:marLeft w:val="0"/>
              <w:marRight w:val="0"/>
              <w:marTop w:val="0"/>
              <w:marBottom w:val="0"/>
              <w:divBdr>
                <w:top w:val="none" w:sz="0" w:space="0" w:color="auto"/>
                <w:left w:val="none" w:sz="0" w:space="0" w:color="auto"/>
                <w:bottom w:val="none" w:sz="0" w:space="0" w:color="auto"/>
                <w:right w:val="none" w:sz="0" w:space="0" w:color="auto"/>
              </w:divBdr>
              <w:divsChild>
                <w:div w:id="1846898775">
                  <w:marLeft w:val="0"/>
                  <w:marRight w:val="0"/>
                  <w:marTop w:val="0"/>
                  <w:marBottom w:val="0"/>
                  <w:divBdr>
                    <w:top w:val="none" w:sz="0" w:space="0" w:color="auto"/>
                    <w:left w:val="none" w:sz="0" w:space="0" w:color="auto"/>
                    <w:bottom w:val="none" w:sz="0" w:space="0" w:color="auto"/>
                    <w:right w:val="none" w:sz="0" w:space="0" w:color="auto"/>
                  </w:divBdr>
                  <w:divsChild>
                    <w:div w:id="1533417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8870154">
          <w:marLeft w:val="0"/>
          <w:marRight w:val="0"/>
          <w:marTop w:val="0"/>
          <w:marBottom w:val="0"/>
          <w:divBdr>
            <w:top w:val="none" w:sz="0" w:space="0" w:color="auto"/>
            <w:left w:val="none" w:sz="0" w:space="0" w:color="auto"/>
            <w:bottom w:val="none" w:sz="0" w:space="0" w:color="auto"/>
            <w:right w:val="none" w:sz="0" w:space="0" w:color="auto"/>
          </w:divBdr>
          <w:divsChild>
            <w:div w:id="156724658">
              <w:marLeft w:val="0"/>
              <w:marRight w:val="0"/>
              <w:marTop w:val="0"/>
              <w:marBottom w:val="0"/>
              <w:divBdr>
                <w:top w:val="none" w:sz="0" w:space="0" w:color="auto"/>
                <w:left w:val="none" w:sz="0" w:space="0" w:color="auto"/>
                <w:bottom w:val="none" w:sz="0" w:space="0" w:color="auto"/>
                <w:right w:val="none" w:sz="0" w:space="0" w:color="auto"/>
              </w:divBdr>
              <w:divsChild>
                <w:div w:id="333336548">
                  <w:marLeft w:val="0"/>
                  <w:marRight w:val="0"/>
                  <w:marTop w:val="0"/>
                  <w:marBottom w:val="0"/>
                  <w:divBdr>
                    <w:top w:val="none" w:sz="0" w:space="0" w:color="auto"/>
                    <w:left w:val="none" w:sz="0" w:space="0" w:color="auto"/>
                    <w:bottom w:val="none" w:sz="0" w:space="0" w:color="auto"/>
                    <w:right w:val="none" w:sz="0" w:space="0" w:color="auto"/>
                  </w:divBdr>
                </w:div>
              </w:divsChild>
            </w:div>
            <w:div w:id="551313569">
              <w:marLeft w:val="0"/>
              <w:marRight w:val="0"/>
              <w:marTop w:val="0"/>
              <w:marBottom w:val="0"/>
              <w:divBdr>
                <w:top w:val="none" w:sz="0" w:space="0" w:color="auto"/>
                <w:left w:val="none" w:sz="0" w:space="0" w:color="auto"/>
                <w:bottom w:val="none" w:sz="0" w:space="0" w:color="auto"/>
                <w:right w:val="none" w:sz="0" w:space="0" w:color="auto"/>
              </w:divBdr>
              <w:divsChild>
                <w:div w:id="1871184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1378351">
      <w:bodyDiv w:val="1"/>
      <w:marLeft w:val="0"/>
      <w:marRight w:val="0"/>
      <w:marTop w:val="0"/>
      <w:marBottom w:val="0"/>
      <w:divBdr>
        <w:top w:val="none" w:sz="0" w:space="0" w:color="auto"/>
        <w:left w:val="none" w:sz="0" w:space="0" w:color="auto"/>
        <w:bottom w:val="none" w:sz="0" w:space="0" w:color="auto"/>
        <w:right w:val="none" w:sz="0" w:space="0" w:color="auto"/>
      </w:divBdr>
    </w:div>
    <w:div w:id="1307784726">
      <w:bodyDiv w:val="1"/>
      <w:marLeft w:val="0"/>
      <w:marRight w:val="0"/>
      <w:marTop w:val="0"/>
      <w:marBottom w:val="0"/>
      <w:divBdr>
        <w:top w:val="none" w:sz="0" w:space="0" w:color="auto"/>
        <w:left w:val="none" w:sz="0" w:space="0" w:color="auto"/>
        <w:bottom w:val="none" w:sz="0" w:space="0" w:color="auto"/>
        <w:right w:val="none" w:sz="0" w:space="0" w:color="auto"/>
      </w:divBdr>
    </w:div>
    <w:div w:id="1308558079">
      <w:bodyDiv w:val="1"/>
      <w:marLeft w:val="0"/>
      <w:marRight w:val="0"/>
      <w:marTop w:val="0"/>
      <w:marBottom w:val="0"/>
      <w:divBdr>
        <w:top w:val="none" w:sz="0" w:space="0" w:color="auto"/>
        <w:left w:val="none" w:sz="0" w:space="0" w:color="auto"/>
        <w:bottom w:val="none" w:sz="0" w:space="0" w:color="auto"/>
        <w:right w:val="none" w:sz="0" w:space="0" w:color="auto"/>
      </w:divBdr>
    </w:div>
    <w:div w:id="1318344259">
      <w:bodyDiv w:val="1"/>
      <w:marLeft w:val="0"/>
      <w:marRight w:val="0"/>
      <w:marTop w:val="0"/>
      <w:marBottom w:val="0"/>
      <w:divBdr>
        <w:top w:val="none" w:sz="0" w:space="0" w:color="auto"/>
        <w:left w:val="none" w:sz="0" w:space="0" w:color="auto"/>
        <w:bottom w:val="none" w:sz="0" w:space="0" w:color="auto"/>
        <w:right w:val="none" w:sz="0" w:space="0" w:color="auto"/>
      </w:divBdr>
    </w:div>
    <w:div w:id="1323193002">
      <w:bodyDiv w:val="1"/>
      <w:marLeft w:val="0"/>
      <w:marRight w:val="0"/>
      <w:marTop w:val="0"/>
      <w:marBottom w:val="0"/>
      <w:divBdr>
        <w:top w:val="none" w:sz="0" w:space="0" w:color="auto"/>
        <w:left w:val="none" w:sz="0" w:space="0" w:color="auto"/>
        <w:bottom w:val="none" w:sz="0" w:space="0" w:color="auto"/>
        <w:right w:val="none" w:sz="0" w:space="0" w:color="auto"/>
      </w:divBdr>
      <w:divsChild>
        <w:div w:id="214466027">
          <w:marLeft w:val="446"/>
          <w:marRight w:val="0"/>
          <w:marTop w:val="0"/>
          <w:marBottom w:val="0"/>
          <w:divBdr>
            <w:top w:val="none" w:sz="0" w:space="0" w:color="auto"/>
            <w:left w:val="none" w:sz="0" w:space="0" w:color="auto"/>
            <w:bottom w:val="none" w:sz="0" w:space="0" w:color="auto"/>
            <w:right w:val="none" w:sz="0" w:space="0" w:color="auto"/>
          </w:divBdr>
        </w:div>
        <w:div w:id="1886216407">
          <w:marLeft w:val="446"/>
          <w:marRight w:val="0"/>
          <w:marTop w:val="0"/>
          <w:marBottom w:val="0"/>
          <w:divBdr>
            <w:top w:val="none" w:sz="0" w:space="0" w:color="auto"/>
            <w:left w:val="none" w:sz="0" w:space="0" w:color="auto"/>
            <w:bottom w:val="none" w:sz="0" w:space="0" w:color="auto"/>
            <w:right w:val="none" w:sz="0" w:space="0" w:color="auto"/>
          </w:divBdr>
        </w:div>
      </w:divsChild>
    </w:div>
    <w:div w:id="1323658455">
      <w:bodyDiv w:val="1"/>
      <w:marLeft w:val="0"/>
      <w:marRight w:val="0"/>
      <w:marTop w:val="0"/>
      <w:marBottom w:val="0"/>
      <w:divBdr>
        <w:top w:val="none" w:sz="0" w:space="0" w:color="auto"/>
        <w:left w:val="none" w:sz="0" w:space="0" w:color="auto"/>
        <w:bottom w:val="none" w:sz="0" w:space="0" w:color="auto"/>
        <w:right w:val="none" w:sz="0" w:space="0" w:color="auto"/>
      </w:divBdr>
    </w:div>
    <w:div w:id="1335497061">
      <w:bodyDiv w:val="1"/>
      <w:marLeft w:val="0"/>
      <w:marRight w:val="0"/>
      <w:marTop w:val="0"/>
      <w:marBottom w:val="0"/>
      <w:divBdr>
        <w:top w:val="none" w:sz="0" w:space="0" w:color="auto"/>
        <w:left w:val="none" w:sz="0" w:space="0" w:color="auto"/>
        <w:bottom w:val="none" w:sz="0" w:space="0" w:color="auto"/>
        <w:right w:val="none" w:sz="0" w:space="0" w:color="auto"/>
      </w:divBdr>
    </w:div>
    <w:div w:id="1338534742">
      <w:bodyDiv w:val="1"/>
      <w:marLeft w:val="0"/>
      <w:marRight w:val="0"/>
      <w:marTop w:val="0"/>
      <w:marBottom w:val="0"/>
      <w:divBdr>
        <w:top w:val="none" w:sz="0" w:space="0" w:color="auto"/>
        <w:left w:val="none" w:sz="0" w:space="0" w:color="auto"/>
        <w:bottom w:val="none" w:sz="0" w:space="0" w:color="auto"/>
        <w:right w:val="none" w:sz="0" w:space="0" w:color="auto"/>
      </w:divBdr>
    </w:div>
    <w:div w:id="1339889368">
      <w:bodyDiv w:val="1"/>
      <w:marLeft w:val="0"/>
      <w:marRight w:val="0"/>
      <w:marTop w:val="0"/>
      <w:marBottom w:val="0"/>
      <w:divBdr>
        <w:top w:val="none" w:sz="0" w:space="0" w:color="auto"/>
        <w:left w:val="none" w:sz="0" w:space="0" w:color="auto"/>
        <w:bottom w:val="none" w:sz="0" w:space="0" w:color="auto"/>
        <w:right w:val="none" w:sz="0" w:space="0" w:color="auto"/>
      </w:divBdr>
    </w:div>
    <w:div w:id="1342274349">
      <w:bodyDiv w:val="1"/>
      <w:marLeft w:val="0"/>
      <w:marRight w:val="0"/>
      <w:marTop w:val="0"/>
      <w:marBottom w:val="0"/>
      <w:divBdr>
        <w:top w:val="none" w:sz="0" w:space="0" w:color="auto"/>
        <w:left w:val="none" w:sz="0" w:space="0" w:color="auto"/>
        <w:bottom w:val="none" w:sz="0" w:space="0" w:color="auto"/>
        <w:right w:val="none" w:sz="0" w:space="0" w:color="auto"/>
      </w:divBdr>
    </w:div>
    <w:div w:id="1352142954">
      <w:bodyDiv w:val="1"/>
      <w:marLeft w:val="0"/>
      <w:marRight w:val="0"/>
      <w:marTop w:val="0"/>
      <w:marBottom w:val="0"/>
      <w:divBdr>
        <w:top w:val="none" w:sz="0" w:space="0" w:color="auto"/>
        <w:left w:val="none" w:sz="0" w:space="0" w:color="auto"/>
        <w:bottom w:val="none" w:sz="0" w:space="0" w:color="auto"/>
        <w:right w:val="none" w:sz="0" w:space="0" w:color="auto"/>
      </w:divBdr>
    </w:div>
    <w:div w:id="1360231637">
      <w:bodyDiv w:val="1"/>
      <w:marLeft w:val="0"/>
      <w:marRight w:val="0"/>
      <w:marTop w:val="0"/>
      <w:marBottom w:val="0"/>
      <w:divBdr>
        <w:top w:val="none" w:sz="0" w:space="0" w:color="auto"/>
        <w:left w:val="none" w:sz="0" w:space="0" w:color="auto"/>
        <w:bottom w:val="none" w:sz="0" w:space="0" w:color="auto"/>
        <w:right w:val="none" w:sz="0" w:space="0" w:color="auto"/>
      </w:divBdr>
    </w:div>
    <w:div w:id="1368334497">
      <w:bodyDiv w:val="1"/>
      <w:marLeft w:val="0"/>
      <w:marRight w:val="0"/>
      <w:marTop w:val="0"/>
      <w:marBottom w:val="0"/>
      <w:divBdr>
        <w:top w:val="none" w:sz="0" w:space="0" w:color="auto"/>
        <w:left w:val="none" w:sz="0" w:space="0" w:color="auto"/>
        <w:bottom w:val="none" w:sz="0" w:space="0" w:color="auto"/>
        <w:right w:val="none" w:sz="0" w:space="0" w:color="auto"/>
      </w:divBdr>
    </w:div>
    <w:div w:id="1375541542">
      <w:bodyDiv w:val="1"/>
      <w:marLeft w:val="0"/>
      <w:marRight w:val="0"/>
      <w:marTop w:val="0"/>
      <w:marBottom w:val="0"/>
      <w:divBdr>
        <w:top w:val="none" w:sz="0" w:space="0" w:color="auto"/>
        <w:left w:val="none" w:sz="0" w:space="0" w:color="auto"/>
        <w:bottom w:val="none" w:sz="0" w:space="0" w:color="auto"/>
        <w:right w:val="none" w:sz="0" w:space="0" w:color="auto"/>
      </w:divBdr>
    </w:div>
    <w:div w:id="1378437213">
      <w:bodyDiv w:val="1"/>
      <w:marLeft w:val="0"/>
      <w:marRight w:val="0"/>
      <w:marTop w:val="0"/>
      <w:marBottom w:val="0"/>
      <w:divBdr>
        <w:top w:val="none" w:sz="0" w:space="0" w:color="auto"/>
        <w:left w:val="none" w:sz="0" w:space="0" w:color="auto"/>
        <w:bottom w:val="none" w:sz="0" w:space="0" w:color="auto"/>
        <w:right w:val="none" w:sz="0" w:space="0" w:color="auto"/>
      </w:divBdr>
      <w:divsChild>
        <w:div w:id="376011483">
          <w:marLeft w:val="0"/>
          <w:marRight w:val="0"/>
          <w:marTop w:val="0"/>
          <w:marBottom w:val="0"/>
          <w:divBdr>
            <w:top w:val="none" w:sz="0" w:space="0" w:color="auto"/>
            <w:left w:val="none" w:sz="0" w:space="0" w:color="auto"/>
            <w:bottom w:val="none" w:sz="0" w:space="0" w:color="auto"/>
            <w:right w:val="none" w:sz="0" w:space="0" w:color="auto"/>
          </w:divBdr>
        </w:div>
      </w:divsChild>
    </w:div>
    <w:div w:id="1382746390">
      <w:bodyDiv w:val="1"/>
      <w:marLeft w:val="0"/>
      <w:marRight w:val="0"/>
      <w:marTop w:val="0"/>
      <w:marBottom w:val="0"/>
      <w:divBdr>
        <w:top w:val="none" w:sz="0" w:space="0" w:color="auto"/>
        <w:left w:val="none" w:sz="0" w:space="0" w:color="auto"/>
        <w:bottom w:val="none" w:sz="0" w:space="0" w:color="auto"/>
        <w:right w:val="none" w:sz="0" w:space="0" w:color="auto"/>
      </w:divBdr>
      <w:divsChild>
        <w:div w:id="605769085">
          <w:marLeft w:val="0"/>
          <w:marRight w:val="0"/>
          <w:marTop w:val="0"/>
          <w:marBottom w:val="0"/>
          <w:divBdr>
            <w:top w:val="none" w:sz="0" w:space="0" w:color="auto"/>
            <w:left w:val="none" w:sz="0" w:space="0" w:color="auto"/>
            <w:bottom w:val="none" w:sz="0" w:space="0" w:color="auto"/>
            <w:right w:val="none" w:sz="0" w:space="0" w:color="auto"/>
          </w:divBdr>
          <w:divsChild>
            <w:div w:id="662002762">
              <w:marLeft w:val="0"/>
              <w:marRight w:val="0"/>
              <w:marTop w:val="0"/>
              <w:marBottom w:val="0"/>
              <w:divBdr>
                <w:top w:val="none" w:sz="0" w:space="0" w:color="auto"/>
                <w:left w:val="none" w:sz="0" w:space="0" w:color="auto"/>
                <w:bottom w:val="none" w:sz="0" w:space="0" w:color="auto"/>
                <w:right w:val="none" w:sz="0" w:space="0" w:color="auto"/>
              </w:divBdr>
              <w:divsChild>
                <w:div w:id="613244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3863634">
      <w:bodyDiv w:val="1"/>
      <w:marLeft w:val="0"/>
      <w:marRight w:val="0"/>
      <w:marTop w:val="0"/>
      <w:marBottom w:val="0"/>
      <w:divBdr>
        <w:top w:val="none" w:sz="0" w:space="0" w:color="auto"/>
        <w:left w:val="none" w:sz="0" w:space="0" w:color="auto"/>
        <w:bottom w:val="none" w:sz="0" w:space="0" w:color="auto"/>
        <w:right w:val="none" w:sz="0" w:space="0" w:color="auto"/>
      </w:divBdr>
    </w:div>
    <w:div w:id="1388794712">
      <w:bodyDiv w:val="1"/>
      <w:marLeft w:val="0"/>
      <w:marRight w:val="0"/>
      <w:marTop w:val="0"/>
      <w:marBottom w:val="0"/>
      <w:divBdr>
        <w:top w:val="none" w:sz="0" w:space="0" w:color="auto"/>
        <w:left w:val="none" w:sz="0" w:space="0" w:color="auto"/>
        <w:bottom w:val="none" w:sz="0" w:space="0" w:color="auto"/>
        <w:right w:val="none" w:sz="0" w:space="0" w:color="auto"/>
      </w:divBdr>
    </w:div>
    <w:div w:id="1392270783">
      <w:bodyDiv w:val="1"/>
      <w:marLeft w:val="0"/>
      <w:marRight w:val="0"/>
      <w:marTop w:val="0"/>
      <w:marBottom w:val="0"/>
      <w:divBdr>
        <w:top w:val="none" w:sz="0" w:space="0" w:color="auto"/>
        <w:left w:val="none" w:sz="0" w:space="0" w:color="auto"/>
        <w:bottom w:val="none" w:sz="0" w:space="0" w:color="auto"/>
        <w:right w:val="none" w:sz="0" w:space="0" w:color="auto"/>
      </w:divBdr>
      <w:divsChild>
        <w:div w:id="94206610">
          <w:marLeft w:val="0"/>
          <w:marRight w:val="0"/>
          <w:marTop w:val="0"/>
          <w:marBottom w:val="0"/>
          <w:divBdr>
            <w:top w:val="none" w:sz="0" w:space="0" w:color="auto"/>
            <w:left w:val="none" w:sz="0" w:space="0" w:color="auto"/>
            <w:bottom w:val="none" w:sz="0" w:space="0" w:color="auto"/>
            <w:right w:val="none" w:sz="0" w:space="0" w:color="auto"/>
          </w:divBdr>
          <w:divsChild>
            <w:div w:id="739911616">
              <w:marLeft w:val="0"/>
              <w:marRight w:val="0"/>
              <w:marTop w:val="0"/>
              <w:marBottom w:val="0"/>
              <w:divBdr>
                <w:top w:val="none" w:sz="0" w:space="0" w:color="auto"/>
                <w:left w:val="none" w:sz="0" w:space="0" w:color="auto"/>
                <w:bottom w:val="none" w:sz="0" w:space="0" w:color="auto"/>
                <w:right w:val="none" w:sz="0" w:space="0" w:color="auto"/>
              </w:divBdr>
              <w:divsChild>
                <w:div w:id="565147811">
                  <w:marLeft w:val="-240"/>
                  <w:marRight w:val="-240"/>
                  <w:marTop w:val="0"/>
                  <w:marBottom w:val="0"/>
                  <w:divBdr>
                    <w:top w:val="none" w:sz="0" w:space="0" w:color="auto"/>
                    <w:left w:val="none" w:sz="0" w:space="0" w:color="auto"/>
                    <w:bottom w:val="none" w:sz="0" w:space="0" w:color="auto"/>
                    <w:right w:val="none" w:sz="0" w:space="0" w:color="auto"/>
                  </w:divBdr>
                  <w:divsChild>
                    <w:div w:id="114562374">
                      <w:marLeft w:val="0"/>
                      <w:marRight w:val="0"/>
                      <w:marTop w:val="0"/>
                      <w:marBottom w:val="0"/>
                      <w:divBdr>
                        <w:top w:val="none" w:sz="0" w:space="0" w:color="auto"/>
                        <w:left w:val="none" w:sz="0" w:space="0" w:color="auto"/>
                        <w:bottom w:val="none" w:sz="0" w:space="0" w:color="auto"/>
                        <w:right w:val="none" w:sz="0" w:space="0" w:color="auto"/>
                      </w:divBdr>
                      <w:divsChild>
                        <w:div w:id="1141768562">
                          <w:marLeft w:val="0"/>
                          <w:marRight w:val="0"/>
                          <w:marTop w:val="0"/>
                          <w:marBottom w:val="0"/>
                          <w:divBdr>
                            <w:top w:val="none" w:sz="0" w:space="0" w:color="auto"/>
                            <w:left w:val="none" w:sz="0" w:space="0" w:color="auto"/>
                            <w:bottom w:val="none" w:sz="0" w:space="0" w:color="auto"/>
                            <w:right w:val="none" w:sz="0" w:space="0" w:color="auto"/>
                          </w:divBdr>
                          <w:divsChild>
                            <w:div w:id="1215197460">
                              <w:marLeft w:val="165"/>
                              <w:marRight w:val="165"/>
                              <w:marTop w:val="0"/>
                              <w:marBottom w:val="0"/>
                              <w:divBdr>
                                <w:top w:val="none" w:sz="0" w:space="0" w:color="auto"/>
                                <w:left w:val="none" w:sz="0" w:space="0" w:color="auto"/>
                                <w:bottom w:val="none" w:sz="0" w:space="0" w:color="auto"/>
                                <w:right w:val="none" w:sz="0" w:space="0" w:color="auto"/>
                              </w:divBdr>
                              <w:divsChild>
                                <w:div w:id="34736367">
                                  <w:marLeft w:val="0"/>
                                  <w:marRight w:val="0"/>
                                  <w:marTop w:val="0"/>
                                  <w:marBottom w:val="0"/>
                                  <w:divBdr>
                                    <w:top w:val="none" w:sz="0" w:space="0" w:color="auto"/>
                                    <w:left w:val="none" w:sz="0" w:space="0" w:color="auto"/>
                                    <w:bottom w:val="none" w:sz="0" w:space="0" w:color="auto"/>
                                    <w:right w:val="none" w:sz="0" w:space="0" w:color="auto"/>
                                  </w:divBdr>
                                  <w:divsChild>
                                    <w:div w:id="304087417">
                                      <w:marLeft w:val="-165"/>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 w:id="1290816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93043416">
      <w:bodyDiv w:val="1"/>
      <w:marLeft w:val="0"/>
      <w:marRight w:val="0"/>
      <w:marTop w:val="0"/>
      <w:marBottom w:val="0"/>
      <w:divBdr>
        <w:top w:val="none" w:sz="0" w:space="0" w:color="auto"/>
        <w:left w:val="none" w:sz="0" w:space="0" w:color="auto"/>
        <w:bottom w:val="none" w:sz="0" w:space="0" w:color="auto"/>
        <w:right w:val="none" w:sz="0" w:space="0" w:color="auto"/>
      </w:divBdr>
    </w:div>
    <w:div w:id="1397896052">
      <w:bodyDiv w:val="1"/>
      <w:marLeft w:val="0"/>
      <w:marRight w:val="0"/>
      <w:marTop w:val="0"/>
      <w:marBottom w:val="0"/>
      <w:divBdr>
        <w:top w:val="none" w:sz="0" w:space="0" w:color="auto"/>
        <w:left w:val="none" w:sz="0" w:space="0" w:color="auto"/>
        <w:bottom w:val="none" w:sz="0" w:space="0" w:color="auto"/>
        <w:right w:val="none" w:sz="0" w:space="0" w:color="auto"/>
      </w:divBdr>
    </w:div>
    <w:div w:id="1399480719">
      <w:bodyDiv w:val="1"/>
      <w:marLeft w:val="0"/>
      <w:marRight w:val="0"/>
      <w:marTop w:val="0"/>
      <w:marBottom w:val="0"/>
      <w:divBdr>
        <w:top w:val="none" w:sz="0" w:space="0" w:color="auto"/>
        <w:left w:val="none" w:sz="0" w:space="0" w:color="auto"/>
        <w:bottom w:val="none" w:sz="0" w:space="0" w:color="auto"/>
        <w:right w:val="none" w:sz="0" w:space="0" w:color="auto"/>
      </w:divBdr>
      <w:divsChild>
        <w:div w:id="673724305">
          <w:marLeft w:val="0"/>
          <w:marRight w:val="0"/>
          <w:marTop w:val="0"/>
          <w:marBottom w:val="0"/>
          <w:divBdr>
            <w:top w:val="none" w:sz="0" w:space="0" w:color="auto"/>
            <w:left w:val="none" w:sz="0" w:space="0" w:color="auto"/>
            <w:bottom w:val="none" w:sz="0" w:space="0" w:color="auto"/>
            <w:right w:val="none" w:sz="0" w:space="0" w:color="auto"/>
          </w:divBdr>
          <w:divsChild>
            <w:div w:id="413747086">
              <w:marLeft w:val="0"/>
              <w:marRight w:val="0"/>
              <w:marTop w:val="0"/>
              <w:marBottom w:val="0"/>
              <w:divBdr>
                <w:top w:val="none" w:sz="0" w:space="0" w:color="auto"/>
                <w:left w:val="none" w:sz="0" w:space="0" w:color="auto"/>
                <w:bottom w:val="none" w:sz="0" w:space="0" w:color="auto"/>
                <w:right w:val="none" w:sz="0" w:space="0" w:color="auto"/>
              </w:divBdr>
              <w:divsChild>
                <w:div w:id="1080710217">
                  <w:marLeft w:val="0"/>
                  <w:marRight w:val="0"/>
                  <w:marTop w:val="0"/>
                  <w:marBottom w:val="0"/>
                  <w:divBdr>
                    <w:top w:val="none" w:sz="0" w:space="0" w:color="auto"/>
                    <w:left w:val="none" w:sz="0" w:space="0" w:color="auto"/>
                    <w:bottom w:val="none" w:sz="0" w:space="0" w:color="auto"/>
                    <w:right w:val="none" w:sz="0" w:space="0" w:color="auto"/>
                  </w:divBdr>
                  <w:divsChild>
                    <w:div w:id="1308390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1544234">
      <w:bodyDiv w:val="1"/>
      <w:marLeft w:val="0"/>
      <w:marRight w:val="0"/>
      <w:marTop w:val="0"/>
      <w:marBottom w:val="0"/>
      <w:divBdr>
        <w:top w:val="none" w:sz="0" w:space="0" w:color="auto"/>
        <w:left w:val="none" w:sz="0" w:space="0" w:color="auto"/>
        <w:bottom w:val="none" w:sz="0" w:space="0" w:color="auto"/>
        <w:right w:val="none" w:sz="0" w:space="0" w:color="auto"/>
      </w:divBdr>
    </w:div>
    <w:div w:id="1418674816">
      <w:bodyDiv w:val="1"/>
      <w:marLeft w:val="0"/>
      <w:marRight w:val="0"/>
      <w:marTop w:val="0"/>
      <w:marBottom w:val="0"/>
      <w:divBdr>
        <w:top w:val="none" w:sz="0" w:space="0" w:color="auto"/>
        <w:left w:val="none" w:sz="0" w:space="0" w:color="auto"/>
        <w:bottom w:val="none" w:sz="0" w:space="0" w:color="auto"/>
        <w:right w:val="none" w:sz="0" w:space="0" w:color="auto"/>
      </w:divBdr>
    </w:div>
    <w:div w:id="1419135547">
      <w:bodyDiv w:val="1"/>
      <w:marLeft w:val="0"/>
      <w:marRight w:val="0"/>
      <w:marTop w:val="0"/>
      <w:marBottom w:val="0"/>
      <w:divBdr>
        <w:top w:val="none" w:sz="0" w:space="0" w:color="auto"/>
        <w:left w:val="none" w:sz="0" w:space="0" w:color="auto"/>
        <w:bottom w:val="none" w:sz="0" w:space="0" w:color="auto"/>
        <w:right w:val="none" w:sz="0" w:space="0" w:color="auto"/>
      </w:divBdr>
      <w:divsChild>
        <w:div w:id="1034040482">
          <w:marLeft w:val="0"/>
          <w:marRight w:val="0"/>
          <w:marTop w:val="0"/>
          <w:marBottom w:val="0"/>
          <w:divBdr>
            <w:top w:val="none" w:sz="0" w:space="0" w:color="auto"/>
            <w:left w:val="none" w:sz="0" w:space="0" w:color="auto"/>
            <w:bottom w:val="none" w:sz="0" w:space="0" w:color="auto"/>
            <w:right w:val="none" w:sz="0" w:space="0" w:color="auto"/>
          </w:divBdr>
          <w:divsChild>
            <w:div w:id="691414594">
              <w:marLeft w:val="0"/>
              <w:marRight w:val="0"/>
              <w:marTop w:val="0"/>
              <w:marBottom w:val="0"/>
              <w:divBdr>
                <w:top w:val="none" w:sz="0" w:space="0" w:color="auto"/>
                <w:left w:val="none" w:sz="0" w:space="0" w:color="auto"/>
                <w:bottom w:val="none" w:sz="0" w:space="0" w:color="auto"/>
                <w:right w:val="none" w:sz="0" w:space="0" w:color="auto"/>
              </w:divBdr>
              <w:divsChild>
                <w:div w:id="2056193879">
                  <w:marLeft w:val="0"/>
                  <w:marRight w:val="0"/>
                  <w:marTop w:val="0"/>
                  <w:marBottom w:val="0"/>
                  <w:divBdr>
                    <w:top w:val="none" w:sz="0" w:space="0" w:color="auto"/>
                    <w:left w:val="none" w:sz="0" w:space="0" w:color="auto"/>
                    <w:bottom w:val="none" w:sz="0" w:space="0" w:color="auto"/>
                    <w:right w:val="none" w:sz="0" w:space="0" w:color="auto"/>
                  </w:divBdr>
                  <w:divsChild>
                    <w:div w:id="666327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1946976">
      <w:bodyDiv w:val="1"/>
      <w:marLeft w:val="0"/>
      <w:marRight w:val="0"/>
      <w:marTop w:val="0"/>
      <w:marBottom w:val="0"/>
      <w:divBdr>
        <w:top w:val="none" w:sz="0" w:space="0" w:color="auto"/>
        <w:left w:val="none" w:sz="0" w:space="0" w:color="auto"/>
        <w:bottom w:val="none" w:sz="0" w:space="0" w:color="auto"/>
        <w:right w:val="none" w:sz="0" w:space="0" w:color="auto"/>
      </w:divBdr>
    </w:div>
    <w:div w:id="1426851771">
      <w:bodyDiv w:val="1"/>
      <w:marLeft w:val="0"/>
      <w:marRight w:val="0"/>
      <w:marTop w:val="0"/>
      <w:marBottom w:val="0"/>
      <w:divBdr>
        <w:top w:val="none" w:sz="0" w:space="0" w:color="auto"/>
        <w:left w:val="none" w:sz="0" w:space="0" w:color="auto"/>
        <w:bottom w:val="none" w:sz="0" w:space="0" w:color="auto"/>
        <w:right w:val="none" w:sz="0" w:space="0" w:color="auto"/>
      </w:divBdr>
    </w:div>
    <w:div w:id="1430198376">
      <w:bodyDiv w:val="1"/>
      <w:marLeft w:val="0"/>
      <w:marRight w:val="0"/>
      <w:marTop w:val="0"/>
      <w:marBottom w:val="0"/>
      <w:divBdr>
        <w:top w:val="none" w:sz="0" w:space="0" w:color="auto"/>
        <w:left w:val="none" w:sz="0" w:space="0" w:color="auto"/>
        <w:bottom w:val="none" w:sz="0" w:space="0" w:color="auto"/>
        <w:right w:val="none" w:sz="0" w:space="0" w:color="auto"/>
      </w:divBdr>
    </w:div>
    <w:div w:id="1436437401">
      <w:bodyDiv w:val="1"/>
      <w:marLeft w:val="0"/>
      <w:marRight w:val="0"/>
      <w:marTop w:val="0"/>
      <w:marBottom w:val="0"/>
      <w:divBdr>
        <w:top w:val="none" w:sz="0" w:space="0" w:color="auto"/>
        <w:left w:val="none" w:sz="0" w:space="0" w:color="auto"/>
        <w:bottom w:val="none" w:sz="0" w:space="0" w:color="auto"/>
        <w:right w:val="none" w:sz="0" w:space="0" w:color="auto"/>
      </w:divBdr>
      <w:divsChild>
        <w:div w:id="1510562321">
          <w:marLeft w:val="0"/>
          <w:marRight w:val="0"/>
          <w:marTop w:val="0"/>
          <w:marBottom w:val="0"/>
          <w:divBdr>
            <w:top w:val="none" w:sz="0" w:space="0" w:color="auto"/>
            <w:left w:val="none" w:sz="0" w:space="0" w:color="auto"/>
            <w:bottom w:val="none" w:sz="0" w:space="0" w:color="auto"/>
            <w:right w:val="none" w:sz="0" w:space="0" w:color="auto"/>
          </w:divBdr>
          <w:divsChild>
            <w:div w:id="1154762562">
              <w:marLeft w:val="0"/>
              <w:marRight w:val="0"/>
              <w:marTop w:val="0"/>
              <w:marBottom w:val="0"/>
              <w:divBdr>
                <w:top w:val="none" w:sz="0" w:space="0" w:color="auto"/>
                <w:left w:val="none" w:sz="0" w:space="0" w:color="auto"/>
                <w:bottom w:val="none" w:sz="0" w:space="0" w:color="auto"/>
                <w:right w:val="none" w:sz="0" w:space="0" w:color="auto"/>
              </w:divBdr>
              <w:divsChild>
                <w:div w:id="1604068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8018702">
      <w:bodyDiv w:val="1"/>
      <w:marLeft w:val="0"/>
      <w:marRight w:val="0"/>
      <w:marTop w:val="0"/>
      <w:marBottom w:val="0"/>
      <w:divBdr>
        <w:top w:val="none" w:sz="0" w:space="0" w:color="auto"/>
        <w:left w:val="none" w:sz="0" w:space="0" w:color="auto"/>
        <w:bottom w:val="none" w:sz="0" w:space="0" w:color="auto"/>
        <w:right w:val="none" w:sz="0" w:space="0" w:color="auto"/>
      </w:divBdr>
    </w:div>
    <w:div w:id="1450398603">
      <w:bodyDiv w:val="1"/>
      <w:marLeft w:val="0"/>
      <w:marRight w:val="0"/>
      <w:marTop w:val="0"/>
      <w:marBottom w:val="0"/>
      <w:divBdr>
        <w:top w:val="none" w:sz="0" w:space="0" w:color="auto"/>
        <w:left w:val="none" w:sz="0" w:space="0" w:color="auto"/>
        <w:bottom w:val="none" w:sz="0" w:space="0" w:color="auto"/>
        <w:right w:val="none" w:sz="0" w:space="0" w:color="auto"/>
      </w:divBdr>
    </w:div>
    <w:div w:id="1455906984">
      <w:bodyDiv w:val="1"/>
      <w:marLeft w:val="0"/>
      <w:marRight w:val="0"/>
      <w:marTop w:val="0"/>
      <w:marBottom w:val="0"/>
      <w:divBdr>
        <w:top w:val="none" w:sz="0" w:space="0" w:color="auto"/>
        <w:left w:val="none" w:sz="0" w:space="0" w:color="auto"/>
        <w:bottom w:val="none" w:sz="0" w:space="0" w:color="auto"/>
        <w:right w:val="none" w:sz="0" w:space="0" w:color="auto"/>
      </w:divBdr>
    </w:div>
    <w:div w:id="1456950584">
      <w:bodyDiv w:val="1"/>
      <w:marLeft w:val="0"/>
      <w:marRight w:val="0"/>
      <w:marTop w:val="0"/>
      <w:marBottom w:val="0"/>
      <w:divBdr>
        <w:top w:val="none" w:sz="0" w:space="0" w:color="auto"/>
        <w:left w:val="none" w:sz="0" w:space="0" w:color="auto"/>
        <w:bottom w:val="none" w:sz="0" w:space="0" w:color="auto"/>
        <w:right w:val="none" w:sz="0" w:space="0" w:color="auto"/>
      </w:divBdr>
    </w:div>
    <w:div w:id="1457793010">
      <w:bodyDiv w:val="1"/>
      <w:marLeft w:val="0"/>
      <w:marRight w:val="0"/>
      <w:marTop w:val="0"/>
      <w:marBottom w:val="0"/>
      <w:divBdr>
        <w:top w:val="none" w:sz="0" w:space="0" w:color="auto"/>
        <w:left w:val="none" w:sz="0" w:space="0" w:color="auto"/>
        <w:bottom w:val="none" w:sz="0" w:space="0" w:color="auto"/>
        <w:right w:val="none" w:sz="0" w:space="0" w:color="auto"/>
      </w:divBdr>
      <w:divsChild>
        <w:div w:id="1639140987">
          <w:marLeft w:val="0"/>
          <w:marRight w:val="0"/>
          <w:marTop w:val="0"/>
          <w:marBottom w:val="0"/>
          <w:divBdr>
            <w:top w:val="none" w:sz="0" w:space="0" w:color="auto"/>
            <w:left w:val="none" w:sz="0" w:space="0" w:color="auto"/>
            <w:bottom w:val="none" w:sz="0" w:space="0" w:color="auto"/>
            <w:right w:val="none" w:sz="0" w:space="0" w:color="auto"/>
          </w:divBdr>
          <w:divsChild>
            <w:div w:id="1214267486">
              <w:marLeft w:val="0"/>
              <w:marRight w:val="0"/>
              <w:marTop w:val="0"/>
              <w:marBottom w:val="0"/>
              <w:divBdr>
                <w:top w:val="none" w:sz="0" w:space="0" w:color="auto"/>
                <w:left w:val="none" w:sz="0" w:space="0" w:color="auto"/>
                <w:bottom w:val="none" w:sz="0" w:space="0" w:color="auto"/>
                <w:right w:val="none" w:sz="0" w:space="0" w:color="auto"/>
              </w:divBdr>
              <w:divsChild>
                <w:div w:id="1567298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9570839">
      <w:bodyDiv w:val="1"/>
      <w:marLeft w:val="0"/>
      <w:marRight w:val="0"/>
      <w:marTop w:val="0"/>
      <w:marBottom w:val="0"/>
      <w:divBdr>
        <w:top w:val="none" w:sz="0" w:space="0" w:color="auto"/>
        <w:left w:val="none" w:sz="0" w:space="0" w:color="auto"/>
        <w:bottom w:val="none" w:sz="0" w:space="0" w:color="auto"/>
        <w:right w:val="none" w:sz="0" w:space="0" w:color="auto"/>
      </w:divBdr>
      <w:divsChild>
        <w:div w:id="1735736980">
          <w:marLeft w:val="0"/>
          <w:marRight w:val="0"/>
          <w:marTop w:val="0"/>
          <w:marBottom w:val="0"/>
          <w:divBdr>
            <w:top w:val="none" w:sz="0" w:space="0" w:color="auto"/>
            <w:left w:val="none" w:sz="0" w:space="0" w:color="auto"/>
            <w:bottom w:val="none" w:sz="0" w:space="0" w:color="auto"/>
            <w:right w:val="none" w:sz="0" w:space="0" w:color="auto"/>
          </w:divBdr>
          <w:divsChild>
            <w:div w:id="1157191529">
              <w:marLeft w:val="0"/>
              <w:marRight w:val="0"/>
              <w:marTop w:val="0"/>
              <w:marBottom w:val="0"/>
              <w:divBdr>
                <w:top w:val="none" w:sz="0" w:space="0" w:color="auto"/>
                <w:left w:val="none" w:sz="0" w:space="0" w:color="auto"/>
                <w:bottom w:val="none" w:sz="0" w:space="0" w:color="auto"/>
                <w:right w:val="none" w:sz="0" w:space="0" w:color="auto"/>
              </w:divBdr>
              <w:divsChild>
                <w:div w:id="545991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2113510">
      <w:bodyDiv w:val="1"/>
      <w:marLeft w:val="0"/>
      <w:marRight w:val="0"/>
      <w:marTop w:val="0"/>
      <w:marBottom w:val="0"/>
      <w:divBdr>
        <w:top w:val="none" w:sz="0" w:space="0" w:color="auto"/>
        <w:left w:val="none" w:sz="0" w:space="0" w:color="auto"/>
        <w:bottom w:val="none" w:sz="0" w:space="0" w:color="auto"/>
        <w:right w:val="none" w:sz="0" w:space="0" w:color="auto"/>
      </w:divBdr>
    </w:div>
    <w:div w:id="1468082958">
      <w:bodyDiv w:val="1"/>
      <w:marLeft w:val="0"/>
      <w:marRight w:val="0"/>
      <w:marTop w:val="0"/>
      <w:marBottom w:val="0"/>
      <w:divBdr>
        <w:top w:val="none" w:sz="0" w:space="0" w:color="auto"/>
        <w:left w:val="none" w:sz="0" w:space="0" w:color="auto"/>
        <w:bottom w:val="none" w:sz="0" w:space="0" w:color="auto"/>
        <w:right w:val="none" w:sz="0" w:space="0" w:color="auto"/>
      </w:divBdr>
    </w:div>
    <w:div w:id="1468357139">
      <w:bodyDiv w:val="1"/>
      <w:marLeft w:val="0"/>
      <w:marRight w:val="0"/>
      <w:marTop w:val="0"/>
      <w:marBottom w:val="0"/>
      <w:divBdr>
        <w:top w:val="none" w:sz="0" w:space="0" w:color="auto"/>
        <w:left w:val="none" w:sz="0" w:space="0" w:color="auto"/>
        <w:bottom w:val="none" w:sz="0" w:space="0" w:color="auto"/>
        <w:right w:val="none" w:sz="0" w:space="0" w:color="auto"/>
      </w:divBdr>
    </w:div>
    <w:div w:id="1476755454">
      <w:bodyDiv w:val="1"/>
      <w:marLeft w:val="0"/>
      <w:marRight w:val="0"/>
      <w:marTop w:val="0"/>
      <w:marBottom w:val="0"/>
      <w:divBdr>
        <w:top w:val="none" w:sz="0" w:space="0" w:color="auto"/>
        <w:left w:val="none" w:sz="0" w:space="0" w:color="auto"/>
        <w:bottom w:val="none" w:sz="0" w:space="0" w:color="auto"/>
        <w:right w:val="none" w:sz="0" w:space="0" w:color="auto"/>
      </w:divBdr>
      <w:divsChild>
        <w:div w:id="756941563">
          <w:marLeft w:val="547"/>
          <w:marRight w:val="0"/>
          <w:marTop w:val="134"/>
          <w:marBottom w:val="0"/>
          <w:divBdr>
            <w:top w:val="none" w:sz="0" w:space="0" w:color="auto"/>
            <w:left w:val="none" w:sz="0" w:space="0" w:color="auto"/>
            <w:bottom w:val="none" w:sz="0" w:space="0" w:color="auto"/>
            <w:right w:val="none" w:sz="0" w:space="0" w:color="auto"/>
          </w:divBdr>
        </w:div>
        <w:div w:id="1363482800">
          <w:marLeft w:val="547"/>
          <w:marRight w:val="0"/>
          <w:marTop w:val="134"/>
          <w:marBottom w:val="0"/>
          <w:divBdr>
            <w:top w:val="none" w:sz="0" w:space="0" w:color="auto"/>
            <w:left w:val="none" w:sz="0" w:space="0" w:color="auto"/>
            <w:bottom w:val="none" w:sz="0" w:space="0" w:color="auto"/>
            <w:right w:val="none" w:sz="0" w:space="0" w:color="auto"/>
          </w:divBdr>
        </w:div>
        <w:div w:id="1389916801">
          <w:marLeft w:val="547"/>
          <w:marRight w:val="0"/>
          <w:marTop w:val="134"/>
          <w:marBottom w:val="0"/>
          <w:divBdr>
            <w:top w:val="none" w:sz="0" w:space="0" w:color="auto"/>
            <w:left w:val="none" w:sz="0" w:space="0" w:color="auto"/>
            <w:bottom w:val="none" w:sz="0" w:space="0" w:color="auto"/>
            <w:right w:val="none" w:sz="0" w:space="0" w:color="auto"/>
          </w:divBdr>
        </w:div>
      </w:divsChild>
    </w:div>
    <w:div w:id="1484739606">
      <w:bodyDiv w:val="1"/>
      <w:marLeft w:val="0"/>
      <w:marRight w:val="0"/>
      <w:marTop w:val="0"/>
      <w:marBottom w:val="0"/>
      <w:divBdr>
        <w:top w:val="none" w:sz="0" w:space="0" w:color="auto"/>
        <w:left w:val="none" w:sz="0" w:space="0" w:color="auto"/>
        <w:bottom w:val="none" w:sz="0" w:space="0" w:color="auto"/>
        <w:right w:val="none" w:sz="0" w:space="0" w:color="auto"/>
      </w:divBdr>
    </w:div>
    <w:div w:id="1486436964">
      <w:bodyDiv w:val="1"/>
      <w:marLeft w:val="0"/>
      <w:marRight w:val="0"/>
      <w:marTop w:val="0"/>
      <w:marBottom w:val="0"/>
      <w:divBdr>
        <w:top w:val="none" w:sz="0" w:space="0" w:color="auto"/>
        <w:left w:val="none" w:sz="0" w:space="0" w:color="auto"/>
        <w:bottom w:val="none" w:sz="0" w:space="0" w:color="auto"/>
        <w:right w:val="none" w:sz="0" w:space="0" w:color="auto"/>
      </w:divBdr>
      <w:divsChild>
        <w:div w:id="1952324005">
          <w:marLeft w:val="0"/>
          <w:marRight w:val="0"/>
          <w:marTop w:val="0"/>
          <w:marBottom w:val="0"/>
          <w:divBdr>
            <w:top w:val="none" w:sz="0" w:space="0" w:color="auto"/>
            <w:left w:val="none" w:sz="0" w:space="0" w:color="auto"/>
            <w:bottom w:val="none" w:sz="0" w:space="0" w:color="auto"/>
            <w:right w:val="none" w:sz="0" w:space="0" w:color="auto"/>
          </w:divBdr>
          <w:divsChild>
            <w:div w:id="501513691">
              <w:marLeft w:val="0"/>
              <w:marRight w:val="0"/>
              <w:marTop w:val="0"/>
              <w:marBottom w:val="0"/>
              <w:divBdr>
                <w:top w:val="none" w:sz="0" w:space="0" w:color="auto"/>
                <w:left w:val="none" w:sz="0" w:space="0" w:color="auto"/>
                <w:bottom w:val="none" w:sz="0" w:space="0" w:color="auto"/>
                <w:right w:val="none" w:sz="0" w:space="0" w:color="auto"/>
              </w:divBdr>
              <w:divsChild>
                <w:div w:id="1717509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3137513">
      <w:bodyDiv w:val="1"/>
      <w:marLeft w:val="0"/>
      <w:marRight w:val="0"/>
      <w:marTop w:val="0"/>
      <w:marBottom w:val="0"/>
      <w:divBdr>
        <w:top w:val="none" w:sz="0" w:space="0" w:color="auto"/>
        <w:left w:val="none" w:sz="0" w:space="0" w:color="auto"/>
        <w:bottom w:val="none" w:sz="0" w:space="0" w:color="auto"/>
        <w:right w:val="none" w:sz="0" w:space="0" w:color="auto"/>
      </w:divBdr>
    </w:div>
    <w:div w:id="1500537677">
      <w:bodyDiv w:val="1"/>
      <w:marLeft w:val="0"/>
      <w:marRight w:val="0"/>
      <w:marTop w:val="0"/>
      <w:marBottom w:val="0"/>
      <w:divBdr>
        <w:top w:val="none" w:sz="0" w:space="0" w:color="auto"/>
        <w:left w:val="none" w:sz="0" w:space="0" w:color="auto"/>
        <w:bottom w:val="none" w:sz="0" w:space="0" w:color="auto"/>
        <w:right w:val="none" w:sz="0" w:space="0" w:color="auto"/>
      </w:divBdr>
    </w:div>
    <w:div w:id="1518033771">
      <w:bodyDiv w:val="1"/>
      <w:marLeft w:val="0"/>
      <w:marRight w:val="0"/>
      <w:marTop w:val="0"/>
      <w:marBottom w:val="0"/>
      <w:divBdr>
        <w:top w:val="none" w:sz="0" w:space="0" w:color="auto"/>
        <w:left w:val="none" w:sz="0" w:space="0" w:color="auto"/>
        <w:bottom w:val="none" w:sz="0" w:space="0" w:color="auto"/>
        <w:right w:val="none" w:sz="0" w:space="0" w:color="auto"/>
      </w:divBdr>
      <w:divsChild>
        <w:div w:id="471215009">
          <w:marLeft w:val="0"/>
          <w:marRight w:val="0"/>
          <w:marTop w:val="0"/>
          <w:marBottom w:val="0"/>
          <w:divBdr>
            <w:top w:val="none" w:sz="0" w:space="0" w:color="auto"/>
            <w:left w:val="none" w:sz="0" w:space="0" w:color="auto"/>
            <w:bottom w:val="none" w:sz="0" w:space="0" w:color="auto"/>
            <w:right w:val="none" w:sz="0" w:space="0" w:color="auto"/>
          </w:divBdr>
          <w:divsChild>
            <w:div w:id="2114470674">
              <w:marLeft w:val="0"/>
              <w:marRight w:val="0"/>
              <w:marTop w:val="0"/>
              <w:marBottom w:val="0"/>
              <w:divBdr>
                <w:top w:val="none" w:sz="0" w:space="0" w:color="auto"/>
                <w:left w:val="none" w:sz="0" w:space="0" w:color="auto"/>
                <w:bottom w:val="none" w:sz="0" w:space="0" w:color="auto"/>
                <w:right w:val="none" w:sz="0" w:space="0" w:color="auto"/>
              </w:divBdr>
              <w:divsChild>
                <w:div w:id="1037195710">
                  <w:marLeft w:val="-240"/>
                  <w:marRight w:val="-240"/>
                  <w:marTop w:val="0"/>
                  <w:marBottom w:val="0"/>
                  <w:divBdr>
                    <w:top w:val="none" w:sz="0" w:space="0" w:color="auto"/>
                    <w:left w:val="none" w:sz="0" w:space="0" w:color="auto"/>
                    <w:bottom w:val="none" w:sz="0" w:space="0" w:color="auto"/>
                    <w:right w:val="none" w:sz="0" w:space="0" w:color="auto"/>
                  </w:divBdr>
                  <w:divsChild>
                    <w:div w:id="1070082830">
                      <w:marLeft w:val="0"/>
                      <w:marRight w:val="0"/>
                      <w:marTop w:val="0"/>
                      <w:marBottom w:val="0"/>
                      <w:divBdr>
                        <w:top w:val="none" w:sz="0" w:space="0" w:color="auto"/>
                        <w:left w:val="none" w:sz="0" w:space="0" w:color="auto"/>
                        <w:bottom w:val="none" w:sz="0" w:space="0" w:color="auto"/>
                        <w:right w:val="none" w:sz="0" w:space="0" w:color="auto"/>
                      </w:divBdr>
                      <w:divsChild>
                        <w:div w:id="24643106">
                          <w:marLeft w:val="0"/>
                          <w:marRight w:val="0"/>
                          <w:marTop w:val="0"/>
                          <w:marBottom w:val="0"/>
                          <w:divBdr>
                            <w:top w:val="none" w:sz="0" w:space="0" w:color="auto"/>
                            <w:left w:val="none" w:sz="0" w:space="0" w:color="auto"/>
                            <w:bottom w:val="none" w:sz="0" w:space="0" w:color="auto"/>
                            <w:right w:val="none" w:sz="0" w:space="0" w:color="auto"/>
                          </w:divBdr>
                          <w:divsChild>
                            <w:div w:id="1387677084">
                              <w:marLeft w:val="165"/>
                              <w:marRight w:val="165"/>
                              <w:marTop w:val="0"/>
                              <w:marBottom w:val="0"/>
                              <w:divBdr>
                                <w:top w:val="none" w:sz="0" w:space="0" w:color="auto"/>
                                <w:left w:val="none" w:sz="0" w:space="0" w:color="auto"/>
                                <w:bottom w:val="none" w:sz="0" w:space="0" w:color="auto"/>
                                <w:right w:val="none" w:sz="0" w:space="0" w:color="auto"/>
                              </w:divBdr>
                              <w:divsChild>
                                <w:div w:id="185606228">
                                  <w:marLeft w:val="0"/>
                                  <w:marRight w:val="0"/>
                                  <w:marTop w:val="0"/>
                                  <w:marBottom w:val="0"/>
                                  <w:divBdr>
                                    <w:top w:val="none" w:sz="0" w:space="0" w:color="auto"/>
                                    <w:left w:val="none" w:sz="0" w:space="0" w:color="auto"/>
                                    <w:bottom w:val="none" w:sz="0" w:space="0" w:color="auto"/>
                                    <w:right w:val="none" w:sz="0" w:space="0" w:color="auto"/>
                                  </w:divBdr>
                                  <w:divsChild>
                                    <w:div w:id="2014531249">
                                      <w:marLeft w:val="-165"/>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 w:id="1088767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18419834">
      <w:bodyDiv w:val="1"/>
      <w:marLeft w:val="0"/>
      <w:marRight w:val="0"/>
      <w:marTop w:val="0"/>
      <w:marBottom w:val="0"/>
      <w:divBdr>
        <w:top w:val="none" w:sz="0" w:space="0" w:color="auto"/>
        <w:left w:val="none" w:sz="0" w:space="0" w:color="auto"/>
        <w:bottom w:val="none" w:sz="0" w:space="0" w:color="auto"/>
        <w:right w:val="none" w:sz="0" w:space="0" w:color="auto"/>
      </w:divBdr>
    </w:div>
    <w:div w:id="1527479710">
      <w:bodyDiv w:val="1"/>
      <w:marLeft w:val="0"/>
      <w:marRight w:val="0"/>
      <w:marTop w:val="0"/>
      <w:marBottom w:val="0"/>
      <w:divBdr>
        <w:top w:val="none" w:sz="0" w:space="0" w:color="auto"/>
        <w:left w:val="none" w:sz="0" w:space="0" w:color="auto"/>
        <w:bottom w:val="none" w:sz="0" w:space="0" w:color="auto"/>
        <w:right w:val="none" w:sz="0" w:space="0" w:color="auto"/>
      </w:divBdr>
    </w:div>
    <w:div w:id="1531914370">
      <w:bodyDiv w:val="1"/>
      <w:marLeft w:val="0"/>
      <w:marRight w:val="0"/>
      <w:marTop w:val="0"/>
      <w:marBottom w:val="0"/>
      <w:divBdr>
        <w:top w:val="none" w:sz="0" w:space="0" w:color="auto"/>
        <w:left w:val="none" w:sz="0" w:space="0" w:color="auto"/>
        <w:bottom w:val="none" w:sz="0" w:space="0" w:color="auto"/>
        <w:right w:val="none" w:sz="0" w:space="0" w:color="auto"/>
      </w:divBdr>
    </w:div>
    <w:div w:id="1542546833">
      <w:bodyDiv w:val="1"/>
      <w:marLeft w:val="0"/>
      <w:marRight w:val="0"/>
      <w:marTop w:val="0"/>
      <w:marBottom w:val="0"/>
      <w:divBdr>
        <w:top w:val="none" w:sz="0" w:space="0" w:color="auto"/>
        <w:left w:val="none" w:sz="0" w:space="0" w:color="auto"/>
        <w:bottom w:val="none" w:sz="0" w:space="0" w:color="auto"/>
        <w:right w:val="none" w:sz="0" w:space="0" w:color="auto"/>
      </w:divBdr>
      <w:divsChild>
        <w:div w:id="79184126">
          <w:marLeft w:val="0"/>
          <w:marRight w:val="0"/>
          <w:marTop w:val="0"/>
          <w:marBottom w:val="0"/>
          <w:divBdr>
            <w:top w:val="none" w:sz="0" w:space="0" w:color="auto"/>
            <w:left w:val="none" w:sz="0" w:space="0" w:color="auto"/>
            <w:bottom w:val="none" w:sz="0" w:space="0" w:color="auto"/>
            <w:right w:val="none" w:sz="0" w:space="0" w:color="auto"/>
          </w:divBdr>
          <w:divsChild>
            <w:div w:id="1823810726">
              <w:marLeft w:val="0"/>
              <w:marRight w:val="0"/>
              <w:marTop w:val="0"/>
              <w:marBottom w:val="0"/>
              <w:divBdr>
                <w:top w:val="none" w:sz="0" w:space="0" w:color="auto"/>
                <w:left w:val="none" w:sz="0" w:space="0" w:color="auto"/>
                <w:bottom w:val="none" w:sz="0" w:space="0" w:color="auto"/>
                <w:right w:val="none" w:sz="0" w:space="0" w:color="auto"/>
              </w:divBdr>
              <w:divsChild>
                <w:div w:id="1824616989">
                  <w:marLeft w:val="0"/>
                  <w:marRight w:val="0"/>
                  <w:marTop w:val="0"/>
                  <w:marBottom w:val="0"/>
                  <w:divBdr>
                    <w:top w:val="none" w:sz="0" w:space="0" w:color="auto"/>
                    <w:left w:val="none" w:sz="0" w:space="0" w:color="auto"/>
                    <w:bottom w:val="none" w:sz="0" w:space="0" w:color="auto"/>
                    <w:right w:val="none" w:sz="0" w:space="0" w:color="auto"/>
                  </w:divBdr>
                  <w:divsChild>
                    <w:div w:id="1052538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7447869">
      <w:bodyDiv w:val="1"/>
      <w:marLeft w:val="0"/>
      <w:marRight w:val="0"/>
      <w:marTop w:val="0"/>
      <w:marBottom w:val="0"/>
      <w:divBdr>
        <w:top w:val="none" w:sz="0" w:space="0" w:color="auto"/>
        <w:left w:val="none" w:sz="0" w:space="0" w:color="auto"/>
        <w:bottom w:val="none" w:sz="0" w:space="0" w:color="auto"/>
        <w:right w:val="none" w:sz="0" w:space="0" w:color="auto"/>
      </w:divBdr>
    </w:div>
    <w:div w:id="1551653435">
      <w:bodyDiv w:val="1"/>
      <w:marLeft w:val="0"/>
      <w:marRight w:val="0"/>
      <w:marTop w:val="0"/>
      <w:marBottom w:val="0"/>
      <w:divBdr>
        <w:top w:val="none" w:sz="0" w:space="0" w:color="auto"/>
        <w:left w:val="none" w:sz="0" w:space="0" w:color="auto"/>
        <w:bottom w:val="none" w:sz="0" w:space="0" w:color="auto"/>
        <w:right w:val="none" w:sz="0" w:space="0" w:color="auto"/>
      </w:divBdr>
    </w:div>
    <w:div w:id="1556548535">
      <w:bodyDiv w:val="1"/>
      <w:marLeft w:val="0"/>
      <w:marRight w:val="0"/>
      <w:marTop w:val="0"/>
      <w:marBottom w:val="0"/>
      <w:divBdr>
        <w:top w:val="none" w:sz="0" w:space="0" w:color="auto"/>
        <w:left w:val="none" w:sz="0" w:space="0" w:color="auto"/>
        <w:bottom w:val="none" w:sz="0" w:space="0" w:color="auto"/>
        <w:right w:val="none" w:sz="0" w:space="0" w:color="auto"/>
      </w:divBdr>
      <w:divsChild>
        <w:div w:id="661737136">
          <w:marLeft w:val="0"/>
          <w:marRight w:val="0"/>
          <w:marTop w:val="0"/>
          <w:marBottom w:val="0"/>
          <w:divBdr>
            <w:top w:val="none" w:sz="0" w:space="0" w:color="auto"/>
            <w:left w:val="none" w:sz="0" w:space="0" w:color="auto"/>
            <w:bottom w:val="none" w:sz="0" w:space="0" w:color="auto"/>
            <w:right w:val="none" w:sz="0" w:space="0" w:color="auto"/>
          </w:divBdr>
          <w:divsChild>
            <w:div w:id="1734961200">
              <w:marLeft w:val="0"/>
              <w:marRight w:val="0"/>
              <w:marTop w:val="0"/>
              <w:marBottom w:val="0"/>
              <w:divBdr>
                <w:top w:val="none" w:sz="0" w:space="0" w:color="auto"/>
                <w:left w:val="none" w:sz="0" w:space="0" w:color="auto"/>
                <w:bottom w:val="none" w:sz="0" w:space="0" w:color="auto"/>
                <w:right w:val="none" w:sz="0" w:space="0" w:color="auto"/>
              </w:divBdr>
              <w:divsChild>
                <w:div w:id="25760912">
                  <w:marLeft w:val="0"/>
                  <w:marRight w:val="0"/>
                  <w:marTop w:val="0"/>
                  <w:marBottom w:val="0"/>
                  <w:divBdr>
                    <w:top w:val="none" w:sz="0" w:space="0" w:color="auto"/>
                    <w:left w:val="none" w:sz="0" w:space="0" w:color="auto"/>
                    <w:bottom w:val="none" w:sz="0" w:space="0" w:color="auto"/>
                    <w:right w:val="none" w:sz="0" w:space="0" w:color="auto"/>
                  </w:divBdr>
                  <w:divsChild>
                    <w:div w:id="896013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8928810">
      <w:bodyDiv w:val="1"/>
      <w:marLeft w:val="0"/>
      <w:marRight w:val="0"/>
      <w:marTop w:val="0"/>
      <w:marBottom w:val="0"/>
      <w:divBdr>
        <w:top w:val="none" w:sz="0" w:space="0" w:color="auto"/>
        <w:left w:val="none" w:sz="0" w:space="0" w:color="auto"/>
        <w:bottom w:val="none" w:sz="0" w:space="0" w:color="auto"/>
        <w:right w:val="none" w:sz="0" w:space="0" w:color="auto"/>
      </w:divBdr>
    </w:div>
    <w:div w:id="1559587803">
      <w:bodyDiv w:val="1"/>
      <w:marLeft w:val="0"/>
      <w:marRight w:val="0"/>
      <w:marTop w:val="0"/>
      <w:marBottom w:val="0"/>
      <w:divBdr>
        <w:top w:val="none" w:sz="0" w:space="0" w:color="auto"/>
        <w:left w:val="none" w:sz="0" w:space="0" w:color="auto"/>
        <w:bottom w:val="none" w:sz="0" w:space="0" w:color="auto"/>
        <w:right w:val="none" w:sz="0" w:space="0" w:color="auto"/>
      </w:divBdr>
    </w:div>
    <w:div w:id="1564023054">
      <w:bodyDiv w:val="1"/>
      <w:marLeft w:val="0"/>
      <w:marRight w:val="0"/>
      <w:marTop w:val="0"/>
      <w:marBottom w:val="0"/>
      <w:divBdr>
        <w:top w:val="none" w:sz="0" w:space="0" w:color="auto"/>
        <w:left w:val="none" w:sz="0" w:space="0" w:color="auto"/>
        <w:bottom w:val="none" w:sz="0" w:space="0" w:color="auto"/>
        <w:right w:val="none" w:sz="0" w:space="0" w:color="auto"/>
      </w:divBdr>
    </w:div>
    <w:div w:id="1565215799">
      <w:bodyDiv w:val="1"/>
      <w:marLeft w:val="0"/>
      <w:marRight w:val="0"/>
      <w:marTop w:val="0"/>
      <w:marBottom w:val="0"/>
      <w:divBdr>
        <w:top w:val="none" w:sz="0" w:space="0" w:color="auto"/>
        <w:left w:val="none" w:sz="0" w:space="0" w:color="auto"/>
        <w:bottom w:val="none" w:sz="0" w:space="0" w:color="auto"/>
        <w:right w:val="none" w:sz="0" w:space="0" w:color="auto"/>
      </w:divBdr>
    </w:div>
    <w:div w:id="1571191813">
      <w:bodyDiv w:val="1"/>
      <w:marLeft w:val="0"/>
      <w:marRight w:val="0"/>
      <w:marTop w:val="0"/>
      <w:marBottom w:val="0"/>
      <w:divBdr>
        <w:top w:val="none" w:sz="0" w:space="0" w:color="auto"/>
        <w:left w:val="none" w:sz="0" w:space="0" w:color="auto"/>
        <w:bottom w:val="none" w:sz="0" w:space="0" w:color="auto"/>
        <w:right w:val="none" w:sz="0" w:space="0" w:color="auto"/>
      </w:divBdr>
    </w:div>
    <w:div w:id="1576743582">
      <w:bodyDiv w:val="1"/>
      <w:marLeft w:val="0"/>
      <w:marRight w:val="0"/>
      <w:marTop w:val="0"/>
      <w:marBottom w:val="0"/>
      <w:divBdr>
        <w:top w:val="none" w:sz="0" w:space="0" w:color="auto"/>
        <w:left w:val="none" w:sz="0" w:space="0" w:color="auto"/>
        <w:bottom w:val="none" w:sz="0" w:space="0" w:color="auto"/>
        <w:right w:val="none" w:sz="0" w:space="0" w:color="auto"/>
      </w:divBdr>
    </w:div>
    <w:div w:id="1591885494">
      <w:bodyDiv w:val="1"/>
      <w:marLeft w:val="0"/>
      <w:marRight w:val="0"/>
      <w:marTop w:val="0"/>
      <w:marBottom w:val="0"/>
      <w:divBdr>
        <w:top w:val="none" w:sz="0" w:space="0" w:color="auto"/>
        <w:left w:val="none" w:sz="0" w:space="0" w:color="auto"/>
        <w:bottom w:val="none" w:sz="0" w:space="0" w:color="auto"/>
        <w:right w:val="none" w:sz="0" w:space="0" w:color="auto"/>
      </w:divBdr>
    </w:div>
    <w:div w:id="1595476138">
      <w:bodyDiv w:val="1"/>
      <w:marLeft w:val="0"/>
      <w:marRight w:val="0"/>
      <w:marTop w:val="0"/>
      <w:marBottom w:val="0"/>
      <w:divBdr>
        <w:top w:val="none" w:sz="0" w:space="0" w:color="auto"/>
        <w:left w:val="none" w:sz="0" w:space="0" w:color="auto"/>
        <w:bottom w:val="none" w:sz="0" w:space="0" w:color="auto"/>
        <w:right w:val="none" w:sz="0" w:space="0" w:color="auto"/>
      </w:divBdr>
    </w:div>
    <w:div w:id="1595624315">
      <w:bodyDiv w:val="1"/>
      <w:marLeft w:val="0"/>
      <w:marRight w:val="0"/>
      <w:marTop w:val="0"/>
      <w:marBottom w:val="0"/>
      <w:divBdr>
        <w:top w:val="none" w:sz="0" w:space="0" w:color="auto"/>
        <w:left w:val="none" w:sz="0" w:space="0" w:color="auto"/>
        <w:bottom w:val="none" w:sz="0" w:space="0" w:color="auto"/>
        <w:right w:val="none" w:sz="0" w:space="0" w:color="auto"/>
      </w:divBdr>
    </w:div>
    <w:div w:id="1598488902">
      <w:bodyDiv w:val="1"/>
      <w:marLeft w:val="0"/>
      <w:marRight w:val="0"/>
      <w:marTop w:val="0"/>
      <w:marBottom w:val="0"/>
      <w:divBdr>
        <w:top w:val="none" w:sz="0" w:space="0" w:color="auto"/>
        <w:left w:val="none" w:sz="0" w:space="0" w:color="auto"/>
        <w:bottom w:val="none" w:sz="0" w:space="0" w:color="auto"/>
        <w:right w:val="none" w:sz="0" w:space="0" w:color="auto"/>
      </w:divBdr>
      <w:divsChild>
        <w:div w:id="1998611618">
          <w:marLeft w:val="0"/>
          <w:marRight w:val="0"/>
          <w:marTop w:val="0"/>
          <w:marBottom w:val="0"/>
          <w:divBdr>
            <w:top w:val="none" w:sz="0" w:space="0" w:color="auto"/>
            <w:left w:val="none" w:sz="0" w:space="0" w:color="auto"/>
            <w:bottom w:val="none" w:sz="0" w:space="0" w:color="auto"/>
            <w:right w:val="none" w:sz="0" w:space="0" w:color="auto"/>
          </w:divBdr>
          <w:divsChild>
            <w:div w:id="776217819">
              <w:marLeft w:val="0"/>
              <w:marRight w:val="60"/>
              <w:marTop w:val="0"/>
              <w:marBottom w:val="0"/>
              <w:divBdr>
                <w:top w:val="none" w:sz="0" w:space="0" w:color="auto"/>
                <w:left w:val="none" w:sz="0" w:space="0" w:color="auto"/>
                <w:bottom w:val="none" w:sz="0" w:space="0" w:color="auto"/>
                <w:right w:val="none" w:sz="0" w:space="0" w:color="auto"/>
              </w:divBdr>
              <w:divsChild>
                <w:div w:id="95441163">
                  <w:marLeft w:val="0"/>
                  <w:marRight w:val="0"/>
                  <w:marTop w:val="0"/>
                  <w:marBottom w:val="120"/>
                  <w:divBdr>
                    <w:top w:val="single" w:sz="6" w:space="0" w:color="C0C0C0"/>
                    <w:left w:val="single" w:sz="6" w:space="0" w:color="D9D9D9"/>
                    <w:bottom w:val="single" w:sz="6" w:space="0" w:color="D9D9D9"/>
                    <w:right w:val="single" w:sz="6" w:space="0" w:color="D9D9D9"/>
                  </w:divBdr>
                  <w:divsChild>
                    <w:div w:id="205918992">
                      <w:marLeft w:val="0"/>
                      <w:marRight w:val="0"/>
                      <w:marTop w:val="0"/>
                      <w:marBottom w:val="0"/>
                      <w:divBdr>
                        <w:top w:val="none" w:sz="0" w:space="0" w:color="auto"/>
                        <w:left w:val="none" w:sz="0" w:space="0" w:color="auto"/>
                        <w:bottom w:val="none" w:sz="0" w:space="0" w:color="auto"/>
                        <w:right w:val="none" w:sz="0" w:space="0" w:color="auto"/>
                      </w:divBdr>
                    </w:div>
                    <w:div w:id="1511220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5572792">
          <w:marLeft w:val="0"/>
          <w:marRight w:val="0"/>
          <w:marTop w:val="0"/>
          <w:marBottom w:val="0"/>
          <w:divBdr>
            <w:top w:val="none" w:sz="0" w:space="0" w:color="auto"/>
            <w:left w:val="none" w:sz="0" w:space="0" w:color="auto"/>
            <w:bottom w:val="none" w:sz="0" w:space="0" w:color="auto"/>
            <w:right w:val="none" w:sz="0" w:space="0" w:color="auto"/>
          </w:divBdr>
          <w:divsChild>
            <w:div w:id="553810092">
              <w:marLeft w:val="60"/>
              <w:marRight w:val="0"/>
              <w:marTop w:val="0"/>
              <w:marBottom w:val="0"/>
              <w:divBdr>
                <w:top w:val="none" w:sz="0" w:space="0" w:color="auto"/>
                <w:left w:val="none" w:sz="0" w:space="0" w:color="auto"/>
                <w:bottom w:val="none" w:sz="0" w:space="0" w:color="auto"/>
                <w:right w:val="none" w:sz="0" w:space="0" w:color="auto"/>
              </w:divBdr>
              <w:divsChild>
                <w:div w:id="2060274794">
                  <w:marLeft w:val="0"/>
                  <w:marRight w:val="0"/>
                  <w:marTop w:val="0"/>
                  <w:marBottom w:val="0"/>
                  <w:divBdr>
                    <w:top w:val="none" w:sz="0" w:space="0" w:color="auto"/>
                    <w:left w:val="none" w:sz="0" w:space="0" w:color="auto"/>
                    <w:bottom w:val="none" w:sz="0" w:space="0" w:color="auto"/>
                    <w:right w:val="none" w:sz="0" w:space="0" w:color="auto"/>
                  </w:divBdr>
                  <w:divsChild>
                    <w:div w:id="64768045">
                      <w:marLeft w:val="0"/>
                      <w:marRight w:val="0"/>
                      <w:marTop w:val="0"/>
                      <w:marBottom w:val="120"/>
                      <w:divBdr>
                        <w:top w:val="single" w:sz="6" w:space="0" w:color="F5F5F5"/>
                        <w:left w:val="single" w:sz="6" w:space="0" w:color="F5F5F5"/>
                        <w:bottom w:val="single" w:sz="6" w:space="0" w:color="F5F5F5"/>
                        <w:right w:val="single" w:sz="6" w:space="0" w:color="F5F5F5"/>
                      </w:divBdr>
                      <w:divsChild>
                        <w:div w:id="222064664">
                          <w:marLeft w:val="0"/>
                          <w:marRight w:val="0"/>
                          <w:marTop w:val="0"/>
                          <w:marBottom w:val="0"/>
                          <w:divBdr>
                            <w:top w:val="none" w:sz="0" w:space="0" w:color="auto"/>
                            <w:left w:val="none" w:sz="0" w:space="0" w:color="auto"/>
                            <w:bottom w:val="none" w:sz="0" w:space="0" w:color="auto"/>
                            <w:right w:val="none" w:sz="0" w:space="0" w:color="auto"/>
                          </w:divBdr>
                          <w:divsChild>
                            <w:div w:id="1188788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02689137">
      <w:bodyDiv w:val="1"/>
      <w:marLeft w:val="0"/>
      <w:marRight w:val="0"/>
      <w:marTop w:val="0"/>
      <w:marBottom w:val="0"/>
      <w:divBdr>
        <w:top w:val="none" w:sz="0" w:space="0" w:color="auto"/>
        <w:left w:val="none" w:sz="0" w:space="0" w:color="auto"/>
        <w:bottom w:val="none" w:sz="0" w:space="0" w:color="auto"/>
        <w:right w:val="none" w:sz="0" w:space="0" w:color="auto"/>
      </w:divBdr>
    </w:div>
    <w:div w:id="1607615420">
      <w:bodyDiv w:val="1"/>
      <w:marLeft w:val="0"/>
      <w:marRight w:val="0"/>
      <w:marTop w:val="0"/>
      <w:marBottom w:val="0"/>
      <w:divBdr>
        <w:top w:val="none" w:sz="0" w:space="0" w:color="auto"/>
        <w:left w:val="none" w:sz="0" w:space="0" w:color="auto"/>
        <w:bottom w:val="none" w:sz="0" w:space="0" w:color="auto"/>
        <w:right w:val="none" w:sz="0" w:space="0" w:color="auto"/>
      </w:divBdr>
    </w:div>
    <w:div w:id="1618638978">
      <w:bodyDiv w:val="1"/>
      <w:marLeft w:val="0"/>
      <w:marRight w:val="0"/>
      <w:marTop w:val="0"/>
      <w:marBottom w:val="0"/>
      <w:divBdr>
        <w:top w:val="none" w:sz="0" w:space="0" w:color="auto"/>
        <w:left w:val="none" w:sz="0" w:space="0" w:color="auto"/>
        <w:bottom w:val="none" w:sz="0" w:space="0" w:color="auto"/>
        <w:right w:val="none" w:sz="0" w:space="0" w:color="auto"/>
      </w:divBdr>
      <w:divsChild>
        <w:div w:id="1950970120">
          <w:marLeft w:val="0"/>
          <w:marRight w:val="0"/>
          <w:marTop w:val="0"/>
          <w:marBottom w:val="0"/>
          <w:divBdr>
            <w:top w:val="none" w:sz="0" w:space="0" w:color="auto"/>
            <w:left w:val="none" w:sz="0" w:space="0" w:color="auto"/>
            <w:bottom w:val="none" w:sz="0" w:space="0" w:color="auto"/>
            <w:right w:val="none" w:sz="0" w:space="0" w:color="auto"/>
          </w:divBdr>
          <w:divsChild>
            <w:div w:id="306782937">
              <w:marLeft w:val="0"/>
              <w:marRight w:val="0"/>
              <w:marTop w:val="0"/>
              <w:marBottom w:val="0"/>
              <w:divBdr>
                <w:top w:val="none" w:sz="0" w:space="0" w:color="auto"/>
                <w:left w:val="none" w:sz="0" w:space="0" w:color="auto"/>
                <w:bottom w:val="none" w:sz="0" w:space="0" w:color="auto"/>
                <w:right w:val="none" w:sz="0" w:space="0" w:color="auto"/>
              </w:divBdr>
              <w:divsChild>
                <w:div w:id="1964145193">
                  <w:marLeft w:val="-240"/>
                  <w:marRight w:val="-240"/>
                  <w:marTop w:val="0"/>
                  <w:marBottom w:val="0"/>
                  <w:divBdr>
                    <w:top w:val="none" w:sz="0" w:space="0" w:color="auto"/>
                    <w:left w:val="none" w:sz="0" w:space="0" w:color="auto"/>
                    <w:bottom w:val="none" w:sz="0" w:space="0" w:color="auto"/>
                    <w:right w:val="none" w:sz="0" w:space="0" w:color="auto"/>
                  </w:divBdr>
                  <w:divsChild>
                    <w:div w:id="551623835">
                      <w:marLeft w:val="0"/>
                      <w:marRight w:val="0"/>
                      <w:marTop w:val="0"/>
                      <w:marBottom w:val="0"/>
                      <w:divBdr>
                        <w:top w:val="none" w:sz="0" w:space="0" w:color="auto"/>
                        <w:left w:val="none" w:sz="0" w:space="0" w:color="auto"/>
                        <w:bottom w:val="none" w:sz="0" w:space="0" w:color="auto"/>
                        <w:right w:val="none" w:sz="0" w:space="0" w:color="auto"/>
                      </w:divBdr>
                      <w:divsChild>
                        <w:div w:id="903685760">
                          <w:marLeft w:val="0"/>
                          <w:marRight w:val="0"/>
                          <w:marTop w:val="0"/>
                          <w:marBottom w:val="0"/>
                          <w:divBdr>
                            <w:top w:val="none" w:sz="0" w:space="0" w:color="auto"/>
                            <w:left w:val="none" w:sz="0" w:space="0" w:color="auto"/>
                            <w:bottom w:val="none" w:sz="0" w:space="0" w:color="auto"/>
                            <w:right w:val="none" w:sz="0" w:space="0" w:color="auto"/>
                          </w:divBdr>
                          <w:divsChild>
                            <w:div w:id="490565414">
                              <w:marLeft w:val="165"/>
                              <w:marRight w:val="165"/>
                              <w:marTop w:val="0"/>
                              <w:marBottom w:val="0"/>
                              <w:divBdr>
                                <w:top w:val="none" w:sz="0" w:space="0" w:color="auto"/>
                                <w:left w:val="none" w:sz="0" w:space="0" w:color="auto"/>
                                <w:bottom w:val="none" w:sz="0" w:space="0" w:color="auto"/>
                                <w:right w:val="none" w:sz="0" w:space="0" w:color="auto"/>
                              </w:divBdr>
                              <w:divsChild>
                                <w:div w:id="180365012">
                                  <w:marLeft w:val="0"/>
                                  <w:marRight w:val="0"/>
                                  <w:marTop w:val="0"/>
                                  <w:marBottom w:val="0"/>
                                  <w:divBdr>
                                    <w:top w:val="none" w:sz="0" w:space="0" w:color="auto"/>
                                    <w:left w:val="none" w:sz="0" w:space="0" w:color="auto"/>
                                    <w:bottom w:val="none" w:sz="0" w:space="0" w:color="auto"/>
                                    <w:right w:val="none" w:sz="0" w:space="0" w:color="auto"/>
                                  </w:divBdr>
                                  <w:divsChild>
                                    <w:div w:id="1986620988">
                                      <w:marLeft w:val="-165"/>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 w:id="2116559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30476621">
      <w:bodyDiv w:val="1"/>
      <w:marLeft w:val="0"/>
      <w:marRight w:val="0"/>
      <w:marTop w:val="0"/>
      <w:marBottom w:val="0"/>
      <w:divBdr>
        <w:top w:val="none" w:sz="0" w:space="0" w:color="auto"/>
        <w:left w:val="none" w:sz="0" w:space="0" w:color="auto"/>
        <w:bottom w:val="none" w:sz="0" w:space="0" w:color="auto"/>
        <w:right w:val="none" w:sz="0" w:space="0" w:color="auto"/>
      </w:divBdr>
    </w:div>
    <w:div w:id="1635141925">
      <w:bodyDiv w:val="1"/>
      <w:marLeft w:val="0"/>
      <w:marRight w:val="0"/>
      <w:marTop w:val="0"/>
      <w:marBottom w:val="0"/>
      <w:divBdr>
        <w:top w:val="none" w:sz="0" w:space="0" w:color="auto"/>
        <w:left w:val="none" w:sz="0" w:space="0" w:color="auto"/>
        <w:bottom w:val="none" w:sz="0" w:space="0" w:color="auto"/>
        <w:right w:val="none" w:sz="0" w:space="0" w:color="auto"/>
      </w:divBdr>
      <w:divsChild>
        <w:div w:id="800535968">
          <w:marLeft w:val="0"/>
          <w:marRight w:val="0"/>
          <w:marTop w:val="0"/>
          <w:marBottom w:val="0"/>
          <w:divBdr>
            <w:top w:val="none" w:sz="0" w:space="0" w:color="auto"/>
            <w:left w:val="none" w:sz="0" w:space="0" w:color="auto"/>
            <w:bottom w:val="none" w:sz="0" w:space="0" w:color="auto"/>
            <w:right w:val="none" w:sz="0" w:space="0" w:color="auto"/>
          </w:divBdr>
          <w:divsChild>
            <w:div w:id="1891261070">
              <w:marLeft w:val="0"/>
              <w:marRight w:val="0"/>
              <w:marTop w:val="0"/>
              <w:marBottom w:val="0"/>
              <w:divBdr>
                <w:top w:val="none" w:sz="0" w:space="0" w:color="auto"/>
                <w:left w:val="none" w:sz="0" w:space="0" w:color="auto"/>
                <w:bottom w:val="none" w:sz="0" w:space="0" w:color="auto"/>
                <w:right w:val="none" w:sz="0" w:space="0" w:color="auto"/>
              </w:divBdr>
              <w:divsChild>
                <w:div w:id="709887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8954711">
      <w:bodyDiv w:val="1"/>
      <w:marLeft w:val="0"/>
      <w:marRight w:val="0"/>
      <w:marTop w:val="0"/>
      <w:marBottom w:val="0"/>
      <w:divBdr>
        <w:top w:val="none" w:sz="0" w:space="0" w:color="auto"/>
        <w:left w:val="none" w:sz="0" w:space="0" w:color="auto"/>
        <w:bottom w:val="none" w:sz="0" w:space="0" w:color="auto"/>
        <w:right w:val="none" w:sz="0" w:space="0" w:color="auto"/>
      </w:divBdr>
    </w:div>
    <w:div w:id="1639913520">
      <w:bodyDiv w:val="1"/>
      <w:marLeft w:val="0"/>
      <w:marRight w:val="0"/>
      <w:marTop w:val="0"/>
      <w:marBottom w:val="0"/>
      <w:divBdr>
        <w:top w:val="none" w:sz="0" w:space="0" w:color="auto"/>
        <w:left w:val="none" w:sz="0" w:space="0" w:color="auto"/>
        <w:bottom w:val="none" w:sz="0" w:space="0" w:color="auto"/>
        <w:right w:val="none" w:sz="0" w:space="0" w:color="auto"/>
      </w:divBdr>
    </w:div>
    <w:div w:id="1644433438">
      <w:bodyDiv w:val="1"/>
      <w:marLeft w:val="0"/>
      <w:marRight w:val="0"/>
      <w:marTop w:val="0"/>
      <w:marBottom w:val="0"/>
      <w:divBdr>
        <w:top w:val="none" w:sz="0" w:space="0" w:color="auto"/>
        <w:left w:val="none" w:sz="0" w:space="0" w:color="auto"/>
        <w:bottom w:val="none" w:sz="0" w:space="0" w:color="auto"/>
        <w:right w:val="none" w:sz="0" w:space="0" w:color="auto"/>
      </w:divBdr>
    </w:div>
    <w:div w:id="1662660577">
      <w:bodyDiv w:val="1"/>
      <w:marLeft w:val="0"/>
      <w:marRight w:val="0"/>
      <w:marTop w:val="0"/>
      <w:marBottom w:val="0"/>
      <w:divBdr>
        <w:top w:val="none" w:sz="0" w:space="0" w:color="auto"/>
        <w:left w:val="none" w:sz="0" w:space="0" w:color="auto"/>
        <w:bottom w:val="none" w:sz="0" w:space="0" w:color="auto"/>
        <w:right w:val="none" w:sz="0" w:space="0" w:color="auto"/>
      </w:divBdr>
    </w:div>
    <w:div w:id="1678652730">
      <w:bodyDiv w:val="1"/>
      <w:marLeft w:val="0"/>
      <w:marRight w:val="0"/>
      <w:marTop w:val="0"/>
      <w:marBottom w:val="0"/>
      <w:divBdr>
        <w:top w:val="none" w:sz="0" w:space="0" w:color="auto"/>
        <w:left w:val="none" w:sz="0" w:space="0" w:color="auto"/>
        <w:bottom w:val="none" w:sz="0" w:space="0" w:color="auto"/>
        <w:right w:val="none" w:sz="0" w:space="0" w:color="auto"/>
      </w:divBdr>
    </w:div>
    <w:div w:id="1680041738">
      <w:bodyDiv w:val="1"/>
      <w:marLeft w:val="0"/>
      <w:marRight w:val="0"/>
      <w:marTop w:val="0"/>
      <w:marBottom w:val="0"/>
      <w:divBdr>
        <w:top w:val="none" w:sz="0" w:space="0" w:color="auto"/>
        <w:left w:val="none" w:sz="0" w:space="0" w:color="auto"/>
        <w:bottom w:val="none" w:sz="0" w:space="0" w:color="auto"/>
        <w:right w:val="none" w:sz="0" w:space="0" w:color="auto"/>
      </w:divBdr>
    </w:div>
    <w:div w:id="1681078655">
      <w:bodyDiv w:val="1"/>
      <w:marLeft w:val="0"/>
      <w:marRight w:val="0"/>
      <w:marTop w:val="0"/>
      <w:marBottom w:val="0"/>
      <w:divBdr>
        <w:top w:val="none" w:sz="0" w:space="0" w:color="auto"/>
        <w:left w:val="none" w:sz="0" w:space="0" w:color="auto"/>
        <w:bottom w:val="none" w:sz="0" w:space="0" w:color="auto"/>
        <w:right w:val="none" w:sz="0" w:space="0" w:color="auto"/>
      </w:divBdr>
    </w:div>
    <w:div w:id="1683966861">
      <w:bodyDiv w:val="1"/>
      <w:marLeft w:val="0"/>
      <w:marRight w:val="0"/>
      <w:marTop w:val="0"/>
      <w:marBottom w:val="0"/>
      <w:divBdr>
        <w:top w:val="none" w:sz="0" w:space="0" w:color="auto"/>
        <w:left w:val="none" w:sz="0" w:space="0" w:color="auto"/>
        <w:bottom w:val="none" w:sz="0" w:space="0" w:color="auto"/>
        <w:right w:val="none" w:sz="0" w:space="0" w:color="auto"/>
      </w:divBdr>
    </w:div>
    <w:div w:id="1686131633">
      <w:bodyDiv w:val="1"/>
      <w:marLeft w:val="0"/>
      <w:marRight w:val="0"/>
      <w:marTop w:val="0"/>
      <w:marBottom w:val="0"/>
      <w:divBdr>
        <w:top w:val="none" w:sz="0" w:space="0" w:color="auto"/>
        <w:left w:val="none" w:sz="0" w:space="0" w:color="auto"/>
        <w:bottom w:val="none" w:sz="0" w:space="0" w:color="auto"/>
        <w:right w:val="none" w:sz="0" w:space="0" w:color="auto"/>
      </w:divBdr>
    </w:div>
    <w:div w:id="1688865450">
      <w:bodyDiv w:val="1"/>
      <w:marLeft w:val="0"/>
      <w:marRight w:val="0"/>
      <w:marTop w:val="0"/>
      <w:marBottom w:val="0"/>
      <w:divBdr>
        <w:top w:val="none" w:sz="0" w:space="0" w:color="auto"/>
        <w:left w:val="none" w:sz="0" w:space="0" w:color="auto"/>
        <w:bottom w:val="none" w:sz="0" w:space="0" w:color="auto"/>
        <w:right w:val="none" w:sz="0" w:space="0" w:color="auto"/>
      </w:divBdr>
      <w:divsChild>
        <w:div w:id="276646436">
          <w:marLeft w:val="0"/>
          <w:marRight w:val="0"/>
          <w:marTop w:val="0"/>
          <w:marBottom w:val="0"/>
          <w:divBdr>
            <w:top w:val="none" w:sz="0" w:space="0" w:color="auto"/>
            <w:left w:val="none" w:sz="0" w:space="0" w:color="auto"/>
            <w:bottom w:val="none" w:sz="0" w:space="0" w:color="auto"/>
            <w:right w:val="none" w:sz="0" w:space="0" w:color="auto"/>
          </w:divBdr>
          <w:divsChild>
            <w:div w:id="1698653695">
              <w:marLeft w:val="0"/>
              <w:marRight w:val="0"/>
              <w:marTop w:val="0"/>
              <w:marBottom w:val="0"/>
              <w:divBdr>
                <w:top w:val="none" w:sz="0" w:space="0" w:color="auto"/>
                <w:left w:val="none" w:sz="0" w:space="0" w:color="auto"/>
                <w:bottom w:val="none" w:sz="0" w:space="0" w:color="auto"/>
                <w:right w:val="none" w:sz="0" w:space="0" w:color="auto"/>
              </w:divBdr>
              <w:divsChild>
                <w:div w:id="1107506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1183668">
      <w:bodyDiv w:val="1"/>
      <w:marLeft w:val="0"/>
      <w:marRight w:val="0"/>
      <w:marTop w:val="0"/>
      <w:marBottom w:val="0"/>
      <w:divBdr>
        <w:top w:val="none" w:sz="0" w:space="0" w:color="auto"/>
        <w:left w:val="none" w:sz="0" w:space="0" w:color="auto"/>
        <w:bottom w:val="none" w:sz="0" w:space="0" w:color="auto"/>
        <w:right w:val="none" w:sz="0" w:space="0" w:color="auto"/>
      </w:divBdr>
      <w:divsChild>
        <w:div w:id="435054992">
          <w:marLeft w:val="0"/>
          <w:marRight w:val="0"/>
          <w:marTop w:val="0"/>
          <w:marBottom w:val="0"/>
          <w:divBdr>
            <w:top w:val="none" w:sz="0" w:space="0" w:color="auto"/>
            <w:left w:val="none" w:sz="0" w:space="0" w:color="auto"/>
            <w:bottom w:val="none" w:sz="0" w:space="0" w:color="auto"/>
            <w:right w:val="none" w:sz="0" w:space="0" w:color="auto"/>
          </w:divBdr>
        </w:div>
      </w:divsChild>
    </w:div>
    <w:div w:id="1696342632">
      <w:bodyDiv w:val="1"/>
      <w:marLeft w:val="0"/>
      <w:marRight w:val="0"/>
      <w:marTop w:val="0"/>
      <w:marBottom w:val="0"/>
      <w:divBdr>
        <w:top w:val="none" w:sz="0" w:space="0" w:color="auto"/>
        <w:left w:val="none" w:sz="0" w:space="0" w:color="auto"/>
        <w:bottom w:val="none" w:sz="0" w:space="0" w:color="auto"/>
        <w:right w:val="none" w:sz="0" w:space="0" w:color="auto"/>
      </w:divBdr>
    </w:div>
    <w:div w:id="1697999215">
      <w:bodyDiv w:val="1"/>
      <w:marLeft w:val="0"/>
      <w:marRight w:val="0"/>
      <w:marTop w:val="0"/>
      <w:marBottom w:val="0"/>
      <w:divBdr>
        <w:top w:val="none" w:sz="0" w:space="0" w:color="auto"/>
        <w:left w:val="none" w:sz="0" w:space="0" w:color="auto"/>
        <w:bottom w:val="none" w:sz="0" w:space="0" w:color="auto"/>
        <w:right w:val="none" w:sz="0" w:space="0" w:color="auto"/>
      </w:divBdr>
    </w:div>
    <w:div w:id="1698921771">
      <w:bodyDiv w:val="1"/>
      <w:marLeft w:val="0"/>
      <w:marRight w:val="0"/>
      <w:marTop w:val="0"/>
      <w:marBottom w:val="0"/>
      <w:divBdr>
        <w:top w:val="none" w:sz="0" w:space="0" w:color="auto"/>
        <w:left w:val="none" w:sz="0" w:space="0" w:color="auto"/>
        <w:bottom w:val="none" w:sz="0" w:space="0" w:color="auto"/>
        <w:right w:val="none" w:sz="0" w:space="0" w:color="auto"/>
      </w:divBdr>
    </w:div>
    <w:div w:id="1700081846">
      <w:bodyDiv w:val="1"/>
      <w:marLeft w:val="0"/>
      <w:marRight w:val="0"/>
      <w:marTop w:val="0"/>
      <w:marBottom w:val="0"/>
      <w:divBdr>
        <w:top w:val="none" w:sz="0" w:space="0" w:color="auto"/>
        <w:left w:val="none" w:sz="0" w:space="0" w:color="auto"/>
        <w:bottom w:val="none" w:sz="0" w:space="0" w:color="auto"/>
        <w:right w:val="none" w:sz="0" w:space="0" w:color="auto"/>
      </w:divBdr>
    </w:div>
    <w:div w:id="1728334983">
      <w:bodyDiv w:val="1"/>
      <w:marLeft w:val="0"/>
      <w:marRight w:val="0"/>
      <w:marTop w:val="0"/>
      <w:marBottom w:val="0"/>
      <w:divBdr>
        <w:top w:val="none" w:sz="0" w:space="0" w:color="auto"/>
        <w:left w:val="none" w:sz="0" w:space="0" w:color="auto"/>
        <w:bottom w:val="none" w:sz="0" w:space="0" w:color="auto"/>
        <w:right w:val="none" w:sz="0" w:space="0" w:color="auto"/>
      </w:divBdr>
    </w:div>
    <w:div w:id="1746340504">
      <w:bodyDiv w:val="1"/>
      <w:marLeft w:val="0"/>
      <w:marRight w:val="0"/>
      <w:marTop w:val="0"/>
      <w:marBottom w:val="0"/>
      <w:divBdr>
        <w:top w:val="none" w:sz="0" w:space="0" w:color="auto"/>
        <w:left w:val="none" w:sz="0" w:space="0" w:color="auto"/>
        <w:bottom w:val="none" w:sz="0" w:space="0" w:color="auto"/>
        <w:right w:val="none" w:sz="0" w:space="0" w:color="auto"/>
      </w:divBdr>
      <w:divsChild>
        <w:div w:id="1318143644">
          <w:marLeft w:val="0"/>
          <w:marRight w:val="0"/>
          <w:marTop w:val="0"/>
          <w:marBottom w:val="0"/>
          <w:divBdr>
            <w:top w:val="none" w:sz="0" w:space="0" w:color="auto"/>
            <w:left w:val="none" w:sz="0" w:space="0" w:color="auto"/>
            <w:bottom w:val="none" w:sz="0" w:space="0" w:color="auto"/>
            <w:right w:val="none" w:sz="0" w:space="0" w:color="auto"/>
          </w:divBdr>
          <w:divsChild>
            <w:div w:id="279573">
              <w:marLeft w:val="0"/>
              <w:marRight w:val="0"/>
              <w:marTop w:val="0"/>
              <w:marBottom w:val="0"/>
              <w:divBdr>
                <w:top w:val="none" w:sz="0" w:space="0" w:color="auto"/>
                <w:left w:val="none" w:sz="0" w:space="0" w:color="auto"/>
                <w:bottom w:val="none" w:sz="0" w:space="0" w:color="auto"/>
                <w:right w:val="none" w:sz="0" w:space="0" w:color="auto"/>
              </w:divBdr>
              <w:divsChild>
                <w:div w:id="1867985159">
                  <w:marLeft w:val="0"/>
                  <w:marRight w:val="0"/>
                  <w:marTop w:val="0"/>
                  <w:marBottom w:val="0"/>
                  <w:divBdr>
                    <w:top w:val="none" w:sz="0" w:space="0" w:color="auto"/>
                    <w:left w:val="none" w:sz="0" w:space="0" w:color="auto"/>
                    <w:bottom w:val="none" w:sz="0" w:space="0" w:color="auto"/>
                    <w:right w:val="none" w:sz="0" w:space="0" w:color="auto"/>
                  </w:divBdr>
                </w:div>
              </w:divsChild>
            </w:div>
            <w:div w:id="102267419">
              <w:marLeft w:val="0"/>
              <w:marRight w:val="0"/>
              <w:marTop w:val="0"/>
              <w:marBottom w:val="0"/>
              <w:divBdr>
                <w:top w:val="none" w:sz="0" w:space="0" w:color="auto"/>
                <w:left w:val="none" w:sz="0" w:space="0" w:color="auto"/>
                <w:bottom w:val="none" w:sz="0" w:space="0" w:color="auto"/>
                <w:right w:val="none" w:sz="0" w:space="0" w:color="auto"/>
              </w:divBdr>
              <w:divsChild>
                <w:div w:id="1976834290">
                  <w:marLeft w:val="0"/>
                  <w:marRight w:val="0"/>
                  <w:marTop w:val="0"/>
                  <w:marBottom w:val="0"/>
                  <w:divBdr>
                    <w:top w:val="none" w:sz="0" w:space="0" w:color="auto"/>
                    <w:left w:val="none" w:sz="0" w:space="0" w:color="auto"/>
                    <w:bottom w:val="none" w:sz="0" w:space="0" w:color="auto"/>
                    <w:right w:val="none" w:sz="0" w:space="0" w:color="auto"/>
                  </w:divBdr>
                </w:div>
              </w:divsChild>
            </w:div>
            <w:div w:id="133181982">
              <w:marLeft w:val="0"/>
              <w:marRight w:val="0"/>
              <w:marTop w:val="0"/>
              <w:marBottom w:val="0"/>
              <w:divBdr>
                <w:top w:val="none" w:sz="0" w:space="0" w:color="auto"/>
                <w:left w:val="none" w:sz="0" w:space="0" w:color="auto"/>
                <w:bottom w:val="none" w:sz="0" w:space="0" w:color="auto"/>
                <w:right w:val="none" w:sz="0" w:space="0" w:color="auto"/>
              </w:divBdr>
              <w:divsChild>
                <w:div w:id="2026638057">
                  <w:marLeft w:val="0"/>
                  <w:marRight w:val="0"/>
                  <w:marTop w:val="0"/>
                  <w:marBottom w:val="0"/>
                  <w:divBdr>
                    <w:top w:val="none" w:sz="0" w:space="0" w:color="auto"/>
                    <w:left w:val="none" w:sz="0" w:space="0" w:color="auto"/>
                    <w:bottom w:val="none" w:sz="0" w:space="0" w:color="auto"/>
                    <w:right w:val="none" w:sz="0" w:space="0" w:color="auto"/>
                  </w:divBdr>
                </w:div>
              </w:divsChild>
            </w:div>
            <w:div w:id="172887196">
              <w:marLeft w:val="0"/>
              <w:marRight w:val="0"/>
              <w:marTop w:val="0"/>
              <w:marBottom w:val="0"/>
              <w:divBdr>
                <w:top w:val="none" w:sz="0" w:space="0" w:color="auto"/>
                <w:left w:val="none" w:sz="0" w:space="0" w:color="auto"/>
                <w:bottom w:val="none" w:sz="0" w:space="0" w:color="auto"/>
                <w:right w:val="none" w:sz="0" w:space="0" w:color="auto"/>
              </w:divBdr>
              <w:divsChild>
                <w:div w:id="147022301">
                  <w:marLeft w:val="0"/>
                  <w:marRight w:val="0"/>
                  <w:marTop w:val="0"/>
                  <w:marBottom w:val="0"/>
                  <w:divBdr>
                    <w:top w:val="none" w:sz="0" w:space="0" w:color="auto"/>
                    <w:left w:val="none" w:sz="0" w:space="0" w:color="auto"/>
                    <w:bottom w:val="none" w:sz="0" w:space="0" w:color="auto"/>
                    <w:right w:val="none" w:sz="0" w:space="0" w:color="auto"/>
                  </w:divBdr>
                </w:div>
              </w:divsChild>
            </w:div>
            <w:div w:id="178548111">
              <w:marLeft w:val="0"/>
              <w:marRight w:val="0"/>
              <w:marTop w:val="0"/>
              <w:marBottom w:val="0"/>
              <w:divBdr>
                <w:top w:val="none" w:sz="0" w:space="0" w:color="auto"/>
                <w:left w:val="none" w:sz="0" w:space="0" w:color="auto"/>
                <w:bottom w:val="none" w:sz="0" w:space="0" w:color="auto"/>
                <w:right w:val="none" w:sz="0" w:space="0" w:color="auto"/>
              </w:divBdr>
              <w:divsChild>
                <w:div w:id="593900334">
                  <w:marLeft w:val="0"/>
                  <w:marRight w:val="0"/>
                  <w:marTop w:val="0"/>
                  <w:marBottom w:val="0"/>
                  <w:divBdr>
                    <w:top w:val="none" w:sz="0" w:space="0" w:color="auto"/>
                    <w:left w:val="none" w:sz="0" w:space="0" w:color="auto"/>
                    <w:bottom w:val="none" w:sz="0" w:space="0" w:color="auto"/>
                    <w:right w:val="none" w:sz="0" w:space="0" w:color="auto"/>
                  </w:divBdr>
                </w:div>
              </w:divsChild>
            </w:div>
            <w:div w:id="204566902">
              <w:marLeft w:val="0"/>
              <w:marRight w:val="0"/>
              <w:marTop w:val="0"/>
              <w:marBottom w:val="0"/>
              <w:divBdr>
                <w:top w:val="none" w:sz="0" w:space="0" w:color="auto"/>
                <w:left w:val="none" w:sz="0" w:space="0" w:color="auto"/>
                <w:bottom w:val="none" w:sz="0" w:space="0" w:color="auto"/>
                <w:right w:val="none" w:sz="0" w:space="0" w:color="auto"/>
              </w:divBdr>
              <w:divsChild>
                <w:div w:id="35785365">
                  <w:marLeft w:val="0"/>
                  <w:marRight w:val="0"/>
                  <w:marTop w:val="0"/>
                  <w:marBottom w:val="0"/>
                  <w:divBdr>
                    <w:top w:val="none" w:sz="0" w:space="0" w:color="auto"/>
                    <w:left w:val="none" w:sz="0" w:space="0" w:color="auto"/>
                    <w:bottom w:val="none" w:sz="0" w:space="0" w:color="auto"/>
                    <w:right w:val="none" w:sz="0" w:space="0" w:color="auto"/>
                  </w:divBdr>
                </w:div>
              </w:divsChild>
            </w:div>
            <w:div w:id="211625599">
              <w:marLeft w:val="0"/>
              <w:marRight w:val="0"/>
              <w:marTop w:val="0"/>
              <w:marBottom w:val="0"/>
              <w:divBdr>
                <w:top w:val="none" w:sz="0" w:space="0" w:color="auto"/>
                <w:left w:val="none" w:sz="0" w:space="0" w:color="auto"/>
                <w:bottom w:val="none" w:sz="0" w:space="0" w:color="auto"/>
                <w:right w:val="none" w:sz="0" w:space="0" w:color="auto"/>
              </w:divBdr>
              <w:divsChild>
                <w:div w:id="913245588">
                  <w:marLeft w:val="0"/>
                  <w:marRight w:val="0"/>
                  <w:marTop w:val="0"/>
                  <w:marBottom w:val="0"/>
                  <w:divBdr>
                    <w:top w:val="none" w:sz="0" w:space="0" w:color="auto"/>
                    <w:left w:val="none" w:sz="0" w:space="0" w:color="auto"/>
                    <w:bottom w:val="none" w:sz="0" w:space="0" w:color="auto"/>
                    <w:right w:val="none" w:sz="0" w:space="0" w:color="auto"/>
                  </w:divBdr>
                </w:div>
              </w:divsChild>
            </w:div>
            <w:div w:id="251857835">
              <w:marLeft w:val="0"/>
              <w:marRight w:val="0"/>
              <w:marTop w:val="0"/>
              <w:marBottom w:val="0"/>
              <w:divBdr>
                <w:top w:val="none" w:sz="0" w:space="0" w:color="auto"/>
                <w:left w:val="none" w:sz="0" w:space="0" w:color="auto"/>
                <w:bottom w:val="none" w:sz="0" w:space="0" w:color="auto"/>
                <w:right w:val="none" w:sz="0" w:space="0" w:color="auto"/>
              </w:divBdr>
              <w:divsChild>
                <w:div w:id="260993796">
                  <w:marLeft w:val="0"/>
                  <w:marRight w:val="0"/>
                  <w:marTop w:val="0"/>
                  <w:marBottom w:val="0"/>
                  <w:divBdr>
                    <w:top w:val="none" w:sz="0" w:space="0" w:color="auto"/>
                    <w:left w:val="none" w:sz="0" w:space="0" w:color="auto"/>
                    <w:bottom w:val="none" w:sz="0" w:space="0" w:color="auto"/>
                    <w:right w:val="none" w:sz="0" w:space="0" w:color="auto"/>
                  </w:divBdr>
                </w:div>
              </w:divsChild>
            </w:div>
            <w:div w:id="265846758">
              <w:marLeft w:val="0"/>
              <w:marRight w:val="0"/>
              <w:marTop w:val="0"/>
              <w:marBottom w:val="0"/>
              <w:divBdr>
                <w:top w:val="none" w:sz="0" w:space="0" w:color="auto"/>
                <w:left w:val="none" w:sz="0" w:space="0" w:color="auto"/>
                <w:bottom w:val="none" w:sz="0" w:space="0" w:color="auto"/>
                <w:right w:val="none" w:sz="0" w:space="0" w:color="auto"/>
              </w:divBdr>
              <w:divsChild>
                <w:div w:id="393086893">
                  <w:marLeft w:val="0"/>
                  <w:marRight w:val="0"/>
                  <w:marTop w:val="0"/>
                  <w:marBottom w:val="0"/>
                  <w:divBdr>
                    <w:top w:val="none" w:sz="0" w:space="0" w:color="auto"/>
                    <w:left w:val="none" w:sz="0" w:space="0" w:color="auto"/>
                    <w:bottom w:val="none" w:sz="0" w:space="0" w:color="auto"/>
                    <w:right w:val="none" w:sz="0" w:space="0" w:color="auto"/>
                  </w:divBdr>
                </w:div>
              </w:divsChild>
            </w:div>
            <w:div w:id="300038745">
              <w:marLeft w:val="0"/>
              <w:marRight w:val="0"/>
              <w:marTop w:val="0"/>
              <w:marBottom w:val="0"/>
              <w:divBdr>
                <w:top w:val="none" w:sz="0" w:space="0" w:color="auto"/>
                <w:left w:val="none" w:sz="0" w:space="0" w:color="auto"/>
                <w:bottom w:val="none" w:sz="0" w:space="0" w:color="auto"/>
                <w:right w:val="none" w:sz="0" w:space="0" w:color="auto"/>
              </w:divBdr>
              <w:divsChild>
                <w:div w:id="563369513">
                  <w:marLeft w:val="0"/>
                  <w:marRight w:val="0"/>
                  <w:marTop w:val="0"/>
                  <w:marBottom w:val="0"/>
                  <w:divBdr>
                    <w:top w:val="none" w:sz="0" w:space="0" w:color="auto"/>
                    <w:left w:val="none" w:sz="0" w:space="0" w:color="auto"/>
                    <w:bottom w:val="none" w:sz="0" w:space="0" w:color="auto"/>
                    <w:right w:val="none" w:sz="0" w:space="0" w:color="auto"/>
                  </w:divBdr>
                </w:div>
              </w:divsChild>
            </w:div>
            <w:div w:id="362290241">
              <w:marLeft w:val="0"/>
              <w:marRight w:val="0"/>
              <w:marTop w:val="0"/>
              <w:marBottom w:val="0"/>
              <w:divBdr>
                <w:top w:val="none" w:sz="0" w:space="0" w:color="auto"/>
                <w:left w:val="none" w:sz="0" w:space="0" w:color="auto"/>
                <w:bottom w:val="none" w:sz="0" w:space="0" w:color="auto"/>
                <w:right w:val="none" w:sz="0" w:space="0" w:color="auto"/>
              </w:divBdr>
              <w:divsChild>
                <w:div w:id="1334606026">
                  <w:marLeft w:val="0"/>
                  <w:marRight w:val="0"/>
                  <w:marTop w:val="0"/>
                  <w:marBottom w:val="0"/>
                  <w:divBdr>
                    <w:top w:val="none" w:sz="0" w:space="0" w:color="auto"/>
                    <w:left w:val="none" w:sz="0" w:space="0" w:color="auto"/>
                    <w:bottom w:val="none" w:sz="0" w:space="0" w:color="auto"/>
                    <w:right w:val="none" w:sz="0" w:space="0" w:color="auto"/>
                  </w:divBdr>
                </w:div>
              </w:divsChild>
            </w:div>
            <w:div w:id="426583105">
              <w:marLeft w:val="0"/>
              <w:marRight w:val="0"/>
              <w:marTop w:val="0"/>
              <w:marBottom w:val="0"/>
              <w:divBdr>
                <w:top w:val="none" w:sz="0" w:space="0" w:color="auto"/>
                <w:left w:val="none" w:sz="0" w:space="0" w:color="auto"/>
                <w:bottom w:val="none" w:sz="0" w:space="0" w:color="auto"/>
                <w:right w:val="none" w:sz="0" w:space="0" w:color="auto"/>
              </w:divBdr>
              <w:divsChild>
                <w:div w:id="988554046">
                  <w:marLeft w:val="0"/>
                  <w:marRight w:val="0"/>
                  <w:marTop w:val="0"/>
                  <w:marBottom w:val="0"/>
                  <w:divBdr>
                    <w:top w:val="none" w:sz="0" w:space="0" w:color="auto"/>
                    <w:left w:val="none" w:sz="0" w:space="0" w:color="auto"/>
                    <w:bottom w:val="none" w:sz="0" w:space="0" w:color="auto"/>
                    <w:right w:val="none" w:sz="0" w:space="0" w:color="auto"/>
                  </w:divBdr>
                </w:div>
              </w:divsChild>
            </w:div>
            <w:div w:id="602499310">
              <w:marLeft w:val="0"/>
              <w:marRight w:val="0"/>
              <w:marTop w:val="0"/>
              <w:marBottom w:val="0"/>
              <w:divBdr>
                <w:top w:val="none" w:sz="0" w:space="0" w:color="auto"/>
                <w:left w:val="none" w:sz="0" w:space="0" w:color="auto"/>
                <w:bottom w:val="none" w:sz="0" w:space="0" w:color="auto"/>
                <w:right w:val="none" w:sz="0" w:space="0" w:color="auto"/>
              </w:divBdr>
              <w:divsChild>
                <w:div w:id="1362173084">
                  <w:marLeft w:val="0"/>
                  <w:marRight w:val="0"/>
                  <w:marTop w:val="0"/>
                  <w:marBottom w:val="0"/>
                  <w:divBdr>
                    <w:top w:val="none" w:sz="0" w:space="0" w:color="auto"/>
                    <w:left w:val="none" w:sz="0" w:space="0" w:color="auto"/>
                    <w:bottom w:val="none" w:sz="0" w:space="0" w:color="auto"/>
                    <w:right w:val="none" w:sz="0" w:space="0" w:color="auto"/>
                  </w:divBdr>
                </w:div>
              </w:divsChild>
            </w:div>
            <w:div w:id="763452764">
              <w:marLeft w:val="0"/>
              <w:marRight w:val="0"/>
              <w:marTop w:val="0"/>
              <w:marBottom w:val="0"/>
              <w:divBdr>
                <w:top w:val="none" w:sz="0" w:space="0" w:color="auto"/>
                <w:left w:val="none" w:sz="0" w:space="0" w:color="auto"/>
                <w:bottom w:val="none" w:sz="0" w:space="0" w:color="auto"/>
                <w:right w:val="none" w:sz="0" w:space="0" w:color="auto"/>
              </w:divBdr>
              <w:divsChild>
                <w:div w:id="1500728967">
                  <w:marLeft w:val="0"/>
                  <w:marRight w:val="0"/>
                  <w:marTop w:val="0"/>
                  <w:marBottom w:val="0"/>
                  <w:divBdr>
                    <w:top w:val="none" w:sz="0" w:space="0" w:color="auto"/>
                    <w:left w:val="none" w:sz="0" w:space="0" w:color="auto"/>
                    <w:bottom w:val="none" w:sz="0" w:space="0" w:color="auto"/>
                    <w:right w:val="none" w:sz="0" w:space="0" w:color="auto"/>
                  </w:divBdr>
                </w:div>
              </w:divsChild>
            </w:div>
            <w:div w:id="981888645">
              <w:marLeft w:val="0"/>
              <w:marRight w:val="0"/>
              <w:marTop w:val="0"/>
              <w:marBottom w:val="0"/>
              <w:divBdr>
                <w:top w:val="none" w:sz="0" w:space="0" w:color="auto"/>
                <w:left w:val="none" w:sz="0" w:space="0" w:color="auto"/>
                <w:bottom w:val="none" w:sz="0" w:space="0" w:color="auto"/>
                <w:right w:val="none" w:sz="0" w:space="0" w:color="auto"/>
              </w:divBdr>
              <w:divsChild>
                <w:div w:id="1759869398">
                  <w:marLeft w:val="0"/>
                  <w:marRight w:val="0"/>
                  <w:marTop w:val="0"/>
                  <w:marBottom w:val="0"/>
                  <w:divBdr>
                    <w:top w:val="none" w:sz="0" w:space="0" w:color="auto"/>
                    <w:left w:val="none" w:sz="0" w:space="0" w:color="auto"/>
                    <w:bottom w:val="none" w:sz="0" w:space="0" w:color="auto"/>
                    <w:right w:val="none" w:sz="0" w:space="0" w:color="auto"/>
                  </w:divBdr>
                </w:div>
              </w:divsChild>
            </w:div>
            <w:div w:id="995301406">
              <w:marLeft w:val="0"/>
              <w:marRight w:val="0"/>
              <w:marTop w:val="0"/>
              <w:marBottom w:val="0"/>
              <w:divBdr>
                <w:top w:val="none" w:sz="0" w:space="0" w:color="auto"/>
                <w:left w:val="none" w:sz="0" w:space="0" w:color="auto"/>
                <w:bottom w:val="none" w:sz="0" w:space="0" w:color="auto"/>
                <w:right w:val="none" w:sz="0" w:space="0" w:color="auto"/>
              </w:divBdr>
              <w:divsChild>
                <w:div w:id="174927980">
                  <w:marLeft w:val="0"/>
                  <w:marRight w:val="0"/>
                  <w:marTop w:val="0"/>
                  <w:marBottom w:val="0"/>
                  <w:divBdr>
                    <w:top w:val="none" w:sz="0" w:space="0" w:color="auto"/>
                    <w:left w:val="none" w:sz="0" w:space="0" w:color="auto"/>
                    <w:bottom w:val="none" w:sz="0" w:space="0" w:color="auto"/>
                    <w:right w:val="none" w:sz="0" w:space="0" w:color="auto"/>
                  </w:divBdr>
                </w:div>
              </w:divsChild>
            </w:div>
            <w:div w:id="1079063239">
              <w:marLeft w:val="0"/>
              <w:marRight w:val="0"/>
              <w:marTop w:val="0"/>
              <w:marBottom w:val="0"/>
              <w:divBdr>
                <w:top w:val="none" w:sz="0" w:space="0" w:color="auto"/>
                <w:left w:val="none" w:sz="0" w:space="0" w:color="auto"/>
                <w:bottom w:val="none" w:sz="0" w:space="0" w:color="auto"/>
                <w:right w:val="none" w:sz="0" w:space="0" w:color="auto"/>
              </w:divBdr>
              <w:divsChild>
                <w:div w:id="1726102197">
                  <w:marLeft w:val="0"/>
                  <w:marRight w:val="0"/>
                  <w:marTop w:val="0"/>
                  <w:marBottom w:val="0"/>
                  <w:divBdr>
                    <w:top w:val="none" w:sz="0" w:space="0" w:color="auto"/>
                    <w:left w:val="none" w:sz="0" w:space="0" w:color="auto"/>
                    <w:bottom w:val="none" w:sz="0" w:space="0" w:color="auto"/>
                    <w:right w:val="none" w:sz="0" w:space="0" w:color="auto"/>
                  </w:divBdr>
                </w:div>
              </w:divsChild>
            </w:div>
            <w:div w:id="1085152931">
              <w:marLeft w:val="0"/>
              <w:marRight w:val="0"/>
              <w:marTop w:val="0"/>
              <w:marBottom w:val="0"/>
              <w:divBdr>
                <w:top w:val="none" w:sz="0" w:space="0" w:color="auto"/>
                <w:left w:val="none" w:sz="0" w:space="0" w:color="auto"/>
                <w:bottom w:val="none" w:sz="0" w:space="0" w:color="auto"/>
                <w:right w:val="none" w:sz="0" w:space="0" w:color="auto"/>
              </w:divBdr>
              <w:divsChild>
                <w:div w:id="2016610927">
                  <w:marLeft w:val="0"/>
                  <w:marRight w:val="0"/>
                  <w:marTop w:val="0"/>
                  <w:marBottom w:val="0"/>
                  <w:divBdr>
                    <w:top w:val="none" w:sz="0" w:space="0" w:color="auto"/>
                    <w:left w:val="none" w:sz="0" w:space="0" w:color="auto"/>
                    <w:bottom w:val="none" w:sz="0" w:space="0" w:color="auto"/>
                    <w:right w:val="none" w:sz="0" w:space="0" w:color="auto"/>
                  </w:divBdr>
                </w:div>
              </w:divsChild>
            </w:div>
            <w:div w:id="1092243973">
              <w:marLeft w:val="0"/>
              <w:marRight w:val="0"/>
              <w:marTop w:val="0"/>
              <w:marBottom w:val="0"/>
              <w:divBdr>
                <w:top w:val="none" w:sz="0" w:space="0" w:color="auto"/>
                <w:left w:val="none" w:sz="0" w:space="0" w:color="auto"/>
                <w:bottom w:val="none" w:sz="0" w:space="0" w:color="auto"/>
                <w:right w:val="none" w:sz="0" w:space="0" w:color="auto"/>
              </w:divBdr>
              <w:divsChild>
                <w:div w:id="665596756">
                  <w:marLeft w:val="0"/>
                  <w:marRight w:val="0"/>
                  <w:marTop w:val="0"/>
                  <w:marBottom w:val="0"/>
                  <w:divBdr>
                    <w:top w:val="none" w:sz="0" w:space="0" w:color="auto"/>
                    <w:left w:val="none" w:sz="0" w:space="0" w:color="auto"/>
                    <w:bottom w:val="none" w:sz="0" w:space="0" w:color="auto"/>
                    <w:right w:val="none" w:sz="0" w:space="0" w:color="auto"/>
                  </w:divBdr>
                </w:div>
              </w:divsChild>
            </w:div>
            <w:div w:id="1155150073">
              <w:marLeft w:val="0"/>
              <w:marRight w:val="0"/>
              <w:marTop w:val="0"/>
              <w:marBottom w:val="0"/>
              <w:divBdr>
                <w:top w:val="none" w:sz="0" w:space="0" w:color="auto"/>
                <w:left w:val="none" w:sz="0" w:space="0" w:color="auto"/>
                <w:bottom w:val="none" w:sz="0" w:space="0" w:color="auto"/>
                <w:right w:val="none" w:sz="0" w:space="0" w:color="auto"/>
              </w:divBdr>
              <w:divsChild>
                <w:div w:id="432021908">
                  <w:marLeft w:val="0"/>
                  <w:marRight w:val="0"/>
                  <w:marTop w:val="0"/>
                  <w:marBottom w:val="0"/>
                  <w:divBdr>
                    <w:top w:val="none" w:sz="0" w:space="0" w:color="auto"/>
                    <w:left w:val="none" w:sz="0" w:space="0" w:color="auto"/>
                    <w:bottom w:val="none" w:sz="0" w:space="0" w:color="auto"/>
                    <w:right w:val="none" w:sz="0" w:space="0" w:color="auto"/>
                  </w:divBdr>
                </w:div>
              </w:divsChild>
            </w:div>
            <w:div w:id="1253856698">
              <w:marLeft w:val="0"/>
              <w:marRight w:val="0"/>
              <w:marTop w:val="0"/>
              <w:marBottom w:val="0"/>
              <w:divBdr>
                <w:top w:val="none" w:sz="0" w:space="0" w:color="auto"/>
                <w:left w:val="none" w:sz="0" w:space="0" w:color="auto"/>
                <w:bottom w:val="none" w:sz="0" w:space="0" w:color="auto"/>
                <w:right w:val="none" w:sz="0" w:space="0" w:color="auto"/>
              </w:divBdr>
              <w:divsChild>
                <w:div w:id="1149901461">
                  <w:marLeft w:val="0"/>
                  <w:marRight w:val="0"/>
                  <w:marTop w:val="0"/>
                  <w:marBottom w:val="0"/>
                  <w:divBdr>
                    <w:top w:val="none" w:sz="0" w:space="0" w:color="auto"/>
                    <w:left w:val="none" w:sz="0" w:space="0" w:color="auto"/>
                    <w:bottom w:val="none" w:sz="0" w:space="0" w:color="auto"/>
                    <w:right w:val="none" w:sz="0" w:space="0" w:color="auto"/>
                  </w:divBdr>
                </w:div>
              </w:divsChild>
            </w:div>
            <w:div w:id="1260598822">
              <w:marLeft w:val="0"/>
              <w:marRight w:val="0"/>
              <w:marTop w:val="0"/>
              <w:marBottom w:val="0"/>
              <w:divBdr>
                <w:top w:val="none" w:sz="0" w:space="0" w:color="auto"/>
                <w:left w:val="none" w:sz="0" w:space="0" w:color="auto"/>
                <w:bottom w:val="none" w:sz="0" w:space="0" w:color="auto"/>
                <w:right w:val="none" w:sz="0" w:space="0" w:color="auto"/>
              </w:divBdr>
              <w:divsChild>
                <w:div w:id="1597322686">
                  <w:marLeft w:val="0"/>
                  <w:marRight w:val="0"/>
                  <w:marTop w:val="0"/>
                  <w:marBottom w:val="0"/>
                  <w:divBdr>
                    <w:top w:val="none" w:sz="0" w:space="0" w:color="auto"/>
                    <w:left w:val="none" w:sz="0" w:space="0" w:color="auto"/>
                    <w:bottom w:val="none" w:sz="0" w:space="0" w:color="auto"/>
                    <w:right w:val="none" w:sz="0" w:space="0" w:color="auto"/>
                  </w:divBdr>
                </w:div>
              </w:divsChild>
            </w:div>
            <w:div w:id="1342009238">
              <w:marLeft w:val="0"/>
              <w:marRight w:val="0"/>
              <w:marTop w:val="0"/>
              <w:marBottom w:val="0"/>
              <w:divBdr>
                <w:top w:val="none" w:sz="0" w:space="0" w:color="auto"/>
                <w:left w:val="none" w:sz="0" w:space="0" w:color="auto"/>
                <w:bottom w:val="none" w:sz="0" w:space="0" w:color="auto"/>
                <w:right w:val="none" w:sz="0" w:space="0" w:color="auto"/>
              </w:divBdr>
              <w:divsChild>
                <w:div w:id="1070619089">
                  <w:marLeft w:val="0"/>
                  <w:marRight w:val="0"/>
                  <w:marTop w:val="0"/>
                  <w:marBottom w:val="0"/>
                  <w:divBdr>
                    <w:top w:val="none" w:sz="0" w:space="0" w:color="auto"/>
                    <w:left w:val="none" w:sz="0" w:space="0" w:color="auto"/>
                    <w:bottom w:val="none" w:sz="0" w:space="0" w:color="auto"/>
                    <w:right w:val="none" w:sz="0" w:space="0" w:color="auto"/>
                  </w:divBdr>
                </w:div>
              </w:divsChild>
            </w:div>
            <w:div w:id="1709404112">
              <w:marLeft w:val="0"/>
              <w:marRight w:val="0"/>
              <w:marTop w:val="0"/>
              <w:marBottom w:val="0"/>
              <w:divBdr>
                <w:top w:val="none" w:sz="0" w:space="0" w:color="auto"/>
                <w:left w:val="none" w:sz="0" w:space="0" w:color="auto"/>
                <w:bottom w:val="none" w:sz="0" w:space="0" w:color="auto"/>
                <w:right w:val="none" w:sz="0" w:space="0" w:color="auto"/>
              </w:divBdr>
              <w:divsChild>
                <w:div w:id="2102682897">
                  <w:marLeft w:val="0"/>
                  <w:marRight w:val="0"/>
                  <w:marTop w:val="0"/>
                  <w:marBottom w:val="0"/>
                  <w:divBdr>
                    <w:top w:val="none" w:sz="0" w:space="0" w:color="auto"/>
                    <w:left w:val="none" w:sz="0" w:space="0" w:color="auto"/>
                    <w:bottom w:val="none" w:sz="0" w:space="0" w:color="auto"/>
                    <w:right w:val="none" w:sz="0" w:space="0" w:color="auto"/>
                  </w:divBdr>
                </w:div>
              </w:divsChild>
            </w:div>
            <w:div w:id="1716659702">
              <w:marLeft w:val="0"/>
              <w:marRight w:val="0"/>
              <w:marTop w:val="0"/>
              <w:marBottom w:val="0"/>
              <w:divBdr>
                <w:top w:val="none" w:sz="0" w:space="0" w:color="auto"/>
                <w:left w:val="none" w:sz="0" w:space="0" w:color="auto"/>
                <w:bottom w:val="none" w:sz="0" w:space="0" w:color="auto"/>
                <w:right w:val="none" w:sz="0" w:space="0" w:color="auto"/>
              </w:divBdr>
              <w:divsChild>
                <w:div w:id="1533228068">
                  <w:marLeft w:val="0"/>
                  <w:marRight w:val="0"/>
                  <w:marTop w:val="0"/>
                  <w:marBottom w:val="0"/>
                  <w:divBdr>
                    <w:top w:val="none" w:sz="0" w:space="0" w:color="auto"/>
                    <w:left w:val="none" w:sz="0" w:space="0" w:color="auto"/>
                    <w:bottom w:val="none" w:sz="0" w:space="0" w:color="auto"/>
                    <w:right w:val="none" w:sz="0" w:space="0" w:color="auto"/>
                  </w:divBdr>
                </w:div>
              </w:divsChild>
            </w:div>
            <w:div w:id="1888755734">
              <w:marLeft w:val="0"/>
              <w:marRight w:val="0"/>
              <w:marTop w:val="0"/>
              <w:marBottom w:val="0"/>
              <w:divBdr>
                <w:top w:val="none" w:sz="0" w:space="0" w:color="auto"/>
                <w:left w:val="none" w:sz="0" w:space="0" w:color="auto"/>
                <w:bottom w:val="none" w:sz="0" w:space="0" w:color="auto"/>
                <w:right w:val="none" w:sz="0" w:space="0" w:color="auto"/>
              </w:divBdr>
              <w:divsChild>
                <w:div w:id="1509715528">
                  <w:marLeft w:val="0"/>
                  <w:marRight w:val="0"/>
                  <w:marTop w:val="0"/>
                  <w:marBottom w:val="0"/>
                  <w:divBdr>
                    <w:top w:val="none" w:sz="0" w:space="0" w:color="auto"/>
                    <w:left w:val="none" w:sz="0" w:space="0" w:color="auto"/>
                    <w:bottom w:val="none" w:sz="0" w:space="0" w:color="auto"/>
                    <w:right w:val="none" w:sz="0" w:space="0" w:color="auto"/>
                  </w:divBdr>
                </w:div>
              </w:divsChild>
            </w:div>
            <w:div w:id="1953248451">
              <w:marLeft w:val="0"/>
              <w:marRight w:val="0"/>
              <w:marTop w:val="0"/>
              <w:marBottom w:val="0"/>
              <w:divBdr>
                <w:top w:val="none" w:sz="0" w:space="0" w:color="auto"/>
                <w:left w:val="none" w:sz="0" w:space="0" w:color="auto"/>
                <w:bottom w:val="none" w:sz="0" w:space="0" w:color="auto"/>
                <w:right w:val="none" w:sz="0" w:space="0" w:color="auto"/>
              </w:divBdr>
              <w:divsChild>
                <w:div w:id="1701200243">
                  <w:marLeft w:val="0"/>
                  <w:marRight w:val="0"/>
                  <w:marTop w:val="0"/>
                  <w:marBottom w:val="0"/>
                  <w:divBdr>
                    <w:top w:val="none" w:sz="0" w:space="0" w:color="auto"/>
                    <w:left w:val="none" w:sz="0" w:space="0" w:color="auto"/>
                    <w:bottom w:val="none" w:sz="0" w:space="0" w:color="auto"/>
                    <w:right w:val="none" w:sz="0" w:space="0" w:color="auto"/>
                  </w:divBdr>
                </w:div>
              </w:divsChild>
            </w:div>
            <w:div w:id="2067559906">
              <w:marLeft w:val="0"/>
              <w:marRight w:val="0"/>
              <w:marTop w:val="0"/>
              <w:marBottom w:val="0"/>
              <w:divBdr>
                <w:top w:val="none" w:sz="0" w:space="0" w:color="auto"/>
                <w:left w:val="none" w:sz="0" w:space="0" w:color="auto"/>
                <w:bottom w:val="none" w:sz="0" w:space="0" w:color="auto"/>
                <w:right w:val="none" w:sz="0" w:space="0" w:color="auto"/>
              </w:divBdr>
              <w:divsChild>
                <w:div w:id="492792292">
                  <w:marLeft w:val="0"/>
                  <w:marRight w:val="0"/>
                  <w:marTop w:val="0"/>
                  <w:marBottom w:val="0"/>
                  <w:divBdr>
                    <w:top w:val="none" w:sz="0" w:space="0" w:color="auto"/>
                    <w:left w:val="none" w:sz="0" w:space="0" w:color="auto"/>
                    <w:bottom w:val="none" w:sz="0" w:space="0" w:color="auto"/>
                    <w:right w:val="none" w:sz="0" w:space="0" w:color="auto"/>
                  </w:divBdr>
                </w:div>
              </w:divsChild>
            </w:div>
            <w:div w:id="2104063158">
              <w:marLeft w:val="0"/>
              <w:marRight w:val="0"/>
              <w:marTop w:val="0"/>
              <w:marBottom w:val="0"/>
              <w:divBdr>
                <w:top w:val="none" w:sz="0" w:space="0" w:color="auto"/>
                <w:left w:val="none" w:sz="0" w:space="0" w:color="auto"/>
                <w:bottom w:val="none" w:sz="0" w:space="0" w:color="auto"/>
                <w:right w:val="none" w:sz="0" w:space="0" w:color="auto"/>
              </w:divBdr>
              <w:divsChild>
                <w:div w:id="907495362">
                  <w:marLeft w:val="0"/>
                  <w:marRight w:val="0"/>
                  <w:marTop w:val="0"/>
                  <w:marBottom w:val="0"/>
                  <w:divBdr>
                    <w:top w:val="none" w:sz="0" w:space="0" w:color="auto"/>
                    <w:left w:val="none" w:sz="0" w:space="0" w:color="auto"/>
                    <w:bottom w:val="none" w:sz="0" w:space="0" w:color="auto"/>
                    <w:right w:val="none" w:sz="0" w:space="0" w:color="auto"/>
                  </w:divBdr>
                </w:div>
              </w:divsChild>
            </w:div>
            <w:div w:id="2131775784">
              <w:marLeft w:val="0"/>
              <w:marRight w:val="0"/>
              <w:marTop w:val="0"/>
              <w:marBottom w:val="0"/>
              <w:divBdr>
                <w:top w:val="none" w:sz="0" w:space="0" w:color="auto"/>
                <w:left w:val="none" w:sz="0" w:space="0" w:color="auto"/>
                <w:bottom w:val="none" w:sz="0" w:space="0" w:color="auto"/>
                <w:right w:val="none" w:sz="0" w:space="0" w:color="auto"/>
              </w:divBdr>
              <w:divsChild>
                <w:div w:id="1864901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8451502">
      <w:bodyDiv w:val="1"/>
      <w:marLeft w:val="0"/>
      <w:marRight w:val="0"/>
      <w:marTop w:val="0"/>
      <w:marBottom w:val="0"/>
      <w:divBdr>
        <w:top w:val="none" w:sz="0" w:space="0" w:color="auto"/>
        <w:left w:val="none" w:sz="0" w:space="0" w:color="auto"/>
        <w:bottom w:val="none" w:sz="0" w:space="0" w:color="auto"/>
        <w:right w:val="none" w:sz="0" w:space="0" w:color="auto"/>
      </w:divBdr>
    </w:div>
    <w:div w:id="1754813637">
      <w:bodyDiv w:val="1"/>
      <w:marLeft w:val="0"/>
      <w:marRight w:val="0"/>
      <w:marTop w:val="0"/>
      <w:marBottom w:val="0"/>
      <w:divBdr>
        <w:top w:val="none" w:sz="0" w:space="0" w:color="auto"/>
        <w:left w:val="none" w:sz="0" w:space="0" w:color="auto"/>
        <w:bottom w:val="none" w:sz="0" w:space="0" w:color="auto"/>
        <w:right w:val="none" w:sz="0" w:space="0" w:color="auto"/>
      </w:divBdr>
    </w:div>
    <w:div w:id="1762139037">
      <w:bodyDiv w:val="1"/>
      <w:marLeft w:val="0"/>
      <w:marRight w:val="0"/>
      <w:marTop w:val="0"/>
      <w:marBottom w:val="0"/>
      <w:divBdr>
        <w:top w:val="none" w:sz="0" w:space="0" w:color="auto"/>
        <w:left w:val="none" w:sz="0" w:space="0" w:color="auto"/>
        <w:bottom w:val="none" w:sz="0" w:space="0" w:color="auto"/>
        <w:right w:val="none" w:sz="0" w:space="0" w:color="auto"/>
      </w:divBdr>
    </w:div>
    <w:div w:id="1763407400">
      <w:bodyDiv w:val="1"/>
      <w:marLeft w:val="0"/>
      <w:marRight w:val="0"/>
      <w:marTop w:val="0"/>
      <w:marBottom w:val="0"/>
      <w:divBdr>
        <w:top w:val="none" w:sz="0" w:space="0" w:color="auto"/>
        <w:left w:val="none" w:sz="0" w:space="0" w:color="auto"/>
        <w:bottom w:val="none" w:sz="0" w:space="0" w:color="auto"/>
        <w:right w:val="none" w:sz="0" w:space="0" w:color="auto"/>
      </w:divBdr>
      <w:divsChild>
        <w:div w:id="163401361">
          <w:marLeft w:val="446"/>
          <w:marRight w:val="0"/>
          <w:marTop w:val="0"/>
          <w:marBottom w:val="0"/>
          <w:divBdr>
            <w:top w:val="none" w:sz="0" w:space="0" w:color="auto"/>
            <w:left w:val="none" w:sz="0" w:space="0" w:color="auto"/>
            <w:bottom w:val="none" w:sz="0" w:space="0" w:color="auto"/>
            <w:right w:val="none" w:sz="0" w:space="0" w:color="auto"/>
          </w:divBdr>
        </w:div>
        <w:div w:id="608396711">
          <w:marLeft w:val="446"/>
          <w:marRight w:val="0"/>
          <w:marTop w:val="0"/>
          <w:marBottom w:val="0"/>
          <w:divBdr>
            <w:top w:val="none" w:sz="0" w:space="0" w:color="auto"/>
            <w:left w:val="none" w:sz="0" w:space="0" w:color="auto"/>
            <w:bottom w:val="none" w:sz="0" w:space="0" w:color="auto"/>
            <w:right w:val="none" w:sz="0" w:space="0" w:color="auto"/>
          </w:divBdr>
        </w:div>
        <w:div w:id="1448044692">
          <w:marLeft w:val="446"/>
          <w:marRight w:val="0"/>
          <w:marTop w:val="0"/>
          <w:marBottom w:val="0"/>
          <w:divBdr>
            <w:top w:val="none" w:sz="0" w:space="0" w:color="auto"/>
            <w:left w:val="none" w:sz="0" w:space="0" w:color="auto"/>
            <w:bottom w:val="none" w:sz="0" w:space="0" w:color="auto"/>
            <w:right w:val="none" w:sz="0" w:space="0" w:color="auto"/>
          </w:divBdr>
        </w:div>
        <w:div w:id="1586644093">
          <w:marLeft w:val="446"/>
          <w:marRight w:val="0"/>
          <w:marTop w:val="0"/>
          <w:marBottom w:val="0"/>
          <w:divBdr>
            <w:top w:val="none" w:sz="0" w:space="0" w:color="auto"/>
            <w:left w:val="none" w:sz="0" w:space="0" w:color="auto"/>
            <w:bottom w:val="none" w:sz="0" w:space="0" w:color="auto"/>
            <w:right w:val="none" w:sz="0" w:space="0" w:color="auto"/>
          </w:divBdr>
        </w:div>
      </w:divsChild>
    </w:div>
    <w:div w:id="1764297083">
      <w:bodyDiv w:val="1"/>
      <w:marLeft w:val="0"/>
      <w:marRight w:val="0"/>
      <w:marTop w:val="0"/>
      <w:marBottom w:val="0"/>
      <w:divBdr>
        <w:top w:val="none" w:sz="0" w:space="0" w:color="auto"/>
        <w:left w:val="none" w:sz="0" w:space="0" w:color="auto"/>
        <w:bottom w:val="none" w:sz="0" w:space="0" w:color="auto"/>
        <w:right w:val="none" w:sz="0" w:space="0" w:color="auto"/>
      </w:divBdr>
      <w:divsChild>
        <w:div w:id="1348749940">
          <w:marLeft w:val="0"/>
          <w:marRight w:val="0"/>
          <w:marTop w:val="0"/>
          <w:marBottom w:val="0"/>
          <w:divBdr>
            <w:top w:val="none" w:sz="0" w:space="0" w:color="auto"/>
            <w:left w:val="none" w:sz="0" w:space="0" w:color="auto"/>
            <w:bottom w:val="none" w:sz="0" w:space="0" w:color="auto"/>
            <w:right w:val="none" w:sz="0" w:space="0" w:color="auto"/>
          </w:divBdr>
          <w:divsChild>
            <w:div w:id="871722804">
              <w:marLeft w:val="0"/>
              <w:marRight w:val="0"/>
              <w:marTop w:val="0"/>
              <w:marBottom w:val="0"/>
              <w:divBdr>
                <w:top w:val="none" w:sz="0" w:space="0" w:color="auto"/>
                <w:left w:val="none" w:sz="0" w:space="0" w:color="auto"/>
                <w:bottom w:val="none" w:sz="0" w:space="0" w:color="auto"/>
                <w:right w:val="none" w:sz="0" w:space="0" w:color="auto"/>
              </w:divBdr>
              <w:divsChild>
                <w:div w:id="575673897">
                  <w:marLeft w:val="0"/>
                  <w:marRight w:val="0"/>
                  <w:marTop w:val="0"/>
                  <w:marBottom w:val="0"/>
                  <w:divBdr>
                    <w:top w:val="none" w:sz="0" w:space="0" w:color="auto"/>
                    <w:left w:val="none" w:sz="0" w:space="0" w:color="auto"/>
                    <w:bottom w:val="none" w:sz="0" w:space="0" w:color="auto"/>
                    <w:right w:val="none" w:sz="0" w:space="0" w:color="auto"/>
                  </w:divBdr>
                  <w:divsChild>
                    <w:div w:id="2091348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4395979">
      <w:bodyDiv w:val="1"/>
      <w:marLeft w:val="0"/>
      <w:marRight w:val="0"/>
      <w:marTop w:val="0"/>
      <w:marBottom w:val="0"/>
      <w:divBdr>
        <w:top w:val="none" w:sz="0" w:space="0" w:color="auto"/>
        <w:left w:val="none" w:sz="0" w:space="0" w:color="auto"/>
        <w:bottom w:val="none" w:sz="0" w:space="0" w:color="auto"/>
        <w:right w:val="none" w:sz="0" w:space="0" w:color="auto"/>
      </w:divBdr>
    </w:div>
    <w:div w:id="1777364044">
      <w:bodyDiv w:val="1"/>
      <w:marLeft w:val="0"/>
      <w:marRight w:val="0"/>
      <w:marTop w:val="0"/>
      <w:marBottom w:val="0"/>
      <w:divBdr>
        <w:top w:val="none" w:sz="0" w:space="0" w:color="auto"/>
        <w:left w:val="none" w:sz="0" w:space="0" w:color="auto"/>
        <w:bottom w:val="none" w:sz="0" w:space="0" w:color="auto"/>
        <w:right w:val="none" w:sz="0" w:space="0" w:color="auto"/>
      </w:divBdr>
      <w:divsChild>
        <w:div w:id="939946131">
          <w:marLeft w:val="0"/>
          <w:marRight w:val="0"/>
          <w:marTop w:val="0"/>
          <w:marBottom w:val="0"/>
          <w:divBdr>
            <w:top w:val="none" w:sz="0" w:space="0" w:color="auto"/>
            <w:left w:val="none" w:sz="0" w:space="0" w:color="auto"/>
            <w:bottom w:val="none" w:sz="0" w:space="0" w:color="auto"/>
            <w:right w:val="none" w:sz="0" w:space="0" w:color="auto"/>
          </w:divBdr>
          <w:divsChild>
            <w:div w:id="1727028385">
              <w:marLeft w:val="0"/>
              <w:marRight w:val="0"/>
              <w:marTop w:val="0"/>
              <w:marBottom w:val="0"/>
              <w:divBdr>
                <w:top w:val="none" w:sz="0" w:space="0" w:color="auto"/>
                <w:left w:val="none" w:sz="0" w:space="0" w:color="auto"/>
                <w:bottom w:val="none" w:sz="0" w:space="0" w:color="auto"/>
                <w:right w:val="none" w:sz="0" w:space="0" w:color="auto"/>
              </w:divBdr>
              <w:divsChild>
                <w:div w:id="1798793836">
                  <w:marLeft w:val="-240"/>
                  <w:marRight w:val="-240"/>
                  <w:marTop w:val="0"/>
                  <w:marBottom w:val="0"/>
                  <w:divBdr>
                    <w:top w:val="none" w:sz="0" w:space="0" w:color="auto"/>
                    <w:left w:val="none" w:sz="0" w:space="0" w:color="auto"/>
                    <w:bottom w:val="none" w:sz="0" w:space="0" w:color="auto"/>
                    <w:right w:val="none" w:sz="0" w:space="0" w:color="auto"/>
                  </w:divBdr>
                  <w:divsChild>
                    <w:div w:id="2139453508">
                      <w:marLeft w:val="0"/>
                      <w:marRight w:val="0"/>
                      <w:marTop w:val="0"/>
                      <w:marBottom w:val="0"/>
                      <w:divBdr>
                        <w:top w:val="none" w:sz="0" w:space="0" w:color="auto"/>
                        <w:left w:val="none" w:sz="0" w:space="0" w:color="auto"/>
                        <w:bottom w:val="none" w:sz="0" w:space="0" w:color="auto"/>
                        <w:right w:val="none" w:sz="0" w:space="0" w:color="auto"/>
                      </w:divBdr>
                      <w:divsChild>
                        <w:div w:id="460927218">
                          <w:marLeft w:val="0"/>
                          <w:marRight w:val="0"/>
                          <w:marTop w:val="0"/>
                          <w:marBottom w:val="0"/>
                          <w:divBdr>
                            <w:top w:val="none" w:sz="0" w:space="0" w:color="auto"/>
                            <w:left w:val="none" w:sz="0" w:space="0" w:color="auto"/>
                            <w:bottom w:val="none" w:sz="0" w:space="0" w:color="auto"/>
                            <w:right w:val="none" w:sz="0" w:space="0" w:color="auto"/>
                          </w:divBdr>
                        </w:div>
                        <w:div w:id="911549442">
                          <w:marLeft w:val="0"/>
                          <w:marRight w:val="0"/>
                          <w:marTop w:val="0"/>
                          <w:marBottom w:val="0"/>
                          <w:divBdr>
                            <w:top w:val="none" w:sz="0" w:space="0" w:color="auto"/>
                            <w:left w:val="none" w:sz="0" w:space="0" w:color="auto"/>
                            <w:bottom w:val="none" w:sz="0" w:space="0" w:color="auto"/>
                            <w:right w:val="none" w:sz="0" w:space="0" w:color="auto"/>
                          </w:divBdr>
                          <w:divsChild>
                            <w:div w:id="1163861325">
                              <w:marLeft w:val="165"/>
                              <w:marRight w:val="165"/>
                              <w:marTop w:val="0"/>
                              <w:marBottom w:val="0"/>
                              <w:divBdr>
                                <w:top w:val="none" w:sz="0" w:space="0" w:color="auto"/>
                                <w:left w:val="none" w:sz="0" w:space="0" w:color="auto"/>
                                <w:bottom w:val="none" w:sz="0" w:space="0" w:color="auto"/>
                                <w:right w:val="none" w:sz="0" w:space="0" w:color="auto"/>
                              </w:divBdr>
                              <w:divsChild>
                                <w:div w:id="2003121948">
                                  <w:marLeft w:val="0"/>
                                  <w:marRight w:val="0"/>
                                  <w:marTop w:val="0"/>
                                  <w:marBottom w:val="0"/>
                                  <w:divBdr>
                                    <w:top w:val="none" w:sz="0" w:space="0" w:color="auto"/>
                                    <w:left w:val="none" w:sz="0" w:space="0" w:color="auto"/>
                                    <w:bottom w:val="none" w:sz="0" w:space="0" w:color="auto"/>
                                    <w:right w:val="none" w:sz="0" w:space="0" w:color="auto"/>
                                  </w:divBdr>
                                  <w:divsChild>
                                    <w:div w:id="1192650005">
                                      <w:marLeft w:val="-165"/>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77748569">
      <w:bodyDiv w:val="1"/>
      <w:marLeft w:val="0"/>
      <w:marRight w:val="0"/>
      <w:marTop w:val="0"/>
      <w:marBottom w:val="0"/>
      <w:divBdr>
        <w:top w:val="none" w:sz="0" w:space="0" w:color="auto"/>
        <w:left w:val="none" w:sz="0" w:space="0" w:color="auto"/>
        <w:bottom w:val="none" w:sz="0" w:space="0" w:color="auto"/>
        <w:right w:val="none" w:sz="0" w:space="0" w:color="auto"/>
      </w:divBdr>
    </w:div>
    <w:div w:id="1782870947">
      <w:bodyDiv w:val="1"/>
      <w:marLeft w:val="0"/>
      <w:marRight w:val="0"/>
      <w:marTop w:val="0"/>
      <w:marBottom w:val="0"/>
      <w:divBdr>
        <w:top w:val="none" w:sz="0" w:space="0" w:color="auto"/>
        <w:left w:val="none" w:sz="0" w:space="0" w:color="auto"/>
        <w:bottom w:val="none" w:sz="0" w:space="0" w:color="auto"/>
        <w:right w:val="none" w:sz="0" w:space="0" w:color="auto"/>
      </w:divBdr>
    </w:div>
    <w:div w:id="1787389598">
      <w:bodyDiv w:val="1"/>
      <w:marLeft w:val="0"/>
      <w:marRight w:val="0"/>
      <w:marTop w:val="0"/>
      <w:marBottom w:val="0"/>
      <w:divBdr>
        <w:top w:val="none" w:sz="0" w:space="0" w:color="auto"/>
        <w:left w:val="none" w:sz="0" w:space="0" w:color="auto"/>
        <w:bottom w:val="none" w:sz="0" w:space="0" w:color="auto"/>
        <w:right w:val="none" w:sz="0" w:space="0" w:color="auto"/>
      </w:divBdr>
    </w:div>
    <w:div w:id="1791438141">
      <w:bodyDiv w:val="1"/>
      <w:marLeft w:val="0"/>
      <w:marRight w:val="0"/>
      <w:marTop w:val="0"/>
      <w:marBottom w:val="0"/>
      <w:divBdr>
        <w:top w:val="none" w:sz="0" w:space="0" w:color="auto"/>
        <w:left w:val="none" w:sz="0" w:space="0" w:color="auto"/>
        <w:bottom w:val="none" w:sz="0" w:space="0" w:color="auto"/>
        <w:right w:val="none" w:sz="0" w:space="0" w:color="auto"/>
      </w:divBdr>
    </w:div>
    <w:div w:id="1793983948">
      <w:bodyDiv w:val="1"/>
      <w:marLeft w:val="0"/>
      <w:marRight w:val="0"/>
      <w:marTop w:val="0"/>
      <w:marBottom w:val="0"/>
      <w:divBdr>
        <w:top w:val="none" w:sz="0" w:space="0" w:color="auto"/>
        <w:left w:val="none" w:sz="0" w:space="0" w:color="auto"/>
        <w:bottom w:val="none" w:sz="0" w:space="0" w:color="auto"/>
        <w:right w:val="none" w:sz="0" w:space="0" w:color="auto"/>
      </w:divBdr>
      <w:divsChild>
        <w:div w:id="358630661">
          <w:marLeft w:val="0"/>
          <w:marRight w:val="0"/>
          <w:marTop w:val="0"/>
          <w:marBottom w:val="0"/>
          <w:divBdr>
            <w:top w:val="none" w:sz="0" w:space="0" w:color="auto"/>
            <w:left w:val="none" w:sz="0" w:space="0" w:color="auto"/>
            <w:bottom w:val="none" w:sz="0" w:space="0" w:color="auto"/>
            <w:right w:val="none" w:sz="0" w:space="0" w:color="auto"/>
          </w:divBdr>
          <w:divsChild>
            <w:div w:id="986933106">
              <w:marLeft w:val="0"/>
              <w:marRight w:val="0"/>
              <w:marTop w:val="0"/>
              <w:marBottom w:val="0"/>
              <w:divBdr>
                <w:top w:val="none" w:sz="0" w:space="0" w:color="auto"/>
                <w:left w:val="none" w:sz="0" w:space="0" w:color="auto"/>
                <w:bottom w:val="none" w:sz="0" w:space="0" w:color="auto"/>
                <w:right w:val="none" w:sz="0" w:space="0" w:color="auto"/>
              </w:divBdr>
              <w:divsChild>
                <w:div w:id="339433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3137679">
      <w:bodyDiv w:val="1"/>
      <w:marLeft w:val="0"/>
      <w:marRight w:val="0"/>
      <w:marTop w:val="0"/>
      <w:marBottom w:val="0"/>
      <w:divBdr>
        <w:top w:val="none" w:sz="0" w:space="0" w:color="auto"/>
        <w:left w:val="none" w:sz="0" w:space="0" w:color="auto"/>
        <w:bottom w:val="none" w:sz="0" w:space="0" w:color="auto"/>
        <w:right w:val="none" w:sz="0" w:space="0" w:color="auto"/>
      </w:divBdr>
      <w:divsChild>
        <w:div w:id="371463683">
          <w:marLeft w:val="446"/>
          <w:marRight w:val="0"/>
          <w:marTop w:val="0"/>
          <w:marBottom w:val="0"/>
          <w:divBdr>
            <w:top w:val="none" w:sz="0" w:space="0" w:color="auto"/>
            <w:left w:val="none" w:sz="0" w:space="0" w:color="auto"/>
            <w:bottom w:val="none" w:sz="0" w:space="0" w:color="auto"/>
            <w:right w:val="none" w:sz="0" w:space="0" w:color="auto"/>
          </w:divBdr>
        </w:div>
        <w:div w:id="737559575">
          <w:marLeft w:val="446"/>
          <w:marRight w:val="0"/>
          <w:marTop w:val="0"/>
          <w:marBottom w:val="0"/>
          <w:divBdr>
            <w:top w:val="none" w:sz="0" w:space="0" w:color="auto"/>
            <w:left w:val="none" w:sz="0" w:space="0" w:color="auto"/>
            <w:bottom w:val="none" w:sz="0" w:space="0" w:color="auto"/>
            <w:right w:val="none" w:sz="0" w:space="0" w:color="auto"/>
          </w:divBdr>
        </w:div>
        <w:div w:id="1013995905">
          <w:marLeft w:val="446"/>
          <w:marRight w:val="0"/>
          <w:marTop w:val="0"/>
          <w:marBottom w:val="0"/>
          <w:divBdr>
            <w:top w:val="none" w:sz="0" w:space="0" w:color="auto"/>
            <w:left w:val="none" w:sz="0" w:space="0" w:color="auto"/>
            <w:bottom w:val="none" w:sz="0" w:space="0" w:color="auto"/>
            <w:right w:val="none" w:sz="0" w:space="0" w:color="auto"/>
          </w:divBdr>
        </w:div>
        <w:div w:id="1216700869">
          <w:marLeft w:val="446"/>
          <w:marRight w:val="0"/>
          <w:marTop w:val="0"/>
          <w:marBottom w:val="0"/>
          <w:divBdr>
            <w:top w:val="none" w:sz="0" w:space="0" w:color="auto"/>
            <w:left w:val="none" w:sz="0" w:space="0" w:color="auto"/>
            <w:bottom w:val="none" w:sz="0" w:space="0" w:color="auto"/>
            <w:right w:val="none" w:sz="0" w:space="0" w:color="auto"/>
          </w:divBdr>
        </w:div>
        <w:div w:id="1623341724">
          <w:marLeft w:val="446"/>
          <w:marRight w:val="0"/>
          <w:marTop w:val="0"/>
          <w:marBottom w:val="0"/>
          <w:divBdr>
            <w:top w:val="none" w:sz="0" w:space="0" w:color="auto"/>
            <w:left w:val="none" w:sz="0" w:space="0" w:color="auto"/>
            <w:bottom w:val="none" w:sz="0" w:space="0" w:color="auto"/>
            <w:right w:val="none" w:sz="0" w:space="0" w:color="auto"/>
          </w:divBdr>
        </w:div>
        <w:div w:id="2145198563">
          <w:marLeft w:val="446"/>
          <w:marRight w:val="0"/>
          <w:marTop w:val="0"/>
          <w:marBottom w:val="0"/>
          <w:divBdr>
            <w:top w:val="none" w:sz="0" w:space="0" w:color="auto"/>
            <w:left w:val="none" w:sz="0" w:space="0" w:color="auto"/>
            <w:bottom w:val="none" w:sz="0" w:space="0" w:color="auto"/>
            <w:right w:val="none" w:sz="0" w:space="0" w:color="auto"/>
          </w:divBdr>
        </w:div>
      </w:divsChild>
    </w:div>
    <w:div w:id="1815367042">
      <w:bodyDiv w:val="1"/>
      <w:marLeft w:val="0"/>
      <w:marRight w:val="0"/>
      <w:marTop w:val="0"/>
      <w:marBottom w:val="0"/>
      <w:divBdr>
        <w:top w:val="none" w:sz="0" w:space="0" w:color="auto"/>
        <w:left w:val="none" w:sz="0" w:space="0" w:color="auto"/>
        <w:bottom w:val="none" w:sz="0" w:space="0" w:color="auto"/>
        <w:right w:val="none" w:sz="0" w:space="0" w:color="auto"/>
      </w:divBdr>
    </w:div>
    <w:div w:id="1815637384">
      <w:bodyDiv w:val="1"/>
      <w:marLeft w:val="0"/>
      <w:marRight w:val="0"/>
      <w:marTop w:val="0"/>
      <w:marBottom w:val="0"/>
      <w:divBdr>
        <w:top w:val="none" w:sz="0" w:space="0" w:color="auto"/>
        <w:left w:val="none" w:sz="0" w:space="0" w:color="auto"/>
        <w:bottom w:val="none" w:sz="0" w:space="0" w:color="auto"/>
        <w:right w:val="none" w:sz="0" w:space="0" w:color="auto"/>
      </w:divBdr>
      <w:divsChild>
        <w:div w:id="1818106261">
          <w:marLeft w:val="0"/>
          <w:marRight w:val="0"/>
          <w:marTop w:val="0"/>
          <w:marBottom w:val="0"/>
          <w:divBdr>
            <w:top w:val="none" w:sz="0" w:space="0" w:color="auto"/>
            <w:left w:val="none" w:sz="0" w:space="0" w:color="auto"/>
            <w:bottom w:val="none" w:sz="0" w:space="0" w:color="auto"/>
            <w:right w:val="none" w:sz="0" w:space="0" w:color="auto"/>
          </w:divBdr>
          <w:divsChild>
            <w:div w:id="655689968">
              <w:marLeft w:val="0"/>
              <w:marRight w:val="0"/>
              <w:marTop w:val="0"/>
              <w:marBottom w:val="0"/>
              <w:divBdr>
                <w:top w:val="none" w:sz="0" w:space="0" w:color="auto"/>
                <w:left w:val="none" w:sz="0" w:space="0" w:color="auto"/>
                <w:bottom w:val="none" w:sz="0" w:space="0" w:color="auto"/>
                <w:right w:val="none" w:sz="0" w:space="0" w:color="auto"/>
              </w:divBdr>
              <w:divsChild>
                <w:div w:id="563877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9611484">
      <w:bodyDiv w:val="1"/>
      <w:marLeft w:val="0"/>
      <w:marRight w:val="0"/>
      <w:marTop w:val="0"/>
      <w:marBottom w:val="0"/>
      <w:divBdr>
        <w:top w:val="none" w:sz="0" w:space="0" w:color="auto"/>
        <w:left w:val="none" w:sz="0" w:space="0" w:color="auto"/>
        <w:bottom w:val="none" w:sz="0" w:space="0" w:color="auto"/>
        <w:right w:val="none" w:sz="0" w:space="0" w:color="auto"/>
      </w:divBdr>
    </w:div>
    <w:div w:id="1823082360">
      <w:bodyDiv w:val="1"/>
      <w:marLeft w:val="0"/>
      <w:marRight w:val="0"/>
      <w:marTop w:val="0"/>
      <w:marBottom w:val="0"/>
      <w:divBdr>
        <w:top w:val="none" w:sz="0" w:space="0" w:color="auto"/>
        <w:left w:val="none" w:sz="0" w:space="0" w:color="auto"/>
        <w:bottom w:val="none" w:sz="0" w:space="0" w:color="auto"/>
        <w:right w:val="none" w:sz="0" w:space="0" w:color="auto"/>
      </w:divBdr>
    </w:div>
    <w:div w:id="1835101905">
      <w:bodyDiv w:val="1"/>
      <w:marLeft w:val="0"/>
      <w:marRight w:val="0"/>
      <w:marTop w:val="0"/>
      <w:marBottom w:val="0"/>
      <w:divBdr>
        <w:top w:val="none" w:sz="0" w:space="0" w:color="auto"/>
        <w:left w:val="none" w:sz="0" w:space="0" w:color="auto"/>
        <w:bottom w:val="none" w:sz="0" w:space="0" w:color="auto"/>
        <w:right w:val="none" w:sz="0" w:space="0" w:color="auto"/>
      </w:divBdr>
    </w:div>
    <w:div w:id="1842623977">
      <w:bodyDiv w:val="1"/>
      <w:marLeft w:val="0"/>
      <w:marRight w:val="0"/>
      <w:marTop w:val="0"/>
      <w:marBottom w:val="0"/>
      <w:divBdr>
        <w:top w:val="none" w:sz="0" w:space="0" w:color="auto"/>
        <w:left w:val="none" w:sz="0" w:space="0" w:color="auto"/>
        <w:bottom w:val="none" w:sz="0" w:space="0" w:color="auto"/>
        <w:right w:val="none" w:sz="0" w:space="0" w:color="auto"/>
      </w:divBdr>
    </w:div>
    <w:div w:id="1856848035">
      <w:bodyDiv w:val="1"/>
      <w:marLeft w:val="0"/>
      <w:marRight w:val="0"/>
      <w:marTop w:val="0"/>
      <w:marBottom w:val="0"/>
      <w:divBdr>
        <w:top w:val="none" w:sz="0" w:space="0" w:color="auto"/>
        <w:left w:val="none" w:sz="0" w:space="0" w:color="auto"/>
        <w:bottom w:val="none" w:sz="0" w:space="0" w:color="auto"/>
        <w:right w:val="none" w:sz="0" w:space="0" w:color="auto"/>
      </w:divBdr>
    </w:div>
    <w:div w:id="1861821998">
      <w:bodyDiv w:val="1"/>
      <w:marLeft w:val="0"/>
      <w:marRight w:val="0"/>
      <w:marTop w:val="0"/>
      <w:marBottom w:val="0"/>
      <w:divBdr>
        <w:top w:val="none" w:sz="0" w:space="0" w:color="auto"/>
        <w:left w:val="none" w:sz="0" w:space="0" w:color="auto"/>
        <w:bottom w:val="none" w:sz="0" w:space="0" w:color="auto"/>
        <w:right w:val="none" w:sz="0" w:space="0" w:color="auto"/>
      </w:divBdr>
    </w:div>
    <w:div w:id="1879858625">
      <w:bodyDiv w:val="1"/>
      <w:marLeft w:val="0"/>
      <w:marRight w:val="0"/>
      <w:marTop w:val="0"/>
      <w:marBottom w:val="0"/>
      <w:divBdr>
        <w:top w:val="none" w:sz="0" w:space="0" w:color="auto"/>
        <w:left w:val="none" w:sz="0" w:space="0" w:color="auto"/>
        <w:bottom w:val="none" w:sz="0" w:space="0" w:color="auto"/>
        <w:right w:val="none" w:sz="0" w:space="0" w:color="auto"/>
      </w:divBdr>
    </w:div>
    <w:div w:id="1882744600">
      <w:bodyDiv w:val="1"/>
      <w:marLeft w:val="0"/>
      <w:marRight w:val="0"/>
      <w:marTop w:val="0"/>
      <w:marBottom w:val="0"/>
      <w:divBdr>
        <w:top w:val="none" w:sz="0" w:space="0" w:color="auto"/>
        <w:left w:val="none" w:sz="0" w:space="0" w:color="auto"/>
        <w:bottom w:val="none" w:sz="0" w:space="0" w:color="auto"/>
        <w:right w:val="none" w:sz="0" w:space="0" w:color="auto"/>
      </w:divBdr>
    </w:div>
    <w:div w:id="1883512757">
      <w:bodyDiv w:val="1"/>
      <w:marLeft w:val="0"/>
      <w:marRight w:val="0"/>
      <w:marTop w:val="0"/>
      <w:marBottom w:val="0"/>
      <w:divBdr>
        <w:top w:val="none" w:sz="0" w:space="0" w:color="auto"/>
        <w:left w:val="none" w:sz="0" w:space="0" w:color="auto"/>
        <w:bottom w:val="none" w:sz="0" w:space="0" w:color="auto"/>
        <w:right w:val="none" w:sz="0" w:space="0" w:color="auto"/>
      </w:divBdr>
    </w:div>
    <w:div w:id="1884293981">
      <w:bodyDiv w:val="1"/>
      <w:marLeft w:val="0"/>
      <w:marRight w:val="0"/>
      <w:marTop w:val="0"/>
      <w:marBottom w:val="0"/>
      <w:divBdr>
        <w:top w:val="none" w:sz="0" w:space="0" w:color="auto"/>
        <w:left w:val="none" w:sz="0" w:space="0" w:color="auto"/>
        <w:bottom w:val="none" w:sz="0" w:space="0" w:color="auto"/>
        <w:right w:val="none" w:sz="0" w:space="0" w:color="auto"/>
      </w:divBdr>
    </w:div>
    <w:div w:id="1886720623">
      <w:bodyDiv w:val="1"/>
      <w:marLeft w:val="0"/>
      <w:marRight w:val="0"/>
      <w:marTop w:val="0"/>
      <w:marBottom w:val="0"/>
      <w:divBdr>
        <w:top w:val="none" w:sz="0" w:space="0" w:color="auto"/>
        <w:left w:val="none" w:sz="0" w:space="0" w:color="auto"/>
        <w:bottom w:val="none" w:sz="0" w:space="0" w:color="auto"/>
        <w:right w:val="none" w:sz="0" w:space="0" w:color="auto"/>
      </w:divBdr>
    </w:div>
    <w:div w:id="1895582886">
      <w:bodyDiv w:val="1"/>
      <w:marLeft w:val="0"/>
      <w:marRight w:val="0"/>
      <w:marTop w:val="0"/>
      <w:marBottom w:val="0"/>
      <w:divBdr>
        <w:top w:val="none" w:sz="0" w:space="0" w:color="auto"/>
        <w:left w:val="none" w:sz="0" w:space="0" w:color="auto"/>
        <w:bottom w:val="none" w:sz="0" w:space="0" w:color="auto"/>
        <w:right w:val="none" w:sz="0" w:space="0" w:color="auto"/>
      </w:divBdr>
      <w:divsChild>
        <w:div w:id="1241715212">
          <w:marLeft w:val="0"/>
          <w:marRight w:val="0"/>
          <w:marTop w:val="0"/>
          <w:marBottom w:val="0"/>
          <w:divBdr>
            <w:top w:val="none" w:sz="0" w:space="0" w:color="auto"/>
            <w:left w:val="none" w:sz="0" w:space="0" w:color="auto"/>
            <w:bottom w:val="none" w:sz="0" w:space="0" w:color="auto"/>
            <w:right w:val="none" w:sz="0" w:space="0" w:color="auto"/>
          </w:divBdr>
          <w:divsChild>
            <w:div w:id="1862815575">
              <w:marLeft w:val="0"/>
              <w:marRight w:val="0"/>
              <w:marTop w:val="0"/>
              <w:marBottom w:val="0"/>
              <w:divBdr>
                <w:top w:val="none" w:sz="0" w:space="0" w:color="auto"/>
                <w:left w:val="none" w:sz="0" w:space="0" w:color="auto"/>
                <w:bottom w:val="none" w:sz="0" w:space="0" w:color="auto"/>
                <w:right w:val="none" w:sz="0" w:space="0" w:color="auto"/>
              </w:divBdr>
              <w:divsChild>
                <w:div w:id="1998654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3977425">
      <w:bodyDiv w:val="1"/>
      <w:marLeft w:val="0"/>
      <w:marRight w:val="0"/>
      <w:marTop w:val="0"/>
      <w:marBottom w:val="0"/>
      <w:divBdr>
        <w:top w:val="none" w:sz="0" w:space="0" w:color="auto"/>
        <w:left w:val="none" w:sz="0" w:space="0" w:color="auto"/>
        <w:bottom w:val="none" w:sz="0" w:space="0" w:color="auto"/>
        <w:right w:val="none" w:sz="0" w:space="0" w:color="auto"/>
      </w:divBdr>
    </w:div>
    <w:div w:id="1914313438">
      <w:bodyDiv w:val="1"/>
      <w:marLeft w:val="0"/>
      <w:marRight w:val="0"/>
      <w:marTop w:val="0"/>
      <w:marBottom w:val="0"/>
      <w:divBdr>
        <w:top w:val="none" w:sz="0" w:space="0" w:color="auto"/>
        <w:left w:val="none" w:sz="0" w:space="0" w:color="auto"/>
        <w:bottom w:val="none" w:sz="0" w:space="0" w:color="auto"/>
        <w:right w:val="none" w:sz="0" w:space="0" w:color="auto"/>
      </w:divBdr>
    </w:div>
    <w:div w:id="1918779734">
      <w:bodyDiv w:val="1"/>
      <w:marLeft w:val="0"/>
      <w:marRight w:val="0"/>
      <w:marTop w:val="0"/>
      <w:marBottom w:val="0"/>
      <w:divBdr>
        <w:top w:val="none" w:sz="0" w:space="0" w:color="auto"/>
        <w:left w:val="none" w:sz="0" w:space="0" w:color="auto"/>
        <w:bottom w:val="none" w:sz="0" w:space="0" w:color="auto"/>
        <w:right w:val="none" w:sz="0" w:space="0" w:color="auto"/>
      </w:divBdr>
      <w:divsChild>
        <w:div w:id="451244260">
          <w:marLeft w:val="0"/>
          <w:marRight w:val="0"/>
          <w:marTop w:val="0"/>
          <w:marBottom w:val="0"/>
          <w:divBdr>
            <w:top w:val="none" w:sz="0" w:space="0" w:color="auto"/>
            <w:left w:val="none" w:sz="0" w:space="0" w:color="auto"/>
            <w:bottom w:val="none" w:sz="0" w:space="0" w:color="auto"/>
            <w:right w:val="none" w:sz="0" w:space="0" w:color="auto"/>
          </w:divBdr>
          <w:divsChild>
            <w:div w:id="452359193">
              <w:marLeft w:val="0"/>
              <w:marRight w:val="0"/>
              <w:marTop w:val="0"/>
              <w:marBottom w:val="0"/>
              <w:divBdr>
                <w:top w:val="none" w:sz="0" w:space="0" w:color="auto"/>
                <w:left w:val="none" w:sz="0" w:space="0" w:color="auto"/>
                <w:bottom w:val="none" w:sz="0" w:space="0" w:color="auto"/>
                <w:right w:val="none" w:sz="0" w:space="0" w:color="auto"/>
              </w:divBdr>
              <w:divsChild>
                <w:div w:id="977883555">
                  <w:marLeft w:val="0"/>
                  <w:marRight w:val="0"/>
                  <w:marTop w:val="0"/>
                  <w:marBottom w:val="0"/>
                  <w:divBdr>
                    <w:top w:val="none" w:sz="0" w:space="0" w:color="auto"/>
                    <w:left w:val="none" w:sz="0" w:space="0" w:color="auto"/>
                    <w:bottom w:val="none" w:sz="0" w:space="0" w:color="auto"/>
                    <w:right w:val="none" w:sz="0" w:space="0" w:color="auto"/>
                  </w:divBdr>
                </w:div>
                <w:div w:id="1961762729">
                  <w:marLeft w:val="0"/>
                  <w:marRight w:val="0"/>
                  <w:marTop w:val="0"/>
                  <w:marBottom w:val="0"/>
                  <w:divBdr>
                    <w:top w:val="none" w:sz="0" w:space="0" w:color="auto"/>
                    <w:left w:val="none" w:sz="0" w:space="0" w:color="auto"/>
                    <w:bottom w:val="none" w:sz="0" w:space="0" w:color="auto"/>
                    <w:right w:val="none" w:sz="0" w:space="0" w:color="auto"/>
                  </w:divBdr>
                </w:div>
                <w:div w:id="2124886159">
                  <w:marLeft w:val="0"/>
                  <w:marRight w:val="0"/>
                  <w:marTop w:val="0"/>
                  <w:marBottom w:val="0"/>
                  <w:divBdr>
                    <w:top w:val="none" w:sz="0" w:space="0" w:color="auto"/>
                    <w:left w:val="none" w:sz="0" w:space="0" w:color="auto"/>
                    <w:bottom w:val="none" w:sz="0" w:space="0" w:color="auto"/>
                    <w:right w:val="none" w:sz="0" w:space="0" w:color="auto"/>
                  </w:divBdr>
                </w:div>
              </w:divsChild>
            </w:div>
            <w:div w:id="1504667458">
              <w:marLeft w:val="0"/>
              <w:marRight w:val="0"/>
              <w:marTop w:val="0"/>
              <w:marBottom w:val="0"/>
              <w:divBdr>
                <w:top w:val="none" w:sz="0" w:space="0" w:color="auto"/>
                <w:left w:val="none" w:sz="0" w:space="0" w:color="auto"/>
                <w:bottom w:val="none" w:sz="0" w:space="0" w:color="auto"/>
                <w:right w:val="none" w:sz="0" w:space="0" w:color="auto"/>
              </w:divBdr>
              <w:divsChild>
                <w:div w:id="294531111">
                  <w:marLeft w:val="0"/>
                  <w:marRight w:val="0"/>
                  <w:marTop w:val="0"/>
                  <w:marBottom w:val="0"/>
                  <w:divBdr>
                    <w:top w:val="none" w:sz="0" w:space="0" w:color="auto"/>
                    <w:left w:val="none" w:sz="0" w:space="0" w:color="auto"/>
                    <w:bottom w:val="none" w:sz="0" w:space="0" w:color="auto"/>
                    <w:right w:val="none" w:sz="0" w:space="0" w:color="auto"/>
                  </w:divBdr>
                </w:div>
              </w:divsChild>
            </w:div>
            <w:div w:id="2096516863">
              <w:marLeft w:val="0"/>
              <w:marRight w:val="0"/>
              <w:marTop w:val="0"/>
              <w:marBottom w:val="0"/>
              <w:divBdr>
                <w:top w:val="none" w:sz="0" w:space="0" w:color="auto"/>
                <w:left w:val="none" w:sz="0" w:space="0" w:color="auto"/>
                <w:bottom w:val="none" w:sz="0" w:space="0" w:color="auto"/>
                <w:right w:val="none" w:sz="0" w:space="0" w:color="auto"/>
              </w:divBdr>
              <w:divsChild>
                <w:div w:id="259069416">
                  <w:marLeft w:val="0"/>
                  <w:marRight w:val="0"/>
                  <w:marTop w:val="0"/>
                  <w:marBottom w:val="0"/>
                  <w:divBdr>
                    <w:top w:val="none" w:sz="0" w:space="0" w:color="auto"/>
                    <w:left w:val="none" w:sz="0" w:space="0" w:color="auto"/>
                    <w:bottom w:val="none" w:sz="0" w:space="0" w:color="auto"/>
                    <w:right w:val="none" w:sz="0" w:space="0" w:color="auto"/>
                  </w:divBdr>
                </w:div>
                <w:div w:id="414209875">
                  <w:marLeft w:val="0"/>
                  <w:marRight w:val="0"/>
                  <w:marTop w:val="0"/>
                  <w:marBottom w:val="0"/>
                  <w:divBdr>
                    <w:top w:val="none" w:sz="0" w:space="0" w:color="auto"/>
                    <w:left w:val="none" w:sz="0" w:space="0" w:color="auto"/>
                    <w:bottom w:val="none" w:sz="0" w:space="0" w:color="auto"/>
                    <w:right w:val="none" w:sz="0" w:space="0" w:color="auto"/>
                  </w:divBdr>
                </w:div>
                <w:div w:id="478964619">
                  <w:marLeft w:val="0"/>
                  <w:marRight w:val="0"/>
                  <w:marTop w:val="0"/>
                  <w:marBottom w:val="0"/>
                  <w:divBdr>
                    <w:top w:val="none" w:sz="0" w:space="0" w:color="auto"/>
                    <w:left w:val="none" w:sz="0" w:space="0" w:color="auto"/>
                    <w:bottom w:val="none" w:sz="0" w:space="0" w:color="auto"/>
                    <w:right w:val="none" w:sz="0" w:space="0" w:color="auto"/>
                  </w:divBdr>
                </w:div>
                <w:div w:id="557320940">
                  <w:marLeft w:val="0"/>
                  <w:marRight w:val="0"/>
                  <w:marTop w:val="0"/>
                  <w:marBottom w:val="0"/>
                  <w:divBdr>
                    <w:top w:val="none" w:sz="0" w:space="0" w:color="auto"/>
                    <w:left w:val="none" w:sz="0" w:space="0" w:color="auto"/>
                    <w:bottom w:val="none" w:sz="0" w:space="0" w:color="auto"/>
                    <w:right w:val="none" w:sz="0" w:space="0" w:color="auto"/>
                  </w:divBdr>
                </w:div>
                <w:div w:id="1477911335">
                  <w:marLeft w:val="0"/>
                  <w:marRight w:val="0"/>
                  <w:marTop w:val="0"/>
                  <w:marBottom w:val="0"/>
                  <w:divBdr>
                    <w:top w:val="none" w:sz="0" w:space="0" w:color="auto"/>
                    <w:left w:val="none" w:sz="0" w:space="0" w:color="auto"/>
                    <w:bottom w:val="none" w:sz="0" w:space="0" w:color="auto"/>
                    <w:right w:val="none" w:sz="0" w:space="0" w:color="auto"/>
                  </w:divBdr>
                </w:div>
                <w:div w:id="2016572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2331312">
      <w:bodyDiv w:val="1"/>
      <w:marLeft w:val="0"/>
      <w:marRight w:val="0"/>
      <w:marTop w:val="0"/>
      <w:marBottom w:val="0"/>
      <w:divBdr>
        <w:top w:val="none" w:sz="0" w:space="0" w:color="auto"/>
        <w:left w:val="none" w:sz="0" w:space="0" w:color="auto"/>
        <w:bottom w:val="none" w:sz="0" w:space="0" w:color="auto"/>
        <w:right w:val="none" w:sz="0" w:space="0" w:color="auto"/>
      </w:divBdr>
      <w:divsChild>
        <w:div w:id="1705980027">
          <w:marLeft w:val="446"/>
          <w:marRight w:val="0"/>
          <w:marTop w:val="0"/>
          <w:marBottom w:val="0"/>
          <w:divBdr>
            <w:top w:val="none" w:sz="0" w:space="0" w:color="auto"/>
            <w:left w:val="none" w:sz="0" w:space="0" w:color="auto"/>
            <w:bottom w:val="none" w:sz="0" w:space="0" w:color="auto"/>
            <w:right w:val="none" w:sz="0" w:space="0" w:color="auto"/>
          </w:divBdr>
        </w:div>
      </w:divsChild>
    </w:div>
    <w:div w:id="1925651561">
      <w:bodyDiv w:val="1"/>
      <w:marLeft w:val="0"/>
      <w:marRight w:val="0"/>
      <w:marTop w:val="0"/>
      <w:marBottom w:val="0"/>
      <w:divBdr>
        <w:top w:val="none" w:sz="0" w:space="0" w:color="auto"/>
        <w:left w:val="none" w:sz="0" w:space="0" w:color="auto"/>
        <w:bottom w:val="none" w:sz="0" w:space="0" w:color="auto"/>
        <w:right w:val="none" w:sz="0" w:space="0" w:color="auto"/>
      </w:divBdr>
      <w:divsChild>
        <w:div w:id="1933200492">
          <w:marLeft w:val="0"/>
          <w:marRight w:val="0"/>
          <w:marTop w:val="0"/>
          <w:marBottom w:val="0"/>
          <w:divBdr>
            <w:top w:val="none" w:sz="0" w:space="0" w:color="auto"/>
            <w:left w:val="none" w:sz="0" w:space="0" w:color="auto"/>
            <w:bottom w:val="none" w:sz="0" w:space="0" w:color="auto"/>
            <w:right w:val="none" w:sz="0" w:space="0" w:color="auto"/>
          </w:divBdr>
          <w:divsChild>
            <w:div w:id="845289573">
              <w:marLeft w:val="0"/>
              <w:marRight w:val="0"/>
              <w:marTop w:val="0"/>
              <w:marBottom w:val="0"/>
              <w:divBdr>
                <w:top w:val="none" w:sz="0" w:space="0" w:color="auto"/>
                <w:left w:val="none" w:sz="0" w:space="0" w:color="auto"/>
                <w:bottom w:val="none" w:sz="0" w:space="0" w:color="auto"/>
                <w:right w:val="none" w:sz="0" w:space="0" w:color="auto"/>
              </w:divBdr>
              <w:divsChild>
                <w:div w:id="568004994">
                  <w:marLeft w:val="0"/>
                  <w:marRight w:val="0"/>
                  <w:marTop w:val="0"/>
                  <w:marBottom w:val="0"/>
                  <w:divBdr>
                    <w:top w:val="none" w:sz="0" w:space="0" w:color="auto"/>
                    <w:left w:val="none" w:sz="0" w:space="0" w:color="auto"/>
                    <w:bottom w:val="none" w:sz="0" w:space="0" w:color="auto"/>
                    <w:right w:val="none" w:sz="0" w:space="0" w:color="auto"/>
                  </w:divBdr>
                  <w:divsChild>
                    <w:div w:id="1662735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7975617">
      <w:bodyDiv w:val="1"/>
      <w:marLeft w:val="0"/>
      <w:marRight w:val="0"/>
      <w:marTop w:val="0"/>
      <w:marBottom w:val="0"/>
      <w:divBdr>
        <w:top w:val="none" w:sz="0" w:space="0" w:color="auto"/>
        <w:left w:val="none" w:sz="0" w:space="0" w:color="auto"/>
        <w:bottom w:val="none" w:sz="0" w:space="0" w:color="auto"/>
        <w:right w:val="none" w:sz="0" w:space="0" w:color="auto"/>
      </w:divBdr>
    </w:div>
    <w:div w:id="1942374629">
      <w:bodyDiv w:val="1"/>
      <w:marLeft w:val="0"/>
      <w:marRight w:val="0"/>
      <w:marTop w:val="0"/>
      <w:marBottom w:val="0"/>
      <w:divBdr>
        <w:top w:val="none" w:sz="0" w:space="0" w:color="auto"/>
        <w:left w:val="none" w:sz="0" w:space="0" w:color="auto"/>
        <w:bottom w:val="none" w:sz="0" w:space="0" w:color="auto"/>
        <w:right w:val="none" w:sz="0" w:space="0" w:color="auto"/>
      </w:divBdr>
    </w:div>
    <w:div w:id="1942837204">
      <w:bodyDiv w:val="1"/>
      <w:marLeft w:val="0"/>
      <w:marRight w:val="0"/>
      <w:marTop w:val="0"/>
      <w:marBottom w:val="0"/>
      <w:divBdr>
        <w:top w:val="none" w:sz="0" w:space="0" w:color="auto"/>
        <w:left w:val="none" w:sz="0" w:space="0" w:color="auto"/>
        <w:bottom w:val="none" w:sz="0" w:space="0" w:color="auto"/>
        <w:right w:val="none" w:sz="0" w:space="0" w:color="auto"/>
      </w:divBdr>
    </w:div>
    <w:div w:id="1951011316">
      <w:bodyDiv w:val="1"/>
      <w:marLeft w:val="0"/>
      <w:marRight w:val="0"/>
      <w:marTop w:val="0"/>
      <w:marBottom w:val="0"/>
      <w:divBdr>
        <w:top w:val="none" w:sz="0" w:space="0" w:color="auto"/>
        <w:left w:val="none" w:sz="0" w:space="0" w:color="auto"/>
        <w:bottom w:val="none" w:sz="0" w:space="0" w:color="auto"/>
        <w:right w:val="none" w:sz="0" w:space="0" w:color="auto"/>
      </w:divBdr>
    </w:div>
    <w:div w:id="1951621280">
      <w:bodyDiv w:val="1"/>
      <w:marLeft w:val="0"/>
      <w:marRight w:val="0"/>
      <w:marTop w:val="0"/>
      <w:marBottom w:val="0"/>
      <w:divBdr>
        <w:top w:val="none" w:sz="0" w:space="0" w:color="auto"/>
        <w:left w:val="none" w:sz="0" w:space="0" w:color="auto"/>
        <w:bottom w:val="none" w:sz="0" w:space="0" w:color="auto"/>
        <w:right w:val="none" w:sz="0" w:space="0" w:color="auto"/>
      </w:divBdr>
      <w:divsChild>
        <w:div w:id="1370833841">
          <w:marLeft w:val="0"/>
          <w:marRight w:val="0"/>
          <w:marTop w:val="0"/>
          <w:marBottom w:val="0"/>
          <w:divBdr>
            <w:top w:val="none" w:sz="0" w:space="0" w:color="auto"/>
            <w:left w:val="none" w:sz="0" w:space="0" w:color="auto"/>
            <w:bottom w:val="none" w:sz="0" w:space="0" w:color="auto"/>
            <w:right w:val="none" w:sz="0" w:space="0" w:color="auto"/>
          </w:divBdr>
          <w:divsChild>
            <w:div w:id="2029596814">
              <w:marLeft w:val="0"/>
              <w:marRight w:val="0"/>
              <w:marTop w:val="0"/>
              <w:marBottom w:val="0"/>
              <w:divBdr>
                <w:top w:val="none" w:sz="0" w:space="0" w:color="auto"/>
                <w:left w:val="none" w:sz="0" w:space="0" w:color="auto"/>
                <w:bottom w:val="none" w:sz="0" w:space="0" w:color="auto"/>
                <w:right w:val="none" w:sz="0" w:space="0" w:color="auto"/>
              </w:divBdr>
              <w:divsChild>
                <w:div w:id="1114249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7062744">
      <w:bodyDiv w:val="1"/>
      <w:marLeft w:val="0"/>
      <w:marRight w:val="0"/>
      <w:marTop w:val="0"/>
      <w:marBottom w:val="0"/>
      <w:divBdr>
        <w:top w:val="none" w:sz="0" w:space="0" w:color="auto"/>
        <w:left w:val="none" w:sz="0" w:space="0" w:color="auto"/>
        <w:bottom w:val="none" w:sz="0" w:space="0" w:color="auto"/>
        <w:right w:val="none" w:sz="0" w:space="0" w:color="auto"/>
      </w:divBdr>
    </w:div>
    <w:div w:id="1960986173">
      <w:bodyDiv w:val="1"/>
      <w:marLeft w:val="0"/>
      <w:marRight w:val="0"/>
      <w:marTop w:val="0"/>
      <w:marBottom w:val="0"/>
      <w:divBdr>
        <w:top w:val="none" w:sz="0" w:space="0" w:color="auto"/>
        <w:left w:val="none" w:sz="0" w:space="0" w:color="auto"/>
        <w:bottom w:val="none" w:sz="0" w:space="0" w:color="auto"/>
        <w:right w:val="none" w:sz="0" w:space="0" w:color="auto"/>
      </w:divBdr>
    </w:div>
    <w:div w:id="1961259151">
      <w:bodyDiv w:val="1"/>
      <w:marLeft w:val="0"/>
      <w:marRight w:val="0"/>
      <w:marTop w:val="0"/>
      <w:marBottom w:val="0"/>
      <w:divBdr>
        <w:top w:val="none" w:sz="0" w:space="0" w:color="auto"/>
        <w:left w:val="none" w:sz="0" w:space="0" w:color="auto"/>
        <w:bottom w:val="none" w:sz="0" w:space="0" w:color="auto"/>
        <w:right w:val="none" w:sz="0" w:space="0" w:color="auto"/>
      </w:divBdr>
    </w:div>
    <w:div w:id="1966546460">
      <w:bodyDiv w:val="1"/>
      <w:marLeft w:val="0"/>
      <w:marRight w:val="0"/>
      <w:marTop w:val="0"/>
      <w:marBottom w:val="0"/>
      <w:divBdr>
        <w:top w:val="none" w:sz="0" w:space="0" w:color="auto"/>
        <w:left w:val="none" w:sz="0" w:space="0" w:color="auto"/>
        <w:bottom w:val="none" w:sz="0" w:space="0" w:color="auto"/>
        <w:right w:val="none" w:sz="0" w:space="0" w:color="auto"/>
      </w:divBdr>
      <w:divsChild>
        <w:div w:id="2145542064">
          <w:marLeft w:val="0"/>
          <w:marRight w:val="0"/>
          <w:marTop w:val="0"/>
          <w:marBottom w:val="0"/>
          <w:divBdr>
            <w:top w:val="none" w:sz="0" w:space="0" w:color="auto"/>
            <w:left w:val="none" w:sz="0" w:space="0" w:color="auto"/>
            <w:bottom w:val="none" w:sz="0" w:space="0" w:color="auto"/>
            <w:right w:val="none" w:sz="0" w:space="0" w:color="auto"/>
          </w:divBdr>
          <w:divsChild>
            <w:div w:id="751464436">
              <w:marLeft w:val="0"/>
              <w:marRight w:val="0"/>
              <w:marTop w:val="0"/>
              <w:marBottom w:val="0"/>
              <w:divBdr>
                <w:top w:val="none" w:sz="0" w:space="0" w:color="auto"/>
                <w:left w:val="none" w:sz="0" w:space="0" w:color="auto"/>
                <w:bottom w:val="none" w:sz="0" w:space="0" w:color="auto"/>
                <w:right w:val="none" w:sz="0" w:space="0" w:color="auto"/>
              </w:divBdr>
              <w:divsChild>
                <w:div w:id="1811508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0743467">
      <w:bodyDiv w:val="1"/>
      <w:marLeft w:val="0"/>
      <w:marRight w:val="0"/>
      <w:marTop w:val="0"/>
      <w:marBottom w:val="0"/>
      <w:divBdr>
        <w:top w:val="none" w:sz="0" w:space="0" w:color="auto"/>
        <w:left w:val="none" w:sz="0" w:space="0" w:color="auto"/>
        <w:bottom w:val="none" w:sz="0" w:space="0" w:color="auto"/>
        <w:right w:val="none" w:sz="0" w:space="0" w:color="auto"/>
      </w:divBdr>
    </w:div>
    <w:div w:id="1973827670">
      <w:bodyDiv w:val="1"/>
      <w:marLeft w:val="0"/>
      <w:marRight w:val="0"/>
      <w:marTop w:val="0"/>
      <w:marBottom w:val="0"/>
      <w:divBdr>
        <w:top w:val="none" w:sz="0" w:space="0" w:color="auto"/>
        <w:left w:val="none" w:sz="0" w:space="0" w:color="auto"/>
        <w:bottom w:val="none" w:sz="0" w:space="0" w:color="auto"/>
        <w:right w:val="none" w:sz="0" w:space="0" w:color="auto"/>
      </w:divBdr>
    </w:div>
    <w:div w:id="1988632929">
      <w:bodyDiv w:val="1"/>
      <w:marLeft w:val="0"/>
      <w:marRight w:val="0"/>
      <w:marTop w:val="0"/>
      <w:marBottom w:val="0"/>
      <w:divBdr>
        <w:top w:val="none" w:sz="0" w:space="0" w:color="auto"/>
        <w:left w:val="none" w:sz="0" w:space="0" w:color="auto"/>
        <w:bottom w:val="none" w:sz="0" w:space="0" w:color="auto"/>
        <w:right w:val="none" w:sz="0" w:space="0" w:color="auto"/>
      </w:divBdr>
    </w:div>
    <w:div w:id="1991980394">
      <w:bodyDiv w:val="1"/>
      <w:marLeft w:val="0"/>
      <w:marRight w:val="0"/>
      <w:marTop w:val="0"/>
      <w:marBottom w:val="0"/>
      <w:divBdr>
        <w:top w:val="none" w:sz="0" w:space="0" w:color="auto"/>
        <w:left w:val="none" w:sz="0" w:space="0" w:color="auto"/>
        <w:bottom w:val="none" w:sz="0" w:space="0" w:color="auto"/>
        <w:right w:val="none" w:sz="0" w:space="0" w:color="auto"/>
      </w:divBdr>
    </w:div>
    <w:div w:id="2007781429">
      <w:bodyDiv w:val="1"/>
      <w:marLeft w:val="0"/>
      <w:marRight w:val="0"/>
      <w:marTop w:val="0"/>
      <w:marBottom w:val="0"/>
      <w:divBdr>
        <w:top w:val="none" w:sz="0" w:space="0" w:color="auto"/>
        <w:left w:val="none" w:sz="0" w:space="0" w:color="auto"/>
        <w:bottom w:val="none" w:sz="0" w:space="0" w:color="auto"/>
        <w:right w:val="none" w:sz="0" w:space="0" w:color="auto"/>
      </w:divBdr>
      <w:divsChild>
        <w:div w:id="252787211">
          <w:marLeft w:val="446"/>
          <w:marRight w:val="0"/>
          <w:marTop w:val="0"/>
          <w:marBottom w:val="0"/>
          <w:divBdr>
            <w:top w:val="none" w:sz="0" w:space="0" w:color="auto"/>
            <w:left w:val="none" w:sz="0" w:space="0" w:color="auto"/>
            <w:bottom w:val="none" w:sz="0" w:space="0" w:color="auto"/>
            <w:right w:val="none" w:sz="0" w:space="0" w:color="auto"/>
          </w:divBdr>
        </w:div>
        <w:div w:id="551770285">
          <w:marLeft w:val="446"/>
          <w:marRight w:val="0"/>
          <w:marTop w:val="0"/>
          <w:marBottom w:val="0"/>
          <w:divBdr>
            <w:top w:val="none" w:sz="0" w:space="0" w:color="auto"/>
            <w:left w:val="none" w:sz="0" w:space="0" w:color="auto"/>
            <w:bottom w:val="none" w:sz="0" w:space="0" w:color="auto"/>
            <w:right w:val="none" w:sz="0" w:space="0" w:color="auto"/>
          </w:divBdr>
        </w:div>
        <w:div w:id="1107583286">
          <w:marLeft w:val="446"/>
          <w:marRight w:val="0"/>
          <w:marTop w:val="0"/>
          <w:marBottom w:val="0"/>
          <w:divBdr>
            <w:top w:val="none" w:sz="0" w:space="0" w:color="auto"/>
            <w:left w:val="none" w:sz="0" w:space="0" w:color="auto"/>
            <w:bottom w:val="none" w:sz="0" w:space="0" w:color="auto"/>
            <w:right w:val="none" w:sz="0" w:space="0" w:color="auto"/>
          </w:divBdr>
        </w:div>
        <w:div w:id="2069575366">
          <w:marLeft w:val="446"/>
          <w:marRight w:val="0"/>
          <w:marTop w:val="0"/>
          <w:marBottom w:val="0"/>
          <w:divBdr>
            <w:top w:val="none" w:sz="0" w:space="0" w:color="auto"/>
            <w:left w:val="none" w:sz="0" w:space="0" w:color="auto"/>
            <w:bottom w:val="none" w:sz="0" w:space="0" w:color="auto"/>
            <w:right w:val="none" w:sz="0" w:space="0" w:color="auto"/>
          </w:divBdr>
        </w:div>
      </w:divsChild>
    </w:div>
    <w:div w:id="2011643232">
      <w:bodyDiv w:val="1"/>
      <w:marLeft w:val="0"/>
      <w:marRight w:val="0"/>
      <w:marTop w:val="0"/>
      <w:marBottom w:val="0"/>
      <w:divBdr>
        <w:top w:val="none" w:sz="0" w:space="0" w:color="auto"/>
        <w:left w:val="none" w:sz="0" w:space="0" w:color="auto"/>
        <w:bottom w:val="none" w:sz="0" w:space="0" w:color="auto"/>
        <w:right w:val="none" w:sz="0" w:space="0" w:color="auto"/>
      </w:divBdr>
    </w:div>
    <w:div w:id="2013292392">
      <w:bodyDiv w:val="1"/>
      <w:marLeft w:val="0"/>
      <w:marRight w:val="0"/>
      <w:marTop w:val="0"/>
      <w:marBottom w:val="0"/>
      <w:divBdr>
        <w:top w:val="none" w:sz="0" w:space="0" w:color="auto"/>
        <w:left w:val="none" w:sz="0" w:space="0" w:color="auto"/>
        <w:bottom w:val="none" w:sz="0" w:space="0" w:color="auto"/>
        <w:right w:val="none" w:sz="0" w:space="0" w:color="auto"/>
      </w:divBdr>
      <w:divsChild>
        <w:div w:id="1069961094">
          <w:marLeft w:val="0"/>
          <w:marRight w:val="0"/>
          <w:marTop w:val="0"/>
          <w:marBottom w:val="0"/>
          <w:divBdr>
            <w:top w:val="none" w:sz="0" w:space="0" w:color="auto"/>
            <w:left w:val="none" w:sz="0" w:space="0" w:color="auto"/>
            <w:bottom w:val="none" w:sz="0" w:space="0" w:color="auto"/>
            <w:right w:val="none" w:sz="0" w:space="0" w:color="auto"/>
          </w:divBdr>
          <w:divsChild>
            <w:div w:id="1008363325">
              <w:marLeft w:val="0"/>
              <w:marRight w:val="0"/>
              <w:marTop w:val="0"/>
              <w:marBottom w:val="0"/>
              <w:divBdr>
                <w:top w:val="none" w:sz="0" w:space="0" w:color="auto"/>
                <w:left w:val="none" w:sz="0" w:space="0" w:color="auto"/>
                <w:bottom w:val="none" w:sz="0" w:space="0" w:color="auto"/>
                <w:right w:val="none" w:sz="0" w:space="0" w:color="auto"/>
              </w:divBdr>
              <w:divsChild>
                <w:div w:id="890462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7076949">
      <w:bodyDiv w:val="1"/>
      <w:marLeft w:val="0"/>
      <w:marRight w:val="0"/>
      <w:marTop w:val="0"/>
      <w:marBottom w:val="0"/>
      <w:divBdr>
        <w:top w:val="none" w:sz="0" w:space="0" w:color="auto"/>
        <w:left w:val="none" w:sz="0" w:space="0" w:color="auto"/>
        <w:bottom w:val="none" w:sz="0" w:space="0" w:color="auto"/>
        <w:right w:val="none" w:sz="0" w:space="0" w:color="auto"/>
      </w:divBdr>
    </w:div>
    <w:div w:id="2031300540">
      <w:bodyDiv w:val="1"/>
      <w:marLeft w:val="0"/>
      <w:marRight w:val="0"/>
      <w:marTop w:val="0"/>
      <w:marBottom w:val="0"/>
      <w:divBdr>
        <w:top w:val="none" w:sz="0" w:space="0" w:color="auto"/>
        <w:left w:val="none" w:sz="0" w:space="0" w:color="auto"/>
        <w:bottom w:val="none" w:sz="0" w:space="0" w:color="auto"/>
        <w:right w:val="none" w:sz="0" w:space="0" w:color="auto"/>
      </w:divBdr>
    </w:div>
    <w:div w:id="2033067778">
      <w:bodyDiv w:val="1"/>
      <w:marLeft w:val="0"/>
      <w:marRight w:val="0"/>
      <w:marTop w:val="0"/>
      <w:marBottom w:val="0"/>
      <w:divBdr>
        <w:top w:val="none" w:sz="0" w:space="0" w:color="auto"/>
        <w:left w:val="none" w:sz="0" w:space="0" w:color="auto"/>
        <w:bottom w:val="none" w:sz="0" w:space="0" w:color="auto"/>
        <w:right w:val="none" w:sz="0" w:space="0" w:color="auto"/>
      </w:divBdr>
    </w:div>
    <w:div w:id="2046787300">
      <w:bodyDiv w:val="1"/>
      <w:marLeft w:val="0"/>
      <w:marRight w:val="0"/>
      <w:marTop w:val="0"/>
      <w:marBottom w:val="0"/>
      <w:divBdr>
        <w:top w:val="none" w:sz="0" w:space="0" w:color="auto"/>
        <w:left w:val="none" w:sz="0" w:space="0" w:color="auto"/>
        <w:bottom w:val="none" w:sz="0" w:space="0" w:color="auto"/>
        <w:right w:val="none" w:sz="0" w:space="0" w:color="auto"/>
      </w:divBdr>
    </w:div>
    <w:div w:id="2050063338">
      <w:bodyDiv w:val="1"/>
      <w:marLeft w:val="0"/>
      <w:marRight w:val="0"/>
      <w:marTop w:val="0"/>
      <w:marBottom w:val="0"/>
      <w:divBdr>
        <w:top w:val="none" w:sz="0" w:space="0" w:color="auto"/>
        <w:left w:val="none" w:sz="0" w:space="0" w:color="auto"/>
        <w:bottom w:val="none" w:sz="0" w:space="0" w:color="auto"/>
        <w:right w:val="none" w:sz="0" w:space="0" w:color="auto"/>
      </w:divBdr>
    </w:div>
    <w:div w:id="2054962643">
      <w:bodyDiv w:val="1"/>
      <w:marLeft w:val="0"/>
      <w:marRight w:val="0"/>
      <w:marTop w:val="0"/>
      <w:marBottom w:val="0"/>
      <w:divBdr>
        <w:top w:val="none" w:sz="0" w:space="0" w:color="auto"/>
        <w:left w:val="none" w:sz="0" w:space="0" w:color="auto"/>
        <w:bottom w:val="none" w:sz="0" w:space="0" w:color="auto"/>
        <w:right w:val="none" w:sz="0" w:space="0" w:color="auto"/>
      </w:divBdr>
    </w:div>
    <w:div w:id="2060089253">
      <w:bodyDiv w:val="1"/>
      <w:marLeft w:val="0"/>
      <w:marRight w:val="0"/>
      <w:marTop w:val="0"/>
      <w:marBottom w:val="0"/>
      <w:divBdr>
        <w:top w:val="none" w:sz="0" w:space="0" w:color="auto"/>
        <w:left w:val="none" w:sz="0" w:space="0" w:color="auto"/>
        <w:bottom w:val="none" w:sz="0" w:space="0" w:color="auto"/>
        <w:right w:val="none" w:sz="0" w:space="0" w:color="auto"/>
      </w:divBdr>
    </w:div>
    <w:div w:id="2071420554">
      <w:bodyDiv w:val="1"/>
      <w:marLeft w:val="0"/>
      <w:marRight w:val="0"/>
      <w:marTop w:val="0"/>
      <w:marBottom w:val="0"/>
      <w:divBdr>
        <w:top w:val="none" w:sz="0" w:space="0" w:color="auto"/>
        <w:left w:val="none" w:sz="0" w:space="0" w:color="auto"/>
        <w:bottom w:val="none" w:sz="0" w:space="0" w:color="auto"/>
        <w:right w:val="none" w:sz="0" w:space="0" w:color="auto"/>
      </w:divBdr>
    </w:div>
    <w:div w:id="2071531902">
      <w:bodyDiv w:val="1"/>
      <w:marLeft w:val="0"/>
      <w:marRight w:val="0"/>
      <w:marTop w:val="0"/>
      <w:marBottom w:val="0"/>
      <w:divBdr>
        <w:top w:val="none" w:sz="0" w:space="0" w:color="auto"/>
        <w:left w:val="none" w:sz="0" w:space="0" w:color="auto"/>
        <w:bottom w:val="none" w:sz="0" w:space="0" w:color="auto"/>
        <w:right w:val="none" w:sz="0" w:space="0" w:color="auto"/>
      </w:divBdr>
    </w:div>
    <w:div w:id="2072995945">
      <w:bodyDiv w:val="1"/>
      <w:marLeft w:val="0"/>
      <w:marRight w:val="0"/>
      <w:marTop w:val="0"/>
      <w:marBottom w:val="0"/>
      <w:divBdr>
        <w:top w:val="none" w:sz="0" w:space="0" w:color="auto"/>
        <w:left w:val="none" w:sz="0" w:space="0" w:color="auto"/>
        <w:bottom w:val="none" w:sz="0" w:space="0" w:color="auto"/>
        <w:right w:val="none" w:sz="0" w:space="0" w:color="auto"/>
      </w:divBdr>
    </w:div>
    <w:div w:id="2078627076">
      <w:bodyDiv w:val="1"/>
      <w:marLeft w:val="0"/>
      <w:marRight w:val="0"/>
      <w:marTop w:val="0"/>
      <w:marBottom w:val="0"/>
      <w:divBdr>
        <w:top w:val="none" w:sz="0" w:space="0" w:color="auto"/>
        <w:left w:val="none" w:sz="0" w:space="0" w:color="auto"/>
        <w:bottom w:val="none" w:sz="0" w:space="0" w:color="auto"/>
        <w:right w:val="none" w:sz="0" w:space="0" w:color="auto"/>
      </w:divBdr>
    </w:div>
    <w:div w:id="2080515954">
      <w:bodyDiv w:val="1"/>
      <w:marLeft w:val="0"/>
      <w:marRight w:val="0"/>
      <w:marTop w:val="0"/>
      <w:marBottom w:val="0"/>
      <w:divBdr>
        <w:top w:val="none" w:sz="0" w:space="0" w:color="auto"/>
        <w:left w:val="none" w:sz="0" w:space="0" w:color="auto"/>
        <w:bottom w:val="none" w:sz="0" w:space="0" w:color="auto"/>
        <w:right w:val="none" w:sz="0" w:space="0" w:color="auto"/>
      </w:divBdr>
    </w:div>
    <w:div w:id="2080789250">
      <w:bodyDiv w:val="1"/>
      <w:marLeft w:val="0"/>
      <w:marRight w:val="0"/>
      <w:marTop w:val="0"/>
      <w:marBottom w:val="0"/>
      <w:divBdr>
        <w:top w:val="none" w:sz="0" w:space="0" w:color="auto"/>
        <w:left w:val="none" w:sz="0" w:space="0" w:color="auto"/>
        <w:bottom w:val="none" w:sz="0" w:space="0" w:color="auto"/>
        <w:right w:val="none" w:sz="0" w:space="0" w:color="auto"/>
      </w:divBdr>
    </w:div>
    <w:div w:id="2093357842">
      <w:bodyDiv w:val="1"/>
      <w:marLeft w:val="0"/>
      <w:marRight w:val="0"/>
      <w:marTop w:val="0"/>
      <w:marBottom w:val="0"/>
      <w:divBdr>
        <w:top w:val="none" w:sz="0" w:space="0" w:color="auto"/>
        <w:left w:val="none" w:sz="0" w:space="0" w:color="auto"/>
        <w:bottom w:val="none" w:sz="0" w:space="0" w:color="auto"/>
        <w:right w:val="none" w:sz="0" w:space="0" w:color="auto"/>
      </w:divBdr>
    </w:div>
    <w:div w:id="2097163314">
      <w:bodyDiv w:val="1"/>
      <w:marLeft w:val="0"/>
      <w:marRight w:val="0"/>
      <w:marTop w:val="0"/>
      <w:marBottom w:val="0"/>
      <w:divBdr>
        <w:top w:val="none" w:sz="0" w:space="0" w:color="auto"/>
        <w:left w:val="none" w:sz="0" w:space="0" w:color="auto"/>
        <w:bottom w:val="none" w:sz="0" w:space="0" w:color="auto"/>
        <w:right w:val="none" w:sz="0" w:space="0" w:color="auto"/>
      </w:divBdr>
    </w:div>
    <w:div w:id="2097676453">
      <w:bodyDiv w:val="1"/>
      <w:marLeft w:val="0"/>
      <w:marRight w:val="0"/>
      <w:marTop w:val="0"/>
      <w:marBottom w:val="0"/>
      <w:divBdr>
        <w:top w:val="none" w:sz="0" w:space="0" w:color="auto"/>
        <w:left w:val="none" w:sz="0" w:space="0" w:color="auto"/>
        <w:bottom w:val="none" w:sz="0" w:space="0" w:color="auto"/>
        <w:right w:val="none" w:sz="0" w:space="0" w:color="auto"/>
      </w:divBdr>
    </w:div>
    <w:div w:id="2097942669">
      <w:bodyDiv w:val="1"/>
      <w:marLeft w:val="0"/>
      <w:marRight w:val="0"/>
      <w:marTop w:val="0"/>
      <w:marBottom w:val="0"/>
      <w:divBdr>
        <w:top w:val="none" w:sz="0" w:space="0" w:color="auto"/>
        <w:left w:val="none" w:sz="0" w:space="0" w:color="auto"/>
        <w:bottom w:val="none" w:sz="0" w:space="0" w:color="auto"/>
        <w:right w:val="none" w:sz="0" w:space="0" w:color="auto"/>
      </w:divBdr>
    </w:div>
    <w:div w:id="2103451717">
      <w:bodyDiv w:val="1"/>
      <w:marLeft w:val="0"/>
      <w:marRight w:val="0"/>
      <w:marTop w:val="0"/>
      <w:marBottom w:val="0"/>
      <w:divBdr>
        <w:top w:val="none" w:sz="0" w:space="0" w:color="auto"/>
        <w:left w:val="none" w:sz="0" w:space="0" w:color="auto"/>
        <w:bottom w:val="none" w:sz="0" w:space="0" w:color="auto"/>
        <w:right w:val="none" w:sz="0" w:space="0" w:color="auto"/>
      </w:divBdr>
    </w:div>
    <w:div w:id="2126849225">
      <w:bodyDiv w:val="1"/>
      <w:marLeft w:val="0"/>
      <w:marRight w:val="0"/>
      <w:marTop w:val="0"/>
      <w:marBottom w:val="0"/>
      <w:divBdr>
        <w:top w:val="none" w:sz="0" w:space="0" w:color="auto"/>
        <w:left w:val="none" w:sz="0" w:space="0" w:color="auto"/>
        <w:bottom w:val="none" w:sz="0" w:space="0" w:color="auto"/>
        <w:right w:val="none" w:sz="0" w:space="0" w:color="auto"/>
      </w:divBdr>
      <w:divsChild>
        <w:div w:id="792407804">
          <w:marLeft w:val="0"/>
          <w:marRight w:val="0"/>
          <w:marTop w:val="0"/>
          <w:marBottom w:val="0"/>
          <w:divBdr>
            <w:top w:val="none" w:sz="0" w:space="0" w:color="auto"/>
            <w:left w:val="none" w:sz="0" w:space="0" w:color="auto"/>
            <w:bottom w:val="none" w:sz="0" w:space="0" w:color="auto"/>
            <w:right w:val="none" w:sz="0" w:space="0" w:color="auto"/>
          </w:divBdr>
          <w:divsChild>
            <w:div w:id="1073970309">
              <w:marLeft w:val="0"/>
              <w:marRight w:val="0"/>
              <w:marTop w:val="0"/>
              <w:marBottom w:val="0"/>
              <w:divBdr>
                <w:top w:val="none" w:sz="0" w:space="0" w:color="auto"/>
                <w:left w:val="none" w:sz="0" w:space="0" w:color="auto"/>
                <w:bottom w:val="none" w:sz="0" w:space="0" w:color="auto"/>
                <w:right w:val="none" w:sz="0" w:space="0" w:color="auto"/>
              </w:divBdr>
              <w:divsChild>
                <w:div w:id="2090417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8964769">
      <w:bodyDiv w:val="1"/>
      <w:marLeft w:val="0"/>
      <w:marRight w:val="0"/>
      <w:marTop w:val="0"/>
      <w:marBottom w:val="0"/>
      <w:divBdr>
        <w:top w:val="none" w:sz="0" w:space="0" w:color="auto"/>
        <w:left w:val="none" w:sz="0" w:space="0" w:color="auto"/>
        <w:bottom w:val="none" w:sz="0" w:space="0" w:color="auto"/>
        <w:right w:val="none" w:sz="0" w:space="0" w:color="auto"/>
      </w:divBdr>
    </w:div>
    <w:div w:id="2129421672">
      <w:bodyDiv w:val="1"/>
      <w:marLeft w:val="0"/>
      <w:marRight w:val="0"/>
      <w:marTop w:val="0"/>
      <w:marBottom w:val="0"/>
      <w:divBdr>
        <w:top w:val="none" w:sz="0" w:space="0" w:color="auto"/>
        <w:left w:val="none" w:sz="0" w:space="0" w:color="auto"/>
        <w:bottom w:val="none" w:sz="0" w:space="0" w:color="auto"/>
        <w:right w:val="none" w:sz="0" w:space="0" w:color="auto"/>
      </w:divBdr>
      <w:divsChild>
        <w:div w:id="1586452466">
          <w:marLeft w:val="0"/>
          <w:marRight w:val="0"/>
          <w:marTop w:val="0"/>
          <w:marBottom w:val="0"/>
          <w:divBdr>
            <w:top w:val="none" w:sz="0" w:space="0" w:color="auto"/>
            <w:left w:val="none" w:sz="0" w:space="0" w:color="auto"/>
            <w:bottom w:val="none" w:sz="0" w:space="0" w:color="auto"/>
            <w:right w:val="none" w:sz="0" w:space="0" w:color="auto"/>
          </w:divBdr>
          <w:divsChild>
            <w:div w:id="1086225736">
              <w:marLeft w:val="0"/>
              <w:marRight w:val="0"/>
              <w:marTop w:val="0"/>
              <w:marBottom w:val="0"/>
              <w:divBdr>
                <w:top w:val="none" w:sz="0" w:space="0" w:color="auto"/>
                <w:left w:val="none" w:sz="0" w:space="0" w:color="auto"/>
                <w:bottom w:val="none" w:sz="0" w:space="0" w:color="auto"/>
                <w:right w:val="none" w:sz="0" w:space="0" w:color="auto"/>
              </w:divBdr>
              <w:divsChild>
                <w:div w:id="363135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973603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5.xml"/><Relationship Id="rId117" Type="http://schemas.openxmlformats.org/officeDocument/2006/relationships/theme" Target="theme/theme1.xml"/><Relationship Id="rId21" Type="http://schemas.openxmlformats.org/officeDocument/2006/relationships/footer" Target="footer5.xml"/><Relationship Id="rId42" Type="http://schemas.openxmlformats.org/officeDocument/2006/relationships/diagramLayout" Target="diagrams/layout2.xml"/><Relationship Id="rId47" Type="http://schemas.openxmlformats.org/officeDocument/2006/relationships/hyperlink" Target="mailto:info@yerkoy.bel.tr" TargetMode="External"/><Relationship Id="rId63" Type="http://schemas.openxmlformats.org/officeDocument/2006/relationships/footer" Target="footer22.xml"/><Relationship Id="rId68" Type="http://schemas.openxmlformats.org/officeDocument/2006/relationships/footer" Target="footer25.xml"/><Relationship Id="rId84" Type="http://schemas.openxmlformats.org/officeDocument/2006/relationships/footer" Target="footer32.xml"/><Relationship Id="rId89" Type="http://schemas.openxmlformats.org/officeDocument/2006/relationships/footer" Target="footer35.xml"/><Relationship Id="rId112" Type="http://schemas.openxmlformats.org/officeDocument/2006/relationships/image" Target="media/image39.emf"/><Relationship Id="rId16" Type="http://schemas.openxmlformats.org/officeDocument/2006/relationships/header" Target="header3.xml"/><Relationship Id="rId107" Type="http://schemas.openxmlformats.org/officeDocument/2006/relationships/image" Target="media/image35.JPG"/><Relationship Id="rId11" Type="http://schemas.openxmlformats.org/officeDocument/2006/relationships/image" Target="media/image1.png"/><Relationship Id="rId32" Type="http://schemas.openxmlformats.org/officeDocument/2006/relationships/image" Target="media/image6.jpeg"/><Relationship Id="rId37" Type="http://schemas.openxmlformats.org/officeDocument/2006/relationships/diagramLayout" Target="diagrams/layout1.xml"/><Relationship Id="rId53" Type="http://schemas.openxmlformats.org/officeDocument/2006/relationships/header" Target="header7.xml"/><Relationship Id="rId58" Type="http://schemas.openxmlformats.org/officeDocument/2006/relationships/image" Target="media/image8.png"/><Relationship Id="rId74" Type="http://schemas.openxmlformats.org/officeDocument/2006/relationships/footer" Target="footer30.xml"/><Relationship Id="rId79" Type="http://schemas.openxmlformats.org/officeDocument/2006/relationships/image" Target="media/image13.jpeg"/><Relationship Id="rId102" Type="http://schemas.openxmlformats.org/officeDocument/2006/relationships/image" Target="media/image30.JPG"/><Relationship Id="rId5" Type="http://schemas.openxmlformats.org/officeDocument/2006/relationships/numbering" Target="numbering.xml"/><Relationship Id="rId90" Type="http://schemas.openxmlformats.org/officeDocument/2006/relationships/footer" Target="footer36.xml"/><Relationship Id="rId95" Type="http://schemas.openxmlformats.org/officeDocument/2006/relationships/image" Target="media/image23.JPG"/><Relationship Id="rId22" Type="http://schemas.openxmlformats.org/officeDocument/2006/relationships/header" Target="header4.xml"/><Relationship Id="rId27" Type="http://schemas.openxmlformats.org/officeDocument/2006/relationships/footer" Target="footer9.xml"/><Relationship Id="rId43" Type="http://schemas.openxmlformats.org/officeDocument/2006/relationships/diagramQuickStyle" Target="diagrams/quickStyle2.xml"/><Relationship Id="rId48" Type="http://schemas.openxmlformats.org/officeDocument/2006/relationships/hyperlink" Target="https://www.ilbank.gov.tr/form/bilgiedinmeuluslararasi" TargetMode="External"/><Relationship Id="rId64" Type="http://schemas.openxmlformats.org/officeDocument/2006/relationships/footer" Target="footer23.xml"/><Relationship Id="rId69" Type="http://schemas.openxmlformats.org/officeDocument/2006/relationships/footer" Target="footer26.xml"/><Relationship Id="rId113" Type="http://schemas.openxmlformats.org/officeDocument/2006/relationships/footer" Target="footer37.xml"/><Relationship Id="rId80" Type="http://schemas.openxmlformats.org/officeDocument/2006/relationships/image" Target="media/image14.jpeg"/><Relationship Id="rId85" Type="http://schemas.openxmlformats.org/officeDocument/2006/relationships/footer" Target="footer33.xml"/><Relationship Id="rId12" Type="http://schemas.openxmlformats.org/officeDocument/2006/relationships/header" Target="header1.xml"/><Relationship Id="rId17" Type="http://schemas.openxmlformats.org/officeDocument/2006/relationships/footer" Target="footer3.xml"/><Relationship Id="rId33" Type="http://schemas.openxmlformats.org/officeDocument/2006/relationships/footer" Target="footer13.xml"/><Relationship Id="rId38" Type="http://schemas.openxmlformats.org/officeDocument/2006/relationships/diagramQuickStyle" Target="diagrams/quickStyle1.xml"/><Relationship Id="rId59" Type="http://schemas.openxmlformats.org/officeDocument/2006/relationships/header" Target="header8.xml"/><Relationship Id="rId103" Type="http://schemas.openxmlformats.org/officeDocument/2006/relationships/image" Target="media/image31.JPG"/><Relationship Id="rId108" Type="http://schemas.openxmlformats.org/officeDocument/2006/relationships/image" Target="media/image36.JPG"/><Relationship Id="rId54" Type="http://schemas.openxmlformats.org/officeDocument/2006/relationships/footer" Target="footer16.xml"/><Relationship Id="rId70" Type="http://schemas.openxmlformats.org/officeDocument/2006/relationships/header" Target="header11.xml"/><Relationship Id="rId75" Type="http://schemas.openxmlformats.org/officeDocument/2006/relationships/image" Target="media/image9.png"/><Relationship Id="rId91" Type="http://schemas.openxmlformats.org/officeDocument/2006/relationships/image" Target="media/image19.JPG"/><Relationship Id="rId96" Type="http://schemas.openxmlformats.org/officeDocument/2006/relationships/image" Target="media/image24.JP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footer" Target="footer6.xml"/><Relationship Id="rId28" Type="http://schemas.openxmlformats.org/officeDocument/2006/relationships/header" Target="header6.xml"/><Relationship Id="rId49" Type="http://schemas.openxmlformats.org/officeDocument/2006/relationships/hyperlink" Target="mailto:bilgiuidb@ilbank.gov.tr" TargetMode="External"/><Relationship Id="rId114" Type="http://schemas.openxmlformats.org/officeDocument/2006/relationships/footer" Target="footer38.xml"/><Relationship Id="rId10" Type="http://schemas.openxmlformats.org/officeDocument/2006/relationships/endnotes" Target="endnotes.xml"/><Relationship Id="rId31" Type="http://schemas.openxmlformats.org/officeDocument/2006/relationships/footer" Target="footer12.xml"/><Relationship Id="rId44" Type="http://schemas.openxmlformats.org/officeDocument/2006/relationships/diagramColors" Target="diagrams/colors2.xml"/><Relationship Id="rId52" Type="http://schemas.openxmlformats.org/officeDocument/2006/relationships/hyperlink" Target="https://www.yerkoy.bel.tr" TargetMode="External"/><Relationship Id="rId60" Type="http://schemas.openxmlformats.org/officeDocument/2006/relationships/footer" Target="footer19.xml"/><Relationship Id="rId65" Type="http://schemas.openxmlformats.org/officeDocument/2006/relationships/footer" Target="footer24.xml"/><Relationship Id="rId73" Type="http://schemas.openxmlformats.org/officeDocument/2006/relationships/footer" Target="footer29.xml"/><Relationship Id="rId78" Type="http://schemas.openxmlformats.org/officeDocument/2006/relationships/image" Target="media/image12.jpeg"/><Relationship Id="rId81" Type="http://schemas.openxmlformats.org/officeDocument/2006/relationships/image" Target="media/image15.jpg"/><Relationship Id="rId86" Type="http://schemas.openxmlformats.org/officeDocument/2006/relationships/image" Target="media/image17.png"/><Relationship Id="rId94" Type="http://schemas.openxmlformats.org/officeDocument/2006/relationships/image" Target="media/image22.JPG"/><Relationship Id="rId99" Type="http://schemas.openxmlformats.org/officeDocument/2006/relationships/image" Target="media/image27.JPG"/><Relationship Id="rId101" Type="http://schemas.openxmlformats.org/officeDocument/2006/relationships/image" Target="media/image29.JP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2.xml"/><Relationship Id="rId18" Type="http://schemas.openxmlformats.org/officeDocument/2006/relationships/image" Target="media/image4.jpeg"/><Relationship Id="rId39" Type="http://schemas.openxmlformats.org/officeDocument/2006/relationships/diagramColors" Target="diagrams/colors1.xml"/><Relationship Id="rId109" Type="http://schemas.openxmlformats.org/officeDocument/2006/relationships/image" Target="media/image37.JPG"/><Relationship Id="rId34" Type="http://schemas.openxmlformats.org/officeDocument/2006/relationships/footer" Target="footer14.xml"/><Relationship Id="rId50" Type="http://schemas.openxmlformats.org/officeDocument/2006/relationships/hyperlink" Target="http://www.cimer.gov.tr" TargetMode="External"/><Relationship Id="rId55" Type="http://schemas.openxmlformats.org/officeDocument/2006/relationships/footer" Target="footer17.xml"/><Relationship Id="rId76" Type="http://schemas.openxmlformats.org/officeDocument/2006/relationships/image" Target="media/image10.emf"/><Relationship Id="rId97" Type="http://schemas.openxmlformats.org/officeDocument/2006/relationships/image" Target="media/image25.JPG"/><Relationship Id="rId104" Type="http://schemas.openxmlformats.org/officeDocument/2006/relationships/image" Target="media/image32.JPG"/><Relationship Id="rId7" Type="http://schemas.openxmlformats.org/officeDocument/2006/relationships/settings" Target="settings.xml"/><Relationship Id="rId71" Type="http://schemas.openxmlformats.org/officeDocument/2006/relationships/footer" Target="footer27.xml"/><Relationship Id="rId92" Type="http://schemas.openxmlformats.org/officeDocument/2006/relationships/image" Target="media/image20.JPG"/><Relationship Id="rId2" Type="http://schemas.openxmlformats.org/officeDocument/2006/relationships/customXml" Target="../customXml/item2.xml"/><Relationship Id="rId29" Type="http://schemas.openxmlformats.org/officeDocument/2006/relationships/footer" Target="footer10.xml"/><Relationship Id="rId24" Type="http://schemas.openxmlformats.org/officeDocument/2006/relationships/footer" Target="footer7.xml"/><Relationship Id="rId40" Type="http://schemas.microsoft.com/office/2007/relationships/diagramDrawing" Target="diagrams/drawing1.xml"/><Relationship Id="rId45" Type="http://schemas.microsoft.com/office/2007/relationships/diagramDrawing" Target="diagrams/drawing2.xml"/><Relationship Id="rId66" Type="http://schemas.openxmlformats.org/officeDocument/2006/relationships/header" Target="header9.xml"/><Relationship Id="rId87" Type="http://schemas.openxmlformats.org/officeDocument/2006/relationships/image" Target="media/image18.png"/><Relationship Id="rId110" Type="http://schemas.openxmlformats.org/officeDocument/2006/relationships/image" Target="media/image38.emf"/><Relationship Id="rId115" Type="http://schemas.openxmlformats.org/officeDocument/2006/relationships/footer" Target="footer39.xml"/><Relationship Id="rId61" Type="http://schemas.openxmlformats.org/officeDocument/2006/relationships/footer" Target="footer20.xml"/><Relationship Id="rId82" Type="http://schemas.openxmlformats.org/officeDocument/2006/relationships/image" Target="media/image16.jpg"/><Relationship Id="rId19" Type="http://schemas.openxmlformats.org/officeDocument/2006/relationships/image" Target="media/image5.png"/><Relationship Id="rId14" Type="http://schemas.openxmlformats.org/officeDocument/2006/relationships/footer" Target="footer1.xml"/><Relationship Id="rId30" Type="http://schemas.openxmlformats.org/officeDocument/2006/relationships/footer" Target="footer11.xml"/><Relationship Id="rId35" Type="http://schemas.openxmlformats.org/officeDocument/2006/relationships/footer" Target="footer15.xml"/><Relationship Id="rId56" Type="http://schemas.openxmlformats.org/officeDocument/2006/relationships/footer" Target="footer18.xml"/><Relationship Id="rId77" Type="http://schemas.openxmlformats.org/officeDocument/2006/relationships/image" Target="media/image11.emf"/><Relationship Id="rId100" Type="http://schemas.openxmlformats.org/officeDocument/2006/relationships/image" Target="media/image28.JPG"/><Relationship Id="rId105" Type="http://schemas.openxmlformats.org/officeDocument/2006/relationships/image" Target="media/image33.JPG"/><Relationship Id="rId8" Type="http://schemas.openxmlformats.org/officeDocument/2006/relationships/webSettings" Target="webSettings.xml"/><Relationship Id="rId51" Type="http://schemas.openxmlformats.org/officeDocument/2006/relationships/hyperlink" Target="https://www.ilbank.gov.tr/form/bilgiedinmeuluslararasi" TargetMode="External"/><Relationship Id="rId72" Type="http://schemas.openxmlformats.org/officeDocument/2006/relationships/footer" Target="footer28.xml"/><Relationship Id="rId93" Type="http://schemas.openxmlformats.org/officeDocument/2006/relationships/image" Target="media/image21.JPG"/><Relationship Id="rId98" Type="http://schemas.openxmlformats.org/officeDocument/2006/relationships/image" Target="media/image26.JPG"/><Relationship Id="rId3" Type="http://schemas.openxmlformats.org/officeDocument/2006/relationships/customXml" Target="../customXml/item3.xml"/><Relationship Id="rId25" Type="http://schemas.openxmlformats.org/officeDocument/2006/relationships/footer" Target="footer8.xml"/><Relationship Id="rId46" Type="http://schemas.openxmlformats.org/officeDocument/2006/relationships/hyperlink" Target="https://www.yerkoy.bel.tr" TargetMode="External"/><Relationship Id="rId67" Type="http://schemas.openxmlformats.org/officeDocument/2006/relationships/header" Target="header10.xml"/><Relationship Id="rId116" Type="http://schemas.openxmlformats.org/officeDocument/2006/relationships/fontTable" Target="fontTable.xml"/><Relationship Id="rId20" Type="http://schemas.openxmlformats.org/officeDocument/2006/relationships/footer" Target="footer4.xml"/><Relationship Id="rId41" Type="http://schemas.openxmlformats.org/officeDocument/2006/relationships/diagramData" Target="diagrams/data2.xml"/><Relationship Id="rId62" Type="http://schemas.openxmlformats.org/officeDocument/2006/relationships/footer" Target="footer21.xml"/><Relationship Id="rId83" Type="http://schemas.openxmlformats.org/officeDocument/2006/relationships/footer" Target="footer31.xml"/><Relationship Id="rId88" Type="http://schemas.openxmlformats.org/officeDocument/2006/relationships/footer" Target="footer34.xml"/><Relationship Id="rId111" Type="http://schemas.openxmlformats.org/officeDocument/2006/relationships/oleObject" Target="embeddings/oleObject1.bin"/><Relationship Id="rId15" Type="http://schemas.openxmlformats.org/officeDocument/2006/relationships/footer" Target="footer2.xml"/><Relationship Id="rId36" Type="http://schemas.openxmlformats.org/officeDocument/2006/relationships/diagramData" Target="diagrams/data1.xml"/><Relationship Id="rId57" Type="http://schemas.openxmlformats.org/officeDocument/2006/relationships/image" Target="media/image7.png"/><Relationship Id="rId106" Type="http://schemas.openxmlformats.org/officeDocument/2006/relationships/image" Target="media/image34.JPG"/></Relationships>
</file>

<file path=word/_rels/footer11.xml.rels><?xml version="1.0" encoding="UTF-8" standalone="yes"?>
<Relationships xmlns="http://schemas.openxmlformats.org/package/2006/relationships"><Relationship Id="rId1" Type="http://schemas.openxmlformats.org/officeDocument/2006/relationships/image" Target="media/image3.jpeg"/></Relationships>
</file>

<file path=word/_rels/footer12.xml.rels><?xml version="1.0" encoding="UTF-8" standalone="yes"?>
<Relationships xmlns="http://schemas.openxmlformats.org/package/2006/relationships"><Relationship Id="rId1" Type="http://schemas.openxmlformats.org/officeDocument/2006/relationships/image" Target="media/image3.jpeg"/></Relationships>
</file>

<file path=word/_rels/footer14.xml.rels><?xml version="1.0" encoding="UTF-8" standalone="yes"?>
<Relationships xmlns="http://schemas.openxmlformats.org/package/2006/relationships"><Relationship Id="rId1" Type="http://schemas.openxmlformats.org/officeDocument/2006/relationships/image" Target="media/image3.jpeg"/></Relationships>
</file>

<file path=word/_rels/footer15.xml.rels><?xml version="1.0" encoding="UTF-8" standalone="yes"?>
<Relationships xmlns="http://schemas.openxmlformats.org/package/2006/relationships"><Relationship Id="rId1" Type="http://schemas.openxmlformats.org/officeDocument/2006/relationships/image" Target="media/image3.jpeg"/></Relationships>
</file>

<file path=word/_rels/footer17.xml.rels><?xml version="1.0" encoding="UTF-8" standalone="yes"?>
<Relationships xmlns="http://schemas.openxmlformats.org/package/2006/relationships"><Relationship Id="rId1" Type="http://schemas.openxmlformats.org/officeDocument/2006/relationships/image" Target="media/image3.jpeg"/></Relationships>
</file>

<file path=word/_rels/footer18.xml.rels><?xml version="1.0" encoding="UTF-8" standalone="yes"?>
<Relationships xmlns="http://schemas.openxmlformats.org/package/2006/relationships"><Relationship Id="rId1" Type="http://schemas.openxmlformats.org/officeDocument/2006/relationships/image" Target="media/image3.jpeg"/></Relationships>
</file>

<file path=word/_rels/footer2.xml.rels><?xml version="1.0" encoding="UTF-8" standalone="yes"?>
<Relationships xmlns="http://schemas.openxmlformats.org/package/2006/relationships"><Relationship Id="rId1" Type="http://schemas.openxmlformats.org/officeDocument/2006/relationships/image" Target="media/image3.jpeg"/></Relationships>
</file>

<file path=word/_rels/footer20.xml.rels><?xml version="1.0" encoding="UTF-8" standalone="yes"?>
<Relationships xmlns="http://schemas.openxmlformats.org/package/2006/relationships"><Relationship Id="rId1" Type="http://schemas.openxmlformats.org/officeDocument/2006/relationships/image" Target="media/image3.jpeg"/></Relationships>
</file>

<file path=word/_rels/footer21.xml.rels><?xml version="1.0" encoding="UTF-8" standalone="yes"?>
<Relationships xmlns="http://schemas.openxmlformats.org/package/2006/relationships"><Relationship Id="rId1" Type="http://schemas.openxmlformats.org/officeDocument/2006/relationships/image" Target="media/image3.jpeg"/></Relationships>
</file>

<file path=word/_rels/footer23.xml.rels><?xml version="1.0" encoding="UTF-8" standalone="yes"?>
<Relationships xmlns="http://schemas.openxmlformats.org/package/2006/relationships"><Relationship Id="rId1" Type="http://schemas.openxmlformats.org/officeDocument/2006/relationships/image" Target="media/image3.jpeg"/></Relationships>
</file>

<file path=word/_rels/footer24.xml.rels><?xml version="1.0" encoding="UTF-8" standalone="yes"?>
<Relationships xmlns="http://schemas.openxmlformats.org/package/2006/relationships"><Relationship Id="rId1" Type="http://schemas.openxmlformats.org/officeDocument/2006/relationships/image" Target="media/image3.jpeg"/></Relationships>
</file>

<file path=word/_rels/footer26.xml.rels><?xml version="1.0" encoding="UTF-8" standalone="yes"?>
<Relationships xmlns="http://schemas.openxmlformats.org/package/2006/relationships"><Relationship Id="rId1" Type="http://schemas.openxmlformats.org/officeDocument/2006/relationships/image" Target="media/image3.jpeg"/></Relationships>
</file>

<file path=word/_rels/footer27.xml.rels><?xml version="1.0" encoding="UTF-8" standalone="yes"?>
<Relationships xmlns="http://schemas.openxmlformats.org/package/2006/relationships"><Relationship Id="rId1" Type="http://schemas.openxmlformats.org/officeDocument/2006/relationships/image" Target="media/image3.jpeg"/></Relationships>
</file>

<file path=word/_rels/footer29.xml.rels><?xml version="1.0" encoding="UTF-8" standalone="yes"?>
<Relationships xmlns="http://schemas.openxmlformats.org/package/2006/relationships"><Relationship Id="rId1" Type="http://schemas.openxmlformats.org/officeDocument/2006/relationships/image" Target="media/image3.jpeg"/></Relationships>
</file>

<file path=word/_rels/footer30.xml.rels><?xml version="1.0" encoding="UTF-8" standalone="yes"?>
<Relationships xmlns="http://schemas.openxmlformats.org/package/2006/relationships"><Relationship Id="rId1" Type="http://schemas.openxmlformats.org/officeDocument/2006/relationships/image" Target="media/image3.jpeg"/></Relationships>
</file>

<file path=word/_rels/footer32.xml.rels><?xml version="1.0" encoding="UTF-8" standalone="yes"?>
<Relationships xmlns="http://schemas.openxmlformats.org/package/2006/relationships"><Relationship Id="rId1" Type="http://schemas.openxmlformats.org/officeDocument/2006/relationships/image" Target="media/image3.jpeg"/></Relationships>
</file>

<file path=word/_rels/footer33.xml.rels><?xml version="1.0" encoding="UTF-8" standalone="yes"?>
<Relationships xmlns="http://schemas.openxmlformats.org/package/2006/relationships"><Relationship Id="rId1" Type="http://schemas.openxmlformats.org/officeDocument/2006/relationships/image" Target="media/image3.jpeg"/></Relationships>
</file>

<file path=word/_rels/footer5.xml.rels><?xml version="1.0" encoding="UTF-8" standalone="yes"?>
<Relationships xmlns="http://schemas.openxmlformats.org/package/2006/relationships"><Relationship Id="rId1" Type="http://schemas.openxmlformats.org/officeDocument/2006/relationships/image" Target="media/image3.jpeg"/></Relationships>
</file>

<file path=word/_rels/footer8.xml.rels><?xml version="1.0" encoding="UTF-8" standalone="yes"?>
<Relationships xmlns="http://schemas.openxmlformats.org/package/2006/relationships"><Relationship Id="rId1" Type="http://schemas.openxmlformats.org/officeDocument/2006/relationships/image" Target="media/image3.jpeg"/></Relationships>
</file>

<file path=word/_rels/header10.xml.rels><?xml version="1.0" encoding="UTF-8" standalone="yes"?>
<Relationships xmlns="http://schemas.openxmlformats.org/package/2006/relationships"><Relationship Id="rId1" Type="http://schemas.openxmlformats.org/officeDocument/2006/relationships/image" Target="media/image2.png"/></Relationships>
</file>

<file path=word/_rels/header1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1" Type="http://schemas.openxmlformats.org/officeDocument/2006/relationships/image" Target="media/image2.png"/></Relationships>
</file>

<file path=word/_rels/header7.xml.rels><?xml version="1.0" encoding="UTF-8" standalone="yes"?>
<Relationships xmlns="http://schemas.openxmlformats.org/package/2006/relationships"><Relationship Id="rId1" Type="http://schemas.openxmlformats.org/officeDocument/2006/relationships/image" Target="media/image2.png"/></Relationships>
</file>

<file path=word/_rels/header8.xml.rels><?xml version="1.0" encoding="UTF-8" standalone="yes"?>
<Relationships xmlns="http://schemas.openxmlformats.org/package/2006/relationships"><Relationship Id="rId1" Type="http://schemas.openxmlformats.org/officeDocument/2006/relationships/image" Target="media/image2.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CA16EAE-1B92-41D4-B1E7-63EF064469FA}" type="doc">
      <dgm:prSet loTypeId="urn:microsoft.com/office/officeart/2005/8/layout/hierarchy1" loCatId="hierarchy" qsTypeId="urn:microsoft.com/office/officeart/2005/8/quickstyle/simple1" qsCatId="simple" csTypeId="urn:microsoft.com/office/officeart/2005/8/colors/accent1_2" csCatId="accent1" phldr="1"/>
      <dgm:spPr/>
      <dgm:t>
        <a:bodyPr/>
        <a:lstStyle/>
        <a:p>
          <a:endParaRPr lang="tr-TR"/>
        </a:p>
      </dgm:t>
    </dgm:pt>
    <dgm:pt modelId="{3D5C7245-6430-4398-A4AA-3E87D43DA2FC}">
      <dgm:prSet phldrT="[Metin]" custT="1"/>
      <dgm:spPr/>
      <dgm:t>
        <a:bodyPr/>
        <a:lstStyle/>
        <a:p>
          <a:r>
            <a:rPr lang="tr-TR" sz="1200">
              <a:latin typeface="Arial" panose="020B0604020202020204" pitchFamily="34" charset="0"/>
              <a:cs typeface="Arial" panose="020B0604020202020204" pitchFamily="34" charset="0"/>
            </a:rPr>
            <a:t>Mayor</a:t>
          </a:r>
        </a:p>
      </dgm:t>
    </dgm:pt>
    <dgm:pt modelId="{DA73ACB7-64C3-46ED-B457-3301A4E7F006}" type="parTrans" cxnId="{5EBBB49A-0C8D-4DBA-8BC3-0F82D08886F2}">
      <dgm:prSet/>
      <dgm:spPr/>
      <dgm:t>
        <a:bodyPr/>
        <a:lstStyle/>
        <a:p>
          <a:endParaRPr lang="tr-TR"/>
        </a:p>
      </dgm:t>
    </dgm:pt>
    <dgm:pt modelId="{EBF65D9F-5926-40EC-94D1-7A9CBA78F91C}" type="sibTrans" cxnId="{5EBBB49A-0C8D-4DBA-8BC3-0F82D08886F2}">
      <dgm:prSet/>
      <dgm:spPr/>
      <dgm:t>
        <a:bodyPr/>
        <a:lstStyle/>
        <a:p>
          <a:endParaRPr lang="tr-TR"/>
        </a:p>
      </dgm:t>
    </dgm:pt>
    <dgm:pt modelId="{49242EA8-BC8D-416F-BA14-1A00BF8C9C94}">
      <dgm:prSet phldrT="[Metin]" custT="1"/>
      <dgm:spPr/>
      <dgm:t>
        <a:bodyPr/>
        <a:lstStyle/>
        <a:p>
          <a:r>
            <a:rPr lang="tr-TR" sz="1200">
              <a:latin typeface="Arial" panose="020B0604020202020204" pitchFamily="34" charset="0"/>
              <a:cs typeface="Arial" panose="020B0604020202020204" pitchFamily="34" charset="0"/>
            </a:rPr>
            <a:t>Deputy Mayor</a:t>
          </a:r>
        </a:p>
      </dgm:t>
    </dgm:pt>
    <dgm:pt modelId="{47CABCCC-FEEF-429A-AC1B-CB6C6E7A780E}" type="parTrans" cxnId="{CA081896-570F-42B9-947B-0458E9161205}">
      <dgm:prSet/>
      <dgm:spPr/>
      <dgm:t>
        <a:bodyPr/>
        <a:lstStyle/>
        <a:p>
          <a:endParaRPr lang="tr-TR"/>
        </a:p>
      </dgm:t>
    </dgm:pt>
    <dgm:pt modelId="{0F98AA7F-60A9-4EEA-BDE0-0C3454813927}" type="sibTrans" cxnId="{CA081896-570F-42B9-947B-0458E9161205}">
      <dgm:prSet/>
      <dgm:spPr/>
      <dgm:t>
        <a:bodyPr/>
        <a:lstStyle/>
        <a:p>
          <a:endParaRPr lang="tr-TR"/>
        </a:p>
      </dgm:t>
    </dgm:pt>
    <dgm:pt modelId="{78AF7AEB-E92D-4CEF-AE48-49FFE519F8CB}">
      <dgm:prSet phldrT="[Metin]" custT="1"/>
      <dgm:spPr/>
      <dgm:t>
        <a:bodyPr/>
        <a:lstStyle/>
        <a:p>
          <a:r>
            <a:rPr lang="tr-TR" sz="1100">
              <a:latin typeface="Arial" panose="020B0604020202020204" pitchFamily="34" charset="0"/>
              <a:cs typeface="Arial" panose="020B0604020202020204" pitchFamily="34" charset="0"/>
            </a:rPr>
            <a:t>Chief Editor</a:t>
          </a:r>
        </a:p>
      </dgm:t>
    </dgm:pt>
    <dgm:pt modelId="{5110FA44-2FAF-4FA2-8EA0-D774DE1BCBC4}" type="parTrans" cxnId="{391C3AE4-46F9-423F-A795-CF1F6C69F273}">
      <dgm:prSet/>
      <dgm:spPr/>
      <dgm:t>
        <a:bodyPr/>
        <a:lstStyle/>
        <a:p>
          <a:endParaRPr lang="tr-TR"/>
        </a:p>
      </dgm:t>
    </dgm:pt>
    <dgm:pt modelId="{EFD71517-7342-4C08-BAB5-4622D2FC3A2E}" type="sibTrans" cxnId="{391C3AE4-46F9-423F-A795-CF1F6C69F273}">
      <dgm:prSet/>
      <dgm:spPr/>
      <dgm:t>
        <a:bodyPr/>
        <a:lstStyle/>
        <a:p>
          <a:endParaRPr lang="tr-TR"/>
        </a:p>
      </dgm:t>
    </dgm:pt>
    <dgm:pt modelId="{0AB74A19-C98E-4A94-BF1D-FF9F9FC4AB53}">
      <dgm:prSet phldrT="[Metin]" custT="1"/>
      <dgm:spPr/>
      <dgm:t>
        <a:bodyPr/>
        <a:lstStyle/>
        <a:p>
          <a:r>
            <a:rPr lang="tr-TR" sz="1100">
              <a:latin typeface="Arial" panose="020B0604020202020204" pitchFamily="34" charset="0"/>
              <a:cs typeface="Arial" panose="020B0604020202020204" pitchFamily="34" charset="0"/>
            </a:rPr>
            <a:t>Urban Planning Director</a:t>
          </a:r>
        </a:p>
      </dgm:t>
    </dgm:pt>
    <dgm:pt modelId="{20935F75-604A-4F59-B6AE-6EFA07243294}" type="parTrans" cxnId="{986FFFD2-C839-4EE3-8A30-A2118029BE2B}">
      <dgm:prSet/>
      <dgm:spPr/>
      <dgm:t>
        <a:bodyPr/>
        <a:lstStyle/>
        <a:p>
          <a:endParaRPr lang="tr-TR"/>
        </a:p>
      </dgm:t>
    </dgm:pt>
    <dgm:pt modelId="{30BCB0FD-F62E-424D-B0BA-A888AB943E1F}" type="sibTrans" cxnId="{986FFFD2-C839-4EE3-8A30-A2118029BE2B}">
      <dgm:prSet/>
      <dgm:spPr/>
      <dgm:t>
        <a:bodyPr/>
        <a:lstStyle/>
        <a:p>
          <a:endParaRPr lang="tr-TR"/>
        </a:p>
      </dgm:t>
    </dgm:pt>
    <dgm:pt modelId="{3CAD963B-4D89-4608-A78D-17CC743047F0}">
      <dgm:prSet custT="1"/>
      <dgm:spPr/>
      <dgm:t>
        <a:bodyPr/>
        <a:lstStyle/>
        <a:p>
          <a:r>
            <a:rPr lang="tr-TR" sz="1050">
              <a:latin typeface="Arial" panose="020B0604020202020204" pitchFamily="34" charset="0"/>
              <a:cs typeface="Arial" panose="020B0604020202020204" pitchFamily="34" charset="0"/>
            </a:rPr>
            <a:t>Financial Services Departments</a:t>
          </a:r>
        </a:p>
      </dgm:t>
    </dgm:pt>
    <dgm:pt modelId="{263C4FB6-52CE-421F-9313-41BBDD1AF063}" type="parTrans" cxnId="{23AFAF14-2376-4563-8D80-EFD1AC030303}">
      <dgm:prSet/>
      <dgm:spPr/>
      <dgm:t>
        <a:bodyPr/>
        <a:lstStyle/>
        <a:p>
          <a:endParaRPr lang="tr-TR"/>
        </a:p>
      </dgm:t>
    </dgm:pt>
    <dgm:pt modelId="{323B6335-7AC8-42ED-96BB-9FD104160C41}" type="sibTrans" cxnId="{23AFAF14-2376-4563-8D80-EFD1AC030303}">
      <dgm:prSet/>
      <dgm:spPr/>
      <dgm:t>
        <a:bodyPr/>
        <a:lstStyle/>
        <a:p>
          <a:endParaRPr lang="tr-TR"/>
        </a:p>
      </dgm:t>
    </dgm:pt>
    <dgm:pt modelId="{41B164D5-B8F9-47AD-AC54-84C755608F95}">
      <dgm:prSet custT="1"/>
      <dgm:spPr/>
      <dgm:t>
        <a:bodyPr/>
        <a:lstStyle/>
        <a:p>
          <a:r>
            <a:rPr lang="tr-TR" sz="1000">
              <a:latin typeface="Arial" panose="020B0604020202020204" pitchFamily="34" charset="0"/>
              <a:cs typeface="Arial" panose="020B0604020202020204" pitchFamily="34" charset="0"/>
            </a:rPr>
            <a:t>Directorate of Tecnical Works</a:t>
          </a:r>
        </a:p>
      </dgm:t>
    </dgm:pt>
    <dgm:pt modelId="{04FBD79B-9D25-40EC-8416-1D2D6FF339B5}" type="parTrans" cxnId="{947909F9-5CB7-4B84-83FC-F9FF7E9A4F13}">
      <dgm:prSet/>
      <dgm:spPr/>
      <dgm:t>
        <a:bodyPr/>
        <a:lstStyle/>
        <a:p>
          <a:endParaRPr lang="tr-TR"/>
        </a:p>
      </dgm:t>
    </dgm:pt>
    <dgm:pt modelId="{A5F1EAA8-8A0C-4C33-9B62-4DF9857732F0}" type="sibTrans" cxnId="{947909F9-5CB7-4B84-83FC-F9FF7E9A4F13}">
      <dgm:prSet/>
      <dgm:spPr/>
      <dgm:t>
        <a:bodyPr/>
        <a:lstStyle/>
        <a:p>
          <a:endParaRPr lang="tr-TR"/>
        </a:p>
      </dgm:t>
    </dgm:pt>
    <dgm:pt modelId="{29CDC3BD-47DC-4B32-A359-DF37AA1ED088}">
      <dgm:prSet custT="1"/>
      <dgm:spPr/>
      <dgm:t>
        <a:bodyPr/>
        <a:lstStyle/>
        <a:p>
          <a:r>
            <a:rPr lang="tr-TR" sz="1000">
              <a:latin typeface="Arial" panose="020B0604020202020204" pitchFamily="34" charset="0"/>
              <a:cs typeface="Arial" panose="020B0604020202020204" pitchFamily="34" charset="0"/>
            </a:rPr>
            <a:t>Directorate for Human Resources</a:t>
          </a:r>
        </a:p>
      </dgm:t>
    </dgm:pt>
    <dgm:pt modelId="{1BCF66A8-F805-4DCC-B3E1-326CE1D80910}" type="parTrans" cxnId="{FF4120E8-407E-425A-8EA5-193F48AE6330}">
      <dgm:prSet/>
      <dgm:spPr/>
      <dgm:t>
        <a:bodyPr/>
        <a:lstStyle/>
        <a:p>
          <a:endParaRPr lang="tr-TR"/>
        </a:p>
      </dgm:t>
    </dgm:pt>
    <dgm:pt modelId="{6CB4912C-B5D6-4F2F-B1EC-0A40D44E1A0D}" type="sibTrans" cxnId="{FF4120E8-407E-425A-8EA5-193F48AE6330}">
      <dgm:prSet/>
      <dgm:spPr/>
      <dgm:t>
        <a:bodyPr/>
        <a:lstStyle/>
        <a:p>
          <a:endParaRPr lang="tr-TR"/>
        </a:p>
      </dgm:t>
    </dgm:pt>
    <dgm:pt modelId="{1E98B24F-841F-4AFD-BF40-992F6C0E9420}">
      <dgm:prSet custT="1"/>
      <dgm:spPr/>
      <dgm:t>
        <a:bodyPr/>
        <a:lstStyle/>
        <a:p>
          <a:r>
            <a:rPr lang="tr-TR" sz="1050">
              <a:latin typeface="Arial" panose="020B0604020202020204" pitchFamily="34" charset="0"/>
              <a:cs typeface="Arial" panose="020B0604020202020204" pitchFamily="34" charset="0"/>
            </a:rPr>
            <a:t>Cleaning Sevices Manager</a:t>
          </a:r>
        </a:p>
      </dgm:t>
    </dgm:pt>
    <dgm:pt modelId="{EF0231BB-2A18-49C2-9CE1-C14D6388C5AE}" type="parTrans" cxnId="{B9F81BE2-990E-40EC-AABE-3A94983610AA}">
      <dgm:prSet/>
      <dgm:spPr/>
      <dgm:t>
        <a:bodyPr/>
        <a:lstStyle/>
        <a:p>
          <a:endParaRPr lang="tr-TR"/>
        </a:p>
      </dgm:t>
    </dgm:pt>
    <dgm:pt modelId="{24C73541-B78E-4B1F-B817-2896350D0970}" type="sibTrans" cxnId="{B9F81BE2-990E-40EC-AABE-3A94983610AA}">
      <dgm:prSet/>
      <dgm:spPr/>
      <dgm:t>
        <a:bodyPr/>
        <a:lstStyle/>
        <a:p>
          <a:endParaRPr lang="tr-TR"/>
        </a:p>
      </dgm:t>
    </dgm:pt>
    <dgm:pt modelId="{472B7DEB-8377-451A-BB99-015C09F13992}">
      <dgm:prSet custT="1"/>
      <dgm:spPr/>
      <dgm:t>
        <a:bodyPr/>
        <a:lstStyle/>
        <a:p>
          <a:r>
            <a:rPr lang="tr-TR" sz="1100">
              <a:latin typeface="Arial" panose="020B0604020202020204" pitchFamily="34" charset="0"/>
              <a:cs typeface="Arial" panose="020B0604020202020204" pitchFamily="34" charset="0"/>
            </a:rPr>
            <a:t>Constabulary</a:t>
          </a:r>
        </a:p>
      </dgm:t>
    </dgm:pt>
    <dgm:pt modelId="{66009188-0CB8-4D7C-B7B6-765827E8E90F}" type="parTrans" cxnId="{6894BCD2-CDB2-4B8F-A32B-C3FDE7DE33C3}">
      <dgm:prSet/>
      <dgm:spPr/>
      <dgm:t>
        <a:bodyPr/>
        <a:lstStyle/>
        <a:p>
          <a:endParaRPr lang="tr-TR"/>
        </a:p>
      </dgm:t>
    </dgm:pt>
    <dgm:pt modelId="{D35D6A16-D4BA-4407-B19F-06EAF31CE5BC}" type="sibTrans" cxnId="{6894BCD2-CDB2-4B8F-A32B-C3FDE7DE33C3}">
      <dgm:prSet/>
      <dgm:spPr/>
      <dgm:t>
        <a:bodyPr/>
        <a:lstStyle/>
        <a:p>
          <a:endParaRPr lang="tr-TR"/>
        </a:p>
      </dgm:t>
    </dgm:pt>
    <dgm:pt modelId="{907D653B-A793-4644-892C-9DD5585FE997}">
      <dgm:prSet custT="1"/>
      <dgm:spPr/>
      <dgm:t>
        <a:bodyPr/>
        <a:lstStyle/>
        <a:p>
          <a:r>
            <a:rPr lang="tr-TR" sz="1050">
              <a:latin typeface="Arial" panose="020B0604020202020204" pitchFamily="34" charset="0"/>
              <a:cs typeface="Arial" panose="020B0604020202020204" pitchFamily="34" charset="0"/>
            </a:rPr>
            <a:t>Section of Public Relations</a:t>
          </a:r>
        </a:p>
      </dgm:t>
    </dgm:pt>
    <dgm:pt modelId="{9B24F864-C823-4949-B9CE-6D4BD6113375}" type="parTrans" cxnId="{37BD26FF-B8FB-4226-AE9D-21350810E016}">
      <dgm:prSet/>
      <dgm:spPr/>
      <dgm:t>
        <a:bodyPr/>
        <a:lstStyle/>
        <a:p>
          <a:endParaRPr lang="tr-TR"/>
        </a:p>
      </dgm:t>
    </dgm:pt>
    <dgm:pt modelId="{1C9D2CA2-DD99-4F91-85F1-EA6E2761AF19}" type="sibTrans" cxnId="{37BD26FF-B8FB-4226-AE9D-21350810E016}">
      <dgm:prSet/>
      <dgm:spPr/>
      <dgm:t>
        <a:bodyPr/>
        <a:lstStyle/>
        <a:p>
          <a:endParaRPr lang="tr-TR"/>
        </a:p>
      </dgm:t>
    </dgm:pt>
    <dgm:pt modelId="{1C31D071-49E6-47BF-8DAF-279DF6693596}" type="pres">
      <dgm:prSet presAssocID="{3CA16EAE-1B92-41D4-B1E7-63EF064469FA}" presName="hierChild1" presStyleCnt="0">
        <dgm:presLayoutVars>
          <dgm:chPref val="1"/>
          <dgm:dir/>
          <dgm:animOne val="branch"/>
          <dgm:animLvl val="lvl"/>
          <dgm:resizeHandles/>
        </dgm:presLayoutVars>
      </dgm:prSet>
      <dgm:spPr/>
    </dgm:pt>
    <dgm:pt modelId="{E65077BC-11AC-4D38-9FB9-D638F92A3A1F}" type="pres">
      <dgm:prSet presAssocID="{3D5C7245-6430-4398-A4AA-3E87D43DA2FC}" presName="hierRoot1" presStyleCnt="0"/>
      <dgm:spPr/>
    </dgm:pt>
    <dgm:pt modelId="{C5A2FD9A-F3A9-4250-A5A1-CF53E91715FF}" type="pres">
      <dgm:prSet presAssocID="{3D5C7245-6430-4398-A4AA-3E87D43DA2FC}" presName="composite" presStyleCnt="0"/>
      <dgm:spPr/>
    </dgm:pt>
    <dgm:pt modelId="{9B089F74-39B1-4614-8CFD-0447CACA4A3B}" type="pres">
      <dgm:prSet presAssocID="{3D5C7245-6430-4398-A4AA-3E87D43DA2FC}" presName="background" presStyleLbl="node0" presStyleIdx="0" presStyleCnt="1"/>
      <dgm:spPr/>
    </dgm:pt>
    <dgm:pt modelId="{AFB14059-DD8D-4F58-BDA4-51B0ED7B03FD}" type="pres">
      <dgm:prSet presAssocID="{3D5C7245-6430-4398-A4AA-3E87D43DA2FC}" presName="text" presStyleLbl="fgAcc0" presStyleIdx="0" presStyleCnt="1" custScaleX="230890" custScaleY="81560" custLinFactNeighborY="-11906">
        <dgm:presLayoutVars>
          <dgm:chPref val="3"/>
        </dgm:presLayoutVars>
      </dgm:prSet>
      <dgm:spPr/>
    </dgm:pt>
    <dgm:pt modelId="{CE438E0B-FC8C-49ED-AA3A-55C0B26CF5F1}" type="pres">
      <dgm:prSet presAssocID="{3D5C7245-6430-4398-A4AA-3E87D43DA2FC}" presName="hierChild2" presStyleCnt="0"/>
      <dgm:spPr/>
    </dgm:pt>
    <dgm:pt modelId="{D5FFF0C2-9306-4766-99A9-FE404D3F6B0E}" type="pres">
      <dgm:prSet presAssocID="{47CABCCC-FEEF-429A-AC1B-CB6C6E7A780E}" presName="Name10" presStyleLbl="parChTrans1D2" presStyleIdx="0" presStyleCnt="1"/>
      <dgm:spPr/>
    </dgm:pt>
    <dgm:pt modelId="{D9A11501-3C85-43FC-8B13-576C8F3BD47A}" type="pres">
      <dgm:prSet presAssocID="{49242EA8-BC8D-416F-BA14-1A00BF8C9C94}" presName="hierRoot2" presStyleCnt="0"/>
      <dgm:spPr/>
    </dgm:pt>
    <dgm:pt modelId="{5CA360F4-4848-42EC-B0DF-4A5269342CFB}" type="pres">
      <dgm:prSet presAssocID="{49242EA8-BC8D-416F-BA14-1A00BF8C9C94}" presName="composite2" presStyleCnt="0"/>
      <dgm:spPr/>
    </dgm:pt>
    <dgm:pt modelId="{38B6EFDB-A0EE-4C13-B187-15CC4D62E7D1}" type="pres">
      <dgm:prSet presAssocID="{49242EA8-BC8D-416F-BA14-1A00BF8C9C94}" presName="background2" presStyleLbl="node2" presStyleIdx="0" presStyleCnt="1"/>
      <dgm:spPr/>
    </dgm:pt>
    <dgm:pt modelId="{345FA409-3828-4EB2-8CC4-26ACCD8CAD33}" type="pres">
      <dgm:prSet presAssocID="{49242EA8-BC8D-416F-BA14-1A00BF8C9C94}" presName="text2" presStyleLbl="fgAcc2" presStyleIdx="0" presStyleCnt="1" custScaleX="212744" custLinFactNeighborY="-19050">
        <dgm:presLayoutVars>
          <dgm:chPref val="3"/>
        </dgm:presLayoutVars>
      </dgm:prSet>
      <dgm:spPr/>
    </dgm:pt>
    <dgm:pt modelId="{1A4F916A-A54A-49A9-A51C-1E02EEB1A4B1}" type="pres">
      <dgm:prSet presAssocID="{49242EA8-BC8D-416F-BA14-1A00BF8C9C94}" presName="hierChild3" presStyleCnt="0"/>
      <dgm:spPr/>
    </dgm:pt>
    <dgm:pt modelId="{2EA08F80-5586-4CCD-B000-E00003731F6B}" type="pres">
      <dgm:prSet presAssocID="{5110FA44-2FAF-4FA2-8EA0-D774DE1BCBC4}" presName="Name17" presStyleLbl="parChTrans1D3" presStyleIdx="0" presStyleCnt="4"/>
      <dgm:spPr/>
    </dgm:pt>
    <dgm:pt modelId="{E21ABB80-2C60-4421-AEA6-3167F968FE79}" type="pres">
      <dgm:prSet presAssocID="{78AF7AEB-E92D-4CEF-AE48-49FFE519F8CB}" presName="hierRoot3" presStyleCnt="0"/>
      <dgm:spPr/>
    </dgm:pt>
    <dgm:pt modelId="{55F07865-CBA7-44F9-A42F-59C89C51D07C}" type="pres">
      <dgm:prSet presAssocID="{78AF7AEB-E92D-4CEF-AE48-49FFE519F8CB}" presName="composite3" presStyleCnt="0"/>
      <dgm:spPr/>
    </dgm:pt>
    <dgm:pt modelId="{47884E28-6280-425B-94D0-51F17E52FA0E}" type="pres">
      <dgm:prSet presAssocID="{78AF7AEB-E92D-4CEF-AE48-49FFE519F8CB}" presName="background3" presStyleLbl="node3" presStyleIdx="0" presStyleCnt="4"/>
      <dgm:spPr/>
    </dgm:pt>
    <dgm:pt modelId="{2A73816C-F8FE-4B20-8F1D-495BF5390C19}" type="pres">
      <dgm:prSet presAssocID="{78AF7AEB-E92D-4CEF-AE48-49FFE519F8CB}" presName="text3" presStyleLbl="fgAcc3" presStyleIdx="0" presStyleCnt="4" custScaleX="158525" custScaleY="96670">
        <dgm:presLayoutVars>
          <dgm:chPref val="3"/>
        </dgm:presLayoutVars>
      </dgm:prSet>
      <dgm:spPr/>
    </dgm:pt>
    <dgm:pt modelId="{BB8F8D21-33B0-4048-8720-7B166209A886}" type="pres">
      <dgm:prSet presAssocID="{78AF7AEB-E92D-4CEF-AE48-49FFE519F8CB}" presName="hierChild4" presStyleCnt="0"/>
      <dgm:spPr/>
    </dgm:pt>
    <dgm:pt modelId="{E6C596C8-7931-47F9-880E-A29C396E649F}" type="pres">
      <dgm:prSet presAssocID="{EF0231BB-2A18-49C2-9CE1-C14D6388C5AE}" presName="Name23" presStyleLbl="parChTrans1D4" presStyleIdx="0" presStyleCnt="4"/>
      <dgm:spPr/>
    </dgm:pt>
    <dgm:pt modelId="{C7372BA5-B4EF-47A3-90DC-B39987EE0A8B}" type="pres">
      <dgm:prSet presAssocID="{1E98B24F-841F-4AFD-BF40-992F6C0E9420}" presName="hierRoot4" presStyleCnt="0"/>
      <dgm:spPr/>
    </dgm:pt>
    <dgm:pt modelId="{0C3D750F-2073-4722-9216-E743C805DD02}" type="pres">
      <dgm:prSet presAssocID="{1E98B24F-841F-4AFD-BF40-992F6C0E9420}" presName="composite4" presStyleCnt="0"/>
      <dgm:spPr/>
    </dgm:pt>
    <dgm:pt modelId="{24FFE974-5A7A-431F-B550-A20C2055D1EC}" type="pres">
      <dgm:prSet presAssocID="{1E98B24F-841F-4AFD-BF40-992F6C0E9420}" presName="background4" presStyleLbl="node4" presStyleIdx="0" presStyleCnt="4"/>
      <dgm:spPr/>
    </dgm:pt>
    <dgm:pt modelId="{98603FAD-42A4-43CA-9BC1-81C2D45A523B}" type="pres">
      <dgm:prSet presAssocID="{1E98B24F-841F-4AFD-BF40-992F6C0E9420}" presName="text4" presStyleLbl="fgAcc4" presStyleIdx="0" presStyleCnt="4" custScaleX="147836" custScaleY="142103">
        <dgm:presLayoutVars>
          <dgm:chPref val="3"/>
        </dgm:presLayoutVars>
      </dgm:prSet>
      <dgm:spPr/>
    </dgm:pt>
    <dgm:pt modelId="{BCD7DA17-E647-40BD-9D8F-2C15CB257871}" type="pres">
      <dgm:prSet presAssocID="{1E98B24F-841F-4AFD-BF40-992F6C0E9420}" presName="hierChild5" presStyleCnt="0"/>
      <dgm:spPr/>
    </dgm:pt>
    <dgm:pt modelId="{A50DC41C-EEC7-42A1-B5C9-2E092DBF4B36}" type="pres">
      <dgm:prSet presAssocID="{20935F75-604A-4F59-B6AE-6EFA07243294}" presName="Name17" presStyleLbl="parChTrans1D3" presStyleIdx="1" presStyleCnt="4"/>
      <dgm:spPr/>
    </dgm:pt>
    <dgm:pt modelId="{107D5CD9-D10A-412D-9211-BAA00F60BF2F}" type="pres">
      <dgm:prSet presAssocID="{0AB74A19-C98E-4A94-BF1D-FF9F9FC4AB53}" presName="hierRoot3" presStyleCnt="0"/>
      <dgm:spPr/>
    </dgm:pt>
    <dgm:pt modelId="{70413549-F151-4B80-8EA3-CCEFE793967C}" type="pres">
      <dgm:prSet presAssocID="{0AB74A19-C98E-4A94-BF1D-FF9F9FC4AB53}" presName="composite3" presStyleCnt="0"/>
      <dgm:spPr/>
    </dgm:pt>
    <dgm:pt modelId="{03D05C90-52E0-4C6A-97D0-13AA783F6BA2}" type="pres">
      <dgm:prSet presAssocID="{0AB74A19-C98E-4A94-BF1D-FF9F9FC4AB53}" presName="background3" presStyleLbl="node3" presStyleIdx="1" presStyleCnt="4"/>
      <dgm:spPr/>
    </dgm:pt>
    <dgm:pt modelId="{9C4FA039-0F7D-4DD4-85BE-A3DA39C3CAE3}" type="pres">
      <dgm:prSet presAssocID="{0AB74A19-C98E-4A94-BF1D-FF9F9FC4AB53}" presName="text3" presStyleLbl="fgAcc3" presStyleIdx="1" presStyleCnt="4" custScaleX="172262" custScaleY="106667">
        <dgm:presLayoutVars>
          <dgm:chPref val="3"/>
        </dgm:presLayoutVars>
      </dgm:prSet>
      <dgm:spPr/>
    </dgm:pt>
    <dgm:pt modelId="{C949B80F-2603-4691-882F-B22D8C4AD638}" type="pres">
      <dgm:prSet presAssocID="{0AB74A19-C98E-4A94-BF1D-FF9F9FC4AB53}" presName="hierChild4" presStyleCnt="0"/>
      <dgm:spPr/>
    </dgm:pt>
    <dgm:pt modelId="{82C67B37-D2B5-451E-A716-37180F703172}" type="pres">
      <dgm:prSet presAssocID="{66009188-0CB8-4D7C-B7B6-765827E8E90F}" presName="Name23" presStyleLbl="parChTrans1D4" presStyleIdx="1" presStyleCnt="4"/>
      <dgm:spPr/>
    </dgm:pt>
    <dgm:pt modelId="{4BB853AD-018E-4BD6-B096-700E5596F934}" type="pres">
      <dgm:prSet presAssocID="{472B7DEB-8377-451A-BB99-015C09F13992}" presName="hierRoot4" presStyleCnt="0"/>
      <dgm:spPr/>
    </dgm:pt>
    <dgm:pt modelId="{06B6010B-7837-4636-96AB-11617DC49167}" type="pres">
      <dgm:prSet presAssocID="{472B7DEB-8377-451A-BB99-015C09F13992}" presName="composite4" presStyleCnt="0"/>
      <dgm:spPr/>
    </dgm:pt>
    <dgm:pt modelId="{5C511777-D560-42E3-9F1B-0BD676BF6BA8}" type="pres">
      <dgm:prSet presAssocID="{472B7DEB-8377-451A-BB99-015C09F13992}" presName="background4" presStyleLbl="node4" presStyleIdx="1" presStyleCnt="4"/>
      <dgm:spPr/>
    </dgm:pt>
    <dgm:pt modelId="{9A3F008A-A64A-41B7-ABCB-A460BFBB7AB4}" type="pres">
      <dgm:prSet presAssocID="{472B7DEB-8377-451A-BB99-015C09F13992}" presName="text4" presStyleLbl="fgAcc4" presStyleIdx="1" presStyleCnt="4" custScaleX="154098">
        <dgm:presLayoutVars>
          <dgm:chPref val="3"/>
        </dgm:presLayoutVars>
      </dgm:prSet>
      <dgm:spPr/>
    </dgm:pt>
    <dgm:pt modelId="{9EE80542-BFAA-4B2D-BEAE-D56C5134BCD8}" type="pres">
      <dgm:prSet presAssocID="{472B7DEB-8377-451A-BB99-015C09F13992}" presName="hierChild5" presStyleCnt="0"/>
      <dgm:spPr/>
    </dgm:pt>
    <dgm:pt modelId="{F76BFC87-07B7-4123-A5D3-48E94C1C2BDE}" type="pres">
      <dgm:prSet presAssocID="{263C4FB6-52CE-421F-9313-41BBDD1AF063}" presName="Name17" presStyleLbl="parChTrans1D3" presStyleIdx="2" presStyleCnt="4"/>
      <dgm:spPr/>
    </dgm:pt>
    <dgm:pt modelId="{E6F7B665-60A8-4274-8A27-9FF434002E35}" type="pres">
      <dgm:prSet presAssocID="{3CAD963B-4D89-4608-A78D-17CC743047F0}" presName="hierRoot3" presStyleCnt="0"/>
      <dgm:spPr/>
    </dgm:pt>
    <dgm:pt modelId="{73D7DC2B-A83B-4F47-806B-F463554A6D5C}" type="pres">
      <dgm:prSet presAssocID="{3CAD963B-4D89-4608-A78D-17CC743047F0}" presName="composite3" presStyleCnt="0"/>
      <dgm:spPr/>
    </dgm:pt>
    <dgm:pt modelId="{D674BC62-B572-459C-9C9D-4D8B1D1B39A5}" type="pres">
      <dgm:prSet presAssocID="{3CAD963B-4D89-4608-A78D-17CC743047F0}" presName="background3" presStyleLbl="node3" presStyleIdx="2" presStyleCnt="4"/>
      <dgm:spPr/>
    </dgm:pt>
    <dgm:pt modelId="{215DCAA5-E144-478D-AD3A-0A42FD88AD71}" type="pres">
      <dgm:prSet presAssocID="{3CAD963B-4D89-4608-A78D-17CC743047F0}" presName="text3" presStyleLbl="fgAcc3" presStyleIdx="2" presStyleCnt="4" custScaleX="186468">
        <dgm:presLayoutVars>
          <dgm:chPref val="3"/>
        </dgm:presLayoutVars>
      </dgm:prSet>
      <dgm:spPr/>
    </dgm:pt>
    <dgm:pt modelId="{5B451F34-06D7-4722-9A44-C04A32310152}" type="pres">
      <dgm:prSet presAssocID="{3CAD963B-4D89-4608-A78D-17CC743047F0}" presName="hierChild4" presStyleCnt="0"/>
      <dgm:spPr/>
    </dgm:pt>
    <dgm:pt modelId="{7B3550DD-56E4-4C57-8BBA-277C9EE910CC}" type="pres">
      <dgm:prSet presAssocID="{9B24F864-C823-4949-B9CE-6D4BD6113375}" presName="Name23" presStyleLbl="parChTrans1D4" presStyleIdx="2" presStyleCnt="4"/>
      <dgm:spPr/>
    </dgm:pt>
    <dgm:pt modelId="{25421F1D-750F-422C-A22B-5C2D2C7E20B4}" type="pres">
      <dgm:prSet presAssocID="{907D653B-A793-4644-892C-9DD5585FE997}" presName="hierRoot4" presStyleCnt="0"/>
      <dgm:spPr/>
    </dgm:pt>
    <dgm:pt modelId="{FF5DD227-C2EC-4CC6-BACF-5AD1E3DB2C73}" type="pres">
      <dgm:prSet presAssocID="{907D653B-A793-4644-892C-9DD5585FE997}" presName="composite4" presStyleCnt="0"/>
      <dgm:spPr/>
    </dgm:pt>
    <dgm:pt modelId="{56ADFA02-CC84-4340-82CE-9ACBD5E45F90}" type="pres">
      <dgm:prSet presAssocID="{907D653B-A793-4644-892C-9DD5585FE997}" presName="background4" presStyleLbl="node4" presStyleIdx="2" presStyleCnt="4"/>
      <dgm:spPr/>
    </dgm:pt>
    <dgm:pt modelId="{4E8CF223-0538-4B95-A56B-A13D464F6CC6}" type="pres">
      <dgm:prSet presAssocID="{907D653B-A793-4644-892C-9DD5585FE997}" presName="text4" presStyleLbl="fgAcc4" presStyleIdx="2" presStyleCnt="4" custScaleX="185890" custScaleY="107965">
        <dgm:presLayoutVars>
          <dgm:chPref val="3"/>
        </dgm:presLayoutVars>
      </dgm:prSet>
      <dgm:spPr/>
    </dgm:pt>
    <dgm:pt modelId="{9C4F31F8-D7EA-449D-A5F6-FCBD950220E6}" type="pres">
      <dgm:prSet presAssocID="{907D653B-A793-4644-892C-9DD5585FE997}" presName="hierChild5" presStyleCnt="0"/>
      <dgm:spPr/>
    </dgm:pt>
    <dgm:pt modelId="{86A1EACB-C7C7-41CD-BA9C-F7D8118ADEF6}" type="pres">
      <dgm:prSet presAssocID="{04FBD79B-9D25-40EC-8416-1D2D6FF339B5}" presName="Name17" presStyleLbl="parChTrans1D3" presStyleIdx="3" presStyleCnt="4"/>
      <dgm:spPr/>
    </dgm:pt>
    <dgm:pt modelId="{2645B5AC-F419-44C2-BC20-42811B5D8760}" type="pres">
      <dgm:prSet presAssocID="{41B164D5-B8F9-47AD-AC54-84C755608F95}" presName="hierRoot3" presStyleCnt="0"/>
      <dgm:spPr/>
    </dgm:pt>
    <dgm:pt modelId="{4171A5D3-D7B1-4C09-A1A7-EDCAC830A737}" type="pres">
      <dgm:prSet presAssocID="{41B164D5-B8F9-47AD-AC54-84C755608F95}" presName="composite3" presStyleCnt="0"/>
      <dgm:spPr/>
    </dgm:pt>
    <dgm:pt modelId="{78330C48-6D3D-4E90-9F7D-337ADC3B9454}" type="pres">
      <dgm:prSet presAssocID="{41B164D5-B8F9-47AD-AC54-84C755608F95}" presName="background3" presStyleLbl="node3" presStyleIdx="3" presStyleCnt="4"/>
      <dgm:spPr/>
    </dgm:pt>
    <dgm:pt modelId="{C28C8691-49F5-45E4-947D-15EF58CF97A4}" type="pres">
      <dgm:prSet presAssocID="{41B164D5-B8F9-47AD-AC54-84C755608F95}" presName="text3" presStyleLbl="fgAcc3" presStyleIdx="3" presStyleCnt="4" custScaleX="164265">
        <dgm:presLayoutVars>
          <dgm:chPref val="3"/>
        </dgm:presLayoutVars>
      </dgm:prSet>
      <dgm:spPr/>
    </dgm:pt>
    <dgm:pt modelId="{6900076F-511A-4B1D-B6C8-468BC27BF9A7}" type="pres">
      <dgm:prSet presAssocID="{41B164D5-B8F9-47AD-AC54-84C755608F95}" presName="hierChild4" presStyleCnt="0"/>
      <dgm:spPr/>
    </dgm:pt>
    <dgm:pt modelId="{307F984E-8EC0-4F59-9DF5-212BD45FEBE6}" type="pres">
      <dgm:prSet presAssocID="{1BCF66A8-F805-4DCC-B3E1-326CE1D80910}" presName="Name23" presStyleLbl="parChTrans1D4" presStyleIdx="3" presStyleCnt="4"/>
      <dgm:spPr/>
    </dgm:pt>
    <dgm:pt modelId="{F660B900-3EF6-47B3-9B04-459FB4A097F2}" type="pres">
      <dgm:prSet presAssocID="{29CDC3BD-47DC-4B32-A359-DF37AA1ED088}" presName="hierRoot4" presStyleCnt="0"/>
      <dgm:spPr/>
    </dgm:pt>
    <dgm:pt modelId="{CD11FBE3-A516-47D9-A4D2-A859DA0D05E9}" type="pres">
      <dgm:prSet presAssocID="{29CDC3BD-47DC-4B32-A359-DF37AA1ED088}" presName="composite4" presStyleCnt="0"/>
      <dgm:spPr/>
    </dgm:pt>
    <dgm:pt modelId="{CE8115F0-18F7-41D2-8196-D1BCF9B0A213}" type="pres">
      <dgm:prSet presAssocID="{29CDC3BD-47DC-4B32-A359-DF37AA1ED088}" presName="background4" presStyleLbl="node4" presStyleIdx="3" presStyleCnt="4"/>
      <dgm:spPr/>
    </dgm:pt>
    <dgm:pt modelId="{7BDB5131-9A41-494C-90A9-4A335EE12BA6}" type="pres">
      <dgm:prSet presAssocID="{29CDC3BD-47DC-4B32-A359-DF37AA1ED088}" presName="text4" presStyleLbl="fgAcc4" presStyleIdx="3" presStyleCnt="4" custScaleX="175260" custScaleY="109541" custLinFactNeighborX="22681" custLinFactNeighborY="-4693">
        <dgm:presLayoutVars>
          <dgm:chPref val="3"/>
        </dgm:presLayoutVars>
      </dgm:prSet>
      <dgm:spPr/>
    </dgm:pt>
    <dgm:pt modelId="{44096617-707B-42D2-85BF-255CEF5EC9CF}" type="pres">
      <dgm:prSet presAssocID="{29CDC3BD-47DC-4B32-A359-DF37AA1ED088}" presName="hierChild5" presStyleCnt="0"/>
      <dgm:spPr/>
    </dgm:pt>
  </dgm:ptLst>
  <dgm:cxnLst>
    <dgm:cxn modelId="{78EEDE01-2DA9-4896-8D2F-A68AF89EFDEF}" type="presOf" srcId="{3D5C7245-6430-4398-A4AA-3E87D43DA2FC}" destId="{AFB14059-DD8D-4F58-BDA4-51B0ED7B03FD}" srcOrd="0" destOrd="0" presId="urn:microsoft.com/office/officeart/2005/8/layout/hierarchy1"/>
    <dgm:cxn modelId="{CAA38F02-64BE-4DC7-96E9-61B07C18B5DA}" type="presOf" srcId="{1E98B24F-841F-4AFD-BF40-992F6C0E9420}" destId="{98603FAD-42A4-43CA-9BC1-81C2D45A523B}" srcOrd="0" destOrd="0" presId="urn:microsoft.com/office/officeart/2005/8/layout/hierarchy1"/>
    <dgm:cxn modelId="{23AFAF14-2376-4563-8D80-EFD1AC030303}" srcId="{49242EA8-BC8D-416F-BA14-1A00BF8C9C94}" destId="{3CAD963B-4D89-4608-A78D-17CC743047F0}" srcOrd="2" destOrd="0" parTransId="{263C4FB6-52CE-421F-9313-41BBDD1AF063}" sibTransId="{323B6335-7AC8-42ED-96BB-9FD104160C41}"/>
    <dgm:cxn modelId="{24D0812A-0514-40A4-A87B-BB017BBCA08F}" type="presOf" srcId="{907D653B-A793-4644-892C-9DD5585FE997}" destId="{4E8CF223-0538-4B95-A56B-A13D464F6CC6}" srcOrd="0" destOrd="0" presId="urn:microsoft.com/office/officeart/2005/8/layout/hierarchy1"/>
    <dgm:cxn modelId="{7C7D113A-4562-49C4-8310-6B2A65F4DB3C}" type="presOf" srcId="{3CAD963B-4D89-4608-A78D-17CC743047F0}" destId="{215DCAA5-E144-478D-AD3A-0A42FD88AD71}" srcOrd="0" destOrd="0" presId="urn:microsoft.com/office/officeart/2005/8/layout/hierarchy1"/>
    <dgm:cxn modelId="{4B178C3E-BECC-4172-A4F1-23B4B5321DDF}" type="presOf" srcId="{41B164D5-B8F9-47AD-AC54-84C755608F95}" destId="{C28C8691-49F5-45E4-947D-15EF58CF97A4}" srcOrd="0" destOrd="0" presId="urn:microsoft.com/office/officeart/2005/8/layout/hierarchy1"/>
    <dgm:cxn modelId="{E939B05C-3DD4-4A12-9DE7-6B09DB175BCA}" type="presOf" srcId="{66009188-0CB8-4D7C-B7B6-765827E8E90F}" destId="{82C67B37-D2B5-451E-A716-37180F703172}" srcOrd="0" destOrd="0" presId="urn:microsoft.com/office/officeart/2005/8/layout/hierarchy1"/>
    <dgm:cxn modelId="{5C13304F-91B0-4167-ACCB-3DF24C15FB97}" type="presOf" srcId="{20935F75-604A-4F59-B6AE-6EFA07243294}" destId="{A50DC41C-EEC7-42A1-B5C9-2E092DBF4B36}" srcOrd="0" destOrd="0" presId="urn:microsoft.com/office/officeart/2005/8/layout/hierarchy1"/>
    <dgm:cxn modelId="{BFB53072-EB99-4A5B-89F8-F0B73F7BBB72}" type="presOf" srcId="{9B24F864-C823-4949-B9CE-6D4BD6113375}" destId="{7B3550DD-56E4-4C57-8BBA-277C9EE910CC}" srcOrd="0" destOrd="0" presId="urn:microsoft.com/office/officeart/2005/8/layout/hierarchy1"/>
    <dgm:cxn modelId="{D34A1853-5807-493F-BD07-CE760AB03740}" type="presOf" srcId="{29CDC3BD-47DC-4B32-A359-DF37AA1ED088}" destId="{7BDB5131-9A41-494C-90A9-4A335EE12BA6}" srcOrd="0" destOrd="0" presId="urn:microsoft.com/office/officeart/2005/8/layout/hierarchy1"/>
    <dgm:cxn modelId="{69C25F53-EBBD-4001-8A52-53847E6B51C6}" type="presOf" srcId="{47CABCCC-FEEF-429A-AC1B-CB6C6E7A780E}" destId="{D5FFF0C2-9306-4766-99A9-FE404D3F6B0E}" srcOrd="0" destOrd="0" presId="urn:microsoft.com/office/officeart/2005/8/layout/hierarchy1"/>
    <dgm:cxn modelId="{38A9F653-7315-47AA-B2F1-031C874E1A89}" type="presOf" srcId="{49242EA8-BC8D-416F-BA14-1A00BF8C9C94}" destId="{345FA409-3828-4EB2-8CC4-26ACCD8CAD33}" srcOrd="0" destOrd="0" presId="urn:microsoft.com/office/officeart/2005/8/layout/hierarchy1"/>
    <dgm:cxn modelId="{B5EC0054-C104-45EB-9D18-98ADDC792EC9}" type="presOf" srcId="{5110FA44-2FAF-4FA2-8EA0-D774DE1BCBC4}" destId="{2EA08F80-5586-4CCD-B000-E00003731F6B}" srcOrd="0" destOrd="0" presId="urn:microsoft.com/office/officeart/2005/8/layout/hierarchy1"/>
    <dgm:cxn modelId="{230C177B-8E4B-44F6-B7EE-80423C277677}" type="presOf" srcId="{472B7DEB-8377-451A-BB99-015C09F13992}" destId="{9A3F008A-A64A-41B7-ABCB-A460BFBB7AB4}" srcOrd="0" destOrd="0" presId="urn:microsoft.com/office/officeart/2005/8/layout/hierarchy1"/>
    <dgm:cxn modelId="{B2F89E86-6F02-44C5-B591-20DDCEF7D743}" type="presOf" srcId="{78AF7AEB-E92D-4CEF-AE48-49FFE519F8CB}" destId="{2A73816C-F8FE-4B20-8F1D-495BF5390C19}" srcOrd="0" destOrd="0" presId="urn:microsoft.com/office/officeart/2005/8/layout/hierarchy1"/>
    <dgm:cxn modelId="{F8E34194-B773-4DD5-B469-0476C6F121A7}" type="presOf" srcId="{1BCF66A8-F805-4DCC-B3E1-326CE1D80910}" destId="{307F984E-8EC0-4F59-9DF5-212BD45FEBE6}" srcOrd="0" destOrd="0" presId="urn:microsoft.com/office/officeart/2005/8/layout/hierarchy1"/>
    <dgm:cxn modelId="{CA081896-570F-42B9-947B-0458E9161205}" srcId="{3D5C7245-6430-4398-A4AA-3E87D43DA2FC}" destId="{49242EA8-BC8D-416F-BA14-1A00BF8C9C94}" srcOrd="0" destOrd="0" parTransId="{47CABCCC-FEEF-429A-AC1B-CB6C6E7A780E}" sibTransId="{0F98AA7F-60A9-4EEA-BDE0-0C3454813927}"/>
    <dgm:cxn modelId="{5EBBB49A-0C8D-4DBA-8BC3-0F82D08886F2}" srcId="{3CA16EAE-1B92-41D4-B1E7-63EF064469FA}" destId="{3D5C7245-6430-4398-A4AA-3E87D43DA2FC}" srcOrd="0" destOrd="0" parTransId="{DA73ACB7-64C3-46ED-B457-3301A4E7F006}" sibTransId="{EBF65D9F-5926-40EC-94D1-7A9CBA78F91C}"/>
    <dgm:cxn modelId="{1FAC769B-F1E1-4097-BD7E-F5980AD7003D}" type="presOf" srcId="{0AB74A19-C98E-4A94-BF1D-FF9F9FC4AB53}" destId="{9C4FA039-0F7D-4DD4-85BE-A3DA39C3CAE3}" srcOrd="0" destOrd="0" presId="urn:microsoft.com/office/officeart/2005/8/layout/hierarchy1"/>
    <dgm:cxn modelId="{37F5F5A8-97A6-48EC-9104-579F7EA96EAE}" type="presOf" srcId="{EF0231BB-2A18-49C2-9CE1-C14D6388C5AE}" destId="{E6C596C8-7931-47F9-880E-A29C396E649F}" srcOrd="0" destOrd="0" presId="urn:microsoft.com/office/officeart/2005/8/layout/hierarchy1"/>
    <dgm:cxn modelId="{B4D762B8-DF7B-40BE-8266-858639B8DEED}" type="presOf" srcId="{263C4FB6-52CE-421F-9313-41BBDD1AF063}" destId="{F76BFC87-07B7-4123-A5D3-48E94C1C2BDE}" srcOrd="0" destOrd="0" presId="urn:microsoft.com/office/officeart/2005/8/layout/hierarchy1"/>
    <dgm:cxn modelId="{BEF168C9-1439-4847-8A64-AF40A58E0385}" type="presOf" srcId="{3CA16EAE-1B92-41D4-B1E7-63EF064469FA}" destId="{1C31D071-49E6-47BF-8DAF-279DF6693596}" srcOrd="0" destOrd="0" presId="urn:microsoft.com/office/officeart/2005/8/layout/hierarchy1"/>
    <dgm:cxn modelId="{6894BCD2-CDB2-4B8F-A32B-C3FDE7DE33C3}" srcId="{0AB74A19-C98E-4A94-BF1D-FF9F9FC4AB53}" destId="{472B7DEB-8377-451A-BB99-015C09F13992}" srcOrd="0" destOrd="0" parTransId="{66009188-0CB8-4D7C-B7B6-765827E8E90F}" sibTransId="{D35D6A16-D4BA-4407-B19F-06EAF31CE5BC}"/>
    <dgm:cxn modelId="{986FFFD2-C839-4EE3-8A30-A2118029BE2B}" srcId="{49242EA8-BC8D-416F-BA14-1A00BF8C9C94}" destId="{0AB74A19-C98E-4A94-BF1D-FF9F9FC4AB53}" srcOrd="1" destOrd="0" parTransId="{20935F75-604A-4F59-B6AE-6EFA07243294}" sibTransId="{30BCB0FD-F62E-424D-B0BA-A888AB943E1F}"/>
    <dgm:cxn modelId="{B9F81BE2-990E-40EC-AABE-3A94983610AA}" srcId="{78AF7AEB-E92D-4CEF-AE48-49FFE519F8CB}" destId="{1E98B24F-841F-4AFD-BF40-992F6C0E9420}" srcOrd="0" destOrd="0" parTransId="{EF0231BB-2A18-49C2-9CE1-C14D6388C5AE}" sibTransId="{24C73541-B78E-4B1F-B817-2896350D0970}"/>
    <dgm:cxn modelId="{391C3AE4-46F9-423F-A795-CF1F6C69F273}" srcId="{49242EA8-BC8D-416F-BA14-1A00BF8C9C94}" destId="{78AF7AEB-E92D-4CEF-AE48-49FFE519F8CB}" srcOrd="0" destOrd="0" parTransId="{5110FA44-2FAF-4FA2-8EA0-D774DE1BCBC4}" sibTransId="{EFD71517-7342-4C08-BAB5-4622D2FC3A2E}"/>
    <dgm:cxn modelId="{FF4120E8-407E-425A-8EA5-193F48AE6330}" srcId="{41B164D5-B8F9-47AD-AC54-84C755608F95}" destId="{29CDC3BD-47DC-4B32-A359-DF37AA1ED088}" srcOrd="0" destOrd="0" parTransId="{1BCF66A8-F805-4DCC-B3E1-326CE1D80910}" sibTransId="{6CB4912C-B5D6-4F2F-B1EC-0A40D44E1A0D}"/>
    <dgm:cxn modelId="{D0B040EE-B84A-4AD2-BE7B-274CF2090E22}" type="presOf" srcId="{04FBD79B-9D25-40EC-8416-1D2D6FF339B5}" destId="{86A1EACB-C7C7-41CD-BA9C-F7D8118ADEF6}" srcOrd="0" destOrd="0" presId="urn:microsoft.com/office/officeart/2005/8/layout/hierarchy1"/>
    <dgm:cxn modelId="{947909F9-5CB7-4B84-83FC-F9FF7E9A4F13}" srcId="{49242EA8-BC8D-416F-BA14-1A00BF8C9C94}" destId="{41B164D5-B8F9-47AD-AC54-84C755608F95}" srcOrd="3" destOrd="0" parTransId="{04FBD79B-9D25-40EC-8416-1D2D6FF339B5}" sibTransId="{A5F1EAA8-8A0C-4C33-9B62-4DF9857732F0}"/>
    <dgm:cxn modelId="{37BD26FF-B8FB-4226-AE9D-21350810E016}" srcId="{3CAD963B-4D89-4608-A78D-17CC743047F0}" destId="{907D653B-A793-4644-892C-9DD5585FE997}" srcOrd="0" destOrd="0" parTransId="{9B24F864-C823-4949-B9CE-6D4BD6113375}" sibTransId="{1C9D2CA2-DD99-4F91-85F1-EA6E2761AF19}"/>
    <dgm:cxn modelId="{51FF3A17-0ABC-48F9-92E0-7CA0DF18B1C9}" type="presParOf" srcId="{1C31D071-49E6-47BF-8DAF-279DF6693596}" destId="{E65077BC-11AC-4D38-9FB9-D638F92A3A1F}" srcOrd="0" destOrd="0" presId="urn:microsoft.com/office/officeart/2005/8/layout/hierarchy1"/>
    <dgm:cxn modelId="{C61A6CE3-62BE-423A-9A9F-422854DE48F9}" type="presParOf" srcId="{E65077BC-11AC-4D38-9FB9-D638F92A3A1F}" destId="{C5A2FD9A-F3A9-4250-A5A1-CF53E91715FF}" srcOrd="0" destOrd="0" presId="urn:microsoft.com/office/officeart/2005/8/layout/hierarchy1"/>
    <dgm:cxn modelId="{BC132B95-B460-463F-8E52-682DC3F6D7E7}" type="presParOf" srcId="{C5A2FD9A-F3A9-4250-A5A1-CF53E91715FF}" destId="{9B089F74-39B1-4614-8CFD-0447CACA4A3B}" srcOrd="0" destOrd="0" presId="urn:microsoft.com/office/officeart/2005/8/layout/hierarchy1"/>
    <dgm:cxn modelId="{09BFE394-C2AF-4E77-8F39-B5ED8DF000B3}" type="presParOf" srcId="{C5A2FD9A-F3A9-4250-A5A1-CF53E91715FF}" destId="{AFB14059-DD8D-4F58-BDA4-51B0ED7B03FD}" srcOrd="1" destOrd="0" presId="urn:microsoft.com/office/officeart/2005/8/layout/hierarchy1"/>
    <dgm:cxn modelId="{B69FEA2C-A291-448A-8FBA-8FFC006D8134}" type="presParOf" srcId="{E65077BC-11AC-4D38-9FB9-D638F92A3A1F}" destId="{CE438E0B-FC8C-49ED-AA3A-55C0B26CF5F1}" srcOrd="1" destOrd="0" presId="urn:microsoft.com/office/officeart/2005/8/layout/hierarchy1"/>
    <dgm:cxn modelId="{27DA9530-02A6-4CEC-BE8D-A936A1CED74D}" type="presParOf" srcId="{CE438E0B-FC8C-49ED-AA3A-55C0B26CF5F1}" destId="{D5FFF0C2-9306-4766-99A9-FE404D3F6B0E}" srcOrd="0" destOrd="0" presId="urn:microsoft.com/office/officeart/2005/8/layout/hierarchy1"/>
    <dgm:cxn modelId="{1BA2CF65-12AF-4F63-81DE-C9423FE0E340}" type="presParOf" srcId="{CE438E0B-FC8C-49ED-AA3A-55C0B26CF5F1}" destId="{D9A11501-3C85-43FC-8B13-576C8F3BD47A}" srcOrd="1" destOrd="0" presId="urn:microsoft.com/office/officeart/2005/8/layout/hierarchy1"/>
    <dgm:cxn modelId="{4C6A5620-B589-425D-A911-4308ED0B065F}" type="presParOf" srcId="{D9A11501-3C85-43FC-8B13-576C8F3BD47A}" destId="{5CA360F4-4848-42EC-B0DF-4A5269342CFB}" srcOrd="0" destOrd="0" presId="urn:microsoft.com/office/officeart/2005/8/layout/hierarchy1"/>
    <dgm:cxn modelId="{19C000E4-4818-4B01-9791-A29F1C98321C}" type="presParOf" srcId="{5CA360F4-4848-42EC-B0DF-4A5269342CFB}" destId="{38B6EFDB-A0EE-4C13-B187-15CC4D62E7D1}" srcOrd="0" destOrd="0" presId="urn:microsoft.com/office/officeart/2005/8/layout/hierarchy1"/>
    <dgm:cxn modelId="{C8322C81-1AEB-4641-A984-F522543D66E6}" type="presParOf" srcId="{5CA360F4-4848-42EC-B0DF-4A5269342CFB}" destId="{345FA409-3828-4EB2-8CC4-26ACCD8CAD33}" srcOrd="1" destOrd="0" presId="urn:microsoft.com/office/officeart/2005/8/layout/hierarchy1"/>
    <dgm:cxn modelId="{8CB10744-7EF3-4C14-8524-62C861C4B6AE}" type="presParOf" srcId="{D9A11501-3C85-43FC-8B13-576C8F3BD47A}" destId="{1A4F916A-A54A-49A9-A51C-1E02EEB1A4B1}" srcOrd="1" destOrd="0" presId="urn:microsoft.com/office/officeart/2005/8/layout/hierarchy1"/>
    <dgm:cxn modelId="{438897C3-9B3C-4994-8540-F2110A96934B}" type="presParOf" srcId="{1A4F916A-A54A-49A9-A51C-1E02EEB1A4B1}" destId="{2EA08F80-5586-4CCD-B000-E00003731F6B}" srcOrd="0" destOrd="0" presId="urn:microsoft.com/office/officeart/2005/8/layout/hierarchy1"/>
    <dgm:cxn modelId="{C83A7142-6EFF-441B-9510-02D6455E9D29}" type="presParOf" srcId="{1A4F916A-A54A-49A9-A51C-1E02EEB1A4B1}" destId="{E21ABB80-2C60-4421-AEA6-3167F968FE79}" srcOrd="1" destOrd="0" presId="urn:microsoft.com/office/officeart/2005/8/layout/hierarchy1"/>
    <dgm:cxn modelId="{5CE93DEF-52CF-4E62-9F92-D9083022C06A}" type="presParOf" srcId="{E21ABB80-2C60-4421-AEA6-3167F968FE79}" destId="{55F07865-CBA7-44F9-A42F-59C89C51D07C}" srcOrd="0" destOrd="0" presId="urn:microsoft.com/office/officeart/2005/8/layout/hierarchy1"/>
    <dgm:cxn modelId="{6F5D0924-A29A-4BA4-8722-9D5C496E93FE}" type="presParOf" srcId="{55F07865-CBA7-44F9-A42F-59C89C51D07C}" destId="{47884E28-6280-425B-94D0-51F17E52FA0E}" srcOrd="0" destOrd="0" presId="urn:microsoft.com/office/officeart/2005/8/layout/hierarchy1"/>
    <dgm:cxn modelId="{70821EE9-6936-4DF9-AD19-63062F89CBD9}" type="presParOf" srcId="{55F07865-CBA7-44F9-A42F-59C89C51D07C}" destId="{2A73816C-F8FE-4B20-8F1D-495BF5390C19}" srcOrd="1" destOrd="0" presId="urn:microsoft.com/office/officeart/2005/8/layout/hierarchy1"/>
    <dgm:cxn modelId="{7127F2B2-44C7-4282-A299-0535438A2D13}" type="presParOf" srcId="{E21ABB80-2C60-4421-AEA6-3167F968FE79}" destId="{BB8F8D21-33B0-4048-8720-7B166209A886}" srcOrd="1" destOrd="0" presId="urn:microsoft.com/office/officeart/2005/8/layout/hierarchy1"/>
    <dgm:cxn modelId="{558129B9-CDA1-451D-863E-0F766658BA92}" type="presParOf" srcId="{BB8F8D21-33B0-4048-8720-7B166209A886}" destId="{E6C596C8-7931-47F9-880E-A29C396E649F}" srcOrd="0" destOrd="0" presId="urn:microsoft.com/office/officeart/2005/8/layout/hierarchy1"/>
    <dgm:cxn modelId="{ED65BB49-098E-427C-B55A-6D098D417FB2}" type="presParOf" srcId="{BB8F8D21-33B0-4048-8720-7B166209A886}" destId="{C7372BA5-B4EF-47A3-90DC-B39987EE0A8B}" srcOrd="1" destOrd="0" presId="urn:microsoft.com/office/officeart/2005/8/layout/hierarchy1"/>
    <dgm:cxn modelId="{8E282702-D236-4DBE-8804-3867D28127F6}" type="presParOf" srcId="{C7372BA5-B4EF-47A3-90DC-B39987EE0A8B}" destId="{0C3D750F-2073-4722-9216-E743C805DD02}" srcOrd="0" destOrd="0" presId="urn:microsoft.com/office/officeart/2005/8/layout/hierarchy1"/>
    <dgm:cxn modelId="{41BC4C49-EA44-4B4F-B473-8A80B2F72ED8}" type="presParOf" srcId="{0C3D750F-2073-4722-9216-E743C805DD02}" destId="{24FFE974-5A7A-431F-B550-A20C2055D1EC}" srcOrd="0" destOrd="0" presId="urn:microsoft.com/office/officeart/2005/8/layout/hierarchy1"/>
    <dgm:cxn modelId="{B62A474D-646C-4790-9890-F98F7EDB3B1B}" type="presParOf" srcId="{0C3D750F-2073-4722-9216-E743C805DD02}" destId="{98603FAD-42A4-43CA-9BC1-81C2D45A523B}" srcOrd="1" destOrd="0" presId="urn:microsoft.com/office/officeart/2005/8/layout/hierarchy1"/>
    <dgm:cxn modelId="{036945FB-40EC-4306-9FC3-CCFC2858B5C5}" type="presParOf" srcId="{C7372BA5-B4EF-47A3-90DC-B39987EE0A8B}" destId="{BCD7DA17-E647-40BD-9D8F-2C15CB257871}" srcOrd="1" destOrd="0" presId="urn:microsoft.com/office/officeart/2005/8/layout/hierarchy1"/>
    <dgm:cxn modelId="{0F602599-0167-4C6A-9F4B-36CE41F696C4}" type="presParOf" srcId="{1A4F916A-A54A-49A9-A51C-1E02EEB1A4B1}" destId="{A50DC41C-EEC7-42A1-B5C9-2E092DBF4B36}" srcOrd="2" destOrd="0" presId="urn:microsoft.com/office/officeart/2005/8/layout/hierarchy1"/>
    <dgm:cxn modelId="{A5E85CFB-B827-4F30-AD46-C05BDA750FCA}" type="presParOf" srcId="{1A4F916A-A54A-49A9-A51C-1E02EEB1A4B1}" destId="{107D5CD9-D10A-412D-9211-BAA00F60BF2F}" srcOrd="3" destOrd="0" presId="urn:microsoft.com/office/officeart/2005/8/layout/hierarchy1"/>
    <dgm:cxn modelId="{C2A78321-2A66-4F48-A51D-5106B171B30C}" type="presParOf" srcId="{107D5CD9-D10A-412D-9211-BAA00F60BF2F}" destId="{70413549-F151-4B80-8EA3-CCEFE793967C}" srcOrd="0" destOrd="0" presId="urn:microsoft.com/office/officeart/2005/8/layout/hierarchy1"/>
    <dgm:cxn modelId="{41964A1F-7C46-4FCB-AD7D-479771A5EB3A}" type="presParOf" srcId="{70413549-F151-4B80-8EA3-CCEFE793967C}" destId="{03D05C90-52E0-4C6A-97D0-13AA783F6BA2}" srcOrd="0" destOrd="0" presId="urn:microsoft.com/office/officeart/2005/8/layout/hierarchy1"/>
    <dgm:cxn modelId="{843FBA81-1ADE-498D-8DCD-C11046B0672D}" type="presParOf" srcId="{70413549-F151-4B80-8EA3-CCEFE793967C}" destId="{9C4FA039-0F7D-4DD4-85BE-A3DA39C3CAE3}" srcOrd="1" destOrd="0" presId="urn:microsoft.com/office/officeart/2005/8/layout/hierarchy1"/>
    <dgm:cxn modelId="{E5A9EBB5-EADA-47D6-85A9-E94BA2537F6A}" type="presParOf" srcId="{107D5CD9-D10A-412D-9211-BAA00F60BF2F}" destId="{C949B80F-2603-4691-882F-B22D8C4AD638}" srcOrd="1" destOrd="0" presId="urn:microsoft.com/office/officeart/2005/8/layout/hierarchy1"/>
    <dgm:cxn modelId="{30A40C3B-C024-45E3-ADF5-171755E04CB2}" type="presParOf" srcId="{C949B80F-2603-4691-882F-B22D8C4AD638}" destId="{82C67B37-D2B5-451E-A716-37180F703172}" srcOrd="0" destOrd="0" presId="urn:microsoft.com/office/officeart/2005/8/layout/hierarchy1"/>
    <dgm:cxn modelId="{E9B1035E-0C49-446A-90B0-639983DBE692}" type="presParOf" srcId="{C949B80F-2603-4691-882F-B22D8C4AD638}" destId="{4BB853AD-018E-4BD6-B096-700E5596F934}" srcOrd="1" destOrd="0" presId="urn:microsoft.com/office/officeart/2005/8/layout/hierarchy1"/>
    <dgm:cxn modelId="{53045F65-950F-4D99-BC27-F93EE600E0FB}" type="presParOf" srcId="{4BB853AD-018E-4BD6-B096-700E5596F934}" destId="{06B6010B-7837-4636-96AB-11617DC49167}" srcOrd="0" destOrd="0" presId="urn:microsoft.com/office/officeart/2005/8/layout/hierarchy1"/>
    <dgm:cxn modelId="{52BE5B2C-B1BB-4030-962E-9D3736F794D1}" type="presParOf" srcId="{06B6010B-7837-4636-96AB-11617DC49167}" destId="{5C511777-D560-42E3-9F1B-0BD676BF6BA8}" srcOrd="0" destOrd="0" presId="urn:microsoft.com/office/officeart/2005/8/layout/hierarchy1"/>
    <dgm:cxn modelId="{AD77B45E-5FDA-435D-91DB-D18497B3BF3F}" type="presParOf" srcId="{06B6010B-7837-4636-96AB-11617DC49167}" destId="{9A3F008A-A64A-41B7-ABCB-A460BFBB7AB4}" srcOrd="1" destOrd="0" presId="urn:microsoft.com/office/officeart/2005/8/layout/hierarchy1"/>
    <dgm:cxn modelId="{B0D7F8BE-532A-47DC-9811-5EBA99729D71}" type="presParOf" srcId="{4BB853AD-018E-4BD6-B096-700E5596F934}" destId="{9EE80542-BFAA-4B2D-BEAE-D56C5134BCD8}" srcOrd="1" destOrd="0" presId="urn:microsoft.com/office/officeart/2005/8/layout/hierarchy1"/>
    <dgm:cxn modelId="{EDB817F7-4220-4449-AF43-E057194791F6}" type="presParOf" srcId="{1A4F916A-A54A-49A9-A51C-1E02EEB1A4B1}" destId="{F76BFC87-07B7-4123-A5D3-48E94C1C2BDE}" srcOrd="4" destOrd="0" presId="urn:microsoft.com/office/officeart/2005/8/layout/hierarchy1"/>
    <dgm:cxn modelId="{ED17E023-87F1-48A7-9629-AF1ECB350447}" type="presParOf" srcId="{1A4F916A-A54A-49A9-A51C-1E02EEB1A4B1}" destId="{E6F7B665-60A8-4274-8A27-9FF434002E35}" srcOrd="5" destOrd="0" presId="urn:microsoft.com/office/officeart/2005/8/layout/hierarchy1"/>
    <dgm:cxn modelId="{CCE50011-FAA7-43B2-BAD0-1C63E69CDED8}" type="presParOf" srcId="{E6F7B665-60A8-4274-8A27-9FF434002E35}" destId="{73D7DC2B-A83B-4F47-806B-F463554A6D5C}" srcOrd="0" destOrd="0" presId="urn:microsoft.com/office/officeart/2005/8/layout/hierarchy1"/>
    <dgm:cxn modelId="{F56316CE-9CC5-4D69-B015-BE97444B372B}" type="presParOf" srcId="{73D7DC2B-A83B-4F47-806B-F463554A6D5C}" destId="{D674BC62-B572-459C-9C9D-4D8B1D1B39A5}" srcOrd="0" destOrd="0" presId="urn:microsoft.com/office/officeart/2005/8/layout/hierarchy1"/>
    <dgm:cxn modelId="{245ED2ED-8E03-48F5-A03F-12D3ED106FA2}" type="presParOf" srcId="{73D7DC2B-A83B-4F47-806B-F463554A6D5C}" destId="{215DCAA5-E144-478D-AD3A-0A42FD88AD71}" srcOrd="1" destOrd="0" presId="urn:microsoft.com/office/officeart/2005/8/layout/hierarchy1"/>
    <dgm:cxn modelId="{D57F97FC-F5E5-4EFA-A5DB-15ECCBAD9A46}" type="presParOf" srcId="{E6F7B665-60A8-4274-8A27-9FF434002E35}" destId="{5B451F34-06D7-4722-9A44-C04A32310152}" srcOrd="1" destOrd="0" presId="urn:microsoft.com/office/officeart/2005/8/layout/hierarchy1"/>
    <dgm:cxn modelId="{DE8A3885-959D-4592-95DB-D54CF39BFED0}" type="presParOf" srcId="{5B451F34-06D7-4722-9A44-C04A32310152}" destId="{7B3550DD-56E4-4C57-8BBA-277C9EE910CC}" srcOrd="0" destOrd="0" presId="urn:microsoft.com/office/officeart/2005/8/layout/hierarchy1"/>
    <dgm:cxn modelId="{7400831E-E261-421A-90AB-80B98D086E14}" type="presParOf" srcId="{5B451F34-06D7-4722-9A44-C04A32310152}" destId="{25421F1D-750F-422C-A22B-5C2D2C7E20B4}" srcOrd="1" destOrd="0" presId="urn:microsoft.com/office/officeart/2005/8/layout/hierarchy1"/>
    <dgm:cxn modelId="{34CB4637-B129-4EA5-B8D9-508997E50C40}" type="presParOf" srcId="{25421F1D-750F-422C-A22B-5C2D2C7E20B4}" destId="{FF5DD227-C2EC-4CC6-BACF-5AD1E3DB2C73}" srcOrd="0" destOrd="0" presId="urn:microsoft.com/office/officeart/2005/8/layout/hierarchy1"/>
    <dgm:cxn modelId="{324B7D0F-B3A0-40BB-B93C-494AC811C13B}" type="presParOf" srcId="{FF5DD227-C2EC-4CC6-BACF-5AD1E3DB2C73}" destId="{56ADFA02-CC84-4340-82CE-9ACBD5E45F90}" srcOrd="0" destOrd="0" presId="urn:microsoft.com/office/officeart/2005/8/layout/hierarchy1"/>
    <dgm:cxn modelId="{4E4B5C5F-2EEC-4C8A-94B2-B01F1E086375}" type="presParOf" srcId="{FF5DD227-C2EC-4CC6-BACF-5AD1E3DB2C73}" destId="{4E8CF223-0538-4B95-A56B-A13D464F6CC6}" srcOrd="1" destOrd="0" presId="urn:microsoft.com/office/officeart/2005/8/layout/hierarchy1"/>
    <dgm:cxn modelId="{7D798ECD-DD57-4C89-82B6-CC6138A336D9}" type="presParOf" srcId="{25421F1D-750F-422C-A22B-5C2D2C7E20B4}" destId="{9C4F31F8-D7EA-449D-A5F6-FCBD950220E6}" srcOrd="1" destOrd="0" presId="urn:microsoft.com/office/officeart/2005/8/layout/hierarchy1"/>
    <dgm:cxn modelId="{31B268CC-273E-42F2-AA74-3DE10CA9EA83}" type="presParOf" srcId="{1A4F916A-A54A-49A9-A51C-1E02EEB1A4B1}" destId="{86A1EACB-C7C7-41CD-BA9C-F7D8118ADEF6}" srcOrd="6" destOrd="0" presId="urn:microsoft.com/office/officeart/2005/8/layout/hierarchy1"/>
    <dgm:cxn modelId="{C40C99DC-A2E6-4AEB-B147-7A2B5098B6C5}" type="presParOf" srcId="{1A4F916A-A54A-49A9-A51C-1E02EEB1A4B1}" destId="{2645B5AC-F419-44C2-BC20-42811B5D8760}" srcOrd="7" destOrd="0" presId="urn:microsoft.com/office/officeart/2005/8/layout/hierarchy1"/>
    <dgm:cxn modelId="{87E7445F-57F2-4EB8-A2E7-72FFE0A07DBA}" type="presParOf" srcId="{2645B5AC-F419-44C2-BC20-42811B5D8760}" destId="{4171A5D3-D7B1-4C09-A1A7-EDCAC830A737}" srcOrd="0" destOrd="0" presId="urn:microsoft.com/office/officeart/2005/8/layout/hierarchy1"/>
    <dgm:cxn modelId="{368685B9-BCDB-4BFB-9A11-1FAD67DACF54}" type="presParOf" srcId="{4171A5D3-D7B1-4C09-A1A7-EDCAC830A737}" destId="{78330C48-6D3D-4E90-9F7D-337ADC3B9454}" srcOrd="0" destOrd="0" presId="urn:microsoft.com/office/officeart/2005/8/layout/hierarchy1"/>
    <dgm:cxn modelId="{96FC97B8-F046-4523-A533-7E2B8B8E89EF}" type="presParOf" srcId="{4171A5D3-D7B1-4C09-A1A7-EDCAC830A737}" destId="{C28C8691-49F5-45E4-947D-15EF58CF97A4}" srcOrd="1" destOrd="0" presId="urn:microsoft.com/office/officeart/2005/8/layout/hierarchy1"/>
    <dgm:cxn modelId="{870F3486-9522-48DD-A169-43B82D08544A}" type="presParOf" srcId="{2645B5AC-F419-44C2-BC20-42811B5D8760}" destId="{6900076F-511A-4B1D-B6C8-468BC27BF9A7}" srcOrd="1" destOrd="0" presId="urn:microsoft.com/office/officeart/2005/8/layout/hierarchy1"/>
    <dgm:cxn modelId="{3F5DB552-1179-4E76-9AF0-CDDD6DB73DAB}" type="presParOf" srcId="{6900076F-511A-4B1D-B6C8-468BC27BF9A7}" destId="{307F984E-8EC0-4F59-9DF5-212BD45FEBE6}" srcOrd="0" destOrd="0" presId="urn:microsoft.com/office/officeart/2005/8/layout/hierarchy1"/>
    <dgm:cxn modelId="{82863109-9089-4C1A-9A34-08984DA7631D}" type="presParOf" srcId="{6900076F-511A-4B1D-B6C8-468BC27BF9A7}" destId="{F660B900-3EF6-47B3-9B04-459FB4A097F2}" srcOrd="1" destOrd="0" presId="urn:microsoft.com/office/officeart/2005/8/layout/hierarchy1"/>
    <dgm:cxn modelId="{B8021D9F-2C23-473A-8DA2-64AADFA6EF89}" type="presParOf" srcId="{F660B900-3EF6-47B3-9B04-459FB4A097F2}" destId="{CD11FBE3-A516-47D9-A4D2-A859DA0D05E9}" srcOrd="0" destOrd="0" presId="urn:microsoft.com/office/officeart/2005/8/layout/hierarchy1"/>
    <dgm:cxn modelId="{A9C10EF0-7ABC-4DEB-8BA0-ECF386D323F3}" type="presParOf" srcId="{CD11FBE3-A516-47D9-A4D2-A859DA0D05E9}" destId="{CE8115F0-18F7-41D2-8196-D1BCF9B0A213}" srcOrd="0" destOrd="0" presId="urn:microsoft.com/office/officeart/2005/8/layout/hierarchy1"/>
    <dgm:cxn modelId="{ECC4AD46-D336-456B-95AC-4BCE03208939}" type="presParOf" srcId="{CD11FBE3-A516-47D9-A4D2-A859DA0D05E9}" destId="{7BDB5131-9A41-494C-90A9-4A335EE12BA6}" srcOrd="1" destOrd="0" presId="urn:microsoft.com/office/officeart/2005/8/layout/hierarchy1"/>
    <dgm:cxn modelId="{71E9AF90-7B1C-4132-B44B-3107D44CE948}" type="presParOf" srcId="{F660B900-3EF6-47B3-9B04-459FB4A097F2}" destId="{44096617-707B-42D2-85BF-255CEF5EC9CF}" srcOrd="1" destOrd="0" presId="urn:microsoft.com/office/officeart/2005/8/layout/hierarchy1"/>
  </dgm:cxnLst>
  <dgm:bg/>
  <dgm:whole/>
  <dgm:extLst>
    <a:ext uri="http://schemas.microsoft.com/office/drawing/2008/diagram">
      <dsp:dataModelExt xmlns:dsp="http://schemas.microsoft.com/office/drawing/2008/diagram" relId="rId40"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85504509-C436-104B-A958-6255A86D631A}" type="doc">
      <dgm:prSet loTypeId="urn:microsoft.com/office/officeart/2005/8/layout/orgChart1" loCatId="" qsTypeId="urn:microsoft.com/office/officeart/2005/8/quickstyle/simple1" qsCatId="simple" csTypeId="urn:microsoft.com/office/officeart/2005/8/colors/accent1_2" csCatId="accent1" phldr="1"/>
      <dgm:spPr/>
      <dgm:t>
        <a:bodyPr/>
        <a:lstStyle/>
        <a:p>
          <a:endParaRPr lang="en"/>
        </a:p>
      </dgm:t>
    </dgm:pt>
    <dgm:pt modelId="{B558E9BC-CD3B-ED47-B770-C782148ECF3F}">
      <dgm:prSet phldrT="[Metin]" custT="1"/>
      <dgm:spPr/>
      <dgm:t>
        <a:bodyPr/>
        <a:lstStyle/>
        <a:p>
          <a:pPr algn="ctr" rtl="0"/>
          <a:r>
            <a:rPr lang="en" sz="1200" b="0" i="0" u="none" baseline="0">
              <a:latin typeface="Arial" panose="020B0604020202020204" pitchFamily="34" charset="0"/>
              <a:cs typeface="Arial" panose="020B0604020202020204" pitchFamily="34" charset="0"/>
            </a:rPr>
            <a:t>Project Manager</a:t>
          </a:r>
        </a:p>
      </dgm:t>
    </dgm:pt>
    <dgm:pt modelId="{09D3153A-2C32-9A44-9437-4412B7731ACB}" type="parTrans" cxnId="{FDB193AF-E1C8-884F-8BB3-E1D00F06605A}">
      <dgm:prSet/>
      <dgm:spPr/>
      <dgm:t>
        <a:bodyPr/>
        <a:lstStyle/>
        <a:p>
          <a:pPr algn="ctr"/>
          <a:endParaRPr lang="en"/>
        </a:p>
      </dgm:t>
    </dgm:pt>
    <dgm:pt modelId="{3AFC5BDC-D1BB-8142-BE94-6C5A83B4B6F5}" type="sibTrans" cxnId="{FDB193AF-E1C8-884F-8BB3-E1D00F06605A}">
      <dgm:prSet/>
      <dgm:spPr/>
      <dgm:t>
        <a:bodyPr/>
        <a:lstStyle/>
        <a:p>
          <a:pPr algn="ctr"/>
          <a:endParaRPr lang="en"/>
        </a:p>
      </dgm:t>
    </dgm:pt>
    <dgm:pt modelId="{9BDDB32A-1FFA-4D44-A415-4B8DD6C6450B}">
      <dgm:prSet phldrT="[Metin]" custT="1"/>
      <dgm:spPr/>
      <dgm:t>
        <a:bodyPr/>
        <a:lstStyle/>
        <a:p>
          <a:pPr algn="ctr" rtl="0"/>
          <a:r>
            <a:rPr lang="en" sz="1200" b="0" i="0" u="none" baseline="0">
              <a:latin typeface="Arial" panose="020B0604020202020204" pitchFamily="34" charset="0"/>
              <a:cs typeface="Arial" panose="020B0604020202020204" pitchFamily="34" charset="0"/>
            </a:rPr>
            <a:t>Technical Expert</a:t>
          </a:r>
        </a:p>
      </dgm:t>
    </dgm:pt>
    <dgm:pt modelId="{9C13778F-050A-A949-B0F0-57EF4282BE67}" type="parTrans" cxnId="{9C2EAE07-7207-A648-879F-9236D28AA787}">
      <dgm:prSet/>
      <dgm:spPr/>
      <dgm:t>
        <a:bodyPr/>
        <a:lstStyle/>
        <a:p>
          <a:pPr algn="ctr"/>
          <a:endParaRPr lang="en"/>
        </a:p>
      </dgm:t>
    </dgm:pt>
    <dgm:pt modelId="{7D56E502-DAF3-964A-830E-A5485DBA73B8}" type="sibTrans" cxnId="{9C2EAE07-7207-A648-879F-9236D28AA787}">
      <dgm:prSet/>
      <dgm:spPr/>
      <dgm:t>
        <a:bodyPr/>
        <a:lstStyle/>
        <a:p>
          <a:pPr algn="ctr"/>
          <a:endParaRPr lang="en"/>
        </a:p>
      </dgm:t>
    </dgm:pt>
    <dgm:pt modelId="{3C1EA446-7F77-DE4A-BE84-D8B145C8142A}">
      <dgm:prSet phldrT="[Metin]" custT="1"/>
      <dgm:spPr/>
      <dgm:t>
        <a:bodyPr/>
        <a:lstStyle/>
        <a:p>
          <a:pPr algn="ctr" rtl="0"/>
          <a:r>
            <a:rPr lang="en" sz="1200" b="0" i="0" u="none" baseline="0">
              <a:latin typeface="Arial" panose="020B0604020202020204" pitchFamily="34" charset="0"/>
              <a:cs typeface="Arial" panose="020B0604020202020204" pitchFamily="34" charset="0"/>
            </a:rPr>
            <a:t>Occupational Health and Safety Expert</a:t>
          </a:r>
        </a:p>
      </dgm:t>
    </dgm:pt>
    <dgm:pt modelId="{75D9A30F-E6E7-DF48-9248-B250AFCE6BB1}" type="parTrans" cxnId="{E3BCBADF-9DE1-C847-AB11-DB4C66C61ECA}">
      <dgm:prSet/>
      <dgm:spPr/>
      <dgm:t>
        <a:bodyPr/>
        <a:lstStyle/>
        <a:p>
          <a:pPr algn="ctr"/>
          <a:endParaRPr lang="en"/>
        </a:p>
      </dgm:t>
    </dgm:pt>
    <dgm:pt modelId="{D55295A6-6155-7E4E-A89A-39C8CD40A057}" type="sibTrans" cxnId="{E3BCBADF-9DE1-C847-AB11-DB4C66C61ECA}">
      <dgm:prSet/>
      <dgm:spPr/>
      <dgm:t>
        <a:bodyPr/>
        <a:lstStyle/>
        <a:p>
          <a:pPr algn="ctr"/>
          <a:endParaRPr lang="en"/>
        </a:p>
      </dgm:t>
    </dgm:pt>
    <dgm:pt modelId="{12EBDF6B-C8E0-6646-80CD-3A4BE20623C2}">
      <dgm:prSet phldrT="[Metin]" custT="1"/>
      <dgm:spPr/>
      <dgm:t>
        <a:bodyPr/>
        <a:lstStyle/>
        <a:p>
          <a:pPr algn="ctr" rtl="0"/>
          <a:r>
            <a:rPr lang="en" sz="1200" b="0" i="0" u="none" baseline="0">
              <a:latin typeface="Arial" panose="020B0604020202020204" pitchFamily="34" charset="0"/>
              <a:cs typeface="Arial" panose="020B0604020202020204" pitchFamily="34" charset="0"/>
            </a:rPr>
            <a:t>Social Expert</a:t>
          </a:r>
        </a:p>
      </dgm:t>
    </dgm:pt>
    <dgm:pt modelId="{6637ACE6-0869-0B4E-A297-698A432BA303}" type="sibTrans" cxnId="{DE95FAF9-FFC6-E74D-9896-510DC456055B}">
      <dgm:prSet/>
      <dgm:spPr/>
      <dgm:t>
        <a:bodyPr/>
        <a:lstStyle/>
        <a:p>
          <a:pPr algn="ctr"/>
          <a:endParaRPr lang="en"/>
        </a:p>
      </dgm:t>
    </dgm:pt>
    <dgm:pt modelId="{58A373C3-27D4-9D4C-8725-B1563EAE2BBE}" type="parTrans" cxnId="{DE95FAF9-FFC6-E74D-9896-510DC456055B}">
      <dgm:prSet/>
      <dgm:spPr/>
      <dgm:t>
        <a:bodyPr/>
        <a:lstStyle/>
        <a:p>
          <a:pPr algn="ctr"/>
          <a:endParaRPr lang="en"/>
        </a:p>
      </dgm:t>
    </dgm:pt>
    <dgm:pt modelId="{DDB754F4-E0EA-4A47-BB59-67139C953A08}">
      <dgm:prSet custT="1"/>
      <dgm:spPr/>
      <dgm:t>
        <a:bodyPr/>
        <a:lstStyle/>
        <a:p>
          <a:pPr algn="ctr" rtl="0"/>
          <a:r>
            <a:rPr lang="en" sz="1200" b="0" i="0" u="none" baseline="0">
              <a:latin typeface="Arial" panose="020B0604020202020204" pitchFamily="34" charset="0"/>
              <a:cs typeface="Arial" panose="020B0604020202020204" pitchFamily="34" charset="0"/>
            </a:rPr>
            <a:t>Environmental Expert</a:t>
          </a:r>
        </a:p>
      </dgm:t>
    </dgm:pt>
    <dgm:pt modelId="{A714AE13-99B2-5B42-8C10-AD6BE15FC60A}" type="parTrans" cxnId="{D431ADF0-EE0C-9B4E-9329-E013FD83BA3C}">
      <dgm:prSet/>
      <dgm:spPr/>
      <dgm:t>
        <a:bodyPr/>
        <a:lstStyle/>
        <a:p>
          <a:pPr algn="ctr"/>
          <a:endParaRPr lang="en"/>
        </a:p>
      </dgm:t>
    </dgm:pt>
    <dgm:pt modelId="{5B957974-638B-0D48-982A-8A61232CE82A}" type="sibTrans" cxnId="{D431ADF0-EE0C-9B4E-9329-E013FD83BA3C}">
      <dgm:prSet/>
      <dgm:spPr/>
      <dgm:t>
        <a:bodyPr/>
        <a:lstStyle/>
        <a:p>
          <a:pPr algn="ctr"/>
          <a:endParaRPr lang="en"/>
        </a:p>
      </dgm:t>
    </dgm:pt>
    <dgm:pt modelId="{EC61BDF7-5A5F-9C4E-9FAF-D3A79F9A1267}" type="pres">
      <dgm:prSet presAssocID="{85504509-C436-104B-A958-6255A86D631A}" presName="hierChild1" presStyleCnt="0">
        <dgm:presLayoutVars>
          <dgm:orgChart val="1"/>
          <dgm:chPref val="1"/>
          <dgm:dir/>
          <dgm:animOne val="branch"/>
          <dgm:animLvl val="lvl"/>
          <dgm:resizeHandles/>
        </dgm:presLayoutVars>
      </dgm:prSet>
      <dgm:spPr/>
    </dgm:pt>
    <dgm:pt modelId="{4C099897-BCED-7F4C-9538-0E0207C83F76}" type="pres">
      <dgm:prSet presAssocID="{B558E9BC-CD3B-ED47-B770-C782148ECF3F}" presName="hierRoot1" presStyleCnt="0">
        <dgm:presLayoutVars>
          <dgm:hierBranch val="init"/>
        </dgm:presLayoutVars>
      </dgm:prSet>
      <dgm:spPr/>
    </dgm:pt>
    <dgm:pt modelId="{EC94ABF3-A786-F649-8667-6A7527834E43}" type="pres">
      <dgm:prSet presAssocID="{B558E9BC-CD3B-ED47-B770-C782148ECF3F}" presName="rootComposite1" presStyleCnt="0"/>
      <dgm:spPr/>
    </dgm:pt>
    <dgm:pt modelId="{33B86E70-53EC-B047-A756-F28EB09029B5}" type="pres">
      <dgm:prSet presAssocID="{B558E9BC-CD3B-ED47-B770-C782148ECF3F}" presName="rootText1" presStyleLbl="node0" presStyleIdx="0" presStyleCnt="1">
        <dgm:presLayoutVars>
          <dgm:chPref val="3"/>
        </dgm:presLayoutVars>
      </dgm:prSet>
      <dgm:spPr/>
    </dgm:pt>
    <dgm:pt modelId="{00ACC79A-84B5-144D-82C7-E70E05EBB8C2}" type="pres">
      <dgm:prSet presAssocID="{B558E9BC-CD3B-ED47-B770-C782148ECF3F}" presName="rootConnector1" presStyleLbl="node1" presStyleIdx="0" presStyleCnt="0"/>
      <dgm:spPr/>
    </dgm:pt>
    <dgm:pt modelId="{7CCDD170-D7E4-E44E-B4E8-E1C36743FEA6}" type="pres">
      <dgm:prSet presAssocID="{B558E9BC-CD3B-ED47-B770-C782148ECF3F}" presName="hierChild2" presStyleCnt="0"/>
      <dgm:spPr/>
    </dgm:pt>
    <dgm:pt modelId="{E4060103-73CA-C244-94BE-DBD6858413EF}" type="pres">
      <dgm:prSet presAssocID="{9C13778F-050A-A949-B0F0-57EF4282BE67}" presName="Name37" presStyleLbl="parChTrans1D2" presStyleIdx="0" presStyleCnt="3"/>
      <dgm:spPr/>
    </dgm:pt>
    <dgm:pt modelId="{D04B9C88-79D4-0C41-BB9E-6141F7E263B5}" type="pres">
      <dgm:prSet presAssocID="{9BDDB32A-1FFA-4D44-A415-4B8DD6C6450B}" presName="hierRoot2" presStyleCnt="0">
        <dgm:presLayoutVars>
          <dgm:hierBranch val="init"/>
        </dgm:presLayoutVars>
      </dgm:prSet>
      <dgm:spPr/>
    </dgm:pt>
    <dgm:pt modelId="{9F7570D1-DD6A-2645-95D2-8D0925AB01DC}" type="pres">
      <dgm:prSet presAssocID="{9BDDB32A-1FFA-4D44-A415-4B8DD6C6450B}" presName="rootComposite" presStyleCnt="0"/>
      <dgm:spPr/>
    </dgm:pt>
    <dgm:pt modelId="{04609E3B-BC5F-5743-84DF-AA682E66503A}" type="pres">
      <dgm:prSet presAssocID="{9BDDB32A-1FFA-4D44-A415-4B8DD6C6450B}" presName="rootText" presStyleLbl="node2" presStyleIdx="0" presStyleCnt="3">
        <dgm:presLayoutVars>
          <dgm:chPref val="3"/>
        </dgm:presLayoutVars>
      </dgm:prSet>
      <dgm:spPr/>
    </dgm:pt>
    <dgm:pt modelId="{0A1A2051-869A-F142-952E-A416879F6E8A}" type="pres">
      <dgm:prSet presAssocID="{9BDDB32A-1FFA-4D44-A415-4B8DD6C6450B}" presName="rootConnector" presStyleLbl="node2" presStyleIdx="0" presStyleCnt="3"/>
      <dgm:spPr/>
    </dgm:pt>
    <dgm:pt modelId="{21D65C6D-5A21-D64C-80A1-A8AB91B2E0F5}" type="pres">
      <dgm:prSet presAssocID="{9BDDB32A-1FFA-4D44-A415-4B8DD6C6450B}" presName="hierChild4" presStyleCnt="0"/>
      <dgm:spPr/>
    </dgm:pt>
    <dgm:pt modelId="{9200507D-476B-B44A-B5A8-68AAE4A34D31}" type="pres">
      <dgm:prSet presAssocID="{A714AE13-99B2-5B42-8C10-AD6BE15FC60A}" presName="Name37" presStyleLbl="parChTrans1D3" presStyleIdx="0" presStyleCnt="1"/>
      <dgm:spPr/>
    </dgm:pt>
    <dgm:pt modelId="{47A43E65-B7F6-2643-AFB2-002985A4B32A}" type="pres">
      <dgm:prSet presAssocID="{DDB754F4-E0EA-4A47-BB59-67139C953A08}" presName="hierRoot2" presStyleCnt="0">
        <dgm:presLayoutVars>
          <dgm:hierBranch val="init"/>
        </dgm:presLayoutVars>
      </dgm:prSet>
      <dgm:spPr/>
    </dgm:pt>
    <dgm:pt modelId="{32885FFE-B4CB-EF49-B35F-C77020C3F110}" type="pres">
      <dgm:prSet presAssocID="{DDB754F4-E0EA-4A47-BB59-67139C953A08}" presName="rootComposite" presStyleCnt="0"/>
      <dgm:spPr/>
    </dgm:pt>
    <dgm:pt modelId="{CD52F05B-CCD4-1346-AE15-880C7DD335B9}" type="pres">
      <dgm:prSet presAssocID="{DDB754F4-E0EA-4A47-BB59-67139C953A08}" presName="rootText" presStyleLbl="node3" presStyleIdx="0" presStyleCnt="1">
        <dgm:presLayoutVars>
          <dgm:chPref val="3"/>
        </dgm:presLayoutVars>
      </dgm:prSet>
      <dgm:spPr/>
    </dgm:pt>
    <dgm:pt modelId="{54F95B3D-65F9-F449-BE91-45B0C2BC018B}" type="pres">
      <dgm:prSet presAssocID="{DDB754F4-E0EA-4A47-BB59-67139C953A08}" presName="rootConnector" presStyleLbl="node3" presStyleIdx="0" presStyleCnt="1"/>
      <dgm:spPr/>
    </dgm:pt>
    <dgm:pt modelId="{3C600479-7967-A449-832F-6F3E8C1F6174}" type="pres">
      <dgm:prSet presAssocID="{DDB754F4-E0EA-4A47-BB59-67139C953A08}" presName="hierChild4" presStyleCnt="0"/>
      <dgm:spPr/>
    </dgm:pt>
    <dgm:pt modelId="{0DCC26E7-4EB1-E24E-9BCF-5A56BD1ED9F2}" type="pres">
      <dgm:prSet presAssocID="{DDB754F4-E0EA-4A47-BB59-67139C953A08}" presName="hierChild5" presStyleCnt="0"/>
      <dgm:spPr/>
    </dgm:pt>
    <dgm:pt modelId="{BEB2E7E6-AC96-1F41-B262-8FC4EC356EB4}" type="pres">
      <dgm:prSet presAssocID="{9BDDB32A-1FFA-4D44-A415-4B8DD6C6450B}" presName="hierChild5" presStyleCnt="0"/>
      <dgm:spPr/>
    </dgm:pt>
    <dgm:pt modelId="{AF92231F-FD36-EA4F-B824-678CE8345C0B}" type="pres">
      <dgm:prSet presAssocID="{58A373C3-27D4-9D4C-8725-B1563EAE2BBE}" presName="Name37" presStyleLbl="parChTrans1D2" presStyleIdx="1" presStyleCnt="3"/>
      <dgm:spPr/>
    </dgm:pt>
    <dgm:pt modelId="{BA5A33E6-C248-9F46-8949-AF23EC864D7F}" type="pres">
      <dgm:prSet presAssocID="{12EBDF6B-C8E0-6646-80CD-3A4BE20623C2}" presName="hierRoot2" presStyleCnt="0">
        <dgm:presLayoutVars>
          <dgm:hierBranch val="init"/>
        </dgm:presLayoutVars>
      </dgm:prSet>
      <dgm:spPr/>
    </dgm:pt>
    <dgm:pt modelId="{B413AB02-E155-1D43-BA70-B6F126B849C6}" type="pres">
      <dgm:prSet presAssocID="{12EBDF6B-C8E0-6646-80CD-3A4BE20623C2}" presName="rootComposite" presStyleCnt="0"/>
      <dgm:spPr/>
    </dgm:pt>
    <dgm:pt modelId="{720BAB4F-5F57-7A4C-8881-B0AA9B666D74}" type="pres">
      <dgm:prSet presAssocID="{12EBDF6B-C8E0-6646-80CD-3A4BE20623C2}" presName="rootText" presStyleLbl="node2" presStyleIdx="1" presStyleCnt="3">
        <dgm:presLayoutVars>
          <dgm:chPref val="3"/>
        </dgm:presLayoutVars>
      </dgm:prSet>
      <dgm:spPr/>
    </dgm:pt>
    <dgm:pt modelId="{9E5CE2AE-2FBE-3E4D-B4D3-F4EDDAA3F07C}" type="pres">
      <dgm:prSet presAssocID="{12EBDF6B-C8E0-6646-80CD-3A4BE20623C2}" presName="rootConnector" presStyleLbl="node2" presStyleIdx="1" presStyleCnt="3"/>
      <dgm:spPr/>
    </dgm:pt>
    <dgm:pt modelId="{67E260A2-130B-E44F-9375-879E483BBDE6}" type="pres">
      <dgm:prSet presAssocID="{12EBDF6B-C8E0-6646-80CD-3A4BE20623C2}" presName="hierChild4" presStyleCnt="0"/>
      <dgm:spPr/>
    </dgm:pt>
    <dgm:pt modelId="{D953C16A-A15F-E040-98CB-3D7FFF5872AB}" type="pres">
      <dgm:prSet presAssocID="{12EBDF6B-C8E0-6646-80CD-3A4BE20623C2}" presName="hierChild5" presStyleCnt="0"/>
      <dgm:spPr/>
    </dgm:pt>
    <dgm:pt modelId="{6F4CCA33-8413-DC49-9979-77ED0F90DCE8}" type="pres">
      <dgm:prSet presAssocID="{75D9A30F-E6E7-DF48-9248-B250AFCE6BB1}" presName="Name37" presStyleLbl="parChTrans1D2" presStyleIdx="2" presStyleCnt="3"/>
      <dgm:spPr/>
    </dgm:pt>
    <dgm:pt modelId="{ED7EDD39-12F6-954D-AD4B-6EAA550DCB38}" type="pres">
      <dgm:prSet presAssocID="{3C1EA446-7F77-DE4A-BE84-D8B145C8142A}" presName="hierRoot2" presStyleCnt="0">
        <dgm:presLayoutVars>
          <dgm:hierBranch val="init"/>
        </dgm:presLayoutVars>
      </dgm:prSet>
      <dgm:spPr/>
    </dgm:pt>
    <dgm:pt modelId="{9290746C-B08F-B54C-84BF-62F62DE2B33B}" type="pres">
      <dgm:prSet presAssocID="{3C1EA446-7F77-DE4A-BE84-D8B145C8142A}" presName="rootComposite" presStyleCnt="0"/>
      <dgm:spPr/>
    </dgm:pt>
    <dgm:pt modelId="{63D931F6-18C0-E343-865A-3701B42855E0}" type="pres">
      <dgm:prSet presAssocID="{3C1EA446-7F77-DE4A-BE84-D8B145C8142A}" presName="rootText" presStyleLbl="node2" presStyleIdx="2" presStyleCnt="3">
        <dgm:presLayoutVars>
          <dgm:chPref val="3"/>
        </dgm:presLayoutVars>
      </dgm:prSet>
      <dgm:spPr/>
    </dgm:pt>
    <dgm:pt modelId="{0D8B0BB8-3CC8-7742-9C2A-AF6D2D46EA61}" type="pres">
      <dgm:prSet presAssocID="{3C1EA446-7F77-DE4A-BE84-D8B145C8142A}" presName="rootConnector" presStyleLbl="node2" presStyleIdx="2" presStyleCnt="3"/>
      <dgm:spPr/>
    </dgm:pt>
    <dgm:pt modelId="{EA3B27D6-75C6-0D48-B653-3B94196F2A63}" type="pres">
      <dgm:prSet presAssocID="{3C1EA446-7F77-DE4A-BE84-D8B145C8142A}" presName="hierChild4" presStyleCnt="0"/>
      <dgm:spPr/>
    </dgm:pt>
    <dgm:pt modelId="{4DA552FD-71BA-6F40-A0FB-4E5BDA88D485}" type="pres">
      <dgm:prSet presAssocID="{3C1EA446-7F77-DE4A-BE84-D8B145C8142A}" presName="hierChild5" presStyleCnt="0"/>
      <dgm:spPr/>
    </dgm:pt>
    <dgm:pt modelId="{17CD2759-7D7A-124F-B128-967877CAAD89}" type="pres">
      <dgm:prSet presAssocID="{B558E9BC-CD3B-ED47-B770-C782148ECF3F}" presName="hierChild3" presStyleCnt="0"/>
      <dgm:spPr/>
    </dgm:pt>
  </dgm:ptLst>
  <dgm:cxnLst>
    <dgm:cxn modelId="{9C2EAE07-7207-A648-879F-9236D28AA787}" srcId="{B558E9BC-CD3B-ED47-B770-C782148ECF3F}" destId="{9BDDB32A-1FFA-4D44-A415-4B8DD6C6450B}" srcOrd="0" destOrd="0" parTransId="{9C13778F-050A-A949-B0F0-57EF4282BE67}" sibTransId="{7D56E502-DAF3-964A-830E-A5485DBA73B8}"/>
    <dgm:cxn modelId="{FC4D7125-2CE0-4815-AC62-4BF79D8E0FFF}" type="presOf" srcId="{3C1EA446-7F77-DE4A-BE84-D8B145C8142A}" destId="{0D8B0BB8-3CC8-7742-9C2A-AF6D2D46EA61}" srcOrd="1" destOrd="0" presId="urn:microsoft.com/office/officeart/2005/8/layout/orgChart1"/>
    <dgm:cxn modelId="{9448F525-2831-400E-A8C2-464AD5B1D6EC}" type="presOf" srcId="{85504509-C436-104B-A958-6255A86D631A}" destId="{EC61BDF7-5A5F-9C4E-9FAF-D3A79F9A1267}" srcOrd="0" destOrd="0" presId="urn:microsoft.com/office/officeart/2005/8/layout/orgChart1"/>
    <dgm:cxn modelId="{8B43C46A-FE95-4348-9543-9FC979FDEAAC}" type="presOf" srcId="{DDB754F4-E0EA-4A47-BB59-67139C953A08}" destId="{54F95B3D-65F9-F449-BE91-45B0C2BC018B}" srcOrd="1" destOrd="0" presId="urn:microsoft.com/office/officeart/2005/8/layout/orgChart1"/>
    <dgm:cxn modelId="{BAA1197D-C245-4635-9802-45FE02BB795B}" type="presOf" srcId="{58A373C3-27D4-9D4C-8725-B1563EAE2BBE}" destId="{AF92231F-FD36-EA4F-B824-678CE8345C0B}" srcOrd="0" destOrd="0" presId="urn:microsoft.com/office/officeart/2005/8/layout/orgChart1"/>
    <dgm:cxn modelId="{6E057B83-7270-4367-B470-4772912AE157}" type="presOf" srcId="{12EBDF6B-C8E0-6646-80CD-3A4BE20623C2}" destId="{720BAB4F-5F57-7A4C-8881-B0AA9B666D74}" srcOrd="0" destOrd="0" presId="urn:microsoft.com/office/officeart/2005/8/layout/orgChart1"/>
    <dgm:cxn modelId="{65625C8C-9479-45BF-86F2-71CB0FD011E2}" type="presOf" srcId="{75D9A30F-E6E7-DF48-9248-B250AFCE6BB1}" destId="{6F4CCA33-8413-DC49-9979-77ED0F90DCE8}" srcOrd="0" destOrd="0" presId="urn:microsoft.com/office/officeart/2005/8/layout/orgChart1"/>
    <dgm:cxn modelId="{26C0E19A-8C31-4848-849C-827FD8AF614F}" type="presOf" srcId="{9BDDB32A-1FFA-4D44-A415-4B8DD6C6450B}" destId="{04609E3B-BC5F-5743-84DF-AA682E66503A}" srcOrd="0" destOrd="0" presId="urn:microsoft.com/office/officeart/2005/8/layout/orgChart1"/>
    <dgm:cxn modelId="{FDB193AF-E1C8-884F-8BB3-E1D00F06605A}" srcId="{85504509-C436-104B-A958-6255A86D631A}" destId="{B558E9BC-CD3B-ED47-B770-C782148ECF3F}" srcOrd="0" destOrd="0" parTransId="{09D3153A-2C32-9A44-9437-4412B7731ACB}" sibTransId="{3AFC5BDC-D1BB-8142-BE94-6C5A83B4B6F5}"/>
    <dgm:cxn modelId="{55E6FEB3-28EE-433A-912D-F40A9919A3B1}" type="presOf" srcId="{B558E9BC-CD3B-ED47-B770-C782148ECF3F}" destId="{00ACC79A-84B5-144D-82C7-E70E05EBB8C2}" srcOrd="1" destOrd="0" presId="urn:microsoft.com/office/officeart/2005/8/layout/orgChart1"/>
    <dgm:cxn modelId="{E441ECBB-F57F-486D-8A30-ABC174FF9F8E}" type="presOf" srcId="{A714AE13-99B2-5B42-8C10-AD6BE15FC60A}" destId="{9200507D-476B-B44A-B5A8-68AAE4A34D31}" srcOrd="0" destOrd="0" presId="urn:microsoft.com/office/officeart/2005/8/layout/orgChart1"/>
    <dgm:cxn modelId="{416CE6C1-4C35-4A9C-A8F6-044FB7D2801B}" type="presOf" srcId="{9C13778F-050A-A949-B0F0-57EF4282BE67}" destId="{E4060103-73CA-C244-94BE-DBD6858413EF}" srcOrd="0" destOrd="0" presId="urn:microsoft.com/office/officeart/2005/8/layout/orgChart1"/>
    <dgm:cxn modelId="{348AB9C9-B186-42F1-AEC2-8968C43511FB}" type="presOf" srcId="{B558E9BC-CD3B-ED47-B770-C782148ECF3F}" destId="{33B86E70-53EC-B047-A756-F28EB09029B5}" srcOrd="0" destOrd="0" presId="urn:microsoft.com/office/officeart/2005/8/layout/orgChart1"/>
    <dgm:cxn modelId="{040242CA-F1E9-4E45-9B58-03FC752E82EE}" type="presOf" srcId="{DDB754F4-E0EA-4A47-BB59-67139C953A08}" destId="{CD52F05B-CCD4-1346-AE15-880C7DD335B9}" srcOrd="0" destOrd="0" presId="urn:microsoft.com/office/officeart/2005/8/layout/orgChart1"/>
    <dgm:cxn modelId="{59ADA5D5-09EF-4193-91CA-06C33871D1CC}" type="presOf" srcId="{9BDDB32A-1FFA-4D44-A415-4B8DD6C6450B}" destId="{0A1A2051-869A-F142-952E-A416879F6E8A}" srcOrd="1" destOrd="0" presId="urn:microsoft.com/office/officeart/2005/8/layout/orgChart1"/>
    <dgm:cxn modelId="{E3BCBADF-9DE1-C847-AB11-DB4C66C61ECA}" srcId="{B558E9BC-CD3B-ED47-B770-C782148ECF3F}" destId="{3C1EA446-7F77-DE4A-BE84-D8B145C8142A}" srcOrd="2" destOrd="0" parTransId="{75D9A30F-E6E7-DF48-9248-B250AFCE6BB1}" sibTransId="{D55295A6-6155-7E4E-A89A-39C8CD40A057}"/>
    <dgm:cxn modelId="{ABA992E8-50B1-4FDE-9D71-D071B5CF61E8}" type="presOf" srcId="{12EBDF6B-C8E0-6646-80CD-3A4BE20623C2}" destId="{9E5CE2AE-2FBE-3E4D-B4D3-F4EDDAA3F07C}" srcOrd="1" destOrd="0" presId="urn:microsoft.com/office/officeart/2005/8/layout/orgChart1"/>
    <dgm:cxn modelId="{D431ADF0-EE0C-9B4E-9329-E013FD83BA3C}" srcId="{9BDDB32A-1FFA-4D44-A415-4B8DD6C6450B}" destId="{DDB754F4-E0EA-4A47-BB59-67139C953A08}" srcOrd="0" destOrd="0" parTransId="{A714AE13-99B2-5B42-8C10-AD6BE15FC60A}" sibTransId="{5B957974-638B-0D48-982A-8A61232CE82A}"/>
    <dgm:cxn modelId="{0C6DACF3-FAD5-4C13-83F2-CB21F26A40D4}" type="presOf" srcId="{3C1EA446-7F77-DE4A-BE84-D8B145C8142A}" destId="{63D931F6-18C0-E343-865A-3701B42855E0}" srcOrd="0" destOrd="0" presId="urn:microsoft.com/office/officeart/2005/8/layout/orgChart1"/>
    <dgm:cxn modelId="{DE95FAF9-FFC6-E74D-9896-510DC456055B}" srcId="{B558E9BC-CD3B-ED47-B770-C782148ECF3F}" destId="{12EBDF6B-C8E0-6646-80CD-3A4BE20623C2}" srcOrd="1" destOrd="0" parTransId="{58A373C3-27D4-9D4C-8725-B1563EAE2BBE}" sibTransId="{6637ACE6-0869-0B4E-A297-698A432BA303}"/>
    <dgm:cxn modelId="{2170B550-C33B-4A2F-8AD6-03315FEB51AC}" type="presParOf" srcId="{EC61BDF7-5A5F-9C4E-9FAF-D3A79F9A1267}" destId="{4C099897-BCED-7F4C-9538-0E0207C83F76}" srcOrd="0" destOrd="0" presId="urn:microsoft.com/office/officeart/2005/8/layout/orgChart1"/>
    <dgm:cxn modelId="{FD0618B5-B47C-4E9F-B586-B3DDD2648AAD}" type="presParOf" srcId="{4C099897-BCED-7F4C-9538-0E0207C83F76}" destId="{EC94ABF3-A786-F649-8667-6A7527834E43}" srcOrd="0" destOrd="0" presId="urn:microsoft.com/office/officeart/2005/8/layout/orgChart1"/>
    <dgm:cxn modelId="{FE467AD2-087C-436D-9533-CC721EF6C5D7}" type="presParOf" srcId="{EC94ABF3-A786-F649-8667-6A7527834E43}" destId="{33B86E70-53EC-B047-A756-F28EB09029B5}" srcOrd="0" destOrd="0" presId="urn:microsoft.com/office/officeart/2005/8/layout/orgChart1"/>
    <dgm:cxn modelId="{143C01A2-C822-4A71-B15D-B119FE4F6B63}" type="presParOf" srcId="{EC94ABF3-A786-F649-8667-6A7527834E43}" destId="{00ACC79A-84B5-144D-82C7-E70E05EBB8C2}" srcOrd="1" destOrd="0" presId="urn:microsoft.com/office/officeart/2005/8/layout/orgChart1"/>
    <dgm:cxn modelId="{F1B3FE59-789C-46B9-99A0-849CBE9AF102}" type="presParOf" srcId="{4C099897-BCED-7F4C-9538-0E0207C83F76}" destId="{7CCDD170-D7E4-E44E-B4E8-E1C36743FEA6}" srcOrd="1" destOrd="0" presId="urn:microsoft.com/office/officeart/2005/8/layout/orgChart1"/>
    <dgm:cxn modelId="{3B01E696-9B1E-450C-BC11-F9148B885AF8}" type="presParOf" srcId="{7CCDD170-D7E4-E44E-B4E8-E1C36743FEA6}" destId="{E4060103-73CA-C244-94BE-DBD6858413EF}" srcOrd="0" destOrd="0" presId="urn:microsoft.com/office/officeart/2005/8/layout/orgChart1"/>
    <dgm:cxn modelId="{0C6B522C-09F3-4D9D-9BFE-F77FC2782A99}" type="presParOf" srcId="{7CCDD170-D7E4-E44E-B4E8-E1C36743FEA6}" destId="{D04B9C88-79D4-0C41-BB9E-6141F7E263B5}" srcOrd="1" destOrd="0" presId="urn:microsoft.com/office/officeart/2005/8/layout/orgChart1"/>
    <dgm:cxn modelId="{4B5DAD44-4698-41C4-83FB-861646F6021D}" type="presParOf" srcId="{D04B9C88-79D4-0C41-BB9E-6141F7E263B5}" destId="{9F7570D1-DD6A-2645-95D2-8D0925AB01DC}" srcOrd="0" destOrd="0" presId="urn:microsoft.com/office/officeart/2005/8/layout/orgChart1"/>
    <dgm:cxn modelId="{7242CD8C-D0BA-42CB-BFE7-C583350673FC}" type="presParOf" srcId="{9F7570D1-DD6A-2645-95D2-8D0925AB01DC}" destId="{04609E3B-BC5F-5743-84DF-AA682E66503A}" srcOrd="0" destOrd="0" presId="urn:microsoft.com/office/officeart/2005/8/layout/orgChart1"/>
    <dgm:cxn modelId="{698BB493-E7A4-47A7-8548-BC4AAE969077}" type="presParOf" srcId="{9F7570D1-DD6A-2645-95D2-8D0925AB01DC}" destId="{0A1A2051-869A-F142-952E-A416879F6E8A}" srcOrd="1" destOrd="0" presId="urn:microsoft.com/office/officeart/2005/8/layout/orgChart1"/>
    <dgm:cxn modelId="{A7988B30-8772-46F9-8D7A-900C27EA42FD}" type="presParOf" srcId="{D04B9C88-79D4-0C41-BB9E-6141F7E263B5}" destId="{21D65C6D-5A21-D64C-80A1-A8AB91B2E0F5}" srcOrd="1" destOrd="0" presId="urn:microsoft.com/office/officeart/2005/8/layout/orgChart1"/>
    <dgm:cxn modelId="{9C29DE3C-222C-402C-94F2-09E34BD4C742}" type="presParOf" srcId="{21D65C6D-5A21-D64C-80A1-A8AB91B2E0F5}" destId="{9200507D-476B-B44A-B5A8-68AAE4A34D31}" srcOrd="0" destOrd="0" presId="urn:microsoft.com/office/officeart/2005/8/layout/orgChart1"/>
    <dgm:cxn modelId="{83832496-CD23-4A1F-827D-8B1AFACC5968}" type="presParOf" srcId="{21D65C6D-5A21-D64C-80A1-A8AB91B2E0F5}" destId="{47A43E65-B7F6-2643-AFB2-002985A4B32A}" srcOrd="1" destOrd="0" presId="urn:microsoft.com/office/officeart/2005/8/layout/orgChart1"/>
    <dgm:cxn modelId="{E398D42C-7871-4494-A30D-004FB319FD0B}" type="presParOf" srcId="{47A43E65-B7F6-2643-AFB2-002985A4B32A}" destId="{32885FFE-B4CB-EF49-B35F-C77020C3F110}" srcOrd="0" destOrd="0" presId="urn:microsoft.com/office/officeart/2005/8/layout/orgChart1"/>
    <dgm:cxn modelId="{7FE103F0-ACD7-473E-9B28-50E802671389}" type="presParOf" srcId="{32885FFE-B4CB-EF49-B35F-C77020C3F110}" destId="{CD52F05B-CCD4-1346-AE15-880C7DD335B9}" srcOrd="0" destOrd="0" presId="urn:microsoft.com/office/officeart/2005/8/layout/orgChart1"/>
    <dgm:cxn modelId="{F42DA574-3A00-4EC1-B76B-BB485474F000}" type="presParOf" srcId="{32885FFE-B4CB-EF49-B35F-C77020C3F110}" destId="{54F95B3D-65F9-F449-BE91-45B0C2BC018B}" srcOrd="1" destOrd="0" presId="urn:microsoft.com/office/officeart/2005/8/layout/orgChart1"/>
    <dgm:cxn modelId="{172685F9-B7FA-4359-9340-59C1E0389485}" type="presParOf" srcId="{47A43E65-B7F6-2643-AFB2-002985A4B32A}" destId="{3C600479-7967-A449-832F-6F3E8C1F6174}" srcOrd="1" destOrd="0" presId="urn:microsoft.com/office/officeart/2005/8/layout/orgChart1"/>
    <dgm:cxn modelId="{DE6A9A50-1F37-4ACC-A76B-B115DEE670DD}" type="presParOf" srcId="{47A43E65-B7F6-2643-AFB2-002985A4B32A}" destId="{0DCC26E7-4EB1-E24E-9BCF-5A56BD1ED9F2}" srcOrd="2" destOrd="0" presId="urn:microsoft.com/office/officeart/2005/8/layout/orgChart1"/>
    <dgm:cxn modelId="{D3EE0D64-8F1D-4189-8543-7778793B051E}" type="presParOf" srcId="{D04B9C88-79D4-0C41-BB9E-6141F7E263B5}" destId="{BEB2E7E6-AC96-1F41-B262-8FC4EC356EB4}" srcOrd="2" destOrd="0" presId="urn:microsoft.com/office/officeart/2005/8/layout/orgChart1"/>
    <dgm:cxn modelId="{991C28C9-23AE-4732-B022-F8E6F7B0A073}" type="presParOf" srcId="{7CCDD170-D7E4-E44E-B4E8-E1C36743FEA6}" destId="{AF92231F-FD36-EA4F-B824-678CE8345C0B}" srcOrd="2" destOrd="0" presId="urn:microsoft.com/office/officeart/2005/8/layout/orgChart1"/>
    <dgm:cxn modelId="{D996929E-16C2-41F5-8EA4-003DE0DFC5A4}" type="presParOf" srcId="{7CCDD170-D7E4-E44E-B4E8-E1C36743FEA6}" destId="{BA5A33E6-C248-9F46-8949-AF23EC864D7F}" srcOrd="3" destOrd="0" presId="urn:microsoft.com/office/officeart/2005/8/layout/orgChart1"/>
    <dgm:cxn modelId="{CB175EB5-FF16-4A6B-BD44-2DD447049862}" type="presParOf" srcId="{BA5A33E6-C248-9F46-8949-AF23EC864D7F}" destId="{B413AB02-E155-1D43-BA70-B6F126B849C6}" srcOrd="0" destOrd="0" presId="urn:microsoft.com/office/officeart/2005/8/layout/orgChart1"/>
    <dgm:cxn modelId="{9F0E8259-DACE-4267-BF6E-5D9B59E854FA}" type="presParOf" srcId="{B413AB02-E155-1D43-BA70-B6F126B849C6}" destId="{720BAB4F-5F57-7A4C-8881-B0AA9B666D74}" srcOrd="0" destOrd="0" presId="urn:microsoft.com/office/officeart/2005/8/layout/orgChart1"/>
    <dgm:cxn modelId="{EA7B4C4D-8D0A-4581-9CC4-A9A90612841A}" type="presParOf" srcId="{B413AB02-E155-1D43-BA70-B6F126B849C6}" destId="{9E5CE2AE-2FBE-3E4D-B4D3-F4EDDAA3F07C}" srcOrd="1" destOrd="0" presId="urn:microsoft.com/office/officeart/2005/8/layout/orgChart1"/>
    <dgm:cxn modelId="{2CBD9429-50FB-45AA-B5AE-778B6CD1F2AD}" type="presParOf" srcId="{BA5A33E6-C248-9F46-8949-AF23EC864D7F}" destId="{67E260A2-130B-E44F-9375-879E483BBDE6}" srcOrd="1" destOrd="0" presId="urn:microsoft.com/office/officeart/2005/8/layout/orgChart1"/>
    <dgm:cxn modelId="{6FD71FC6-3EF4-48E6-A87E-0DF51855A5BA}" type="presParOf" srcId="{BA5A33E6-C248-9F46-8949-AF23EC864D7F}" destId="{D953C16A-A15F-E040-98CB-3D7FFF5872AB}" srcOrd="2" destOrd="0" presId="urn:microsoft.com/office/officeart/2005/8/layout/orgChart1"/>
    <dgm:cxn modelId="{FABCC944-A707-4FAE-A9EB-3EBC23C87BBC}" type="presParOf" srcId="{7CCDD170-D7E4-E44E-B4E8-E1C36743FEA6}" destId="{6F4CCA33-8413-DC49-9979-77ED0F90DCE8}" srcOrd="4" destOrd="0" presId="urn:microsoft.com/office/officeart/2005/8/layout/orgChart1"/>
    <dgm:cxn modelId="{F20916B5-9927-41D7-80A7-473A0C2E322E}" type="presParOf" srcId="{7CCDD170-D7E4-E44E-B4E8-E1C36743FEA6}" destId="{ED7EDD39-12F6-954D-AD4B-6EAA550DCB38}" srcOrd="5" destOrd="0" presId="urn:microsoft.com/office/officeart/2005/8/layout/orgChart1"/>
    <dgm:cxn modelId="{F818DB44-62A7-4448-9EB0-7C3CCC62E3BC}" type="presParOf" srcId="{ED7EDD39-12F6-954D-AD4B-6EAA550DCB38}" destId="{9290746C-B08F-B54C-84BF-62F62DE2B33B}" srcOrd="0" destOrd="0" presId="urn:microsoft.com/office/officeart/2005/8/layout/orgChart1"/>
    <dgm:cxn modelId="{D0B1F4B4-47AB-44D3-8FD4-1EC6E83BB5DB}" type="presParOf" srcId="{9290746C-B08F-B54C-84BF-62F62DE2B33B}" destId="{63D931F6-18C0-E343-865A-3701B42855E0}" srcOrd="0" destOrd="0" presId="urn:microsoft.com/office/officeart/2005/8/layout/orgChart1"/>
    <dgm:cxn modelId="{2101C0DF-83F9-4094-BE9F-9FF24C0579DD}" type="presParOf" srcId="{9290746C-B08F-B54C-84BF-62F62DE2B33B}" destId="{0D8B0BB8-3CC8-7742-9C2A-AF6D2D46EA61}" srcOrd="1" destOrd="0" presId="urn:microsoft.com/office/officeart/2005/8/layout/orgChart1"/>
    <dgm:cxn modelId="{C45391F5-D53E-4D89-AD2E-2F66F9F5ECF9}" type="presParOf" srcId="{ED7EDD39-12F6-954D-AD4B-6EAA550DCB38}" destId="{EA3B27D6-75C6-0D48-B653-3B94196F2A63}" srcOrd="1" destOrd="0" presId="urn:microsoft.com/office/officeart/2005/8/layout/orgChart1"/>
    <dgm:cxn modelId="{E13F593F-F76C-48EA-9595-BFA65A5265F5}" type="presParOf" srcId="{ED7EDD39-12F6-954D-AD4B-6EAA550DCB38}" destId="{4DA552FD-71BA-6F40-A0FB-4E5BDA88D485}" srcOrd="2" destOrd="0" presId="urn:microsoft.com/office/officeart/2005/8/layout/orgChart1"/>
    <dgm:cxn modelId="{CD07E530-0622-46B9-8E61-476C9C4F2D3A}" type="presParOf" srcId="{4C099897-BCED-7F4C-9538-0E0207C83F76}" destId="{17CD2759-7D7A-124F-B128-967877CAAD89}" srcOrd="2" destOrd="0" presId="urn:microsoft.com/office/officeart/2005/8/layout/orgChart1"/>
  </dgm:cxnLst>
  <dgm:bg/>
  <dgm:whole/>
  <dgm:extLst>
    <a:ext uri="http://schemas.microsoft.com/office/drawing/2008/diagram">
      <dsp:dataModelExt xmlns:dsp="http://schemas.microsoft.com/office/drawing/2008/diagram" relId="rId4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07F984E-8EC0-4F59-9DF5-212BD45FEBE6}">
      <dsp:nvSpPr>
        <dsp:cNvPr id="0" name=""/>
        <dsp:cNvSpPr/>
      </dsp:nvSpPr>
      <dsp:spPr>
        <a:xfrm>
          <a:off x="4602920" y="1551692"/>
          <a:ext cx="148337" cy="170719"/>
        </a:xfrm>
        <a:custGeom>
          <a:avLst/>
          <a:gdLst/>
          <a:ahLst/>
          <a:cxnLst/>
          <a:rect l="0" t="0" r="0" b="0"/>
          <a:pathLst>
            <a:path>
              <a:moveTo>
                <a:pt x="0" y="0"/>
              </a:moveTo>
              <a:lnTo>
                <a:pt x="0" y="110132"/>
              </a:lnTo>
              <a:lnTo>
                <a:pt x="148337" y="110132"/>
              </a:lnTo>
              <a:lnTo>
                <a:pt x="148337" y="170719"/>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6A1EACB-C7C7-41CD-BA9C-F7D8118ADEF6}">
      <dsp:nvSpPr>
        <dsp:cNvPr id="0" name=""/>
        <dsp:cNvSpPr/>
      </dsp:nvSpPr>
      <dsp:spPr>
        <a:xfrm>
          <a:off x="2676419" y="867068"/>
          <a:ext cx="1926501" cy="269324"/>
        </a:xfrm>
        <a:custGeom>
          <a:avLst/>
          <a:gdLst/>
          <a:ahLst/>
          <a:cxnLst/>
          <a:rect l="0" t="0" r="0" b="0"/>
          <a:pathLst>
            <a:path>
              <a:moveTo>
                <a:pt x="0" y="0"/>
              </a:moveTo>
              <a:lnTo>
                <a:pt x="0" y="208736"/>
              </a:lnTo>
              <a:lnTo>
                <a:pt x="1926501" y="208736"/>
              </a:lnTo>
              <a:lnTo>
                <a:pt x="1926501" y="269324"/>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B3550DD-56E4-4C57-8BBA-277C9EE910CC}">
      <dsp:nvSpPr>
        <dsp:cNvPr id="0" name=""/>
        <dsp:cNvSpPr/>
      </dsp:nvSpPr>
      <dsp:spPr>
        <a:xfrm>
          <a:off x="3230875" y="1551692"/>
          <a:ext cx="91440" cy="190209"/>
        </a:xfrm>
        <a:custGeom>
          <a:avLst/>
          <a:gdLst/>
          <a:ahLst/>
          <a:cxnLst/>
          <a:rect l="0" t="0" r="0" b="0"/>
          <a:pathLst>
            <a:path>
              <a:moveTo>
                <a:pt x="45720" y="0"/>
              </a:moveTo>
              <a:lnTo>
                <a:pt x="45720" y="190209"/>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76BFC87-07B7-4123-A5D3-48E94C1C2BDE}">
      <dsp:nvSpPr>
        <dsp:cNvPr id="0" name=""/>
        <dsp:cNvSpPr/>
      </dsp:nvSpPr>
      <dsp:spPr>
        <a:xfrm>
          <a:off x="2676419" y="867068"/>
          <a:ext cx="600175" cy="269324"/>
        </a:xfrm>
        <a:custGeom>
          <a:avLst/>
          <a:gdLst/>
          <a:ahLst/>
          <a:cxnLst/>
          <a:rect l="0" t="0" r="0" b="0"/>
          <a:pathLst>
            <a:path>
              <a:moveTo>
                <a:pt x="0" y="0"/>
              </a:moveTo>
              <a:lnTo>
                <a:pt x="0" y="208736"/>
              </a:lnTo>
              <a:lnTo>
                <a:pt x="600175" y="208736"/>
              </a:lnTo>
              <a:lnTo>
                <a:pt x="600175" y="269324"/>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2C67B37-D2B5-451E-A716-37180F703172}">
      <dsp:nvSpPr>
        <dsp:cNvPr id="0" name=""/>
        <dsp:cNvSpPr/>
      </dsp:nvSpPr>
      <dsp:spPr>
        <a:xfrm>
          <a:off x="1912464" y="1579380"/>
          <a:ext cx="91440" cy="190209"/>
        </a:xfrm>
        <a:custGeom>
          <a:avLst/>
          <a:gdLst/>
          <a:ahLst/>
          <a:cxnLst/>
          <a:rect l="0" t="0" r="0" b="0"/>
          <a:pathLst>
            <a:path>
              <a:moveTo>
                <a:pt x="45720" y="0"/>
              </a:moveTo>
              <a:lnTo>
                <a:pt x="45720" y="190209"/>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50DC41C-EEC7-42A1-B5C9-2E092DBF4B36}">
      <dsp:nvSpPr>
        <dsp:cNvPr id="0" name=""/>
        <dsp:cNvSpPr/>
      </dsp:nvSpPr>
      <dsp:spPr>
        <a:xfrm>
          <a:off x="1958184" y="867068"/>
          <a:ext cx="718235" cy="269324"/>
        </a:xfrm>
        <a:custGeom>
          <a:avLst/>
          <a:gdLst/>
          <a:ahLst/>
          <a:cxnLst/>
          <a:rect l="0" t="0" r="0" b="0"/>
          <a:pathLst>
            <a:path>
              <a:moveTo>
                <a:pt x="718235" y="0"/>
              </a:moveTo>
              <a:lnTo>
                <a:pt x="718235" y="208736"/>
              </a:lnTo>
              <a:lnTo>
                <a:pt x="0" y="208736"/>
              </a:lnTo>
              <a:lnTo>
                <a:pt x="0" y="269324"/>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6C596C8-7931-47F9-880E-A29C396E649F}">
      <dsp:nvSpPr>
        <dsp:cNvPr id="0" name=""/>
        <dsp:cNvSpPr/>
      </dsp:nvSpPr>
      <dsp:spPr>
        <a:xfrm>
          <a:off x="685428" y="1537862"/>
          <a:ext cx="91440" cy="190209"/>
        </a:xfrm>
        <a:custGeom>
          <a:avLst/>
          <a:gdLst/>
          <a:ahLst/>
          <a:cxnLst/>
          <a:rect l="0" t="0" r="0" b="0"/>
          <a:pathLst>
            <a:path>
              <a:moveTo>
                <a:pt x="45720" y="0"/>
              </a:moveTo>
              <a:lnTo>
                <a:pt x="45720" y="190209"/>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EA08F80-5586-4CCD-B000-E00003731F6B}">
      <dsp:nvSpPr>
        <dsp:cNvPr id="0" name=""/>
        <dsp:cNvSpPr/>
      </dsp:nvSpPr>
      <dsp:spPr>
        <a:xfrm>
          <a:off x="731148" y="867068"/>
          <a:ext cx="1945271" cy="269324"/>
        </a:xfrm>
        <a:custGeom>
          <a:avLst/>
          <a:gdLst/>
          <a:ahLst/>
          <a:cxnLst/>
          <a:rect l="0" t="0" r="0" b="0"/>
          <a:pathLst>
            <a:path>
              <a:moveTo>
                <a:pt x="1945271" y="0"/>
              </a:moveTo>
              <a:lnTo>
                <a:pt x="1945271" y="208736"/>
              </a:lnTo>
              <a:lnTo>
                <a:pt x="0" y="208736"/>
              </a:lnTo>
              <a:lnTo>
                <a:pt x="0" y="269324"/>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5FFF0C2-9306-4766-99A9-FE404D3F6B0E}">
      <dsp:nvSpPr>
        <dsp:cNvPr id="0" name=""/>
        <dsp:cNvSpPr/>
      </dsp:nvSpPr>
      <dsp:spPr>
        <a:xfrm>
          <a:off x="2630699" y="291228"/>
          <a:ext cx="91440" cy="160540"/>
        </a:xfrm>
        <a:custGeom>
          <a:avLst/>
          <a:gdLst/>
          <a:ahLst/>
          <a:cxnLst/>
          <a:rect l="0" t="0" r="0" b="0"/>
          <a:pathLst>
            <a:path>
              <a:moveTo>
                <a:pt x="45720" y="0"/>
              </a:moveTo>
              <a:lnTo>
                <a:pt x="45720" y="16054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B089F74-39B1-4614-8CFD-0447CACA4A3B}">
      <dsp:nvSpPr>
        <dsp:cNvPr id="0" name=""/>
        <dsp:cNvSpPr/>
      </dsp:nvSpPr>
      <dsp:spPr>
        <a:xfrm>
          <a:off x="1921391" y="-47490"/>
          <a:ext cx="1510056" cy="338718"/>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AFB14059-DD8D-4F58-BDA4-51B0ED7B03FD}">
      <dsp:nvSpPr>
        <dsp:cNvPr id="0" name=""/>
        <dsp:cNvSpPr/>
      </dsp:nvSpPr>
      <dsp:spPr>
        <a:xfrm>
          <a:off x="1994059" y="21544"/>
          <a:ext cx="1510056" cy="33871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tr-TR" sz="1200" kern="1200">
              <a:latin typeface="Arial" panose="020B0604020202020204" pitchFamily="34" charset="0"/>
              <a:cs typeface="Arial" panose="020B0604020202020204" pitchFamily="34" charset="0"/>
            </a:rPr>
            <a:t>Mayor</a:t>
          </a:r>
        </a:p>
      </dsp:txBody>
      <dsp:txXfrm>
        <a:off x="2003980" y="31465"/>
        <a:ext cx="1490214" cy="318876"/>
      </dsp:txXfrm>
    </dsp:sp>
    <dsp:sp modelId="{38B6EFDB-A0EE-4C13-B187-15CC4D62E7D1}">
      <dsp:nvSpPr>
        <dsp:cNvPr id="0" name=""/>
        <dsp:cNvSpPr/>
      </dsp:nvSpPr>
      <dsp:spPr>
        <a:xfrm>
          <a:off x="1980730" y="451768"/>
          <a:ext cx="1391378" cy="415299"/>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345FA409-3828-4EB2-8CC4-26ACCD8CAD33}">
      <dsp:nvSpPr>
        <dsp:cNvPr id="0" name=""/>
        <dsp:cNvSpPr/>
      </dsp:nvSpPr>
      <dsp:spPr>
        <a:xfrm>
          <a:off x="2053398" y="520803"/>
          <a:ext cx="1391378" cy="415299"/>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tr-TR" sz="1200" kern="1200">
              <a:latin typeface="Arial" panose="020B0604020202020204" pitchFamily="34" charset="0"/>
              <a:cs typeface="Arial" panose="020B0604020202020204" pitchFamily="34" charset="0"/>
            </a:rPr>
            <a:t>Deputy Mayor</a:t>
          </a:r>
        </a:p>
      </dsp:txBody>
      <dsp:txXfrm>
        <a:off x="2065562" y="532967"/>
        <a:ext cx="1367050" cy="390971"/>
      </dsp:txXfrm>
    </dsp:sp>
    <dsp:sp modelId="{47884E28-6280-425B-94D0-51F17E52FA0E}">
      <dsp:nvSpPr>
        <dsp:cNvPr id="0" name=""/>
        <dsp:cNvSpPr/>
      </dsp:nvSpPr>
      <dsp:spPr>
        <a:xfrm>
          <a:off x="212759" y="1136392"/>
          <a:ext cx="1036777" cy="401470"/>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A73816C-F8FE-4B20-8F1D-495BF5390C19}">
      <dsp:nvSpPr>
        <dsp:cNvPr id="0" name=""/>
        <dsp:cNvSpPr/>
      </dsp:nvSpPr>
      <dsp:spPr>
        <a:xfrm>
          <a:off x="285427" y="1205427"/>
          <a:ext cx="1036777" cy="401470"/>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tr-TR" sz="1100" kern="1200">
              <a:latin typeface="Arial" panose="020B0604020202020204" pitchFamily="34" charset="0"/>
              <a:cs typeface="Arial" panose="020B0604020202020204" pitchFamily="34" charset="0"/>
            </a:rPr>
            <a:t>Chief Editor</a:t>
          </a:r>
        </a:p>
      </dsp:txBody>
      <dsp:txXfrm>
        <a:off x="297186" y="1217186"/>
        <a:ext cx="1013259" cy="377952"/>
      </dsp:txXfrm>
    </dsp:sp>
    <dsp:sp modelId="{24FFE974-5A7A-431F-B550-A20C2055D1EC}">
      <dsp:nvSpPr>
        <dsp:cNvPr id="0" name=""/>
        <dsp:cNvSpPr/>
      </dsp:nvSpPr>
      <dsp:spPr>
        <a:xfrm>
          <a:off x="247713" y="1728072"/>
          <a:ext cx="966870" cy="590153"/>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98603FAD-42A4-43CA-9BC1-81C2D45A523B}">
      <dsp:nvSpPr>
        <dsp:cNvPr id="0" name=""/>
        <dsp:cNvSpPr/>
      </dsp:nvSpPr>
      <dsp:spPr>
        <a:xfrm>
          <a:off x="320381" y="1797107"/>
          <a:ext cx="966870" cy="590153"/>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66725">
            <a:lnSpc>
              <a:spcPct val="90000"/>
            </a:lnSpc>
            <a:spcBef>
              <a:spcPct val="0"/>
            </a:spcBef>
            <a:spcAft>
              <a:spcPct val="35000"/>
            </a:spcAft>
            <a:buNone/>
          </a:pPr>
          <a:r>
            <a:rPr lang="tr-TR" sz="1050" kern="1200">
              <a:latin typeface="Arial" panose="020B0604020202020204" pitchFamily="34" charset="0"/>
              <a:cs typeface="Arial" panose="020B0604020202020204" pitchFamily="34" charset="0"/>
            </a:rPr>
            <a:t>Cleaning Sevices Manager</a:t>
          </a:r>
        </a:p>
      </dsp:txBody>
      <dsp:txXfrm>
        <a:off x="337666" y="1814392"/>
        <a:ext cx="932300" cy="555583"/>
      </dsp:txXfrm>
    </dsp:sp>
    <dsp:sp modelId="{03D05C90-52E0-4C6A-97D0-13AA783F6BA2}">
      <dsp:nvSpPr>
        <dsp:cNvPr id="0" name=""/>
        <dsp:cNvSpPr/>
      </dsp:nvSpPr>
      <dsp:spPr>
        <a:xfrm>
          <a:off x="1394874" y="1136392"/>
          <a:ext cx="1126620" cy="442987"/>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9C4FA039-0F7D-4DD4-85BE-A3DA39C3CAE3}">
      <dsp:nvSpPr>
        <dsp:cNvPr id="0" name=""/>
        <dsp:cNvSpPr/>
      </dsp:nvSpPr>
      <dsp:spPr>
        <a:xfrm>
          <a:off x="1467542" y="1205427"/>
          <a:ext cx="1126620" cy="442987"/>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tr-TR" sz="1100" kern="1200">
              <a:latin typeface="Arial" panose="020B0604020202020204" pitchFamily="34" charset="0"/>
              <a:cs typeface="Arial" panose="020B0604020202020204" pitchFamily="34" charset="0"/>
            </a:rPr>
            <a:t>Urban Planning Director</a:t>
          </a:r>
        </a:p>
      </dsp:txBody>
      <dsp:txXfrm>
        <a:off x="1480517" y="1218402"/>
        <a:ext cx="1100670" cy="417037"/>
      </dsp:txXfrm>
    </dsp:sp>
    <dsp:sp modelId="{5C511777-D560-42E3-9F1B-0BD676BF6BA8}">
      <dsp:nvSpPr>
        <dsp:cNvPr id="0" name=""/>
        <dsp:cNvSpPr/>
      </dsp:nvSpPr>
      <dsp:spPr>
        <a:xfrm>
          <a:off x="1454271" y="1769589"/>
          <a:ext cx="1007824" cy="415299"/>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9A3F008A-A64A-41B7-ABCB-A460BFBB7AB4}">
      <dsp:nvSpPr>
        <dsp:cNvPr id="0" name=""/>
        <dsp:cNvSpPr/>
      </dsp:nvSpPr>
      <dsp:spPr>
        <a:xfrm>
          <a:off x="1526940" y="1838624"/>
          <a:ext cx="1007824" cy="415299"/>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tr-TR" sz="1100" kern="1200">
              <a:latin typeface="Arial" panose="020B0604020202020204" pitchFamily="34" charset="0"/>
              <a:cs typeface="Arial" panose="020B0604020202020204" pitchFamily="34" charset="0"/>
            </a:rPr>
            <a:t>Constabulary</a:t>
          </a:r>
        </a:p>
      </dsp:txBody>
      <dsp:txXfrm>
        <a:off x="1539104" y="1850788"/>
        <a:ext cx="983496" cy="390971"/>
      </dsp:txXfrm>
    </dsp:sp>
    <dsp:sp modelId="{D674BC62-B572-459C-9C9D-4D8B1D1B39A5}">
      <dsp:nvSpPr>
        <dsp:cNvPr id="0" name=""/>
        <dsp:cNvSpPr/>
      </dsp:nvSpPr>
      <dsp:spPr>
        <a:xfrm>
          <a:off x="2666830" y="1136392"/>
          <a:ext cx="1219529" cy="415299"/>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15DCAA5-E144-478D-AD3A-0A42FD88AD71}">
      <dsp:nvSpPr>
        <dsp:cNvPr id="0" name=""/>
        <dsp:cNvSpPr/>
      </dsp:nvSpPr>
      <dsp:spPr>
        <a:xfrm>
          <a:off x="2739499" y="1205427"/>
          <a:ext cx="1219529" cy="415299"/>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66725">
            <a:lnSpc>
              <a:spcPct val="90000"/>
            </a:lnSpc>
            <a:spcBef>
              <a:spcPct val="0"/>
            </a:spcBef>
            <a:spcAft>
              <a:spcPct val="35000"/>
            </a:spcAft>
            <a:buNone/>
          </a:pPr>
          <a:r>
            <a:rPr lang="tr-TR" sz="1050" kern="1200">
              <a:latin typeface="Arial" panose="020B0604020202020204" pitchFamily="34" charset="0"/>
              <a:cs typeface="Arial" panose="020B0604020202020204" pitchFamily="34" charset="0"/>
            </a:rPr>
            <a:t>Financial Services Departments</a:t>
          </a:r>
        </a:p>
      </dsp:txBody>
      <dsp:txXfrm>
        <a:off x="2751663" y="1217591"/>
        <a:ext cx="1195201" cy="390971"/>
      </dsp:txXfrm>
    </dsp:sp>
    <dsp:sp modelId="{56ADFA02-CC84-4340-82CE-9ACBD5E45F90}">
      <dsp:nvSpPr>
        <dsp:cNvPr id="0" name=""/>
        <dsp:cNvSpPr/>
      </dsp:nvSpPr>
      <dsp:spPr>
        <a:xfrm>
          <a:off x="2668720" y="1741901"/>
          <a:ext cx="1215749" cy="448378"/>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E8CF223-0538-4B95-A56B-A13D464F6CC6}">
      <dsp:nvSpPr>
        <dsp:cNvPr id="0" name=""/>
        <dsp:cNvSpPr/>
      </dsp:nvSpPr>
      <dsp:spPr>
        <a:xfrm>
          <a:off x="2741389" y="1810936"/>
          <a:ext cx="1215749" cy="44837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66725">
            <a:lnSpc>
              <a:spcPct val="90000"/>
            </a:lnSpc>
            <a:spcBef>
              <a:spcPct val="0"/>
            </a:spcBef>
            <a:spcAft>
              <a:spcPct val="35000"/>
            </a:spcAft>
            <a:buNone/>
          </a:pPr>
          <a:r>
            <a:rPr lang="tr-TR" sz="1050" kern="1200">
              <a:latin typeface="Arial" panose="020B0604020202020204" pitchFamily="34" charset="0"/>
              <a:cs typeface="Arial" panose="020B0604020202020204" pitchFamily="34" charset="0"/>
            </a:rPr>
            <a:t>Section of Public Relations</a:t>
          </a:r>
        </a:p>
      </dsp:txBody>
      <dsp:txXfrm>
        <a:off x="2754522" y="1824069"/>
        <a:ext cx="1189483" cy="422112"/>
      </dsp:txXfrm>
    </dsp:sp>
    <dsp:sp modelId="{78330C48-6D3D-4E90-9F7D-337ADC3B9454}">
      <dsp:nvSpPr>
        <dsp:cNvPr id="0" name=""/>
        <dsp:cNvSpPr/>
      </dsp:nvSpPr>
      <dsp:spPr>
        <a:xfrm>
          <a:off x="4065761" y="1136392"/>
          <a:ext cx="1074318" cy="415299"/>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C28C8691-49F5-45E4-947D-15EF58CF97A4}">
      <dsp:nvSpPr>
        <dsp:cNvPr id="0" name=""/>
        <dsp:cNvSpPr/>
      </dsp:nvSpPr>
      <dsp:spPr>
        <a:xfrm>
          <a:off x="4138429" y="1205427"/>
          <a:ext cx="1074318" cy="415299"/>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tr-TR" sz="1000" kern="1200">
              <a:latin typeface="Arial" panose="020B0604020202020204" pitchFamily="34" charset="0"/>
              <a:cs typeface="Arial" panose="020B0604020202020204" pitchFamily="34" charset="0"/>
            </a:rPr>
            <a:t>Directorate of Tecnical Works</a:t>
          </a:r>
        </a:p>
      </dsp:txBody>
      <dsp:txXfrm>
        <a:off x="4150593" y="1217591"/>
        <a:ext cx="1049990" cy="390971"/>
      </dsp:txXfrm>
    </dsp:sp>
    <dsp:sp modelId="{CE8115F0-18F7-41D2-8196-D1BCF9B0A213}">
      <dsp:nvSpPr>
        <dsp:cNvPr id="0" name=""/>
        <dsp:cNvSpPr/>
      </dsp:nvSpPr>
      <dsp:spPr>
        <a:xfrm>
          <a:off x="4178144" y="1722411"/>
          <a:ext cx="1146227" cy="454923"/>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BDB5131-9A41-494C-90A9-4A335EE12BA6}">
      <dsp:nvSpPr>
        <dsp:cNvPr id="0" name=""/>
        <dsp:cNvSpPr/>
      </dsp:nvSpPr>
      <dsp:spPr>
        <a:xfrm>
          <a:off x="4250812" y="1791446"/>
          <a:ext cx="1146227" cy="454923"/>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tr-TR" sz="1000" kern="1200">
              <a:latin typeface="Arial" panose="020B0604020202020204" pitchFamily="34" charset="0"/>
              <a:cs typeface="Arial" panose="020B0604020202020204" pitchFamily="34" charset="0"/>
            </a:rPr>
            <a:t>Directorate for Human Resources</a:t>
          </a:r>
        </a:p>
      </dsp:txBody>
      <dsp:txXfrm>
        <a:off x="4264136" y="1804770"/>
        <a:ext cx="1119579" cy="428275"/>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F4CCA33-8413-DC49-9979-77ED0F90DCE8}">
      <dsp:nvSpPr>
        <dsp:cNvPr id="0" name=""/>
        <dsp:cNvSpPr/>
      </dsp:nvSpPr>
      <dsp:spPr>
        <a:xfrm>
          <a:off x="2559050" y="741277"/>
          <a:ext cx="1791647" cy="310947"/>
        </a:xfrm>
        <a:custGeom>
          <a:avLst/>
          <a:gdLst/>
          <a:ahLst/>
          <a:cxnLst/>
          <a:rect l="0" t="0" r="0" b="0"/>
          <a:pathLst>
            <a:path>
              <a:moveTo>
                <a:pt x="0" y="0"/>
              </a:moveTo>
              <a:lnTo>
                <a:pt x="0" y="155473"/>
              </a:lnTo>
              <a:lnTo>
                <a:pt x="1791647" y="155473"/>
              </a:lnTo>
              <a:lnTo>
                <a:pt x="1791647" y="31094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F92231F-FD36-EA4F-B824-678CE8345C0B}">
      <dsp:nvSpPr>
        <dsp:cNvPr id="0" name=""/>
        <dsp:cNvSpPr/>
      </dsp:nvSpPr>
      <dsp:spPr>
        <a:xfrm>
          <a:off x="2513330" y="741277"/>
          <a:ext cx="91440" cy="310947"/>
        </a:xfrm>
        <a:custGeom>
          <a:avLst/>
          <a:gdLst/>
          <a:ahLst/>
          <a:cxnLst/>
          <a:rect l="0" t="0" r="0" b="0"/>
          <a:pathLst>
            <a:path>
              <a:moveTo>
                <a:pt x="45720" y="0"/>
              </a:moveTo>
              <a:lnTo>
                <a:pt x="45720" y="31094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200507D-476B-B44A-B5A8-68AAE4A34D31}">
      <dsp:nvSpPr>
        <dsp:cNvPr id="0" name=""/>
        <dsp:cNvSpPr/>
      </dsp:nvSpPr>
      <dsp:spPr>
        <a:xfrm>
          <a:off x="175122" y="1792575"/>
          <a:ext cx="222105" cy="681122"/>
        </a:xfrm>
        <a:custGeom>
          <a:avLst/>
          <a:gdLst/>
          <a:ahLst/>
          <a:cxnLst/>
          <a:rect l="0" t="0" r="0" b="0"/>
          <a:pathLst>
            <a:path>
              <a:moveTo>
                <a:pt x="0" y="0"/>
              </a:moveTo>
              <a:lnTo>
                <a:pt x="0" y="681122"/>
              </a:lnTo>
              <a:lnTo>
                <a:pt x="222105" y="681122"/>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4060103-73CA-C244-94BE-DBD6858413EF}">
      <dsp:nvSpPr>
        <dsp:cNvPr id="0" name=""/>
        <dsp:cNvSpPr/>
      </dsp:nvSpPr>
      <dsp:spPr>
        <a:xfrm>
          <a:off x="767402" y="741277"/>
          <a:ext cx="1791647" cy="310947"/>
        </a:xfrm>
        <a:custGeom>
          <a:avLst/>
          <a:gdLst/>
          <a:ahLst/>
          <a:cxnLst/>
          <a:rect l="0" t="0" r="0" b="0"/>
          <a:pathLst>
            <a:path>
              <a:moveTo>
                <a:pt x="1791647" y="0"/>
              </a:moveTo>
              <a:lnTo>
                <a:pt x="1791647" y="155473"/>
              </a:lnTo>
              <a:lnTo>
                <a:pt x="0" y="155473"/>
              </a:lnTo>
              <a:lnTo>
                <a:pt x="0" y="31094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3B86E70-53EC-B047-A756-F28EB09029B5}">
      <dsp:nvSpPr>
        <dsp:cNvPr id="0" name=""/>
        <dsp:cNvSpPr/>
      </dsp:nvSpPr>
      <dsp:spPr>
        <a:xfrm>
          <a:off x="1818699" y="927"/>
          <a:ext cx="1480700" cy="74035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rtl="0">
            <a:lnSpc>
              <a:spcPct val="90000"/>
            </a:lnSpc>
            <a:spcBef>
              <a:spcPct val="0"/>
            </a:spcBef>
            <a:spcAft>
              <a:spcPct val="35000"/>
            </a:spcAft>
            <a:buNone/>
          </a:pPr>
          <a:r>
            <a:rPr lang="en" sz="1200" b="0" i="0" u="none" kern="1200" baseline="0">
              <a:latin typeface="Arial" panose="020B0604020202020204" pitchFamily="34" charset="0"/>
              <a:cs typeface="Arial" panose="020B0604020202020204" pitchFamily="34" charset="0"/>
            </a:rPr>
            <a:t>Project Manager</a:t>
          </a:r>
        </a:p>
      </dsp:txBody>
      <dsp:txXfrm>
        <a:off x="1818699" y="927"/>
        <a:ext cx="1480700" cy="740350"/>
      </dsp:txXfrm>
    </dsp:sp>
    <dsp:sp modelId="{04609E3B-BC5F-5743-84DF-AA682E66503A}">
      <dsp:nvSpPr>
        <dsp:cNvPr id="0" name=""/>
        <dsp:cNvSpPr/>
      </dsp:nvSpPr>
      <dsp:spPr>
        <a:xfrm>
          <a:off x="27052" y="1052224"/>
          <a:ext cx="1480700" cy="74035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rtl="0">
            <a:lnSpc>
              <a:spcPct val="90000"/>
            </a:lnSpc>
            <a:spcBef>
              <a:spcPct val="0"/>
            </a:spcBef>
            <a:spcAft>
              <a:spcPct val="35000"/>
            </a:spcAft>
            <a:buNone/>
          </a:pPr>
          <a:r>
            <a:rPr lang="en" sz="1200" b="0" i="0" u="none" kern="1200" baseline="0">
              <a:latin typeface="Arial" panose="020B0604020202020204" pitchFamily="34" charset="0"/>
              <a:cs typeface="Arial" panose="020B0604020202020204" pitchFamily="34" charset="0"/>
            </a:rPr>
            <a:t>Technical Expert</a:t>
          </a:r>
        </a:p>
      </dsp:txBody>
      <dsp:txXfrm>
        <a:off x="27052" y="1052224"/>
        <a:ext cx="1480700" cy="740350"/>
      </dsp:txXfrm>
    </dsp:sp>
    <dsp:sp modelId="{CD52F05B-CCD4-1346-AE15-880C7DD335B9}">
      <dsp:nvSpPr>
        <dsp:cNvPr id="0" name=""/>
        <dsp:cNvSpPr/>
      </dsp:nvSpPr>
      <dsp:spPr>
        <a:xfrm>
          <a:off x="397227" y="2103522"/>
          <a:ext cx="1480700" cy="74035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rtl="0">
            <a:lnSpc>
              <a:spcPct val="90000"/>
            </a:lnSpc>
            <a:spcBef>
              <a:spcPct val="0"/>
            </a:spcBef>
            <a:spcAft>
              <a:spcPct val="35000"/>
            </a:spcAft>
            <a:buNone/>
          </a:pPr>
          <a:r>
            <a:rPr lang="en" sz="1200" b="0" i="0" u="none" kern="1200" baseline="0">
              <a:latin typeface="Arial" panose="020B0604020202020204" pitchFamily="34" charset="0"/>
              <a:cs typeface="Arial" panose="020B0604020202020204" pitchFamily="34" charset="0"/>
            </a:rPr>
            <a:t>Environmental Expert</a:t>
          </a:r>
        </a:p>
      </dsp:txBody>
      <dsp:txXfrm>
        <a:off x="397227" y="2103522"/>
        <a:ext cx="1480700" cy="740350"/>
      </dsp:txXfrm>
    </dsp:sp>
    <dsp:sp modelId="{720BAB4F-5F57-7A4C-8881-B0AA9B666D74}">
      <dsp:nvSpPr>
        <dsp:cNvPr id="0" name=""/>
        <dsp:cNvSpPr/>
      </dsp:nvSpPr>
      <dsp:spPr>
        <a:xfrm>
          <a:off x="1818699" y="1052224"/>
          <a:ext cx="1480700" cy="74035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rtl="0">
            <a:lnSpc>
              <a:spcPct val="90000"/>
            </a:lnSpc>
            <a:spcBef>
              <a:spcPct val="0"/>
            </a:spcBef>
            <a:spcAft>
              <a:spcPct val="35000"/>
            </a:spcAft>
            <a:buNone/>
          </a:pPr>
          <a:r>
            <a:rPr lang="en" sz="1200" b="0" i="0" u="none" kern="1200" baseline="0">
              <a:latin typeface="Arial" panose="020B0604020202020204" pitchFamily="34" charset="0"/>
              <a:cs typeface="Arial" panose="020B0604020202020204" pitchFamily="34" charset="0"/>
            </a:rPr>
            <a:t>Social Expert</a:t>
          </a:r>
        </a:p>
      </dsp:txBody>
      <dsp:txXfrm>
        <a:off x="1818699" y="1052224"/>
        <a:ext cx="1480700" cy="740350"/>
      </dsp:txXfrm>
    </dsp:sp>
    <dsp:sp modelId="{63D931F6-18C0-E343-865A-3701B42855E0}">
      <dsp:nvSpPr>
        <dsp:cNvPr id="0" name=""/>
        <dsp:cNvSpPr/>
      </dsp:nvSpPr>
      <dsp:spPr>
        <a:xfrm>
          <a:off x="3610347" y="1052224"/>
          <a:ext cx="1480700" cy="74035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rtl="0">
            <a:lnSpc>
              <a:spcPct val="90000"/>
            </a:lnSpc>
            <a:spcBef>
              <a:spcPct val="0"/>
            </a:spcBef>
            <a:spcAft>
              <a:spcPct val="35000"/>
            </a:spcAft>
            <a:buNone/>
          </a:pPr>
          <a:r>
            <a:rPr lang="en" sz="1200" b="0" i="0" u="none" kern="1200" baseline="0">
              <a:latin typeface="Arial" panose="020B0604020202020204" pitchFamily="34" charset="0"/>
              <a:cs typeface="Arial" panose="020B0604020202020204" pitchFamily="34" charset="0"/>
            </a:rPr>
            <a:t>Occupational Health and Safety Expert</a:t>
          </a:r>
        </a:p>
      </dsp:txBody>
      <dsp:txXfrm>
        <a:off x="3610347" y="1052224"/>
        <a:ext cx="1480700" cy="740350"/>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1FAE1EEA-4D68-5E4B-9D02-11733F74169D}">
  <we:reference id="wa200001011" version="1.2.0.0" store="tr-TR" storeType="OMEX"/>
  <we:alternateReferences>
    <we:reference id="wa200001011" version="1.2.0.0" store="WA200001011"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Belge" ma:contentTypeID="0x01010035818242492B4A4C92A8505D8204DDDD" ma:contentTypeVersion="10" ma:contentTypeDescription="Yeni belge oluşturun." ma:contentTypeScope="" ma:versionID="4dc963606fbe5cd5a156787d765a1c44">
  <xsd:schema xmlns:xsd="http://www.w3.org/2001/XMLSchema" xmlns:xs="http://www.w3.org/2001/XMLSchema" xmlns:p="http://schemas.microsoft.com/office/2006/metadata/properties" xmlns:ns2="13553a28-fccb-45ae-8cd1-c599dbd9889a" targetNamespace="http://schemas.microsoft.com/office/2006/metadata/properties" ma:root="true" ma:fieldsID="4c0b0c53fc150d00fe7ffe37a3eee437" ns2:_="">
    <xsd:import namespace="13553a28-fccb-45ae-8cd1-c599dbd9889a"/>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2:MediaServiceDateTaken" minOccurs="0"/>
                <xsd:element ref="ns2:MediaServiceLocation" minOccurs="0"/>
                <xsd:element ref="ns2:MediaServiceGenerationTime" minOccurs="0"/>
                <xsd:element ref="ns2:MediaServiceEventHashCode" minOccurs="0"/>
                <xsd:element ref="ns2:MediaServiceOCR"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3553a28-fccb-45ae-8cd1-c599dbd9889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Resim Etiketleri" ma:readOnly="false" ma:fieldId="{5cf76f15-5ced-4ddc-b409-7134ff3c332f}" ma:taxonomyMulti="true" ma:sspId="583a14fa-5320-40c1-ba21-15c57bdd75f5" ma:termSetId="09814cd3-568e-fe90-9814-8d621ff8fb84" ma:anchorId="fba54fb3-c3e1-fe81-a776-ca4b69148c4d" ma:open="true" ma:isKeyword="false">
      <xsd:complexType>
        <xsd:sequence>
          <xsd:element ref="pc:Terms" minOccurs="0" maxOccurs="1"/>
        </xsd:sequence>
      </xsd:complexType>
    </xsd:element>
    <xsd:element name="MediaServiceDateTaken" ma:index="12" nillable="true" ma:displayName="MediaServiceDateTaken" ma:hidden="true" ma:internalName="MediaServiceDateTaken" ma:readOnly="true">
      <xsd:simpleType>
        <xsd:restriction base="dms:Text"/>
      </xsd:simpleType>
    </xsd:element>
    <xsd:element name="MediaServiceLocation" ma:index="13" nillable="true" ma:displayName="Location" ma:internalName="MediaServiceLocatio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ObjectDetectorVersions" ma:index="17"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çerik Türü"/>
        <xsd:element ref="dc:title" minOccurs="0" maxOccurs="1" ma:index="4" ma:displayName="Başlık"/>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b:Source>
    <b:Tag>Uni161</b:Tag>
    <b:SourceType>InternetSite</b:SourceType>
    <b:Guid>{9B1C1F60-DB4C-B440-9F77-E3F5735EF93E}</b:Guid>
    <b:Author>
      <b:Author>
        <b:Corporate>Union of Municipalities of Turkey</b:Corporate>
      </b:Author>
    </b:Author>
    <b:Title>Types of Local Governments</b:Title>
    <b:Institution>Union of Municipalities of Turkey</b:Institution>
    <b:Year>2016</b:Year>
    <b:InternetSiteTitle>www.tbb.gov.tr</b:InternetSiteTitle>
    <b:URL>http://www.tbb.gov.tr/en/local-authorities/types-of-local-governments/</b:URL>
    <b:YearAccessed>2017</b:YearAccessed>
    <b:MonthAccessed>March</b:MonthAccessed>
    <b:DayAccessed>23</b:DayAccessed>
    <b:RefOrder>4</b:RefOrder>
  </b:Source>
  <b:Source>
    <b:Tag>IFC20</b:Tag>
    <b:SourceType>InternetSite</b:SourceType>
    <b:Guid>{16882190-0C34-4122-A57B-F91E49884B54}</b:Guid>
    <b:Year>2020</b:Year>
    <b:Author>
      <b:Author>
        <b:Corporate>Interim Advice for IFC Clients on Safe Stakeholder Engagement in the Context of COVID-19</b:Corporate>
      </b:Author>
    </b:Author>
    <b:Month>May</b:Month>
    <b:URL>https://www.ifc.org/wps/wcm/connect/30258731-0e7d-4cb2-863c-a6fb4c6d0d95/Tip+Sheet_Interim+Advice_StakeholderEngagement_COVID19_May2020.pdf?MOD=AJPERES&amp;CVID=n9s.b9a</b:URL>
    <b:RefOrder>3</b:RefOrder>
  </b:Source>
  <b:Source>
    <b:Tag>Tur18</b:Tag>
    <b:SourceType>InternetSite</b:SourceType>
    <b:Guid>{BF70D27A-70D9-3146-80AF-440B443EEF88}</b:Guid>
    <b:LCID>en-US</b:LCID>
    <b:Author>
      <b:Author>
        <b:Corporate>TurkStat Population Report</b:Corporate>
      </b:Author>
    </b:Author>
    <b:URL>https://www.tuik.gov.tr</b:URL>
    <b:Year>2018</b:Year>
    <b:RefOrder>1</b:RefOrder>
  </b:Source>
  <b:Source>
    <b:Tag>Tur221</b:Tag>
    <b:SourceType>InternetSite</b:SourceType>
    <b:Guid>{E353A610-2990-AC40-A0BA-969CFF761E3C}</b:Guid>
    <b:LCID>en-US</b:LCID>
    <b:Author>
      <b:Author>
        <b:Corporate>Turkish Statistical Institute</b:Corporate>
      </b:Author>
    </b:Author>
    <b:InternetSiteTitle>Turkish Statistical Institute</b:InternetSiteTitle>
    <b:URL>https://www.tuik.gov.tr</b:URL>
    <b:Year>2022</b:Year>
    <b:RefOrder>2</b:RefOrder>
  </b:Source>
</b:Sourc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13553a28-fccb-45ae-8cd1-c599dbd9889a">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ED1843B4-2373-4C13-8A26-29785BAE6B3D}">
  <ds:schemaRefs>
    <ds:schemaRef ds:uri="http://schemas.microsoft.com/sharepoint/v3/contenttype/forms"/>
  </ds:schemaRefs>
</ds:datastoreItem>
</file>

<file path=customXml/itemProps2.xml><?xml version="1.0" encoding="utf-8"?>
<ds:datastoreItem xmlns:ds="http://schemas.openxmlformats.org/officeDocument/2006/customXml" ds:itemID="{3BDC1CA2-0510-43F8-B24A-5E3237C3546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3553a28-fccb-45ae-8cd1-c599dbd9889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3F9DF80-588C-473F-B595-ECBB41DC4D2E}">
  <ds:schemaRefs>
    <ds:schemaRef ds:uri="http://schemas.openxmlformats.org/officeDocument/2006/bibliography"/>
  </ds:schemaRefs>
</ds:datastoreItem>
</file>

<file path=customXml/itemProps4.xml><?xml version="1.0" encoding="utf-8"?>
<ds:datastoreItem xmlns:ds="http://schemas.openxmlformats.org/officeDocument/2006/customXml" ds:itemID="{08D7A268-DAF7-44F4-B275-6EB89EBC9A03}">
  <ds:schemaRefs>
    <ds:schemaRef ds:uri="http://schemas.microsoft.com/office/2006/metadata/properties"/>
    <ds:schemaRef ds:uri="http://schemas.microsoft.com/office/infopath/2007/PartnerControls"/>
    <ds:schemaRef ds:uri="13553a28-fccb-45ae-8cd1-c599dbd9889a"/>
  </ds:schemaRefs>
</ds:datastoreItem>
</file>

<file path=docMetadata/LabelInfo.xml><?xml version="1.0" encoding="utf-8"?>
<clbl:labelList xmlns:clbl="http://schemas.microsoft.com/office/2020/mipLabelMetadata">
  <clbl:label id="{d4539fb4-8cc1-4cf5-aa81-0708bb16d26c}" enabled="1" method="Standard" siteId="{dc2548d2-bc76-4bf1-8a96-c9db24de5bc1}" contentBits="0" removed="0"/>
</clbl:labelList>
</file>

<file path=docProps/app.xml><?xml version="1.0" encoding="utf-8"?>
<Properties xmlns="http://schemas.openxmlformats.org/officeDocument/2006/extended-properties" xmlns:vt="http://schemas.openxmlformats.org/officeDocument/2006/docPropsVTypes">
  <Template>Normal</Template>
  <TotalTime>243</TotalTime>
  <Pages>79</Pages>
  <Words>15462</Words>
  <Characters>90034</Characters>
  <Application>Microsoft Office Word</Application>
  <DocSecurity>0</DocSecurity>
  <Lines>2628</Lines>
  <Paragraphs>1054</Paragraphs>
  <ScaleCrop>false</ScaleCrop>
  <HeadingPairs>
    <vt:vector size="4" baseType="variant">
      <vt:variant>
        <vt:lpstr>Konu Başlığı</vt:lpstr>
      </vt:variant>
      <vt:variant>
        <vt:i4>1</vt:i4>
      </vt:variant>
      <vt:variant>
        <vt:lpstr>Title</vt:lpstr>
      </vt:variant>
      <vt:variant>
        <vt:i4>1</vt:i4>
      </vt:variant>
    </vt:vector>
  </HeadingPairs>
  <TitlesOfParts>
    <vt:vector size="2" baseType="lpstr">
      <vt:lpstr/>
      <vt:lpstr/>
    </vt:vector>
  </TitlesOfParts>
  <Company>Hewlett-Packard</Company>
  <LinksUpToDate>false</LinksUpToDate>
  <CharactersWithSpaces>104872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sony</dc:creator>
  <cp:keywords>TD-fm60hhw8, N-kq84q69a</cp:keywords>
  <dc:description/>
  <cp:lastModifiedBy>Halime Kızıl Demir</cp:lastModifiedBy>
  <cp:revision>64</cp:revision>
  <cp:lastPrinted>2021-11-28T20:27:00Z</cp:lastPrinted>
  <dcterms:created xsi:type="dcterms:W3CDTF">2023-06-05T21:50:00Z</dcterms:created>
  <dcterms:modified xsi:type="dcterms:W3CDTF">2025-09-08T15:00:00Z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aafe1889-6321-4bd1-baff-8c186fdb9c5f_Enabled">
    <vt:lpwstr>True</vt:lpwstr>
  </property>
  <property fmtid="{D5CDD505-2E9C-101B-9397-08002B2CF9AE}" pid="3" name="MSIP_Label_aafe1889-6321-4bd1-baff-8c186fdb9c5f_SiteId">
    <vt:lpwstr>da975c12-d9a8-4055-b140-6002be5ac914</vt:lpwstr>
  </property>
  <property fmtid="{D5CDD505-2E9C-101B-9397-08002B2CF9AE}" pid="4" name="MSIP_Label_aafe1889-6321-4bd1-baff-8c186fdb9c5f_Owner">
    <vt:lpwstr>mdervisogullari@sankoenerji.com.tr</vt:lpwstr>
  </property>
  <property fmtid="{D5CDD505-2E9C-101B-9397-08002B2CF9AE}" pid="5" name="MSIP_Label_aafe1889-6321-4bd1-baff-8c186fdb9c5f_SetDate">
    <vt:lpwstr>2019-06-19T10:57:18.1652046Z</vt:lpwstr>
  </property>
  <property fmtid="{D5CDD505-2E9C-101B-9397-08002B2CF9AE}" pid="6" name="MSIP_Label_aafe1889-6321-4bd1-baff-8c186fdb9c5f_Name">
    <vt:lpwstr>Public</vt:lpwstr>
  </property>
  <property fmtid="{D5CDD505-2E9C-101B-9397-08002B2CF9AE}" pid="7" name="MSIP_Label_aafe1889-6321-4bd1-baff-8c186fdb9c5f_Application">
    <vt:lpwstr>Microsoft Azure Information Protection</vt:lpwstr>
  </property>
  <property fmtid="{D5CDD505-2E9C-101B-9397-08002B2CF9AE}" pid="8" name="MSIP_Label_aafe1889-6321-4bd1-baff-8c186fdb9c5f_Extended_MSFT_Method">
    <vt:lpwstr>Automatic</vt:lpwstr>
  </property>
  <property fmtid="{D5CDD505-2E9C-101B-9397-08002B2CF9AE}" pid="9" name="Sensitivity">
    <vt:lpwstr>Public</vt:lpwstr>
  </property>
  <property fmtid="{D5CDD505-2E9C-101B-9397-08002B2CF9AE}" pid="10" name="ContentTypeId">
    <vt:lpwstr>0x01010035818242492B4A4C92A8505D8204DDDD</vt:lpwstr>
  </property>
  <property fmtid="{D5CDD505-2E9C-101B-9397-08002B2CF9AE}" pid="11" name="grammarly_documentId">
    <vt:lpwstr>documentId_4628</vt:lpwstr>
  </property>
  <property fmtid="{D5CDD505-2E9C-101B-9397-08002B2CF9AE}" pid="12" name="grammarly_documentContext">
    <vt:lpwstr>{"goals":[],"domain":"general","emotions":[],"dialect":"american"}</vt:lpwstr>
  </property>
  <property fmtid="{D5CDD505-2E9C-101B-9397-08002B2CF9AE}" pid="13" name="MediaServiceImageTags">
    <vt:lpwstr/>
  </property>
  <property fmtid="{D5CDD505-2E9C-101B-9397-08002B2CF9AE}" pid="14" name="TitusGUID">
    <vt:lpwstr>b00ba4af-2e6c-4c15-bff4-ea607bf953d3</vt:lpwstr>
  </property>
  <property fmtid="{D5CDD505-2E9C-101B-9397-08002B2CF9AE}" pid="15" name="Classification">
    <vt:lpwstr>TD-fm60hhw8</vt:lpwstr>
  </property>
  <property fmtid="{D5CDD505-2E9C-101B-9397-08002B2CF9AE}" pid="16" name="KVKK">
    <vt:lpwstr>N-kq84q69a</vt:lpwstr>
  </property>
  <property fmtid="{D5CDD505-2E9C-101B-9397-08002B2CF9AE}" pid="17" name="VisualMarking">
    <vt:lpwstr>RemoveTag</vt:lpwstr>
  </property>
</Properties>
</file>